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B2FC28" w14:textId="77777777" w:rsidR="003A65E6" w:rsidRPr="00880FB6" w:rsidRDefault="002368E6" w:rsidP="00512972">
      <w:pPr>
        <w:pStyle w:val="BodyText"/>
        <w:jc w:val="left"/>
        <w:rPr>
          <w:rFonts w:ascii="Arial" w:hAnsi="Arial" w:cs="Arial"/>
          <w:sz w:val="22"/>
          <w:szCs w:val="22"/>
        </w:rPr>
      </w:pPr>
      <w:r w:rsidRPr="00880FB6">
        <w:rPr>
          <w:rFonts w:ascii="Arial" w:hAnsi="Arial" w:cs="Arial"/>
          <w:noProof/>
          <w:sz w:val="22"/>
          <w:szCs w:val="22"/>
          <w:lang w:val="en-US" w:eastAsia="en-US"/>
        </w:rPr>
        <w:drawing>
          <wp:inline distT="0" distB="0" distL="0" distR="0" wp14:anchorId="65BAD28C" wp14:editId="4B2C43B6">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14:paraId="02803D69" w14:textId="77777777" w:rsidR="003A65E6" w:rsidRPr="00880FB6" w:rsidRDefault="003A65E6" w:rsidP="00071074">
      <w:pPr>
        <w:pStyle w:val="BodyText"/>
        <w:rPr>
          <w:rFonts w:ascii="Arial" w:hAnsi="Arial" w:cs="Arial"/>
          <w:sz w:val="22"/>
          <w:szCs w:val="22"/>
        </w:rPr>
      </w:pPr>
    </w:p>
    <w:p w14:paraId="0CC0A570" w14:textId="77777777" w:rsidR="003A65E6" w:rsidRPr="00880FB6" w:rsidRDefault="003A65E6" w:rsidP="00071074">
      <w:pPr>
        <w:pStyle w:val="BodyText"/>
        <w:rPr>
          <w:rFonts w:ascii="Arial" w:hAnsi="Arial" w:cs="Arial"/>
          <w:sz w:val="22"/>
          <w:szCs w:val="22"/>
        </w:rPr>
      </w:pPr>
    </w:p>
    <w:p w14:paraId="55976752" w14:textId="77777777" w:rsidR="003A65E6" w:rsidRPr="00880FB6" w:rsidRDefault="003A65E6" w:rsidP="00071074">
      <w:pPr>
        <w:pStyle w:val="BodyText"/>
        <w:rPr>
          <w:rFonts w:ascii="Arial" w:hAnsi="Arial" w:cs="Arial"/>
          <w:sz w:val="22"/>
          <w:szCs w:val="22"/>
        </w:rPr>
      </w:pPr>
    </w:p>
    <w:p w14:paraId="2C639703" w14:textId="77777777" w:rsidR="003A65E6" w:rsidRPr="00880FB6" w:rsidRDefault="003A65E6" w:rsidP="00071074">
      <w:pPr>
        <w:pStyle w:val="BodyText"/>
        <w:rPr>
          <w:rFonts w:ascii="Arial" w:hAnsi="Arial" w:cs="Arial"/>
          <w:sz w:val="22"/>
          <w:szCs w:val="22"/>
        </w:rPr>
      </w:pPr>
    </w:p>
    <w:p w14:paraId="03A51DAB" w14:textId="77777777" w:rsidR="003A65E6" w:rsidRPr="00880FB6" w:rsidRDefault="003A65E6" w:rsidP="00071074">
      <w:pPr>
        <w:pStyle w:val="BodyText"/>
        <w:rPr>
          <w:rFonts w:ascii="Arial" w:hAnsi="Arial" w:cs="Arial"/>
          <w:sz w:val="22"/>
          <w:szCs w:val="22"/>
        </w:rPr>
      </w:pPr>
    </w:p>
    <w:p w14:paraId="706FD8D9"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14:paraId="0DDEF1B9" w14:textId="77777777" w:rsidR="003A65E6" w:rsidRPr="00880FB6" w:rsidRDefault="003A65E6" w:rsidP="00071074">
      <w:pPr>
        <w:pStyle w:val="Title"/>
        <w:jc w:val="left"/>
        <w:rPr>
          <w:rFonts w:ascii="Arial" w:hAnsi="Arial" w:cs="Arial"/>
          <w:sz w:val="22"/>
          <w:szCs w:val="22"/>
        </w:rPr>
      </w:pPr>
    </w:p>
    <w:p w14:paraId="3CEC077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14:paraId="45E76873"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14:paraId="599EE628"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14:paraId="3FF07954" w14:textId="77777777"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14:paraId="076B5B78" w14:textId="77777777" w:rsidR="003A65E6" w:rsidRPr="00880FB6" w:rsidRDefault="003A65E6" w:rsidP="00071074">
      <w:pPr>
        <w:rPr>
          <w:rFonts w:ascii="Arial" w:hAnsi="Arial" w:cs="Arial"/>
          <w:sz w:val="22"/>
          <w:szCs w:val="22"/>
        </w:rPr>
      </w:pPr>
    </w:p>
    <w:p w14:paraId="3CA0B6CD" w14:textId="77777777" w:rsidR="003A65E6" w:rsidRPr="00880FB6" w:rsidRDefault="003A65E6" w:rsidP="00071074">
      <w:pPr>
        <w:rPr>
          <w:rFonts w:ascii="Arial" w:hAnsi="Arial" w:cs="Arial"/>
          <w:sz w:val="22"/>
          <w:szCs w:val="22"/>
        </w:rPr>
      </w:pPr>
    </w:p>
    <w:p w14:paraId="7C91B6C1" w14:textId="77777777" w:rsidR="003A65E6" w:rsidRPr="00880FB6" w:rsidRDefault="003A65E6" w:rsidP="00071074">
      <w:pPr>
        <w:rPr>
          <w:rFonts w:ascii="Arial" w:hAnsi="Arial" w:cs="Arial"/>
          <w:sz w:val="22"/>
          <w:szCs w:val="22"/>
        </w:rPr>
      </w:pPr>
    </w:p>
    <w:p w14:paraId="7D1CF39C"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14:paraId="5ABA9E48" w14:textId="77777777" w:rsidR="003A65E6" w:rsidRPr="00880FB6" w:rsidRDefault="003A65E6" w:rsidP="00071074">
      <w:pPr>
        <w:pStyle w:val="BodyText"/>
        <w:rPr>
          <w:rFonts w:ascii="Arial" w:hAnsi="Arial" w:cs="Arial"/>
          <w:sz w:val="22"/>
          <w:szCs w:val="22"/>
        </w:rPr>
      </w:pPr>
    </w:p>
    <w:p w14:paraId="44571EAD" w14:textId="6951B141" w:rsidR="003A65E6" w:rsidRPr="00C740EB" w:rsidRDefault="003A65E6" w:rsidP="00071074">
      <w:pPr>
        <w:pStyle w:val="BodyText"/>
        <w:jc w:val="center"/>
        <w:rPr>
          <w:rFonts w:ascii="Arial" w:hAnsi="Arial" w:cs="Arial"/>
          <w:b/>
          <w:bCs/>
          <w:sz w:val="22"/>
          <w:szCs w:val="22"/>
          <w:lang w:val="sr-Cyrl-RS"/>
        </w:rPr>
      </w:pPr>
      <w:r w:rsidRPr="00880FB6">
        <w:rPr>
          <w:rFonts w:ascii="Arial" w:hAnsi="Arial" w:cs="Arial"/>
          <w:b/>
          <w:bCs/>
          <w:sz w:val="22"/>
          <w:szCs w:val="22"/>
        </w:rPr>
        <w:t xml:space="preserve">ЗА ЈАВНУ НАБАВКУ </w:t>
      </w:r>
      <w:r w:rsidR="001F579A" w:rsidRPr="00880FB6">
        <w:rPr>
          <w:rFonts w:ascii="Arial" w:hAnsi="Arial" w:cs="Arial"/>
          <w:b/>
          <w:bCs/>
          <w:sz w:val="22"/>
          <w:szCs w:val="22"/>
        </w:rPr>
        <w:t>УСЛУГА</w:t>
      </w:r>
      <w:r w:rsidR="00C740EB">
        <w:rPr>
          <w:rFonts w:ascii="Arial" w:hAnsi="Arial" w:cs="Arial"/>
          <w:b/>
          <w:bCs/>
          <w:sz w:val="22"/>
          <w:szCs w:val="22"/>
          <w:lang w:val="en-US"/>
        </w:rPr>
        <w:t xml:space="preserve"> </w:t>
      </w:r>
    </w:p>
    <w:p w14:paraId="5D40A99D" w14:textId="77777777" w:rsidR="003A65E6" w:rsidRPr="00880FB6" w:rsidRDefault="003A65E6" w:rsidP="00071074">
      <w:pPr>
        <w:jc w:val="center"/>
        <w:rPr>
          <w:rFonts w:ascii="Arial" w:hAnsi="Arial" w:cs="Arial"/>
          <w:sz w:val="22"/>
          <w:szCs w:val="22"/>
        </w:rPr>
      </w:pPr>
    </w:p>
    <w:p w14:paraId="6B231D8B" w14:textId="50348023" w:rsidR="003A65E6" w:rsidRPr="00986E59" w:rsidRDefault="00A677C8" w:rsidP="00986E59">
      <w:pPr>
        <w:jc w:val="center"/>
        <w:rPr>
          <w:rFonts w:ascii="Arial" w:hAnsi="Arial" w:cs="Arial"/>
          <w:b/>
          <w:bCs/>
          <w:sz w:val="22"/>
          <w:szCs w:val="22"/>
          <w:lang w:val="en-US"/>
        </w:rPr>
      </w:pPr>
      <w:r w:rsidRPr="00986E59">
        <w:rPr>
          <w:rFonts w:ascii="Arial" w:hAnsi="Arial" w:cs="Arial"/>
          <w:b/>
          <w:bCs/>
          <w:sz w:val="22"/>
          <w:szCs w:val="22"/>
        </w:rPr>
        <w:t>„</w:t>
      </w:r>
      <w:r w:rsidR="005E3129">
        <w:rPr>
          <w:rFonts w:ascii="Arial" w:hAnsi="Arial" w:cs="Arial"/>
          <w:b/>
          <w:caps/>
          <w:sz w:val="22"/>
          <w:szCs w:val="22"/>
          <w:lang w:val="sr-Cyrl-RS"/>
        </w:rPr>
        <w:t>ГЕОЛОШКА ИСТРАЖИВАЊА СА ОДШТЕТАМА НА ПК РАДЉЕВО</w:t>
      </w:r>
      <w:r w:rsidR="00DC51D3" w:rsidRPr="00986E59">
        <w:rPr>
          <w:rFonts w:ascii="Arial" w:hAnsi="Arial" w:cs="Arial"/>
          <w:b/>
          <w:bCs/>
          <w:sz w:val="22"/>
          <w:szCs w:val="22"/>
        </w:rPr>
        <w:t xml:space="preserve">” </w:t>
      </w:r>
    </w:p>
    <w:p w14:paraId="3D3142BA" w14:textId="77777777" w:rsidR="003A65E6" w:rsidRPr="00880FB6" w:rsidRDefault="003A65E6" w:rsidP="00B23097">
      <w:pPr>
        <w:jc w:val="center"/>
        <w:rPr>
          <w:rFonts w:ascii="Arial" w:hAnsi="Arial" w:cs="Arial"/>
          <w:sz w:val="22"/>
          <w:szCs w:val="22"/>
        </w:rPr>
      </w:pPr>
    </w:p>
    <w:p w14:paraId="25D99C55" w14:textId="7777777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У ОТВОРЕНОМ ПОСТУПКУ -</w:t>
      </w:r>
    </w:p>
    <w:p w14:paraId="284F3CA7" w14:textId="77777777" w:rsidR="003A65E6" w:rsidRPr="00880FB6" w:rsidRDefault="003A65E6" w:rsidP="00071074">
      <w:pPr>
        <w:pStyle w:val="BodyText"/>
        <w:rPr>
          <w:rFonts w:ascii="Arial" w:hAnsi="Arial" w:cs="Arial"/>
          <w:sz w:val="22"/>
          <w:szCs w:val="22"/>
        </w:rPr>
      </w:pPr>
    </w:p>
    <w:p w14:paraId="02D688FF" w14:textId="77777777" w:rsidR="003A65E6" w:rsidRPr="00880FB6" w:rsidRDefault="003A65E6" w:rsidP="00071074">
      <w:pPr>
        <w:pStyle w:val="BodyText"/>
        <w:rPr>
          <w:rFonts w:ascii="Arial" w:hAnsi="Arial" w:cs="Arial"/>
          <w:sz w:val="22"/>
          <w:szCs w:val="22"/>
        </w:rPr>
      </w:pPr>
    </w:p>
    <w:p w14:paraId="7B524632" w14:textId="11588AB7"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ЈАВНА НАБАВКА </w:t>
      </w:r>
      <w:r w:rsidR="005E3129">
        <w:rPr>
          <w:rFonts w:ascii="Arial" w:hAnsi="Arial" w:cs="Arial"/>
          <w:b/>
          <w:bCs/>
          <w:sz w:val="22"/>
          <w:szCs w:val="22"/>
          <w:lang w:val="sr-Cyrl-RS"/>
        </w:rPr>
        <w:t>ЈН/</w:t>
      </w:r>
      <w:r w:rsidR="00A677C8" w:rsidRPr="00880FB6">
        <w:rPr>
          <w:rFonts w:ascii="Arial" w:hAnsi="Arial" w:cs="Arial"/>
          <w:b/>
          <w:bCs/>
          <w:sz w:val="22"/>
          <w:szCs w:val="22"/>
        </w:rPr>
        <w:t>1000/</w:t>
      </w:r>
      <w:r w:rsidR="00986E59" w:rsidRPr="00986E59">
        <w:rPr>
          <w:rFonts w:ascii="Arial" w:hAnsi="Arial" w:cs="Arial"/>
          <w:b/>
          <w:bCs/>
          <w:sz w:val="22"/>
          <w:szCs w:val="22"/>
          <w:lang w:val="sr-Cyrl-RS"/>
        </w:rPr>
        <w:t>0</w:t>
      </w:r>
      <w:r w:rsidR="005E3129">
        <w:rPr>
          <w:rFonts w:ascii="Arial" w:hAnsi="Arial" w:cs="Arial"/>
          <w:b/>
          <w:bCs/>
          <w:sz w:val="22"/>
          <w:szCs w:val="22"/>
          <w:lang w:val="sr-Cyrl-RS"/>
        </w:rPr>
        <w:t>352</w:t>
      </w:r>
      <w:r w:rsidRPr="00880FB6">
        <w:rPr>
          <w:rFonts w:ascii="Arial" w:hAnsi="Arial" w:cs="Arial"/>
          <w:b/>
          <w:bCs/>
          <w:color w:val="000000"/>
          <w:sz w:val="22"/>
          <w:szCs w:val="22"/>
        </w:rPr>
        <w:t>/</w:t>
      </w:r>
      <w:r w:rsidR="0004406B" w:rsidRPr="00880FB6">
        <w:rPr>
          <w:rFonts w:ascii="Arial" w:hAnsi="Arial" w:cs="Arial"/>
          <w:b/>
          <w:bCs/>
          <w:color w:val="000000"/>
          <w:sz w:val="22"/>
          <w:szCs w:val="22"/>
        </w:rPr>
        <w:t>2015</w:t>
      </w:r>
    </w:p>
    <w:p w14:paraId="1E5BE8C6" w14:textId="77777777" w:rsidR="003A65E6" w:rsidRPr="00880FB6" w:rsidRDefault="003A65E6" w:rsidP="00071074">
      <w:pPr>
        <w:pStyle w:val="BodyText"/>
        <w:rPr>
          <w:rFonts w:ascii="Arial" w:hAnsi="Arial" w:cs="Arial"/>
          <w:sz w:val="22"/>
          <w:szCs w:val="22"/>
        </w:rPr>
      </w:pPr>
    </w:p>
    <w:p w14:paraId="46FDC108" w14:textId="77777777" w:rsidR="003A65E6" w:rsidRPr="00880FB6" w:rsidRDefault="003A65E6" w:rsidP="00071074">
      <w:pPr>
        <w:pStyle w:val="BodyText"/>
        <w:rPr>
          <w:rFonts w:ascii="Arial" w:hAnsi="Arial" w:cs="Arial"/>
          <w:sz w:val="22"/>
          <w:szCs w:val="22"/>
        </w:rPr>
      </w:pPr>
    </w:p>
    <w:p w14:paraId="0FE3263A" w14:textId="7112EAA0" w:rsidR="003A65E6" w:rsidRPr="00880FB6" w:rsidRDefault="003A65E6" w:rsidP="00254B47">
      <w:pPr>
        <w:spacing w:after="120" w:line="100" w:lineRule="atLeast"/>
        <w:jc w:val="center"/>
        <w:rPr>
          <w:rFonts w:ascii="Arial" w:eastAsia="Arial Unicode MS" w:hAnsi="Arial" w:cs="Arial"/>
          <w:kern w:val="2"/>
          <w:sz w:val="22"/>
          <w:szCs w:val="22"/>
        </w:rPr>
      </w:pP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заведено у ЈП ЕПС број </w:t>
      </w:r>
      <w:r w:rsidR="0065383B">
        <w:rPr>
          <w:rFonts w:ascii="Arial" w:eastAsia="Arial Unicode MS" w:hAnsi="Arial" w:cs="Arial"/>
          <w:kern w:val="2"/>
          <w:sz w:val="22"/>
          <w:szCs w:val="22"/>
          <w:lang w:val="sr-Cyrl-RS"/>
        </w:rPr>
        <w:t>12.01.</w:t>
      </w:r>
      <w:r w:rsidR="005E3129">
        <w:rPr>
          <w:rFonts w:ascii="Arial" w:eastAsia="Arial Unicode MS" w:hAnsi="Arial" w:cs="Arial"/>
          <w:kern w:val="2"/>
          <w:sz w:val="22"/>
          <w:szCs w:val="22"/>
          <w:lang w:val="sr-Cyrl-RS"/>
        </w:rPr>
        <w:t>44564</w:t>
      </w:r>
      <w:r w:rsidR="004465B1">
        <w:rPr>
          <w:rFonts w:ascii="Arial" w:eastAsia="Arial Unicode MS" w:hAnsi="Arial" w:cs="Arial"/>
          <w:kern w:val="2"/>
          <w:sz w:val="22"/>
          <w:szCs w:val="22"/>
          <w:lang w:val="sr-Cyrl-RS"/>
        </w:rPr>
        <w:t>/14</w:t>
      </w:r>
      <w:r w:rsidR="0065383B" w:rsidRPr="004465B1">
        <w:rPr>
          <w:rFonts w:ascii="Arial" w:eastAsia="Arial Unicode MS" w:hAnsi="Arial" w:cs="Arial"/>
          <w:kern w:val="2"/>
          <w:sz w:val="22"/>
          <w:szCs w:val="22"/>
          <w:lang w:val="en-US"/>
        </w:rPr>
        <w:t>-</w:t>
      </w:r>
      <w:r w:rsidR="000B001C" w:rsidRPr="004465B1">
        <w:rPr>
          <w:rFonts w:ascii="Arial" w:eastAsia="Arial Unicode MS" w:hAnsi="Arial" w:cs="Arial"/>
          <w:kern w:val="2"/>
          <w:sz w:val="22"/>
          <w:szCs w:val="22"/>
          <w:lang w:val="en-US"/>
        </w:rPr>
        <w:t>15</w:t>
      </w:r>
      <w:r w:rsidRPr="004465B1">
        <w:rPr>
          <w:rFonts w:ascii="Arial" w:eastAsia="Arial Unicode MS" w:hAnsi="Arial" w:cs="Arial"/>
          <w:kern w:val="2"/>
          <w:sz w:val="22"/>
          <w:szCs w:val="22"/>
          <w:lang w:val="ru-RU"/>
        </w:rPr>
        <w:t xml:space="preserve"> </w:t>
      </w:r>
      <w:r w:rsidR="005E3129" w:rsidRPr="004465B1">
        <w:rPr>
          <w:rFonts w:ascii="Arial" w:eastAsia="Arial Unicode MS" w:hAnsi="Arial" w:cs="Arial"/>
          <w:kern w:val="2"/>
          <w:sz w:val="22"/>
          <w:szCs w:val="22"/>
        </w:rPr>
        <w:t>од</w:t>
      </w:r>
      <w:r w:rsidR="004465B1">
        <w:rPr>
          <w:rFonts w:ascii="Arial" w:eastAsia="Arial Unicode MS" w:hAnsi="Arial" w:cs="Arial"/>
          <w:kern w:val="2"/>
          <w:sz w:val="22"/>
          <w:szCs w:val="22"/>
          <w:lang w:val="sr-Cyrl-RS"/>
        </w:rPr>
        <w:t xml:space="preserve"> 27</w:t>
      </w:r>
      <w:r w:rsidR="000C45DD" w:rsidRPr="004465B1">
        <w:rPr>
          <w:rFonts w:ascii="Arial" w:eastAsia="Arial Unicode MS" w:hAnsi="Arial" w:cs="Arial"/>
          <w:kern w:val="2"/>
          <w:sz w:val="22"/>
          <w:szCs w:val="22"/>
          <w:lang w:val="en-US"/>
        </w:rPr>
        <w:t>.</w:t>
      </w:r>
      <w:r w:rsidR="000C45DD">
        <w:rPr>
          <w:rFonts w:ascii="Arial" w:eastAsia="Arial Unicode MS" w:hAnsi="Arial" w:cs="Arial"/>
          <w:kern w:val="2"/>
          <w:sz w:val="22"/>
          <w:szCs w:val="22"/>
          <w:lang w:val="en-US"/>
        </w:rPr>
        <w:t>10</w:t>
      </w:r>
      <w:r w:rsidRPr="00880FB6">
        <w:rPr>
          <w:rFonts w:ascii="Arial" w:eastAsia="Arial Unicode MS" w:hAnsi="Arial" w:cs="Arial"/>
          <w:kern w:val="2"/>
          <w:sz w:val="22"/>
          <w:szCs w:val="22"/>
        </w:rPr>
        <w:t>.201</w:t>
      </w:r>
      <w:r w:rsidR="008F344C" w:rsidRPr="00880FB6">
        <w:rPr>
          <w:rFonts w:ascii="Arial" w:eastAsia="Arial Unicode MS" w:hAnsi="Arial" w:cs="Arial"/>
          <w:kern w:val="2"/>
          <w:sz w:val="22"/>
          <w:szCs w:val="22"/>
          <w:lang w:val="sr-Latn-CS"/>
        </w:rPr>
        <w:t>5</w:t>
      </w: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 године)</w:t>
      </w:r>
    </w:p>
    <w:p w14:paraId="183E3C24" w14:textId="77777777" w:rsidR="003A65E6" w:rsidRPr="00880FB6" w:rsidRDefault="003A65E6" w:rsidP="00071074">
      <w:pPr>
        <w:pStyle w:val="BodyText"/>
        <w:rPr>
          <w:rFonts w:ascii="Arial" w:hAnsi="Arial" w:cs="Arial"/>
          <w:sz w:val="22"/>
          <w:szCs w:val="22"/>
        </w:rPr>
      </w:pPr>
    </w:p>
    <w:p w14:paraId="2695E5FB" w14:textId="77777777" w:rsidR="003A65E6" w:rsidRPr="00880FB6" w:rsidRDefault="003A65E6" w:rsidP="00071074">
      <w:pPr>
        <w:pStyle w:val="BodyText"/>
        <w:rPr>
          <w:rFonts w:ascii="Arial" w:hAnsi="Arial" w:cs="Arial"/>
          <w:sz w:val="22"/>
          <w:szCs w:val="22"/>
        </w:rPr>
      </w:pPr>
    </w:p>
    <w:p w14:paraId="5FA48ACD" w14:textId="77777777" w:rsidR="003A65E6" w:rsidRPr="00880FB6" w:rsidRDefault="003A65E6" w:rsidP="00071074">
      <w:pPr>
        <w:pStyle w:val="BodyText"/>
        <w:rPr>
          <w:rFonts w:ascii="Arial" w:hAnsi="Arial" w:cs="Arial"/>
          <w:sz w:val="22"/>
          <w:szCs w:val="22"/>
        </w:rPr>
      </w:pPr>
    </w:p>
    <w:p w14:paraId="466DB24A" w14:textId="77777777" w:rsidR="003A65E6" w:rsidRPr="00880FB6" w:rsidRDefault="003A65E6" w:rsidP="00254B47">
      <w:pPr>
        <w:pStyle w:val="BodyText"/>
        <w:rPr>
          <w:rFonts w:ascii="Arial" w:hAnsi="Arial" w:cs="Arial"/>
          <w:sz w:val="22"/>
          <w:szCs w:val="22"/>
        </w:rPr>
      </w:pPr>
    </w:p>
    <w:p w14:paraId="795D9639" w14:textId="77777777" w:rsidR="003A65E6" w:rsidRPr="00880FB6" w:rsidRDefault="003A65E6" w:rsidP="00071074">
      <w:pPr>
        <w:pStyle w:val="BodyText"/>
        <w:rPr>
          <w:rFonts w:ascii="Arial" w:hAnsi="Arial" w:cs="Arial"/>
          <w:sz w:val="22"/>
          <w:szCs w:val="22"/>
        </w:rPr>
      </w:pPr>
    </w:p>
    <w:p w14:paraId="165904A4" w14:textId="77777777" w:rsidR="003A65E6" w:rsidRPr="00880FB6" w:rsidRDefault="003A65E6" w:rsidP="00071074">
      <w:pPr>
        <w:pStyle w:val="BodyText"/>
        <w:rPr>
          <w:rFonts w:ascii="Arial" w:hAnsi="Arial" w:cs="Arial"/>
          <w:sz w:val="22"/>
          <w:szCs w:val="22"/>
        </w:rPr>
      </w:pPr>
    </w:p>
    <w:p w14:paraId="7013CBD6" w14:textId="77777777" w:rsidR="003A65E6" w:rsidRPr="00880FB6" w:rsidRDefault="003A65E6" w:rsidP="00071074">
      <w:pPr>
        <w:pStyle w:val="BodyText"/>
        <w:rPr>
          <w:rFonts w:ascii="Arial" w:hAnsi="Arial" w:cs="Arial"/>
          <w:sz w:val="22"/>
          <w:szCs w:val="22"/>
        </w:rPr>
      </w:pPr>
    </w:p>
    <w:p w14:paraId="427FBCCA" w14:textId="77777777" w:rsidR="003A65E6" w:rsidRPr="00880FB6" w:rsidRDefault="003A65E6" w:rsidP="00071074">
      <w:pPr>
        <w:pStyle w:val="BodyText"/>
        <w:rPr>
          <w:rFonts w:ascii="Arial" w:hAnsi="Arial" w:cs="Arial"/>
          <w:sz w:val="22"/>
          <w:szCs w:val="22"/>
        </w:rPr>
      </w:pPr>
    </w:p>
    <w:p w14:paraId="397A6886" w14:textId="77777777" w:rsidR="003A65E6" w:rsidRPr="00880FB6" w:rsidRDefault="003A65E6" w:rsidP="00071074">
      <w:pPr>
        <w:pStyle w:val="BodyText"/>
        <w:rPr>
          <w:rFonts w:ascii="Arial" w:hAnsi="Arial" w:cs="Arial"/>
          <w:sz w:val="22"/>
          <w:szCs w:val="22"/>
        </w:rPr>
      </w:pPr>
    </w:p>
    <w:p w14:paraId="2808C009" w14:textId="77777777" w:rsidR="003A65E6" w:rsidRPr="00880FB6" w:rsidRDefault="003A65E6" w:rsidP="00071074">
      <w:pPr>
        <w:pStyle w:val="BodyText"/>
        <w:rPr>
          <w:rFonts w:ascii="Arial" w:hAnsi="Arial" w:cs="Arial"/>
          <w:sz w:val="22"/>
          <w:szCs w:val="22"/>
        </w:rPr>
      </w:pPr>
    </w:p>
    <w:p w14:paraId="72BBED90" w14:textId="77777777" w:rsidR="003A65E6" w:rsidRPr="00880FB6" w:rsidRDefault="003A65E6" w:rsidP="00071074">
      <w:pPr>
        <w:pStyle w:val="BodyText"/>
        <w:rPr>
          <w:rFonts w:ascii="Arial" w:hAnsi="Arial" w:cs="Arial"/>
          <w:sz w:val="22"/>
          <w:szCs w:val="22"/>
        </w:rPr>
      </w:pPr>
    </w:p>
    <w:p w14:paraId="2E95946A" w14:textId="3145AA14"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65383B">
        <w:rPr>
          <w:rFonts w:ascii="Arial" w:hAnsi="Arial" w:cs="Arial"/>
          <w:b/>
          <w:bCs/>
          <w:sz w:val="22"/>
          <w:szCs w:val="22"/>
          <w:lang w:val="sr-Latn-RS"/>
        </w:rPr>
        <w:t>O</w:t>
      </w:r>
      <w:r w:rsidR="0065383B">
        <w:rPr>
          <w:rFonts w:ascii="Arial" w:hAnsi="Arial" w:cs="Arial"/>
          <w:b/>
          <w:bCs/>
          <w:sz w:val="22"/>
          <w:szCs w:val="22"/>
          <w:lang w:val="sr-Cyrl-RS"/>
        </w:rPr>
        <w:t xml:space="preserve">ктобар </w:t>
      </w:r>
      <w:r w:rsidRPr="00880FB6">
        <w:rPr>
          <w:rFonts w:ascii="Arial" w:hAnsi="Arial" w:cs="Arial"/>
          <w:b/>
          <w:bCs/>
          <w:sz w:val="22"/>
          <w:szCs w:val="22"/>
          <w:lang w:val="en-US"/>
        </w:rPr>
        <w:t>201</w:t>
      </w:r>
      <w:r w:rsidR="008F344C" w:rsidRPr="00880FB6">
        <w:rPr>
          <w:rFonts w:ascii="Arial" w:hAnsi="Arial" w:cs="Arial"/>
          <w:b/>
          <w:bCs/>
          <w:sz w:val="22"/>
          <w:szCs w:val="22"/>
          <w:lang w:val="en-US"/>
        </w:rPr>
        <w:t>5</w:t>
      </w:r>
      <w:r w:rsidRPr="00880FB6">
        <w:rPr>
          <w:rFonts w:ascii="Arial" w:hAnsi="Arial" w:cs="Arial"/>
          <w:b/>
          <w:bCs/>
          <w:sz w:val="22"/>
          <w:szCs w:val="22"/>
        </w:rPr>
        <w:t>. године</w:t>
      </w:r>
    </w:p>
    <w:p w14:paraId="3B6B7DF3" w14:textId="77777777" w:rsidR="00055BC8" w:rsidRPr="00880FB6" w:rsidRDefault="00055BC8" w:rsidP="00071074">
      <w:pPr>
        <w:jc w:val="center"/>
        <w:rPr>
          <w:rFonts w:ascii="Arial" w:hAnsi="Arial" w:cs="Arial"/>
          <w:b/>
          <w:bCs/>
          <w:sz w:val="22"/>
          <w:szCs w:val="22"/>
        </w:rPr>
      </w:pPr>
    </w:p>
    <w:p w14:paraId="25CBAC25"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1197CB41" w14:textId="46A2E5FA"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 у даљем тексту: Закон),</w:t>
      </w:r>
      <w:r w:rsidR="0065383B">
        <w:rPr>
          <w:rFonts w:ascii="Arial" w:eastAsia="TimesNewRomanPSMT" w:hAnsi="Arial" w:cs="Arial"/>
          <w:color w:val="000000"/>
          <w:kern w:val="2"/>
          <w:sz w:val="22"/>
          <w:szCs w:val="22"/>
          <w:lang w:val="sr-Cyrl-RS"/>
        </w:rPr>
        <w:t xml:space="preserve"> </w:t>
      </w:r>
      <w:r w:rsidRPr="00880FB6">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„Сл. гласник РС” бр.</w:t>
      </w:r>
      <w:r w:rsidR="009C5B9C">
        <w:rPr>
          <w:rFonts w:ascii="Arial" w:eastAsia="TimesNewRomanPSMT" w:hAnsi="Arial" w:cs="Arial"/>
          <w:color w:val="000000"/>
          <w:kern w:val="2"/>
          <w:sz w:val="22"/>
          <w:szCs w:val="22"/>
          <w:lang w:val="sr-Cyrl-RS"/>
        </w:rPr>
        <w:t>86/15</w:t>
      </w:r>
      <w:r w:rsidRPr="00880FB6">
        <w:rPr>
          <w:rFonts w:ascii="Arial" w:eastAsia="TimesNewRomanPSMT" w:hAnsi="Arial" w:cs="Arial"/>
          <w:color w:val="000000"/>
          <w:kern w:val="2"/>
          <w:sz w:val="22"/>
          <w:szCs w:val="22"/>
          <w:lang w:val="am-ET"/>
        </w:rPr>
        <w:t>)</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880FB6">
        <w:rPr>
          <w:rFonts w:ascii="Arial" w:hAnsi="Arial" w:cs="Arial"/>
          <w:sz w:val="22"/>
          <w:szCs w:val="22"/>
          <w:lang w:val="en-US"/>
        </w:rPr>
        <w:t>12.01</w:t>
      </w:r>
      <w:r w:rsidRPr="00880FB6">
        <w:rPr>
          <w:rFonts w:ascii="Arial" w:hAnsi="Arial" w:cs="Arial"/>
          <w:sz w:val="22"/>
          <w:szCs w:val="22"/>
        </w:rPr>
        <w:t>.</w:t>
      </w:r>
      <w:r w:rsidR="001062DE">
        <w:rPr>
          <w:rFonts w:ascii="Arial" w:hAnsi="Arial" w:cs="Arial"/>
          <w:sz w:val="22"/>
          <w:szCs w:val="22"/>
          <w:lang w:val="sr-Cyrl-RS"/>
        </w:rPr>
        <w:t>44564</w:t>
      </w:r>
      <w:r w:rsidRPr="00880FB6">
        <w:rPr>
          <w:rFonts w:ascii="Arial" w:hAnsi="Arial" w:cs="Arial"/>
          <w:sz w:val="22"/>
          <w:szCs w:val="22"/>
          <w:lang w:val="en-US"/>
        </w:rPr>
        <w:t>/2</w:t>
      </w:r>
      <w:r w:rsidRPr="00880FB6">
        <w:rPr>
          <w:rFonts w:ascii="Arial" w:hAnsi="Arial" w:cs="Arial"/>
          <w:sz w:val="22"/>
          <w:szCs w:val="22"/>
        </w:rPr>
        <w:t>-15</w:t>
      </w:r>
      <w:r w:rsidRPr="00880FB6">
        <w:rPr>
          <w:rFonts w:ascii="Arial" w:hAnsi="Arial" w:cs="Arial"/>
          <w:sz w:val="22"/>
          <w:szCs w:val="22"/>
          <w:lang w:val="am-ET"/>
        </w:rPr>
        <w:t xml:space="preserve"> од </w:t>
      </w:r>
      <w:r w:rsidR="001062DE">
        <w:rPr>
          <w:rFonts w:ascii="Arial" w:hAnsi="Arial" w:cs="Arial"/>
          <w:sz w:val="22"/>
          <w:szCs w:val="22"/>
          <w:lang w:val="sr-Cyrl-RS"/>
        </w:rPr>
        <w:t>06</w:t>
      </w:r>
      <w:r w:rsidRPr="00880FB6">
        <w:rPr>
          <w:rFonts w:ascii="Arial" w:hAnsi="Arial" w:cs="Arial"/>
          <w:sz w:val="22"/>
          <w:szCs w:val="22"/>
          <w:lang w:val="am-ET"/>
        </w:rPr>
        <w:t>.</w:t>
      </w:r>
      <w:r w:rsidR="001062DE">
        <w:rPr>
          <w:rFonts w:ascii="Arial" w:hAnsi="Arial" w:cs="Arial"/>
          <w:sz w:val="22"/>
          <w:szCs w:val="22"/>
          <w:lang w:val="sr-Cyrl-RS"/>
        </w:rPr>
        <w:t>10</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sz w:val="22"/>
          <w:szCs w:val="22"/>
          <w:lang w:val="am-ET"/>
        </w:rPr>
        <w:t xml:space="preserve">. године и </w:t>
      </w:r>
      <w:r w:rsidRPr="00880FB6">
        <w:rPr>
          <w:rFonts w:ascii="Arial" w:hAnsi="Arial" w:cs="Arial"/>
          <w:i/>
          <w:sz w:val="22"/>
          <w:szCs w:val="22"/>
          <w:lang w:val="am-ET"/>
        </w:rPr>
        <w:t xml:space="preserve"> </w:t>
      </w:r>
      <w:r w:rsidRPr="00880FB6">
        <w:rPr>
          <w:rFonts w:ascii="Arial" w:hAnsi="Arial" w:cs="Arial"/>
          <w:sz w:val="22"/>
          <w:szCs w:val="22"/>
          <w:lang w:val="am-ET"/>
        </w:rPr>
        <w:t>Решења</w:t>
      </w:r>
      <w:r w:rsidRPr="00880FB6">
        <w:rPr>
          <w:rFonts w:ascii="Arial" w:hAnsi="Arial" w:cs="Arial"/>
          <w:i/>
          <w:sz w:val="22"/>
          <w:szCs w:val="22"/>
          <w:lang w:val="am-ET"/>
        </w:rPr>
        <w:t xml:space="preserve"> </w:t>
      </w:r>
      <w:r w:rsidRPr="000C45DD">
        <w:rPr>
          <w:rFonts w:ascii="Arial" w:hAnsi="Arial" w:cs="Arial"/>
          <w:sz w:val="22"/>
          <w:szCs w:val="22"/>
          <w:lang w:val="am-ET"/>
        </w:rPr>
        <w:t>о</w:t>
      </w:r>
      <w:r w:rsidRPr="00880FB6">
        <w:rPr>
          <w:rFonts w:ascii="Arial" w:hAnsi="Arial" w:cs="Arial"/>
          <w:i/>
          <w:sz w:val="22"/>
          <w:szCs w:val="22"/>
          <w:lang w:val="am-ET"/>
        </w:rPr>
        <w:t xml:space="preserve"> </w:t>
      </w:r>
      <w:r w:rsidRPr="00880FB6">
        <w:rPr>
          <w:rFonts w:ascii="Arial" w:hAnsi="Arial" w:cs="Arial"/>
          <w:sz w:val="22"/>
          <w:szCs w:val="22"/>
          <w:lang w:val="am-ET"/>
        </w:rPr>
        <w:t xml:space="preserve">образовању </w:t>
      </w:r>
      <w:r w:rsidR="002A6E3A">
        <w:rPr>
          <w:rFonts w:ascii="Arial" w:hAnsi="Arial" w:cs="Arial"/>
          <w:sz w:val="22"/>
          <w:szCs w:val="22"/>
          <w:lang w:val="sr-Cyrl-RS"/>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880FB6">
        <w:rPr>
          <w:rFonts w:ascii="Arial" w:hAnsi="Arial" w:cs="Arial"/>
          <w:sz w:val="22"/>
          <w:szCs w:val="22"/>
          <w:lang w:val="en-US"/>
        </w:rPr>
        <w:t>12.01</w:t>
      </w:r>
      <w:r w:rsidRPr="00880FB6">
        <w:rPr>
          <w:rFonts w:ascii="Arial" w:hAnsi="Arial" w:cs="Arial"/>
          <w:sz w:val="22"/>
          <w:szCs w:val="22"/>
        </w:rPr>
        <w:t>.</w:t>
      </w:r>
      <w:r w:rsidR="001062DE">
        <w:rPr>
          <w:rFonts w:ascii="Arial" w:hAnsi="Arial" w:cs="Arial"/>
          <w:sz w:val="22"/>
          <w:szCs w:val="22"/>
          <w:lang w:val="sr-Cyrl-RS"/>
        </w:rPr>
        <w:t>44564</w:t>
      </w:r>
      <w:r w:rsidR="0065383B">
        <w:rPr>
          <w:rFonts w:ascii="Arial" w:hAnsi="Arial" w:cs="Arial"/>
          <w:sz w:val="22"/>
          <w:szCs w:val="22"/>
          <w:lang w:val="sr-Cyrl-RS"/>
        </w:rPr>
        <w:t>/3</w:t>
      </w:r>
      <w:r w:rsidRPr="00880FB6">
        <w:rPr>
          <w:rFonts w:ascii="Arial" w:hAnsi="Arial" w:cs="Arial"/>
          <w:sz w:val="22"/>
          <w:szCs w:val="22"/>
        </w:rPr>
        <w:t>-15</w:t>
      </w:r>
      <w:r w:rsidRPr="00880FB6">
        <w:rPr>
          <w:rFonts w:ascii="Arial" w:hAnsi="Arial" w:cs="Arial"/>
          <w:sz w:val="22"/>
          <w:szCs w:val="22"/>
          <w:lang w:val="am-ET"/>
        </w:rPr>
        <w:t xml:space="preserve"> од </w:t>
      </w:r>
      <w:r w:rsidR="001062DE">
        <w:rPr>
          <w:rFonts w:ascii="Arial" w:hAnsi="Arial" w:cs="Arial"/>
          <w:sz w:val="22"/>
          <w:szCs w:val="22"/>
          <w:lang w:val="sr-Cyrl-RS"/>
        </w:rPr>
        <w:t>06</w:t>
      </w:r>
      <w:r w:rsidRPr="00880FB6">
        <w:rPr>
          <w:rFonts w:ascii="Arial" w:hAnsi="Arial" w:cs="Arial"/>
          <w:sz w:val="22"/>
          <w:szCs w:val="22"/>
          <w:lang w:val="am-ET"/>
        </w:rPr>
        <w:t>.</w:t>
      </w:r>
      <w:r w:rsidR="001062DE">
        <w:rPr>
          <w:rFonts w:ascii="Arial" w:hAnsi="Arial" w:cs="Arial"/>
          <w:sz w:val="22"/>
          <w:szCs w:val="22"/>
          <w:lang w:val="sr-Cyrl-RS"/>
        </w:rPr>
        <w:t>10</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14:paraId="075D3EDB" w14:textId="77777777" w:rsidR="005F7977" w:rsidRPr="00880FB6" w:rsidRDefault="005F7977" w:rsidP="00A50DAF">
      <w:pPr>
        <w:pStyle w:val="BodyText"/>
        <w:rPr>
          <w:rFonts w:ascii="Arial" w:hAnsi="Arial" w:cs="Arial"/>
          <w:sz w:val="22"/>
          <w:szCs w:val="22"/>
        </w:rPr>
      </w:pPr>
    </w:p>
    <w:p w14:paraId="1F40FA8D" w14:textId="77777777" w:rsidR="00A50DAF" w:rsidRPr="00880FB6" w:rsidRDefault="00A50DAF" w:rsidP="00A50DAF">
      <w:pPr>
        <w:pStyle w:val="BodyText"/>
        <w:jc w:val="center"/>
        <w:rPr>
          <w:rFonts w:ascii="Arial" w:hAnsi="Arial" w:cs="Arial"/>
          <w:sz w:val="22"/>
          <w:szCs w:val="22"/>
        </w:rPr>
      </w:pPr>
      <w:r w:rsidRPr="00880FB6">
        <w:rPr>
          <w:rFonts w:ascii="Arial" w:hAnsi="Arial" w:cs="Arial"/>
          <w:sz w:val="22"/>
          <w:szCs w:val="22"/>
        </w:rPr>
        <w:t>КОНКУРСНА ДОКУМЕНТАЦИЈА</w:t>
      </w:r>
    </w:p>
    <w:p w14:paraId="1AD8C665" w14:textId="77777777" w:rsidR="00A677C8" w:rsidRPr="00880FB6" w:rsidRDefault="00A50DAF" w:rsidP="00A50DAF">
      <w:pPr>
        <w:pStyle w:val="BodyText"/>
        <w:jc w:val="center"/>
        <w:rPr>
          <w:rFonts w:ascii="Arial" w:hAnsi="Arial" w:cs="Arial"/>
          <w:sz w:val="22"/>
          <w:szCs w:val="22"/>
        </w:rPr>
      </w:pPr>
      <w:r w:rsidRPr="00880FB6">
        <w:rPr>
          <w:rFonts w:ascii="Arial" w:hAnsi="Arial" w:cs="Arial"/>
          <w:sz w:val="22"/>
          <w:szCs w:val="22"/>
        </w:rPr>
        <w:t xml:space="preserve">у отвореном поступку за јавну набавку услуга </w:t>
      </w:r>
    </w:p>
    <w:p w14:paraId="093FDBFF" w14:textId="7A887F7D" w:rsidR="00A50DAF" w:rsidRPr="00880FB6" w:rsidRDefault="00420F5C" w:rsidP="00A50DAF">
      <w:pPr>
        <w:pStyle w:val="BodyText"/>
        <w:jc w:val="center"/>
        <w:rPr>
          <w:rFonts w:ascii="Arial" w:hAnsi="Arial" w:cs="Arial"/>
          <w:sz w:val="22"/>
          <w:szCs w:val="22"/>
        </w:rPr>
      </w:pPr>
      <w:r w:rsidRPr="00880FB6">
        <w:rPr>
          <w:rFonts w:ascii="Arial" w:hAnsi="Arial" w:cs="Arial"/>
          <w:sz w:val="22"/>
          <w:szCs w:val="22"/>
        </w:rPr>
        <w:t>„</w:t>
      </w:r>
      <w:r w:rsidR="001062DE">
        <w:rPr>
          <w:rFonts w:ascii="Arial" w:hAnsi="Arial" w:cs="Arial"/>
          <w:sz w:val="22"/>
          <w:szCs w:val="22"/>
          <w:lang w:val="sr-Cyrl-RS"/>
        </w:rPr>
        <w:t>Геолошка истраживања са одштетама на ПК Радљево</w:t>
      </w:r>
      <w:r w:rsidR="00A50DAF" w:rsidRPr="00880FB6">
        <w:rPr>
          <w:rFonts w:ascii="Arial" w:hAnsi="Arial" w:cs="Arial"/>
          <w:sz w:val="22"/>
          <w:szCs w:val="22"/>
        </w:rPr>
        <w:t>”</w:t>
      </w:r>
    </w:p>
    <w:p w14:paraId="71E78E2A" w14:textId="32532E67" w:rsidR="005F7977" w:rsidRPr="00880FB6" w:rsidRDefault="00A50DAF" w:rsidP="00A50DAF">
      <w:pPr>
        <w:pStyle w:val="BodyText"/>
        <w:jc w:val="center"/>
        <w:rPr>
          <w:rFonts w:ascii="Arial" w:hAnsi="Arial" w:cs="Arial"/>
          <w:sz w:val="22"/>
          <w:szCs w:val="22"/>
        </w:rPr>
      </w:pPr>
      <w:r w:rsidRPr="00880FB6">
        <w:rPr>
          <w:rFonts w:ascii="Arial" w:hAnsi="Arial" w:cs="Arial"/>
          <w:sz w:val="22"/>
          <w:szCs w:val="22"/>
        </w:rPr>
        <w:t>JN/</w:t>
      </w:r>
      <w:r w:rsidR="00A677C8" w:rsidRPr="00880FB6">
        <w:rPr>
          <w:rFonts w:ascii="Arial" w:hAnsi="Arial" w:cs="Arial"/>
          <w:sz w:val="22"/>
          <w:szCs w:val="22"/>
        </w:rPr>
        <w:t>1000/0</w:t>
      </w:r>
      <w:r w:rsidR="001062DE">
        <w:rPr>
          <w:rFonts w:ascii="Arial" w:hAnsi="Arial" w:cs="Arial"/>
          <w:sz w:val="22"/>
          <w:szCs w:val="22"/>
          <w:lang w:val="sr-Cyrl-RS"/>
        </w:rPr>
        <w:t>352</w:t>
      </w:r>
      <w:r w:rsidRPr="00880FB6">
        <w:rPr>
          <w:rFonts w:ascii="Arial" w:hAnsi="Arial" w:cs="Arial"/>
          <w:sz w:val="22"/>
          <w:szCs w:val="22"/>
        </w:rPr>
        <w:t>/2015</w:t>
      </w:r>
    </w:p>
    <w:p w14:paraId="5B45DADD" w14:textId="77777777" w:rsidR="00A50DAF" w:rsidRPr="00880FB6" w:rsidRDefault="00A50DAF" w:rsidP="006E1915">
      <w:pPr>
        <w:pStyle w:val="BodyText"/>
        <w:jc w:val="center"/>
        <w:rPr>
          <w:rFonts w:ascii="Arial" w:hAnsi="Arial" w:cs="Arial"/>
          <w:sz w:val="22"/>
          <w:szCs w:val="22"/>
        </w:rPr>
      </w:pPr>
    </w:p>
    <w:p w14:paraId="21EA48FF" w14:textId="77777777" w:rsidR="003A65E6" w:rsidRPr="00880FB6" w:rsidRDefault="00BF20E3" w:rsidP="006E1915">
      <w:pPr>
        <w:pStyle w:val="BodyText"/>
        <w:jc w:val="center"/>
        <w:rPr>
          <w:rFonts w:ascii="Arial" w:hAnsi="Arial" w:cs="Arial"/>
          <w:b/>
          <w:bCs/>
          <w:spacing w:val="80"/>
          <w:sz w:val="22"/>
          <w:szCs w:val="22"/>
        </w:rPr>
      </w:pPr>
      <w:r w:rsidRPr="00880FB6">
        <w:rPr>
          <w:rFonts w:ascii="Arial" w:hAnsi="Arial" w:cs="Arial"/>
          <w:b/>
          <w:bCs/>
          <w:spacing w:val="80"/>
          <w:sz w:val="22"/>
          <w:szCs w:val="22"/>
        </w:rPr>
        <w:t>САДРЖАЈ</w:t>
      </w:r>
    </w:p>
    <w:p w14:paraId="33FF2A04" w14:textId="77777777" w:rsidR="003A65E6" w:rsidRPr="00880FB6" w:rsidRDefault="003A65E6" w:rsidP="00A35637">
      <w:pPr>
        <w:pStyle w:val="BodyText"/>
        <w:jc w:val="center"/>
        <w:rPr>
          <w:rFonts w:ascii="Arial" w:hAnsi="Arial" w:cs="Arial"/>
          <w:b/>
          <w:bCs/>
          <w:spacing w:val="80"/>
          <w:sz w:val="22"/>
          <w:szCs w:val="22"/>
        </w:rPr>
      </w:pPr>
    </w:p>
    <w:p w14:paraId="5EFBAAF3" w14:textId="77777777"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rFonts w:ascii="Arial" w:hAnsi="Arial" w:cs="Arial"/>
          <w:noProof/>
          <w:sz w:val="20"/>
          <w:szCs w:val="20"/>
        </w:rPr>
      </w:sdtEndPr>
      <w:sdtContent>
        <w:p w14:paraId="0BFC9EEC" w14:textId="77777777" w:rsidR="00AD0964" w:rsidRDefault="00880FB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sidRPr="00C740EB">
            <w:fldChar w:fldCharType="begin"/>
          </w:r>
          <w:r w:rsidRPr="00C740EB">
            <w:instrText xml:space="preserve"> TOC \o "1-3" \h \z \u </w:instrText>
          </w:r>
          <w:r w:rsidRPr="00C740EB">
            <w:fldChar w:fldCharType="separate"/>
          </w:r>
          <w:hyperlink w:anchor="_Toc432069177" w:history="1">
            <w:r w:rsidR="00AD0964" w:rsidRPr="00752BAE">
              <w:rPr>
                <w:rStyle w:val="Hyperlink"/>
                <w:noProof/>
              </w:rPr>
              <w:t>1.</w:t>
            </w:r>
            <w:r w:rsidR="00AD0964">
              <w:rPr>
                <w:rFonts w:asciiTheme="minorHAnsi" w:eastAsiaTheme="minorEastAsia" w:hAnsiTheme="minorHAnsi" w:cstheme="minorBidi"/>
                <w:b w:val="0"/>
                <w:bCs w:val="0"/>
                <w:caps w:val="0"/>
                <w:noProof/>
                <w:sz w:val="22"/>
                <w:szCs w:val="22"/>
                <w:lang w:val="en-US" w:eastAsia="en-US"/>
              </w:rPr>
              <w:tab/>
            </w:r>
            <w:r w:rsidR="00AD0964" w:rsidRPr="00752BAE">
              <w:rPr>
                <w:rStyle w:val="Hyperlink"/>
                <w:noProof/>
              </w:rPr>
              <w:t>ОПШТИ ПОДАЦИ О ЈАВНОЈ НАБАВЦИ</w:t>
            </w:r>
            <w:r w:rsidR="00AD0964">
              <w:rPr>
                <w:noProof/>
                <w:webHidden/>
              </w:rPr>
              <w:tab/>
            </w:r>
            <w:r w:rsidR="00AD0964">
              <w:rPr>
                <w:noProof/>
                <w:webHidden/>
              </w:rPr>
              <w:fldChar w:fldCharType="begin"/>
            </w:r>
            <w:r w:rsidR="00AD0964">
              <w:rPr>
                <w:noProof/>
                <w:webHidden/>
              </w:rPr>
              <w:instrText xml:space="preserve"> PAGEREF _Toc432069177 \h </w:instrText>
            </w:r>
            <w:r w:rsidR="00AD0964">
              <w:rPr>
                <w:noProof/>
                <w:webHidden/>
              </w:rPr>
            </w:r>
            <w:r w:rsidR="00AD0964">
              <w:rPr>
                <w:noProof/>
                <w:webHidden/>
              </w:rPr>
              <w:fldChar w:fldCharType="separate"/>
            </w:r>
            <w:r w:rsidR="00BE555B">
              <w:rPr>
                <w:noProof/>
                <w:webHidden/>
              </w:rPr>
              <w:t>4</w:t>
            </w:r>
            <w:r w:rsidR="00AD0964">
              <w:rPr>
                <w:noProof/>
                <w:webHidden/>
              </w:rPr>
              <w:fldChar w:fldCharType="end"/>
            </w:r>
          </w:hyperlink>
        </w:p>
        <w:p w14:paraId="756969DF" w14:textId="77777777" w:rsidR="00AD0964" w:rsidRDefault="004465B1">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069178" w:history="1">
            <w:r w:rsidR="00AD0964" w:rsidRPr="00752BAE">
              <w:rPr>
                <w:rStyle w:val="Hyperlink"/>
                <w:noProof/>
              </w:rPr>
              <w:t>2.</w:t>
            </w:r>
            <w:r w:rsidR="00AD0964">
              <w:rPr>
                <w:rFonts w:asciiTheme="minorHAnsi" w:eastAsiaTheme="minorEastAsia" w:hAnsiTheme="minorHAnsi" w:cstheme="minorBidi"/>
                <w:b w:val="0"/>
                <w:bCs w:val="0"/>
                <w:caps w:val="0"/>
                <w:noProof/>
                <w:sz w:val="22"/>
                <w:szCs w:val="22"/>
                <w:lang w:val="en-US" w:eastAsia="en-US"/>
              </w:rPr>
              <w:tab/>
            </w:r>
            <w:r w:rsidR="00AD0964" w:rsidRPr="00752BAE">
              <w:rPr>
                <w:rStyle w:val="Hyperlink"/>
                <w:noProof/>
              </w:rPr>
              <w:t>ПОДАЦИ О ПРЕДМЕТУ ЈАВНЕ НАБАВКЕ</w:t>
            </w:r>
            <w:r w:rsidR="00AD0964">
              <w:rPr>
                <w:noProof/>
                <w:webHidden/>
              </w:rPr>
              <w:tab/>
            </w:r>
            <w:r w:rsidR="00AD0964">
              <w:rPr>
                <w:noProof/>
                <w:webHidden/>
              </w:rPr>
              <w:fldChar w:fldCharType="begin"/>
            </w:r>
            <w:r w:rsidR="00AD0964">
              <w:rPr>
                <w:noProof/>
                <w:webHidden/>
              </w:rPr>
              <w:instrText xml:space="preserve"> PAGEREF _Toc432069178 \h </w:instrText>
            </w:r>
            <w:r w:rsidR="00AD0964">
              <w:rPr>
                <w:noProof/>
                <w:webHidden/>
              </w:rPr>
            </w:r>
            <w:r w:rsidR="00AD0964">
              <w:rPr>
                <w:noProof/>
                <w:webHidden/>
              </w:rPr>
              <w:fldChar w:fldCharType="separate"/>
            </w:r>
            <w:r w:rsidR="00BE555B">
              <w:rPr>
                <w:noProof/>
                <w:webHidden/>
              </w:rPr>
              <w:t>5</w:t>
            </w:r>
            <w:r w:rsidR="00AD0964">
              <w:rPr>
                <w:noProof/>
                <w:webHidden/>
              </w:rPr>
              <w:fldChar w:fldCharType="end"/>
            </w:r>
          </w:hyperlink>
        </w:p>
        <w:p w14:paraId="680F7B4F" w14:textId="77777777" w:rsidR="00AD0964" w:rsidRDefault="004465B1">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069179" w:history="1">
            <w:r w:rsidR="00AD0964" w:rsidRPr="00752BAE">
              <w:rPr>
                <w:rStyle w:val="Hyperlink"/>
                <w:noProof/>
              </w:rPr>
              <w:t>3.</w:t>
            </w:r>
            <w:r w:rsidR="00AD0964">
              <w:rPr>
                <w:rFonts w:asciiTheme="minorHAnsi" w:eastAsiaTheme="minorEastAsia" w:hAnsiTheme="minorHAnsi" w:cstheme="minorBidi"/>
                <w:b w:val="0"/>
                <w:bCs w:val="0"/>
                <w:caps w:val="0"/>
                <w:noProof/>
                <w:sz w:val="22"/>
                <w:szCs w:val="22"/>
                <w:lang w:val="en-US" w:eastAsia="en-US"/>
              </w:rPr>
              <w:tab/>
            </w:r>
            <w:r w:rsidR="00AD0964" w:rsidRPr="00752BAE">
              <w:rPr>
                <w:rStyle w:val="Hyperlink"/>
                <w:noProof/>
              </w:rPr>
              <w:t>УПУТСТВО ПОНУЂАЧИМА ЗА САЧИЊАВАЊЕ ПОНУДЕ</w:t>
            </w:r>
            <w:r w:rsidR="00AD0964">
              <w:rPr>
                <w:noProof/>
                <w:webHidden/>
              </w:rPr>
              <w:tab/>
            </w:r>
            <w:r w:rsidR="00AD0964">
              <w:rPr>
                <w:noProof/>
                <w:webHidden/>
              </w:rPr>
              <w:fldChar w:fldCharType="begin"/>
            </w:r>
            <w:r w:rsidR="00AD0964">
              <w:rPr>
                <w:noProof/>
                <w:webHidden/>
              </w:rPr>
              <w:instrText xml:space="preserve"> PAGEREF _Toc432069179 \h </w:instrText>
            </w:r>
            <w:r w:rsidR="00AD0964">
              <w:rPr>
                <w:noProof/>
                <w:webHidden/>
              </w:rPr>
            </w:r>
            <w:r w:rsidR="00AD0964">
              <w:rPr>
                <w:noProof/>
                <w:webHidden/>
              </w:rPr>
              <w:fldChar w:fldCharType="separate"/>
            </w:r>
            <w:r w:rsidR="00BE555B">
              <w:rPr>
                <w:noProof/>
                <w:webHidden/>
              </w:rPr>
              <w:t>6</w:t>
            </w:r>
            <w:r w:rsidR="00AD0964">
              <w:rPr>
                <w:noProof/>
                <w:webHidden/>
              </w:rPr>
              <w:fldChar w:fldCharType="end"/>
            </w:r>
          </w:hyperlink>
        </w:p>
        <w:p w14:paraId="34FA63BC" w14:textId="77777777" w:rsidR="00AD0964" w:rsidRDefault="004465B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180" w:history="1">
            <w:r w:rsidR="00AD0964" w:rsidRPr="00752BAE">
              <w:rPr>
                <w:rStyle w:val="Hyperlink"/>
                <w:noProof/>
              </w:rPr>
              <w:t>3.1</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ПОДАЦИ О ЈЕЗИКУ У ПОСТУПКУ ЈАВНЕ НАБАВКЕ</w:t>
            </w:r>
            <w:r w:rsidR="00AD0964">
              <w:rPr>
                <w:noProof/>
                <w:webHidden/>
              </w:rPr>
              <w:tab/>
            </w:r>
            <w:r w:rsidR="00AD0964">
              <w:rPr>
                <w:noProof/>
                <w:webHidden/>
              </w:rPr>
              <w:fldChar w:fldCharType="begin"/>
            </w:r>
            <w:r w:rsidR="00AD0964">
              <w:rPr>
                <w:noProof/>
                <w:webHidden/>
              </w:rPr>
              <w:instrText xml:space="preserve"> PAGEREF _Toc432069180 \h </w:instrText>
            </w:r>
            <w:r w:rsidR="00AD0964">
              <w:rPr>
                <w:noProof/>
                <w:webHidden/>
              </w:rPr>
            </w:r>
            <w:r w:rsidR="00AD0964">
              <w:rPr>
                <w:noProof/>
                <w:webHidden/>
              </w:rPr>
              <w:fldChar w:fldCharType="separate"/>
            </w:r>
            <w:r w:rsidR="00BE555B">
              <w:rPr>
                <w:noProof/>
                <w:webHidden/>
              </w:rPr>
              <w:t>6</w:t>
            </w:r>
            <w:r w:rsidR="00AD0964">
              <w:rPr>
                <w:noProof/>
                <w:webHidden/>
              </w:rPr>
              <w:fldChar w:fldCharType="end"/>
            </w:r>
          </w:hyperlink>
        </w:p>
        <w:p w14:paraId="04D0FB91"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81" w:history="1">
            <w:r w:rsidR="00AD0964" w:rsidRPr="00752BAE">
              <w:rPr>
                <w:rStyle w:val="Hyperlink"/>
                <w:noProof/>
              </w:rPr>
              <w:t xml:space="preserve">3.2 </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НАЧИН САСТАВЉАЊА ПОНУДЕ И ПОПУЊАВАЊА ОБРАСЦА ПОНУДЕ</w:t>
            </w:r>
            <w:r w:rsidR="00AD0964">
              <w:rPr>
                <w:noProof/>
                <w:webHidden/>
              </w:rPr>
              <w:tab/>
            </w:r>
            <w:r w:rsidR="00AD0964">
              <w:rPr>
                <w:noProof/>
                <w:webHidden/>
              </w:rPr>
              <w:fldChar w:fldCharType="begin"/>
            </w:r>
            <w:r w:rsidR="00AD0964">
              <w:rPr>
                <w:noProof/>
                <w:webHidden/>
              </w:rPr>
              <w:instrText xml:space="preserve"> PAGEREF _Toc432069181 \h </w:instrText>
            </w:r>
            <w:r w:rsidR="00AD0964">
              <w:rPr>
                <w:noProof/>
                <w:webHidden/>
              </w:rPr>
            </w:r>
            <w:r w:rsidR="00AD0964">
              <w:rPr>
                <w:noProof/>
                <w:webHidden/>
              </w:rPr>
              <w:fldChar w:fldCharType="separate"/>
            </w:r>
            <w:r w:rsidR="00BE555B">
              <w:rPr>
                <w:noProof/>
                <w:webHidden/>
              </w:rPr>
              <w:t>6</w:t>
            </w:r>
            <w:r w:rsidR="00AD0964">
              <w:rPr>
                <w:noProof/>
                <w:webHidden/>
              </w:rPr>
              <w:fldChar w:fldCharType="end"/>
            </w:r>
          </w:hyperlink>
        </w:p>
        <w:p w14:paraId="604F9C1A" w14:textId="77777777" w:rsidR="00AD0964" w:rsidRDefault="004465B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182" w:history="1">
            <w:r w:rsidR="00AD0964" w:rsidRPr="00752BAE">
              <w:rPr>
                <w:rStyle w:val="Hyperlink"/>
                <w:noProof/>
              </w:rPr>
              <w:t>3.3</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ПОДНОШЕЊЕ, ИЗМЕНА, ДОПУНА И ОПОЗИВ ПОНУДЕ</w:t>
            </w:r>
            <w:r w:rsidR="00AD0964">
              <w:rPr>
                <w:noProof/>
                <w:webHidden/>
              </w:rPr>
              <w:tab/>
            </w:r>
            <w:r w:rsidR="00AD0964">
              <w:rPr>
                <w:noProof/>
                <w:webHidden/>
              </w:rPr>
              <w:fldChar w:fldCharType="begin"/>
            </w:r>
            <w:r w:rsidR="00AD0964">
              <w:rPr>
                <w:noProof/>
                <w:webHidden/>
              </w:rPr>
              <w:instrText xml:space="preserve"> PAGEREF _Toc432069182 \h </w:instrText>
            </w:r>
            <w:r w:rsidR="00AD0964">
              <w:rPr>
                <w:noProof/>
                <w:webHidden/>
              </w:rPr>
            </w:r>
            <w:r w:rsidR="00AD0964">
              <w:rPr>
                <w:noProof/>
                <w:webHidden/>
              </w:rPr>
              <w:fldChar w:fldCharType="separate"/>
            </w:r>
            <w:r w:rsidR="00BE555B">
              <w:rPr>
                <w:noProof/>
                <w:webHidden/>
              </w:rPr>
              <w:t>7</w:t>
            </w:r>
            <w:r w:rsidR="00AD0964">
              <w:rPr>
                <w:noProof/>
                <w:webHidden/>
              </w:rPr>
              <w:fldChar w:fldCharType="end"/>
            </w:r>
          </w:hyperlink>
        </w:p>
        <w:p w14:paraId="692474A6" w14:textId="77777777" w:rsidR="00AD0964" w:rsidRDefault="004465B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183" w:history="1">
            <w:r w:rsidR="00AD0964" w:rsidRPr="00752BAE">
              <w:rPr>
                <w:rStyle w:val="Hyperlink"/>
                <w:noProof/>
              </w:rPr>
              <w:t>3.4</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ПАРТИЈЕ</w:t>
            </w:r>
            <w:r w:rsidR="00AD0964">
              <w:rPr>
                <w:noProof/>
                <w:webHidden/>
              </w:rPr>
              <w:tab/>
            </w:r>
            <w:r w:rsidR="00AD0964">
              <w:rPr>
                <w:noProof/>
                <w:webHidden/>
              </w:rPr>
              <w:fldChar w:fldCharType="begin"/>
            </w:r>
            <w:r w:rsidR="00AD0964">
              <w:rPr>
                <w:noProof/>
                <w:webHidden/>
              </w:rPr>
              <w:instrText xml:space="preserve"> PAGEREF _Toc432069183 \h </w:instrText>
            </w:r>
            <w:r w:rsidR="00AD0964">
              <w:rPr>
                <w:noProof/>
                <w:webHidden/>
              </w:rPr>
            </w:r>
            <w:r w:rsidR="00AD0964">
              <w:rPr>
                <w:noProof/>
                <w:webHidden/>
              </w:rPr>
              <w:fldChar w:fldCharType="separate"/>
            </w:r>
            <w:r w:rsidR="00BE555B">
              <w:rPr>
                <w:noProof/>
                <w:webHidden/>
              </w:rPr>
              <w:t>7</w:t>
            </w:r>
            <w:r w:rsidR="00AD0964">
              <w:rPr>
                <w:noProof/>
                <w:webHidden/>
              </w:rPr>
              <w:fldChar w:fldCharType="end"/>
            </w:r>
          </w:hyperlink>
        </w:p>
        <w:p w14:paraId="369BF107" w14:textId="77777777" w:rsidR="00AD0964" w:rsidRDefault="004465B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184" w:history="1">
            <w:r w:rsidR="00AD0964" w:rsidRPr="00752BAE">
              <w:rPr>
                <w:rStyle w:val="Hyperlink"/>
                <w:noProof/>
              </w:rPr>
              <w:t>3.5</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ПОНУДА СА ВАРИЈАНТАМА</w:t>
            </w:r>
            <w:r w:rsidR="00AD0964">
              <w:rPr>
                <w:noProof/>
                <w:webHidden/>
              </w:rPr>
              <w:tab/>
            </w:r>
            <w:r w:rsidR="00AD0964">
              <w:rPr>
                <w:noProof/>
                <w:webHidden/>
              </w:rPr>
              <w:fldChar w:fldCharType="begin"/>
            </w:r>
            <w:r w:rsidR="00AD0964">
              <w:rPr>
                <w:noProof/>
                <w:webHidden/>
              </w:rPr>
              <w:instrText xml:space="preserve"> PAGEREF _Toc432069184 \h </w:instrText>
            </w:r>
            <w:r w:rsidR="00AD0964">
              <w:rPr>
                <w:noProof/>
                <w:webHidden/>
              </w:rPr>
            </w:r>
            <w:r w:rsidR="00AD0964">
              <w:rPr>
                <w:noProof/>
                <w:webHidden/>
              </w:rPr>
              <w:fldChar w:fldCharType="separate"/>
            </w:r>
            <w:r w:rsidR="00BE555B">
              <w:rPr>
                <w:noProof/>
                <w:webHidden/>
              </w:rPr>
              <w:t>7</w:t>
            </w:r>
            <w:r w:rsidR="00AD0964">
              <w:rPr>
                <w:noProof/>
                <w:webHidden/>
              </w:rPr>
              <w:fldChar w:fldCharType="end"/>
            </w:r>
          </w:hyperlink>
        </w:p>
        <w:p w14:paraId="177A6287" w14:textId="77777777" w:rsidR="00AD0964" w:rsidRDefault="004465B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185" w:history="1">
            <w:r w:rsidR="00AD0964" w:rsidRPr="00752BAE">
              <w:rPr>
                <w:rStyle w:val="Hyperlink"/>
                <w:noProof/>
              </w:rPr>
              <w:t>3.6</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РОК ЗА ПОДНОШЕЊЕ ПОНУДА И ОТВАРАЊЕ ПОНУДА</w:t>
            </w:r>
            <w:r w:rsidR="00AD0964">
              <w:rPr>
                <w:noProof/>
                <w:webHidden/>
              </w:rPr>
              <w:tab/>
            </w:r>
            <w:r w:rsidR="00AD0964">
              <w:rPr>
                <w:noProof/>
                <w:webHidden/>
              </w:rPr>
              <w:fldChar w:fldCharType="begin"/>
            </w:r>
            <w:r w:rsidR="00AD0964">
              <w:rPr>
                <w:noProof/>
                <w:webHidden/>
              </w:rPr>
              <w:instrText xml:space="preserve"> PAGEREF _Toc432069185 \h </w:instrText>
            </w:r>
            <w:r w:rsidR="00AD0964">
              <w:rPr>
                <w:noProof/>
                <w:webHidden/>
              </w:rPr>
            </w:r>
            <w:r w:rsidR="00AD0964">
              <w:rPr>
                <w:noProof/>
                <w:webHidden/>
              </w:rPr>
              <w:fldChar w:fldCharType="separate"/>
            </w:r>
            <w:r w:rsidR="00BE555B">
              <w:rPr>
                <w:noProof/>
                <w:webHidden/>
              </w:rPr>
              <w:t>7</w:t>
            </w:r>
            <w:r w:rsidR="00AD0964">
              <w:rPr>
                <w:noProof/>
                <w:webHidden/>
              </w:rPr>
              <w:fldChar w:fldCharType="end"/>
            </w:r>
          </w:hyperlink>
        </w:p>
        <w:p w14:paraId="4D22855F" w14:textId="77777777" w:rsidR="00AD0964" w:rsidRDefault="004465B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186" w:history="1">
            <w:r w:rsidR="00AD0964" w:rsidRPr="00752BAE">
              <w:rPr>
                <w:rStyle w:val="Hyperlink"/>
                <w:noProof/>
              </w:rPr>
              <w:t>3.7</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ПОДИЗВОЂАЧИ</w:t>
            </w:r>
            <w:r w:rsidR="00AD0964">
              <w:rPr>
                <w:noProof/>
                <w:webHidden/>
              </w:rPr>
              <w:tab/>
            </w:r>
            <w:r w:rsidR="00AD0964">
              <w:rPr>
                <w:noProof/>
                <w:webHidden/>
              </w:rPr>
              <w:fldChar w:fldCharType="begin"/>
            </w:r>
            <w:r w:rsidR="00AD0964">
              <w:rPr>
                <w:noProof/>
                <w:webHidden/>
              </w:rPr>
              <w:instrText xml:space="preserve"> PAGEREF _Toc432069186 \h </w:instrText>
            </w:r>
            <w:r w:rsidR="00AD0964">
              <w:rPr>
                <w:noProof/>
                <w:webHidden/>
              </w:rPr>
            </w:r>
            <w:r w:rsidR="00AD0964">
              <w:rPr>
                <w:noProof/>
                <w:webHidden/>
              </w:rPr>
              <w:fldChar w:fldCharType="separate"/>
            </w:r>
            <w:r w:rsidR="00BE555B">
              <w:rPr>
                <w:noProof/>
                <w:webHidden/>
              </w:rPr>
              <w:t>8</w:t>
            </w:r>
            <w:r w:rsidR="00AD0964">
              <w:rPr>
                <w:noProof/>
                <w:webHidden/>
              </w:rPr>
              <w:fldChar w:fldCharType="end"/>
            </w:r>
          </w:hyperlink>
        </w:p>
        <w:p w14:paraId="40636D6C"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87" w:history="1">
            <w:r w:rsidR="00AD0964" w:rsidRPr="00752BAE">
              <w:rPr>
                <w:rStyle w:val="Hyperlink"/>
                <w:noProof/>
              </w:rPr>
              <w:t xml:space="preserve">3.8 </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ГРУПА ПОНУЂАЧА (ЗАЈЕДНИЧКА ПОНУДА)</w:t>
            </w:r>
            <w:r w:rsidR="00AD0964">
              <w:rPr>
                <w:noProof/>
                <w:webHidden/>
              </w:rPr>
              <w:tab/>
            </w:r>
            <w:r w:rsidR="00AD0964">
              <w:rPr>
                <w:noProof/>
                <w:webHidden/>
              </w:rPr>
              <w:fldChar w:fldCharType="begin"/>
            </w:r>
            <w:r w:rsidR="00AD0964">
              <w:rPr>
                <w:noProof/>
                <w:webHidden/>
              </w:rPr>
              <w:instrText xml:space="preserve"> PAGEREF _Toc432069187 \h </w:instrText>
            </w:r>
            <w:r w:rsidR="00AD0964">
              <w:rPr>
                <w:noProof/>
                <w:webHidden/>
              </w:rPr>
            </w:r>
            <w:r w:rsidR="00AD0964">
              <w:rPr>
                <w:noProof/>
                <w:webHidden/>
              </w:rPr>
              <w:fldChar w:fldCharType="separate"/>
            </w:r>
            <w:r w:rsidR="00BE555B">
              <w:rPr>
                <w:noProof/>
                <w:webHidden/>
              </w:rPr>
              <w:t>8</w:t>
            </w:r>
            <w:r w:rsidR="00AD0964">
              <w:rPr>
                <w:noProof/>
                <w:webHidden/>
              </w:rPr>
              <w:fldChar w:fldCharType="end"/>
            </w:r>
          </w:hyperlink>
        </w:p>
        <w:p w14:paraId="41698EE4"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88" w:history="1">
            <w:r w:rsidR="00AD0964" w:rsidRPr="00752BAE">
              <w:rPr>
                <w:rStyle w:val="Hyperlink"/>
                <w:noProof/>
              </w:rPr>
              <w:t>3.10</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РОК ИЗВРШЕЊА УСЛУГА</w:t>
            </w:r>
            <w:r w:rsidR="00AD0964">
              <w:rPr>
                <w:noProof/>
                <w:webHidden/>
              </w:rPr>
              <w:tab/>
            </w:r>
            <w:r w:rsidR="00AD0964">
              <w:rPr>
                <w:noProof/>
                <w:webHidden/>
              </w:rPr>
              <w:fldChar w:fldCharType="begin"/>
            </w:r>
            <w:r w:rsidR="00AD0964">
              <w:rPr>
                <w:noProof/>
                <w:webHidden/>
              </w:rPr>
              <w:instrText xml:space="preserve"> PAGEREF _Toc432069188 \h </w:instrText>
            </w:r>
            <w:r w:rsidR="00AD0964">
              <w:rPr>
                <w:noProof/>
                <w:webHidden/>
              </w:rPr>
            </w:r>
            <w:r w:rsidR="00AD0964">
              <w:rPr>
                <w:noProof/>
                <w:webHidden/>
              </w:rPr>
              <w:fldChar w:fldCharType="separate"/>
            </w:r>
            <w:r w:rsidR="00BE555B">
              <w:rPr>
                <w:noProof/>
                <w:webHidden/>
              </w:rPr>
              <w:t>9</w:t>
            </w:r>
            <w:r w:rsidR="00AD0964">
              <w:rPr>
                <w:noProof/>
                <w:webHidden/>
              </w:rPr>
              <w:fldChar w:fldCharType="end"/>
            </w:r>
          </w:hyperlink>
        </w:p>
        <w:p w14:paraId="099BA5AF"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89" w:history="1">
            <w:r w:rsidR="00AD0964" w:rsidRPr="00752BAE">
              <w:rPr>
                <w:rStyle w:val="Hyperlink"/>
                <w:noProof/>
              </w:rPr>
              <w:t xml:space="preserve">3.11 </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ЦЕНА</w:t>
            </w:r>
            <w:r w:rsidR="00AD0964">
              <w:rPr>
                <w:noProof/>
                <w:webHidden/>
              </w:rPr>
              <w:tab/>
            </w:r>
            <w:r w:rsidR="00AD0964">
              <w:rPr>
                <w:noProof/>
                <w:webHidden/>
              </w:rPr>
              <w:fldChar w:fldCharType="begin"/>
            </w:r>
            <w:r w:rsidR="00AD0964">
              <w:rPr>
                <w:noProof/>
                <w:webHidden/>
              </w:rPr>
              <w:instrText xml:space="preserve"> PAGEREF _Toc432069189 \h </w:instrText>
            </w:r>
            <w:r w:rsidR="00AD0964">
              <w:rPr>
                <w:noProof/>
                <w:webHidden/>
              </w:rPr>
            </w:r>
            <w:r w:rsidR="00AD0964">
              <w:rPr>
                <w:noProof/>
                <w:webHidden/>
              </w:rPr>
              <w:fldChar w:fldCharType="separate"/>
            </w:r>
            <w:r w:rsidR="00BE555B">
              <w:rPr>
                <w:noProof/>
                <w:webHidden/>
              </w:rPr>
              <w:t>9</w:t>
            </w:r>
            <w:r w:rsidR="00AD0964">
              <w:rPr>
                <w:noProof/>
                <w:webHidden/>
              </w:rPr>
              <w:fldChar w:fldCharType="end"/>
            </w:r>
          </w:hyperlink>
        </w:p>
        <w:p w14:paraId="332FF0C8"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0" w:history="1">
            <w:r w:rsidR="00AD0964" w:rsidRPr="00752BAE">
              <w:rPr>
                <w:rStyle w:val="Hyperlink"/>
                <w:noProof/>
              </w:rPr>
              <w:t>3.12</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СРЕДСТВА ФИНАНСИЈСКОГ ОБЕЗБЕЂЕЊА</w:t>
            </w:r>
            <w:r w:rsidR="00AD0964">
              <w:rPr>
                <w:noProof/>
                <w:webHidden/>
              </w:rPr>
              <w:tab/>
            </w:r>
            <w:r w:rsidR="00AD0964">
              <w:rPr>
                <w:noProof/>
                <w:webHidden/>
              </w:rPr>
              <w:fldChar w:fldCharType="begin"/>
            </w:r>
            <w:r w:rsidR="00AD0964">
              <w:rPr>
                <w:noProof/>
                <w:webHidden/>
              </w:rPr>
              <w:instrText xml:space="preserve"> PAGEREF _Toc432069190 \h </w:instrText>
            </w:r>
            <w:r w:rsidR="00AD0964">
              <w:rPr>
                <w:noProof/>
                <w:webHidden/>
              </w:rPr>
            </w:r>
            <w:r w:rsidR="00AD0964">
              <w:rPr>
                <w:noProof/>
                <w:webHidden/>
              </w:rPr>
              <w:fldChar w:fldCharType="separate"/>
            </w:r>
            <w:r w:rsidR="00BE555B">
              <w:rPr>
                <w:noProof/>
                <w:webHidden/>
              </w:rPr>
              <w:t>10</w:t>
            </w:r>
            <w:r w:rsidR="00AD0964">
              <w:rPr>
                <w:noProof/>
                <w:webHidden/>
              </w:rPr>
              <w:fldChar w:fldCharType="end"/>
            </w:r>
          </w:hyperlink>
        </w:p>
        <w:p w14:paraId="51350A10" w14:textId="77777777" w:rsidR="00AD0964" w:rsidRDefault="004465B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191" w:history="1">
            <w:r w:rsidR="00AD0964" w:rsidRPr="00752BAE">
              <w:rPr>
                <w:rStyle w:val="Hyperlink"/>
                <w:noProof/>
                <w:lang w:val="sr-Latn-CS"/>
              </w:rPr>
              <w:t>3.1</w:t>
            </w:r>
            <w:r w:rsidR="00AD0964" w:rsidRPr="00752BAE">
              <w:rPr>
                <w:rStyle w:val="Hyperlink"/>
                <w:noProof/>
              </w:rPr>
              <w:t>2</w:t>
            </w:r>
            <w:r w:rsidR="00AD0964" w:rsidRPr="00752BAE">
              <w:rPr>
                <w:rStyle w:val="Hyperlink"/>
                <w:noProof/>
                <w:lang w:val="sr-Latn-CS"/>
              </w:rPr>
              <w:t xml:space="preserve">. I - </w:t>
            </w:r>
            <w:r w:rsidR="00AD0964" w:rsidRPr="00752BAE">
              <w:rPr>
                <w:rStyle w:val="Hyperlink"/>
                <w:noProof/>
              </w:rPr>
              <w:t>Наручилац захтева да понуђач у понуди достави:</w:t>
            </w:r>
            <w:r w:rsidR="00AD0964">
              <w:rPr>
                <w:noProof/>
                <w:webHidden/>
              </w:rPr>
              <w:tab/>
            </w:r>
            <w:r w:rsidR="00AD0964">
              <w:rPr>
                <w:noProof/>
                <w:webHidden/>
              </w:rPr>
              <w:fldChar w:fldCharType="begin"/>
            </w:r>
            <w:r w:rsidR="00AD0964">
              <w:rPr>
                <w:noProof/>
                <w:webHidden/>
              </w:rPr>
              <w:instrText xml:space="preserve"> PAGEREF _Toc432069191 \h </w:instrText>
            </w:r>
            <w:r w:rsidR="00AD0964">
              <w:rPr>
                <w:noProof/>
                <w:webHidden/>
              </w:rPr>
            </w:r>
            <w:r w:rsidR="00AD0964">
              <w:rPr>
                <w:noProof/>
                <w:webHidden/>
              </w:rPr>
              <w:fldChar w:fldCharType="separate"/>
            </w:r>
            <w:r w:rsidR="00BE555B">
              <w:rPr>
                <w:noProof/>
                <w:webHidden/>
              </w:rPr>
              <w:t>10</w:t>
            </w:r>
            <w:r w:rsidR="00AD0964">
              <w:rPr>
                <w:noProof/>
                <w:webHidden/>
              </w:rPr>
              <w:fldChar w:fldCharType="end"/>
            </w:r>
          </w:hyperlink>
        </w:p>
        <w:p w14:paraId="7ACFE6BE" w14:textId="77777777" w:rsidR="00AD0964" w:rsidRDefault="004465B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192" w:history="1">
            <w:r w:rsidR="00AD0964" w:rsidRPr="00752BAE">
              <w:rPr>
                <w:rStyle w:val="Hyperlink"/>
                <w:noProof/>
                <w:lang w:val="sr-Latn-CS"/>
              </w:rPr>
              <w:t>3.1</w:t>
            </w:r>
            <w:r w:rsidR="00AD0964" w:rsidRPr="00752BAE">
              <w:rPr>
                <w:rStyle w:val="Hyperlink"/>
                <w:noProof/>
              </w:rPr>
              <w:t>2</w:t>
            </w:r>
            <w:r w:rsidR="00AD0964" w:rsidRPr="00752BAE">
              <w:rPr>
                <w:rStyle w:val="Hyperlink"/>
                <w:noProof/>
                <w:lang w:val="sr-Latn-CS"/>
              </w:rPr>
              <w:t xml:space="preserve">. II - </w:t>
            </w:r>
            <w:r w:rsidR="00AD0964" w:rsidRPr="00752BAE">
              <w:rPr>
                <w:rStyle w:val="Hyperlink"/>
                <w:noProof/>
              </w:rPr>
              <w:t>Наручилац захтева да изабрани понуђач приликом закључења уговора достави гаранцију за добро извршење посла</w:t>
            </w:r>
            <w:r w:rsidR="00AD0964">
              <w:rPr>
                <w:noProof/>
                <w:webHidden/>
              </w:rPr>
              <w:tab/>
            </w:r>
            <w:r w:rsidR="00AD0964">
              <w:rPr>
                <w:noProof/>
                <w:webHidden/>
              </w:rPr>
              <w:fldChar w:fldCharType="begin"/>
            </w:r>
            <w:r w:rsidR="00AD0964">
              <w:rPr>
                <w:noProof/>
                <w:webHidden/>
              </w:rPr>
              <w:instrText xml:space="preserve"> PAGEREF _Toc432069192 \h </w:instrText>
            </w:r>
            <w:r w:rsidR="00AD0964">
              <w:rPr>
                <w:noProof/>
                <w:webHidden/>
              </w:rPr>
            </w:r>
            <w:r w:rsidR="00AD0964">
              <w:rPr>
                <w:noProof/>
                <w:webHidden/>
              </w:rPr>
              <w:fldChar w:fldCharType="separate"/>
            </w:r>
            <w:r w:rsidR="00BE555B">
              <w:rPr>
                <w:noProof/>
                <w:webHidden/>
              </w:rPr>
              <w:t>11</w:t>
            </w:r>
            <w:r w:rsidR="00AD0964">
              <w:rPr>
                <w:noProof/>
                <w:webHidden/>
              </w:rPr>
              <w:fldChar w:fldCharType="end"/>
            </w:r>
          </w:hyperlink>
        </w:p>
        <w:p w14:paraId="14D40C8C"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3" w:history="1">
            <w:r w:rsidR="00AD0964" w:rsidRPr="00752BAE">
              <w:rPr>
                <w:rStyle w:val="Hyperlink"/>
                <w:noProof/>
              </w:rPr>
              <w:t>3.13</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ДОДАТНЕ ИНФОРМАЦИЈЕ И ПОЈАШЊЕЊА</w:t>
            </w:r>
            <w:r w:rsidR="00AD0964">
              <w:rPr>
                <w:noProof/>
                <w:webHidden/>
              </w:rPr>
              <w:tab/>
            </w:r>
            <w:r w:rsidR="00AD0964">
              <w:rPr>
                <w:noProof/>
                <w:webHidden/>
              </w:rPr>
              <w:fldChar w:fldCharType="begin"/>
            </w:r>
            <w:r w:rsidR="00AD0964">
              <w:rPr>
                <w:noProof/>
                <w:webHidden/>
              </w:rPr>
              <w:instrText xml:space="preserve"> PAGEREF _Toc432069193 \h </w:instrText>
            </w:r>
            <w:r w:rsidR="00AD0964">
              <w:rPr>
                <w:noProof/>
                <w:webHidden/>
              </w:rPr>
            </w:r>
            <w:r w:rsidR="00AD0964">
              <w:rPr>
                <w:noProof/>
                <w:webHidden/>
              </w:rPr>
              <w:fldChar w:fldCharType="separate"/>
            </w:r>
            <w:r w:rsidR="00BE555B">
              <w:rPr>
                <w:noProof/>
                <w:webHidden/>
              </w:rPr>
              <w:t>12</w:t>
            </w:r>
            <w:r w:rsidR="00AD0964">
              <w:rPr>
                <w:noProof/>
                <w:webHidden/>
              </w:rPr>
              <w:fldChar w:fldCharType="end"/>
            </w:r>
          </w:hyperlink>
        </w:p>
        <w:p w14:paraId="25F224B6"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4" w:history="1">
            <w:r w:rsidR="00AD0964" w:rsidRPr="00752BAE">
              <w:rPr>
                <w:rStyle w:val="Hyperlink"/>
                <w:noProof/>
              </w:rPr>
              <w:t>3.1</w:t>
            </w:r>
            <w:r w:rsidR="00AD0964" w:rsidRPr="00752BAE">
              <w:rPr>
                <w:rStyle w:val="Hyperlink"/>
                <w:noProof/>
                <w:lang w:val="sr-Latn-CS"/>
              </w:rPr>
              <w:t>4</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ДОДАТНА ОБЈАШЊЕЊА, КОНТРОЛА И ДОПУШТЕНЕ ИСПРАВКЕ</w:t>
            </w:r>
            <w:r w:rsidR="00AD0964">
              <w:rPr>
                <w:noProof/>
                <w:webHidden/>
              </w:rPr>
              <w:tab/>
            </w:r>
            <w:r w:rsidR="00AD0964">
              <w:rPr>
                <w:noProof/>
                <w:webHidden/>
              </w:rPr>
              <w:fldChar w:fldCharType="begin"/>
            </w:r>
            <w:r w:rsidR="00AD0964">
              <w:rPr>
                <w:noProof/>
                <w:webHidden/>
              </w:rPr>
              <w:instrText xml:space="preserve"> PAGEREF _Toc432069194 \h </w:instrText>
            </w:r>
            <w:r w:rsidR="00AD0964">
              <w:rPr>
                <w:noProof/>
                <w:webHidden/>
              </w:rPr>
            </w:r>
            <w:r w:rsidR="00AD0964">
              <w:rPr>
                <w:noProof/>
                <w:webHidden/>
              </w:rPr>
              <w:fldChar w:fldCharType="separate"/>
            </w:r>
            <w:r w:rsidR="00BE555B">
              <w:rPr>
                <w:noProof/>
                <w:webHidden/>
              </w:rPr>
              <w:t>12</w:t>
            </w:r>
            <w:r w:rsidR="00AD0964">
              <w:rPr>
                <w:noProof/>
                <w:webHidden/>
              </w:rPr>
              <w:fldChar w:fldCharType="end"/>
            </w:r>
          </w:hyperlink>
        </w:p>
        <w:p w14:paraId="55772964"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5" w:history="1">
            <w:r w:rsidR="00AD0964" w:rsidRPr="00752BAE">
              <w:rPr>
                <w:rStyle w:val="Hyperlink"/>
                <w:noProof/>
              </w:rPr>
              <w:t>3.18</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НАКНАДА ЗА КОРИШЋЕЊЕ ПАТЕНАТА</w:t>
            </w:r>
            <w:r w:rsidR="00AD0964">
              <w:rPr>
                <w:noProof/>
                <w:webHidden/>
              </w:rPr>
              <w:tab/>
            </w:r>
            <w:r w:rsidR="00AD0964">
              <w:rPr>
                <w:noProof/>
                <w:webHidden/>
              </w:rPr>
              <w:fldChar w:fldCharType="begin"/>
            </w:r>
            <w:r w:rsidR="00AD0964">
              <w:rPr>
                <w:noProof/>
                <w:webHidden/>
              </w:rPr>
              <w:instrText xml:space="preserve"> PAGEREF _Toc432069195 \h </w:instrText>
            </w:r>
            <w:r w:rsidR="00AD0964">
              <w:rPr>
                <w:noProof/>
                <w:webHidden/>
              </w:rPr>
            </w:r>
            <w:r w:rsidR="00AD0964">
              <w:rPr>
                <w:noProof/>
                <w:webHidden/>
              </w:rPr>
              <w:fldChar w:fldCharType="separate"/>
            </w:r>
            <w:r w:rsidR="00BE555B">
              <w:rPr>
                <w:noProof/>
                <w:webHidden/>
              </w:rPr>
              <w:t>13</w:t>
            </w:r>
            <w:r w:rsidR="00AD0964">
              <w:rPr>
                <w:noProof/>
                <w:webHidden/>
              </w:rPr>
              <w:fldChar w:fldCharType="end"/>
            </w:r>
          </w:hyperlink>
        </w:p>
        <w:p w14:paraId="577BC1E9"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6" w:history="1">
            <w:r w:rsidR="00AD0964" w:rsidRPr="00752BAE">
              <w:rPr>
                <w:rStyle w:val="Hyperlink"/>
                <w:noProof/>
              </w:rPr>
              <w:t>3.20</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РОК ЗА ЗАКЉУЧЕЊЕ УГОВОРА</w:t>
            </w:r>
            <w:r w:rsidR="00AD0964">
              <w:rPr>
                <w:noProof/>
                <w:webHidden/>
              </w:rPr>
              <w:tab/>
            </w:r>
            <w:r w:rsidR="00AD0964">
              <w:rPr>
                <w:noProof/>
                <w:webHidden/>
              </w:rPr>
              <w:fldChar w:fldCharType="begin"/>
            </w:r>
            <w:r w:rsidR="00AD0964">
              <w:rPr>
                <w:noProof/>
                <w:webHidden/>
              </w:rPr>
              <w:instrText xml:space="preserve"> PAGEREF _Toc432069196 \h </w:instrText>
            </w:r>
            <w:r w:rsidR="00AD0964">
              <w:rPr>
                <w:noProof/>
                <w:webHidden/>
              </w:rPr>
            </w:r>
            <w:r w:rsidR="00AD0964">
              <w:rPr>
                <w:noProof/>
                <w:webHidden/>
              </w:rPr>
              <w:fldChar w:fldCharType="separate"/>
            </w:r>
            <w:r w:rsidR="00BE555B">
              <w:rPr>
                <w:noProof/>
                <w:webHidden/>
              </w:rPr>
              <w:t>14</w:t>
            </w:r>
            <w:r w:rsidR="00AD0964">
              <w:rPr>
                <w:noProof/>
                <w:webHidden/>
              </w:rPr>
              <w:fldChar w:fldCharType="end"/>
            </w:r>
          </w:hyperlink>
        </w:p>
        <w:p w14:paraId="41CAE6A7"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7" w:history="1">
            <w:r w:rsidR="00AD0964" w:rsidRPr="00752BAE">
              <w:rPr>
                <w:rStyle w:val="Hyperlink"/>
                <w:noProof/>
              </w:rPr>
              <w:t>3.21</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НАЧИН ОЗНАЧАВАЊА ПОВЕРЉИВИХ ПОДАТАКА</w:t>
            </w:r>
            <w:r w:rsidR="00AD0964">
              <w:rPr>
                <w:noProof/>
                <w:webHidden/>
              </w:rPr>
              <w:tab/>
            </w:r>
            <w:r w:rsidR="00AD0964">
              <w:rPr>
                <w:noProof/>
                <w:webHidden/>
              </w:rPr>
              <w:fldChar w:fldCharType="begin"/>
            </w:r>
            <w:r w:rsidR="00AD0964">
              <w:rPr>
                <w:noProof/>
                <w:webHidden/>
              </w:rPr>
              <w:instrText xml:space="preserve"> PAGEREF _Toc432069197 \h </w:instrText>
            </w:r>
            <w:r w:rsidR="00AD0964">
              <w:rPr>
                <w:noProof/>
                <w:webHidden/>
              </w:rPr>
            </w:r>
            <w:r w:rsidR="00AD0964">
              <w:rPr>
                <w:noProof/>
                <w:webHidden/>
              </w:rPr>
              <w:fldChar w:fldCharType="separate"/>
            </w:r>
            <w:r w:rsidR="00BE555B">
              <w:rPr>
                <w:noProof/>
                <w:webHidden/>
              </w:rPr>
              <w:t>14</w:t>
            </w:r>
            <w:r w:rsidR="00AD0964">
              <w:rPr>
                <w:noProof/>
                <w:webHidden/>
              </w:rPr>
              <w:fldChar w:fldCharType="end"/>
            </w:r>
          </w:hyperlink>
        </w:p>
        <w:p w14:paraId="1FFF7ACC"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8" w:history="1">
            <w:r w:rsidR="00AD0964" w:rsidRPr="00752BAE">
              <w:rPr>
                <w:rStyle w:val="Hyperlink"/>
                <w:noProof/>
              </w:rPr>
              <w:t>3.22</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ТРОШКОВИ ПОНУДЕ</w:t>
            </w:r>
            <w:r w:rsidR="00AD0964">
              <w:rPr>
                <w:noProof/>
                <w:webHidden/>
              </w:rPr>
              <w:tab/>
            </w:r>
            <w:r w:rsidR="00AD0964">
              <w:rPr>
                <w:noProof/>
                <w:webHidden/>
              </w:rPr>
              <w:fldChar w:fldCharType="begin"/>
            </w:r>
            <w:r w:rsidR="00AD0964">
              <w:rPr>
                <w:noProof/>
                <w:webHidden/>
              </w:rPr>
              <w:instrText xml:space="preserve"> PAGEREF _Toc432069198 \h </w:instrText>
            </w:r>
            <w:r w:rsidR="00AD0964">
              <w:rPr>
                <w:noProof/>
                <w:webHidden/>
              </w:rPr>
            </w:r>
            <w:r w:rsidR="00AD0964">
              <w:rPr>
                <w:noProof/>
                <w:webHidden/>
              </w:rPr>
              <w:fldChar w:fldCharType="separate"/>
            </w:r>
            <w:r w:rsidR="00BE555B">
              <w:rPr>
                <w:noProof/>
                <w:webHidden/>
              </w:rPr>
              <w:t>15</w:t>
            </w:r>
            <w:r w:rsidR="00AD0964">
              <w:rPr>
                <w:noProof/>
                <w:webHidden/>
              </w:rPr>
              <w:fldChar w:fldCharType="end"/>
            </w:r>
          </w:hyperlink>
        </w:p>
        <w:p w14:paraId="2716ADB1"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199" w:history="1">
            <w:r w:rsidR="00AD0964" w:rsidRPr="00752BAE">
              <w:rPr>
                <w:rStyle w:val="Hyperlink"/>
                <w:noProof/>
              </w:rPr>
              <w:t>3.23</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ОБРАЗАЦ СТРУКТУРЕ ЦЕНЕ</w:t>
            </w:r>
            <w:r w:rsidR="00AD0964">
              <w:rPr>
                <w:noProof/>
                <w:webHidden/>
              </w:rPr>
              <w:tab/>
            </w:r>
            <w:r w:rsidR="00AD0964">
              <w:rPr>
                <w:noProof/>
                <w:webHidden/>
              </w:rPr>
              <w:fldChar w:fldCharType="begin"/>
            </w:r>
            <w:r w:rsidR="00AD0964">
              <w:rPr>
                <w:noProof/>
                <w:webHidden/>
              </w:rPr>
              <w:instrText xml:space="preserve"> PAGEREF _Toc432069199 \h </w:instrText>
            </w:r>
            <w:r w:rsidR="00AD0964">
              <w:rPr>
                <w:noProof/>
                <w:webHidden/>
              </w:rPr>
            </w:r>
            <w:r w:rsidR="00AD0964">
              <w:rPr>
                <w:noProof/>
                <w:webHidden/>
              </w:rPr>
              <w:fldChar w:fldCharType="separate"/>
            </w:r>
            <w:r w:rsidR="00BE555B">
              <w:rPr>
                <w:noProof/>
                <w:webHidden/>
              </w:rPr>
              <w:t>15</w:t>
            </w:r>
            <w:r w:rsidR="00AD0964">
              <w:rPr>
                <w:noProof/>
                <w:webHidden/>
              </w:rPr>
              <w:fldChar w:fldCharType="end"/>
            </w:r>
          </w:hyperlink>
        </w:p>
        <w:p w14:paraId="2C122104"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200" w:history="1">
            <w:r w:rsidR="00AD0964" w:rsidRPr="00752BAE">
              <w:rPr>
                <w:rStyle w:val="Hyperlink"/>
                <w:noProof/>
              </w:rPr>
              <w:t>3.24</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МОДЕЛ УГОВОРА</w:t>
            </w:r>
            <w:r w:rsidR="00AD0964">
              <w:rPr>
                <w:noProof/>
                <w:webHidden/>
              </w:rPr>
              <w:tab/>
            </w:r>
            <w:r w:rsidR="00AD0964">
              <w:rPr>
                <w:noProof/>
                <w:webHidden/>
              </w:rPr>
              <w:fldChar w:fldCharType="begin"/>
            </w:r>
            <w:r w:rsidR="00AD0964">
              <w:rPr>
                <w:noProof/>
                <w:webHidden/>
              </w:rPr>
              <w:instrText xml:space="preserve"> PAGEREF _Toc432069200 \h </w:instrText>
            </w:r>
            <w:r w:rsidR="00AD0964">
              <w:rPr>
                <w:noProof/>
                <w:webHidden/>
              </w:rPr>
            </w:r>
            <w:r w:rsidR="00AD0964">
              <w:rPr>
                <w:noProof/>
                <w:webHidden/>
              </w:rPr>
              <w:fldChar w:fldCharType="separate"/>
            </w:r>
            <w:r w:rsidR="00BE555B">
              <w:rPr>
                <w:noProof/>
                <w:webHidden/>
              </w:rPr>
              <w:t>15</w:t>
            </w:r>
            <w:r w:rsidR="00AD0964">
              <w:rPr>
                <w:noProof/>
                <w:webHidden/>
              </w:rPr>
              <w:fldChar w:fldCharType="end"/>
            </w:r>
          </w:hyperlink>
        </w:p>
        <w:p w14:paraId="4E895564"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201" w:history="1">
            <w:r w:rsidR="00AD0964" w:rsidRPr="00752BAE">
              <w:rPr>
                <w:rStyle w:val="Hyperlink"/>
                <w:noProof/>
              </w:rPr>
              <w:t>3.25</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РАЗЛОЗИ ЗА ОДБИЈАЊЕ ПОНУДЕ И ОБУСТАВУ ПОСТУПКА</w:t>
            </w:r>
            <w:r w:rsidR="00AD0964">
              <w:rPr>
                <w:noProof/>
                <w:webHidden/>
              </w:rPr>
              <w:tab/>
            </w:r>
            <w:r w:rsidR="00AD0964">
              <w:rPr>
                <w:noProof/>
                <w:webHidden/>
              </w:rPr>
              <w:fldChar w:fldCharType="begin"/>
            </w:r>
            <w:r w:rsidR="00AD0964">
              <w:rPr>
                <w:noProof/>
                <w:webHidden/>
              </w:rPr>
              <w:instrText xml:space="preserve"> PAGEREF _Toc432069201 \h </w:instrText>
            </w:r>
            <w:r w:rsidR="00AD0964">
              <w:rPr>
                <w:noProof/>
                <w:webHidden/>
              </w:rPr>
            </w:r>
            <w:r w:rsidR="00AD0964">
              <w:rPr>
                <w:noProof/>
                <w:webHidden/>
              </w:rPr>
              <w:fldChar w:fldCharType="separate"/>
            </w:r>
            <w:r w:rsidR="00BE555B">
              <w:rPr>
                <w:noProof/>
                <w:webHidden/>
              </w:rPr>
              <w:t>15</w:t>
            </w:r>
            <w:r w:rsidR="00AD0964">
              <w:rPr>
                <w:noProof/>
                <w:webHidden/>
              </w:rPr>
              <w:fldChar w:fldCharType="end"/>
            </w:r>
          </w:hyperlink>
        </w:p>
        <w:p w14:paraId="059DCD5A"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202" w:history="1">
            <w:r w:rsidR="00AD0964" w:rsidRPr="00752BAE">
              <w:rPr>
                <w:rStyle w:val="Hyperlink"/>
                <w:noProof/>
              </w:rPr>
              <w:t>3.26</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ИЗМЕНЕ ТОКОМ ТРАЈАЊА УГОВОРА</w:t>
            </w:r>
            <w:r w:rsidR="00AD0964">
              <w:rPr>
                <w:noProof/>
                <w:webHidden/>
              </w:rPr>
              <w:tab/>
            </w:r>
            <w:r w:rsidR="00AD0964">
              <w:rPr>
                <w:noProof/>
                <w:webHidden/>
              </w:rPr>
              <w:fldChar w:fldCharType="begin"/>
            </w:r>
            <w:r w:rsidR="00AD0964">
              <w:rPr>
                <w:noProof/>
                <w:webHidden/>
              </w:rPr>
              <w:instrText xml:space="preserve"> PAGEREF _Toc432069202 \h </w:instrText>
            </w:r>
            <w:r w:rsidR="00AD0964">
              <w:rPr>
                <w:noProof/>
                <w:webHidden/>
              </w:rPr>
            </w:r>
            <w:r w:rsidR="00AD0964">
              <w:rPr>
                <w:noProof/>
                <w:webHidden/>
              </w:rPr>
              <w:fldChar w:fldCharType="separate"/>
            </w:r>
            <w:r w:rsidR="00BE555B">
              <w:rPr>
                <w:noProof/>
                <w:webHidden/>
              </w:rPr>
              <w:t>15</w:t>
            </w:r>
            <w:r w:rsidR="00AD0964">
              <w:rPr>
                <w:noProof/>
                <w:webHidden/>
              </w:rPr>
              <w:fldChar w:fldCharType="end"/>
            </w:r>
          </w:hyperlink>
        </w:p>
        <w:p w14:paraId="11DB9804"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203" w:history="1">
            <w:r w:rsidR="00AD0964" w:rsidRPr="00752BAE">
              <w:rPr>
                <w:rStyle w:val="Hyperlink"/>
                <w:noProof/>
              </w:rPr>
              <w:t>3.27</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ПОДАЦИ О САДРЖИНИ ПОНУДЕ</w:t>
            </w:r>
            <w:r w:rsidR="00AD0964">
              <w:rPr>
                <w:noProof/>
                <w:webHidden/>
              </w:rPr>
              <w:tab/>
            </w:r>
            <w:r w:rsidR="00AD0964">
              <w:rPr>
                <w:noProof/>
                <w:webHidden/>
              </w:rPr>
              <w:fldChar w:fldCharType="begin"/>
            </w:r>
            <w:r w:rsidR="00AD0964">
              <w:rPr>
                <w:noProof/>
                <w:webHidden/>
              </w:rPr>
              <w:instrText xml:space="preserve"> PAGEREF _Toc432069203 \h </w:instrText>
            </w:r>
            <w:r w:rsidR="00AD0964">
              <w:rPr>
                <w:noProof/>
                <w:webHidden/>
              </w:rPr>
            </w:r>
            <w:r w:rsidR="00AD0964">
              <w:rPr>
                <w:noProof/>
                <w:webHidden/>
              </w:rPr>
              <w:fldChar w:fldCharType="separate"/>
            </w:r>
            <w:r w:rsidR="00BE555B">
              <w:rPr>
                <w:noProof/>
                <w:webHidden/>
              </w:rPr>
              <w:t>15</w:t>
            </w:r>
            <w:r w:rsidR="00AD0964">
              <w:rPr>
                <w:noProof/>
                <w:webHidden/>
              </w:rPr>
              <w:fldChar w:fldCharType="end"/>
            </w:r>
          </w:hyperlink>
        </w:p>
        <w:p w14:paraId="30638C46" w14:textId="77777777"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204" w:history="1">
            <w:r w:rsidR="00AD0964" w:rsidRPr="00752BAE">
              <w:rPr>
                <w:rStyle w:val="Hyperlink"/>
                <w:noProof/>
              </w:rPr>
              <w:t>3.28</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ЗАШТИТА ПРАВА ПОНУЂАЧА</w:t>
            </w:r>
            <w:r w:rsidR="00AD0964">
              <w:rPr>
                <w:noProof/>
                <w:webHidden/>
              </w:rPr>
              <w:tab/>
            </w:r>
            <w:r w:rsidR="00AD0964">
              <w:rPr>
                <w:noProof/>
                <w:webHidden/>
              </w:rPr>
              <w:fldChar w:fldCharType="begin"/>
            </w:r>
            <w:r w:rsidR="00AD0964">
              <w:rPr>
                <w:noProof/>
                <w:webHidden/>
              </w:rPr>
              <w:instrText xml:space="preserve"> PAGEREF _Toc432069204 \h </w:instrText>
            </w:r>
            <w:r w:rsidR="00AD0964">
              <w:rPr>
                <w:noProof/>
                <w:webHidden/>
              </w:rPr>
            </w:r>
            <w:r w:rsidR="00AD0964">
              <w:rPr>
                <w:noProof/>
                <w:webHidden/>
              </w:rPr>
              <w:fldChar w:fldCharType="separate"/>
            </w:r>
            <w:r w:rsidR="00BE555B">
              <w:rPr>
                <w:noProof/>
                <w:webHidden/>
              </w:rPr>
              <w:t>16</w:t>
            </w:r>
            <w:r w:rsidR="00AD0964">
              <w:rPr>
                <w:noProof/>
                <w:webHidden/>
              </w:rPr>
              <w:fldChar w:fldCharType="end"/>
            </w:r>
          </w:hyperlink>
        </w:p>
        <w:p w14:paraId="76092375" w14:textId="77777777" w:rsidR="00AD0964" w:rsidRDefault="004465B1">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069205" w:history="1">
            <w:r w:rsidR="00AD0964" w:rsidRPr="00752BAE">
              <w:rPr>
                <w:rStyle w:val="Hyperlink"/>
                <w:noProof/>
              </w:rPr>
              <w:t>4.</w:t>
            </w:r>
            <w:r w:rsidR="00AD0964">
              <w:rPr>
                <w:rFonts w:asciiTheme="minorHAnsi" w:eastAsiaTheme="minorEastAsia" w:hAnsiTheme="minorHAnsi" w:cstheme="minorBidi"/>
                <w:b w:val="0"/>
                <w:bCs w:val="0"/>
                <w:caps w:val="0"/>
                <w:noProof/>
                <w:sz w:val="22"/>
                <w:szCs w:val="22"/>
                <w:lang w:val="en-US" w:eastAsia="en-US"/>
              </w:rPr>
              <w:tab/>
            </w:r>
            <w:r w:rsidR="00AD0964" w:rsidRPr="00752BAE">
              <w:rPr>
                <w:rStyle w:val="Hyperlink"/>
                <w:noProof/>
              </w:rPr>
              <w:t>УСЛОВИ ЗА УЧЕШЋЕ У ПОСТУПКУ ЈАВНЕ НАБАВКЕ ИЗ ЧЛ. 75. И 76. ЗАКОНА И УПУТСТВО КАКО СЕ ДОКАЗУЈЕ ИСПУЊЕНОСТ ТИХ УСЛОВА</w:t>
            </w:r>
            <w:r w:rsidR="00AD0964">
              <w:rPr>
                <w:noProof/>
                <w:webHidden/>
              </w:rPr>
              <w:tab/>
            </w:r>
            <w:r w:rsidR="00AD0964">
              <w:rPr>
                <w:noProof/>
                <w:webHidden/>
              </w:rPr>
              <w:fldChar w:fldCharType="begin"/>
            </w:r>
            <w:r w:rsidR="00AD0964">
              <w:rPr>
                <w:noProof/>
                <w:webHidden/>
              </w:rPr>
              <w:instrText xml:space="preserve"> PAGEREF _Toc432069205 \h </w:instrText>
            </w:r>
            <w:r w:rsidR="00AD0964">
              <w:rPr>
                <w:noProof/>
                <w:webHidden/>
              </w:rPr>
            </w:r>
            <w:r w:rsidR="00AD0964">
              <w:rPr>
                <w:noProof/>
                <w:webHidden/>
              </w:rPr>
              <w:fldChar w:fldCharType="separate"/>
            </w:r>
            <w:r w:rsidR="00BE555B">
              <w:rPr>
                <w:noProof/>
                <w:webHidden/>
              </w:rPr>
              <w:t>18</w:t>
            </w:r>
            <w:r w:rsidR="00AD0964">
              <w:rPr>
                <w:noProof/>
                <w:webHidden/>
              </w:rPr>
              <w:fldChar w:fldCharType="end"/>
            </w:r>
          </w:hyperlink>
        </w:p>
        <w:p w14:paraId="57A22B06" w14:textId="77777777" w:rsidR="00AD0964" w:rsidRDefault="004465B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206" w:history="1">
            <w:r w:rsidR="00AD0964" w:rsidRPr="00752BAE">
              <w:rPr>
                <w:rStyle w:val="Hyperlink"/>
                <w:noProof/>
              </w:rPr>
              <w:t>4.1</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ОБАВЕЗНИ УСЛОВИ ЗА УЧЕШЋЕ У ПОСТУПКУ ЈАВНЕ НАБАВКЕ</w:t>
            </w:r>
            <w:r w:rsidR="00AD0964">
              <w:rPr>
                <w:noProof/>
                <w:webHidden/>
              </w:rPr>
              <w:tab/>
            </w:r>
            <w:r w:rsidR="00AD0964">
              <w:rPr>
                <w:noProof/>
                <w:webHidden/>
              </w:rPr>
              <w:fldChar w:fldCharType="begin"/>
            </w:r>
            <w:r w:rsidR="00AD0964">
              <w:rPr>
                <w:noProof/>
                <w:webHidden/>
              </w:rPr>
              <w:instrText xml:space="preserve"> PAGEREF _Toc432069206 \h </w:instrText>
            </w:r>
            <w:r w:rsidR="00AD0964">
              <w:rPr>
                <w:noProof/>
                <w:webHidden/>
              </w:rPr>
            </w:r>
            <w:r w:rsidR="00AD0964">
              <w:rPr>
                <w:noProof/>
                <w:webHidden/>
              </w:rPr>
              <w:fldChar w:fldCharType="separate"/>
            </w:r>
            <w:r w:rsidR="00BE555B">
              <w:rPr>
                <w:noProof/>
                <w:webHidden/>
              </w:rPr>
              <w:t>18</w:t>
            </w:r>
            <w:r w:rsidR="00AD0964">
              <w:rPr>
                <w:noProof/>
                <w:webHidden/>
              </w:rPr>
              <w:fldChar w:fldCharType="end"/>
            </w:r>
          </w:hyperlink>
        </w:p>
        <w:p w14:paraId="03597833" w14:textId="1A97FE06" w:rsidR="00AD0964" w:rsidRDefault="004465B1">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2069207" w:history="1">
            <w:r w:rsidR="00AD0964" w:rsidRPr="00752BAE">
              <w:rPr>
                <w:rStyle w:val="Hyperlink"/>
                <w:noProof/>
              </w:rPr>
              <w:t>4.2.</w:t>
            </w:r>
            <w:r w:rsidR="0059297C">
              <w:rPr>
                <w:rFonts w:asciiTheme="minorHAnsi" w:eastAsiaTheme="minorEastAsia" w:hAnsiTheme="minorHAnsi" w:cstheme="minorBidi"/>
                <w:smallCaps w:val="0"/>
                <w:noProof/>
                <w:sz w:val="22"/>
                <w:szCs w:val="22"/>
                <w:lang w:val="sr-Cyrl-RS" w:eastAsia="en-US"/>
              </w:rPr>
              <w:t xml:space="preserve">    </w:t>
            </w:r>
            <w:r w:rsidR="00AD0964" w:rsidRPr="00752BAE">
              <w:rPr>
                <w:rStyle w:val="Hyperlink"/>
                <w:noProof/>
              </w:rPr>
              <w:t>ДОДАТНИ УСЛОВИ ЗА УЧЕШЋЕ У ПОСТУПКУ ЈАВНЕ НАБАВКЕ</w:t>
            </w:r>
            <w:r w:rsidR="00AD0964">
              <w:rPr>
                <w:noProof/>
                <w:webHidden/>
              </w:rPr>
              <w:tab/>
            </w:r>
            <w:r w:rsidR="00AD0964">
              <w:rPr>
                <w:noProof/>
                <w:webHidden/>
              </w:rPr>
              <w:fldChar w:fldCharType="begin"/>
            </w:r>
            <w:r w:rsidR="00AD0964">
              <w:rPr>
                <w:noProof/>
                <w:webHidden/>
              </w:rPr>
              <w:instrText xml:space="preserve"> PAGEREF _Toc432069207 \h </w:instrText>
            </w:r>
            <w:r w:rsidR="00AD0964">
              <w:rPr>
                <w:noProof/>
                <w:webHidden/>
              </w:rPr>
            </w:r>
            <w:r w:rsidR="00AD0964">
              <w:rPr>
                <w:noProof/>
                <w:webHidden/>
              </w:rPr>
              <w:fldChar w:fldCharType="separate"/>
            </w:r>
            <w:r w:rsidR="00BE555B">
              <w:rPr>
                <w:noProof/>
                <w:webHidden/>
              </w:rPr>
              <w:t>18</w:t>
            </w:r>
            <w:r w:rsidR="00AD0964">
              <w:rPr>
                <w:noProof/>
                <w:webHidden/>
              </w:rPr>
              <w:fldChar w:fldCharType="end"/>
            </w:r>
          </w:hyperlink>
        </w:p>
        <w:p w14:paraId="1A64E90A" w14:textId="77777777" w:rsidR="00AD0964" w:rsidRDefault="004465B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208" w:history="1">
            <w:r w:rsidR="00AD0964" w:rsidRPr="00752BAE">
              <w:rPr>
                <w:rStyle w:val="Hyperlink"/>
                <w:noProof/>
              </w:rPr>
              <w:t>4.3</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rPr>
              <w:t>УПУТСТВО КАКО СЕ ДОКАЗУЈЕ ИСПУЊЕНОСТ УСЛОВА</w:t>
            </w:r>
            <w:r w:rsidR="00AD0964">
              <w:rPr>
                <w:noProof/>
                <w:webHidden/>
              </w:rPr>
              <w:tab/>
            </w:r>
            <w:r w:rsidR="00AD0964">
              <w:rPr>
                <w:noProof/>
                <w:webHidden/>
              </w:rPr>
              <w:fldChar w:fldCharType="begin"/>
            </w:r>
            <w:r w:rsidR="00AD0964">
              <w:rPr>
                <w:noProof/>
                <w:webHidden/>
              </w:rPr>
              <w:instrText xml:space="preserve"> PAGEREF _Toc432069208 \h </w:instrText>
            </w:r>
            <w:r w:rsidR="00AD0964">
              <w:rPr>
                <w:noProof/>
                <w:webHidden/>
              </w:rPr>
            </w:r>
            <w:r w:rsidR="00AD0964">
              <w:rPr>
                <w:noProof/>
                <w:webHidden/>
              </w:rPr>
              <w:fldChar w:fldCharType="separate"/>
            </w:r>
            <w:r w:rsidR="00BE555B">
              <w:rPr>
                <w:noProof/>
                <w:webHidden/>
              </w:rPr>
              <w:t>20</w:t>
            </w:r>
            <w:r w:rsidR="00AD0964">
              <w:rPr>
                <w:noProof/>
                <w:webHidden/>
              </w:rPr>
              <w:fldChar w:fldCharType="end"/>
            </w:r>
          </w:hyperlink>
        </w:p>
        <w:p w14:paraId="2C4CD410" w14:textId="77777777" w:rsidR="00AD0964" w:rsidRDefault="004465B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209" w:history="1">
            <w:r w:rsidR="00AD0964" w:rsidRPr="00752BAE">
              <w:rPr>
                <w:rStyle w:val="Hyperlink"/>
                <w:noProof/>
                <w:lang w:eastAsia="en-US"/>
              </w:rPr>
              <w:t>4.4</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lang w:eastAsia="en-US"/>
              </w:rPr>
              <w:t>УСЛОВИ КОЈЕ МОРА ДА ИСПУНИ СВАКИ ПОДИЗВОЂАЧ, ОДНОСНО ЧЛАН ГРУПЕ ПОНУЂАЧА</w:t>
            </w:r>
            <w:r w:rsidR="00AD0964">
              <w:rPr>
                <w:noProof/>
                <w:webHidden/>
              </w:rPr>
              <w:tab/>
            </w:r>
            <w:r w:rsidR="00AD0964">
              <w:rPr>
                <w:noProof/>
                <w:webHidden/>
              </w:rPr>
              <w:fldChar w:fldCharType="begin"/>
            </w:r>
            <w:r w:rsidR="00AD0964">
              <w:rPr>
                <w:noProof/>
                <w:webHidden/>
              </w:rPr>
              <w:instrText xml:space="preserve"> PAGEREF _Toc432069209 \h </w:instrText>
            </w:r>
            <w:r w:rsidR="00AD0964">
              <w:rPr>
                <w:noProof/>
                <w:webHidden/>
              </w:rPr>
            </w:r>
            <w:r w:rsidR="00AD0964">
              <w:rPr>
                <w:noProof/>
                <w:webHidden/>
              </w:rPr>
              <w:fldChar w:fldCharType="separate"/>
            </w:r>
            <w:r w:rsidR="00BE555B">
              <w:rPr>
                <w:noProof/>
                <w:webHidden/>
              </w:rPr>
              <w:t>22</w:t>
            </w:r>
            <w:r w:rsidR="00AD0964">
              <w:rPr>
                <w:noProof/>
                <w:webHidden/>
              </w:rPr>
              <w:fldChar w:fldCharType="end"/>
            </w:r>
          </w:hyperlink>
        </w:p>
        <w:p w14:paraId="1A7042D4" w14:textId="77777777" w:rsidR="00AD0964" w:rsidRDefault="004465B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210" w:history="1">
            <w:r w:rsidR="00AD0964" w:rsidRPr="00752BAE">
              <w:rPr>
                <w:rStyle w:val="Hyperlink"/>
                <w:noProof/>
                <w:lang w:eastAsia="en-US"/>
              </w:rPr>
              <w:t>4.5</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lang w:eastAsia="en-US"/>
              </w:rPr>
              <w:t>ИСПУЊЕНОСТ УСЛОВА ИЗ ЧЛАНА 75. СТАВ 2. ЗАКОНА</w:t>
            </w:r>
            <w:r w:rsidR="00AD0964">
              <w:rPr>
                <w:noProof/>
                <w:webHidden/>
              </w:rPr>
              <w:tab/>
            </w:r>
            <w:r w:rsidR="00AD0964">
              <w:rPr>
                <w:noProof/>
                <w:webHidden/>
              </w:rPr>
              <w:fldChar w:fldCharType="begin"/>
            </w:r>
            <w:r w:rsidR="00AD0964">
              <w:rPr>
                <w:noProof/>
                <w:webHidden/>
              </w:rPr>
              <w:instrText xml:space="preserve"> PAGEREF _Toc432069210 \h </w:instrText>
            </w:r>
            <w:r w:rsidR="00AD0964">
              <w:rPr>
                <w:noProof/>
                <w:webHidden/>
              </w:rPr>
            </w:r>
            <w:r w:rsidR="00AD0964">
              <w:rPr>
                <w:noProof/>
                <w:webHidden/>
              </w:rPr>
              <w:fldChar w:fldCharType="separate"/>
            </w:r>
            <w:r w:rsidR="00BE555B">
              <w:rPr>
                <w:noProof/>
                <w:webHidden/>
              </w:rPr>
              <w:t>23</w:t>
            </w:r>
            <w:r w:rsidR="00AD0964">
              <w:rPr>
                <w:noProof/>
                <w:webHidden/>
              </w:rPr>
              <w:fldChar w:fldCharType="end"/>
            </w:r>
          </w:hyperlink>
        </w:p>
        <w:p w14:paraId="5FC090C3" w14:textId="77777777" w:rsidR="00AD0964" w:rsidRDefault="004465B1">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2069211" w:history="1">
            <w:r w:rsidR="00AD0964" w:rsidRPr="00752BAE">
              <w:rPr>
                <w:rStyle w:val="Hyperlink"/>
                <w:noProof/>
                <w:lang w:eastAsia="en-US"/>
              </w:rPr>
              <w:t>4.6</w:t>
            </w:r>
            <w:r w:rsidR="00AD0964">
              <w:rPr>
                <w:rFonts w:asciiTheme="minorHAnsi" w:eastAsiaTheme="minorEastAsia" w:hAnsiTheme="minorHAnsi" w:cstheme="minorBidi"/>
                <w:smallCaps w:val="0"/>
                <w:noProof/>
                <w:sz w:val="22"/>
                <w:szCs w:val="22"/>
                <w:lang w:val="en-US" w:eastAsia="en-US"/>
              </w:rPr>
              <w:tab/>
            </w:r>
            <w:r w:rsidR="00AD0964" w:rsidRPr="00752BAE">
              <w:rPr>
                <w:rStyle w:val="Hyperlink"/>
                <w:noProof/>
                <w:lang w:eastAsia="en-US"/>
              </w:rPr>
              <w:t>НАЧИН ДОСТАВЉАЊА ДОКАЗА</w:t>
            </w:r>
            <w:r w:rsidR="00AD0964">
              <w:rPr>
                <w:noProof/>
                <w:webHidden/>
              </w:rPr>
              <w:tab/>
            </w:r>
            <w:r w:rsidR="00AD0964">
              <w:rPr>
                <w:noProof/>
                <w:webHidden/>
              </w:rPr>
              <w:fldChar w:fldCharType="begin"/>
            </w:r>
            <w:r w:rsidR="00AD0964">
              <w:rPr>
                <w:noProof/>
                <w:webHidden/>
              </w:rPr>
              <w:instrText xml:space="preserve"> PAGEREF _Toc432069211 \h </w:instrText>
            </w:r>
            <w:r w:rsidR="00AD0964">
              <w:rPr>
                <w:noProof/>
                <w:webHidden/>
              </w:rPr>
            </w:r>
            <w:r w:rsidR="00AD0964">
              <w:rPr>
                <w:noProof/>
                <w:webHidden/>
              </w:rPr>
              <w:fldChar w:fldCharType="separate"/>
            </w:r>
            <w:r w:rsidR="00BE555B">
              <w:rPr>
                <w:noProof/>
                <w:webHidden/>
              </w:rPr>
              <w:t>23</w:t>
            </w:r>
            <w:r w:rsidR="00AD0964">
              <w:rPr>
                <w:noProof/>
                <w:webHidden/>
              </w:rPr>
              <w:fldChar w:fldCharType="end"/>
            </w:r>
          </w:hyperlink>
        </w:p>
        <w:p w14:paraId="797E6932" w14:textId="77777777" w:rsidR="00AD0964" w:rsidRDefault="004465B1">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2069212" w:history="1">
            <w:r w:rsidR="00AD0964" w:rsidRPr="00752BAE">
              <w:rPr>
                <w:rStyle w:val="Hyperlink"/>
                <w:noProof/>
              </w:rPr>
              <w:t>5.</w:t>
            </w:r>
            <w:r w:rsidR="00AD0964">
              <w:rPr>
                <w:rFonts w:asciiTheme="minorHAnsi" w:eastAsiaTheme="minorEastAsia" w:hAnsiTheme="minorHAnsi" w:cstheme="minorBidi"/>
                <w:b w:val="0"/>
                <w:bCs w:val="0"/>
                <w:caps w:val="0"/>
                <w:noProof/>
                <w:sz w:val="22"/>
                <w:szCs w:val="22"/>
                <w:lang w:val="en-US" w:eastAsia="en-US"/>
              </w:rPr>
              <w:tab/>
            </w:r>
            <w:r w:rsidR="00AD0964" w:rsidRPr="00752BAE">
              <w:rPr>
                <w:rStyle w:val="Hyperlink"/>
                <w:noProof/>
              </w:rPr>
              <w:t>ВРСТА, ТЕХНИЧКЕ КАРАКТЕРИСТИКЕ И СПЕЦИФИКАЦИЈА УСЛУГА</w:t>
            </w:r>
            <w:r w:rsidR="00AD0964">
              <w:rPr>
                <w:noProof/>
                <w:webHidden/>
              </w:rPr>
              <w:tab/>
            </w:r>
            <w:r w:rsidR="00AD0964">
              <w:rPr>
                <w:noProof/>
                <w:webHidden/>
              </w:rPr>
              <w:fldChar w:fldCharType="begin"/>
            </w:r>
            <w:r w:rsidR="00AD0964">
              <w:rPr>
                <w:noProof/>
                <w:webHidden/>
              </w:rPr>
              <w:instrText xml:space="preserve"> PAGEREF _Toc432069212 \h </w:instrText>
            </w:r>
            <w:r w:rsidR="00AD0964">
              <w:rPr>
                <w:noProof/>
                <w:webHidden/>
              </w:rPr>
            </w:r>
            <w:r w:rsidR="00AD0964">
              <w:rPr>
                <w:noProof/>
                <w:webHidden/>
              </w:rPr>
              <w:fldChar w:fldCharType="separate"/>
            </w:r>
            <w:r w:rsidR="00BE555B">
              <w:rPr>
                <w:noProof/>
                <w:webHidden/>
              </w:rPr>
              <w:t>25</w:t>
            </w:r>
            <w:r w:rsidR="00AD0964">
              <w:rPr>
                <w:noProof/>
                <w:webHidden/>
              </w:rPr>
              <w:fldChar w:fldCharType="end"/>
            </w:r>
          </w:hyperlink>
        </w:p>
        <w:p w14:paraId="019693A3" w14:textId="77777777" w:rsidR="00AD0964" w:rsidRDefault="004465B1">
          <w:pPr>
            <w:pStyle w:val="TOC1"/>
            <w:tabs>
              <w:tab w:val="right" w:leader="dot" w:pos="9061"/>
            </w:tabs>
            <w:rPr>
              <w:rFonts w:asciiTheme="minorHAnsi" w:eastAsiaTheme="minorEastAsia" w:hAnsiTheme="minorHAnsi" w:cstheme="minorBidi"/>
              <w:b w:val="0"/>
              <w:bCs w:val="0"/>
              <w:caps w:val="0"/>
              <w:noProof/>
              <w:sz w:val="22"/>
              <w:szCs w:val="22"/>
              <w:lang w:val="en-US" w:eastAsia="en-US"/>
            </w:rPr>
          </w:pPr>
          <w:hyperlink w:anchor="_Toc432069213" w:history="1">
            <w:r w:rsidR="00AD0964" w:rsidRPr="00752BAE">
              <w:rPr>
                <w:rStyle w:val="Hyperlink"/>
                <w:noProof/>
                <w:lang w:val="sr-Cyrl-RS"/>
              </w:rPr>
              <w:t>6.</w:t>
            </w:r>
            <w:r w:rsidR="00AD0964" w:rsidRPr="00752BAE">
              <w:rPr>
                <w:rStyle w:val="Hyperlink"/>
                <w:noProof/>
              </w:rPr>
              <w:t>ОБРАСЦИ</w:t>
            </w:r>
            <w:r w:rsidR="00AD0964">
              <w:rPr>
                <w:noProof/>
                <w:webHidden/>
              </w:rPr>
              <w:tab/>
            </w:r>
            <w:r w:rsidR="00AD0964">
              <w:rPr>
                <w:noProof/>
                <w:webHidden/>
              </w:rPr>
              <w:fldChar w:fldCharType="begin"/>
            </w:r>
            <w:r w:rsidR="00AD0964">
              <w:rPr>
                <w:noProof/>
                <w:webHidden/>
              </w:rPr>
              <w:instrText xml:space="preserve"> PAGEREF _Toc432069213 \h </w:instrText>
            </w:r>
            <w:r w:rsidR="00AD0964">
              <w:rPr>
                <w:noProof/>
                <w:webHidden/>
              </w:rPr>
            </w:r>
            <w:r w:rsidR="00AD0964">
              <w:rPr>
                <w:noProof/>
                <w:webHidden/>
              </w:rPr>
              <w:fldChar w:fldCharType="separate"/>
            </w:r>
            <w:r w:rsidR="00BE555B">
              <w:rPr>
                <w:noProof/>
                <w:webHidden/>
              </w:rPr>
              <w:t>34</w:t>
            </w:r>
            <w:r w:rsidR="00AD0964">
              <w:rPr>
                <w:noProof/>
                <w:webHidden/>
              </w:rPr>
              <w:fldChar w:fldCharType="end"/>
            </w:r>
          </w:hyperlink>
        </w:p>
        <w:p w14:paraId="08AA7A0F" w14:textId="77777777" w:rsidR="00AD0964" w:rsidRDefault="004465B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14" w:history="1">
            <w:r w:rsidR="00AD0964" w:rsidRPr="00752BAE">
              <w:rPr>
                <w:rStyle w:val="Hyperlink"/>
                <w:noProof/>
              </w:rPr>
              <w:t>ОБРАЗАЦ 1.</w:t>
            </w:r>
            <w:r w:rsidR="00AD0964">
              <w:rPr>
                <w:noProof/>
                <w:webHidden/>
              </w:rPr>
              <w:tab/>
            </w:r>
            <w:r w:rsidR="00AD0964">
              <w:rPr>
                <w:noProof/>
                <w:webHidden/>
              </w:rPr>
              <w:fldChar w:fldCharType="begin"/>
            </w:r>
            <w:r w:rsidR="00AD0964">
              <w:rPr>
                <w:noProof/>
                <w:webHidden/>
              </w:rPr>
              <w:instrText xml:space="preserve"> PAGEREF _Toc432069214 \h </w:instrText>
            </w:r>
            <w:r w:rsidR="00AD0964">
              <w:rPr>
                <w:noProof/>
                <w:webHidden/>
              </w:rPr>
            </w:r>
            <w:r w:rsidR="00AD0964">
              <w:rPr>
                <w:noProof/>
                <w:webHidden/>
              </w:rPr>
              <w:fldChar w:fldCharType="separate"/>
            </w:r>
            <w:r w:rsidR="00BE555B">
              <w:rPr>
                <w:noProof/>
                <w:webHidden/>
              </w:rPr>
              <w:t>34</w:t>
            </w:r>
            <w:r w:rsidR="00AD0964">
              <w:rPr>
                <w:noProof/>
                <w:webHidden/>
              </w:rPr>
              <w:fldChar w:fldCharType="end"/>
            </w:r>
          </w:hyperlink>
        </w:p>
        <w:p w14:paraId="0F193A84" w14:textId="77777777" w:rsidR="00AD0964" w:rsidRDefault="004465B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15" w:history="1">
            <w:r w:rsidR="00AD0964" w:rsidRPr="00752BAE">
              <w:rPr>
                <w:rStyle w:val="Hyperlink"/>
                <w:noProof/>
                <w:lang w:eastAsia="en-US"/>
              </w:rPr>
              <w:t>ОБРАЗАЦ  1.1</w:t>
            </w:r>
            <w:r w:rsidR="00AD0964">
              <w:rPr>
                <w:noProof/>
                <w:webHidden/>
              </w:rPr>
              <w:tab/>
            </w:r>
            <w:r w:rsidR="00AD0964">
              <w:rPr>
                <w:noProof/>
                <w:webHidden/>
              </w:rPr>
              <w:fldChar w:fldCharType="begin"/>
            </w:r>
            <w:r w:rsidR="00AD0964">
              <w:rPr>
                <w:noProof/>
                <w:webHidden/>
              </w:rPr>
              <w:instrText xml:space="preserve"> PAGEREF _Toc432069215 \h </w:instrText>
            </w:r>
            <w:r w:rsidR="00AD0964">
              <w:rPr>
                <w:noProof/>
                <w:webHidden/>
              </w:rPr>
            </w:r>
            <w:r w:rsidR="00AD0964">
              <w:rPr>
                <w:noProof/>
                <w:webHidden/>
              </w:rPr>
              <w:fldChar w:fldCharType="separate"/>
            </w:r>
            <w:r w:rsidR="00BE555B">
              <w:rPr>
                <w:noProof/>
                <w:webHidden/>
              </w:rPr>
              <w:t>35</w:t>
            </w:r>
            <w:r w:rsidR="00AD0964">
              <w:rPr>
                <w:noProof/>
                <w:webHidden/>
              </w:rPr>
              <w:fldChar w:fldCharType="end"/>
            </w:r>
          </w:hyperlink>
        </w:p>
        <w:p w14:paraId="55E6873F" w14:textId="77777777" w:rsidR="00AD0964" w:rsidRDefault="004465B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16" w:history="1">
            <w:r w:rsidR="00AD0964" w:rsidRPr="00752BAE">
              <w:rPr>
                <w:rStyle w:val="Hyperlink"/>
                <w:noProof/>
                <w:lang w:eastAsia="en-US"/>
              </w:rPr>
              <w:t>ОБРАЗАЦ  1.2</w:t>
            </w:r>
            <w:r w:rsidR="00AD0964">
              <w:rPr>
                <w:noProof/>
                <w:webHidden/>
              </w:rPr>
              <w:tab/>
            </w:r>
            <w:r w:rsidR="00AD0964">
              <w:rPr>
                <w:noProof/>
                <w:webHidden/>
              </w:rPr>
              <w:fldChar w:fldCharType="begin"/>
            </w:r>
            <w:r w:rsidR="00AD0964">
              <w:rPr>
                <w:noProof/>
                <w:webHidden/>
              </w:rPr>
              <w:instrText xml:space="preserve"> PAGEREF _Toc432069216 \h </w:instrText>
            </w:r>
            <w:r w:rsidR="00AD0964">
              <w:rPr>
                <w:noProof/>
                <w:webHidden/>
              </w:rPr>
            </w:r>
            <w:r w:rsidR="00AD0964">
              <w:rPr>
                <w:noProof/>
                <w:webHidden/>
              </w:rPr>
              <w:fldChar w:fldCharType="separate"/>
            </w:r>
            <w:r w:rsidR="00BE555B">
              <w:rPr>
                <w:noProof/>
                <w:webHidden/>
              </w:rPr>
              <w:t>36</w:t>
            </w:r>
            <w:r w:rsidR="00AD0964">
              <w:rPr>
                <w:noProof/>
                <w:webHidden/>
              </w:rPr>
              <w:fldChar w:fldCharType="end"/>
            </w:r>
          </w:hyperlink>
        </w:p>
        <w:p w14:paraId="07DF614E" w14:textId="77777777" w:rsidR="00AD0964" w:rsidRDefault="004465B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17" w:history="1">
            <w:r w:rsidR="00AD0964" w:rsidRPr="00752BAE">
              <w:rPr>
                <w:rStyle w:val="Hyperlink"/>
                <w:noProof/>
              </w:rPr>
              <w:t>ОБРАЗАЦ 2.</w:t>
            </w:r>
            <w:r w:rsidR="00AD0964">
              <w:rPr>
                <w:noProof/>
                <w:webHidden/>
              </w:rPr>
              <w:tab/>
            </w:r>
            <w:r w:rsidR="00AD0964">
              <w:rPr>
                <w:noProof/>
                <w:webHidden/>
              </w:rPr>
              <w:fldChar w:fldCharType="begin"/>
            </w:r>
            <w:r w:rsidR="00AD0964">
              <w:rPr>
                <w:noProof/>
                <w:webHidden/>
              </w:rPr>
              <w:instrText xml:space="preserve"> PAGEREF _Toc432069217 \h </w:instrText>
            </w:r>
            <w:r w:rsidR="00AD0964">
              <w:rPr>
                <w:noProof/>
                <w:webHidden/>
              </w:rPr>
            </w:r>
            <w:r w:rsidR="00AD0964">
              <w:rPr>
                <w:noProof/>
                <w:webHidden/>
              </w:rPr>
              <w:fldChar w:fldCharType="separate"/>
            </w:r>
            <w:r w:rsidR="00BE555B">
              <w:rPr>
                <w:noProof/>
                <w:webHidden/>
              </w:rPr>
              <w:t>37</w:t>
            </w:r>
            <w:r w:rsidR="00AD0964">
              <w:rPr>
                <w:noProof/>
                <w:webHidden/>
              </w:rPr>
              <w:fldChar w:fldCharType="end"/>
            </w:r>
          </w:hyperlink>
        </w:p>
        <w:p w14:paraId="1FA4AE3A" w14:textId="77777777" w:rsidR="00AD0964" w:rsidRDefault="004465B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18" w:history="1">
            <w:r w:rsidR="00AD0964" w:rsidRPr="00752BAE">
              <w:rPr>
                <w:rStyle w:val="Hyperlink"/>
                <w:noProof/>
              </w:rPr>
              <w:t>ОБРАЗАЦ 3.</w:t>
            </w:r>
            <w:r w:rsidR="00AD0964">
              <w:rPr>
                <w:noProof/>
                <w:webHidden/>
              </w:rPr>
              <w:tab/>
            </w:r>
            <w:r w:rsidR="00AD0964">
              <w:rPr>
                <w:noProof/>
                <w:webHidden/>
              </w:rPr>
              <w:fldChar w:fldCharType="begin"/>
            </w:r>
            <w:r w:rsidR="00AD0964">
              <w:rPr>
                <w:noProof/>
                <w:webHidden/>
              </w:rPr>
              <w:instrText xml:space="preserve"> PAGEREF _Toc432069218 \h </w:instrText>
            </w:r>
            <w:r w:rsidR="00AD0964">
              <w:rPr>
                <w:noProof/>
                <w:webHidden/>
              </w:rPr>
            </w:r>
            <w:r w:rsidR="00AD0964">
              <w:rPr>
                <w:noProof/>
                <w:webHidden/>
              </w:rPr>
              <w:fldChar w:fldCharType="separate"/>
            </w:r>
            <w:r w:rsidR="00BE555B">
              <w:rPr>
                <w:noProof/>
                <w:webHidden/>
              </w:rPr>
              <w:t>39</w:t>
            </w:r>
            <w:r w:rsidR="00AD0964">
              <w:rPr>
                <w:noProof/>
                <w:webHidden/>
              </w:rPr>
              <w:fldChar w:fldCharType="end"/>
            </w:r>
          </w:hyperlink>
        </w:p>
        <w:p w14:paraId="0BBCA617" w14:textId="77777777" w:rsidR="00AD0964" w:rsidRDefault="004465B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19" w:history="1">
            <w:r w:rsidR="00AD0964" w:rsidRPr="00752BAE">
              <w:rPr>
                <w:rStyle w:val="Hyperlink"/>
                <w:noProof/>
              </w:rPr>
              <w:t>ОБРАЗАЦ 4.</w:t>
            </w:r>
            <w:r w:rsidR="00AD0964">
              <w:rPr>
                <w:noProof/>
                <w:webHidden/>
              </w:rPr>
              <w:tab/>
            </w:r>
            <w:r w:rsidR="00AD0964">
              <w:rPr>
                <w:noProof/>
                <w:webHidden/>
              </w:rPr>
              <w:fldChar w:fldCharType="begin"/>
            </w:r>
            <w:r w:rsidR="00AD0964">
              <w:rPr>
                <w:noProof/>
                <w:webHidden/>
              </w:rPr>
              <w:instrText xml:space="preserve"> PAGEREF _Toc432069219 \h </w:instrText>
            </w:r>
            <w:r w:rsidR="00AD0964">
              <w:rPr>
                <w:noProof/>
                <w:webHidden/>
              </w:rPr>
            </w:r>
            <w:r w:rsidR="00AD0964">
              <w:rPr>
                <w:noProof/>
                <w:webHidden/>
              </w:rPr>
              <w:fldChar w:fldCharType="separate"/>
            </w:r>
            <w:r w:rsidR="00BE555B">
              <w:rPr>
                <w:noProof/>
                <w:webHidden/>
              </w:rPr>
              <w:t>40</w:t>
            </w:r>
            <w:r w:rsidR="00AD0964">
              <w:rPr>
                <w:noProof/>
                <w:webHidden/>
              </w:rPr>
              <w:fldChar w:fldCharType="end"/>
            </w:r>
          </w:hyperlink>
        </w:p>
        <w:p w14:paraId="5F3C6A9D" w14:textId="77777777" w:rsidR="00AD0964" w:rsidRDefault="004465B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20" w:history="1">
            <w:r w:rsidR="00AD0964" w:rsidRPr="00752BAE">
              <w:rPr>
                <w:rStyle w:val="Hyperlink"/>
                <w:noProof/>
              </w:rPr>
              <w:t>ОБРАЗАЦ 5.</w:t>
            </w:r>
            <w:r w:rsidR="00AD0964">
              <w:rPr>
                <w:noProof/>
                <w:webHidden/>
              </w:rPr>
              <w:tab/>
            </w:r>
            <w:r w:rsidR="00AD0964">
              <w:rPr>
                <w:noProof/>
                <w:webHidden/>
              </w:rPr>
              <w:fldChar w:fldCharType="begin"/>
            </w:r>
            <w:r w:rsidR="00AD0964">
              <w:rPr>
                <w:noProof/>
                <w:webHidden/>
              </w:rPr>
              <w:instrText xml:space="preserve"> PAGEREF _Toc432069220 \h </w:instrText>
            </w:r>
            <w:r w:rsidR="00AD0964">
              <w:rPr>
                <w:noProof/>
                <w:webHidden/>
              </w:rPr>
            </w:r>
            <w:r w:rsidR="00AD0964">
              <w:rPr>
                <w:noProof/>
                <w:webHidden/>
              </w:rPr>
              <w:fldChar w:fldCharType="separate"/>
            </w:r>
            <w:r w:rsidR="00BE555B">
              <w:rPr>
                <w:noProof/>
                <w:webHidden/>
              </w:rPr>
              <w:t>41</w:t>
            </w:r>
            <w:r w:rsidR="00AD0964">
              <w:rPr>
                <w:noProof/>
                <w:webHidden/>
              </w:rPr>
              <w:fldChar w:fldCharType="end"/>
            </w:r>
          </w:hyperlink>
        </w:p>
        <w:p w14:paraId="2BD2F3F6" w14:textId="77777777" w:rsidR="00AD0964" w:rsidRDefault="004465B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21" w:history="1">
            <w:r w:rsidR="00AD0964" w:rsidRPr="00752BAE">
              <w:rPr>
                <w:rStyle w:val="Hyperlink"/>
                <w:noProof/>
              </w:rPr>
              <w:t>ОБРАЗАЦ 6.</w:t>
            </w:r>
            <w:r w:rsidR="00AD0964">
              <w:rPr>
                <w:noProof/>
                <w:webHidden/>
              </w:rPr>
              <w:tab/>
            </w:r>
            <w:r w:rsidR="00AD0964">
              <w:rPr>
                <w:noProof/>
                <w:webHidden/>
              </w:rPr>
              <w:fldChar w:fldCharType="begin"/>
            </w:r>
            <w:r w:rsidR="00AD0964">
              <w:rPr>
                <w:noProof/>
                <w:webHidden/>
              </w:rPr>
              <w:instrText xml:space="preserve"> PAGEREF _Toc432069221 \h </w:instrText>
            </w:r>
            <w:r w:rsidR="00AD0964">
              <w:rPr>
                <w:noProof/>
                <w:webHidden/>
              </w:rPr>
            </w:r>
            <w:r w:rsidR="00AD0964">
              <w:rPr>
                <w:noProof/>
                <w:webHidden/>
              </w:rPr>
              <w:fldChar w:fldCharType="separate"/>
            </w:r>
            <w:r w:rsidR="00BE555B">
              <w:rPr>
                <w:noProof/>
                <w:webHidden/>
              </w:rPr>
              <w:t>43</w:t>
            </w:r>
            <w:r w:rsidR="00AD0964">
              <w:rPr>
                <w:noProof/>
                <w:webHidden/>
              </w:rPr>
              <w:fldChar w:fldCharType="end"/>
            </w:r>
          </w:hyperlink>
        </w:p>
        <w:p w14:paraId="56E5DF8F" w14:textId="77777777" w:rsidR="00AD0964" w:rsidRDefault="004465B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22" w:history="1">
            <w:r w:rsidR="00AD0964" w:rsidRPr="00752BAE">
              <w:rPr>
                <w:rStyle w:val="Hyperlink"/>
                <w:noProof/>
              </w:rPr>
              <w:t>ОБРАЗАЦ 7.</w:t>
            </w:r>
            <w:r w:rsidR="00AD0964">
              <w:rPr>
                <w:noProof/>
                <w:webHidden/>
              </w:rPr>
              <w:tab/>
            </w:r>
            <w:r w:rsidR="00AD0964">
              <w:rPr>
                <w:noProof/>
                <w:webHidden/>
              </w:rPr>
              <w:fldChar w:fldCharType="begin"/>
            </w:r>
            <w:r w:rsidR="00AD0964">
              <w:rPr>
                <w:noProof/>
                <w:webHidden/>
              </w:rPr>
              <w:instrText xml:space="preserve"> PAGEREF _Toc432069222 \h </w:instrText>
            </w:r>
            <w:r w:rsidR="00AD0964">
              <w:rPr>
                <w:noProof/>
                <w:webHidden/>
              </w:rPr>
            </w:r>
            <w:r w:rsidR="00AD0964">
              <w:rPr>
                <w:noProof/>
                <w:webHidden/>
              </w:rPr>
              <w:fldChar w:fldCharType="separate"/>
            </w:r>
            <w:r w:rsidR="00BE555B">
              <w:rPr>
                <w:noProof/>
                <w:webHidden/>
              </w:rPr>
              <w:t>53</w:t>
            </w:r>
            <w:r w:rsidR="00AD0964">
              <w:rPr>
                <w:noProof/>
                <w:webHidden/>
              </w:rPr>
              <w:fldChar w:fldCharType="end"/>
            </w:r>
          </w:hyperlink>
        </w:p>
        <w:p w14:paraId="4BBE5DD2" w14:textId="77777777" w:rsidR="00AD0964" w:rsidRDefault="004465B1">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2069223" w:history="1">
            <w:r w:rsidR="00AD0964" w:rsidRPr="00752BAE">
              <w:rPr>
                <w:rStyle w:val="Hyperlink"/>
                <w:noProof/>
              </w:rPr>
              <w:t>ОБРАЗАЦ 8.</w:t>
            </w:r>
            <w:r w:rsidR="00AD0964">
              <w:rPr>
                <w:noProof/>
                <w:webHidden/>
              </w:rPr>
              <w:tab/>
            </w:r>
            <w:r w:rsidR="00AD0964">
              <w:rPr>
                <w:noProof/>
                <w:webHidden/>
              </w:rPr>
              <w:fldChar w:fldCharType="begin"/>
            </w:r>
            <w:r w:rsidR="00AD0964">
              <w:rPr>
                <w:noProof/>
                <w:webHidden/>
              </w:rPr>
              <w:instrText xml:space="preserve"> PAGEREF _Toc432069223 \h </w:instrText>
            </w:r>
            <w:r w:rsidR="00AD0964">
              <w:rPr>
                <w:noProof/>
                <w:webHidden/>
              </w:rPr>
            </w:r>
            <w:r w:rsidR="00AD0964">
              <w:rPr>
                <w:noProof/>
                <w:webHidden/>
              </w:rPr>
              <w:fldChar w:fldCharType="separate"/>
            </w:r>
            <w:r w:rsidR="00BE555B">
              <w:rPr>
                <w:noProof/>
                <w:webHidden/>
              </w:rPr>
              <w:t>55</w:t>
            </w:r>
            <w:r w:rsidR="00AD0964">
              <w:rPr>
                <w:noProof/>
                <w:webHidden/>
              </w:rPr>
              <w:fldChar w:fldCharType="end"/>
            </w:r>
          </w:hyperlink>
        </w:p>
        <w:p w14:paraId="61221834" w14:textId="77777777" w:rsidR="00AD0964" w:rsidRDefault="004465B1">
          <w:pPr>
            <w:pStyle w:val="TOC2"/>
            <w:tabs>
              <w:tab w:val="right" w:leader="dot" w:pos="9061"/>
            </w:tabs>
            <w:rPr>
              <w:noProof/>
            </w:rPr>
          </w:pPr>
          <w:hyperlink w:anchor="_Toc432069224" w:history="1">
            <w:r w:rsidR="00AD0964" w:rsidRPr="00752BAE">
              <w:rPr>
                <w:rStyle w:val="Hyperlink"/>
                <w:i/>
                <w:iCs/>
                <w:noProof/>
              </w:rPr>
              <w:t>ОБРАЗАЦ 8.1.</w:t>
            </w:r>
            <w:r w:rsidR="00AD0964">
              <w:rPr>
                <w:noProof/>
                <w:webHidden/>
              </w:rPr>
              <w:tab/>
            </w:r>
            <w:r w:rsidR="00AD0964">
              <w:rPr>
                <w:noProof/>
                <w:webHidden/>
              </w:rPr>
              <w:fldChar w:fldCharType="begin"/>
            </w:r>
            <w:r w:rsidR="00AD0964">
              <w:rPr>
                <w:noProof/>
                <w:webHidden/>
              </w:rPr>
              <w:instrText xml:space="preserve"> PAGEREF _Toc432069224 \h </w:instrText>
            </w:r>
            <w:r w:rsidR="00AD0964">
              <w:rPr>
                <w:noProof/>
                <w:webHidden/>
              </w:rPr>
            </w:r>
            <w:r w:rsidR="00AD0964">
              <w:rPr>
                <w:noProof/>
                <w:webHidden/>
              </w:rPr>
              <w:fldChar w:fldCharType="separate"/>
            </w:r>
            <w:r w:rsidR="00BE555B">
              <w:rPr>
                <w:noProof/>
                <w:webHidden/>
              </w:rPr>
              <w:t>56</w:t>
            </w:r>
            <w:r w:rsidR="00AD0964">
              <w:rPr>
                <w:noProof/>
                <w:webHidden/>
              </w:rPr>
              <w:fldChar w:fldCharType="end"/>
            </w:r>
          </w:hyperlink>
        </w:p>
        <w:p w14:paraId="367963A1" w14:textId="1E2DC5C3" w:rsidR="00E4384A" w:rsidRPr="00E4384A" w:rsidRDefault="004465B1" w:rsidP="00E4384A">
          <w:pPr>
            <w:pStyle w:val="TOC2"/>
            <w:tabs>
              <w:tab w:val="right" w:leader="dot" w:pos="9061"/>
            </w:tabs>
            <w:rPr>
              <w:noProof/>
              <w:lang w:val="en-US"/>
            </w:rPr>
          </w:pPr>
          <w:hyperlink w:anchor="_Toc432069224" w:history="1">
            <w:r w:rsidR="00E4384A" w:rsidRPr="00752BAE">
              <w:rPr>
                <w:rStyle w:val="Hyperlink"/>
                <w:i/>
                <w:iCs/>
                <w:noProof/>
              </w:rPr>
              <w:t xml:space="preserve">ОБРАЗАЦ </w:t>
            </w:r>
            <w:r w:rsidR="00E4384A">
              <w:rPr>
                <w:rStyle w:val="Hyperlink"/>
                <w:i/>
                <w:iCs/>
                <w:noProof/>
                <w:lang w:val="en-US"/>
              </w:rPr>
              <w:t>9</w:t>
            </w:r>
            <w:r w:rsidR="00E4384A">
              <w:rPr>
                <w:noProof/>
                <w:webHidden/>
              </w:rPr>
              <w:tab/>
            </w:r>
            <w:r w:rsidR="00E4384A">
              <w:rPr>
                <w:noProof/>
                <w:webHidden/>
              </w:rPr>
              <w:fldChar w:fldCharType="begin"/>
            </w:r>
            <w:r w:rsidR="00E4384A">
              <w:rPr>
                <w:noProof/>
                <w:webHidden/>
              </w:rPr>
              <w:instrText xml:space="preserve"> PAGEREF _Toc432069224 \h </w:instrText>
            </w:r>
            <w:r w:rsidR="00E4384A">
              <w:rPr>
                <w:noProof/>
                <w:webHidden/>
              </w:rPr>
            </w:r>
            <w:r w:rsidR="00E4384A">
              <w:rPr>
                <w:noProof/>
                <w:webHidden/>
              </w:rPr>
              <w:fldChar w:fldCharType="separate"/>
            </w:r>
            <w:r w:rsidR="00BE555B">
              <w:rPr>
                <w:noProof/>
                <w:webHidden/>
              </w:rPr>
              <w:t>56</w:t>
            </w:r>
            <w:r w:rsidR="00E4384A">
              <w:rPr>
                <w:noProof/>
                <w:webHidden/>
              </w:rPr>
              <w:fldChar w:fldCharType="end"/>
            </w:r>
          </w:hyperlink>
        </w:p>
        <w:p w14:paraId="740777B3" w14:textId="77777777" w:rsidR="00AD0964" w:rsidRDefault="004465B1">
          <w:pPr>
            <w:pStyle w:val="TOC2"/>
            <w:tabs>
              <w:tab w:val="right" w:leader="dot" w:pos="9061"/>
            </w:tabs>
            <w:rPr>
              <w:noProof/>
            </w:rPr>
          </w:pPr>
          <w:hyperlink w:anchor="_Toc432069225" w:history="1">
            <w:r w:rsidR="00AD0964" w:rsidRPr="00752BAE">
              <w:rPr>
                <w:rStyle w:val="Hyperlink"/>
                <w:noProof/>
              </w:rPr>
              <w:t>ОБРАЗАЦ 10.</w:t>
            </w:r>
            <w:r w:rsidR="00AD0964">
              <w:rPr>
                <w:noProof/>
                <w:webHidden/>
              </w:rPr>
              <w:tab/>
            </w:r>
            <w:r w:rsidR="00AD0964">
              <w:rPr>
                <w:noProof/>
                <w:webHidden/>
              </w:rPr>
              <w:fldChar w:fldCharType="begin"/>
            </w:r>
            <w:r w:rsidR="00AD0964">
              <w:rPr>
                <w:noProof/>
                <w:webHidden/>
              </w:rPr>
              <w:instrText xml:space="preserve"> PAGEREF _Toc432069225 \h </w:instrText>
            </w:r>
            <w:r w:rsidR="00AD0964">
              <w:rPr>
                <w:noProof/>
                <w:webHidden/>
              </w:rPr>
            </w:r>
            <w:r w:rsidR="00AD0964">
              <w:rPr>
                <w:noProof/>
                <w:webHidden/>
              </w:rPr>
              <w:fldChar w:fldCharType="separate"/>
            </w:r>
            <w:r w:rsidR="00BE555B">
              <w:rPr>
                <w:noProof/>
                <w:webHidden/>
              </w:rPr>
              <w:t>58</w:t>
            </w:r>
            <w:r w:rsidR="00AD0964">
              <w:rPr>
                <w:noProof/>
                <w:webHidden/>
              </w:rPr>
              <w:fldChar w:fldCharType="end"/>
            </w:r>
          </w:hyperlink>
        </w:p>
        <w:p w14:paraId="2D31E587" w14:textId="6C3D893A" w:rsidR="00634FAD" w:rsidRPr="00634FAD" w:rsidRDefault="00634FAD" w:rsidP="00634FAD">
          <w:pPr>
            <w:pStyle w:val="TOC1"/>
            <w:tabs>
              <w:tab w:val="left" w:pos="480"/>
              <w:tab w:val="right" w:leader="dot" w:pos="9061"/>
            </w:tabs>
            <w:rPr>
              <w:rStyle w:val="Hyperlink"/>
              <w:b w:val="0"/>
              <w:noProof/>
              <w:color w:val="auto"/>
              <w:sz w:val="16"/>
              <w:szCs w:val="16"/>
              <w:u w:val="none"/>
            </w:rPr>
          </w:pPr>
          <w:r>
            <w:rPr>
              <w:rFonts w:eastAsiaTheme="minorEastAsia"/>
              <w:noProof/>
              <w:lang w:val="sr-Cyrl-RS"/>
            </w:rPr>
            <w:t xml:space="preserve">    </w:t>
          </w:r>
          <w:r w:rsidRPr="00634FAD">
            <w:rPr>
              <w:rStyle w:val="Hyperlink"/>
              <w:b w:val="0"/>
              <w:noProof/>
              <w:color w:val="auto"/>
              <w:sz w:val="16"/>
              <w:szCs w:val="16"/>
              <w:u w:val="none"/>
            </w:rPr>
            <w:t>ОБРАЗАЦ 10.</w:t>
          </w:r>
          <w:r w:rsidRPr="00634FAD">
            <w:rPr>
              <w:rStyle w:val="Hyperlink"/>
              <w:b w:val="0"/>
              <w:noProof/>
              <w:webHidden/>
              <w:color w:val="auto"/>
              <w:sz w:val="16"/>
              <w:szCs w:val="16"/>
              <w:u w:val="none"/>
            </w:rPr>
            <w:tab/>
          </w:r>
          <w:r>
            <w:rPr>
              <w:rStyle w:val="Hyperlink"/>
              <w:b w:val="0"/>
              <w:noProof/>
              <w:webHidden/>
              <w:color w:val="auto"/>
              <w:sz w:val="16"/>
              <w:szCs w:val="16"/>
              <w:u w:val="none"/>
              <w:lang w:val="sr-Cyrl-RS"/>
            </w:rPr>
            <w:t>64</w:t>
          </w:r>
          <w:r w:rsidRPr="00634FAD">
            <w:rPr>
              <w:rStyle w:val="Hyperlink"/>
              <w:b w:val="0"/>
              <w:noProof/>
              <w:webHidden/>
              <w:color w:val="auto"/>
              <w:sz w:val="16"/>
              <w:szCs w:val="16"/>
              <w:u w:val="none"/>
            </w:rPr>
            <w:fldChar w:fldCharType="begin"/>
          </w:r>
          <w:r w:rsidRPr="00634FAD">
            <w:rPr>
              <w:rStyle w:val="Hyperlink"/>
              <w:b w:val="0"/>
              <w:noProof/>
              <w:webHidden/>
              <w:color w:val="auto"/>
              <w:sz w:val="16"/>
              <w:szCs w:val="16"/>
              <w:u w:val="none"/>
            </w:rPr>
            <w:instrText xml:space="preserve"> PAGEREF _Toc432069225 \h </w:instrText>
          </w:r>
          <w:r w:rsidRPr="00634FAD">
            <w:rPr>
              <w:rStyle w:val="Hyperlink"/>
              <w:b w:val="0"/>
              <w:noProof/>
              <w:webHidden/>
              <w:color w:val="auto"/>
              <w:sz w:val="16"/>
              <w:szCs w:val="16"/>
              <w:u w:val="none"/>
            </w:rPr>
          </w:r>
          <w:r w:rsidR="004465B1">
            <w:rPr>
              <w:rStyle w:val="Hyperlink"/>
              <w:b w:val="0"/>
              <w:noProof/>
              <w:webHidden/>
              <w:color w:val="auto"/>
              <w:sz w:val="16"/>
              <w:szCs w:val="16"/>
              <w:u w:val="none"/>
            </w:rPr>
            <w:fldChar w:fldCharType="separate"/>
          </w:r>
          <w:r w:rsidR="00BE555B">
            <w:rPr>
              <w:rStyle w:val="Hyperlink"/>
              <w:b w:val="0"/>
              <w:noProof/>
              <w:webHidden/>
              <w:color w:val="auto"/>
              <w:sz w:val="16"/>
              <w:szCs w:val="16"/>
              <w:u w:val="none"/>
            </w:rPr>
            <w:t>58</w:t>
          </w:r>
          <w:r w:rsidRPr="00634FAD">
            <w:rPr>
              <w:rStyle w:val="Hyperlink"/>
              <w:b w:val="0"/>
              <w:noProof/>
              <w:webHidden/>
              <w:color w:val="auto"/>
              <w:sz w:val="16"/>
              <w:szCs w:val="16"/>
              <w:u w:val="none"/>
            </w:rPr>
            <w:fldChar w:fldCharType="end"/>
          </w:r>
          <w:r w:rsidRPr="00634FAD">
            <w:rPr>
              <w:rStyle w:val="Hyperlink"/>
              <w:b w:val="0"/>
              <w:noProof/>
              <w:color w:val="auto"/>
              <w:sz w:val="16"/>
              <w:szCs w:val="16"/>
              <w:u w:val="none"/>
            </w:rPr>
            <w:t xml:space="preserve"> </w:t>
          </w:r>
        </w:p>
        <w:p w14:paraId="5F1F373B" w14:textId="485FBE5A" w:rsidR="00634FAD" w:rsidRPr="00634FAD" w:rsidRDefault="004465B1" w:rsidP="00634FAD">
          <w:pPr>
            <w:pStyle w:val="TOC1"/>
            <w:tabs>
              <w:tab w:val="left" w:pos="480"/>
              <w:tab w:val="right" w:leader="dot" w:pos="9061"/>
            </w:tabs>
            <w:rPr>
              <w:rStyle w:val="Hyperlink"/>
              <w:b w:val="0"/>
              <w:noProof/>
              <w:color w:val="auto"/>
              <w:sz w:val="16"/>
              <w:szCs w:val="16"/>
              <w:u w:val="none"/>
            </w:rPr>
          </w:pPr>
          <w:r>
            <w:rPr>
              <w:rStyle w:val="Hyperlink"/>
              <w:b w:val="0"/>
              <w:noProof/>
              <w:color w:val="auto"/>
              <w:sz w:val="16"/>
              <w:szCs w:val="16"/>
              <w:u w:val="none"/>
              <w:lang w:val="sr-Cyrl-RS"/>
            </w:rPr>
            <w:t xml:space="preserve">     </w:t>
          </w:r>
          <w:r w:rsidR="00634FAD" w:rsidRPr="00634FAD">
            <w:rPr>
              <w:rStyle w:val="Hyperlink"/>
              <w:b w:val="0"/>
              <w:noProof/>
              <w:color w:val="auto"/>
              <w:sz w:val="16"/>
              <w:szCs w:val="16"/>
              <w:u w:val="none"/>
            </w:rPr>
            <w:t>ОБРАЗАЦ 1</w:t>
          </w:r>
          <w:r w:rsidR="00634FAD">
            <w:rPr>
              <w:rStyle w:val="Hyperlink"/>
              <w:b w:val="0"/>
              <w:noProof/>
              <w:color w:val="auto"/>
              <w:sz w:val="16"/>
              <w:szCs w:val="16"/>
              <w:u w:val="none"/>
              <w:lang w:val="sr-Cyrl-RS"/>
            </w:rPr>
            <w:t>1</w:t>
          </w:r>
          <w:r w:rsidR="00634FAD" w:rsidRPr="00634FAD">
            <w:rPr>
              <w:rStyle w:val="Hyperlink"/>
              <w:b w:val="0"/>
              <w:noProof/>
              <w:color w:val="auto"/>
              <w:sz w:val="16"/>
              <w:szCs w:val="16"/>
              <w:u w:val="none"/>
            </w:rPr>
            <w:t>.</w:t>
          </w:r>
          <w:r w:rsidR="00634FAD" w:rsidRPr="00634FAD">
            <w:rPr>
              <w:rStyle w:val="Hyperlink"/>
              <w:b w:val="0"/>
              <w:noProof/>
              <w:webHidden/>
              <w:color w:val="auto"/>
              <w:sz w:val="16"/>
              <w:szCs w:val="16"/>
              <w:u w:val="none"/>
            </w:rPr>
            <w:tab/>
          </w:r>
          <w:r w:rsidR="00634FAD">
            <w:rPr>
              <w:rStyle w:val="Hyperlink"/>
              <w:b w:val="0"/>
              <w:noProof/>
              <w:webHidden/>
              <w:color w:val="auto"/>
              <w:sz w:val="16"/>
              <w:szCs w:val="16"/>
              <w:u w:val="none"/>
              <w:lang w:val="sr-Cyrl-RS"/>
            </w:rPr>
            <w:t>65</w:t>
          </w:r>
          <w:r w:rsidR="00634FAD" w:rsidRPr="00634FAD">
            <w:rPr>
              <w:rStyle w:val="Hyperlink"/>
              <w:b w:val="0"/>
              <w:noProof/>
              <w:webHidden/>
              <w:color w:val="auto"/>
              <w:sz w:val="16"/>
              <w:szCs w:val="16"/>
              <w:u w:val="none"/>
            </w:rPr>
            <w:fldChar w:fldCharType="begin"/>
          </w:r>
          <w:r w:rsidR="00634FAD" w:rsidRPr="00634FAD">
            <w:rPr>
              <w:rStyle w:val="Hyperlink"/>
              <w:b w:val="0"/>
              <w:noProof/>
              <w:webHidden/>
              <w:color w:val="auto"/>
              <w:sz w:val="16"/>
              <w:szCs w:val="16"/>
              <w:u w:val="none"/>
            </w:rPr>
            <w:instrText xml:space="preserve"> PAGEREF _Toc432069225 \h </w:instrText>
          </w:r>
          <w:r w:rsidR="00634FAD" w:rsidRPr="00634FAD">
            <w:rPr>
              <w:rStyle w:val="Hyperlink"/>
              <w:b w:val="0"/>
              <w:noProof/>
              <w:webHidden/>
              <w:color w:val="auto"/>
              <w:sz w:val="16"/>
              <w:szCs w:val="16"/>
              <w:u w:val="none"/>
            </w:rPr>
          </w:r>
          <w:r>
            <w:rPr>
              <w:rStyle w:val="Hyperlink"/>
              <w:b w:val="0"/>
              <w:noProof/>
              <w:webHidden/>
              <w:color w:val="auto"/>
              <w:sz w:val="16"/>
              <w:szCs w:val="16"/>
              <w:u w:val="none"/>
            </w:rPr>
            <w:fldChar w:fldCharType="separate"/>
          </w:r>
          <w:r w:rsidR="00BE555B">
            <w:rPr>
              <w:rStyle w:val="Hyperlink"/>
              <w:b w:val="0"/>
              <w:noProof/>
              <w:webHidden/>
              <w:color w:val="auto"/>
              <w:sz w:val="16"/>
              <w:szCs w:val="16"/>
              <w:u w:val="none"/>
            </w:rPr>
            <w:t>58</w:t>
          </w:r>
          <w:r w:rsidR="00634FAD" w:rsidRPr="00634FAD">
            <w:rPr>
              <w:rStyle w:val="Hyperlink"/>
              <w:b w:val="0"/>
              <w:noProof/>
              <w:webHidden/>
              <w:color w:val="auto"/>
              <w:sz w:val="16"/>
              <w:szCs w:val="16"/>
              <w:u w:val="none"/>
            </w:rPr>
            <w:fldChar w:fldCharType="end"/>
          </w:r>
        </w:p>
        <w:p w14:paraId="1E71B1B8" w14:textId="77777777" w:rsidR="00880FB6" w:rsidRPr="00C740EB" w:rsidRDefault="00880FB6">
          <w:pPr>
            <w:rPr>
              <w:rFonts w:ascii="Arial" w:hAnsi="Arial" w:cs="Arial"/>
              <w:sz w:val="20"/>
              <w:szCs w:val="20"/>
            </w:rPr>
          </w:pPr>
          <w:r w:rsidRPr="00C740EB">
            <w:rPr>
              <w:rFonts w:ascii="Arial" w:hAnsi="Arial" w:cs="Arial"/>
              <w:b/>
              <w:bCs/>
              <w:noProof/>
              <w:sz w:val="20"/>
              <w:szCs w:val="20"/>
            </w:rPr>
            <w:fldChar w:fldCharType="end"/>
          </w:r>
        </w:p>
      </w:sdtContent>
    </w:sdt>
    <w:p w14:paraId="0ABB9905" w14:textId="77777777" w:rsidR="00510CB2" w:rsidRPr="00C740EB" w:rsidRDefault="00510CB2" w:rsidP="00510CB2">
      <w:pPr>
        <w:rPr>
          <w:rFonts w:ascii="Arial" w:hAnsi="Arial" w:cs="Arial"/>
          <w:sz w:val="20"/>
          <w:szCs w:val="20"/>
        </w:rPr>
      </w:pPr>
    </w:p>
    <w:p w14:paraId="59E9F8A2" w14:textId="3558792F" w:rsidR="00AF4184" w:rsidRPr="00134F4D" w:rsidRDefault="00AF4184" w:rsidP="00880FB6">
      <w:pPr>
        <w:jc w:val="right"/>
        <w:rPr>
          <w:rFonts w:ascii="Arial" w:hAnsi="Arial" w:cs="Arial"/>
          <w:sz w:val="20"/>
          <w:szCs w:val="20"/>
          <w:lang w:val="sr-Cyrl-RS"/>
        </w:rPr>
      </w:pPr>
      <w:bookmarkStart w:id="0" w:name="_Toc430697416"/>
      <w:bookmarkStart w:id="1" w:name="_Toc430697446"/>
      <w:bookmarkStart w:id="2" w:name="_Toc430697689"/>
      <w:bookmarkStart w:id="3" w:name="_Toc430697844"/>
      <w:r w:rsidRPr="00C740EB">
        <w:rPr>
          <w:rFonts w:ascii="Arial" w:hAnsi="Arial" w:cs="Arial"/>
          <w:sz w:val="20"/>
          <w:szCs w:val="20"/>
        </w:rPr>
        <w:t xml:space="preserve">Укупан број страна документације: </w:t>
      </w:r>
      <w:bookmarkEnd w:id="0"/>
      <w:bookmarkEnd w:id="1"/>
      <w:bookmarkEnd w:id="2"/>
      <w:bookmarkEnd w:id="3"/>
      <w:r w:rsidR="003467C0">
        <w:rPr>
          <w:rFonts w:ascii="Arial" w:hAnsi="Arial" w:cs="Arial"/>
          <w:sz w:val="20"/>
          <w:szCs w:val="20"/>
          <w:lang w:val="sr-Cyrl-RS"/>
        </w:rPr>
        <w:t>6</w:t>
      </w:r>
      <w:r w:rsidR="00424FE3">
        <w:rPr>
          <w:rFonts w:ascii="Arial" w:hAnsi="Arial" w:cs="Arial"/>
          <w:sz w:val="20"/>
          <w:szCs w:val="20"/>
          <w:lang w:val="sr-Cyrl-RS"/>
        </w:rPr>
        <w:t>5</w:t>
      </w:r>
    </w:p>
    <w:p w14:paraId="7FF431F2" w14:textId="68BD23A3" w:rsidR="007E14AA" w:rsidRPr="00D41216" w:rsidRDefault="007E14AA" w:rsidP="00D41216"/>
    <w:p w14:paraId="7C8B2C06" w14:textId="77777777" w:rsidR="007E14AA" w:rsidRPr="007E14AA" w:rsidRDefault="007E14AA" w:rsidP="007E14AA"/>
    <w:p w14:paraId="5B447B54" w14:textId="77777777" w:rsidR="007E14AA" w:rsidRPr="007E14AA" w:rsidRDefault="007E14AA" w:rsidP="007E14AA">
      <w:bookmarkStart w:id="4" w:name="_GoBack"/>
      <w:bookmarkEnd w:id="4"/>
    </w:p>
    <w:p w14:paraId="3B0D25B1" w14:textId="1C164B4E" w:rsidR="007E14AA" w:rsidRPr="00D41216" w:rsidRDefault="004465B1" w:rsidP="004465B1">
      <w:pPr>
        <w:tabs>
          <w:tab w:val="left" w:pos="1380"/>
        </w:tabs>
      </w:pPr>
      <w:r>
        <w:tab/>
      </w:r>
    </w:p>
    <w:p w14:paraId="381B5CC2" w14:textId="0CC2516D" w:rsidR="007E14AA" w:rsidRPr="00D41216" w:rsidRDefault="007E14AA" w:rsidP="00D41216"/>
    <w:p w14:paraId="15BA7900" w14:textId="77777777" w:rsidR="00E626A8" w:rsidRPr="00880FB6" w:rsidRDefault="003A65E6" w:rsidP="001D0BF4">
      <w:pPr>
        <w:pStyle w:val="Heading10"/>
        <w:numPr>
          <w:ilvl w:val="0"/>
          <w:numId w:val="32"/>
        </w:numPr>
      </w:pPr>
      <w:r w:rsidRPr="007E14AA">
        <w:br w:type="page"/>
      </w:r>
      <w:bookmarkStart w:id="5" w:name="_Toc362821708"/>
      <w:bookmarkStart w:id="6" w:name="_Toc430697417"/>
      <w:bookmarkStart w:id="7" w:name="_Toc432069177"/>
      <w:r w:rsidRPr="00880FB6">
        <w:lastRenderedPageBreak/>
        <w:t>ОПШТИ ПОДАЦИ О ЈАВНОЈ НАБА</w:t>
      </w:r>
      <w:r w:rsidR="0019479E" w:rsidRPr="00880FB6">
        <w:t>В</w:t>
      </w:r>
      <w:r w:rsidRPr="00880FB6">
        <w:t>ЦИ</w:t>
      </w:r>
      <w:bookmarkEnd w:id="5"/>
      <w:bookmarkEnd w:id="6"/>
      <w:bookmarkEnd w:id="7"/>
    </w:p>
    <w:p w14:paraId="562CFB9C" w14:textId="77777777" w:rsidR="003A65E6" w:rsidRPr="00880FB6" w:rsidRDefault="003A65E6" w:rsidP="000C45DD">
      <w:pPr>
        <w:ind w:left="360" w:hanging="360"/>
        <w:rPr>
          <w:rFonts w:ascii="Arial" w:hAnsi="Arial" w:cs="Arial"/>
          <w:sz w:val="22"/>
          <w:szCs w:val="22"/>
        </w:rPr>
      </w:pPr>
    </w:p>
    <w:p w14:paraId="16BD82B1" w14:textId="77777777" w:rsidR="003A65E6" w:rsidRPr="00880FB6" w:rsidRDefault="003A65E6" w:rsidP="000C45DD">
      <w:pPr>
        <w:ind w:left="360" w:hanging="360"/>
        <w:jc w:val="center"/>
        <w:rPr>
          <w:rFonts w:ascii="Arial" w:hAnsi="Arial" w:cs="Arial"/>
          <w:b/>
          <w:bCs/>
          <w:sz w:val="22"/>
          <w:szCs w:val="22"/>
        </w:rPr>
      </w:pPr>
    </w:p>
    <w:p w14:paraId="72BB11BC" w14:textId="4D19AB1F" w:rsidR="003A65E6" w:rsidRPr="000C45DD" w:rsidRDefault="00483243" w:rsidP="001D0BF4">
      <w:pPr>
        <w:pStyle w:val="ListParagraph"/>
        <w:widowControl w:val="0"/>
        <w:numPr>
          <w:ilvl w:val="0"/>
          <w:numId w:val="35"/>
        </w:numPr>
        <w:jc w:val="both"/>
        <w:rPr>
          <w:rFonts w:ascii="Arial" w:hAnsi="Arial" w:cs="Arial"/>
        </w:rPr>
      </w:pPr>
      <w:r w:rsidRPr="000C45DD">
        <w:rPr>
          <w:rFonts w:ascii="Arial" w:hAnsi="Arial" w:cs="Arial"/>
        </w:rPr>
        <w:t>Предмет јавне набавке: услуг</w:t>
      </w:r>
      <w:r w:rsidRPr="000C45DD">
        <w:rPr>
          <w:rFonts w:ascii="Arial" w:hAnsi="Arial" w:cs="Arial"/>
          <w:lang w:val="sr-Latn-CS"/>
        </w:rPr>
        <w:t>e</w:t>
      </w:r>
      <w:r w:rsidRPr="000C45DD">
        <w:rPr>
          <w:rFonts w:ascii="Arial" w:hAnsi="Arial" w:cs="Arial"/>
        </w:rPr>
        <w:t xml:space="preserve"> </w:t>
      </w:r>
      <w:r w:rsidRPr="000C45DD">
        <w:rPr>
          <w:rFonts w:ascii="Arial" w:hAnsi="Arial" w:cs="Arial"/>
          <w:lang w:val="sr-Latn-CS"/>
        </w:rPr>
        <w:t>„</w:t>
      </w:r>
      <w:r>
        <w:rPr>
          <w:rFonts w:ascii="Arial" w:hAnsi="Arial" w:cs="Arial"/>
          <w:lang w:val="sr-Cyrl-RS"/>
        </w:rPr>
        <w:t>Геолошка истраживања са одштетама на ПК Радљево</w:t>
      </w:r>
      <w:r w:rsidRPr="000C45DD">
        <w:rPr>
          <w:rFonts w:ascii="Arial" w:hAnsi="Arial" w:cs="Arial"/>
        </w:rPr>
        <w:t xml:space="preserve">” </w:t>
      </w:r>
      <w:r w:rsidR="00803470">
        <w:rPr>
          <w:rFonts w:ascii="Arial" w:hAnsi="Arial" w:cs="Arial"/>
          <w:lang w:val="en-US"/>
        </w:rPr>
        <w:t xml:space="preserve">                                                                                                                                                                                                                                                                                                                                                                                                                                                                                                                                                                                                                                                                                           </w:t>
      </w:r>
      <w:r>
        <w:rPr>
          <w:rFonts w:ascii="Arial" w:hAnsi="Arial" w:cs="Arial"/>
          <w:lang w:val="en-US"/>
        </w:rPr>
        <w:t xml:space="preserve">                            </w:t>
      </w:r>
    </w:p>
    <w:p w14:paraId="3EB11924" w14:textId="77777777" w:rsidR="00880FB6" w:rsidRDefault="00880FB6" w:rsidP="00A43292">
      <w:pPr>
        <w:rPr>
          <w:rFonts w:ascii="Arial" w:hAnsi="Arial" w:cs="Arial"/>
          <w:sz w:val="22"/>
          <w:szCs w:val="22"/>
          <w:lang w:val="sr-Cyrl-RS"/>
        </w:rPr>
      </w:pPr>
    </w:p>
    <w:p w14:paraId="1E93FBF4" w14:textId="77777777" w:rsidR="00134F4D" w:rsidRDefault="00134F4D" w:rsidP="00A43292">
      <w:pPr>
        <w:rPr>
          <w:rFonts w:ascii="Arial" w:hAnsi="Arial" w:cs="Arial"/>
          <w:sz w:val="22"/>
          <w:szCs w:val="22"/>
          <w:lang w:val="sr-Cyrl-RS"/>
        </w:rPr>
      </w:pPr>
    </w:p>
    <w:p w14:paraId="2E358806" w14:textId="77777777" w:rsidR="00134F4D" w:rsidRDefault="00134F4D" w:rsidP="00A43292">
      <w:pPr>
        <w:rPr>
          <w:rFonts w:ascii="Arial" w:hAnsi="Arial" w:cs="Arial"/>
          <w:sz w:val="22"/>
          <w:szCs w:val="22"/>
          <w:lang w:val="sr-Cyrl-RS"/>
        </w:rPr>
      </w:pPr>
    </w:p>
    <w:p w14:paraId="56B0137D" w14:textId="77777777" w:rsidR="00134F4D" w:rsidRDefault="00134F4D" w:rsidP="00A43292">
      <w:pPr>
        <w:rPr>
          <w:rFonts w:ascii="Arial" w:hAnsi="Arial" w:cs="Arial"/>
          <w:sz w:val="22"/>
          <w:szCs w:val="22"/>
          <w:lang w:val="sr-Cyrl-RS"/>
        </w:rPr>
      </w:pPr>
    </w:p>
    <w:p w14:paraId="3BE87CED" w14:textId="77777777" w:rsidR="00134F4D" w:rsidRDefault="00134F4D" w:rsidP="00A43292">
      <w:pPr>
        <w:rPr>
          <w:rFonts w:ascii="Arial" w:hAnsi="Arial" w:cs="Arial"/>
          <w:sz w:val="22"/>
          <w:szCs w:val="22"/>
          <w:lang w:val="sr-Cyrl-RS"/>
        </w:rPr>
      </w:pPr>
    </w:p>
    <w:p w14:paraId="610D53C2" w14:textId="77777777" w:rsidR="00134F4D" w:rsidRDefault="00134F4D" w:rsidP="00A43292">
      <w:pPr>
        <w:rPr>
          <w:rFonts w:ascii="Arial" w:hAnsi="Arial" w:cs="Arial"/>
          <w:sz w:val="22"/>
          <w:szCs w:val="22"/>
          <w:lang w:val="sr-Cyrl-RS"/>
        </w:rPr>
      </w:pPr>
    </w:p>
    <w:p w14:paraId="57531424" w14:textId="77777777" w:rsidR="00134F4D" w:rsidRDefault="00134F4D" w:rsidP="00A43292">
      <w:pPr>
        <w:rPr>
          <w:rFonts w:ascii="Arial" w:hAnsi="Arial" w:cs="Arial"/>
          <w:sz w:val="22"/>
          <w:szCs w:val="22"/>
          <w:lang w:val="sr-Cyrl-RS"/>
        </w:rPr>
      </w:pPr>
    </w:p>
    <w:p w14:paraId="29387AAD" w14:textId="77777777" w:rsidR="00134F4D" w:rsidRDefault="00134F4D" w:rsidP="00A43292">
      <w:pPr>
        <w:rPr>
          <w:rFonts w:ascii="Arial" w:hAnsi="Arial" w:cs="Arial"/>
          <w:sz w:val="22"/>
          <w:szCs w:val="22"/>
          <w:lang w:val="sr-Cyrl-RS"/>
        </w:rPr>
      </w:pPr>
    </w:p>
    <w:p w14:paraId="76C71144" w14:textId="77777777" w:rsidR="00134F4D" w:rsidRDefault="00134F4D" w:rsidP="00A43292">
      <w:pPr>
        <w:rPr>
          <w:rFonts w:ascii="Arial" w:hAnsi="Arial" w:cs="Arial"/>
          <w:sz w:val="22"/>
          <w:szCs w:val="22"/>
          <w:lang w:val="sr-Cyrl-RS"/>
        </w:rPr>
      </w:pPr>
    </w:p>
    <w:p w14:paraId="4DEE5669" w14:textId="77777777" w:rsidR="00134F4D" w:rsidRDefault="00134F4D" w:rsidP="00A43292">
      <w:pPr>
        <w:rPr>
          <w:rFonts w:ascii="Arial" w:hAnsi="Arial" w:cs="Arial"/>
          <w:sz w:val="22"/>
          <w:szCs w:val="22"/>
          <w:lang w:val="sr-Cyrl-RS"/>
        </w:rPr>
      </w:pPr>
    </w:p>
    <w:p w14:paraId="4B75EBF6" w14:textId="77777777" w:rsidR="00134F4D" w:rsidRDefault="00134F4D" w:rsidP="00A43292">
      <w:pPr>
        <w:rPr>
          <w:rFonts w:ascii="Arial" w:hAnsi="Arial" w:cs="Arial"/>
          <w:sz w:val="22"/>
          <w:szCs w:val="22"/>
          <w:lang w:val="sr-Cyrl-RS"/>
        </w:rPr>
      </w:pPr>
    </w:p>
    <w:p w14:paraId="05EA12D7" w14:textId="77777777" w:rsidR="00134F4D" w:rsidRDefault="00134F4D" w:rsidP="00A43292">
      <w:pPr>
        <w:rPr>
          <w:rFonts w:ascii="Arial" w:hAnsi="Arial" w:cs="Arial"/>
          <w:sz w:val="22"/>
          <w:szCs w:val="22"/>
          <w:lang w:val="sr-Cyrl-RS"/>
        </w:rPr>
      </w:pPr>
    </w:p>
    <w:p w14:paraId="7FE166BE" w14:textId="77777777" w:rsidR="00134F4D" w:rsidRDefault="00134F4D" w:rsidP="00A43292">
      <w:pPr>
        <w:rPr>
          <w:rFonts w:ascii="Arial" w:hAnsi="Arial" w:cs="Arial"/>
          <w:sz w:val="22"/>
          <w:szCs w:val="22"/>
          <w:lang w:val="sr-Cyrl-RS"/>
        </w:rPr>
      </w:pPr>
    </w:p>
    <w:p w14:paraId="052F8069" w14:textId="77777777" w:rsidR="00134F4D" w:rsidRDefault="00134F4D" w:rsidP="00A43292">
      <w:pPr>
        <w:rPr>
          <w:rFonts w:ascii="Arial" w:hAnsi="Arial" w:cs="Arial"/>
          <w:sz w:val="22"/>
          <w:szCs w:val="22"/>
          <w:lang w:val="sr-Cyrl-RS"/>
        </w:rPr>
      </w:pPr>
    </w:p>
    <w:p w14:paraId="0A5DF984" w14:textId="77777777" w:rsidR="00134F4D" w:rsidRDefault="00134F4D" w:rsidP="00A43292">
      <w:pPr>
        <w:rPr>
          <w:rFonts w:ascii="Arial" w:hAnsi="Arial" w:cs="Arial"/>
          <w:sz w:val="22"/>
          <w:szCs w:val="22"/>
          <w:lang w:val="sr-Cyrl-RS"/>
        </w:rPr>
      </w:pPr>
    </w:p>
    <w:p w14:paraId="5239E75D" w14:textId="77777777" w:rsidR="00134F4D" w:rsidRDefault="00134F4D" w:rsidP="00A43292">
      <w:pPr>
        <w:rPr>
          <w:rFonts w:ascii="Arial" w:hAnsi="Arial" w:cs="Arial"/>
          <w:sz w:val="22"/>
          <w:szCs w:val="22"/>
          <w:lang w:val="sr-Cyrl-RS"/>
        </w:rPr>
      </w:pPr>
    </w:p>
    <w:p w14:paraId="126DAD49" w14:textId="77777777" w:rsidR="00134F4D" w:rsidRDefault="00134F4D" w:rsidP="00A43292">
      <w:pPr>
        <w:rPr>
          <w:rFonts w:ascii="Arial" w:hAnsi="Arial" w:cs="Arial"/>
          <w:sz w:val="22"/>
          <w:szCs w:val="22"/>
          <w:lang w:val="sr-Cyrl-RS"/>
        </w:rPr>
      </w:pPr>
    </w:p>
    <w:p w14:paraId="149D7C79" w14:textId="77777777" w:rsidR="00134F4D" w:rsidRDefault="00134F4D" w:rsidP="00A43292">
      <w:pPr>
        <w:rPr>
          <w:rFonts w:ascii="Arial" w:hAnsi="Arial" w:cs="Arial"/>
          <w:sz w:val="22"/>
          <w:szCs w:val="22"/>
          <w:lang w:val="sr-Cyrl-RS"/>
        </w:rPr>
      </w:pPr>
    </w:p>
    <w:p w14:paraId="78BCF536" w14:textId="77777777" w:rsidR="00134F4D" w:rsidRDefault="00134F4D" w:rsidP="00A43292">
      <w:pPr>
        <w:rPr>
          <w:rFonts w:ascii="Arial" w:hAnsi="Arial" w:cs="Arial"/>
          <w:sz w:val="22"/>
          <w:szCs w:val="22"/>
          <w:lang w:val="sr-Cyrl-RS"/>
        </w:rPr>
      </w:pPr>
    </w:p>
    <w:p w14:paraId="04180EDC" w14:textId="77777777" w:rsidR="00134F4D" w:rsidRDefault="00134F4D" w:rsidP="00A43292">
      <w:pPr>
        <w:rPr>
          <w:rFonts w:ascii="Arial" w:hAnsi="Arial" w:cs="Arial"/>
          <w:sz w:val="22"/>
          <w:szCs w:val="22"/>
          <w:lang w:val="sr-Cyrl-RS"/>
        </w:rPr>
      </w:pPr>
    </w:p>
    <w:p w14:paraId="29FEB350" w14:textId="77777777" w:rsidR="00134F4D" w:rsidRDefault="00134F4D" w:rsidP="00A43292">
      <w:pPr>
        <w:rPr>
          <w:rFonts w:ascii="Arial" w:hAnsi="Arial" w:cs="Arial"/>
          <w:sz w:val="22"/>
          <w:szCs w:val="22"/>
          <w:lang w:val="sr-Cyrl-RS"/>
        </w:rPr>
      </w:pPr>
    </w:p>
    <w:p w14:paraId="2B31D00B" w14:textId="77777777" w:rsidR="00134F4D" w:rsidRDefault="00134F4D" w:rsidP="00A43292">
      <w:pPr>
        <w:rPr>
          <w:rFonts w:ascii="Arial" w:hAnsi="Arial" w:cs="Arial"/>
          <w:sz w:val="22"/>
          <w:szCs w:val="22"/>
          <w:lang w:val="sr-Cyrl-RS"/>
        </w:rPr>
      </w:pPr>
    </w:p>
    <w:p w14:paraId="3106F084" w14:textId="77777777" w:rsidR="00134F4D" w:rsidRDefault="00134F4D" w:rsidP="00A43292">
      <w:pPr>
        <w:rPr>
          <w:rFonts w:ascii="Arial" w:hAnsi="Arial" w:cs="Arial"/>
          <w:sz w:val="22"/>
          <w:szCs w:val="22"/>
          <w:lang w:val="sr-Cyrl-RS"/>
        </w:rPr>
      </w:pPr>
    </w:p>
    <w:p w14:paraId="7245CC78" w14:textId="77777777" w:rsidR="00134F4D" w:rsidRDefault="00134F4D" w:rsidP="00A43292">
      <w:pPr>
        <w:rPr>
          <w:rFonts w:ascii="Arial" w:hAnsi="Arial" w:cs="Arial"/>
          <w:sz w:val="22"/>
          <w:szCs w:val="22"/>
          <w:lang w:val="sr-Cyrl-RS"/>
        </w:rPr>
      </w:pPr>
    </w:p>
    <w:p w14:paraId="7AC21399" w14:textId="77777777" w:rsidR="00134F4D" w:rsidRDefault="00134F4D" w:rsidP="00A43292">
      <w:pPr>
        <w:rPr>
          <w:rFonts w:ascii="Arial" w:hAnsi="Arial" w:cs="Arial"/>
          <w:sz w:val="22"/>
          <w:szCs w:val="22"/>
          <w:lang w:val="sr-Cyrl-RS"/>
        </w:rPr>
      </w:pPr>
    </w:p>
    <w:p w14:paraId="0276C61A" w14:textId="77777777" w:rsidR="00134F4D" w:rsidRDefault="00134F4D" w:rsidP="00A43292">
      <w:pPr>
        <w:rPr>
          <w:rFonts w:ascii="Arial" w:hAnsi="Arial" w:cs="Arial"/>
          <w:sz w:val="22"/>
          <w:szCs w:val="22"/>
          <w:lang w:val="sr-Cyrl-RS"/>
        </w:rPr>
      </w:pPr>
    </w:p>
    <w:p w14:paraId="219A8E1E" w14:textId="77777777" w:rsidR="00134F4D" w:rsidRDefault="00134F4D" w:rsidP="00A43292">
      <w:pPr>
        <w:rPr>
          <w:rFonts w:ascii="Arial" w:hAnsi="Arial" w:cs="Arial"/>
          <w:sz w:val="22"/>
          <w:szCs w:val="22"/>
          <w:lang w:val="sr-Cyrl-RS"/>
        </w:rPr>
      </w:pPr>
    </w:p>
    <w:p w14:paraId="414AD0FE" w14:textId="77777777" w:rsidR="00134F4D" w:rsidRDefault="00134F4D" w:rsidP="00A43292">
      <w:pPr>
        <w:rPr>
          <w:rFonts w:ascii="Arial" w:hAnsi="Arial" w:cs="Arial"/>
          <w:sz w:val="22"/>
          <w:szCs w:val="22"/>
          <w:lang w:val="sr-Cyrl-RS"/>
        </w:rPr>
      </w:pPr>
    </w:p>
    <w:p w14:paraId="6E4084AD" w14:textId="77777777" w:rsidR="00134F4D" w:rsidRDefault="00134F4D" w:rsidP="00A43292">
      <w:pPr>
        <w:rPr>
          <w:rFonts w:ascii="Arial" w:hAnsi="Arial" w:cs="Arial"/>
          <w:sz w:val="22"/>
          <w:szCs w:val="22"/>
          <w:lang w:val="sr-Cyrl-RS"/>
        </w:rPr>
      </w:pPr>
    </w:p>
    <w:p w14:paraId="3C2EC9F9" w14:textId="77777777" w:rsidR="00134F4D" w:rsidRDefault="00134F4D" w:rsidP="00A43292">
      <w:pPr>
        <w:rPr>
          <w:rFonts w:ascii="Arial" w:hAnsi="Arial" w:cs="Arial"/>
          <w:sz w:val="22"/>
          <w:szCs w:val="22"/>
          <w:lang w:val="sr-Cyrl-RS"/>
        </w:rPr>
      </w:pPr>
    </w:p>
    <w:p w14:paraId="6A07294D" w14:textId="77777777" w:rsidR="00134F4D" w:rsidRDefault="00134F4D" w:rsidP="00A43292">
      <w:pPr>
        <w:rPr>
          <w:rFonts w:ascii="Arial" w:hAnsi="Arial" w:cs="Arial"/>
          <w:sz w:val="22"/>
          <w:szCs w:val="22"/>
          <w:lang w:val="sr-Cyrl-RS"/>
        </w:rPr>
      </w:pPr>
    </w:p>
    <w:p w14:paraId="2FC852A1" w14:textId="77777777" w:rsidR="00134F4D" w:rsidRDefault="00134F4D" w:rsidP="00A43292">
      <w:pPr>
        <w:rPr>
          <w:rFonts w:ascii="Arial" w:hAnsi="Arial" w:cs="Arial"/>
          <w:sz w:val="22"/>
          <w:szCs w:val="22"/>
          <w:lang w:val="sr-Cyrl-RS"/>
        </w:rPr>
      </w:pPr>
    </w:p>
    <w:p w14:paraId="09EA7049" w14:textId="77777777" w:rsidR="00483243" w:rsidRDefault="00483243" w:rsidP="00A43292">
      <w:pPr>
        <w:rPr>
          <w:rFonts w:ascii="Arial" w:hAnsi="Arial" w:cs="Arial"/>
          <w:sz w:val="22"/>
          <w:szCs w:val="22"/>
          <w:lang w:val="sr-Cyrl-RS"/>
        </w:rPr>
      </w:pPr>
    </w:p>
    <w:p w14:paraId="01E25DE4" w14:textId="77777777" w:rsidR="00483243" w:rsidRDefault="00483243" w:rsidP="00A43292">
      <w:pPr>
        <w:rPr>
          <w:rFonts w:ascii="Arial" w:hAnsi="Arial" w:cs="Arial"/>
          <w:sz w:val="22"/>
          <w:szCs w:val="22"/>
          <w:lang w:val="sr-Cyrl-RS"/>
        </w:rPr>
      </w:pPr>
    </w:p>
    <w:p w14:paraId="64389E3C" w14:textId="77777777" w:rsidR="00483243" w:rsidRDefault="00483243" w:rsidP="00A43292">
      <w:pPr>
        <w:rPr>
          <w:rFonts w:ascii="Arial" w:hAnsi="Arial" w:cs="Arial"/>
          <w:sz w:val="22"/>
          <w:szCs w:val="22"/>
          <w:lang w:val="sr-Cyrl-RS"/>
        </w:rPr>
      </w:pPr>
    </w:p>
    <w:p w14:paraId="6B1B5CA8" w14:textId="77777777" w:rsidR="00483243" w:rsidRDefault="00483243" w:rsidP="00A43292">
      <w:pPr>
        <w:rPr>
          <w:rFonts w:ascii="Arial" w:hAnsi="Arial" w:cs="Arial"/>
          <w:sz w:val="22"/>
          <w:szCs w:val="22"/>
          <w:lang w:val="sr-Cyrl-RS"/>
        </w:rPr>
      </w:pPr>
    </w:p>
    <w:p w14:paraId="13BE895A" w14:textId="77777777" w:rsidR="00483243" w:rsidRDefault="00483243" w:rsidP="00A43292">
      <w:pPr>
        <w:rPr>
          <w:rFonts w:ascii="Arial" w:hAnsi="Arial" w:cs="Arial"/>
          <w:sz w:val="22"/>
          <w:szCs w:val="22"/>
          <w:lang w:val="sr-Cyrl-RS"/>
        </w:rPr>
      </w:pPr>
    </w:p>
    <w:p w14:paraId="0FA7FFF7" w14:textId="77777777" w:rsidR="00483243" w:rsidRDefault="00483243" w:rsidP="00A43292">
      <w:pPr>
        <w:rPr>
          <w:rFonts w:ascii="Arial" w:hAnsi="Arial" w:cs="Arial"/>
          <w:sz w:val="22"/>
          <w:szCs w:val="22"/>
          <w:lang w:val="sr-Cyrl-RS"/>
        </w:rPr>
      </w:pPr>
    </w:p>
    <w:p w14:paraId="3B135809" w14:textId="77777777" w:rsidR="00483243" w:rsidRDefault="00483243" w:rsidP="00A43292">
      <w:pPr>
        <w:rPr>
          <w:rFonts w:ascii="Arial" w:hAnsi="Arial" w:cs="Arial"/>
          <w:sz w:val="22"/>
          <w:szCs w:val="22"/>
          <w:lang w:val="sr-Cyrl-RS"/>
        </w:rPr>
      </w:pPr>
    </w:p>
    <w:p w14:paraId="702518AC" w14:textId="77777777" w:rsidR="00483243" w:rsidRDefault="00483243" w:rsidP="00A43292">
      <w:pPr>
        <w:rPr>
          <w:rFonts w:ascii="Arial" w:hAnsi="Arial" w:cs="Arial"/>
          <w:sz w:val="22"/>
          <w:szCs w:val="22"/>
          <w:lang w:val="sr-Cyrl-RS"/>
        </w:rPr>
      </w:pPr>
    </w:p>
    <w:p w14:paraId="5A3082A8" w14:textId="77777777" w:rsidR="00483243" w:rsidRDefault="00483243" w:rsidP="00A43292">
      <w:pPr>
        <w:rPr>
          <w:rFonts w:ascii="Arial" w:hAnsi="Arial" w:cs="Arial"/>
          <w:sz w:val="22"/>
          <w:szCs w:val="22"/>
          <w:lang w:val="sr-Cyrl-RS"/>
        </w:rPr>
      </w:pPr>
    </w:p>
    <w:p w14:paraId="121150C2" w14:textId="77777777" w:rsidR="00483243" w:rsidRDefault="00483243" w:rsidP="00A43292">
      <w:pPr>
        <w:rPr>
          <w:rFonts w:ascii="Arial" w:hAnsi="Arial" w:cs="Arial"/>
          <w:sz w:val="22"/>
          <w:szCs w:val="22"/>
          <w:lang w:val="sr-Cyrl-RS"/>
        </w:rPr>
      </w:pPr>
    </w:p>
    <w:p w14:paraId="3D53E144" w14:textId="77777777" w:rsidR="00483243" w:rsidRDefault="00483243" w:rsidP="00A43292">
      <w:pPr>
        <w:rPr>
          <w:rFonts w:ascii="Arial" w:hAnsi="Arial" w:cs="Arial"/>
          <w:sz w:val="22"/>
          <w:szCs w:val="22"/>
          <w:lang w:val="sr-Cyrl-RS"/>
        </w:rPr>
      </w:pPr>
    </w:p>
    <w:p w14:paraId="55F5CFC9" w14:textId="77777777" w:rsidR="00483243" w:rsidRDefault="00483243" w:rsidP="00A43292">
      <w:pPr>
        <w:rPr>
          <w:rFonts w:ascii="Arial" w:hAnsi="Arial" w:cs="Arial"/>
          <w:sz w:val="22"/>
          <w:szCs w:val="22"/>
          <w:lang w:val="sr-Cyrl-RS"/>
        </w:rPr>
      </w:pPr>
    </w:p>
    <w:p w14:paraId="523122F1" w14:textId="77777777" w:rsidR="00483243" w:rsidRDefault="00483243" w:rsidP="00A43292">
      <w:pPr>
        <w:rPr>
          <w:rFonts w:ascii="Arial" w:hAnsi="Arial" w:cs="Arial"/>
          <w:sz w:val="22"/>
          <w:szCs w:val="22"/>
          <w:lang w:val="sr-Cyrl-RS"/>
        </w:rPr>
      </w:pPr>
    </w:p>
    <w:p w14:paraId="3316B44B" w14:textId="77777777" w:rsidR="00134F4D" w:rsidRDefault="00134F4D" w:rsidP="00A43292">
      <w:pPr>
        <w:rPr>
          <w:rFonts w:ascii="Arial" w:hAnsi="Arial" w:cs="Arial"/>
          <w:sz w:val="22"/>
          <w:szCs w:val="22"/>
          <w:lang w:val="sr-Cyrl-RS"/>
        </w:rPr>
      </w:pPr>
    </w:p>
    <w:p w14:paraId="090F77DE" w14:textId="77777777" w:rsidR="00134F4D" w:rsidRDefault="00134F4D" w:rsidP="00A43292">
      <w:pPr>
        <w:rPr>
          <w:rFonts w:ascii="Arial" w:hAnsi="Arial" w:cs="Arial"/>
          <w:sz w:val="22"/>
          <w:szCs w:val="22"/>
          <w:lang w:val="sr-Cyrl-RS"/>
        </w:rPr>
      </w:pPr>
    </w:p>
    <w:p w14:paraId="3176323A" w14:textId="77777777" w:rsidR="00134F4D" w:rsidRDefault="00134F4D" w:rsidP="00A43292">
      <w:pPr>
        <w:rPr>
          <w:rFonts w:ascii="Arial" w:hAnsi="Arial" w:cs="Arial"/>
          <w:sz w:val="22"/>
          <w:szCs w:val="22"/>
          <w:lang w:val="sr-Cyrl-RS"/>
        </w:rPr>
      </w:pPr>
    </w:p>
    <w:p w14:paraId="1E71A5DA" w14:textId="77777777" w:rsidR="00134F4D" w:rsidRPr="00134F4D" w:rsidRDefault="00134F4D" w:rsidP="00A43292">
      <w:pPr>
        <w:rPr>
          <w:rFonts w:ascii="Arial" w:hAnsi="Arial" w:cs="Arial"/>
          <w:sz w:val="22"/>
          <w:szCs w:val="22"/>
          <w:lang w:val="sr-Cyrl-RS"/>
        </w:rPr>
      </w:pPr>
    </w:p>
    <w:p w14:paraId="2B1E532B" w14:textId="77777777" w:rsidR="00E626A8" w:rsidRPr="00880FB6" w:rsidRDefault="003A65E6" w:rsidP="001D0BF4">
      <w:pPr>
        <w:pStyle w:val="Heading10"/>
        <w:numPr>
          <w:ilvl w:val="0"/>
          <w:numId w:val="32"/>
        </w:numPr>
      </w:pPr>
      <w:bookmarkStart w:id="8" w:name="_Toc430697418"/>
      <w:bookmarkStart w:id="9" w:name="_Toc432069178"/>
      <w:r w:rsidRPr="00880FB6">
        <w:t>ПОДАЦИ О ПРЕДМЕТУ ЈАВНЕ НАБАВКЕ</w:t>
      </w:r>
      <w:bookmarkEnd w:id="8"/>
      <w:bookmarkEnd w:id="9"/>
    </w:p>
    <w:p w14:paraId="45697156" w14:textId="77777777" w:rsidR="003A65E6" w:rsidRPr="00880FB6" w:rsidRDefault="003A65E6" w:rsidP="00D058CD">
      <w:pPr>
        <w:pStyle w:val="ListParagraph"/>
        <w:spacing w:after="0" w:line="240" w:lineRule="auto"/>
        <w:rPr>
          <w:rFonts w:ascii="Arial" w:hAnsi="Arial" w:cs="Arial"/>
          <w:b/>
          <w:bCs/>
        </w:rPr>
      </w:pPr>
    </w:p>
    <w:p w14:paraId="792DCC7A" w14:textId="77777777" w:rsidR="003A65E6" w:rsidRPr="00880FB6" w:rsidRDefault="003A65E6" w:rsidP="00A43292">
      <w:pPr>
        <w:rPr>
          <w:rFonts w:ascii="Arial" w:hAnsi="Arial" w:cs="Arial"/>
          <w:b/>
          <w:bCs/>
          <w:sz w:val="22"/>
          <w:szCs w:val="22"/>
        </w:rPr>
      </w:pPr>
    </w:p>
    <w:p w14:paraId="6D0A5529" w14:textId="4F04DCD3" w:rsidR="003A65E6" w:rsidRPr="00880FB6" w:rsidRDefault="003A65E6" w:rsidP="001D0BF4">
      <w:pPr>
        <w:pStyle w:val="ListParagraph"/>
        <w:widowControl w:val="0"/>
        <w:numPr>
          <w:ilvl w:val="0"/>
          <w:numId w:val="6"/>
        </w:numPr>
        <w:spacing w:after="0" w:line="240" w:lineRule="auto"/>
        <w:jc w:val="both"/>
        <w:rPr>
          <w:rFonts w:ascii="Arial" w:hAnsi="Arial" w:cs="Arial"/>
        </w:rPr>
      </w:pPr>
      <w:r w:rsidRPr="00880FB6">
        <w:rPr>
          <w:rFonts w:ascii="Arial" w:hAnsi="Arial" w:cs="Arial"/>
        </w:rPr>
        <w:t xml:space="preserve">Опис предмета набавке, назив и ознака из општег речника набавке: </w:t>
      </w:r>
      <w:r w:rsidR="00F27303" w:rsidRPr="00880FB6">
        <w:rPr>
          <w:rFonts w:ascii="Arial" w:hAnsi="Arial" w:cs="Arial"/>
        </w:rPr>
        <w:t>услуг</w:t>
      </w:r>
      <w:r w:rsidR="0026413F" w:rsidRPr="00880FB6">
        <w:rPr>
          <w:rFonts w:ascii="Arial" w:hAnsi="Arial" w:cs="Arial"/>
          <w:lang w:val="sr-Latn-CS"/>
        </w:rPr>
        <w:t>e</w:t>
      </w:r>
      <w:r w:rsidR="00F27303" w:rsidRPr="00880FB6">
        <w:rPr>
          <w:rFonts w:ascii="Arial" w:hAnsi="Arial" w:cs="Arial"/>
        </w:rPr>
        <w:t xml:space="preserve"> </w:t>
      </w:r>
      <w:r w:rsidR="00ED4136" w:rsidRPr="00880FB6">
        <w:rPr>
          <w:rFonts w:ascii="Arial" w:hAnsi="Arial" w:cs="Arial"/>
          <w:lang w:val="sr-Latn-CS"/>
        </w:rPr>
        <w:t>„</w:t>
      </w:r>
      <w:r w:rsidR="001062DE">
        <w:rPr>
          <w:rFonts w:ascii="Arial" w:hAnsi="Arial" w:cs="Arial"/>
          <w:lang w:val="sr-Cyrl-RS"/>
        </w:rPr>
        <w:t>Геолошка истраживања са одштетама на ПК Радљево</w:t>
      </w:r>
      <w:r w:rsidR="001062DE" w:rsidRPr="00880FB6">
        <w:rPr>
          <w:rFonts w:ascii="Arial" w:hAnsi="Arial" w:cs="Arial"/>
        </w:rPr>
        <w:t xml:space="preserve"> </w:t>
      </w:r>
      <w:r w:rsidR="00ED4136" w:rsidRPr="00880FB6">
        <w:rPr>
          <w:rFonts w:ascii="Arial" w:hAnsi="Arial" w:cs="Arial"/>
        </w:rPr>
        <w:t>”</w:t>
      </w:r>
      <w:r w:rsidR="00F27303" w:rsidRPr="00880FB6">
        <w:rPr>
          <w:rFonts w:ascii="Arial" w:hAnsi="Arial" w:cs="Arial"/>
        </w:rPr>
        <w:t xml:space="preserve">; назив – </w:t>
      </w:r>
      <w:r w:rsidR="0065383B">
        <w:rPr>
          <w:rFonts w:ascii="Arial" w:hAnsi="Arial" w:cs="Arial"/>
          <w:lang w:val="sr-Cyrl-RS"/>
        </w:rPr>
        <w:t xml:space="preserve">техничке студије </w:t>
      </w:r>
      <w:r w:rsidR="001062DE">
        <w:rPr>
          <w:rFonts w:ascii="Arial" w:hAnsi="Arial" w:cs="Arial"/>
          <w:lang w:val="sr-Latn-RS"/>
        </w:rPr>
        <w:t xml:space="preserve">71351913-6 </w:t>
      </w:r>
      <w:r w:rsidR="001062DE">
        <w:rPr>
          <w:rFonts w:ascii="Arial" w:hAnsi="Arial" w:cs="Arial"/>
          <w:lang w:val="sr-Cyrl-RS"/>
        </w:rPr>
        <w:t>Услуге геолошких истраживања</w:t>
      </w:r>
    </w:p>
    <w:p w14:paraId="4071F503" w14:textId="77777777" w:rsidR="003A65E6" w:rsidRPr="00880FB6" w:rsidRDefault="003A65E6" w:rsidP="00A43292">
      <w:pPr>
        <w:pStyle w:val="ListParagraph"/>
        <w:widowControl w:val="0"/>
        <w:spacing w:after="0" w:line="240" w:lineRule="auto"/>
        <w:jc w:val="both"/>
        <w:rPr>
          <w:rFonts w:ascii="Arial" w:hAnsi="Arial" w:cs="Arial"/>
        </w:rPr>
      </w:pPr>
    </w:p>
    <w:p w14:paraId="6ED15C50" w14:textId="77777777" w:rsidR="003A65E6" w:rsidRPr="00880FB6" w:rsidRDefault="003A65E6" w:rsidP="001D0BF4">
      <w:pPr>
        <w:pStyle w:val="ListParagraph"/>
        <w:widowControl w:val="0"/>
        <w:numPr>
          <w:ilvl w:val="0"/>
          <w:numId w:val="6"/>
        </w:numPr>
        <w:tabs>
          <w:tab w:val="left" w:pos="735"/>
        </w:tabs>
        <w:spacing w:after="0" w:line="240" w:lineRule="auto"/>
        <w:jc w:val="both"/>
        <w:rPr>
          <w:rFonts w:ascii="Arial" w:hAnsi="Arial" w:cs="Arial"/>
        </w:rPr>
      </w:pPr>
      <w:r w:rsidRPr="00880FB6">
        <w:rPr>
          <w:rFonts w:ascii="Arial" w:hAnsi="Arial" w:cs="Arial"/>
          <w:lang w:eastAsia="sr-Latn-CS"/>
        </w:rPr>
        <w:t>Опис партије, назив и ознака из општег речника набавке: нема</w:t>
      </w:r>
    </w:p>
    <w:p w14:paraId="70CF5C4D" w14:textId="77777777" w:rsidR="003A65E6" w:rsidRPr="00880FB6" w:rsidRDefault="003A65E6" w:rsidP="00A43292">
      <w:pPr>
        <w:widowControl w:val="0"/>
        <w:tabs>
          <w:tab w:val="left" w:pos="735"/>
        </w:tabs>
        <w:jc w:val="both"/>
        <w:rPr>
          <w:rFonts w:ascii="Arial" w:hAnsi="Arial" w:cs="Arial"/>
          <w:sz w:val="22"/>
          <w:szCs w:val="22"/>
        </w:rPr>
      </w:pPr>
    </w:p>
    <w:p w14:paraId="619197FF" w14:textId="77777777" w:rsidR="003A65E6" w:rsidRDefault="003A65E6" w:rsidP="00A43292">
      <w:pPr>
        <w:rPr>
          <w:rFonts w:ascii="Arial" w:hAnsi="Arial" w:cs="Arial"/>
          <w:sz w:val="22"/>
          <w:szCs w:val="22"/>
          <w:lang w:val="sr-Cyrl-RS"/>
        </w:rPr>
      </w:pPr>
    </w:p>
    <w:p w14:paraId="08F45A51" w14:textId="77777777" w:rsidR="00134F4D" w:rsidRDefault="00134F4D" w:rsidP="00A43292">
      <w:pPr>
        <w:rPr>
          <w:rFonts w:ascii="Arial" w:hAnsi="Arial" w:cs="Arial"/>
          <w:sz w:val="22"/>
          <w:szCs w:val="22"/>
          <w:lang w:val="sr-Cyrl-RS"/>
        </w:rPr>
      </w:pPr>
    </w:p>
    <w:p w14:paraId="213978CB" w14:textId="77777777" w:rsidR="00134F4D" w:rsidRDefault="00134F4D" w:rsidP="00A43292">
      <w:pPr>
        <w:rPr>
          <w:rFonts w:ascii="Arial" w:hAnsi="Arial" w:cs="Arial"/>
          <w:sz w:val="22"/>
          <w:szCs w:val="22"/>
          <w:lang w:val="sr-Cyrl-RS"/>
        </w:rPr>
      </w:pPr>
    </w:p>
    <w:p w14:paraId="34DBD365" w14:textId="77777777" w:rsidR="00134F4D" w:rsidRDefault="00134F4D" w:rsidP="00A43292">
      <w:pPr>
        <w:rPr>
          <w:rFonts w:ascii="Arial" w:hAnsi="Arial" w:cs="Arial"/>
          <w:sz w:val="22"/>
          <w:szCs w:val="22"/>
          <w:lang w:val="sr-Cyrl-RS"/>
        </w:rPr>
      </w:pPr>
    </w:p>
    <w:p w14:paraId="7049A6C0" w14:textId="77777777" w:rsidR="00134F4D" w:rsidRDefault="00134F4D" w:rsidP="00A43292">
      <w:pPr>
        <w:rPr>
          <w:rFonts w:ascii="Arial" w:hAnsi="Arial" w:cs="Arial"/>
          <w:sz w:val="22"/>
          <w:szCs w:val="22"/>
          <w:lang w:val="sr-Cyrl-RS"/>
        </w:rPr>
      </w:pPr>
    </w:p>
    <w:p w14:paraId="548F0484" w14:textId="77777777" w:rsidR="00134F4D" w:rsidRDefault="00134F4D" w:rsidP="00A43292">
      <w:pPr>
        <w:rPr>
          <w:rFonts w:ascii="Arial" w:hAnsi="Arial" w:cs="Arial"/>
          <w:sz w:val="22"/>
          <w:szCs w:val="22"/>
          <w:lang w:val="sr-Cyrl-RS"/>
        </w:rPr>
      </w:pPr>
    </w:p>
    <w:p w14:paraId="0DAD2408" w14:textId="77777777" w:rsidR="00134F4D" w:rsidRDefault="00134F4D" w:rsidP="00A43292">
      <w:pPr>
        <w:rPr>
          <w:rFonts w:ascii="Arial" w:hAnsi="Arial" w:cs="Arial"/>
          <w:sz w:val="22"/>
          <w:szCs w:val="22"/>
          <w:lang w:val="sr-Cyrl-RS"/>
        </w:rPr>
      </w:pPr>
    </w:p>
    <w:p w14:paraId="464C05D9" w14:textId="77777777" w:rsidR="00134F4D" w:rsidRDefault="00134F4D" w:rsidP="00A43292">
      <w:pPr>
        <w:rPr>
          <w:rFonts w:ascii="Arial" w:hAnsi="Arial" w:cs="Arial"/>
          <w:sz w:val="22"/>
          <w:szCs w:val="22"/>
          <w:lang w:val="sr-Cyrl-RS"/>
        </w:rPr>
      </w:pPr>
    </w:p>
    <w:p w14:paraId="6D891F7C" w14:textId="77777777" w:rsidR="00134F4D" w:rsidRDefault="00134F4D" w:rsidP="00A43292">
      <w:pPr>
        <w:rPr>
          <w:rFonts w:ascii="Arial" w:hAnsi="Arial" w:cs="Arial"/>
          <w:sz w:val="22"/>
          <w:szCs w:val="22"/>
          <w:lang w:val="sr-Cyrl-RS"/>
        </w:rPr>
      </w:pPr>
    </w:p>
    <w:p w14:paraId="4089C717" w14:textId="77777777" w:rsidR="00134F4D" w:rsidRDefault="00134F4D" w:rsidP="00A43292">
      <w:pPr>
        <w:rPr>
          <w:rFonts w:ascii="Arial" w:hAnsi="Arial" w:cs="Arial"/>
          <w:sz w:val="22"/>
          <w:szCs w:val="22"/>
          <w:lang w:val="sr-Cyrl-RS"/>
        </w:rPr>
      </w:pPr>
    </w:p>
    <w:p w14:paraId="00A79EB1" w14:textId="77777777" w:rsidR="00134F4D" w:rsidRDefault="00134F4D" w:rsidP="00A43292">
      <w:pPr>
        <w:rPr>
          <w:rFonts w:ascii="Arial" w:hAnsi="Arial" w:cs="Arial"/>
          <w:sz w:val="22"/>
          <w:szCs w:val="22"/>
          <w:lang w:val="sr-Cyrl-RS"/>
        </w:rPr>
      </w:pPr>
    </w:p>
    <w:p w14:paraId="397F9DE7" w14:textId="77777777" w:rsidR="00134F4D" w:rsidRDefault="00134F4D" w:rsidP="00A43292">
      <w:pPr>
        <w:rPr>
          <w:rFonts w:ascii="Arial" w:hAnsi="Arial" w:cs="Arial"/>
          <w:sz w:val="22"/>
          <w:szCs w:val="22"/>
          <w:lang w:val="sr-Cyrl-RS"/>
        </w:rPr>
      </w:pPr>
    </w:p>
    <w:p w14:paraId="6FD98A32" w14:textId="77777777" w:rsidR="00134F4D" w:rsidRDefault="00134F4D" w:rsidP="00A43292">
      <w:pPr>
        <w:rPr>
          <w:rFonts w:ascii="Arial" w:hAnsi="Arial" w:cs="Arial"/>
          <w:sz w:val="22"/>
          <w:szCs w:val="22"/>
          <w:lang w:val="sr-Cyrl-RS"/>
        </w:rPr>
      </w:pPr>
    </w:p>
    <w:p w14:paraId="07979F52" w14:textId="77777777" w:rsidR="00134F4D" w:rsidRDefault="00134F4D" w:rsidP="00A43292">
      <w:pPr>
        <w:rPr>
          <w:rFonts w:ascii="Arial" w:hAnsi="Arial" w:cs="Arial"/>
          <w:sz w:val="22"/>
          <w:szCs w:val="22"/>
          <w:lang w:val="sr-Cyrl-RS"/>
        </w:rPr>
      </w:pPr>
    </w:p>
    <w:p w14:paraId="5EC7C9B4" w14:textId="77777777" w:rsidR="00134F4D" w:rsidRDefault="00134F4D" w:rsidP="00A43292">
      <w:pPr>
        <w:rPr>
          <w:rFonts w:ascii="Arial" w:hAnsi="Arial" w:cs="Arial"/>
          <w:sz w:val="22"/>
          <w:szCs w:val="22"/>
          <w:lang w:val="sr-Cyrl-RS"/>
        </w:rPr>
      </w:pPr>
    </w:p>
    <w:p w14:paraId="3191F215" w14:textId="77777777" w:rsidR="00134F4D" w:rsidRDefault="00134F4D" w:rsidP="00A43292">
      <w:pPr>
        <w:rPr>
          <w:rFonts w:ascii="Arial" w:hAnsi="Arial" w:cs="Arial"/>
          <w:sz w:val="22"/>
          <w:szCs w:val="22"/>
          <w:lang w:val="sr-Cyrl-RS"/>
        </w:rPr>
      </w:pPr>
    </w:p>
    <w:p w14:paraId="4700D47D" w14:textId="77777777" w:rsidR="00134F4D" w:rsidRDefault="00134F4D" w:rsidP="00A43292">
      <w:pPr>
        <w:rPr>
          <w:rFonts w:ascii="Arial" w:hAnsi="Arial" w:cs="Arial"/>
          <w:sz w:val="22"/>
          <w:szCs w:val="22"/>
          <w:lang w:val="sr-Cyrl-RS"/>
        </w:rPr>
      </w:pPr>
    </w:p>
    <w:p w14:paraId="05E4967B" w14:textId="77777777" w:rsidR="00134F4D" w:rsidRDefault="00134F4D" w:rsidP="00A43292">
      <w:pPr>
        <w:rPr>
          <w:rFonts w:ascii="Arial" w:hAnsi="Arial" w:cs="Arial"/>
          <w:sz w:val="22"/>
          <w:szCs w:val="22"/>
          <w:lang w:val="sr-Cyrl-RS"/>
        </w:rPr>
      </w:pPr>
    </w:p>
    <w:p w14:paraId="2D6DA2B5" w14:textId="77777777" w:rsidR="00134F4D" w:rsidRDefault="00134F4D" w:rsidP="00A43292">
      <w:pPr>
        <w:rPr>
          <w:rFonts w:ascii="Arial" w:hAnsi="Arial" w:cs="Arial"/>
          <w:sz w:val="22"/>
          <w:szCs w:val="22"/>
          <w:lang w:val="sr-Cyrl-RS"/>
        </w:rPr>
      </w:pPr>
    </w:p>
    <w:p w14:paraId="6207D22B" w14:textId="77777777" w:rsidR="00134F4D" w:rsidRDefault="00134F4D" w:rsidP="00A43292">
      <w:pPr>
        <w:rPr>
          <w:rFonts w:ascii="Arial" w:hAnsi="Arial" w:cs="Arial"/>
          <w:sz w:val="22"/>
          <w:szCs w:val="22"/>
          <w:lang w:val="sr-Cyrl-RS"/>
        </w:rPr>
      </w:pPr>
    </w:p>
    <w:p w14:paraId="6116A259" w14:textId="77777777" w:rsidR="00134F4D" w:rsidRDefault="00134F4D" w:rsidP="00A43292">
      <w:pPr>
        <w:rPr>
          <w:rFonts w:ascii="Arial" w:hAnsi="Arial" w:cs="Arial"/>
          <w:sz w:val="22"/>
          <w:szCs w:val="22"/>
          <w:lang w:val="sr-Cyrl-RS"/>
        </w:rPr>
      </w:pPr>
    </w:p>
    <w:p w14:paraId="3C5F0B4C" w14:textId="77777777" w:rsidR="00134F4D" w:rsidRDefault="00134F4D" w:rsidP="00A43292">
      <w:pPr>
        <w:rPr>
          <w:rFonts w:ascii="Arial" w:hAnsi="Arial" w:cs="Arial"/>
          <w:sz w:val="22"/>
          <w:szCs w:val="22"/>
          <w:lang w:val="sr-Cyrl-RS"/>
        </w:rPr>
      </w:pPr>
    </w:p>
    <w:p w14:paraId="254129B8" w14:textId="77777777" w:rsidR="00134F4D" w:rsidRDefault="00134F4D" w:rsidP="00A43292">
      <w:pPr>
        <w:rPr>
          <w:rFonts w:ascii="Arial" w:hAnsi="Arial" w:cs="Arial"/>
          <w:sz w:val="22"/>
          <w:szCs w:val="22"/>
          <w:lang w:val="sr-Cyrl-RS"/>
        </w:rPr>
      </w:pPr>
    </w:p>
    <w:p w14:paraId="4FEA39C8" w14:textId="77777777" w:rsidR="00134F4D" w:rsidRDefault="00134F4D" w:rsidP="00A43292">
      <w:pPr>
        <w:rPr>
          <w:rFonts w:ascii="Arial" w:hAnsi="Arial" w:cs="Arial"/>
          <w:sz w:val="22"/>
          <w:szCs w:val="22"/>
          <w:lang w:val="sr-Cyrl-RS"/>
        </w:rPr>
      </w:pPr>
    </w:p>
    <w:p w14:paraId="67B78180" w14:textId="77777777" w:rsidR="00134F4D" w:rsidRDefault="00134F4D" w:rsidP="00A43292">
      <w:pPr>
        <w:rPr>
          <w:rFonts w:ascii="Arial" w:hAnsi="Arial" w:cs="Arial"/>
          <w:sz w:val="22"/>
          <w:szCs w:val="22"/>
          <w:lang w:val="sr-Cyrl-RS"/>
        </w:rPr>
      </w:pPr>
    </w:p>
    <w:p w14:paraId="05EFEF29" w14:textId="77777777" w:rsidR="00134F4D" w:rsidRDefault="00134F4D" w:rsidP="00A43292">
      <w:pPr>
        <w:rPr>
          <w:rFonts w:ascii="Arial" w:hAnsi="Arial" w:cs="Arial"/>
          <w:sz w:val="22"/>
          <w:szCs w:val="22"/>
          <w:lang w:val="sr-Cyrl-RS"/>
        </w:rPr>
      </w:pPr>
    </w:p>
    <w:p w14:paraId="60B69B55" w14:textId="77777777" w:rsidR="00134F4D" w:rsidRDefault="00134F4D" w:rsidP="00A43292">
      <w:pPr>
        <w:rPr>
          <w:rFonts w:ascii="Arial" w:hAnsi="Arial" w:cs="Arial"/>
          <w:sz w:val="22"/>
          <w:szCs w:val="22"/>
          <w:lang w:val="sr-Cyrl-RS"/>
        </w:rPr>
      </w:pPr>
    </w:p>
    <w:p w14:paraId="587208DC" w14:textId="77777777" w:rsidR="00134F4D" w:rsidRDefault="00134F4D" w:rsidP="00A43292">
      <w:pPr>
        <w:rPr>
          <w:rFonts w:ascii="Arial" w:hAnsi="Arial" w:cs="Arial"/>
          <w:sz w:val="22"/>
          <w:szCs w:val="22"/>
          <w:lang w:val="sr-Cyrl-RS"/>
        </w:rPr>
      </w:pPr>
    </w:p>
    <w:p w14:paraId="29CAB8DD" w14:textId="77777777" w:rsidR="00134F4D" w:rsidRDefault="00134F4D" w:rsidP="00A43292">
      <w:pPr>
        <w:rPr>
          <w:rFonts w:ascii="Arial" w:hAnsi="Arial" w:cs="Arial"/>
          <w:sz w:val="22"/>
          <w:szCs w:val="22"/>
          <w:lang w:val="sr-Cyrl-RS"/>
        </w:rPr>
      </w:pPr>
    </w:p>
    <w:p w14:paraId="6122C110" w14:textId="77777777" w:rsidR="00134F4D" w:rsidRDefault="00134F4D" w:rsidP="00A43292">
      <w:pPr>
        <w:rPr>
          <w:rFonts w:ascii="Arial" w:hAnsi="Arial" w:cs="Arial"/>
          <w:sz w:val="22"/>
          <w:szCs w:val="22"/>
          <w:lang w:val="sr-Cyrl-RS"/>
        </w:rPr>
      </w:pPr>
    </w:p>
    <w:p w14:paraId="0D55674B" w14:textId="77777777" w:rsidR="00134F4D" w:rsidRDefault="00134F4D" w:rsidP="00A43292">
      <w:pPr>
        <w:rPr>
          <w:rFonts w:ascii="Arial" w:hAnsi="Arial" w:cs="Arial"/>
          <w:sz w:val="22"/>
          <w:szCs w:val="22"/>
          <w:lang w:val="sr-Cyrl-RS"/>
        </w:rPr>
      </w:pPr>
    </w:p>
    <w:p w14:paraId="206871FA" w14:textId="77777777" w:rsidR="00134F4D" w:rsidRDefault="00134F4D" w:rsidP="00A43292">
      <w:pPr>
        <w:rPr>
          <w:rFonts w:ascii="Arial" w:hAnsi="Arial" w:cs="Arial"/>
          <w:sz w:val="22"/>
          <w:szCs w:val="22"/>
          <w:lang w:val="sr-Cyrl-RS"/>
        </w:rPr>
      </w:pPr>
    </w:p>
    <w:p w14:paraId="61E95378" w14:textId="77777777" w:rsidR="00134F4D" w:rsidRDefault="00134F4D" w:rsidP="00A43292">
      <w:pPr>
        <w:rPr>
          <w:rFonts w:ascii="Arial" w:hAnsi="Arial" w:cs="Arial"/>
          <w:sz w:val="22"/>
          <w:szCs w:val="22"/>
          <w:lang w:val="sr-Cyrl-RS"/>
        </w:rPr>
      </w:pPr>
    </w:p>
    <w:p w14:paraId="4F33FFA7" w14:textId="77777777" w:rsidR="00134F4D" w:rsidRDefault="00134F4D" w:rsidP="00A43292">
      <w:pPr>
        <w:rPr>
          <w:rFonts w:ascii="Arial" w:hAnsi="Arial" w:cs="Arial"/>
          <w:sz w:val="22"/>
          <w:szCs w:val="22"/>
          <w:lang w:val="sr-Cyrl-RS"/>
        </w:rPr>
      </w:pPr>
    </w:p>
    <w:p w14:paraId="18E39A70" w14:textId="77777777" w:rsidR="00134F4D" w:rsidRDefault="00134F4D" w:rsidP="00A43292">
      <w:pPr>
        <w:rPr>
          <w:rFonts w:ascii="Arial" w:hAnsi="Arial" w:cs="Arial"/>
          <w:sz w:val="22"/>
          <w:szCs w:val="22"/>
          <w:lang w:val="sr-Cyrl-RS"/>
        </w:rPr>
      </w:pPr>
    </w:p>
    <w:p w14:paraId="6EA87C52" w14:textId="77777777" w:rsidR="00134F4D" w:rsidRDefault="00134F4D" w:rsidP="00A43292">
      <w:pPr>
        <w:rPr>
          <w:rFonts w:ascii="Arial" w:hAnsi="Arial" w:cs="Arial"/>
          <w:sz w:val="22"/>
          <w:szCs w:val="22"/>
          <w:lang w:val="sr-Cyrl-RS"/>
        </w:rPr>
      </w:pPr>
    </w:p>
    <w:p w14:paraId="50B65A7D" w14:textId="77777777" w:rsidR="00134F4D" w:rsidRDefault="00134F4D" w:rsidP="00A43292">
      <w:pPr>
        <w:rPr>
          <w:rFonts w:ascii="Arial" w:hAnsi="Arial" w:cs="Arial"/>
          <w:sz w:val="22"/>
          <w:szCs w:val="22"/>
          <w:lang w:val="sr-Cyrl-RS"/>
        </w:rPr>
      </w:pPr>
    </w:p>
    <w:p w14:paraId="7EBA3B42" w14:textId="77777777" w:rsidR="00134F4D" w:rsidRDefault="00134F4D" w:rsidP="00A43292">
      <w:pPr>
        <w:rPr>
          <w:rFonts w:ascii="Arial" w:hAnsi="Arial" w:cs="Arial"/>
          <w:sz w:val="22"/>
          <w:szCs w:val="22"/>
          <w:lang w:val="sr-Cyrl-RS"/>
        </w:rPr>
      </w:pPr>
    </w:p>
    <w:p w14:paraId="4980489D" w14:textId="77777777" w:rsidR="00134F4D" w:rsidRDefault="00134F4D" w:rsidP="00A43292">
      <w:pPr>
        <w:rPr>
          <w:rFonts w:ascii="Arial" w:hAnsi="Arial" w:cs="Arial"/>
          <w:sz w:val="22"/>
          <w:szCs w:val="22"/>
          <w:lang w:val="sr-Cyrl-RS"/>
        </w:rPr>
      </w:pPr>
    </w:p>
    <w:p w14:paraId="596E8FC4" w14:textId="77777777" w:rsidR="00134F4D" w:rsidRDefault="00134F4D" w:rsidP="00A43292">
      <w:pPr>
        <w:rPr>
          <w:rFonts w:ascii="Arial" w:hAnsi="Arial" w:cs="Arial"/>
          <w:sz w:val="22"/>
          <w:szCs w:val="22"/>
          <w:lang w:val="sr-Cyrl-RS"/>
        </w:rPr>
      </w:pPr>
    </w:p>
    <w:p w14:paraId="018E3F27" w14:textId="77777777" w:rsidR="00134F4D" w:rsidRDefault="00134F4D" w:rsidP="00A43292">
      <w:pPr>
        <w:rPr>
          <w:rFonts w:ascii="Arial" w:hAnsi="Arial" w:cs="Arial"/>
          <w:sz w:val="22"/>
          <w:szCs w:val="22"/>
          <w:lang w:val="sr-Cyrl-RS"/>
        </w:rPr>
      </w:pPr>
    </w:p>
    <w:p w14:paraId="421657FC" w14:textId="77777777" w:rsidR="00483243" w:rsidRDefault="00483243" w:rsidP="00A43292">
      <w:pPr>
        <w:rPr>
          <w:rFonts w:ascii="Arial" w:hAnsi="Arial" w:cs="Arial"/>
          <w:sz w:val="22"/>
          <w:szCs w:val="22"/>
          <w:lang w:val="sr-Cyrl-RS"/>
        </w:rPr>
      </w:pPr>
    </w:p>
    <w:p w14:paraId="6E3A2F9E" w14:textId="77777777" w:rsidR="00483243" w:rsidRDefault="00483243" w:rsidP="00A43292">
      <w:pPr>
        <w:rPr>
          <w:rFonts w:ascii="Arial" w:hAnsi="Arial" w:cs="Arial"/>
          <w:sz w:val="22"/>
          <w:szCs w:val="22"/>
          <w:lang w:val="sr-Cyrl-RS"/>
        </w:rPr>
      </w:pPr>
    </w:p>
    <w:p w14:paraId="4941AEC4" w14:textId="77777777" w:rsidR="00483243" w:rsidRDefault="00483243" w:rsidP="00A43292">
      <w:pPr>
        <w:rPr>
          <w:rFonts w:ascii="Arial" w:hAnsi="Arial" w:cs="Arial"/>
          <w:sz w:val="22"/>
          <w:szCs w:val="22"/>
          <w:lang w:val="sr-Cyrl-RS"/>
        </w:rPr>
      </w:pPr>
    </w:p>
    <w:p w14:paraId="491972B1" w14:textId="77777777" w:rsidR="00134F4D" w:rsidRPr="00134F4D" w:rsidRDefault="00134F4D" w:rsidP="00A43292">
      <w:pPr>
        <w:rPr>
          <w:rFonts w:ascii="Arial" w:hAnsi="Arial" w:cs="Arial"/>
          <w:sz w:val="22"/>
          <w:szCs w:val="22"/>
          <w:lang w:val="sr-Cyrl-RS"/>
        </w:rPr>
      </w:pPr>
    </w:p>
    <w:p w14:paraId="2980EA81" w14:textId="77777777" w:rsidR="008F441E" w:rsidRPr="00880FB6" w:rsidRDefault="008F441E" w:rsidP="00A43292">
      <w:pPr>
        <w:rPr>
          <w:rFonts w:ascii="Arial" w:hAnsi="Arial" w:cs="Arial"/>
          <w:sz w:val="22"/>
          <w:szCs w:val="22"/>
        </w:rPr>
      </w:pPr>
    </w:p>
    <w:p w14:paraId="51B11AAC" w14:textId="77777777" w:rsidR="00E626A8" w:rsidRPr="00880FB6" w:rsidRDefault="003A65E6" w:rsidP="001D0BF4">
      <w:pPr>
        <w:pStyle w:val="Heading10"/>
        <w:numPr>
          <w:ilvl w:val="0"/>
          <w:numId w:val="32"/>
        </w:num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Start w:id="178" w:name="_Toc297798704"/>
      <w:bookmarkStart w:id="179" w:name="_Toc310433002"/>
      <w:bookmarkStart w:id="180" w:name="_Toc362821709"/>
      <w:bookmarkStart w:id="181" w:name="_Toc430697419"/>
      <w:bookmarkStart w:id="182" w:name="_Toc43206917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880FB6">
        <w:t>УПУТСТВО ПОНУЂАЧИМА ЗА САЧИЊАВАЊЕ ПОНУДЕ</w:t>
      </w:r>
      <w:bookmarkEnd w:id="178"/>
      <w:bookmarkEnd w:id="179"/>
      <w:bookmarkEnd w:id="180"/>
      <w:bookmarkEnd w:id="181"/>
      <w:bookmarkEnd w:id="182"/>
    </w:p>
    <w:p w14:paraId="12592116" w14:textId="77777777" w:rsidR="003A65E6" w:rsidRPr="00880FB6" w:rsidRDefault="003A65E6" w:rsidP="00071074">
      <w:pPr>
        <w:jc w:val="both"/>
        <w:rPr>
          <w:rFonts w:ascii="Arial" w:hAnsi="Arial" w:cs="Arial"/>
          <w:sz w:val="22"/>
          <w:szCs w:val="22"/>
          <w:lang w:val="en-US"/>
        </w:rPr>
      </w:pPr>
    </w:p>
    <w:p w14:paraId="0057125A" w14:textId="77777777" w:rsidR="008F441E" w:rsidRPr="00880FB6" w:rsidRDefault="008F441E" w:rsidP="00071074">
      <w:pPr>
        <w:jc w:val="both"/>
        <w:rPr>
          <w:rFonts w:ascii="Arial" w:hAnsi="Arial" w:cs="Arial"/>
          <w:sz w:val="22"/>
          <w:szCs w:val="22"/>
          <w:lang w:val="en-US"/>
        </w:rPr>
      </w:pPr>
    </w:p>
    <w:p w14:paraId="2767B381"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5E272B"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11738A"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038A4396" w14:textId="77777777" w:rsidR="008F441E" w:rsidRPr="00880FB6" w:rsidRDefault="008F441E" w:rsidP="00071074">
      <w:pPr>
        <w:jc w:val="both"/>
        <w:rPr>
          <w:rFonts w:ascii="Arial" w:hAnsi="Arial" w:cs="Arial"/>
          <w:sz w:val="22"/>
          <w:szCs w:val="22"/>
        </w:rPr>
      </w:pPr>
    </w:p>
    <w:p w14:paraId="6A4F8BC9" w14:textId="77777777" w:rsidR="003A65E6" w:rsidRPr="00880FB6" w:rsidRDefault="003A65E6" w:rsidP="004973F2">
      <w:pPr>
        <w:pStyle w:val="Heading2"/>
      </w:pPr>
      <w:bookmarkStart w:id="183" w:name="_Toc430697693"/>
      <w:bookmarkStart w:id="184" w:name="_Toc432069180"/>
      <w:bookmarkStart w:id="185" w:name="_Toc297798705"/>
      <w:r w:rsidRPr="00880FB6">
        <w:t>3.1</w:t>
      </w:r>
      <w:r w:rsidRPr="00880FB6">
        <w:tab/>
        <w:t>ПОДАЦИ О ЈЕЗИКУ У ПОСТУПКУ ЈАВНЕ НАБАВКЕ</w:t>
      </w:r>
      <w:bookmarkEnd w:id="183"/>
      <w:bookmarkEnd w:id="184"/>
    </w:p>
    <w:p w14:paraId="08B28400" w14:textId="77777777" w:rsidR="00880FB6" w:rsidRPr="00880FB6" w:rsidRDefault="00880FB6" w:rsidP="004973F2">
      <w:pPr>
        <w:rPr>
          <w:rFonts w:ascii="Arial" w:hAnsi="Arial" w:cs="Arial"/>
          <w:sz w:val="22"/>
          <w:szCs w:val="22"/>
        </w:rPr>
      </w:pPr>
    </w:p>
    <w:p w14:paraId="437EAFA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E2516E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14:paraId="1FEC33BF"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4389F73C"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14:paraId="1EDE9243" w14:textId="77777777" w:rsidR="00322A1A" w:rsidRPr="00880FB6" w:rsidRDefault="00322A1A" w:rsidP="008F441E">
      <w:pPr>
        <w:rPr>
          <w:rFonts w:ascii="Arial" w:hAnsi="Arial" w:cs="Arial"/>
          <w:sz w:val="22"/>
          <w:szCs w:val="22"/>
        </w:rPr>
      </w:pPr>
    </w:p>
    <w:p w14:paraId="5B9DE988" w14:textId="77777777" w:rsidR="003A65E6" w:rsidRPr="00880FB6" w:rsidRDefault="003A65E6" w:rsidP="00071074">
      <w:pPr>
        <w:pStyle w:val="Heading2"/>
      </w:pPr>
      <w:bookmarkStart w:id="186" w:name="_Toc430697694"/>
      <w:bookmarkStart w:id="187" w:name="_Toc432069181"/>
      <w:r w:rsidRPr="00880FB6">
        <w:t xml:space="preserve">3.2 </w:t>
      </w:r>
      <w:r w:rsidRPr="00880FB6">
        <w:tab/>
        <w:t>НАЧИН САСТАВЉАЊА ПОНУДЕ И ПОПУЊАВАЊА ОБРАСЦА ПОНУДЕ</w:t>
      </w:r>
      <w:bookmarkEnd w:id="185"/>
      <w:bookmarkEnd w:id="186"/>
      <w:bookmarkEnd w:id="187"/>
    </w:p>
    <w:p w14:paraId="5414F466" w14:textId="77777777" w:rsidR="003A65E6" w:rsidRPr="00880FB6" w:rsidRDefault="003A65E6" w:rsidP="00071074">
      <w:pPr>
        <w:rPr>
          <w:rFonts w:ascii="Arial" w:hAnsi="Arial" w:cs="Arial"/>
          <w:sz w:val="22"/>
          <w:szCs w:val="22"/>
        </w:rPr>
      </w:pPr>
    </w:p>
    <w:p w14:paraId="42F0DFC5"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2DC565EE" w14:textId="076F8802"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08E41B61"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Сви документи, поднети у понуди треба 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1FB0964"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880FB6">
        <w:rPr>
          <w:rFonts w:ascii="Arial" w:hAnsi="Arial" w:cs="Arial"/>
          <w:sz w:val="22"/>
          <w:szCs w:val="22"/>
        </w:rPr>
        <w:t>, меница</w:t>
      </w:r>
      <w:r w:rsidRPr="00880FB6">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A4212A" w14:textId="2D754ACE" w:rsidR="003A65E6" w:rsidRPr="00880FB6" w:rsidRDefault="003A65E6" w:rsidP="004973F2">
      <w:pPr>
        <w:ind w:firstLine="720"/>
        <w:jc w:val="both"/>
        <w:rPr>
          <w:rFonts w:ascii="Arial" w:hAnsi="Arial" w:cs="Arial"/>
          <w:sz w:val="22"/>
          <w:szCs w:val="22"/>
        </w:rPr>
      </w:pPr>
      <w:r w:rsidRPr="00880FB6">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880FB6">
        <w:rPr>
          <w:rFonts w:ascii="Arial" w:hAnsi="Arial" w:cs="Arial"/>
          <w:sz w:val="22"/>
          <w:szCs w:val="22"/>
        </w:rPr>
        <w:t xml:space="preserve">Улица </w:t>
      </w:r>
      <w:r w:rsidR="006363D3">
        <w:rPr>
          <w:rFonts w:ascii="Arial" w:hAnsi="Arial" w:cs="Arial"/>
          <w:sz w:val="22"/>
          <w:szCs w:val="22"/>
          <w:lang w:val="sr-Cyrl-RS"/>
        </w:rPr>
        <w:t>Балканска 13</w:t>
      </w:r>
      <w:r w:rsidRPr="00880FB6">
        <w:rPr>
          <w:rFonts w:ascii="Arial" w:hAnsi="Arial" w:cs="Arial"/>
          <w:sz w:val="22"/>
          <w:szCs w:val="22"/>
        </w:rPr>
        <w:t xml:space="preserve">, ПАК 103925 - писарница - са назнаком: „Понуда за јавну набавку </w:t>
      </w:r>
      <w:r w:rsidR="003321B2" w:rsidRPr="00880FB6">
        <w:rPr>
          <w:rFonts w:ascii="Arial" w:hAnsi="Arial" w:cs="Arial"/>
          <w:sz w:val="22"/>
          <w:szCs w:val="22"/>
        </w:rPr>
        <w:t>услуга</w:t>
      </w:r>
      <w:r w:rsidR="006F2E5F" w:rsidRPr="00880FB6">
        <w:rPr>
          <w:rFonts w:ascii="Arial" w:hAnsi="Arial" w:cs="Arial"/>
          <w:sz w:val="22"/>
          <w:szCs w:val="22"/>
        </w:rPr>
        <w:t xml:space="preserve"> </w:t>
      </w:r>
      <w:r w:rsidRPr="00880FB6">
        <w:rPr>
          <w:rFonts w:ascii="Arial" w:hAnsi="Arial" w:cs="Arial"/>
          <w:sz w:val="22"/>
          <w:szCs w:val="22"/>
        </w:rPr>
        <w:t xml:space="preserve">- </w:t>
      </w:r>
      <w:r w:rsidR="00ED4136" w:rsidRPr="00ED4136">
        <w:rPr>
          <w:rFonts w:ascii="Arial" w:hAnsi="Arial" w:cs="Arial"/>
          <w:sz w:val="22"/>
          <w:szCs w:val="22"/>
          <w:lang w:val="sr-Latn-CS"/>
        </w:rPr>
        <w:t>„</w:t>
      </w:r>
      <w:r w:rsidR="00EC6D7D">
        <w:rPr>
          <w:rFonts w:ascii="Arial" w:hAnsi="Arial" w:cs="Arial"/>
          <w:sz w:val="22"/>
          <w:szCs w:val="22"/>
          <w:lang w:val="sr-Cyrl-RS"/>
        </w:rPr>
        <w:t>Геолошка истраживања са одштетама на ПК Радљево</w:t>
      </w:r>
      <w:r w:rsidR="00ED4136" w:rsidRPr="00ED4136">
        <w:rPr>
          <w:rFonts w:ascii="Arial" w:hAnsi="Arial" w:cs="Arial"/>
          <w:sz w:val="22"/>
          <w:szCs w:val="22"/>
        </w:rPr>
        <w:t>”</w:t>
      </w:r>
      <w:r w:rsidRPr="00880FB6">
        <w:rPr>
          <w:rFonts w:ascii="Arial" w:hAnsi="Arial" w:cs="Arial"/>
          <w:sz w:val="22"/>
          <w:szCs w:val="22"/>
        </w:rPr>
        <w:t xml:space="preserve"> - Јавна набавка број </w:t>
      </w:r>
      <w:r w:rsidR="00A677C8" w:rsidRPr="00880FB6">
        <w:rPr>
          <w:rFonts w:ascii="Arial" w:hAnsi="Arial" w:cs="Arial"/>
          <w:bCs/>
          <w:sz w:val="22"/>
          <w:szCs w:val="22"/>
        </w:rPr>
        <w:t>1000/0</w:t>
      </w:r>
      <w:r w:rsidR="00EC6D7D">
        <w:rPr>
          <w:rFonts w:ascii="Arial" w:hAnsi="Arial" w:cs="Arial"/>
          <w:bCs/>
          <w:sz w:val="22"/>
          <w:szCs w:val="22"/>
          <w:lang w:val="sr-Cyrl-RS"/>
        </w:rPr>
        <w:t>352</w:t>
      </w:r>
      <w:r w:rsidR="0004406B" w:rsidRPr="00880FB6">
        <w:rPr>
          <w:rFonts w:ascii="Arial" w:hAnsi="Arial" w:cs="Arial"/>
          <w:bCs/>
          <w:color w:val="000000"/>
          <w:sz w:val="22"/>
          <w:szCs w:val="22"/>
        </w:rPr>
        <w:t xml:space="preserve">/2015 </w:t>
      </w:r>
      <w:r w:rsidRPr="00880FB6">
        <w:rPr>
          <w:rFonts w:ascii="Arial" w:hAnsi="Arial" w:cs="Arial"/>
          <w:sz w:val="22"/>
          <w:szCs w:val="22"/>
        </w:rPr>
        <w:t xml:space="preserve">- НЕ ОТВАРАТИ“. </w:t>
      </w:r>
    </w:p>
    <w:p w14:paraId="46D2B7E3"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E56BAA" w14:textId="77777777" w:rsidR="00003A7E" w:rsidRPr="00880FB6"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28601753" w14:textId="77777777" w:rsidR="003A65E6" w:rsidRPr="00880FB6" w:rsidRDefault="003A65E6" w:rsidP="00071074">
      <w:pPr>
        <w:rPr>
          <w:rFonts w:ascii="Arial" w:hAnsi="Arial" w:cs="Arial"/>
          <w:sz w:val="22"/>
          <w:szCs w:val="22"/>
        </w:rPr>
      </w:pPr>
    </w:p>
    <w:p w14:paraId="096B9855" w14:textId="77777777" w:rsidR="003A65E6" w:rsidRPr="00880FB6" w:rsidRDefault="003A65E6" w:rsidP="002C6229">
      <w:pPr>
        <w:pStyle w:val="Heading2"/>
        <w:ind w:left="0" w:firstLine="0"/>
      </w:pPr>
      <w:bookmarkStart w:id="188" w:name="_Toc297798706"/>
      <w:bookmarkStart w:id="189" w:name="_Toc430697695"/>
      <w:bookmarkStart w:id="190" w:name="_Toc432069182"/>
      <w:r w:rsidRPr="00880FB6">
        <w:t>3.3</w:t>
      </w:r>
      <w:r w:rsidRPr="00880FB6">
        <w:tab/>
        <w:t>ПОДНОШЕЊЕ</w:t>
      </w:r>
      <w:bookmarkEnd w:id="188"/>
      <w:r w:rsidRPr="00880FB6">
        <w:t>, ИЗМЕНА, ДОПУНА И ОПОЗИВ ПОНУДЕ</w:t>
      </w:r>
      <w:bookmarkEnd w:id="189"/>
      <w:bookmarkEnd w:id="190"/>
    </w:p>
    <w:p w14:paraId="7FBFABCC"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772EB6C7"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14:paraId="5626F24B"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2F2A06C8"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A52F0D5"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AEE14D6"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A24083" w14:textId="7893CE1D"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880FB6">
        <w:rPr>
          <w:rFonts w:ascii="Arial" w:hAnsi="Arial" w:cs="Arial"/>
          <w:sz w:val="22"/>
          <w:szCs w:val="22"/>
        </w:rPr>
        <w:t xml:space="preserve">услуга </w:t>
      </w:r>
      <w:r w:rsidRPr="00880FB6">
        <w:rPr>
          <w:rFonts w:ascii="Arial" w:hAnsi="Arial" w:cs="Arial"/>
          <w:sz w:val="22"/>
          <w:szCs w:val="22"/>
        </w:rPr>
        <w:t xml:space="preserve">– </w:t>
      </w:r>
      <w:r w:rsidR="00ED4136" w:rsidRPr="00ED4136">
        <w:rPr>
          <w:rFonts w:ascii="Arial" w:hAnsi="Arial" w:cs="Arial"/>
          <w:sz w:val="22"/>
          <w:szCs w:val="22"/>
          <w:lang w:val="sr-Latn-CS"/>
        </w:rPr>
        <w:t>„</w:t>
      </w:r>
      <w:r w:rsidR="00EC6D7D">
        <w:rPr>
          <w:rFonts w:ascii="Arial" w:hAnsi="Arial" w:cs="Arial"/>
          <w:sz w:val="22"/>
          <w:szCs w:val="22"/>
          <w:lang w:val="sr-Cyrl-RS"/>
        </w:rPr>
        <w:t>Геолошка истраживања са одштетама на ПК Радљево</w:t>
      </w:r>
      <w:r w:rsidR="00EC6D7D" w:rsidRPr="00ED4136">
        <w:rPr>
          <w:rFonts w:ascii="Arial" w:hAnsi="Arial" w:cs="Arial"/>
          <w:sz w:val="22"/>
          <w:szCs w:val="22"/>
        </w:rPr>
        <w:t xml:space="preserve"> </w:t>
      </w:r>
      <w:r w:rsidR="00ED4136" w:rsidRPr="00ED4136">
        <w:rPr>
          <w:rFonts w:ascii="Arial" w:hAnsi="Arial" w:cs="Arial"/>
          <w:sz w:val="22"/>
          <w:szCs w:val="22"/>
        </w:rPr>
        <w:t>”</w:t>
      </w:r>
      <w:r w:rsidR="00ED4136" w:rsidRPr="00880FB6">
        <w:rPr>
          <w:rFonts w:ascii="Arial" w:hAnsi="Arial" w:cs="Arial"/>
          <w:sz w:val="22"/>
          <w:szCs w:val="22"/>
        </w:rPr>
        <w:t xml:space="preserve"> </w:t>
      </w:r>
      <w:r w:rsidR="00DC51D3"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EC6D7D">
        <w:rPr>
          <w:rFonts w:ascii="Arial" w:hAnsi="Arial" w:cs="Arial"/>
          <w:bCs/>
          <w:sz w:val="22"/>
          <w:szCs w:val="22"/>
          <w:lang w:val="sr-Cyrl-RS"/>
        </w:rPr>
        <w:t>352</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14:paraId="3D91DB93"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A16527" w14:textId="55691190"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880FB6">
        <w:rPr>
          <w:rFonts w:ascii="Arial" w:hAnsi="Arial" w:cs="Arial"/>
          <w:sz w:val="22"/>
          <w:szCs w:val="22"/>
        </w:rPr>
        <w:t>услуга</w:t>
      </w:r>
      <w:r w:rsidRPr="00880FB6">
        <w:rPr>
          <w:rFonts w:ascii="Arial" w:hAnsi="Arial" w:cs="Arial"/>
          <w:sz w:val="22"/>
          <w:szCs w:val="22"/>
        </w:rPr>
        <w:t xml:space="preserve"> - </w:t>
      </w:r>
      <w:r w:rsidR="00ED4136" w:rsidRPr="00ED4136">
        <w:rPr>
          <w:rFonts w:ascii="Arial" w:hAnsi="Arial" w:cs="Arial"/>
          <w:sz w:val="22"/>
          <w:szCs w:val="22"/>
          <w:lang w:val="sr-Latn-CS"/>
        </w:rPr>
        <w:t>„</w:t>
      </w:r>
      <w:r w:rsidR="00EC6D7D">
        <w:rPr>
          <w:rFonts w:ascii="Arial" w:hAnsi="Arial" w:cs="Arial"/>
          <w:sz w:val="22"/>
          <w:szCs w:val="22"/>
          <w:lang w:val="sr-Cyrl-RS"/>
        </w:rPr>
        <w:t>Геолошка истраживања са одштетама на ПК Радљево</w:t>
      </w:r>
      <w:r w:rsidR="00ED4136" w:rsidRPr="00ED4136">
        <w:rPr>
          <w:rFonts w:ascii="Arial" w:hAnsi="Arial" w:cs="Arial"/>
          <w:sz w:val="22"/>
          <w:szCs w:val="22"/>
        </w:rPr>
        <w:t>”</w:t>
      </w:r>
      <w:r w:rsidR="00ED4136"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EC6D7D">
        <w:rPr>
          <w:rFonts w:ascii="Arial" w:hAnsi="Arial" w:cs="Arial"/>
          <w:bCs/>
          <w:sz w:val="22"/>
          <w:szCs w:val="22"/>
          <w:lang w:val="sr-Cyrl-RS"/>
        </w:rPr>
        <w:t>352</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14:paraId="0DB25F57"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003BBD" w14:textId="77777777" w:rsidR="003A65E6" w:rsidRPr="00880FB6" w:rsidRDefault="003A65E6" w:rsidP="00071074">
      <w:pPr>
        <w:ind w:firstLine="708"/>
        <w:jc w:val="both"/>
        <w:rPr>
          <w:rFonts w:ascii="Arial" w:hAnsi="Arial" w:cs="Arial"/>
          <w:sz w:val="22"/>
          <w:szCs w:val="22"/>
          <w:lang w:val="en-US"/>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17007ECE" w14:textId="77777777" w:rsidR="00B21C93" w:rsidRPr="00880FB6" w:rsidRDefault="00B21C93" w:rsidP="00071074">
      <w:pPr>
        <w:ind w:firstLine="708"/>
        <w:jc w:val="both"/>
        <w:rPr>
          <w:rFonts w:ascii="Arial" w:hAnsi="Arial" w:cs="Arial"/>
          <w:sz w:val="22"/>
          <w:szCs w:val="22"/>
          <w:lang w:val="en-US"/>
        </w:rPr>
      </w:pPr>
    </w:p>
    <w:p w14:paraId="090D60B5" w14:textId="77777777" w:rsidR="003A65E6" w:rsidRPr="00880FB6" w:rsidRDefault="003A65E6" w:rsidP="004973F2">
      <w:pPr>
        <w:pStyle w:val="Heading2"/>
      </w:pPr>
      <w:bookmarkStart w:id="191" w:name="_Toc297798707"/>
      <w:bookmarkStart w:id="192" w:name="_Toc430697696"/>
      <w:bookmarkStart w:id="193" w:name="_Toc432069183"/>
      <w:r w:rsidRPr="00880FB6">
        <w:t>3.4</w:t>
      </w:r>
      <w:r w:rsidRPr="00880FB6">
        <w:tab/>
      </w:r>
      <w:bookmarkEnd w:id="191"/>
      <w:r w:rsidRPr="00880FB6">
        <w:t>ПАРТИЈЕ</w:t>
      </w:r>
      <w:bookmarkEnd w:id="192"/>
      <w:bookmarkEnd w:id="193"/>
    </w:p>
    <w:p w14:paraId="6143B840" w14:textId="77777777" w:rsidR="003A65E6" w:rsidRPr="00880FB6" w:rsidRDefault="003A65E6" w:rsidP="004973F2">
      <w:pPr>
        <w:jc w:val="both"/>
        <w:rPr>
          <w:rFonts w:ascii="Arial" w:hAnsi="Arial" w:cs="Arial"/>
          <w:sz w:val="22"/>
          <w:szCs w:val="22"/>
        </w:rPr>
      </w:pPr>
    </w:p>
    <w:p w14:paraId="7E004770"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14:paraId="6BC18BDF" w14:textId="77777777" w:rsidR="003A65E6" w:rsidRPr="00880FB6" w:rsidRDefault="003A65E6" w:rsidP="00071074">
      <w:pPr>
        <w:rPr>
          <w:rFonts w:ascii="Arial" w:hAnsi="Arial" w:cs="Arial"/>
          <w:sz w:val="22"/>
          <w:szCs w:val="22"/>
        </w:rPr>
      </w:pPr>
    </w:p>
    <w:p w14:paraId="7B1FD156" w14:textId="77777777" w:rsidR="003A65E6" w:rsidRPr="00880FB6" w:rsidRDefault="003A65E6" w:rsidP="004973F2">
      <w:pPr>
        <w:pStyle w:val="Heading2"/>
        <w:ind w:left="0" w:firstLine="0"/>
      </w:pPr>
      <w:bookmarkStart w:id="194" w:name="_Toc430697697"/>
      <w:bookmarkStart w:id="195" w:name="_Toc432069184"/>
      <w:r w:rsidRPr="00880FB6">
        <w:t>3.5</w:t>
      </w:r>
      <w:r w:rsidRPr="00880FB6">
        <w:tab/>
        <w:t>ПОНУДА СА ВАРИЈАНТАМА</w:t>
      </w:r>
      <w:bookmarkEnd w:id="194"/>
      <w:bookmarkEnd w:id="195"/>
      <w:r w:rsidRPr="00880FB6">
        <w:t xml:space="preserve"> </w:t>
      </w:r>
    </w:p>
    <w:p w14:paraId="0EAEBCAB" w14:textId="77777777" w:rsidR="003A65E6" w:rsidRPr="00880FB6" w:rsidRDefault="003A65E6" w:rsidP="006A6575">
      <w:pPr>
        <w:ind w:firstLine="708"/>
        <w:rPr>
          <w:rFonts w:ascii="Arial" w:hAnsi="Arial" w:cs="Arial"/>
          <w:sz w:val="22"/>
          <w:szCs w:val="22"/>
        </w:rPr>
      </w:pPr>
    </w:p>
    <w:p w14:paraId="6088994D" w14:textId="77777777"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14:paraId="736E0D1D" w14:textId="77777777" w:rsidR="003A65E6" w:rsidRPr="00880FB6" w:rsidRDefault="003A65E6" w:rsidP="006A6575">
      <w:pPr>
        <w:ind w:firstLine="708"/>
        <w:rPr>
          <w:rFonts w:ascii="Arial" w:hAnsi="Arial" w:cs="Arial"/>
          <w:sz w:val="22"/>
          <w:szCs w:val="22"/>
          <w:lang w:val="en-US"/>
        </w:rPr>
      </w:pPr>
    </w:p>
    <w:p w14:paraId="5FFA122F" w14:textId="77777777" w:rsidR="003A65E6" w:rsidRPr="00880FB6" w:rsidRDefault="003A65E6" w:rsidP="004973F2">
      <w:pPr>
        <w:pStyle w:val="Heading2"/>
      </w:pPr>
      <w:bookmarkStart w:id="196" w:name="_Toc430697698"/>
      <w:bookmarkStart w:id="197" w:name="_Toc432069185"/>
      <w:r w:rsidRPr="00880FB6">
        <w:t>3.6</w:t>
      </w:r>
      <w:r w:rsidRPr="00880FB6">
        <w:rPr>
          <w:b w:val="0"/>
          <w:bCs w:val="0"/>
        </w:rPr>
        <w:tab/>
      </w:r>
      <w:r w:rsidRPr="00880FB6">
        <w:t>РОК ЗА ПОДНОШЕЊЕ ПОНУДА И ОТВАРАЊЕ ПОНУДА</w:t>
      </w:r>
      <w:bookmarkEnd w:id="196"/>
      <w:bookmarkEnd w:id="197"/>
    </w:p>
    <w:p w14:paraId="179890A2" w14:textId="77777777" w:rsidR="003A65E6" w:rsidRPr="00880FB6" w:rsidRDefault="003A65E6" w:rsidP="004973F2">
      <w:pPr>
        <w:tabs>
          <w:tab w:val="left" w:pos="993"/>
        </w:tabs>
        <w:jc w:val="both"/>
        <w:rPr>
          <w:rFonts w:ascii="Arial" w:hAnsi="Arial" w:cs="Arial"/>
          <w:sz w:val="22"/>
          <w:szCs w:val="22"/>
        </w:rPr>
      </w:pPr>
    </w:p>
    <w:p w14:paraId="10C28767" w14:textId="237F55AD" w:rsidR="003A65E6" w:rsidRPr="00490370" w:rsidRDefault="003A65E6" w:rsidP="00C36C13">
      <w:pPr>
        <w:ind w:firstLine="710"/>
        <w:jc w:val="both"/>
        <w:rPr>
          <w:rFonts w:ascii="Arial" w:hAnsi="Arial" w:cs="Arial"/>
          <w:sz w:val="22"/>
          <w:szCs w:val="22"/>
        </w:rPr>
      </w:pPr>
      <w:r w:rsidRPr="00880FB6">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Pr="00490370">
        <w:rPr>
          <w:rFonts w:ascii="Arial" w:hAnsi="Arial" w:cs="Arial"/>
          <w:sz w:val="22"/>
          <w:szCs w:val="22"/>
        </w:rPr>
        <w:t xml:space="preserve">најкасније </w:t>
      </w:r>
      <w:r w:rsidRPr="00424FE3">
        <w:rPr>
          <w:rFonts w:ascii="Arial" w:hAnsi="Arial" w:cs="Arial"/>
          <w:sz w:val="22"/>
          <w:szCs w:val="22"/>
        </w:rPr>
        <w:t>12:00 часова,</w:t>
      </w:r>
      <w:r w:rsidR="00424FE3">
        <w:rPr>
          <w:rFonts w:ascii="Arial" w:hAnsi="Arial" w:cs="Arial"/>
          <w:sz w:val="22"/>
          <w:szCs w:val="22"/>
          <w:lang w:val="en-US"/>
        </w:rPr>
        <w:t xml:space="preserve"> 34</w:t>
      </w:r>
      <w:r w:rsidR="000C45DD" w:rsidRPr="00424FE3">
        <w:rPr>
          <w:rFonts w:ascii="Arial" w:hAnsi="Arial" w:cs="Arial"/>
          <w:sz w:val="22"/>
          <w:szCs w:val="22"/>
          <w:lang w:val="en-US"/>
        </w:rPr>
        <w:t xml:space="preserve"> </w:t>
      </w:r>
      <w:r w:rsidR="000C45DD" w:rsidRPr="00490370">
        <w:rPr>
          <w:rFonts w:ascii="Arial" w:hAnsi="Arial" w:cs="Arial"/>
          <w:sz w:val="22"/>
          <w:szCs w:val="22"/>
          <w:lang w:val="sr-Cyrl-RS"/>
        </w:rPr>
        <w:t xml:space="preserve">дана </w:t>
      </w:r>
      <w:r w:rsidRPr="00490370">
        <w:rPr>
          <w:rFonts w:ascii="Arial" w:hAnsi="Arial" w:cs="Arial"/>
          <w:sz w:val="22"/>
          <w:szCs w:val="22"/>
        </w:rPr>
        <w:t xml:space="preserve">од дана објављивања позива за подношење понуда на Порталу јавних набавки, без обзира на начин на који су послате. </w:t>
      </w:r>
    </w:p>
    <w:p w14:paraId="11D1316B" w14:textId="03EECD0A" w:rsidR="006824A9" w:rsidRPr="00490370" w:rsidRDefault="003A65E6" w:rsidP="00C36C13">
      <w:pPr>
        <w:ind w:firstLine="710"/>
        <w:jc w:val="both"/>
        <w:rPr>
          <w:rFonts w:ascii="Arial" w:hAnsi="Arial" w:cs="Arial"/>
          <w:sz w:val="22"/>
          <w:szCs w:val="22"/>
          <w:lang w:val="sr-Latn-CS"/>
        </w:rPr>
      </w:pPr>
      <w:r w:rsidRPr="00490370">
        <w:rPr>
          <w:rFonts w:ascii="Arial" w:hAnsi="Arial" w:cs="Arial"/>
          <w:sz w:val="22"/>
          <w:szCs w:val="22"/>
        </w:rPr>
        <w:t xml:space="preserve">Имајући у виду да је позив за предметну набавку објављен дана </w:t>
      </w:r>
      <w:r w:rsidR="00424FE3" w:rsidRPr="00424FE3">
        <w:rPr>
          <w:rFonts w:ascii="Arial" w:hAnsi="Arial" w:cs="Arial"/>
          <w:sz w:val="22"/>
          <w:szCs w:val="22"/>
          <w:lang w:val="sr-Latn-CS"/>
        </w:rPr>
        <w:t>27</w:t>
      </w:r>
      <w:r w:rsidR="000C45DD" w:rsidRPr="00424FE3">
        <w:rPr>
          <w:rFonts w:ascii="Arial" w:hAnsi="Arial" w:cs="Arial"/>
          <w:sz w:val="22"/>
          <w:szCs w:val="22"/>
          <w:lang w:val="sr-Latn-CS"/>
        </w:rPr>
        <w:t>.10</w:t>
      </w:r>
      <w:r w:rsidRPr="00424FE3">
        <w:rPr>
          <w:rFonts w:ascii="Arial" w:hAnsi="Arial" w:cs="Arial"/>
          <w:sz w:val="22"/>
          <w:szCs w:val="22"/>
        </w:rPr>
        <w:t>.201</w:t>
      </w:r>
      <w:r w:rsidR="0055305C" w:rsidRPr="00424FE3">
        <w:rPr>
          <w:rFonts w:ascii="Arial" w:hAnsi="Arial" w:cs="Arial"/>
          <w:sz w:val="22"/>
          <w:szCs w:val="22"/>
          <w:lang w:val="sr-Latn-CS"/>
        </w:rPr>
        <w:t>5</w:t>
      </w:r>
      <w:r w:rsidRPr="00424FE3">
        <w:rPr>
          <w:rFonts w:ascii="Arial" w:hAnsi="Arial" w:cs="Arial"/>
          <w:color w:val="000000"/>
          <w:sz w:val="22"/>
          <w:szCs w:val="22"/>
        </w:rPr>
        <w:t>.</w:t>
      </w:r>
      <w:r w:rsidRPr="00490370">
        <w:rPr>
          <w:rFonts w:ascii="Arial" w:hAnsi="Arial" w:cs="Arial"/>
          <w:sz w:val="22"/>
          <w:szCs w:val="22"/>
        </w:rPr>
        <w:t xml:space="preserve"> године на Порталу јавних набавки то је самим тим рок за подношење понуда </w:t>
      </w:r>
      <w:r w:rsidR="00424FE3" w:rsidRPr="00424FE3">
        <w:rPr>
          <w:rFonts w:ascii="Arial" w:hAnsi="Arial" w:cs="Arial"/>
          <w:sz w:val="22"/>
          <w:szCs w:val="22"/>
          <w:lang w:val="sr-Latn-CS"/>
        </w:rPr>
        <w:t>30</w:t>
      </w:r>
      <w:r w:rsidR="000C45DD" w:rsidRPr="00424FE3">
        <w:rPr>
          <w:rFonts w:ascii="Arial" w:hAnsi="Arial" w:cs="Arial"/>
          <w:sz w:val="22"/>
          <w:szCs w:val="22"/>
          <w:lang w:val="sr-Latn-CS"/>
        </w:rPr>
        <w:t>.11.2015</w:t>
      </w:r>
      <w:r w:rsidRPr="00424FE3">
        <w:rPr>
          <w:rFonts w:ascii="Arial" w:hAnsi="Arial" w:cs="Arial"/>
          <w:sz w:val="22"/>
          <w:szCs w:val="22"/>
        </w:rPr>
        <w:t>. године до 12:00</w:t>
      </w:r>
      <w:r w:rsidRPr="00490370">
        <w:rPr>
          <w:rFonts w:ascii="Arial" w:hAnsi="Arial" w:cs="Arial"/>
          <w:sz w:val="22"/>
          <w:szCs w:val="22"/>
        </w:rPr>
        <w:t xml:space="preserve"> часова.</w:t>
      </w:r>
      <w:r w:rsidR="00365691" w:rsidRPr="00490370">
        <w:rPr>
          <w:rFonts w:ascii="Arial" w:hAnsi="Arial" w:cs="Arial"/>
          <w:sz w:val="22"/>
          <w:szCs w:val="22"/>
          <w:lang w:val="sr-Latn-CS"/>
        </w:rPr>
        <w:t xml:space="preserve"> </w:t>
      </w:r>
    </w:p>
    <w:p w14:paraId="216195CA" w14:textId="77777777" w:rsidR="003A65E6" w:rsidRPr="00490370" w:rsidRDefault="003A65E6" w:rsidP="00C36C13">
      <w:pPr>
        <w:ind w:firstLine="710"/>
        <w:jc w:val="both"/>
        <w:rPr>
          <w:rFonts w:ascii="Arial" w:hAnsi="Arial" w:cs="Arial"/>
          <w:sz w:val="22"/>
          <w:szCs w:val="22"/>
        </w:rPr>
      </w:pPr>
      <w:r w:rsidRPr="00490370">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7BC1789" w14:textId="68ECB56B" w:rsidR="003A65E6" w:rsidRPr="00880FB6" w:rsidRDefault="003A65E6" w:rsidP="00C36C13">
      <w:pPr>
        <w:ind w:firstLine="710"/>
        <w:jc w:val="both"/>
        <w:rPr>
          <w:rFonts w:ascii="Arial" w:hAnsi="Arial" w:cs="Arial"/>
          <w:sz w:val="22"/>
          <w:szCs w:val="22"/>
        </w:rPr>
      </w:pPr>
      <w:r w:rsidRPr="00490370">
        <w:rPr>
          <w:rFonts w:ascii="Arial" w:hAnsi="Arial" w:cs="Arial"/>
          <w:sz w:val="22"/>
          <w:szCs w:val="22"/>
        </w:rPr>
        <w:lastRenderedPageBreak/>
        <w:t xml:space="preserve">Комисија за јавне набавке ће благовремено поднете понуде јавно отворити дана </w:t>
      </w:r>
      <w:r w:rsidR="00424FE3" w:rsidRPr="00424FE3">
        <w:rPr>
          <w:rFonts w:ascii="Arial" w:hAnsi="Arial" w:cs="Arial"/>
          <w:sz w:val="22"/>
          <w:szCs w:val="22"/>
          <w:lang w:val="sr-Cyrl-RS"/>
        </w:rPr>
        <w:t>30</w:t>
      </w:r>
      <w:r w:rsidR="000C45DD" w:rsidRPr="00424FE3">
        <w:rPr>
          <w:rFonts w:ascii="Arial" w:hAnsi="Arial" w:cs="Arial"/>
          <w:sz w:val="22"/>
          <w:szCs w:val="22"/>
          <w:lang w:val="sr-Cyrl-RS"/>
        </w:rPr>
        <w:t>.11.</w:t>
      </w:r>
      <w:r w:rsidR="0055305C" w:rsidRPr="00424FE3">
        <w:rPr>
          <w:rFonts w:ascii="Arial" w:hAnsi="Arial" w:cs="Arial"/>
          <w:sz w:val="22"/>
          <w:szCs w:val="22"/>
        </w:rPr>
        <w:t>201</w:t>
      </w:r>
      <w:r w:rsidR="0055305C" w:rsidRPr="00424FE3">
        <w:rPr>
          <w:rFonts w:ascii="Arial" w:hAnsi="Arial" w:cs="Arial"/>
          <w:sz w:val="22"/>
          <w:szCs w:val="22"/>
          <w:lang w:val="sr-Latn-CS"/>
        </w:rPr>
        <w:t>5</w:t>
      </w:r>
      <w:r w:rsidRPr="00424FE3">
        <w:rPr>
          <w:rFonts w:ascii="Arial" w:hAnsi="Arial" w:cs="Arial"/>
          <w:sz w:val="22"/>
          <w:szCs w:val="22"/>
        </w:rPr>
        <w:t>. године у 12:30 часова</w:t>
      </w:r>
      <w:r w:rsidRPr="00490370">
        <w:rPr>
          <w:rFonts w:ascii="Arial" w:hAnsi="Arial" w:cs="Arial"/>
          <w:sz w:val="22"/>
          <w:szCs w:val="22"/>
        </w:rPr>
        <w:t xml:space="preserve"> у просторијама Јавног предузећа</w:t>
      </w:r>
      <w:r w:rsidRPr="00880FB6">
        <w:rPr>
          <w:rFonts w:ascii="Arial" w:hAnsi="Arial" w:cs="Arial"/>
          <w:sz w:val="22"/>
          <w:szCs w:val="22"/>
        </w:rPr>
        <w:t xml:space="preserve"> „Електропривреда Србије“, Београд, Улица </w:t>
      </w:r>
      <w:r w:rsidR="006363D3">
        <w:rPr>
          <w:rFonts w:ascii="Arial" w:hAnsi="Arial" w:cs="Arial"/>
          <w:sz w:val="22"/>
          <w:szCs w:val="22"/>
          <w:lang w:val="sr-Cyrl-RS"/>
        </w:rPr>
        <w:t>Балканска 13</w:t>
      </w:r>
      <w:r w:rsidRPr="00880FB6">
        <w:rPr>
          <w:rFonts w:ascii="Arial" w:hAnsi="Arial" w:cs="Arial"/>
          <w:sz w:val="22"/>
          <w:szCs w:val="22"/>
        </w:rPr>
        <w:t>.</w:t>
      </w:r>
    </w:p>
    <w:p w14:paraId="45DFC29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34397400"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B23E69D"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4B52DADE" w14:textId="77777777" w:rsidR="003A65E6" w:rsidRDefault="003A65E6" w:rsidP="004973F2">
      <w:pPr>
        <w:ind w:firstLine="709"/>
        <w:jc w:val="both"/>
        <w:rPr>
          <w:rFonts w:ascii="Arial" w:hAnsi="Arial" w:cs="Arial"/>
          <w:sz w:val="22"/>
          <w:szCs w:val="22"/>
        </w:rPr>
      </w:pPr>
      <w:r w:rsidRPr="00880FB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7C6EAA4" w14:textId="77777777" w:rsidR="00ED4136" w:rsidRDefault="00ED4136" w:rsidP="004973F2">
      <w:pPr>
        <w:ind w:firstLine="709"/>
        <w:jc w:val="both"/>
        <w:rPr>
          <w:rFonts w:ascii="Arial" w:hAnsi="Arial" w:cs="Arial"/>
          <w:sz w:val="22"/>
          <w:szCs w:val="22"/>
        </w:rPr>
      </w:pPr>
    </w:p>
    <w:p w14:paraId="557F53BE" w14:textId="77777777" w:rsidR="00EC6D7D" w:rsidRPr="00134F4D" w:rsidRDefault="00EC6D7D" w:rsidP="004973F2">
      <w:pPr>
        <w:ind w:firstLine="709"/>
        <w:jc w:val="both"/>
        <w:rPr>
          <w:rFonts w:ascii="Arial" w:hAnsi="Arial" w:cs="Arial"/>
          <w:sz w:val="22"/>
          <w:szCs w:val="22"/>
          <w:lang w:val="sr-Cyrl-RS"/>
        </w:rPr>
      </w:pPr>
    </w:p>
    <w:p w14:paraId="49FD09F1" w14:textId="77777777" w:rsidR="003A65E6" w:rsidRPr="00880FB6" w:rsidRDefault="003A65E6" w:rsidP="009F7581">
      <w:pPr>
        <w:pStyle w:val="Heading2"/>
      </w:pPr>
      <w:bookmarkStart w:id="198" w:name="_Toc430697699"/>
      <w:bookmarkStart w:id="199" w:name="_Toc432069186"/>
      <w:r w:rsidRPr="00880FB6">
        <w:t>3.7</w:t>
      </w:r>
      <w:r w:rsidRPr="00880FB6">
        <w:tab/>
        <w:t>ПОДИЗВОЂАЧИ</w:t>
      </w:r>
      <w:bookmarkEnd w:id="198"/>
      <w:bookmarkEnd w:id="199"/>
    </w:p>
    <w:p w14:paraId="0B733FD7" w14:textId="77777777" w:rsidR="003A65E6" w:rsidRPr="00880FB6" w:rsidRDefault="003A65E6" w:rsidP="009F7581">
      <w:pPr>
        <w:rPr>
          <w:rFonts w:ascii="Arial" w:hAnsi="Arial" w:cs="Arial"/>
          <w:sz w:val="22"/>
          <w:szCs w:val="22"/>
        </w:rPr>
      </w:pPr>
    </w:p>
    <w:p w14:paraId="5F64D40D" w14:textId="5CC1680D"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lang w:val="sr-Cyrl-RS"/>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A27D25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4BDF2E2" w14:textId="02C1A4D3"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lang w:val="sr-Cyrl-RS"/>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14:paraId="261B8B50" w14:textId="22BB8908"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Сваки подизвођач, којега понуђач ангажује, мора да испуњава услове из члана 75. став 1. тачка 1)</w:t>
      </w:r>
      <w:r w:rsidR="003A7EC4" w:rsidRPr="00880FB6">
        <w:rPr>
          <w:rFonts w:ascii="Arial" w:hAnsi="Arial" w:cs="Arial"/>
          <w:sz w:val="22"/>
          <w:szCs w:val="22"/>
        </w:rPr>
        <w:t xml:space="preserve">, 2) и </w:t>
      </w:r>
      <w:r w:rsidRPr="00880FB6">
        <w:rPr>
          <w:rFonts w:ascii="Arial" w:hAnsi="Arial" w:cs="Arial"/>
          <w:sz w:val="22"/>
          <w:szCs w:val="22"/>
        </w:rPr>
        <w:t>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3A7EC4" w:rsidRPr="00880FB6">
        <w:rPr>
          <w:rFonts w:ascii="Arial" w:hAnsi="Arial" w:cs="Arial"/>
          <w:sz w:val="22"/>
          <w:szCs w:val="22"/>
        </w:rPr>
        <w:t xml:space="preserve"> </w:t>
      </w:r>
      <w:r w:rsidRPr="00880FB6">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09BC5348"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18D3B51E"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CD81013"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ED6A04" w14:textId="77777777" w:rsidR="003A65E6" w:rsidRPr="00880FB6" w:rsidRDefault="003A65E6" w:rsidP="001D4DC7">
      <w:pPr>
        <w:ind w:firstLine="465"/>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8EF5F" w14:textId="0F84C409"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w:t>
      </w:r>
    </w:p>
    <w:p w14:paraId="53D3FA22" w14:textId="77777777" w:rsidR="003A65E6" w:rsidRPr="00880FB6" w:rsidRDefault="003A65E6" w:rsidP="00840364">
      <w:pPr>
        <w:ind w:firstLine="709"/>
        <w:jc w:val="both"/>
        <w:rPr>
          <w:rFonts w:ascii="Arial" w:hAnsi="Arial" w:cs="Arial"/>
          <w:sz w:val="22"/>
          <w:szCs w:val="22"/>
        </w:rPr>
      </w:pPr>
    </w:p>
    <w:p w14:paraId="062FD667" w14:textId="77777777" w:rsidR="003A65E6" w:rsidRPr="00880FB6" w:rsidRDefault="003A65E6" w:rsidP="00214046">
      <w:pPr>
        <w:pStyle w:val="Heading2"/>
      </w:pPr>
      <w:bookmarkStart w:id="200" w:name="_Toc297798721"/>
      <w:bookmarkStart w:id="201" w:name="_Toc430697700"/>
      <w:bookmarkStart w:id="202" w:name="_Toc432069187"/>
      <w:r w:rsidRPr="00880FB6">
        <w:t xml:space="preserve">3.8 </w:t>
      </w:r>
      <w:r w:rsidRPr="00880FB6">
        <w:tab/>
        <w:t>ГРУПА ПОНУЂАЧА (ЗАЈЕДНИЧКА ПОНУДА)</w:t>
      </w:r>
      <w:bookmarkEnd w:id="200"/>
      <w:bookmarkEnd w:id="201"/>
      <w:bookmarkEnd w:id="202"/>
    </w:p>
    <w:p w14:paraId="7440DE0B" w14:textId="77777777" w:rsidR="003A65E6" w:rsidRPr="00880FB6" w:rsidRDefault="003A65E6" w:rsidP="00840364">
      <w:pPr>
        <w:rPr>
          <w:rFonts w:ascii="Arial" w:hAnsi="Arial" w:cs="Arial"/>
          <w:sz w:val="22"/>
          <w:szCs w:val="22"/>
        </w:rPr>
      </w:pPr>
    </w:p>
    <w:p w14:paraId="779347C6" w14:textId="736155B9"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и то податке о: </w:t>
      </w:r>
    </w:p>
    <w:p w14:paraId="683579D4" w14:textId="77777777" w:rsidR="00832A71" w:rsidRPr="00880FB6" w:rsidRDefault="00832A71" w:rsidP="001D0BF4">
      <w:pPr>
        <w:pStyle w:val="ListParagraph"/>
        <w:numPr>
          <w:ilvl w:val="1"/>
          <w:numId w:val="13"/>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668FA071" w14:textId="77777777" w:rsidR="00832A71" w:rsidRPr="00880FB6" w:rsidRDefault="00832A71" w:rsidP="001D0BF4">
      <w:pPr>
        <w:pStyle w:val="ListParagraph"/>
        <w:numPr>
          <w:ilvl w:val="1"/>
          <w:numId w:val="13"/>
        </w:numPr>
        <w:spacing w:after="0" w:line="240" w:lineRule="auto"/>
        <w:ind w:left="1080" w:hanging="360"/>
        <w:contextualSpacing/>
        <w:jc w:val="both"/>
        <w:rPr>
          <w:rFonts w:ascii="Arial" w:hAnsi="Arial" w:cs="Arial"/>
        </w:rPr>
      </w:pPr>
      <w:r w:rsidRPr="00880FB6">
        <w:rPr>
          <w:rFonts w:ascii="Arial" w:hAnsi="Arial" w:cs="Arial"/>
        </w:rPr>
        <w:lastRenderedPageBreak/>
        <w:t>опис послова сваког од понуђача из групе понуђача у извршењу уговора.</w:t>
      </w:r>
    </w:p>
    <w:p w14:paraId="2F0AF481" w14:textId="77777777" w:rsidR="00832A71" w:rsidRPr="00880FB6" w:rsidRDefault="00832A71" w:rsidP="001D0BF4">
      <w:pPr>
        <w:pStyle w:val="ListParagraph"/>
        <w:numPr>
          <w:ilvl w:val="1"/>
          <w:numId w:val="13"/>
        </w:numPr>
        <w:spacing w:after="0" w:line="240" w:lineRule="auto"/>
        <w:ind w:left="1080" w:hanging="360"/>
        <w:contextualSpacing/>
        <w:jc w:val="both"/>
        <w:rPr>
          <w:rFonts w:ascii="Arial" w:hAnsi="Arial" w:cs="Arial"/>
        </w:rPr>
      </w:pPr>
      <w:r w:rsidRPr="00880FB6">
        <w:rPr>
          <w:rFonts w:ascii="Arial" w:hAnsi="Arial" w:cs="Arial"/>
        </w:rPr>
        <w:t xml:space="preserve">неограниченој, солидарној одговорности сваког члана према Наручиоцу у складу са Законом. </w:t>
      </w:r>
    </w:p>
    <w:p w14:paraId="5252D074" w14:textId="3EED8FA1"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Pr>
          <w:rFonts w:ascii="Arial" w:hAnsi="Arial" w:cs="Arial"/>
          <w:sz w:val="22"/>
          <w:szCs w:val="22"/>
          <w:lang w:val="sr-Cyrl-RS"/>
        </w:rPr>
        <w:t xml:space="preserve"> </w:t>
      </w:r>
      <w:r w:rsidRPr="00880FB6">
        <w:rPr>
          <w:rFonts w:ascii="Arial" w:hAnsi="Arial" w:cs="Arial"/>
          <w:sz w:val="22"/>
          <w:szCs w:val="22"/>
        </w:rPr>
        <w:t>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E13D8F1" w14:textId="77777777" w:rsidR="003A65E6" w:rsidRDefault="003A65E6" w:rsidP="009061F6">
      <w:pPr>
        <w:ind w:firstLine="720"/>
        <w:jc w:val="both"/>
        <w:rPr>
          <w:rFonts w:ascii="Arial" w:hAnsi="Arial" w:cs="Arial"/>
          <w:sz w:val="22"/>
          <w:szCs w:val="22"/>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880FB6">
        <w:rPr>
          <w:rFonts w:ascii="Arial" w:hAnsi="Arial" w:cs="Arial"/>
          <w:sz w:val="22"/>
          <w:szCs w:val="22"/>
        </w:rPr>
        <w:t>и Обрасца 4. које</w:t>
      </w:r>
      <w:r w:rsidRPr="00880FB6">
        <w:rPr>
          <w:rFonts w:ascii="Arial" w:hAnsi="Arial" w:cs="Arial"/>
          <w:sz w:val="22"/>
          <w:szCs w:val="22"/>
        </w:rPr>
        <w:t xml:space="preserve"> попуњава, потписује и оверава сваки члан групе понуђача у своје име.</w:t>
      </w:r>
    </w:p>
    <w:p w14:paraId="5388E0E1" w14:textId="77777777" w:rsidR="00ED4136" w:rsidRDefault="00ED4136" w:rsidP="009061F6">
      <w:pPr>
        <w:ind w:firstLine="720"/>
        <w:jc w:val="both"/>
        <w:rPr>
          <w:rFonts w:ascii="Arial" w:hAnsi="Arial" w:cs="Arial"/>
          <w:sz w:val="22"/>
          <w:szCs w:val="22"/>
        </w:rPr>
      </w:pPr>
    </w:p>
    <w:p w14:paraId="7E932FEB" w14:textId="77777777" w:rsidR="00E4384A" w:rsidRPr="00134F4D" w:rsidRDefault="00E4384A" w:rsidP="009061F6">
      <w:pPr>
        <w:ind w:firstLine="720"/>
        <w:jc w:val="both"/>
        <w:rPr>
          <w:rFonts w:ascii="Arial" w:hAnsi="Arial" w:cs="Arial"/>
          <w:sz w:val="22"/>
          <w:szCs w:val="22"/>
          <w:lang w:val="sr-Cyrl-RS"/>
        </w:rPr>
      </w:pPr>
    </w:p>
    <w:p w14:paraId="7C315730" w14:textId="77777777" w:rsidR="003A65E6" w:rsidRPr="00880FB6" w:rsidRDefault="003A65E6" w:rsidP="003A5AD4">
      <w:pPr>
        <w:rPr>
          <w:rFonts w:ascii="Arial" w:hAnsi="Arial" w:cs="Arial"/>
          <w:b/>
          <w:bCs/>
          <w:sz w:val="22"/>
          <w:szCs w:val="22"/>
        </w:rPr>
      </w:pPr>
      <w:r w:rsidRPr="00880FB6">
        <w:rPr>
          <w:rFonts w:ascii="Arial" w:hAnsi="Arial" w:cs="Arial"/>
          <w:b/>
          <w:bCs/>
          <w:sz w:val="22"/>
          <w:szCs w:val="22"/>
        </w:rPr>
        <w:t>3.9</w:t>
      </w:r>
      <w:r w:rsidRPr="00880FB6">
        <w:rPr>
          <w:rFonts w:ascii="Arial" w:hAnsi="Arial" w:cs="Arial"/>
          <w:b/>
          <w:bCs/>
          <w:sz w:val="22"/>
          <w:szCs w:val="22"/>
        </w:rPr>
        <w:tab/>
        <w:t>НАЧИН И УСЛОВИ ПЛАЋАЊА</w:t>
      </w:r>
    </w:p>
    <w:p w14:paraId="0BEABE7B" w14:textId="77777777" w:rsidR="003A65E6" w:rsidRPr="00880FB6" w:rsidRDefault="003A65E6" w:rsidP="003A5AD4">
      <w:pPr>
        <w:jc w:val="both"/>
        <w:rPr>
          <w:rFonts w:ascii="Arial" w:hAnsi="Arial" w:cs="Arial"/>
          <w:b/>
          <w:bCs/>
          <w:sz w:val="22"/>
          <w:szCs w:val="22"/>
        </w:rPr>
      </w:pPr>
    </w:p>
    <w:p w14:paraId="479A39D8" w14:textId="77777777" w:rsidR="003A65E6" w:rsidRPr="00880FB6" w:rsidRDefault="003A65E6" w:rsidP="00AE6CB0">
      <w:pPr>
        <w:ind w:firstLine="709"/>
        <w:jc w:val="both"/>
        <w:rPr>
          <w:rFonts w:ascii="Arial" w:hAnsi="Arial" w:cs="Arial"/>
          <w:sz w:val="22"/>
          <w:szCs w:val="22"/>
        </w:rPr>
      </w:pPr>
      <w:r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02A9E00D" w14:textId="77777777" w:rsidR="003A65E6" w:rsidRPr="00880FB6" w:rsidRDefault="003A65E6" w:rsidP="00AE6CB0">
      <w:pPr>
        <w:ind w:firstLine="709"/>
        <w:jc w:val="both"/>
        <w:rPr>
          <w:rFonts w:ascii="Arial" w:hAnsi="Arial" w:cs="Arial"/>
          <w:sz w:val="22"/>
          <w:szCs w:val="22"/>
        </w:rPr>
      </w:pPr>
    </w:p>
    <w:p w14:paraId="3FA783C5" w14:textId="0E3869A7" w:rsidR="00EC6D7D" w:rsidRPr="00EB3601" w:rsidRDefault="004E1186" w:rsidP="00134F4D">
      <w:pPr>
        <w:pStyle w:val="Header"/>
        <w:numPr>
          <w:ilvl w:val="1"/>
          <w:numId w:val="13"/>
        </w:numPr>
        <w:tabs>
          <w:tab w:val="left" w:pos="709"/>
        </w:tabs>
        <w:ind w:left="540"/>
        <w:jc w:val="both"/>
        <w:rPr>
          <w:rFonts w:ascii="Arial" w:hAnsi="Arial" w:cs="Arial"/>
          <w:sz w:val="22"/>
          <w:szCs w:val="22"/>
          <w:lang w:val="sr-Latn-CS"/>
        </w:rPr>
      </w:pPr>
      <w:r w:rsidRPr="00F6024E">
        <w:rPr>
          <w:rFonts w:ascii="Arial" w:hAnsi="Arial" w:cs="Arial"/>
          <w:sz w:val="22"/>
          <w:szCs w:val="22"/>
          <w:lang w:val="sr-Cyrl-RS"/>
        </w:rPr>
        <w:t>10</w:t>
      </w:r>
      <w:r w:rsidRPr="00F6024E">
        <w:rPr>
          <w:rFonts w:ascii="Arial" w:hAnsi="Arial" w:cs="Arial"/>
          <w:sz w:val="22"/>
          <w:szCs w:val="22"/>
          <w:lang w:val="sr-Latn-CS"/>
        </w:rPr>
        <w:t xml:space="preserve">0% </w:t>
      </w:r>
      <w:r w:rsidRPr="00F6024E">
        <w:rPr>
          <w:rFonts w:ascii="Arial" w:hAnsi="Arial" w:cs="Arial"/>
          <w:sz w:val="22"/>
          <w:szCs w:val="22"/>
          <w:lang w:val="sr-Cyrl-RS"/>
        </w:rPr>
        <w:t xml:space="preserve">уговорене вредности у року до </w:t>
      </w:r>
      <w:r w:rsidRPr="00F6024E">
        <w:rPr>
          <w:rFonts w:ascii="Arial" w:hAnsi="Arial" w:cs="Arial"/>
          <w:sz w:val="22"/>
          <w:szCs w:val="22"/>
          <w:lang w:val="sr-Latn-RS"/>
        </w:rPr>
        <w:t>45</w:t>
      </w:r>
      <w:r w:rsidRPr="00F6024E">
        <w:rPr>
          <w:rFonts w:ascii="Arial" w:hAnsi="Arial" w:cs="Arial"/>
          <w:sz w:val="22"/>
          <w:szCs w:val="22"/>
          <w:lang w:val="sr-Cyrl-RS"/>
        </w:rPr>
        <w:t xml:space="preserve"> дана од дана пријема исправних привремених  ситуација сачињених на бази грађевинске</w:t>
      </w:r>
      <w:r w:rsidRPr="00E128E4">
        <w:rPr>
          <w:rFonts w:ascii="Arial" w:hAnsi="Arial" w:cs="Arial"/>
          <w:sz w:val="22"/>
          <w:szCs w:val="22"/>
          <w:lang w:val="sr-Cyrl-RS"/>
        </w:rPr>
        <w:t xml:space="preserve"> књиге изведених радова, оверене од стране стручног надзора</w:t>
      </w:r>
      <w:r w:rsidRPr="00E128E4">
        <w:rPr>
          <w:rFonts w:ascii="Arial" w:hAnsi="Arial" w:cs="Arial"/>
          <w:sz w:val="22"/>
          <w:szCs w:val="22"/>
          <w:lang w:val="sr-Latn-RS"/>
        </w:rPr>
        <w:t xml:space="preserve"> </w:t>
      </w:r>
      <w:r w:rsidRPr="00E128E4">
        <w:rPr>
          <w:rFonts w:ascii="Arial" w:hAnsi="Arial" w:cs="Arial"/>
          <w:sz w:val="22"/>
          <w:szCs w:val="22"/>
          <w:lang w:val="sr-Cyrl-RS"/>
        </w:rPr>
        <w:t xml:space="preserve">и обострано потписаног Записника о квантитативном и квалитативном пријему опреме и радова </w:t>
      </w:r>
      <w:r w:rsidRPr="00F6024E">
        <w:rPr>
          <w:rFonts w:ascii="Arial" w:hAnsi="Arial" w:cs="Arial"/>
          <w:sz w:val="22"/>
          <w:szCs w:val="22"/>
          <w:lang w:val="sr-Latn-CS"/>
        </w:rPr>
        <w:t xml:space="preserve"> </w:t>
      </w:r>
    </w:p>
    <w:p w14:paraId="5327652E" w14:textId="70074CCC" w:rsidR="00E54ADF" w:rsidRPr="00880FB6" w:rsidRDefault="00134F4D" w:rsidP="00027E4B">
      <w:pPr>
        <w:pStyle w:val="Header"/>
        <w:tabs>
          <w:tab w:val="left" w:pos="709"/>
        </w:tabs>
        <w:jc w:val="both"/>
        <w:rPr>
          <w:rFonts w:ascii="Arial" w:hAnsi="Arial" w:cs="Arial"/>
          <w:sz w:val="22"/>
          <w:szCs w:val="22"/>
        </w:rPr>
      </w:pPr>
      <w:r>
        <w:rPr>
          <w:rFonts w:ascii="Arial" w:hAnsi="Arial" w:cs="Arial"/>
          <w:sz w:val="22"/>
          <w:szCs w:val="22"/>
          <w:lang w:val="sr-Cyrl-RS"/>
        </w:rPr>
        <w:t xml:space="preserve">         </w:t>
      </w:r>
      <w:r w:rsidR="00E54ADF" w:rsidRPr="00880FB6">
        <w:rPr>
          <w:rFonts w:ascii="Arial" w:hAnsi="Arial" w:cs="Arial"/>
          <w:sz w:val="22"/>
          <w:szCs w:val="22"/>
        </w:rPr>
        <w:t>Понуђачу није дозвољено да захтева аванс.</w:t>
      </w:r>
    </w:p>
    <w:p w14:paraId="1871B7E0" w14:textId="7C0B406D" w:rsidR="00E54ADF" w:rsidRPr="00880FB6" w:rsidRDefault="00134F4D" w:rsidP="00134F4D">
      <w:pPr>
        <w:jc w:val="both"/>
        <w:rPr>
          <w:rFonts w:ascii="Arial" w:hAnsi="Arial" w:cs="Arial"/>
          <w:sz w:val="22"/>
          <w:szCs w:val="22"/>
        </w:rPr>
      </w:pPr>
      <w:r>
        <w:rPr>
          <w:rFonts w:ascii="Arial" w:hAnsi="Arial" w:cs="Arial"/>
          <w:sz w:val="22"/>
          <w:szCs w:val="22"/>
          <w:lang w:val="sr-Cyrl-RS"/>
        </w:rPr>
        <w:t xml:space="preserve">         </w:t>
      </w:r>
      <w:r w:rsidR="00E54ADF" w:rsidRPr="00880FB6">
        <w:rPr>
          <w:rFonts w:ascii="Arial" w:hAnsi="Arial" w:cs="Arial"/>
          <w:sz w:val="22"/>
          <w:szCs w:val="22"/>
        </w:rPr>
        <w:t xml:space="preserve">Ако се понуди другачији начин плаћања и/или аванс понуда се одбија као </w:t>
      </w:r>
      <w:r>
        <w:rPr>
          <w:rFonts w:ascii="Arial" w:hAnsi="Arial" w:cs="Arial"/>
          <w:sz w:val="22"/>
          <w:szCs w:val="22"/>
          <w:lang w:val="sr-Cyrl-RS"/>
        </w:rPr>
        <w:t xml:space="preserve"> </w:t>
      </w:r>
      <w:r w:rsidR="00E54ADF" w:rsidRPr="00880FB6">
        <w:rPr>
          <w:rFonts w:ascii="Arial" w:hAnsi="Arial" w:cs="Arial"/>
          <w:sz w:val="22"/>
          <w:szCs w:val="22"/>
        </w:rPr>
        <w:t>неприхватљива.</w:t>
      </w:r>
    </w:p>
    <w:p w14:paraId="5DA7BCC7" w14:textId="77777777" w:rsidR="00556ED8" w:rsidRPr="00880FB6" w:rsidRDefault="00556ED8" w:rsidP="00556ED8">
      <w:pPr>
        <w:keepLines/>
        <w:tabs>
          <w:tab w:val="num" w:pos="1350"/>
        </w:tabs>
        <w:suppressAutoHyphens w:val="0"/>
        <w:ind w:left="709"/>
        <w:jc w:val="both"/>
        <w:rPr>
          <w:rFonts w:ascii="Arial" w:hAnsi="Arial" w:cs="Arial"/>
          <w:sz w:val="22"/>
          <w:szCs w:val="22"/>
        </w:rPr>
      </w:pPr>
    </w:p>
    <w:p w14:paraId="0702052C" w14:textId="58CB4043" w:rsidR="003A65E6" w:rsidRPr="00880FB6" w:rsidRDefault="003A65E6" w:rsidP="00386E4E">
      <w:pPr>
        <w:pStyle w:val="Heading2"/>
        <w:tabs>
          <w:tab w:val="left" w:pos="720"/>
          <w:tab w:val="left" w:pos="1440"/>
          <w:tab w:val="left" w:pos="2160"/>
          <w:tab w:val="left" w:pos="2880"/>
          <w:tab w:val="left" w:pos="3600"/>
          <w:tab w:val="left" w:pos="5490"/>
        </w:tabs>
        <w:ind w:left="0" w:firstLine="0"/>
      </w:pPr>
      <w:bookmarkStart w:id="203" w:name="_Toc297798717"/>
      <w:bookmarkStart w:id="204" w:name="_Toc430697701"/>
      <w:bookmarkStart w:id="205" w:name="_Toc432069188"/>
      <w:r w:rsidRPr="00880FB6">
        <w:t>3.10</w:t>
      </w:r>
      <w:r w:rsidRPr="00880FB6">
        <w:tab/>
        <w:t xml:space="preserve">РОК </w:t>
      </w:r>
      <w:bookmarkEnd w:id="203"/>
      <w:r w:rsidR="002405D5" w:rsidRPr="00880FB6">
        <w:t>ИЗВРШЕЊА УСЛУГА</w:t>
      </w:r>
      <w:bookmarkEnd w:id="204"/>
      <w:bookmarkEnd w:id="205"/>
    </w:p>
    <w:p w14:paraId="738D2B85" w14:textId="77777777" w:rsidR="003A65E6" w:rsidRDefault="003A65E6" w:rsidP="001930F3">
      <w:pPr>
        <w:rPr>
          <w:rFonts w:ascii="Arial" w:hAnsi="Arial" w:cs="Arial"/>
          <w:sz w:val="22"/>
          <w:szCs w:val="22"/>
        </w:rPr>
      </w:pPr>
    </w:p>
    <w:p w14:paraId="062F9A3F" w14:textId="77777777" w:rsidR="00EC6D7D" w:rsidRPr="00EC6D7D" w:rsidRDefault="00EC6D7D" w:rsidP="00EC6D7D">
      <w:pPr>
        <w:jc w:val="both"/>
        <w:rPr>
          <w:rFonts w:ascii="Arial" w:hAnsi="Arial" w:cs="Arial"/>
          <w:sz w:val="22"/>
          <w:szCs w:val="22"/>
          <w:lang w:val="sr-Cyrl-RS"/>
        </w:rPr>
      </w:pPr>
      <w:r w:rsidRPr="00EC6D7D">
        <w:rPr>
          <w:rFonts w:ascii="Arial" w:hAnsi="Arial" w:cs="Arial"/>
          <w:sz w:val="22"/>
          <w:szCs w:val="22"/>
          <w:lang w:val="sr-Cyrl-RS"/>
        </w:rPr>
        <w:t>Рок за реализацију предметне услуге је усклађен са бројем бушаћих гарнитура у раду, типом и обимом радова, бројем радника и др. За 2 гарнитуре у раду оптимални рок за остваривање метраже је око 80 дана, с тим што треба додати време потребно за селидбу, припрему и санацију радилишта и др. пратеће радње.</w:t>
      </w:r>
    </w:p>
    <w:p w14:paraId="32E6FF5D" w14:textId="06C90AD5" w:rsidR="00483243" w:rsidRPr="00483243" w:rsidRDefault="00EC6D7D" w:rsidP="00483243">
      <w:pPr>
        <w:jc w:val="both"/>
        <w:rPr>
          <w:rFonts w:ascii="Arial" w:hAnsi="Arial" w:cs="Arial"/>
          <w:sz w:val="22"/>
          <w:szCs w:val="22"/>
          <w:u w:val="single"/>
          <w:lang w:val="sr-Cyrl-RS"/>
        </w:rPr>
      </w:pPr>
      <w:r w:rsidRPr="00EC6D7D">
        <w:rPr>
          <w:rFonts w:ascii="Arial" w:hAnsi="Arial" w:cs="Arial"/>
          <w:sz w:val="22"/>
          <w:szCs w:val="22"/>
          <w:lang w:val="sr-Cyrl-RS"/>
        </w:rPr>
        <w:t>Узимајући све у обзир, оптимални рок за реа</w:t>
      </w:r>
      <w:r w:rsidR="006C6FD2">
        <w:rPr>
          <w:rFonts w:ascii="Arial" w:hAnsi="Arial" w:cs="Arial"/>
          <w:sz w:val="22"/>
          <w:szCs w:val="22"/>
          <w:lang w:val="sr-Cyrl-RS"/>
        </w:rPr>
        <w:t>лизацију предметне услуге би био</w:t>
      </w:r>
      <w:r w:rsidRPr="00EC6D7D">
        <w:rPr>
          <w:rFonts w:ascii="Arial" w:hAnsi="Arial" w:cs="Arial"/>
          <w:sz w:val="22"/>
          <w:szCs w:val="22"/>
          <w:lang w:val="sr-Cyrl-RS"/>
        </w:rPr>
        <w:t xml:space="preserve"> </w:t>
      </w:r>
      <w:r w:rsidR="00077989">
        <w:rPr>
          <w:rFonts w:ascii="Arial" w:hAnsi="Arial" w:cs="Arial"/>
          <w:sz w:val="22"/>
          <w:szCs w:val="22"/>
          <w:u w:val="single"/>
          <w:lang w:val="sr-Cyrl-RS"/>
        </w:rPr>
        <w:t>90 до</w:t>
      </w:r>
      <w:r w:rsidRPr="00EC6D7D">
        <w:rPr>
          <w:rFonts w:ascii="Arial" w:hAnsi="Arial" w:cs="Arial"/>
          <w:sz w:val="22"/>
          <w:szCs w:val="22"/>
          <w:u w:val="single"/>
          <w:lang w:val="sr-Cyrl-RS"/>
        </w:rPr>
        <w:t xml:space="preserve"> 120 радних дана </w:t>
      </w:r>
      <w:r w:rsidR="00483243" w:rsidRPr="00483243">
        <w:rPr>
          <w:rFonts w:ascii="Arial" w:hAnsi="Arial" w:cs="Arial"/>
          <w:sz w:val="22"/>
          <w:szCs w:val="22"/>
          <w:u w:val="single"/>
          <w:lang w:val="sr-Cyrl-RS"/>
        </w:rPr>
        <w:t>од дана</w:t>
      </w:r>
      <w:r w:rsidR="00483243" w:rsidRPr="00483243">
        <w:rPr>
          <w:rFonts w:ascii="Arial" w:hAnsi="Arial" w:cs="Arial"/>
          <w:sz w:val="22"/>
          <w:szCs w:val="22"/>
          <w:u w:val="single"/>
        </w:rPr>
        <w:t xml:space="preserve"> </w:t>
      </w:r>
      <w:r w:rsidR="00483243" w:rsidRPr="00483243">
        <w:rPr>
          <w:rFonts w:ascii="Arial" w:hAnsi="Arial" w:cs="Arial"/>
          <w:sz w:val="22"/>
          <w:szCs w:val="22"/>
          <w:u w:val="single"/>
          <w:lang w:val="sr-Cyrl-RS"/>
        </w:rPr>
        <w:t>потписивања Уговора од стране Уговорних страна и доставе средства финансијског обезбеђења и увођења Пружаоца Услуге у посао.</w:t>
      </w:r>
    </w:p>
    <w:p w14:paraId="4502884F" w14:textId="0D8498CF" w:rsidR="006C6FD2" w:rsidRPr="006C6FD2" w:rsidRDefault="006C6FD2" w:rsidP="006C6FD2">
      <w:pPr>
        <w:jc w:val="both"/>
        <w:rPr>
          <w:rFonts w:ascii="Arial" w:hAnsi="Arial" w:cs="Arial"/>
          <w:sz w:val="22"/>
          <w:szCs w:val="22"/>
          <w:lang w:val="sr-Cyrl-RS"/>
        </w:rPr>
      </w:pPr>
    </w:p>
    <w:p w14:paraId="6B3D1F94" w14:textId="362FE1FD" w:rsidR="00EC6D7D" w:rsidRPr="00EC6D7D" w:rsidRDefault="00EC6D7D" w:rsidP="00EC6D7D">
      <w:pPr>
        <w:jc w:val="both"/>
        <w:rPr>
          <w:rFonts w:ascii="Arial" w:hAnsi="Arial" w:cs="Arial"/>
          <w:sz w:val="22"/>
          <w:szCs w:val="22"/>
          <w:lang w:val="sr-Latn-RS"/>
        </w:rPr>
      </w:pPr>
    </w:p>
    <w:p w14:paraId="7953A0FC" w14:textId="77777777" w:rsidR="00027E4B" w:rsidRPr="00EC6D7D" w:rsidRDefault="00027E4B" w:rsidP="001930F3">
      <w:pPr>
        <w:rPr>
          <w:rFonts w:ascii="Arial" w:hAnsi="Arial" w:cs="Arial"/>
          <w:sz w:val="22"/>
          <w:szCs w:val="22"/>
        </w:rPr>
      </w:pPr>
    </w:p>
    <w:p w14:paraId="3F11D5C3" w14:textId="77777777" w:rsidR="003A65E6" w:rsidRPr="00880FB6" w:rsidRDefault="003A65E6" w:rsidP="003A5AD4">
      <w:pPr>
        <w:pStyle w:val="Heading2"/>
        <w:ind w:left="0" w:firstLine="0"/>
      </w:pPr>
      <w:bookmarkStart w:id="206" w:name="_Toc430697702"/>
      <w:bookmarkStart w:id="207" w:name="_Toc432069189"/>
      <w:r w:rsidRPr="00880FB6">
        <w:t>3.</w:t>
      </w:r>
      <w:r w:rsidR="00583069" w:rsidRPr="00880FB6">
        <w:t>11</w:t>
      </w:r>
      <w:r w:rsidRPr="00880FB6">
        <w:t xml:space="preserve"> </w:t>
      </w:r>
      <w:r w:rsidRPr="00880FB6">
        <w:tab/>
        <w:t>ЦЕНА</w:t>
      </w:r>
      <w:bookmarkEnd w:id="206"/>
      <w:bookmarkEnd w:id="207"/>
    </w:p>
    <w:p w14:paraId="2A427C39" w14:textId="77777777" w:rsidR="003A65E6" w:rsidRPr="00880FB6" w:rsidRDefault="003A65E6" w:rsidP="003A5AD4">
      <w:pPr>
        <w:jc w:val="both"/>
        <w:rPr>
          <w:rFonts w:ascii="Arial" w:hAnsi="Arial" w:cs="Arial"/>
          <w:sz w:val="22"/>
          <w:szCs w:val="22"/>
        </w:rPr>
      </w:pPr>
    </w:p>
    <w:p w14:paraId="53A45D24"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исказује у динарима, без пореза на додату вредност.</w:t>
      </w:r>
    </w:p>
    <w:p w14:paraId="6395FE06"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случају да у достављеној понуди није назначено да ли је понуђена цена </w:t>
      </w:r>
      <w:r w:rsidR="00B95069" w:rsidRPr="00880FB6">
        <w:rPr>
          <w:rFonts w:ascii="Arial" w:hAnsi="Arial" w:cs="Arial"/>
          <w:sz w:val="22"/>
          <w:szCs w:val="22"/>
        </w:rPr>
        <w:t xml:space="preserve"> </w:t>
      </w:r>
      <w:r w:rsidRPr="00880FB6">
        <w:rPr>
          <w:rFonts w:ascii="Arial" w:hAnsi="Arial" w:cs="Arial"/>
          <w:sz w:val="22"/>
          <w:szCs w:val="22"/>
        </w:rPr>
        <w:t>са или без пореза на додату вредност, сматраће се сагласно Закону, да</w:t>
      </w:r>
      <w:r w:rsidR="00B95069" w:rsidRPr="00880FB6">
        <w:rPr>
          <w:rFonts w:ascii="Arial" w:hAnsi="Arial" w:cs="Arial"/>
          <w:sz w:val="22"/>
          <w:szCs w:val="22"/>
        </w:rPr>
        <w:t xml:space="preserve"> </w:t>
      </w:r>
      <w:r w:rsidRPr="00880FB6">
        <w:rPr>
          <w:rFonts w:ascii="Arial" w:hAnsi="Arial" w:cs="Arial"/>
          <w:sz w:val="22"/>
          <w:szCs w:val="22"/>
        </w:rPr>
        <w:t xml:space="preserve">је иста без ПДВ. </w:t>
      </w:r>
    </w:p>
    <w:p w14:paraId="0C3F251E"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мора бити фиксна и не може се мењати</w:t>
      </w:r>
      <w:r w:rsidR="00BB4D21" w:rsidRPr="00880FB6">
        <w:rPr>
          <w:rFonts w:ascii="Arial" w:hAnsi="Arial" w:cs="Arial"/>
          <w:sz w:val="22"/>
          <w:szCs w:val="22"/>
        </w:rPr>
        <w:t>.</w:t>
      </w:r>
    </w:p>
    <w:p w14:paraId="6D7FA9D1"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се даје на основу захтева датих у обрасцу Врста, техничке</w:t>
      </w:r>
      <w:r w:rsidR="00B95069" w:rsidRPr="00880FB6">
        <w:rPr>
          <w:rFonts w:ascii="Arial" w:hAnsi="Arial" w:cs="Arial"/>
          <w:sz w:val="22"/>
          <w:szCs w:val="22"/>
        </w:rPr>
        <w:t xml:space="preserve"> </w:t>
      </w:r>
      <w:r w:rsidRPr="00880FB6">
        <w:rPr>
          <w:rFonts w:ascii="Arial" w:hAnsi="Arial" w:cs="Arial"/>
          <w:sz w:val="22"/>
          <w:szCs w:val="22"/>
        </w:rPr>
        <w:t>карактеристике и спецификација</w:t>
      </w:r>
      <w:r w:rsidR="006B790B" w:rsidRPr="00880FB6">
        <w:rPr>
          <w:rFonts w:ascii="Arial" w:hAnsi="Arial" w:cs="Arial"/>
          <w:sz w:val="22"/>
          <w:szCs w:val="22"/>
        </w:rPr>
        <w:t xml:space="preserve"> услуга предметне јавне набавке</w:t>
      </w:r>
      <w:r w:rsidRPr="00880FB6">
        <w:rPr>
          <w:rFonts w:ascii="Arial" w:hAnsi="Arial" w:cs="Arial"/>
          <w:sz w:val="22"/>
          <w:szCs w:val="22"/>
        </w:rPr>
        <w:t>, а на начин</w:t>
      </w:r>
      <w:r w:rsidR="00B95069" w:rsidRPr="00880FB6">
        <w:rPr>
          <w:rFonts w:ascii="Arial" w:hAnsi="Arial" w:cs="Arial"/>
          <w:sz w:val="22"/>
          <w:szCs w:val="22"/>
        </w:rPr>
        <w:t xml:space="preserve"> </w:t>
      </w:r>
      <w:r w:rsidRPr="00880FB6">
        <w:rPr>
          <w:rFonts w:ascii="Arial" w:hAnsi="Arial" w:cs="Arial"/>
          <w:sz w:val="22"/>
          <w:szCs w:val="22"/>
        </w:rPr>
        <w:t>како је дато у обрасцу Структура цене.</w:t>
      </w:r>
    </w:p>
    <w:p w14:paraId="55A2A06C"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Обрасцу понуде треба исказати укупно понуђену цену. </w:t>
      </w:r>
    </w:p>
    <w:p w14:paraId="5AF145D8"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Ако је у понуди исказана неуобичајено ниска цена, Наручилац ће</w:t>
      </w:r>
      <w:r w:rsidR="00B95069" w:rsidRPr="00880FB6">
        <w:rPr>
          <w:rFonts w:ascii="Arial" w:hAnsi="Arial" w:cs="Arial"/>
          <w:sz w:val="22"/>
          <w:szCs w:val="22"/>
        </w:rPr>
        <w:t xml:space="preserve"> </w:t>
      </w:r>
      <w:r w:rsidRPr="00880FB6">
        <w:rPr>
          <w:rFonts w:ascii="Arial" w:hAnsi="Arial" w:cs="Arial"/>
          <w:sz w:val="22"/>
          <w:szCs w:val="22"/>
        </w:rPr>
        <w:t>поступити у складу са чланом 92. Закона.</w:t>
      </w:r>
    </w:p>
    <w:p w14:paraId="75115DE9"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14:paraId="364CA9CF" w14:textId="77777777" w:rsidR="003A65E6" w:rsidRDefault="003A65E6" w:rsidP="00E117E8">
      <w:pPr>
        <w:ind w:firstLine="720"/>
        <w:jc w:val="both"/>
        <w:rPr>
          <w:rFonts w:ascii="Arial" w:hAnsi="Arial" w:cs="Arial"/>
          <w:sz w:val="22"/>
          <w:szCs w:val="22"/>
          <w:lang w:val="sr-Cyrl-RS"/>
        </w:rPr>
      </w:pPr>
    </w:p>
    <w:p w14:paraId="56B39EB7" w14:textId="77777777" w:rsidR="00134F4D" w:rsidRPr="00134F4D" w:rsidRDefault="00134F4D" w:rsidP="00E117E8">
      <w:pPr>
        <w:ind w:firstLine="720"/>
        <w:jc w:val="both"/>
        <w:rPr>
          <w:rFonts w:ascii="Arial" w:hAnsi="Arial" w:cs="Arial"/>
          <w:sz w:val="22"/>
          <w:szCs w:val="22"/>
          <w:lang w:val="sr-Cyrl-RS"/>
        </w:rPr>
      </w:pPr>
    </w:p>
    <w:p w14:paraId="361B2EE9" w14:textId="77777777" w:rsidR="003A65E6" w:rsidRPr="00880FB6" w:rsidRDefault="003A65E6" w:rsidP="003A5AD4">
      <w:pPr>
        <w:pStyle w:val="Heading2"/>
      </w:pPr>
      <w:bookmarkStart w:id="208" w:name="_Toc430697703"/>
      <w:bookmarkStart w:id="209" w:name="_Toc432069190"/>
      <w:r w:rsidRPr="00880FB6">
        <w:t>3.</w:t>
      </w:r>
      <w:r w:rsidR="00123206" w:rsidRPr="00880FB6">
        <w:t>12</w:t>
      </w:r>
      <w:r w:rsidRPr="00880FB6">
        <w:tab/>
        <w:t>СРЕДСТВА ФИНАНСИЈСКОГ ОБЕЗБЕЂЕЊА</w:t>
      </w:r>
      <w:bookmarkEnd w:id="208"/>
      <w:bookmarkEnd w:id="209"/>
      <w:r w:rsidRPr="00880FB6">
        <w:t xml:space="preserve"> </w:t>
      </w:r>
    </w:p>
    <w:p w14:paraId="4BE369C6" w14:textId="77777777" w:rsidR="003A65E6" w:rsidRPr="00880FB6" w:rsidRDefault="003A65E6" w:rsidP="003A5AD4">
      <w:pPr>
        <w:jc w:val="both"/>
        <w:rPr>
          <w:rFonts w:ascii="Arial" w:hAnsi="Arial" w:cs="Arial"/>
          <w:sz w:val="22"/>
          <w:szCs w:val="22"/>
        </w:rPr>
      </w:pPr>
    </w:p>
    <w:p w14:paraId="6E5DB58E" w14:textId="77777777"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1C0B069E" w14:textId="77777777" w:rsidR="003A65E6" w:rsidRPr="00880FB6" w:rsidRDefault="003A65E6" w:rsidP="003A5AD4">
      <w:pPr>
        <w:ind w:firstLine="708"/>
        <w:jc w:val="both"/>
        <w:rPr>
          <w:rFonts w:ascii="Arial" w:hAnsi="Arial" w:cs="Arial"/>
          <w:sz w:val="22"/>
          <w:szCs w:val="22"/>
        </w:rPr>
      </w:pPr>
    </w:p>
    <w:p w14:paraId="6E09A2F4" w14:textId="77777777" w:rsidR="000434DC" w:rsidRPr="00880FB6" w:rsidRDefault="000434DC" w:rsidP="008F441E">
      <w:pPr>
        <w:pStyle w:val="Heading2"/>
        <w:rPr>
          <w:lang w:val="sr-Latn-CS"/>
        </w:rPr>
      </w:pPr>
      <w:bookmarkStart w:id="210" w:name="_Toc430697704"/>
      <w:bookmarkStart w:id="211" w:name="_Toc432069191"/>
      <w:r w:rsidRPr="00880FB6">
        <w:rPr>
          <w:lang w:val="sr-Latn-CS"/>
        </w:rPr>
        <w:t>3.1</w:t>
      </w:r>
      <w:r w:rsidR="00123206" w:rsidRPr="00880FB6">
        <w:t>2</w:t>
      </w:r>
      <w:r w:rsidRPr="00880FB6">
        <w:rPr>
          <w:lang w:val="sr-Latn-CS"/>
        </w:rPr>
        <w:t xml:space="preserve">. I - </w:t>
      </w:r>
      <w:r w:rsidRPr="00880FB6">
        <w:t>Наручилац захтева да понуђач у понуди достави:</w:t>
      </w:r>
      <w:bookmarkEnd w:id="210"/>
      <w:bookmarkEnd w:id="211"/>
    </w:p>
    <w:p w14:paraId="02BD5664" w14:textId="77777777" w:rsidR="000434DC" w:rsidRPr="00880FB6" w:rsidRDefault="000434DC" w:rsidP="000434DC">
      <w:pPr>
        <w:jc w:val="both"/>
        <w:rPr>
          <w:rFonts w:ascii="Arial" w:hAnsi="Arial" w:cs="Arial"/>
          <w:b/>
          <w:bCs/>
          <w:sz w:val="22"/>
          <w:szCs w:val="22"/>
          <w:lang w:val="sr-Latn-CS"/>
        </w:rPr>
      </w:pPr>
    </w:p>
    <w:p w14:paraId="34A7F599" w14:textId="77777777" w:rsidR="000434DC" w:rsidRPr="00880FB6" w:rsidRDefault="000434DC" w:rsidP="001D0BF4">
      <w:pPr>
        <w:pStyle w:val="ListParagraph"/>
        <w:numPr>
          <w:ilvl w:val="0"/>
          <w:numId w:val="12"/>
        </w:numPr>
        <w:tabs>
          <w:tab w:val="left" w:pos="1276"/>
        </w:tabs>
        <w:spacing w:after="0" w:line="240" w:lineRule="auto"/>
        <w:ind w:left="567" w:firstLine="0"/>
        <w:jc w:val="both"/>
        <w:rPr>
          <w:rFonts w:ascii="Arial" w:hAnsi="Arial" w:cs="Arial"/>
          <w:b/>
          <w:bCs/>
        </w:rPr>
      </w:pPr>
      <w:r w:rsidRPr="00880FB6">
        <w:rPr>
          <w:rFonts w:ascii="Arial" w:hAnsi="Arial" w:cs="Arial"/>
          <w:b/>
          <w:bCs/>
        </w:rPr>
        <w:t>Обезбеђење за озбиљност понуде</w:t>
      </w:r>
    </w:p>
    <w:p w14:paraId="2A85BC10" w14:textId="77777777" w:rsidR="000434DC" w:rsidRPr="00880FB6" w:rsidRDefault="000434DC" w:rsidP="000434DC">
      <w:pPr>
        <w:pStyle w:val="ListParagraph"/>
        <w:tabs>
          <w:tab w:val="left" w:pos="1276"/>
        </w:tabs>
        <w:spacing w:after="0" w:line="240" w:lineRule="auto"/>
        <w:ind w:left="567"/>
        <w:jc w:val="both"/>
        <w:rPr>
          <w:rFonts w:ascii="Arial" w:hAnsi="Arial" w:cs="Arial"/>
          <w:b/>
          <w:bCs/>
        </w:rPr>
      </w:pPr>
    </w:p>
    <w:p w14:paraId="678C753F" w14:textId="77777777" w:rsidR="00E626A8" w:rsidRPr="00880FB6" w:rsidRDefault="000434DC" w:rsidP="001D0BF4">
      <w:pPr>
        <w:pStyle w:val="ListParagraph"/>
        <w:numPr>
          <w:ilvl w:val="0"/>
          <w:numId w:val="15"/>
        </w:numPr>
        <w:tabs>
          <w:tab w:val="left" w:pos="1701"/>
          <w:tab w:val="left" w:pos="1786"/>
        </w:tabs>
        <w:contextualSpacing/>
        <w:jc w:val="both"/>
        <w:rPr>
          <w:rFonts w:ascii="Arial" w:hAnsi="Arial" w:cs="Arial"/>
          <w:b/>
          <w:i/>
        </w:rPr>
      </w:pPr>
      <w:r w:rsidRPr="00880FB6">
        <w:rPr>
          <w:rFonts w:ascii="Arial" w:hAnsi="Arial" w:cs="Arial"/>
          <w:b/>
          <w:i/>
        </w:rPr>
        <w:t>Меница за озбиљност понуде (домаћи понуђачи)</w:t>
      </w:r>
    </w:p>
    <w:p w14:paraId="127ADE03" w14:textId="77777777" w:rsidR="000434DC" w:rsidRPr="00880FB6" w:rsidRDefault="000434DC" w:rsidP="000434DC">
      <w:pPr>
        <w:pStyle w:val="Lista03"/>
        <w:spacing w:after="0"/>
        <w:rPr>
          <w:rFonts w:cs="Arial"/>
          <w:szCs w:val="22"/>
        </w:rPr>
      </w:pPr>
      <w:r w:rsidRPr="00880FB6">
        <w:rPr>
          <w:rFonts w:cs="Arial"/>
          <w:szCs w:val="22"/>
        </w:rPr>
        <w:t>1. бланко соло меница која мора бити:</w:t>
      </w:r>
    </w:p>
    <w:p w14:paraId="0EA3D0B1"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издата са клаузулом „без протеста“ и „без извештаја“</w:t>
      </w:r>
    </w:p>
    <w:p w14:paraId="3D89C13C"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880FB6">
        <w:rPr>
          <w:rFonts w:cs="Arial"/>
          <w:sz w:val="22"/>
          <w:szCs w:val="22"/>
          <w:lang w:val="sr-Cyrl-CS"/>
        </w:rPr>
        <w:t>,</w:t>
      </w:r>
      <w:r w:rsidRPr="00880FB6">
        <w:rPr>
          <w:rFonts w:cs="Arial"/>
          <w:sz w:val="22"/>
          <w:szCs w:val="22"/>
        </w:rPr>
        <w:t xml:space="preserve"> Сл. лист СЦГ бр. 01/03 Уст. повеља)</w:t>
      </w:r>
    </w:p>
    <w:p w14:paraId="68C6F7B5"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880FB6">
        <w:rPr>
          <w:rFonts w:eastAsia="Calibri" w:cs="Arial"/>
          <w:sz w:val="22"/>
          <w:szCs w:val="22"/>
        </w:rPr>
        <w:t xml:space="preserve">и то документује </w:t>
      </w:r>
      <w:r w:rsidRPr="00880FB6">
        <w:rPr>
          <w:rFonts w:eastAsia="Calibri" w:cs="Arial"/>
          <w:sz w:val="22"/>
          <w:szCs w:val="22"/>
          <w:lang w:val="sr-Cyrl-CS"/>
        </w:rPr>
        <w:t xml:space="preserve">овереним </w:t>
      </w:r>
      <w:r w:rsidRPr="00880FB6">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419BD96" w14:textId="77777777" w:rsidR="000434DC" w:rsidRPr="00880FB6" w:rsidRDefault="000434DC" w:rsidP="000434DC">
      <w:pPr>
        <w:suppressAutoHyphens w:val="0"/>
        <w:ind w:left="1070" w:right="-6"/>
        <w:contextualSpacing/>
        <w:jc w:val="both"/>
        <w:rPr>
          <w:rFonts w:ascii="Arial" w:eastAsia="Calibri" w:hAnsi="Arial" w:cs="Arial"/>
          <w:sz w:val="22"/>
          <w:szCs w:val="22"/>
        </w:rPr>
      </w:pPr>
      <w:r w:rsidRPr="00880FB6">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880FB6">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A8AED5F" w14:textId="77777777" w:rsidR="000434DC" w:rsidRPr="00880FB6" w:rsidRDefault="000434DC" w:rsidP="000434DC">
      <w:pPr>
        <w:pStyle w:val="Lista03"/>
        <w:spacing w:after="0"/>
        <w:rPr>
          <w:rFonts w:cs="Arial"/>
          <w:szCs w:val="22"/>
        </w:rPr>
      </w:pPr>
      <w:r w:rsidRPr="00880FB6">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1EC13319" w14:textId="77777777" w:rsidR="000434DC" w:rsidRPr="00880FB6" w:rsidRDefault="000434DC" w:rsidP="000434DC">
      <w:pPr>
        <w:pStyle w:val="Lista03"/>
        <w:spacing w:after="0"/>
        <w:rPr>
          <w:rFonts w:cs="Arial"/>
          <w:szCs w:val="22"/>
        </w:rPr>
      </w:pPr>
      <w:r w:rsidRPr="00880FB6">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74D21AE6" w14:textId="77777777" w:rsidR="000434DC" w:rsidRPr="00880FB6" w:rsidRDefault="000434DC" w:rsidP="000434DC">
      <w:pPr>
        <w:pStyle w:val="Lista03"/>
        <w:spacing w:after="0"/>
        <w:rPr>
          <w:rFonts w:cs="Arial"/>
          <w:szCs w:val="22"/>
        </w:rPr>
      </w:pPr>
      <w:r w:rsidRPr="00880FB6">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B5EDB12" w14:textId="77777777" w:rsidR="000434DC" w:rsidRPr="00880FB6" w:rsidRDefault="000434DC" w:rsidP="000434DC">
      <w:pPr>
        <w:pStyle w:val="Lista03"/>
        <w:spacing w:after="0"/>
        <w:rPr>
          <w:rFonts w:cs="Arial"/>
          <w:szCs w:val="22"/>
        </w:rPr>
      </w:pPr>
      <w:r w:rsidRPr="00880FB6">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1072292" w14:textId="42743166" w:rsidR="000434DC" w:rsidRPr="00026923" w:rsidRDefault="000434DC" w:rsidP="000434DC">
      <w:pPr>
        <w:pStyle w:val="Bulit03"/>
        <w:numPr>
          <w:ilvl w:val="0"/>
          <w:numId w:val="0"/>
        </w:numPr>
        <w:spacing w:after="0"/>
        <w:ind w:left="1134"/>
        <w:rPr>
          <w:rFonts w:cs="Arial"/>
          <w:sz w:val="22"/>
          <w:szCs w:val="22"/>
          <w:lang w:val="sr-Cyrl-RS"/>
        </w:rPr>
      </w:pPr>
      <w:r w:rsidRPr="00880FB6">
        <w:rPr>
          <w:rFonts w:cs="Arial"/>
          <w:sz w:val="22"/>
          <w:szCs w:val="22"/>
        </w:rPr>
        <w:t>у делу „Основ издавања и износ из основа/валута“ треба ОБАВЕЗНО</w:t>
      </w:r>
      <w:r w:rsidRPr="00880FB6">
        <w:rPr>
          <w:rFonts w:cs="Arial"/>
          <w:sz w:val="22"/>
          <w:szCs w:val="22"/>
          <w:lang w:val="sr-Cyrl-CS"/>
        </w:rPr>
        <w:t xml:space="preserve"> </w:t>
      </w:r>
      <w:r w:rsidRPr="00880FB6">
        <w:rPr>
          <w:rFonts w:cs="Arial"/>
          <w:sz w:val="22"/>
          <w:szCs w:val="22"/>
        </w:rPr>
        <w:t>навести</w:t>
      </w:r>
      <w:r w:rsidR="002A6E3A">
        <w:rPr>
          <w:rFonts w:cs="Arial"/>
          <w:sz w:val="22"/>
          <w:szCs w:val="22"/>
          <w:lang w:val="sr-Cyrl-RS"/>
        </w:rPr>
        <w:t>:</w:t>
      </w:r>
    </w:p>
    <w:p w14:paraId="49C61D7F" w14:textId="4145CAB1"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 xml:space="preserve">у колони „Основ издавања менице“ мора се навести: учешће у јавној набавци „Електропривреде Србије“ Београд, ЈН број </w:t>
      </w:r>
      <w:r w:rsidR="00A677C8" w:rsidRPr="00880FB6">
        <w:rPr>
          <w:rFonts w:cs="Arial"/>
          <w:sz w:val="22"/>
          <w:szCs w:val="22"/>
          <w:lang w:val="sr-Cyrl-CS"/>
        </w:rPr>
        <w:t>1000/0</w:t>
      </w:r>
      <w:r w:rsidR="00B047B1">
        <w:rPr>
          <w:rFonts w:cs="Arial"/>
          <w:sz w:val="22"/>
          <w:szCs w:val="22"/>
          <w:lang w:val="sr-Cyrl-CS"/>
        </w:rPr>
        <w:t>352</w:t>
      </w:r>
      <w:r w:rsidR="00930833" w:rsidRPr="00880FB6">
        <w:rPr>
          <w:rFonts w:cs="Arial"/>
          <w:sz w:val="22"/>
          <w:szCs w:val="22"/>
          <w:lang w:val="sr-Cyrl-CS"/>
        </w:rPr>
        <w:t>/2015</w:t>
      </w:r>
      <w:r w:rsidRPr="00880FB6">
        <w:rPr>
          <w:rFonts w:cs="Arial"/>
          <w:sz w:val="22"/>
          <w:szCs w:val="22"/>
        </w:rPr>
        <w:t xml:space="preserve">, а све у складу са Одлуком о ближим условима, </w:t>
      </w:r>
      <w:r w:rsidRPr="00880FB6">
        <w:rPr>
          <w:rFonts w:cs="Arial"/>
          <w:sz w:val="22"/>
          <w:szCs w:val="22"/>
        </w:rPr>
        <w:lastRenderedPageBreak/>
        <w:t>садржини и начину вођења Регистра меница и овлашћења („Службени гласни</w:t>
      </w:r>
      <w:r w:rsidR="008B0C29" w:rsidRPr="00880FB6">
        <w:rPr>
          <w:rFonts w:cs="Arial"/>
          <w:sz w:val="22"/>
          <w:szCs w:val="22"/>
        </w:rPr>
        <w:t>к Републике Србије“ број 56/11)</w:t>
      </w:r>
      <w:r w:rsidR="008B0C29" w:rsidRPr="00880FB6">
        <w:rPr>
          <w:rFonts w:cs="Arial"/>
          <w:sz w:val="22"/>
          <w:szCs w:val="22"/>
          <w:lang w:val="sr-Cyrl-CS"/>
        </w:rPr>
        <w:t>;</w:t>
      </w:r>
    </w:p>
    <w:p w14:paraId="50665E89"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у колони „Износ" треба ОБАВЕЗНО навести износ на који је меница издата;</w:t>
      </w:r>
    </w:p>
    <w:p w14:paraId="02459FF7" w14:textId="77777777" w:rsidR="000434DC" w:rsidRPr="00880FB6" w:rsidRDefault="000434DC" w:rsidP="000434DC">
      <w:pPr>
        <w:pStyle w:val="Bulit03"/>
        <w:tabs>
          <w:tab w:val="clear" w:pos="360"/>
          <w:tab w:val="clear" w:pos="644"/>
        </w:tabs>
        <w:spacing w:after="0"/>
        <w:ind w:left="2160" w:hanging="720"/>
        <w:rPr>
          <w:rFonts w:cs="Arial"/>
          <w:sz w:val="22"/>
          <w:szCs w:val="22"/>
        </w:rPr>
      </w:pPr>
      <w:r w:rsidRPr="00880FB6">
        <w:rPr>
          <w:rFonts w:cs="Arial"/>
          <w:sz w:val="22"/>
          <w:szCs w:val="22"/>
        </w:rPr>
        <w:t>у колони „Валута“ треба ОБАВЕЗНО навести валуту на коју се меница издаје;</w:t>
      </w:r>
    </w:p>
    <w:p w14:paraId="44167350" w14:textId="77777777" w:rsidR="000434DC" w:rsidRPr="00880FB6" w:rsidRDefault="000434DC" w:rsidP="000434DC">
      <w:pPr>
        <w:ind w:left="1061" w:right="-6" w:firstLine="9"/>
        <w:jc w:val="both"/>
        <w:rPr>
          <w:rFonts w:ascii="Arial" w:eastAsia="Calibri" w:hAnsi="Arial" w:cs="Arial"/>
          <w:sz w:val="22"/>
          <w:szCs w:val="22"/>
        </w:rPr>
      </w:pPr>
      <w:r w:rsidRPr="00880FB6">
        <w:rPr>
          <w:rFonts w:ascii="Arial" w:hAnsi="Arial" w:cs="Arial"/>
          <w:sz w:val="22"/>
          <w:szCs w:val="22"/>
        </w:rPr>
        <w:t>Меница може бити наплаћена у случајевима:</w:t>
      </w:r>
    </w:p>
    <w:p w14:paraId="2C52A0D4" w14:textId="77777777" w:rsidR="00E626A8" w:rsidRPr="00880FB6" w:rsidRDefault="000434DC" w:rsidP="001D0BF4">
      <w:pPr>
        <w:pStyle w:val="ListParagraph"/>
        <w:numPr>
          <w:ilvl w:val="0"/>
          <w:numId w:val="17"/>
        </w:numPr>
        <w:spacing w:after="0" w:line="240" w:lineRule="auto"/>
        <w:ind w:right="-6"/>
        <w:jc w:val="both"/>
        <w:rPr>
          <w:rFonts w:ascii="Arial" w:hAnsi="Arial" w:cs="Arial"/>
        </w:rPr>
      </w:pPr>
      <w:r w:rsidRPr="00880FB6">
        <w:rPr>
          <w:rFonts w:ascii="Arial" w:hAnsi="Arial" w:cs="Arial"/>
        </w:rPr>
        <w:t>ако понуђач опозове, допуни или измени своју понуду коју је Наручилац прихватио</w:t>
      </w:r>
    </w:p>
    <w:p w14:paraId="78F0AA8C" w14:textId="77777777" w:rsidR="00E626A8" w:rsidRPr="00880FB6" w:rsidRDefault="000434DC" w:rsidP="001D0BF4">
      <w:pPr>
        <w:pStyle w:val="ListParagraph"/>
        <w:numPr>
          <w:ilvl w:val="0"/>
          <w:numId w:val="17"/>
        </w:numPr>
        <w:spacing w:after="0" w:line="240" w:lineRule="auto"/>
        <w:ind w:right="-6"/>
        <w:jc w:val="both"/>
        <w:rPr>
          <w:rFonts w:ascii="Arial" w:hAnsi="Arial" w:cs="Arial"/>
        </w:rPr>
      </w:pPr>
      <w:r w:rsidRPr="00880FB6">
        <w:rPr>
          <w:rFonts w:ascii="Arial" w:hAnsi="Arial" w:cs="Arial"/>
        </w:rPr>
        <w:t>у случају да понуђач прихваћене понуде одбије да потпише уговор у одређеном року;</w:t>
      </w:r>
    </w:p>
    <w:p w14:paraId="43CBAC47" w14:textId="77777777" w:rsidR="00E626A8" w:rsidRPr="00880FB6" w:rsidRDefault="000434DC" w:rsidP="001D0BF4">
      <w:pPr>
        <w:pStyle w:val="ListParagraph"/>
        <w:numPr>
          <w:ilvl w:val="0"/>
          <w:numId w:val="17"/>
        </w:numPr>
        <w:spacing w:after="0" w:line="240" w:lineRule="auto"/>
        <w:ind w:right="-6"/>
        <w:jc w:val="both"/>
        <w:rPr>
          <w:rFonts w:ascii="Arial" w:hAnsi="Arial" w:cs="Arial"/>
        </w:rPr>
      </w:pPr>
      <w:r w:rsidRPr="00880FB6">
        <w:rPr>
          <w:rFonts w:ascii="Arial" w:hAnsi="Arial" w:cs="Arial"/>
        </w:rPr>
        <w:t xml:space="preserve">у случају да понуђач не достави захтевану гаранцију предвиђену  уговором </w:t>
      </w:r>
    </w:p>
    <w:p w14:paraId="779CFD86" w14:textId="77777777" w:rsidR="000434DC" w:rsidRPr="00880FB6" w:rsidRDefault="000434DC" w:rsidP="000434DC">
      <w:pPr>
        <w:suppressAutoHyphens w:val="0"/>
        <w:ind w:left="1134"/>
        <w:jc w:val="both"/>
        <w:rPr>
          <w:rFonts w:ascii="Arial" w:hAnsi="Arial" w:cs="Arial"/>
          <w:sz w:val="22"/>
          <w:szCs w:val="22"/>
        </w:rPr>
      </w:pPr>
      <w:r w:rsidRPr="00880FB6">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CB706CC" w14:textId="77777777" w:rsidR="000434DC" w:rsidRPr="00880FB6" w:rsidRDefault="000434DC" w:rsidP="000434DC">
      <w:pPr>
        <w:suppressAutoHyphens w:val="0"/>
        <w:ind w:left="414" w:firstLine="720"/>
        <w:jc w:val="both"/>
        <w:rPr>
          <w:rFonts w:ascii="Arial" w:hAnsi="Arial" w:cs="Arial"/>
          <w:sz w:val="22"/>
          <w:szCs w:val="22"/>
        </w:rPr>
      </w:pPr>
      <w:r w:rsidRPr="00880FB6">
        <w:rPr>
          <w:rFonts w:ascii="Arial" w:hAnsi="Arial" w:cs="Arial"/>
          <w:sz w:val="22"/>
          <w:szCs w:val="22"/>
        </w:rPr>
        <w:t>Модел меничног писма-овлашћења дат је у прилогу, као образац 7.</w:t>
      </w:r>
    </w:p>
    <w:p w14:paraId="7A24D8B9" w14:textId="77777777" w:rsidR="000434DC" w:rsidRPr="00880FB6" w:rsidRDefault="000434DC" w:rsidP="000434DC">
      <w:pPr>
        <w:tabs>
          <w:tab w:val="left" w:pos="1786"/>
        </w:tabs>
        <w:suppressAutoHyphens w:val="0"/>
        <w:ind w:left="1418" w:right="-6"/>
        <w:jc w:val="both"/>
        <w:rPr>
          <w:rFonts w:ascii="Arial" w:hAnsi="Arial" w:cs="Arial"/>
          <w:sz w:val="22"/>
          <w:szCs w:val="22"/>
        </w:rPr>
      </w:pPr>
    </w:p>
    <w:p w14:paraId="729B1D67" w14:textId="77777777" w:rsidR="000434DC" w:rsidRPr="00880FB6" w:rsidRDefault="000434DC" w:rsidP="001D0BF4">
      <w:pPr>
        <w:pStyle w:val="ListParagraph"/>
        <w:numPr>
          <w:ilvl w:val="0"/>
          <w:numId w:val="12"/>
        </w:numPr>
        <w:tabs>
          <w:tab w:val="left" w:pos="1276"/>
        </w:tabs>
        <w:spacing w:after="0" w:line="240" w:lineRule="auto"/>
        <w:ind w:left="567" w:firstLine="0"/>
        <w:jc w:val="both"/>
        <w:rPr>
          <w:rFonts w:ascii="Arial" w:hAnsi="Arial" w:cs="Arial"/>
          <w:b/>
          <w:bCs/>
        </w:rPr>
      </w:pPr>
      <w:r w:rsidRPr="00880FB6">
        <w:rPr>
          <w:rFonts w:ascii="Arial" w:hAnsi="Arial" w:cs="Arial"/>
          <w:b/>
          <w:bCs/>
        </w:rPr>
        <w:t>Изјаву о намерама у вези гаранције за добро извршење посла</w:t>
      </w:r>
    </w:p>
    <w:p w14:paraId="43C3DD59" w14:textId="77777777" w:rsidR="00130B16" w:rsidRPr="00880FB6" w:rsidRDefault="00130B16" w:rsidP="00130B16">
      <w:pPr>
        <w:pStyle w:val="ListParagraph"/>
        <w:tabs>
          <w:tab w:val="left" w:pos="1276"/>
        </w:tabs>
        <w:spacing w:after="0" w:line="240" w:lineRule="auto"/>
        <w:ind w:left="567"/>
        <w:jc w:val="both"/>
        <w:rPr>
          <w:rFonts w:ascii="Arial" w:hAnsi="Arial" w:cs="Arial"/>
          <w:b/>
          <w:bCs/>
        </w:rPr>
      </w:pPr>
    </w:p>
    <w:p w14:paraId="4C0F6C95" w14:textId="77777777"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14:paraId="06C57463" w14:textId="77777777"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600EAECA" w14:textId="77777777"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Модел Изјаве је дат у прилогу, као образац 8.</w:t>
      </w:r>
    </w:p>
    <w:p w14:paraId="2E545765" w14:textId="77777777" w:rsidR="000434DC" w:rsidRPr="00880FB6" w:rsidRDefault="000434DC" w:rsidP="000434DC">
      <w:pPr>
        <w:tabs>
          <w:tab w:val="left" w:pos="1680"/>
          <w:tab w:val="left" w:pos="1786"/>
        </w:tabs>
        <w:suppressAutoHyphens w:val="0"/>
        <w:jc w:val="both"/>
        <w:rPr>
          <w:rFonts w:ascii="Arial" w:hAnsi="Arial" w:cs="Arial"/>
          <w:b/>
          <w:bCs/>
          <w:sz w:val="22"/>
          <w:szCs w:val="22"/>
        </w:rPr>
      </w:pPr>
    </w:p>
    <w:p w14:paraId="74A999A0" w14:textId="77777777" w:rsidR="000434DC" w:rsidRPr="00880FB6" w:rsidRDefault="00123206" w:rsidP="008F441E">
      <w:pPr>
        <w:pStyle w:val="Heading2"/>
        <w:rPr>
          <w:lang w:val="ru-RU"/>
        </w:rPr>
      </w:pPr>
      <w:bookmarkStart w:id="212" w:name="_Toc430697705"/>
      <w:bookmarkStart w:id="213" w:name="_Toc432069192"/>
      <w:r w:rsidRPr="00880FB6">
        <w:rPr>
          <w:lang w:val="sr-Latn-CS"/>
        </w:rPr>
        <w:t>3.1</w:t>
      </w:r>
      <w:r w:rsidRPr="00880FB6">
        <w:t>2</w:t>
      </w:r>
      <w:r w:rsidR="000434DC" w:rsidRPr="00880FB6">
        <w:rPr>
          <w:lang w:val="sr-Latn-CS"/>
        </w:rPr>
        <w:t xml:space="preserve">. II - </w:t>
      </w:r>
      <w:r w:rsidR="000434DC" w:rsidRPr="00880FB6">
        <w:t>Наручилац захтева да изабрани понуђач приликом закључења уговора достави гаранцију за добро извршење посла</w:t>
      </w:r>
      <w:bookmarkEnd w:id="212"/>
      <w:bookmarkEnd w:id="213"/>
    </w:p>
    <w:p w14:paraId="29778A75" w14:textId="77777777" w:rsidR="000434DC" w:rsidRPr="00880FB6" w:rsidRDefault="000434DC" w:rsidP="000434DC">
      <w:pPr>
        <w:tabs>
          <w:tab w:val="left" w:pos="1680"/>
          <w:tab w:val="left" w:pos="1786"/>
        </w:tabs>
        <w:suppressAutoHyphens w:val="0"/>
        <w:jc w:val="both"/>
        <w:rPr>
          <w:rFonts w:ascii="Arial" w:hAnsi="Arial" w:cs="Arial"/>
          <w:b/>
          <w:bCs/>
          <w:sz w:val="22"/>
          <w:szCs w:val="22"/>
          <w:lang w:val="ru-RU"/>
        </w:rPr>
      </w:pPr>
    </w:p>
    <w:p w14:paraId="6A0783BE"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Изабрани понуђач је дужан да Наручиоцу достави</w:t>
      </w:r>
      <w:r w:rsidRPr="00880FB6">
        <w:rPr>
          <w:rFonts w:ascii="Arial" w:hAnsi="Arial" w:cs="Arial"/>
          <w:sz w:val="22"/>
          <w:szCs w:val="22"/>
          <w:lang w:val="ru-RU"/>
        </w:rPr>
        <w:t xml:space="preserve"> неопозив</w:t>
      </w:r>
      <w:r w:rsidRPr="00880FB6">
        <w:rPr>
          <w:rFonts w:ascii="Arial" w:hAnsi="Arial" w:cs="Arial"/>
          <w:sz w:val="22"/>
          <w:szCs w:val="22"/>
        </w:rPr>
        <w:t>у</w:t>
      </w:r>
      <w:r w:rsidRPr="00880FB6">
        <w:rPr>
          <w:rFonts w:ascii="Arial" w:hAnsi="Arial" w:cs="Arial"/>
          <w:sz w:val="22"/>
          <w:szCs w:val="22"/>
          <w:lang w:val="ru-RU"/>
        </w:rPr>
        <w:t>, безусловн</w:t>
      </w:r>
      <w:r w:rsidRPr="00880FB6">
        <w:rPr>
          <w:rFonts w:ascii="Arial" w:hAnsi="Arial" w:cs="Arial"/>
          <w:sz w:val="22"/>
          <w:szCs w:val="22"/>
        </w:rPr>
        <w:t>у</w:t>
      </w:r>
      <w:r w:rsidRPr="00880FB6">
        <w:rPr>
          <w:rFonts w:ascii="Arial" w:hAnsi="Arial" w:cs="Arial"/>
          <w:sz w:val="22"/>
          <w:szCs w:val="22"/>
          <w:lang w:val="ru-RU"/>
        </w:rPr>
        <w:t xml:space="preserve"> (без приговора) и на први позив наплатив</w:t>
      </w:r>
      <w:r w:rsidRPr="00880FB6">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3D55F6AD"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Наведену банкарску гаранцију понуђач предаје приликом закључења уговора</w:t>
      </w:r>
      <w:r w:rsidRPr="00880FB6">
        <w:rPr>
          <w:rFonts w:ascii="Arial" w:hAnsi="Arial" w:cs="Arial"/>
          <w:color w:val="000000"/>
          <w:sz w:val="22"/>
          <w:szCs w:val="22"/>
        </w:rPr>
        <w:t xml:space="preserve"> или најкасније у року од осам дана од закључења уговора</w:t>
      </w:r>
      <w:r w:rsidRPr="00880FB6">
        <w:rPr>
          <w:rFonts w:ascii="Arial" w:hAnsi="Arial" w:cs="Arial"/>
          <w:sz w:val="22"/>
          <w:szCs w:val="22"/>
        </w:rPr>
        <w:t>.</w:t>
      </w:r>
    </w:p>
    <w:p w14:paraId="25E51ED8"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14:paraId="61DD0FB2"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lang w:val="ru-RU"/>
        </w:rPr>
        <w:t>Ако се</w:t>
      </w:r>
      <w:r w:rsidRPr="00880FB6">
        <w:rPr>
          <w:rFonts w:ascii="Arial" w:hAnsi="Arial" w:cs="Arial"/>
          <w:sz w:val="22"/>
          <w:szCs w:val="22"/>
        </w:rPr>
        <w:t xml:space="preserve"> за </w:t>
      </w:r>
      <w:r w:rsidRPr="00880FB6">
        <w:rPr>
          <w:rFonts w:ascii="Arial" w:hAnsi="Arial" w:cs="Arial"/>
          <w:sz w:val="22"/>
          <w:szCs w:val="22"/>
          <w:lang w:val="ru-RU"/>
        </w:rPr>
        <w:t>време трајања уговора промене рокови за</w:t>
      </w:r>
      <w:r w:rsidRPr="00880FB6">
        <w:rPr>
          <w:rFonts w:ascii="Arial" w:hAnsi="Arial" w:cs="Arial"/>
          <w:sz w:val="22"/>
          <w:szCs w:val="22"/>
        </w:rPr>
        <w:t xml:space="preserve"> извршење </w:t>
      </w:r>
      <w:r w:rsidRPr="00880FB6">
        <w:rPr>
          <w:rFonts w:ascii="Arial" w:hAnsi="Arial" w:cs="Arial"/>
          <w:sz w:val="22"/>
          <w:szCs w:val="22"/>
          <w:lang w:val="ru-RU"/>
        </w:rPr>
        <w:t>уговорне обавезе, важност банкарске гаранције за добро извршење посла мора да се продужи</w:t>
      </w:r>
      <w:r w:rsidRPr="00880FB6">
        <w:rPr>
          <w:rFonts w:ascii="Arial" w:hAnsi="Arial" w:cs="Arial"/>
          <w:sz w:val="22"/>
          <w:szCs w:val="22"/>
        </w:rPr>
        <w:t>.</w:t>
      </w:r>
    </w:p>
    <w:p w14:paraId="78B00796"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20033A"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 xml:space="preserve">Наручилац ће уновчити дату </w:t>
      </w:r>
      <w:r w:rsidRPr="00880FB6">
        <w:rPr>
          <w:rFonts w:ascii="Arial" w:hAnsi="Arial" w:cs="Arial"/>
          <w:sz w:val="22"/>
          <w:szCs w:val="22"/>
          <w:lang w:val="ru-RU"/>
        </w:rPr>
        <w:t>банкарску гаранцију за добро извршење посла</w:t>
      </w:r>
      <w:r w:rsidRPr="00880FB6">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2B2873C1" w14:textId="77777777" w:rsidR="000434DC" w:rsidRPr="00880FB6" w:rsidRDefault="000434DC" w:rsidP="000434DC">
      <w:pPr>
        <w:ind w:firstLine="720"/>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ED88FB"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w:t>
      </w:r>
      <w:r w:rsidRPr="00880FB6">
        <w:rPr>
          <w:rFonts w:ascii="Arial" w:hAnsi="Arial" w:cs="Arial"/>
          <w:sz w:val="22"/>
          <w:szCs w:val="22"/>
        </w:rPr>
        <w:lastRenderedPageBreak/>
        <w:t xml:space="preserve">при </w:t>
      </w:r>
      <w:r w:rsidR="005A1DFE" w:rsidRPr="00880FB6">
        <w:rPr>
          <w:rFonts w:ascii="Arial" w:hAnsi="Arial" w:cs="Arial"/>
          <w:sz w:val="22"/>
          <w:szCs w:val="22"/>
        </w:rPr>
        <w:t>Привредној комори Србије</w:t>
      </w:r>
      <w:r w:rsidR="005A1DFE" w:rsidRPr="00880FB6">
        <w:rPr>
          <w:rFonts w:ascii="Arial" w:hAnsi="Arial" w:cs="Arial"/>
          <w:sz w:val="22"/>
          <w:szCs w:val="22"/>
          <w:lang w:val="ru-RU"/>
        </w:rPr>
        <w:t xml:space="preserve"> са местом арбитраже у Београду</w:t>
      </w:r>
      <w:r w:rsidR="005A1DFE" w:rsidRPr="00880FB6">
        <w:rPr>
          <w:rFonts w:ascii="Arial" w:hAnsi="Arial" w:cs="Arial"/>
          <w:sz w:val="22"/>
          <w:szCs w:val="22"/>
        </w:rPr>
        <w:t xml:space="preserve"> </w:t>
      </w:r>
      <w:r w:rsidRPr="00880FB6">
        <w:rPr>
          <w:rFonts w:ascii="Arial" w:hAnsi="Arial" w:cs="Arial"/>
          <w:sz w:val="22"/>
          <w:szCs w:val="22"/>
        </w:rPr>
        <w:t xml:space="preserve"> уз примену</w:t>
      </w:r>
      <w:r w:rsidR="005A1DFE" w:rsidRPr="00880FB6">
        <w:rPr>
          <w:rFonts w:ascii="Arial" w:hAnsi="Arial" w:cs="Arial"/>
          <w:sz w:val="22"/>
          <w:szCs w:val="22"/>
        </w:rPr>
        <w:t xml:space="preserve"> њеног</w:t>
      </w:r>
      <w:r w:rsidRPr="00880FB6">
        <w:rPr>
          <w:rFonts w:ascii="Arial" w:hAnsi="Arial" w:cs="Arial"/>
          <w:sz w:val="22"/>
          <w:szCs w:val="22"/>
        </w:rPr>
        <w:t xml:space="preserve"> Правилника и процесног и материјалног права Републике Србије.</w:t>
      </w:r>
    </w:p>
    <w:p w14:paraId="38ACE52B"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880FB6">
        <w:rPr>
          <w:rFonts w:ascii="Arial" w:hAnsi="Arial" w:cs="Arial"/>
          <w:b/>
          <w:sz w:val="22"/>
          <w:szCs w:val="22"/>
        </w:rPr>
        <w:t xml:space="preserve"> </w:t>
      </w:r>
    </w:p>
    <w:p w14:paraId="5BE0703F" w14:textId="77777777" w:rsidR="000434DC" w:rsidRPr="00880FB6" w:rsidRDefault="000434DC" w:rsidP="000434DC">
      <w:pPr>
        <w:pStyle w:val="ListParagraph"/>
        <w:spacing w:after="0" w:line="240" w:lineRule="auto"/>
        <w:ind w:left="0"/>
        <w:contextualSpacing/>
        <w:jc w:val="both"/>
        <w:rPr>
          <w:rFonts w:ascii="Arial" w:hAnsi="Arial" w:cs="Arial"/>
        </w:rPr>
      </w:pPr>
      <w:r w:rsidRPr="00880FB6">
        <w:rPr>
          <w:rFonts w:ascii="Arial" w:hAnsi="Arial" w:cs="Arial"/>
          <w:b/>
        </w:rPr>
        <w:tab/>
      </w:r>
      <w:r w:rsidRPr="00880FB6">
        <w:rPr>
          <w:rFonts w:ascii="Arial" w:hAnsi="Arial" w:cs="Arial"/>
        </w:rPr>
        <w:t>Модел банкарске гаранције је дат у прилогу, као образац 8.1.</w:t>
      </w:r>
    </w:p>
    <w:p w14:paraId="282DF759"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676C8DC" w14:textId="77777777"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60443E4" w14:textId="77777777" w:rsidR="000434DC" w:rsidRDefault="000434DC" w:rsidP="000434DC">
      <w:pPr>
        <w:ind w:firstLine="709"/>
        <w:jc w:val="both"/>
        <w:rPr>
          <w:rFonts w:ascii="Arial" w:hAnsi="Arial" w:cs="Arial"/>
          <w:sz w:val="22"/>
          <w:szCs w:val="22"/>
        </w:rPr>
      </w:pPr>
      <w:r w:rsidRPr="00880FB6">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405077BC" w14:textId="77777777" w:rsidR="00C20FBC" w:rsidRDefault="00C20FBC" w:rsidP="000434DC">
      <w:pPr>
        <w:ind w:firstLine="709"/>
        <w:jc w:val="both"/>
        <w:rPr>
          <w:rFonts w:ascii="Arial" w:hAnsi="Arial" w:cs="Arial"/>
          <w:sz w:val="22"/>
          <w:szCs w:val="22"/>
        </w:rPr>
      </w:pPr>
    </w:p>
    <w:p w14:paraId="6A0E4CF9" w14:textId="77777777" w:rsidR="00C20FBC" w:rsidRDefault="00C20FBC" w:rsidP="000434DC">
      <w:pPr>
        <w:ind w:firstLine="709"/>
        <w:jc w:val="both"/>
        <w:rPr>
          <w:rFonts w:ascii="Arial" w:hAnsi="Arial" w:cs="Arial"/>
          <w:sz w:val="22"/>
          <w:szCs w:val="22"/>
        </w:rPr>
      </w:pPr>
    </w:p>
    <w:p w14:paraId="41ABD8F4" w14:textId="77777777" w:rsidR="00C20FBC" w:rsidRPr="00880FB6" w:rsidRDefault="00C20FBC" w:rsidP="000434DC">
      <w:pPr>
        <w:ind w:firstLine="709"/>
        <w:jc w:val="both"/>
        <w:rPr>
          <w:rFonts w:ascii="Arial" w:hAnsi="Arial" w:cs="Arial"/>
          <w:sz w:val="22"/>
          <w:szCs w:val="22"/>
        </w:rPr>
      </w:pPr>
    </w:p>
    <w:p w14:paraId="5CF6B697" w14:textId="77777777" w:rsidR="003A65E6" w:rsidRPr="00880FB6" w:rsidRDefault="003A65E6" w:rsidP="00A23FE0">
      <w:pPr>
        <w:pStyle w:val="Heading2"/>
      </w:pPr>
      <w:bookmarkStart w:id="214" w:name="_Toc430697706"/>
      <w:bookmarkStart w:id="215" w:name="_Toc432069193"/>
      <w:r w:rsidRPr="00880FB6">
        <w:t>3.1</w:t>
      </w:r>
      <w:r w:rsidR="00123206" w:rsidRPr="00880FB6">
        <w:t>3</w:t>
      </w:r>
      <w:r w:rsidRPr="00880FB6">
        <w:tab/>
        <w:t>ДОДАТНЕ ИНФОРМАЦИЈЕ И ПОЈАШЊЕЊА</w:t>
      </w:r>
      <w:bookmarkEnd w:id="214"/>
      <w:bookmarkEnd w:id="215"/>
    </w:p>
    <w:p w14:paraId="7FC7B29E" w14:textId="77777777" w:rsidR="003A65E6" w:rsidRPr="00880FB6" w:rsidRDefault="003A65E6" w:rsidP="00A23FE0">
      <w:pPr>
        <w:tabs>
          <w:tab w:val="center" w:pos="2268"/>
          <w:tab w:val="center" w:pos="7938"/>
        </w:tabs>
        <w:rPr>
          <w:rFonts w:ascii="Arial" w:hAnsi="Arial" w:cs="Arial"/>
          <w:sz w:val="22"/>
          <w:szCs w:val="22"/>
        </w:rPr>
      </w:pPr>
    </w:p>
    <w:p w14:paraId="2B1C4997" w14:textId="30BCEB99"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B047B1">
        <w:rPr>
          <w:rFonts w:ascii="Arial" w:hAnsi="Arial" w:cs="Arial"/>
          <w:bCs/>
          <w:sz w:val="22"/>
          <w:szCs w:val="22"/>
          <w:lang w:val="sr-Cyrl-RS"/>
        </w:rPr>
        <w:t>352</w:t>
      </w:r>
      <w:r w:rsidR="00C54093" w:rsidRPr="00880FB6">
        <w:rPr>
          <w:rFonts w:ascii="Arial" w:hAnsi="Arial" w:cs="Arial"/>
          <w:bCs/>
          <w:color w:val="000000"/>
          <w:sz w:val="22"/>
          <w:szCs w:val="22"/>
        </w:rPr>
        <w:t>/2015</w:t>
      </w:r>
      <w:r w:rsidRPr="00880FB6">
        <w:rPr>
          <w:rFonts w:ascii="Arial" w:hAnsi="Arial" w:cs="Arial"/>
          <w:sz w:val="22"/>
          <w:szCs w:val="22"/>
        </w:rPr>
        <w:t xml:space="preserve">“ или електронским путем на е-mail адресу: </w:t>
      </w:r>
      <w:hyperlink r:id="rId21" w:history="1">
        <w:r w:rsidR="00B047B1" w:rsidRPr="006A0F10">
          <w:rPr>
            <w:rStyle w:val="Hyperlink"/>
            <w:rFonts w:ascii="Arial" w:hAnsi="Arial" w:cs="Arial"/>
            <w:sz w:val="22"/>
            <w:szCs w:val="22"/>
            <w:lang w:val="sr-Latn-CS"/>
          </w:rPr>
          <w:t>jelena.sorma</w:t>
        </w:r>
        <w:r w:rsidR="00B047B1" w:rsidRPr="006A0F10">
          <w:rPr>
            <w:rStyle w:val="Hyperlink"/>
            <w:rFonts w:ascii="Arial" w:hAnsi="Arial" w:cs="Arial"/>
            <w:sz w:val="22"/>
            <w:szCs w:val="22"/>
            <w:lang w:val="sr-Latn-RS"/>
          </w:rPr>
          <w:t>z</w:t>
        </w:r>
        <w:r w:rsidR="00B047B1" w:rsidRPr="006A0F10">
          <w:rPr>
            <w:rStyle w:val="Hyperlink"/>
            <w:rFonts w:ascii="Arial" w:hAnsi="Arial" w:cs="Arial"/>
            <w:sz w:val="22"/>
            <w:szCs w:val="22"/>
          </w:rPr>
          <w:t>@eps.rs</w:t>
        </w:r>
      </w:hyperlink>
      <w:r w:rsidRPr="00880FB6">
        <w:rPr>
          <w:rFonts w:ascii="Arial" w:hAnsi="Arial" w:cs="Arial"/>
          <w:sz w:val="22"/>
          <w:szCs w:val="22"/>
          <w:lang w:val="en-US"/>
        </w:rPr>
        <w:t xml:space="preserve"> </w:t>
      </w:r>
      <w:r w:rsidRPr="00880FB6">
        <w:rPr>
          <w:rFonts w:ascii="Arial" w:hAnsi="Arial" w:cs="Arial"/>
          <w:sz w:val="22"/>
          <w:szCs w:val="22"/>
        </w:rPr>
        <w:t>, радним данима (понедеља</w:t>
      </w:r>
      <w:r w:rsidR="00E83573" w:rsidRPr="00880FB6">
        <w:rPr>
          <w:rFonts w:ascii="Arial" w:hAnsi="Arial" w:cs="Arial"/>
          <w:sz w:val="22"/>
          <w:szCs w:val="22"/>
        </w:rPr>
        <w:t>к – петак) у времену од 08 до 16</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73FF8CC"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6C38AD3B" w14:textId="77777777" w:rsidR="003A65E6" w:rsidRPr="00880FB6" w:rsidRDefault="003A65E6" w:rsidP="005C4C7C">
      <w:pPr>
        <w:ind w:firstLine="709"/>
        <w:jc w:val="both"/>
        <w:rPr>
          <w:rFonts w:ascii="Arial" w:hAnsi="Arial" w:cs="Arial"/>
          <w:sz w:val="22"/>
          <w:szCs w:val="22"/>
          <w:lang w:val="en-US"/>
        </w:rPr>
      </w:pPr>
      <w:r w:rsidRPr="00880FB6">
        <w:rPr>
          <w:rFonts w:ascii="Arial" w:hAnsi="Arial" w:cs="Arial"/>
          <w:sz w:val="22"/>
          <w:szCs w:val="22"/>
        </w:rPr>
        <w:t>Комуникација у поступку јавне набавке се врши на начин одређен чланом 20. Закона.</w:t>
      </w:r>
    </w:p>
    <w:p w14:paraId="555AABD7" w14:textId="77777777" w:rsidR="00322A1A" w:rsidRPr="00880FB6" w:rsidRDefault="00322A1A" w:rsidP="008F441E">
      <w:pPr>
        <w:rPr>
          <w:rFonts w:ascii="Arial" w:hAnsi="Arial" w:cs="Arial"/>
          <w:sz w:val="22"/>
          <w:szCs w:val="22"/>
        </w:rPr>
      </w:pPr>
    </w:p>
    <w:p w14:paraId="127F373E" w14:textId="77777777" w:rsidR="003A65E6" w:rsidRPr="00880FB6" w:rsidRDefault="003A65E6" w:rsidP="00A23FE0">
      <w:pPr>
        <w:pStyle w:val="Heading2"/>
      </w:pPr>
      <w:bookmarkStart w:id="216" w:name="_Toc430697707"/>
      <w:bookmarkStart w:id="217" w:name="_Toc432069194"/>
      <w:r w:rsidRPr="00880FB6">
        <w:t>3.1</w:t>
      </w:r>
      <w:r w:rsidR="00CA59FB" w:rsidRPr="00880FB6">
        <w:rPr>
          <w:lang w:val="sr-Latn-CS"/>
        </w:rPr>
        <w:t>4</w:t>
      </w:r>
      <w:r w:rsidRPr="00880FB6">
        <w:tab/>
        <w:t>ДОДАТНА ОБЈАШЊЕЊА, КОНТРОЛА И ДОПУШТЕНЕ ИСПРАВКЕ</w:t>
      </w:r>
      <w:bookmarkEnd w:id="216"/>
      <w:bookmarkEnd w:id="217"/>
    </w:p>
    <w:p w14:paraId="3576FAB9" w14:textId="77777777" w:rsidR="003A65E6" w:rsidRPr="00880FB6" w:rsidRDefault="003A65E6" w:rsidP="00A23FE0">
      <w:pPr>
        <w:jc w:val="both"/>
        <w:rPr>
          <w:rFonts w:ascii="Arial" w:hAnsi="Arial" w:cs="Arial"/>
          <w:sz w:val="22"/>
          <w:szCs w:val="22"/>
        </w:rPr>
      </w:pPr>
    </w:p>
    <w:p w14:paraId="307D63B3"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AE34D43" w14:textId="223CE62C"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17F12F" w14:textId="77777777"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14:paraId="7A8C7CD9" w14:textId="77777777" w:rsidR="00F510DF" w:rsidRPr="00880FB6" w:rsidRDefault="00F510DF" w:rsidP="005C4C7C">
      <w:pPr>
        <w:ind w:firstLine="720"/>
        <w:jc w:val="both"/>
        <w:rPr>
          <w:rFonts w:ascii="Arial" w:hAnsi="Arial" w:cs="Arial"/>
          <w:sz w:val="22"/>
          <w:szCs w:val="22"/>
        </w:rPr>
      </w:pPr>
    </w:p>
    <w:p w14:paraId="7A9E9CCB" w14:textId="77777777" w:rsidR="003A65E6" w:rsidRPr="00880FB6" w:rsidRDefault="003A65E6" w:rsidP="003A5AD4">
      <w:pPr>
        <w:tabs>
          <w:tab w:val="left" w:pos="709"/>
        </w:tabs>
        <w:jc w:val="both"/>
        <w:rPr>
          <w:rFonts w:ascii="Arial" w:hAnsi="Arial" w:cs="Arial"/>
          <w:b/>
          <w:bCs/>
          <w:sz w:val="22"/>
          <w:szCs w:val="22"/>
        </w:rPr>
      </w:pPr>
      <w:r w:rsidRPr="00880FB6">
        <w:rPr>
          <w:rFonts w:ascii="Arial" w:hAnsi="Arial" w:cs="Arial"/>
          <w:b/>
          <w:bCs/>
          <w:sz w:val="22"/>
          <w:szCs w:val="22"/>
        </w:rPr>
        <w:t>3.1</w:t>
      </w:r>
      <w:r w:rsidR="00CA59FB" w:rsidRPr="00880FB6">
        <w:rPr>
          <w:rFonts w:ascii="Arial" w:hAnsi="Arial" w:cs="Arial"/>
          <w:b/>
          <w:bCs/>
          <w:sz w:val="22"/>
          <w:szCs w:val="22"/>
          <w:lang w:val="sr-Latn-CS"/>
        </w:rPr>
        <w:t>5</w:t>
      </w:r>
      <w:r w:rsidRPr="00880FB6">
        <w:rPr>
          <w:rFonts w:ascii="Arial" w:hAnsi="Arial" w:cs="Arial"/>
          <w:b/>
          <w:bCs/>
          <w:sz w:val="22"/>
          <w:szCs w:val="22"/>
        </w:rPr>
        <w:tab/>
        <w:t>НЕГАТИВНЕ РЕФЕРЕНЦЕ</w:t>
      </w:r>
    </w:p>
    <w:p w14:paraId="31F223A3" w14:textId="77777777" w:rsidR="003A65E6" w:rsidRPr="00880FB6" w:rsidRDefault="003A65E6" w:rsidP="003A5AD4">
      <w:pPr>
        <w:tabs>
          <w:tab w:val="left" w:pos="709"/>
        </w:tabs>
        <w:jc w:val="both"/>
        <w:rPr>
          <w:rFonts w:ascii="Arial" w:hAnsi="Arial" w:cs="Arial"/>
          <w:sz w:val="22"/>
          <w:szCs w:val="22"/>
        </w:rPr>
      </w:pPr>
    </w:p>
    <w:p w14:paraId="314E02DA"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14:paraId="18D0287C" w14:textId="3AABF173"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14:paraId="04ADD4DF"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lastRenderedPageBreak/>
        <w:t>учинио повреду конкуренције;</w:t>
      </w:r>
    </w:p>
    <w:p w14:paraId="1BCC2EDA"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32E31BF"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14:paraId="1E3729FB"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45524180"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14:paraId="7FA7A8A2"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14:paraId="5DFD4696"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889CC85"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14:paraId="3977F6F7"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14:paraId="4A4A23BE"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4A0AD7"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88E9347" w14:textId="77777777" w:rsidR="00A2666E" w:rsidRPr="00880FB6" w:rsidRDefault="00A2666E"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B4D4F9" w14:textId="6FA2469A"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45B278D" w14:textId="77777777"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80936EC" w14:textId="77777777" w:rsidR="003A65E6" w:rsidRPr="00880FB6" w:rsidRDefault="003A65E6" w:rsidP="00E66C7C">
      <w:pPr>
        <w:suppressAutoHyphens w:val="0"/>
        <w:ind w:firstLine="709"/>
        <w:jc w:val="both"/>
        <w:rPr>
          <w:rFonts w:ascii="Arial" w:hAnsi="Arial" w:cs="Arial"/>
          <w:sz w:val="22"/>
          <w:szCs w:val="22"/>
        </w:rPr>
      </w:pPr>
    </w:p>
    <w:p w14:paraId="248CC863" w14:textId="77777777" w:rsidR="003A65E6" w:rsidRPr="00880FB6" w:rsidRDefault="003A65E6" w:rsidP="00E66C7C">
      <w:pPr>
        <w:suppressAutoHyphens w:val="0"/>
        <w:jc w:val="both"/>
        <w:rPr>
          <w:rFonts w:ascii="Arial" w:hAnsi="Arial" w:cs="Arial"/>
          <w:b/>
          <w:bCs/>
          <w:sz w:val="22"/>
          <w:szCs w:val="22"/>
        </w:rPr>
      </w:pPr>
      <w:r w:rsidRPr="00880FB6">
        <w:rPr>
          <w:rFonts w:ascii="Arial" w:hAnsi="Arial" w:cs="Arial"/>
          <w:b/>
          <w:bCs/>
          <w:sz w:val="22"/>
          <w:szCs w:val="22"/>
        </w:rPr>
        <w:t>3.1</w:t>
      </w:r>
      <w:r w:rsidR="00CA59FB" w:rsidRPr="00880FB6">
        <w:rPr>
          <w:rFonts w:ascii="Arial" w:hAnsi="Arial" w:cs="Arial"/>
          <w:b/>
          <w:bCs/>
          <w:sz w:val="22"/>
          <w:szCs w:val="22"/>
          <w:lang w:val="sr-Latn-CS"/>
        </w:rPr>
        <w:t>6</w:t>
      </w:r>
      <w:r w:rsidRPr="00880FB6">
        <w:rPr>
          <w:rFonts w:ascii="Arial" w:hAnsi="Arial" w:cs="Arial"/>
          <w:b/>
          <w:bCs/>
          <w:sz w:val="22"/>
          <w:szCs w:val="22"/>
        </w:rPr>
        <w:tab/>
        <w:t>КРИТЕРИЈУМ ЗА ДОДЕЛУ УГОВОРА</w:t>
      </w:r>
    </w:p>
    <w:p w14:paraId="47F050D6" w14:textId="77777777" w:rsidR="003A65E6" w:rsidRPr="00880FB6" w:rsidRDefault="003A65E6" w:rsidP="003A5AD4">
      <w:pPr>
        <w:tabs>
          <w:tab w:val="left" w:pos="709"/>
        </w:tabs>
        <w:jc w:val="both"/>
        <w:rPr>
          <w:rFonts w:ascii="Arial" w:hAnsi="Arial" w:cs="Arial"/>
          <w:b/>
          <w:bCs/>
          <w:sz w:val="22"/>
          <w:szCs w:val="22"/>
        </w:rPr>
      </w:pPr>
    </w:p>
    <w:p w14:paraId="6959F788"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Одлуку о додели уговора, Наручилац ће донети применом критеријума „најнижа понуђена цена“.</w:t>
      </w:r>
    </w:p>
    <w:p w14:paraId="15AB55E0" w14:textId="1CED7AE7" w:rsidR="00152B19" w:rsidRPr="00880FB6" w:rsidRDefault="003A65E6" w:rsidP="007776DF">
      <w:pPr>
        <w:ind w:firstLine="708"/>
        <w:jc w:val="both"/>
        <w:rPr>
          <w:rFonts w:ascii="Arial" w:hAnsi="Arial" w:cs="Arial"/>
          <w:sz w:val="22"/>
          <w:szCs w:val="22"/>
          <w:lang w:val="sr-Latn-CS"/>
        </w:rPr>
      </w:pPr>
      <w:r w:rsidRPr="00880FB6">
        <w:rPr>
          <w:rFonts w:ascii="Arial" w:hAnsi="Arial" w:cs="Arial"/>
          <w:sz w:val="22"/>
          <w:szCs w:val="22"/>
        </w:rPr>
        <w:t xml:space="preserve">Уколико две или више понуда имају једнаку понуђену цену која је и најнижа, као најповољнија ће бити изабрана понуда понуђача који је понудио краћи рок </w:t>
      </w:r>
      <w:r w:rsidR="00CA59FB" w:rsidRPr="00880FB6">
        <w:rPr>
          <w:rFonts w:ascii="Arial" w:hAnsi="Arial" w:cs="Arial"/>
          <w:sz w:val="22"/>
          <w:szCs w:val="22"/>
        </w:rPr>
        <w:t>извршења услуга</w:t>
      </w:r>
      <w:r w:rsidR="00365E5F" w:rsidRPr="00880FB6">
        <w:rPr>
          <w:rFonts w:ascii="Arial" w:hAnsi="Arial" w:cs="Arial"/>
          <w:sz w:val="22"/>
          <w:szCs w:val="22"/>
        </w:rPr>
        <w:t xml:space="preserve"> који не може бити </w:t>
      </w:r>
      <w:r w:rsidR="00CA59FB" w:rsidRPr="00880FB6">
        <w:rPr>
          <w:rFonts w:ascii="Arial" w:hAnsi="Arial" w:cs="Arial"/>
          <w:sz w:val="22"/>
          <w:szCs w:val="22"/>
        </w:rPr>
        <w:t xml:space="preserve">дужи од </w:t>
      </w:r>
      <w:r w:rsidR="00233FB7" w:rsidRPr="0030474C">
        <w:rPr>
          <w:rFonts w:ascii="Arial" w:hAnsi="Arial" w:cs="Arial"/>
          <w:sz w:val="22"/>
          <w:szCs w:val="22"/>
          <w:lang w:val="sr-Cyrl-RS"/>
        </w:rPr>
        <w:t>120</w:t>
      </w:r>
      <w:r w:rsidR="00F55CDF" w:rsidRPr="00B44AD1">
        <w:rPr>
          <w:rFonts w:ascii="Arial" w:hAnsi="Arial" w:cs="Arial"/>
          <w:sz w:val="22"/>
          <w:szCs w:val="22"/>
          <w:lang w:val="sr-Cyrl-RS"/>
        </w:rPr>
        <w:t xml:space="preserve"> </w:t>
      </w:r>
      <w:r w:rsidR="00F55CDF">
        <w:rPr>
          <w:rFonts w:ascii="Arial" w:hAnsi="Arial" w:cs="Arial"/>
          <w:sz w:val="22"/>
          <w:szCs w:val="22"/>
          <w:lang w:val="sr-Cyrl-RS"/>
        </w:rPr>
        <w:t>дана</w:t>
      </w:r>
      <w:r w:rsidR="00152B19">
        <w:rPr>
          <w:rFonts w:ascii="Arial" w:hAnsi="Arial" w:cs="Arial"/>
          <w:sz w:val="22"/>
          <w:szCs w:val="22"/>
          <w:lang w:val="sr-Cyrl-RS"/>
        </w:rPr>
        <w:t xml:space="preserve"> од дана обостраног потписивања Уговора и доставе средства финансијског обезбеђења</w:t>
      </w:r>
      <w:r w:rsidRPr="00880FB6">
        <w:rPr>
          <w:rFonts w:ascii="Arial" w:hAnsi="Arial" w:cs="Arial"/>
          <w:sz w:val="22"/>
          <w:szCs w:val="22"/>
        </w:rPr>
        <w:t>.</w:t>
      </w:r>
      <w:r w:rsidR="00365E5F" w:rsidRPr="00880FB6">
        <w:rPr>
          <w:rFonts w:ascii="Arial" w:hAnsi="Arial" w:cs="Arial"/>
          <w:sz w:val="22"/>
          <w:szCs w:val="22"/>
        </w:rPr>
        <w:t xml:space="preserve"> </w:t>
      </w:r>
    </w:p>
    <w:p w14:paraId="2636386B" w14:textId="77777777" w:rsidR="00880FB6" w:rsidRPr="00880FB6" w:rsidRDefault="00880FB6" w:rsidP="007776DF">
      <w:pPr>
        <w:ind w:firstLine="708"/>
        <w:jc w:val="both"/>
        <w:rPr>
          <w:rFonts w:ascii="Arial" w:hAnsi="Arial" w:cs="Arial"/>
          <w:sz w:val="22"/>
          <w:szCs w:val="22"/>
          <w:lang w:val="sr-Latn-CS"/>
        </w:rPr>
      </w:pPr>
    </w:p>
    <w:p w14:paraId="091F2D00" w14:textId="77777777" w:rsidR="003A65E6" w:rsidRPr="00880FB6" w:rsidRDefault="003A65E6" w:rsidP="000042FE">
      <w:pPr>
        <w:tabs>
          <w:tab w:val="left" w:pos="709"/>
        </w:tabs>
        <w:jc w:val="both"/>
        <w:rPr>
          <w:rFonts w:ascii="Arial" w:hAnsi="Arial" w:cs="Arial"/>
          <w:b/>
          <w:bCs/>
          <w:sz w:val="22"/>
          <w:szCs w:val="22"/>
        </w:rPr>
      </w:pPr>
      <w:r w:rsidRPr="00880FB6">
        <w:rPr>
          <w:rFonts w:ascii="Arial" w:hAnsi="Arial" w:cs="Arial"/>
          <w:b/>
          <w:bCs/>
          <w:sz w:val="22"/>
          <w:szCs w:val="22"/>
        </w:rPr>
        <w:t>3.1</w:t>
      </w:r>
      <w:r w:rsidR="00CA59FB" w:rsidRPr="00880FB6">
        <w:rPr>
          <w:rFonts w:ascii="Arial" w:hAnsi="Arial" w:cs="Arial"/>
          <w:b/>
          <w:bCs/>
          <w:sz w:val="22"/>
          <w:szCs w:val="22"/>
          <w:lang w:val="sr-Latn-CS"/>
        </w:rPr>
        <w:t>7</w:t>
      </w:r>
      <w:r w:rsidR="006843A5" w:rsidRPr="00880FB6">
        <w:rPr>
          <w:rFonts w:ascii="Arial" w:hAnsi="Arial" w:cs="Arial"/>
          <w:b/>
          <w:bCs/>
          <w:sz w:val="22"/>
          <w:szCs w:val="22"/>
        </w:rPr>
        <w:tab/>
        <w:t>ПОШТОВАЊЕ ОБАВЕЗА КОЈЕ ПРОИЗ</w:t>
      </w:r>
      <w:r w:rsidRPr="00880FB6">
        <w:rPr>
          <w:rFonts w:ascii="Arial" w:hAnsi="Arial" w:cs="Arial"/>
          <w:b/>
          <w:bCs/>
          <w:sz w:val="22"/>
          <w:szCs w:val="22"/>
        </w:rPr>
        <w:t>ЛАЗЕ ИЗ ПРОПИСА О ЗАШТИТИ НА РАДУ И ДРУГИХ ПРОПИСА</w:t>
      </w:r>
    </w:p>
    <w:p w14:paraId="0C0E2176" w14:textId="77777777" w:rsidR="003A65E6" w:rsidRPr="00880FB6" w:rsidRDefault="003A65E6" w:rsidP="00071074">
      <w:pPr>
        <w:rPr>
          <w:rFonts w:ascii="Arial" w:hAnsi="Arial" w:cs="Arial"/>
          <w:sz w:val="22"/>
          <w:szCs w:val="22"/>
        </w:rPr>
      </w:pPr>
    </w:p>
    <w:p w14:paraId="152651C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Pr="00880FB6">
        <w:rPr>
          <w:rFonts w:ascii="Arial" w:hAnsi="Arial" w:cs="Arial"/>
          <w:sz w:val="22"/>
          <w:szCs w:val="22"/>
        </w:rPr>
        <w:t>(Образац 3. из конкурсне документације).</w:t>
      </w:r>
    </w:p>
    <w:p w14:paraId="7A1C3C0C" w14:textId="77777777" w:rsidR="003A65E6" w:rsidRPr="00880FB6" w:rsidRDefault="003A65E6" w:rsidP="00035C04">
      <w:pPr>
        <w:rPr>
          <w:rFonts w:ascii="Arial" w:hAnsi="Arial" w:cs="Arial"/>
          <w:sz w:val="22"/>
          <w:szCs w:val="22"/>
        </w:rPr>
      </w:pPr>
      <w:bookmarkStart w:id="218" w:name="_Toc297798709"/>
    </w:p>
    <w:p w14:paraId="1AFD239F" w14:textId="369CE065" w:rsidR="003A65E6" w:rsidRPr="00880FB6" w:rsidRDefault="003A65E6" w:rsidP="00152B19">
      <w:pPr>
        <w:pStyle w:val="Heading2"/>
        <w:rPr>
          <w:b w:val="0"/>
          <w:bCs w:val="0"/>
        </w:rPr>
      </w:pPr>
      <w:bookmarkStart w:id="219" w:name="_Toc430697708"/>
      <w:bookmarkStart w:id="220" w:name="_Toc432069195"/>
      <w:r w:rsidRPr="00880FB6">
        <w:t>3.</w:t>
      </w:r>
      <w:r w:rsidR="00B27D8F" w:rsidRPr="00880FB6">
        <w:t>18</w:t>
      </w:r>
      <w:r w:rsidRPr="00880FB6">
        <w:tab/>
        <w:t>НАКНАДА ЗА КОРИШЋЕЊЕ ПАТЕНАТА</w:t>
      </w:r>
      <w:bookmarkEnd w:id="219"/>
      <w:bookmarkEnd w:id="220"/>
    </w:p>
    <w:p w14:paraId="7C4C47C0" w14:textId="77777777"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F134AD3" w14:textId="77777777" w:rsidR="00A45E80" w:rsidRDefault="00A45E80" w:rsidP="00574472">
      <w:pPr>
        <w:ind w:firstLine="709"/>
        <w:jc w:val="both"/>
        <w:rPr>
          <w:rFonts w:ascii="Arial" w:hAnsi="Arial" w:cs="Arial"/>
          <w:sz w:val="22"/>
          <w:szCs w:val="22"/>
          <w:lang w:val="sr-Cyrl-RS" w:eastAsia="sr-Latn-CS"/>
        </w:rPr>
      </w:pPr>
    </w:p>
    <w:p w14:paraId="27EC58AD" w14:textId="77777777" w:rsidR="00D5105E" w:rsidRDefault="00D5105E" w:rsidP="00574472">
      <w:pPr>
        <w:ind w:firstLine="709"/>
        <w:jc w:val="both"/>
        <w:rPr>
          <w:rFonts w:ascii="Arial" w:hAnsi="Arial" w:cs="Arial"/>
          <w:sz w:val="22"/>
          <w:szCs w:val="22"/>
          <w:lang w:val="sr-Cyrl-RS" w:eastAsia="sr-Latn-CS"/>
        </w:rPr>
      </w:pPr>
    </w:p>
    <w:p w14:paraId="3112B938" w14:textId="77777777" w:rsidR="00D5105E" w:rsidRPr="00D5105E" w:rsidRDefault="00D5105E" w:rsidP="00574472">
      <w:pPr>
        <w:ind w:firstLine="709"/>
        <w:jc w:val="both"/>
        <w:rPr>
          <w:rFonts w:ascii="Arial" w:hAnsi="Arial" w:cs="Arial"/>
          <w:sz w:val="22"/>
          <w:szCs w:val="22"/>
          <w:lang w:val="sr-Cyrl-RS" w:eastAsia="sr-Latn-CS"/>
        </w:rPr>
      </w:pPr>
    </w:p>
    <w:p w14:paraId="0D15FBF6" w14:textId="77777777" w:rsidR="003A65E6" w:rsidRPr="00880FB6" w:rsidRDefault="003A65E6" w:rsidP="00574472">
      <w:pPr>
        <w:rPr>
          <w:rFonts w:ascii="Arial" w:hAnsi="Arial" w:cs="Arial"/>
          <w:b/>
          <w:bCs/>
          <w:sz w:val="22"/>
          <w:szCs w:val="22"/>
        </w:rPr>
      </w:pPr>
      <w:r w:rsidRPr="00880FB6">
        <w:rPr>
          <w:rFonts w:ascii="Arial" w:hAnsi="Arial" w:cs="Arial"/>
          <w:b/>
          <w:bCs/>
          <w:sz w:val="22"/>
          <w:szCs w:val="22"/>
        </w:rPr>
        <w:t>3.</w:t>
      </w:r>
      <w:r w:rsidR="00B27D8F" w:rsidRPr="00880FB6">
        <w:rPr>
          <w:rFonts w:ascii="Arial" w:hAnsi="Arial" w:cs="Arial"/>
          <w:b/>
          <w:bCs/>
          <w:sz w:val="22"/>
          <w:szCs w:val="22"/>
        </w:rPr>
        <w:t>19</w:t>
      </w:r>
      <w:r w:rsidRPr="00880FB6">
        <w:rPr>
          <w:rFonts w:ascii="Arial" w:hAnsi="Arial" w:cs="Arial"/>
          <w:b/>
          <w:bCs/>
          <w:sz w:val="22"/>
          <w:szCs w:val="22"/>
        </w:rPr>
        <w:tab/>
        <w:t xml:space="preserve">РОК ВАЖЕЊА ПОНУДЕ </w:t>
      </w:r>
    </w:p>
    <w:p w14:paraId="1F6FC46A" w14:textId="77777777" w:rsidR="003A65E6" w:rsidRPr="00880FB6" w:rsidRDefault="003A65E6" w:rsidP="00574472">
      <w:pPr>
        <w:rPr>
          <w:rFonts w:ascii="Arial" w:hAnsi="Arial" w:cs="Arial"/>
          <w:b/>
          <w:bCs/>
          <w:sz w:val="22"/>
          <w:szCs w:val="22"/>
        </w:rPr>
      </w:pPr>
    </w:p>
    <w:p w14:paraId="1DCEEB41"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најмање 60 (словима: шездесет) дана од дана отварања понуда. </w:t>
      </w:r>
    </w:p>
    <w:p w14:paraId="2623E0CD"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973D730" w14:textId="77777777" w:rsidR="00322A1A" w:rsidRPr="00880FB6" w:rsidRDefault="00322A1A" w:rsidP="008F441E">
      <w:pPr>
        <w:rPr>
          <w:rFonts w:ascii="Arial" w:hAnsi="Arial" w:cs="Arial"/>
          <w:sz w:val="22"/>
          <w:szCs w:val="22"/>
        </w:rPr>
      </w:pPr>
    </w:p>
    <w:p w14:paraId="7C13278C" w14:textId="77777777" w:rsidR="003A65E6" w:rsidRPr="00880FB6" w:rsidRDefault="003A65E6" w:rsidP="00574472">
      <w:pPr>
        <w:pStyle w:val="Heading2"/>
      </w:pPr>
      <w:bookmarkStart w:id="221" w:name="_Toc430697709"/>
      <w:bookmarkStart w:id="222" w:name="_Toc432069196"/>
      <w:r w:rsidRPr="00880FB6">
        <w:t>3.</w:t>
      </w:r>
      <w:r w:rsidR="00B27D8F" w:rsidRPr="00880FB6">
        <w:t>20</w:t>
      </w:r>
      <w:r w:rsidRPr="00880FB6">
        <w:tab/>
        <w:t>РОК ЗА ЗАКЉУЧЕЊЕ УГОВОРА</w:t>
      </w:r>
      <w:bookmarkEnd w:id="221"/>
      <w:bookmarkEnd w:id="222"/>
    </w:p>
    <w:p w14:paraId="05E12145" w14:textId="77777777" w:rsidR="003A65E6" w:rsidRPr="00880FB6" w:rsidRDefault="003A65E6" w:rsidP="00C15336">
      <w:pPr>
        <w:rPr>
          <w:rFonts w:ascii="Arial" w:hAnsi="Arial" w:cs="Arial"/>
          <w:sz w:val="22"/>
          <w:szCs w:val="22"/>
        </w:rPr>
      </w:pPr>
    </w:p>
    <w:p w14:paraId="28C60DD6" w14:textId="77777777"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510DA64E"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3B1D6D4" w14:textId="77777777"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 и наплатити средство финансијског обезбеђења за озбиљност понуде на износ од 5% вредности понуде, без ПДВ.</w:t>
      </w:r>
    </w:p>
    <w:p w14:paraId="288B4A59" w14:textId="77777777" w:rsidR="003A65E6" w:rsidRPr="00880FB6" w:rsidRDefault="003A65E6" w:rsidP="00574472">
      <w:pPr>
        <w:ind w:firstLine="720"/>
        <w:jc w:val="both"/>
        <w:rPr>
          <w:rFonts w:ascii="Arial" w:hAnsi="Arial" w:cs="Arial"/>
          <w:sz w:val="22"/>
          <w:szCs w:val="22"/>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71F6E5B3" w14:textId="77777777" w:rsidR="00B047B1" w:rsidRPr="00880FB6" w:rsidRDefault="00B047B1" w:rsidP="00574472">
      <w:pPr>
        <w:ind w:firstLine="720"/>
        <w:jc w:val="both"/>
        <w:rPr>
          <w:rFonts w:ascii="Arial" w:hAnsi="Arial" w:cs="Arial"/>
          <w:sz w:val="22"/>
          <w:szCs w:val="22"/>
        </w:rPr>
      </w:pPr>
    </w:p>
    <w:p w14:paraId="3742F8D5" w14:textId="77777777" w:rsidR="003A65E6" w:rsidRPr="00880FB6" w:rsidRDefault="003A65E6" w:rsidP="00574472">
      <w:pPr>
        <w:pStyle w:val="Heading2"/>
        <w:ind w:left="0" w:firstLine="0"/>
      </w:pPr>
      <w:bookmarkStart w:id="223" w:name="_Toc430697710"/>
      <w:bookmarkStart w:id="224" w:name="_Toc432069197"/>
      <w:r w:rsidRPr="00880FB6">
        <w:t>3.</w:t>
      </w:r>
      <w:r w:rsidR="00B27D8F" w:rsidRPr="00880FB6">
        <w:t>21</w:t>
      </w:r>
      <w:r w:rsidRPr="00880FB6">
        <w:tab/>
        <w:t>НАЧИН ОЗНАЧАВАЊА ПОВЕРЉИВИХ ПОДАТАКА</w:t>
      </w:r>
      <w:bookmarkEnd w:id="223"/>
      <w:bookmarkEnd w:id="224"/>
    </w:p>
    <w:p w14:paraId="1F50C1CD" w14:textId="77777777" w:rsidR="003A65E6" w:rsidRPr="00880FB6" w:rsidRDefault="003A65E6" w:rsidP="00574472">
      <w:pPr>
        <w:jc w:val="both"/>
        <w:rPr>
          <w:rFonts w:ascii="Arial" w:hAnsi="Arial" w:cs="Arial"/>
          <w:sz w:val="22"/>
          <w:szCs w:val="22"/>
        </w:rPr>
      </w:pPr>
    </w:p>
    <w:p w14:paraId="7827855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33AA2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C13A011"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F0765B"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95428"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14:paraId="5E1E46D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917F4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CD7FD8" w14:textId="720E766D" w:rsidR="003A65E6" w:rsidRDefault="003A65E6" w:rsidP="002A6E3A">
      <w:pPr>
        <w:ind w:firstLine="709"/>
        <w:jc w:val="both"/>
        <w:rPr>
          <w:rFonts w:ascii="Arial" w:hAnsi="Arial" w:cs="Arial"/>
          <w:sz w:val="22"/>
          <w:szCs w:val="22"/>
          <w:lang w:val="sr-Cyrl-RS"/>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2A6E3A">
        <w:t xml:space="preserve">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н</w:t>
      </w:r>
      <w:r w:rsidR="002A6E3A">
        <w:rPr>
          <w:rFonts w:ascii="Arial" w:hAnsi="Arial" w:cs="Arial"/>
          <w:sz w:val="22"/>
          <w:szCs w:val="22"/>
          <w:lang w:val="sr-Cyrl-RS"/>
        </w:rPr>
        <w:t xml:space="preserve">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w:t>
      </w:r>
      <w:r w:rsidR="002A6E3A" w:rsidRPr="002A6E3A">
        <w:rPr>
          <w:rFonts w:ascii="Arial" w:hAnsi="Arial" w:cs="Arial"/>
          <w:sz w:val="22"/>
          <w:szCs w:val="22"/>
        </w:rPr>
        <w:t xml:space="preserve"> </w:t>
      </w:r>
      <w:r w:rsidR="002A6E3A">
        <w:rPr>
          <w:rFonts w:ascii="Arial" w:hAnsi="Arial" w:cs="Arial"/>
          <w:sz w:val="22"/>
          <w:szCs w:val="22"/>
        </w:rPr>
        <w:t>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lang w:val="sr-Cyrl-RS"/>
        </w:rPr>
        <w:t xml:space="preserve"> </w:t>
      </w:r>
      <w:r w:rsidR="002A6E3A" w:rsidRPr="002A6E3A">
        <w:rPr>
          <w:rFonts w:ascii="Arial" w:hAnsi="Arial" w:cs="Arial"/>
          <w:sz w:val="22"/>
          <w:szCs w:val="22"/>
        </w:rPr>
        <w:t>("</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w:t>
      </w:r>
      <w:r w:rsidR="002A6E3A" w:rsidRPr="002A6E3A">
        <w:rPr>
          <w:rFonts w:ascii="Arial" w:hAnsi="Arial" w:cs="Arial"/>
          <w:sz w:val="22"/>
          <w:szCs w:val="22"/>
        </w:rPr>
        <w:t xml:space="preserve"> </w:t>
      </w:r>
      <w:r w:rsidR="002A6E3A">
        <w:rPr>
          <w:rFonts w:ascii="Arial" w:hAnsi="Arial" w:cs="Arial"/>
          <w:sz w:val="22"/>
          <w:szCs w:val="22"/>
        </w:rPr>
        <w:t>РС</w:t>
      </w:r>
      <w:r w:rsidR="002A6E3A" w:rsidRPr="002A6E3A">
        <w:rPr>
          <w:rFonts w:ascii="Arial" w:hAnsi="Arial" w:cs="Arial"/>
          <w:sz w:val="22"/>
          <w:szCs w:val="22"/>
        </w:rPr>
        <w:t xml:space="preserve">", </w:t>
      </w:r>
      <w:r w:rsidR="002A6E3A">
        <w:rPr>
          <w:rFonts w:ascii="Arial" w:hAnsi="Arial" w:cs="Arial"/>
          <w:sz w:val="22"/>
          <w:szCs w:val="22"/>
        </w:rPr>
        <w:t>бр</w:t>
      </w:r>
      <w:r w:rsidR="002A6E3A" w:rsidRPr="002A6E3A">
        <w:rPr>
          <w:rFonts w:ascii="Arial" w:hAnsi="Arial" w:cs="Arial"/>
          <w:sz w:val="22"/>
          <w:szCs w:val="22"/>
        </w:rPr>
        <w:t>. 72/2011)</w:t>
      </w:r>
      <w:r w:rsidR="002A6E3A">
        <w:rPr>
          <w:rFonts w:ascii="Arial" w:hAnsi="Arial" w:cs="Arial"/>
          <w:sz w:val="22"/>
          <w:szCs w:val="22"/>
          <w:lang w:val="sr-Cyrl-RS"/>
        </w:rPr>
        <w:t>.</w:t>
      </w:r>
    </w:p>
    <w:p w14:paraId="1005F048" w14:textId="77777777" w:rsidR="002A6E3A" w:rsidRPr="00026923" w:rsidRDefault="002A6E3A" w:rsidP="002A6E3A">
      <w:pPr>
        <w:ind w:firstLine="709"/>
        <w:jc w:val="both"/>
        <w:rPr>
          <w:rFonts w:ascii="Arial" w:hAnsi="Arial" w:cs="Arial"/>
          <w:sz w:val="22"/>
          <w:szCs w:val="22"/>
          <w:lang w:val="sr-Cyrl-RS"/>
        </w:rPr>
      </w:pPr>
    </w:p>
    <w:p w14:paraId="48AE5743"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3567E5A" w14:textId="77777777" w:rsidR="003A65E6" w:rsidRDefault="003A65E6" w:rsidP="00574472">
      <w:pPr>
        <w:ind w:firstLine="709"/>
        <w:jc w:val="both"/>
        <w:rPr>
          <w:rFonts w:ascii="Arial" w:hAnsi="Arial" w:cs="Arial"/>
          <w:sz w:val="22"/>
          <w:szCs w:val="22"/>
        </w:rPr>
      </w:pPr>
    </w:p>
    <w:p w14:paraId="725D7B23" w14:textId="77777777" w:rsidR="009C5B9C" w:rsidRDefault="009C5B9C" w:rsidP="00574472">
      <w:pPr>
        <w:ind w:firstLine="709"/>
        <w:jc w:val="both"/>
        <w:rPr>
          <w:rFonts w:ascii="Arial" w:hAnsi="Arial" w:cs="Arial"/>
          <w:sz w:val="22"/>
          <w:szCs w:val="22"/>
        </w:rPr>
      </w:pPr>
    </w:p>
    <w:p w14:paraId="0749ED52" w14:textId="77777777" w:rsidR="009C5B9C" w:rsidRDefault="009C5B9C" w:rsidP="00574472">
      <w:pPr>
        <w:ind w:firstLine="709"/>
        <w:jc w:val="both"/>
        <w:rPr>
          <w:rFonts w:ascii="Arial" w:hAnsi="Arial" w:cs="Arial"/>
          <w:sz w:val="22"/>
          <w:szCs w:val="22"/>
        </w:rPr>
      </w:pPr>
    </w:p>
    <w:p w14:paraId="3A222327" w14:textId="77777777" w:rsidR="009C5B9C" w:rsidRPr="00880FB6" w:rsidRDefault="009C5B9C" w:rsidP="00574472">
      <w:pPr>
        <w:ind w:firstLine="709"/>
        <w:jc w:val="both"/>
        <w:rPr>
          <w:rFonts w:ascii="Arial" w:hAnsi="Arial" w:cs="Arial"/>
          <w:sz w:val="22"/>
          <w:szCs w:val="22"/>
        </w:rPr>
      </w:pPr>
    </w:p>
    <w:p w14:paraId="083A3ACF" w14:textId="77777777" w:rsidR="003A65E6" w:rsidRPr="00880FB6" w:rsidRDefault="003A65E6" w:rsidP="00574472">
      <w:pPr>
        <w:pStyle w:val="Heading2"/>
      </w:pPr>
      <w:bookmarkStart w:id="225" w:name="_Toc430697711"/>
      <w:bookmarkStart w:id="226" w:name="_Toc432069198"/>
      <w:r w:rsidRPr="00880FB6">
        <w:lastRenderedPageBreak/>
        <w:t>3.2</w:t>
      </w:r>
      <w:r w:rsidR="00B27D8F" w:rsidRPr="00880FB6">
        <w:t>2</w:t>
      </w:r>
      <w:r w:rsidRPr="00880FB6">
        <w:tab/>
        <w:t>ТРОШКОВИ ПОНУДЕ</w:t>
      </w:r>
      <w:bookmarkEnd w:id="225"/>
      <w:bookmarkEnd w:id="226"/>
    </w:p>
    <w:p w14:paraId="3CEED132" w14:textId="77777777" w:rsidR="003A65E6" w:rsidRPr="00880FB6" w:rsidRDefault="003A65E6" w:rsidP="00574472">
      <w:pPr>
        <w:pStyle w:val="BodyText"/>
        <w:rPr>
          <w:rFonts w:ascii="Arial" w:hAnsi="Arial" w:cs="Arial"/>
          <w:sz w:val="22"/>
          <w:szCs w:val="22"/>
        </w:rPr>
      </w:pPr>
    </w:p>
    <w:p w14:paraId="30DC3545"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0AF46432"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5CB49A9E" w14:textId="77777777"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(Образац 9. из конкурсне документације)</w:t>
      </w:r>
      <w:r w:rsidRPr="00880FB6">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79C920B" w14:textId="77777777" w:rsidR="00322A1A" w:rsidRPr="00880FB6" w:rsidRDefault="00322A1A" w:rsidP="008F441E">
      <w:pPr>
        <w:rPr>
          <w:rFonts w:ascii="Arial" w:hAnsi="Arial" w:cs="Arial"/>
          <w:sz w:val="22"/>
          <w:szCs w:val="22"/>
        </w:rPr>
      </w:pPr>
    </w:p>
    <w:p w14:paraId="6C9B6006" w14:textId="77777777" w:rsidR="003A65E6" w:rsidRPr="00880FB6" w:rsidRDefault="00B27D8F" w:rsidP="006D7C92">
      <w:pPr>
        <w:pStyle w:val="Heading2"/>
        <w:ind w:left="0" w:firstLine="0"/>
      </w:pPr>
      <w:bookmarkStart w:id="227" w:name="_Toc430697712"/>
      <w:bookmarkStart w:id="228" w:name="_Toc432069199"/>
      <w:r w:rsidRPr="00880FB6">
        <w:t>3.23</w:t>
      </w:r>
      <w:r w:rsidR="003A65E6" w:rsidRPr="00880FB6">
        <w:tab/>
        <w:t>ОБРАЗАЦ СТРУКТУРЕ ЦЕНЕ</w:t>
      </w:r>
      <w:bookmarkEnd w:id="227"/>
      <w:bookmarkEnd w:id="228"/>
    </w:p>
    <w:p w14:paraId="1FBFB095" w14:textId="77777777" w:rsidR="003A65E6" w:rsidRPr="00880FB6" w:rsidRDefault="003A65E6" w:rsidP="00574472">
      <w:pPr>
        <w:jc w:val="both"/>
        <w:rPr>
          <w:rFonts w:ascii="Arial" w:hAnsi="Arial" w:cs="Arial"/>
          <w:sz w:val="22"/>
          <w:szCs w:val="22"/>
        </w:rPr>
      </w:pPr>
    </w:p>
    <w:p w14:paraId="17E5F4E9" w14:textId="77777777" w:rsidR="003A65E6" w:rsidRDefault="003A65E6" w:rsidP="00574472">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Образац 5. из конкурсне документације.</w:t>
      </w:r>
    </w:p>
    <w:p w14:paraId="6BF14BA2" w14:textId="77777777" w:rsidR="003A65E6" w:rsidRPr="00880FB6" w:rsidRDefault="003A65E6" w:rsidP="0014580A">
      <w:pPr>
        <w:pStyle w:val="StyleStyleStyleBodyText311ptBefore6ptFirstline"/>
        <w:spacing w:before="0" w:after="0"/>
        <w:ind w:left="0" w:firstLine="708"/>
        <w:rPr>
          <w:lang w:val="sr-Cyrl-CS"/>
        </w:rPr>
      </w:pPr>
    </w:p>
    <w:p w14:paraId="22EF8083" w14:textId="77777777" w:rsidR="003A65E6" w:rsidRPr="00880FB6" w:rsidRDefault="003A65E6" w:rsidP="00787ACC">
      <w:pPr>
        <w:pStyle w:val="Heading2"/>
        <w:ind w:left="0" w:firstLine="0"/>
      </w:pPr>
      <w:bookmarkStart w:id="229" w:name="_Toc430697713"/>
      <w:bookmarkStart w:id="230" w:name="_Toc432069200"/>
      <w:r w:rsidRPr="00880FB6">
        <w:t>3.2</w:t>
      </w:r>
      <w:r w:rsidR="00B27D8F" w:rsidRPr="00880FB6">
        <w:t>4</w:t>
      </w:r>
      <w:r w:rsidRPr="00880FB6">
        <w:tab/>
        <w:t>МОДЕЛ УГОВОРА</w:t>
      </w:r>
      <w:bookmarkEnd w:id="229"/>
      <w:bookmarkEnd w:id="230"/>
    </w:p>
    <w:p w14:paraId="5921E267" w14:textId="77777777" w:rsidR="00485B61" w:rsidRPr="00880FB6" w:rsidRDefault="00485B61" w:rsidP="00B30E3E">
      <w:pPr>
        <w:ind w:firstLine="708"/>
        <w:jc w:val="both"/>
        <w:rPr>
          <w:rFonts w:ascii="Arial" w:hAnsi="Arial" w:cs="Arial"/>
          <w:sz w:val="22"/>
          <w:szCs w:val="22"/>
        </w:rPr>
      </w:pPr>
    </w:p>
    <w:p w14:paraId="03F767D5"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У складу са датим Моделом уговора (Образац 6. из конкурсне документације) и елементима најповољније понуде биће закључен Уговор о јавној набавци.</w:t>
      </w:r>
    </w:p>
    <w:p w14:paraId="455704C2" w14:textId="77777777" w:rsidR="003A65E6" w:rsidRDefault="003A65E6" w:rsidP="00B30E3E">
      <w:pPr>
        <w:ind w:firstLine="708"/>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14:paraId="3F7B6214" w14:textId="77777777" w:rsidR="00E4384A" w:rsidRDefault="00E4384A" w:rsidP="00B30E3E">
      <w:pPr>
        <w:ind w:firstLine="708"/>
        <w:jc w:val="both"/>
        <w:rPr>
          <w:rFonts w:ascii="Arial" w:hAnsi="Arial" w:cs="Arial"/>
          <w:sz w:val="22"/>
          <w:szCs w:val="22"/>
        </w:rPr>
      </w:pPr>
    </w:p>
    <w:p w14:paraId="7B6E74E6" w14:textId="77777777" w:rsidR="00E4384A" w:rsidRPr="00880FB6" w:rsidRDefault="00E4384A" w:rsidP="00B30E3E">
      <w:pPr>
        <w:ind w:firstLine="708"/>
        <w:jc w:val="both"/>
        <w:rPr>
          <w:rFonts w:ascii="Arial" w:hAnsi="Arial" w:cs="Arial"/>
          <w:sz w:val="22"/>
          <w:szCs w:val="22"/>
        </w:rPr>
      </w:pPr>
    </w:p>
    <w:p w14:paraId="365E7107" w14:textId="77777777" w:rsidR="00322A1A" w:rsidRPr="00880FB6" w:rsidRDefault="00322A1A" w:rsidP="008F441E">
      <w:pPr>
        <w:rPr>
          <w:rFonts w:ascii="Arial" w:hAnsi="Arial" w:cs="Arial"/>
          <w:sz w:val="22"/>
          <w:szCs w:val="22"/>
        </w:rPr>
      </w:pPr>
    </w:p>
    <w:p w14:paraId="6022D842" w14:textId="77777777" w:rsidR="003A65E6" w:rsidRPr="00880FB6" w:rsidRDefault="003A65E6" w:rsidP="00117C4F">
      <w:pPr>
        <w:pStyle w:val="Heading2"/>
      </w:pPr>
      <w:bookmarkStart w:id="231" w:name="_Toc430697714"/>
      <w:bookmarkStart w:id="232" w:name="_Toc432069201"/>
      <w:r w:rsidRPr="00880FB6">
        <w:t>3.2</w:t>
      </w:r>
      <w:r w:rsidR="00B27D8F" w:rsidRPr="00880FB6">
        <w:t>5</w:t>
      </w:r>
      <w:r w:rsidRPr="00880FB6">
        <w:tab/>
        <w:t>РАЗЛОЗИ ЗА ОДБИЈАЊЕ ПОНУДЕ И ОБУСТАВУ ПОСТУПКА</w:t>
      </w:r>
      <w:bookmarkEnd w:id="231"/>
      <w:bookmarkEnd w:id="232"/>
    </w:p>
    <w:p w14:paraId="33CF3717" w14:textId="77777777" w:rsidR="003A65E6" w:rsidRPr="00880FB6" w:rsidRDefault="003A65E6" w:rsidP="00117C4F">
      <w:pPr>
        <w:jc w:val="both"/>
        <w:rPr>
          <w:rFonts w:ascii="Arial" w:hAnsi="Arial" w:cs="Arial"/>
          <w:sz w:val="22"/>
          <w:szCs w:val="22"/>
        </w:rPr>
      </w:pPr>
    </w:p>
    <w:p w14:paraId="2F814267" w14:textId="120CE6B1"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0CDD231E" w14:textId="13FAC7DB"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1A98E422"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674A299" w14:textId="77777777" w:rsidR="00322A1A" w:rsidRDefault="00322A1A" w:rsidP="008F441E">
      <w:pPr>
        <w:rPr>
          <w:rFonts w:ascii="Arial" w:hAnsi="Arial" w:cs="Arial"/>
          <w:sz w:val="22"/>
          <w:szCs w:val="22"/>
        </w:rPr>
      </w:pPr>
    </w:p>
    <w:p w14:paraId="738EB4E6" w14:textId="77777777" w:rsidR="002C6125" w:rsidRPr="00880FB6" w:rsidRDefault="003A65E6" w:rsidP="002C6125">
      <w:pPr>
        <w:pStyle w:val="Heading2"/>
        <w:ind w:left="0" w:firstLine="0"/>
      </w:pPr>
      <w:bookmarkStart w:id="233" w:name="_Toc430697715"/>
      <w:bookmarkStart w:id="234" w:name="_Toc432069202"/>
      <w:r w:rsidRPr="00880FB6">
        <w:t>3.2</w:t>
      </w:r>
      <w:r w:rsidR="00B27D8F" w:rsidRPr="00880FB6">
        <w:t>6</w:t>
      </w:r>
      <w:r w:rsidRPr="00880FB6">
        <w:tab/>
      </w:r>
      <w:r w:rsidR="002C6125" w:rsidRPr="00880FB6">
        <w:t>ИЗМЕНЕ ТОКОМ ТРАЈАЊА УГОВОРА</w:t>
      </w:r>
      <w:bookmarkEnd w:id="233"/>
      <w:bookmarkEnd w:id="234"/>
    </w:p>
    <w:p w14:paraId="44BEDC5B" w14:textId="77777777" w:rsidR="002C6125" w:rsidRPr="00880FB6" w:rsidRDefault="002C6125" w:rsidP="002C6125">
      <w:pPr>
        <w:jc w:val="both"/>
        <w:rPr>
          <w:rFonts w:ascii="Arial" w:hAnsi="Arial" w:cs="Arial"/>
          <w:sz w:val="22"/>
          <w:szCs w:val="22"/>
          <w:lang w:eastAsia="sr-Latn-CS"/>
        </w:rPr>
      </w:pPr>
    </w:p>
    <w:p w14:paraId="69187230" w14:textId="16D1CED7"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9E18130" w14:textId="2677EAB1"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w:t>
      </w:r>
      <w:r w:rsidR="005458A4">
        <w:rPr>
          <w:rFonts w:ascii="Arial" w:hAnsi="Arial" w:cs="Arial"/>
          <w:sz w:val="22"/>
          <w:szCs w:val="22"/>
          <w:lang w:val="sr-Cyrl-RS" w:eastAsia="sr-Latn-CS"/>
        </w:rPr>
        <w:t xml:space="preserve"> </w:t>
      </w:r>
      <w:r w:rsidRPr="00880FB6">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B2601E8" w14:textId="77777777" w:rsidR="00322A1A" w:rsidRPr="00880FB6" w:rsidRDefault="00322A1A" w:rsidP="008F441E">
      <w:pPr>
        <w:rPr>
          <w:rFonts w:ascii="Arial" w:hAnsi="Arial" w:cs="Arial"/>
          <w:sz w:val="22"/>
          <w:szCs w:val="22"/>
        </w:rPr>
      </w:pPr>
    </w:p>
    <w:p w14:paraId="4C23D13C" w14:textId="77777777" w:rsidR="003A65E6" w:rsidRPr="00880FB6" w:rsidRDefault="00B27D8F" w:rsidP="002E6CD1">
      <w:pPr>
        <w:pStyle w:val="Heading2"/>
        <w:ind w:left="0" w:firstLine="0"/>
      </w:pPr>
      <w:bookmarkStart w:id="235" w:name="_Toc430697716"/>
      <w:bookmarkStart w:id="236" w:name="_Toc432069203"/>
      <w:r w:rsidRPr="00880FB6">
        <w:t>3.27</w:t>
      </w:r>
      <w:r w:rsidR="002C6125" w:rsidRPr="00880FB6">
        <w:tab/>
      </w:r>
      <w:r w:rsidR="003A65E6" w:rsidRPr="00880FB6">
        <w:t>ПОДАЦИ О САДРЖИНИ ПОНУДЕ</w:t>
      </w:r>
      <w:bookmarkEnd w:id="235"/>
      <w:bookmarkEnd w:id="236"/>
    </w:p>
    <w:p w14:paraId="151ECE3B" w14:textId="77777777" w:rsidR="00322A1A" w:rsidRPr="00880FB6" w:rsidRDefault="00322A1A" w:rsidP="006B3210">
      <w:pPr>
        <w:ind w:firstLine="720"/>
        <w:jc w:val="both"/>
        <w:rPr>
          <w:rFonts w:ascii="Arial" w:hAnsi="Arial" w:cs="Arial"/>
          <w:sz w:val="22"/>
          <w:szCs w:val="22"/>
          <w:lang w:eastAsia="en-US"/>
        </w:rPr>
      </w:pPr>
    </w:p>
    <w:p w14:paraId="59DA6255" w14:textId="3B19FAD6" w:rsidR="003A65E6" w:rsidRPr="00880FB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w:t>
      </w:r>
      <w:r w:rsidRPr="00880FB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14:paraId="29FB39DC"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25E784BD"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lastRenderedPageBreak/>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14:paraId="3DDC1C01"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14:paraId="402B27EF"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„Образац понуде“ (Образац 2. из конкурсне документације);</w:t>
      </w:r>
    </w:p>
    <w:p w14:paraId="52A7BFEF"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14:paraId="087B11F0"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„Изјава о независној понуди“ (Образац 4. из конкурсне документације);</w:t>
      </w:r>
    </w:p>
    <w:p w14:paraId="746BDD0E"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„Структура цене“ (Образац 5. из конкурсне документације); </w:t>
      </w:r>
    </w:p>
    <w:p w14:paraId="690C5D1E"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потписан и оверен образац „Модел уговора“ (Образац 6. из конкурсне документације)</w:t>
      </w:r>
    </w:p>
    <w:p w14:paraId="1A5D2BA1"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изјаве и средства финансијског обезбеђења која се подносе уз понуду у скла</w:t>
      </w:r>
      <w:r w:rsidR="00B27D8F" w:rsidRPr="00880FB6">
        <w:rPr>
          <w:rFonts w:ascii="Arial" w:hAnsi="Arial" w:cs="Arial"/>
        </w:rPr>
        <w:t>ду са тачком 3.12</w:t>
      </w:r>
      <w:r w:rsidRPr="00880FB6">
        <w:rPr>
          <w:rFonts w:ascii="Arial" w:hAnsi="Arial" w:cs="Arial"/>
        </w:rPr>
        <w:t>. овог упутства и Обрасцем 7. и 8. из конкурсне документације;</w:t>
      </w:r>
    </w:p>
    <w:p w14:paraId="035F9044"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трошкова припреме понуде“ </w:t>
      </w:r>
      <w:r w:rsidR="002C6125" w:rsidRPr="00880FB6">
        <w:rPr>
          <w:rFonts w:ascii="Arial" w:hAnsi="Arial" w:cs="Arial"/>
        </w:rPr>
        <w:t xml:space="preserve">по потреби </w:t>
      </w:r>
      <w:r w:rsidRPr="00880FB6">
        <w:rPr>
          <w:rFonts w:ascii="Arial" w:hAnsi="Arial" w:cs="Arial"/>
        </w:rPr>
        <w:t>(Образац 9. из конкурсне документације</w:t>
      </w:r>
      <w:r w:rsidR="002C6125" w:rsidRPr="00880FB6">
        <w:rPr>
          <w:rFonts w:ascii="Arial" w:hAnsi="Arial" w:cs="Arial"/>
        </w:rPr>
        <w:t>)</w:t>
      </w:r>
      <w:r w:rsidRPr="00880FB6">
        <w:rPr>
          <w:rFonts w:ascii="Arial" w:hAnsi="Arial" w:cs="Arial"/>
        </w:rPr>
        <w:t>;</w:t>
      </w:r>
    </w:p>
    <w:p w14:paraId="042E2CD7" w14:textId="77777777" w:rsidR="00B1097D" w:rsidRPr="00880FB6" w:rsidRDefault="00B1097D" w:rsidP="001D0BF4">
      <w:pPr>
        <w:pStyle w:val="ListParagraph"/>
        <w:numPr>
          <w:ilvl w:val="1"/>
          <w:numId w:val="13"/>
        </w:numPr>
        <w:spacing w:after="0" w:line="240" w:lineRule="auto"/>
        <w:ind w:left="1077" w:hanging="357"/>
        <w:jc w:val="both"/>
        <w:rPr>
          <w:rFonts w:ascii="Arial" w:hAnsi="Arial" w:cs="Arial"/>
        </w:rPr>
      </w:pPr>
      <w:r w:rsidRPr="00880FB6">
        <w:rPr>
          <w:rFonts w:ascii="Arial" w:hAnsi="Arial" w:cs="Arial"/>
        </w:rPr>
        <w:t>потписан и печатом оверен образац „Модел уговора о чувању пословне тајне и поверљивих информација“ (Образац 10. из конкурсне документације);</w:t>
      </w:r>
    </w:p>
    <w:p w14:paraId="6A8B7CB3"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043BD7F7" w14:textId="77777777" w:rsidR="003A65E6" w:rsidRPr="00880FB6" w:rsidRDefault="003A65E6" w:rsidP="001D0BF4">
      <w:pPr>
        <w:pStyle w:val="ListParagraph"/>
        <w:numPr>
          <w:ilvl w:val="1"/>
          <w:numId w:val="13"/>
        </w:numPr>
        <w:spacing w:after="0" w:line="240" w:lineRule="auto"/>
        <w:ind w:left="1080" w:hanging="360"/>
        <w:jc w:val="both"/>
        <w:rPr>
          <w:rFonts w:ascii="Arial" w:hAnsi="Arial" w:cs="Arial"/>
        </w:rPr>
      </w:pPr>
      <w:r w:rsidRPr="00880FB6">
        <w:rPr>
          <w:rFonts w:ascii="Arial" w:hAnsi="Arial" w:cs="Arial"/>
        </w:rPr>
        <w:t>докази, изјаве, обрасци о испуњености из члана 75. и 76. Закона у складу са чланом 77. Закон и Одељком 4. конкурсне документације.</w:t>
      </w:r>
    </w:p>
    <w:p w14:paraId="06D8D8A7" w14:textId="77777777" w:rsidR="00FC1031" w:rsidRPr="00880FB6" w:rsidRDefault="00FC1031" w:rsidP="00FC1031">
      <w:pPr>
        <w:jc w:val="both"/>
        <w:rPr>
          <w:rFonts w:ascii="Arial" w:hAnsi="Arial" w:cs="Arial"/>
          <w:b/>
          <w:sz w:val="22"/>
          <w:szCs w:val="22"/>
        </w:rPr>
      </w:pPr>
    </w:p>
    <w:p w14:paraId="47FC41CE" w14:textId="77777777" w:rsidR="003A65E6" w:rsidRPr="00880FB6" w:rsidRDefault="003A65E6" w:rsidP="00FC1031">
      <w:pPr>
        <w:pStyle w:val="Heading2"/>
        <w:ind w:left="0" w:firstLine="0"/>
      </w:pPr>
      <w:bookmarkStart w:id="237" w:name="_Toc430697717"/>
      <w:bookmarkStart w:id="238" w:name="_Toc432069204"/>
      <w:r w:rsidRPr="00880FB6">
        <w:t>3.2</w:t>
      </w:r>
      <w:r w:rsidR="006E21BC" w:rsidRPr="00880FB6">
        <w:t>8</w:t>
      </w:r>
      <w:r w:rsidRPr="00880FB6">
        <w:tab/>
        <w:t>ЗАШТИТА ПРАВА ПОНУЂАЧА</w:t>
      </w:r>
      <w:bookmarkEnd w:id="237"/>
      <w:bookmarkEnd w:id="238"/>
    </w:p>
    <w:p w14:paraId="33754C16" w14:textId="77777777" w:rsidR="003A65E6" w:rsidRPr="00880FB6" w:rsidRDefault="003A65E6" w:rsidP="00574472">
      <w:pPr>
        <w:jc w:val="both"/>
        <w:rPr>
          <w:rFonts w:ascii="Arial" w:hAnsi="Arial" w:cs="Arial"/>
          <w:sz w:val="22"/>
          <w:szCs w:val="22"/>
        </w:rPr>
      </w:pPr>
    </w:p>
    <w:p w14:paraId="35F4B013" w14:textId="77777777" w:rsidR="00847AEA" w:rsidRPr="00880FB6" w:rsidRDefault="00847AEA" w:rsidP="00847AEA">
      <w:pPr>
        <w:ind w:firstLine="720"/>
        <w:jc w:val="both"/>
        <w:rPr>
          <w:rFonts w:ascii="Arial" w:hAnsi="Arial" w:cs="Arial"/>
          <w:sz w:val="22"/>
          <w:szCs w:val="22"/>
        </w:rPr>
      </w:pPr>
      <w:bookmarkStart w:id="239" w:name="_Toc362821710"/>
      <w:bookmarkStart w:id="240" w:name="_Toc299460573"/>
      <w:bookmarkEnd w:id="218"/>
      <w:r w:rsidRPr="00880FB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71398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противно одредбама </w:t>
      </w:r>
      <w:r w:rsidRPr="00880FB6">
        <w:rPr>
          <w:rFonts w:ascii="Arial" w:hAnsi="Arial" w:cs="Arial"/>
          <w:sz w:val="22"/>
          <w:szCs w:val="22"/>
          <w:lang w:eastAsia="sr-Latn-CS"/>
        </w:rPr>
        <w:t>Закона.</w:t>
      </w:r>
    </w:p>
    <w:p w14:paraId="15D5F607" w14:textId="5F7BDF81"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се подноси Наручиоцу, са назнаком „Захтев за заштиту права јн. бр. </w:t>
      </w:r>
      <w:r w:rsidR="00A677C8" w:rsidRPr="00880FB6">
        <w:rPr>
          <w:rFonts w:ascii="Arial" w:hAnsi="Arial" w:cs="Arial"/>
          <w:bCs/>
          <w:sz w:val="22"/>
          <w:szCs w:val="22"/>
        </w:rPr>
        <w:t>1000/0</w:t>
      </w:r>
      <w:r w:rsidR="00B047B1">
        <w:rPr>
          <w:rFonts w:ascii="Arial" w:hAnsi="Arial" w:cs="Arial"/>
          <w:bCs/>
          <w:sz w:val="22"/>
          <w:szCs w:val="22"/>
          <w:lang w:val="sr-Latn-RS"/>
        </w:rPr>
        <w:t>352</w:t>
      </w:r>
      <w:r w:rsidR="00C31280" w:rsidRPr="00880FB6">
        <w:rPr>
          <w:rFonts w:ascii="Arial" w:hAnsi="Arial" w:cs="Arial"/>
          <w:bCs/>
          <w:color w:val="000000"/>
          <w:sz w:val="22"/>
          <w:szCs w:val="22"/>
        </w:rPr>
        <w:t>/2015</w:t>
      </w:r>
      <w:r w:rsidRPr="00880FB6">
        <w:rPr>
          <w:rFonts w:ascii="Arial" w:hAnsi="Arial" w:cs="Arial"/>
          <w:sz w:val="22"/>
          <w:szCs w:val="22"/>
        </w:rPr>
        <w:t>“.</w:t>
      </w:r>
    </w:p>
    <w:p w14:paraId="4C4C2C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rPr>
        <w:t>Ко</w:t>
      </w:r>
      <w:r w:rsidRPr="00880FB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15BDE24" w14:textId="5787A160"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0FB6">
        <w:rPr>
          <w:rFonts w:ascii="Arial" w:hAnsi="Arial" w:cs="Arial"/>
          <w:sz w:val="22"/>
          <w:szCs w:val="22"/>
          <w:lang w:val="sr-Latn-CS" w:eastAsia="sr-Latn-CS"/>
        </w:rPr>
        <w:t xml:space="preserve">и уколико је подносилац захтева у складу са чланом 63. став 2.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указао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аручиоцу на евентуалне недостатке и неправилности, а </w:t>
      </w:r>
      <w:r w:rsidRPr="00880FB6">
        <w:rPr>
          <w:rFonts w:ascii="Arial" w:hAnsi="Arial" w:cs="Arial"/>
          <w:sz w:val="22"/>
          <w:szCs w:val="22"/>
          <w:lang w:eastAsia="sr-Latn-CS"/>
        </w:rPr>
        <w:t>Н</w:t>
      </w:r>
      <w:r w:rsidRPr="00880FB6">
        <w:rPr>
          <w:rFonts w:ascii="Arial" w:hAnsi="Arial" w:cs="Arial"/>
          <w:sz w:val="22"/>
          <w:szCs w:val="22"/>
          <w:lang w:val="sr-Latn-CS" w:eastAsia="sr-Latn-CS"/>
        </w:rPr>
        <w:t>аручилац исте није отклонио</w:t>
      </w:r>
      <w:r w:rsidRPr="00880FB6">
        <w:rPr>
          <w:rFonts w:ascii="Arial" w:hAnsi="Arial" w:cs="Arial"/>
          <w:sz w:val="22"/>
          <w:szCs w:val="22"/>
        </w:rPr>
        <w:t>.</w:t>
      </w:r>
    </w:p>
    <w:p w14:paraId="5C65E25E"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којим се оспоравају радње које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80FB6">
        <w:rPr>
          <w:rFonts w:ascii="Arial" w:hAnsi="Arial" w:cs="Arial"/>
          <w:sz w:val="22"/>
          <w:szCs w:val="22"/>
          <w:lang w:eastAsia="sr-Latn-CS"/>
        </w:rPr>
        <w:t xml:space="preserve">претходног </w:t>
      </w:r>
      <w:r w:rsidRPr="00880FB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58D1B81A" w14:textId="1F6B18C5"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w:t>
      </w:r>
      <w:r w:rsidRPr="00880FB6">
        <w:rPr>
          <w:rFonts w:ascii="Arial" w:hAnsi="Arial" w:cs="Arial"/>
          <w:sz w:val="22"/>
          <w:szCs w:val="22"/>
        </w:rPr>
        <w:lastRenderedPageBreak/>
        <w:t>Порталу јавних набавки.</w:t>
      </w:r>
      <w:r w:rsidRPr="00880FB6">
        <w:rPr>
          <w:rFonts w:ascii="Arial" w:hAnsi="Arial" w:cs="Arial"/>
          <w:sz w:val="22"/>
          <w:szCs w:val="22"/>
          <w:lang w:val="sr-Latn-CS" w:eastAsia="sr-Latn-CS"/>
        </w:rPr>
        <w:t xml:space="preserve">Захтев за заштиту права не задржава даље активности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у поступку јавне набавке у складу са одредбама члана 150.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p>
    <w:p w14:paraId="0090A54D"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80FB6">
        <w:rPr>
          <w:rFonts w:ascii="Arial" w:hAnsi="Arial" w:cs="Arial"/>
          <w:sz w:val="22"/>
          <w:szCs w:val="22"/>
          <w:lang w:eastAsia="sr-Latn-CS"/>
        </w:rPr>
        <w:t xml:space="preserve"> Закона.</w:t>
      </w:r>
    </w:p>
    <w:p w14:paraId="48222502"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880FB6">
        <w:rPr>
          <w:rFonts w:ascii="Arial" w:hAnsi="Arial" w:cs="Arial"/>
          <w:sz w:val="22"/>
          <w:szCs w:val="22"/>
          <w:lang w:eastAsia="sr-Latn-CS"/>
        </w:rPr>
        <w:t xml:space="preserve"> тад</w:t>
      </w:r>
      <w:r w:rsidRPr="00880FB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0F293BE" w14:textId="010F6C85"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80FB6">
        <w:rPr>
          <w:rFonts w:ascii="Arial" w:hAnsi="Arial" w:cs="Arial"/>
          <w:sz w:val="22"/>
          <w:szCs w:val="22"/>
          <w:lang w:val="ru-RU"/>
        </w:rPr>
        <w:t>840-</w:t>
      </w:r>
      <w:r w:rsidRPr="00880FB6">
        <w:rPr>
          <w:rFonts w:ascii="Arial" w:hAnsi="Arial" w:cs="Arial"/>
          <w:bCs/>
          <w:iCs/>
          <w:sz w:val="22"/>
          <w:szCs w:val="22"/>
        </w:rPr>
        <w:t>30678845-06</w:t>
      </w:r>
      <w:r w:rsidRPr="00880FB6">
        <w:rPr>
          <w:rFonts w:ascii="Arial" w:hAnsi="Arial" w:cs="Arial"/>
          <w:sz w:val="22"/>
          <w:szCs w:val="22"/>
        </w:rPr>
        <w:t xml:space="preserve">, шифра плаћања 153 или 253, позив на број </w:t>
      </w:r>
      <w:r w:rsidR="006912C8" w:rsidRPr="00880FB6">
        <w:rPr>
          <w:rFonts w:ascii="Arial" w:hAnsi="Arial" w:cs="Arial"/>
          <w:sz w:val="22"/>
          <w:szCs w:val="22"/>
        </w:rPr>
        <w:t>1000-0</w:t>
      </w:r>
      <w:r w:rsidR="00B047B1">
        <w:rPr>
          <w:rFonts w:ascii="Arial" w:hAnsi="Arial" w:cs="Arial"/>
          <w:sz w:val="22"/>
          <w:szCs w:val="22"/>
          <w:lang w:val="sr-Latn-RS"/>
        </w:rPr>
        <w:t>352</w:t>
      </w:r>
      <w:r w:rsidR="00EC454D" w:rsidRPr="00880FB6">
        <w:rPr>
          <w:rFonts w:ascii="Arial" w:hAnsi="Arial" w:cs="Arial"/>
          <w:sz w:val="22"/>
          <w:szCs w:val="22"/>
        </w:rPr>
        <w:t>-2015</w:t>
      </w:r>
      <w:r w:rsidRPr="00880FB6">
        <w:rPr>
          <w:rFonts w:ascii="Arial" w:hAnsi="Arial" w:cs="Arial"/>
          <w:sz w:val="22"/>
          <w:szCs w:val="22"/>
        </w:rPr>
        <w:t xml:space="preserve">, сврха: ЗЗП, ЈП ЕПС, јн. бр. </w:t>
      </w:r>
      <w:r w:rsidR="00A677C8" w:rsidRPr="00880FB6">
        <w:rPr>
          <w:rFonts w:ascii="Arial" w:hAnsi="Arial" w:cs="Arial"/>
          <w:sz w:val="22"/>
          <w:szCs w:val="22"/>
        </w:rPr>
        <w:t>1000/0</w:t>
      </w:r>
      <w:r w:rsidR="00B047B1">
        <w:rPr>
          <w:rFonts w:ascii="Arial" w:hAnsi="Arial" w:cs="Arial"/>
          <w:sz w:val="22"/>
          <w:szCs w:val="22"/>
          <w:lang w:val="sr-Latn-RS"/>
        </w:rPr>
        <w:t>352</w:t>
      </w:r>
      <w:r w:rsidR="00EC454D" w:rsidRPr="00880FB6">
        <w:rPr>
          <w:rFonts w:ascii="Arial" w:hAnsi="Arial" w:cs="Arial"/>
          <w:sz w:val="22"/>
          <w:szCs w:val="22"/>
        </w:rPr>
        <w:t>/2015</w:t>
      </w:r>
      <w:r w:rsidRPr="00880FB6">
        <w:rPr>
          <w:rFonts w:ascii="Arial" w:hAnsi="Arial" w:cs="Arial"/>
          <w:sz w:val="22"/>
          <w:szCs w:val="22"/>
        </w:rPr>
        <w:t>, прималац уплате: буџет Републике Србије) уплати таксу и то:</w:t>
      </w:r>
    </w:p>
    <w:p w14:paraId="551AD968" w14:textId="77777777" w:rsidR="00E626A8" w:rsidRPr="00880FB6" w:rsidRDefault="00847AEA" w:rsidP="001D0BF4">
      <w:pPr>
        <w:pStyle w:val="ListParagraph"/>
        <w:numPr>
          <w:ilvl w:val="0"/>
          <w:numId w:val="18"/>
        </w:numPr>
        <w:spacing w:after="0" w:line="240" w:lineRule="auto"/>
        <w:ind w:left="782" w:hanging="357"/>
        <w:contextualSpacing/>
        <w:jc w:val="both"/>
        <w:rPr>
          <w:rFonts w:ascii="Arial" w:hAnsi="Arial" w:cs="Arial"/>
        </w:rPr>
      </w:pPr>
      <w:r w:rsidRPr="00880FB6">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880FB6">
        <w:rPr>
          <w:rFonts w:ascii="Arial" w:hAnsi="Arial" w:cs="Arial"/>
        </w:rPr>
        <w:t>120</w:t>
      </w:r>
      <w:r w:rsidRPr="00880FB6">
        <w:rPr>
          <w:rFonts w:ascii="Arial" w:hAnsi="Arial" w:cs="Arial"/>
        </w:rPr>
        <w:t>.000,00 динара, обзиром да процењена вредност јавне набавке прелази износ од 120.000.000,00 динара;</w:t>
      </w:r>
    </w:p>
    <w:p w14:paraId="02134E84" w14:textId="04AC8A8E" w:rsidR="00E626A8" w:rsidRPr="00026923" w:rsidRDefault="00026923" w:rsidP="001D0BF4">
      <w:pPr>
        <w:pStyle w:val="ListParagraph"/>
        <w:numPr>
          <w:ilvl w:val="0"/>
          <w:numId w:val="18"/>
        </w:numPr>
        <w:spacing w:after="0" w:line="240" w:lineRule="auto"/>
        <w:ind w:left="782" w:hanging="357"/>
        <w:contextualSpacing/>
        <w:jc w:val="both"/>
        <w:rPr>
          <w:rFonts w:ascii="Arial" w:hAnsi="Arial" w:cs="Arial"/>
        </w:rPr>
      </w:pPr>
      <w:r w:rsidRPr="00026923">
        <w:rPr>
          <w:rFonts w:ascii="Arial" w:hAnsi="Arial" w:cs="Arial"/>
        </w:rPr>
        <w:t>уколико се захтевом за заштиту права оспоравају радње Наручиоца предузете после oтварања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14:paraId="39B7C85D" w14:textId="77777777" w:rsidR="00E626A8" w:rsidRPr="00880FB6" w:rsidRDefault="00847AEA" w:rsidP="001D0BF4">
      <w:pPr>
        <w:pStyle w:val="ListParagraph"/>
        <w:numPr>
          <w:ilvl w:val="0"/>
          <w:numId w:val="18"/>
        </w:numPr>
        <w:spacing w:after="0" w:line="240" w:lineRule="auto"/>
        <w:ind w:left="782" w:hanging="357"/>
        <w:contextualSpacing/>
        <w:jc w:val="both"/>
        <w:rPr>
          <w:rFonts w:ascii="Arial" w:hAnsi="Arial" w:cs="Arial"/>
          <w:b/>
        </w:rPr>
      </w:pPr>
      <w:r w:rsidRPr="00880FB6">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120.000,00 динара,</w:t>
      </w:r>
      <w:r w:rsidR="00BD7459" w:rsidRPr="00880FB6">
        <w:rPr>
          <w:rStyle w:val="Strong"/>
          <w:rFonts w:ascii="Arial" w:hAnsi="Arial" w:cs="Arial"/>
          <w:b w:val="0"/>
        </w:rPr>
        <w:t xml:space="preserve"> </w:t>
      </w:r>
      <w:r w:rsidRPr="00880FB6">
        <w:rPr>
          <w:rFonts w:ascii="Arial" w:hAnsi="Arial" w:cs="Arial"/>
        </w:rPr>
        <w:t>а ако</w:t>
      </w:r>
      <w:r w:rsidR="00BD7459" w:rsidRPr="00880FB6">
        <w:rPr>
          <w:rFonts w:ascii="Arial" w:hAnsi="Arial" w:cs="Arial"/>
        </w:rPr>
        <w:t xml:space="preserve"> </w:t>
      </w:r>
      <w:r w:rsidRPr="00880FB6">
        <w:rPr>
          <w:rFonts w:ascii="Arial" w:hAnsi="Arial" w:cs="Arial"/>
        </w:rPr>
        <w:t>та цена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0,1% понуђене цене</w:t>
      </w:r>
      <w:r w:rsidRPr="00880FB6">
        <w:rPr>
          <w:rFonts w:ascii="Arial" w:hAnsi="Arial" w:cs="Arial"/>
        </w:rPr>
        <w:t xml:space="preserve"> понуђача коме је додељен уговор</w:t>
      </w:r>
      <w:r w:rsidRPr="00880FB6">
        <w:rPr>
          <w:rFonts w:ascii="Arial" w:hAnsi="Arial" w:cs="Arial"/>
          <w:b/>
        </w:rPr>
        <w:t>.</w:t>
      </w:r>
    </w:p>
    <w:p w14:paraId="5A8E6A48" w14:textId="77777777" w:rsidR="00847AEA" w:rsidRPr="00880FB6" w:rsidRDefault="00847AEA" w:rsidP="00847AEA">
      <w:pPr>
        <w:pStyle w:val="ListParagraph"/>
        <w:spacing w:after="0" w:line="240" w:lineRule="auto"/>
        <w:ind w:left="0"/>
        <w:contextualSpacing/>
        <w:jc w:val="both"/>
        <w:rPr>
          <w:rFonts w:ascii="Arial" w:hAnsi="Arial" w:cs="Arial"/>
        </w:rPr>
      </w:pPr>
      <w:r w:rsidRPr="00880FB6">
        <w:rPr>
          <w:rFonts w:ascii="Arial" w:hAnsi="Arial" w:cs="Arial"/>
          <w:b/>
        </w:rPr>
        <w:br w:type="page"/>
      </w:r>
    </w:p>
    <w:p w14:paraId="24903C7A" w14:textId="4D1DA1A3" w:rsidR="00E626A8" w:rsidRPr="00880FB6" w:rsidRDefault="003A65E6" w:rsidP="001D0BF4">
      <w:pPr>
        <w:pStyle w:val="Heading10"/>
        <w:numPr>
          <w:ilvl w:val="0"/>
          <w:numId w:val="32"/>
        </w:numPr>
        <w:jc w:val="both"/>
      </w:pPr>
      <w:bookmarkStart w:id="241" w:name="_Toc430697420"/>
      <w:bookmarkStart w:id="242" w:name="_Toc432069205"/>
      <w:r w:rsidRPr="00880FB6">
        <w:lastRenderedPageBreak/>
        <w:t>УСЛОВИ ЗА УЧЕШЋЕ У ПОСТУПКУ ЈАВНЕ НАБАВКЕ ИЗ ЧЛ. 75. И 76. ЗАКОНА И УПУТСТВО КАКО СЕ ДОКАЗУЈЕ ИСПУЊЕНОСТ ТИХ УСЛОВА</w:t>
      </w:r>
      <w:bookmarkEnd w:id="239"/>
      <w:bookmarkEnd w:id="241"/>
      <w:bookmarkEnd w:id="242"/>
    </w:p>
    <w:p w14:paraId="4C6CD283" w14:textId="77777777" w:rsidR="003A65E6" w:rsidRDefault="003A65E6" w:rsidP="00BD2A6C">
      <w:pPr>
        <w:rPr>
          <w:rFonts w:ascii="Arial" w:hAnsi="Arial" w:cs="Arial"/>
          <w:sz w:val="22"/>
          <w:szCs w:val="22"/>
        </w:rPr>
      </w:pPr>
    </w:p>
    <w:p w14:paraId="2F13CA85" w14:textId="77777777" w:rsidR="000C45DD" w:rsidRPr="00880FB6" w:rsidRDefault="000C45DD" w:rsidP="00BD2A6C">
      <w:pPr>
        <w:rPr>
          <w:rFonts w:ascii="Arial" w:hAnsi="Arial" w:cs="Arial"/>
          <w:sz w:val="22"/>
          <w:szCs w:val="22"/>
        </w:rPr>
      </w:pPr>
    </w:p>
    <w:p w14:paraId="05D4BC4B" w14:textId="77777777" w:rsidR="003A65E6" w:rsidRPr="00880FB6" w:rsidRDefault="003A65E6" w:rsidP="00C37996">
      <w:pPr>
        <w:pStyle w:val="Heading2"/>
        <w:ind w:left="720" w:hanging="720"/>
      </w:pPr>
      <w:bookmarkStart w:id="243" w:name="_Toc430697719"/>
      <w:bookmarkStart w:id="244" w:name="_Toc432069206"/>
      <w:r w:rsidRPr="00880FB6">
        <w:t>4.1</w:t>
      </w:r>
      <w:r w:rsidRPr="00880FB6">
        <w:tab/>
        <w:t>ОБАВЕЗНИ УСЛОВИ ЗА УЧЕШЋЕ У ПОСТУПКУ ЈАВНЕ НАБАВКЕ</w:t>
      </w:r>
      <w:bookmarkEnd w:id="240"/>
      <w:bookmarkEnd w:id="243"/>
      <w:bookmarkEnd w:id="244"/>
    </w:p>
    <w:p w14:paraId="4D482E69" w14:textId="77777777" w:rsidR="003A65E6" w:rsidRPr="00880FB6" w:rsidRDefault="003A65E6" w:rsidP="00490DA3">
      <w:pPr>
        <w:tabs>
          <w:tab w:val="left" w:pos="1455"/>
        </w:tabs>
        <w:jc w:val="both"/>
        <w:rPr>
          <w:rFonts w:ascii="Arial" w:hAnsi="Arial" w:cs="Arial"/>
          <w:sz w:val="22"/>
          <w:szCs w:val="22"/>
        </w:rPr>
      </w:pPr>
    </w:p>
    <w:p w14:paraId="65294F94" w14:textId="77777777" w:rsidR="003A65E6" w:rsidRPr="00880FB6" w:rsidRDefault="003A65E6" w:rsidP="00490DA3">
      <w:pPr>
        <w:rPr>
          <w:rFonts w:ascii="Arial" w:hAnsi="Arial" w:cs="Arial"/>
          <w:sz w:val="22"/>
          <w:szCs w:val="22"/>
        </w:rPr>
      </w:pPr>
      <w:r w:rsidRPr="00880FB6">
        <w:rPr>
          <w:rFonts w:ascii="Arial" w:hAnsi="Arial" w:cs="Arial"/>
          <w:sz w:val="22"/>
          <w:szCs w:val="22"/>
        </w:rPr>
        <w:t>Понуђач у поступку јавне набавке мора доказати:</w:t>
      </w:r>
    </w:p>
    <w:p w14:paraId="7CDECE02" w14:textId="77777777" w:rsidR="003A65E6" w:rsidRPr="00880FB6" w:rsidRDefault="003A65E6" w:rsidP="001D0BF4">
      <w:pPr>
        <w:pStyle w:val="ListParagraph"/>
        <w:numPr>
          <w:ilvl w:val="0"/>
          <w:numId w:val="7"/>
        </w:numPr>
        <w:spacing w:after="0" w:line="240" w:lineRule="auto"/>
        <w:jc w:val="both"/>
        <w:rPr>
          <w:rFonts w:ascii="Arial" w:hAnsi="Arial" w:cs="Arial"/>
        </w:rPr>
      </w:pPr>
      <w:r w:rsidRPr="00880FB6">
        <w:rPr>
          <w:rFonts w:ascii="Arial" w:hAnsi="Arial" w:cs="Arial"/>
        </w:rPr>
        <w:t>да је регистрован код надлежног органа, односно уписан у одговарајући регистар;</w:t>
      </w:r>
    </w:p>
    <w:p w14:paraId="0A921C7D" w14:textId="77777777" w:rsidR="003A65E6" w:rsidRPr="00880FB6" w:rsidRDefault="003A65E6" w:rsidP="001D0BF4">
      <w:pPr>
        <w:pStyle w:val="ListParagraph"/>
        <w:numPr>
          <w:ilvl w:val="0"/>
          <w:numId w:val="7"/>
        </w:numPr>
        <w:spacing w:after="0" w:line="240" w:lineRule="auto"/>
        <w:jc w:val="both"/>
        <w:rPr>
          <w:rFonts w:ascii="Arial" w:hAnsi="Arial" w:cs="Arial"/>
        </w:rPr>
      </w:pPr>
      <w:r w:rsidRPr="00880FB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25BA155" w14:textId="77777777" w:rsidR="003A65E6" w:rsidRPr="00880FB6" w:rsidRDefault="00653F90" w:rsidP="001D0BF4">
      <w:pPr>
        <w:pStyle w:val="ListParagraph"/>
        <w:numPr>
          <w:ilvl w:val="0"/>
          <w:numId w:val="7"/>
        </w:numPr>
        <w:spacing w:after="0" w:line="240" w:lineRule="auto"/>
        <w:jc w:val="both"/>
        <w:rPr>
          <w:rFonts w:ascii="Arial" w:hAnsi="Arial" w:cs="Arial"/>
        </w:rPr>
      </w:pPr>
      <w:r w:rsidRPr="00880FB6">
        <w:rPr>
          <w:rFonts w:ascii="Arial" w:hAnsi="Arial" w:cs="Arial"/>
        </w:rPr>
        <w:t xml:space="preserve">да је измирио </w:t>
      </w:r>
      <w:r w:rsidR="003A65E6" w:rsidRPr="00880FB6">
        <w:rPr>
          <w:rFonts w:ascii="Arial" w:hAnsi="Arial" w:cs="Arial"/>
        </w:rPr>
        <w:t xml:space="preserve">доспеле порезе, доприносе и друге јавне дажбине у складу </w:t>
      </w:r>
      <w:r w:rsidR="00A30AE6" w:rsidRPr="00880FB6">
        <w:rPr>
          <w:rFonts w:ascii="Arial" w:hAnsi="Arial" w:cs="Arial"/>
        </w:rPr>
        <w:t xml:space="preserve">да је измирио </w:t>
      </w:r>
      <w:r w:rsidR="003A65E6" w:rsidRPr="00880FB6">
        <w:rPr>
          <w:rFonts w:ascii="Arial" w:hAnsi="Arial" w:cs="Arial"/>
        </w:rPr>
        <w:t xml:space="preserve">са прописима Републике Србије или стране државе када </w:t>
      </w:r>
      <w:r w:rsidRPr="00880FB6">
        <w:rPr>
          <w:rFonts w:ascii="Arial" w:hAnsi="Arial" w:cs="Arial"/>
        </w:rPr>
        <w:t>има седиште на њеној територији;</w:t>
      </w:r>
    </w:p>
    <w:p w14:paraId="3048FD04" w14:textId="77777777" w:rsidR="002B455E" w:rsidRPr="00880FB6" w:rsidRDefault="002B455E" w:rsidP="002B455E">
      <w:pPr>
        <w:pStyle w:val="ListParagraph"/>
        <w:spacing w:after="0" w:line="240" w:lineRule="auto"/>
        <w:contextualSpacing/>
        <w:jc w:val="both"/>
        <w:rPr>
          <w:rFonts w:ascii="Arial" w:hAnsi="Arial" w:cs="Arial"/>
        </w:rPr>
      </w:pPr>
    </w:p>
    <w:p w14:paraId="7B1F52B3" w14:textId="77777777" w:rsidR="00E626A8" w:rsidRPr="00880FB6" w:rsidRDefault="003A65E6" w:rsidP="001D0BF4">
      <w:pPr>
        <w:pStyle w:val="Heading2"/>
        <w:numPr>
          <w:ilvl w:val="1"/>
          <w:numId w:val="32"/>
        </w:numPr>
        <w:ind w:left="720"/>
      </w:pPr>
      <w:bookmarkStart w:id="245" w:name="_Toc430697720"/>
      <w:bookmarkStart w:id="246" w:name="_Toc432069207"/>
      <w:r w:rsidRPr="00880FB6">
        <w:t>ДОДАТНИ УСЛОВИ ЗА УЧЕШЋЕ У ПОСТУПКУ ЈАВНЕ НАБАВКЕ</w:t>
      </w:r>
      <w:bookmarkEnd w:id="245"/>
      <w:bookmarkEnd w:id="246"/>
    </w:p>
    <w:p w14:paraId="7BB48B78" w14:textId="77777777" w:rsidR="003A65E6" w:rsidRPr="00880FB6" w:rsidRDefault="003A65E6" w:rsidP="00490DA3">
      <w:pPr>
        <w:tabs>
          <w:tab w:val="left" w:pos="1455"/>
        </w:tabs>
        <w:jc w:val="both"/>
        <w:rPr>
          <w:rFonts w:ascii="Arial" w:hAnsi="Arial" w:cs="Arial"/>
          <w:sz w:val="22"/>
          <w:szCs w:val="22"/>
        </w:rPr>
      </w:pPr>
    </w:p>
    <w:p w14:paraId="585770E8" w14:textId="77777777" w:rsidR="003A65E6" w:rsidRPr="007F6FF9" w:rsidRDefault="005A1E39" w:rsidP="005A1E39">
      <w:pPr>
        <w:suppressAutoHyphens w:val="0"/>
        <w:autoSpaceDE w:val="0"/>
        <w:autoSpaceDN w:val="0"/>
        <w:adjustRightInd w:val="0"/>
        <w:ind w:left="360"/>
        <w:jc w:val="both"/>
        <w:rPr>
          <w:rFonts w:ascii="Arial" w:hAnsi="Arial" w:cs="Arial"/>
          <w:b/>
          <w:color w:val="000000"/>
          <w:sz w:val="22"/>
          <w:szCs w:val="22"/>
        </w:rPr>
      </w:pPr>
      <w:r w:rsidRPr="007F6FF9">
        <w:rPr>
          <w:rFonts w:ascii="Arial" w:hAnsi="Arial" w:cs="Arial"/>
          <w:b/>
          <w:color w:val="000000"/>
          <w:sz w:val="22"/>
          <w:szCs w:val="22"/>
        </w:rPr>
        <w:t xml:space="preserve">1. </w:t>
      </w:r>
      <w:r w:rsidR="003A65E6" w:rsidRPr="007F6FF9">
        <w:rPr>
          <w:rFonts w:ascii="Arial" w:hAnsi="Arial" w:cs="Arial"/>
          <w:b/>
          <w:color w:val="000000"/>
          <w:sz w:val="22"/>
          <w:szCs w:val="22"/>
        </w:rPr>
        <w:t>располаже неопходним финансијским капацитетом:</w:t>
      </w:r>
    </w:p>
    <w:p w14:paraId="2D9346EE" w14:textId="199B483B" w:rsidR="00E626A8" w:rsidRPr="00880FB6" w:rsidRDefault="00C53E6F" w:rsidP="001D0BF4">
      <w:pPr>
        <w:pStyle w:val="ListParagraph"/>
        <w:numPr>
          <w:ilvl w:val="0"/>
          <w:numId w:val="14"/>
        </w:numPr>
        <w:autoSpaceDE w:val="0"/>
        <w:autoSpaceDN w:val="0"/>
        <w:adjustRightInd w:val="0"/>
        <w:spacing w:after="0" w:line="240" w:lineRule="auto"/>
        <w:contextualSpacing/>
        <w:jc w:val="both"/>
        <w:rPr>
          <w:rFonts w:ascii="Arial" w:hAnsi="Arial" w:cs="Arial"/>
          <w:color w:val="000000"/>
        </w:rPr>
      </w:pPr>
      <w:r w:rsidRPr="00880FB6">
        <w:rPr>
          <w:rFonts w:ascii="Arial" w:hAnsi="Arial" w:cs="Arial"/>
          <w:color w:val="000000"/>
        </w:rPr>
        <w:t xml:space="preserve">да </w:t>
      </w:r>
      <w:r w:rsidR="00857AF6" w:rsidRPr="00880FB6">
        <w:rPr>
          <w:rFonts w:ascii="Arial" w:hAnsi="Arial" w:cs="Arial"/>
          <w:color w:val="000000"/>
        </w:rPr>
        <w:t>је у претходн</w:t>
      </w:r>
      <w:r w:rsidR="006B26AE">
        <w:rPr>
          <w:rFonts w:ascii="Arial" w:hAnsi="Arial" w:cs="Arial"/>
          <w:color w:val="000000"/>
          <w:lang w:val="sr-Cyrl-RS"/>
        </w:rPr>
        <w:t>е</w:t>
      </w:r>
      <w:r w:rsidRPr="00880FB6">
        <w:rPr>
          <w:rFonts w:ascii="Arial" w:hAnsi="Arial" w:cs="Arial"/>
          <w:color w:val="000000"/>
        </w:rPr>
        <w:t xml:space="preserve"> </w:t>
      </w:r>
      <w:r w:rsidR="006B26AE">
        <w:rPr>
          <w:rFonts w:ascii="Arial" w:hAnsi="Arial" w:cs="Arial"/>
          <w:color w:val="000000"/>
          <w:lang w:val="sr-Cyrl-RS"/>
        </w:rPr>
        <w:t xml:space="preserve">три </w:t>
      </w:r>
      <w:r w:rsidRPr="00880FB6">
        <w:rPr>
          <w:rFonts w:ascii="Arial" w:hAnsi="Arial" w:cs="Arial"/>
          <w:color w:val="000000"/>
        </w:rPr>
        <w:t>обрачунск</w:t>
      </w:r>
      <w:r w:rsidR="006B26AE">
        <w:rPr>
          <w:rFonts w:ascii="Arial" w:hAnsi="Arial" w:cs="Arial"/>
          <w:color w:val="000000"/>
          <w:lang w:val="sr-Cyrl-RS"/>
        </w:rPr>
        <w:t>е</w:t>
      </w:r>
      <w:r w:rsidRPr="00880FB6">
        <w:rPr>
          <w:rFonts w:ascii="Arial" w:hAnsi="Arial" w:cs="Arial"/>
          <w:color w:val="000000"/>
        </w:rPr>
        <w:t xml:space="preserve"> годин</w:t>
      </w:r>
      <w:r w:rsidR="00F6554A">
        <w:rPr>
          <w:rFonts w:ascii="Arial" w:hAnsi="Arial" w:cs="Arial"/>
          <w:color w:val="000000"/>
          <w:lang w:val="sr-Cyrl-RS"/>
        </w:rPr>
        <w:t>е</w:t>
      </w:r>
      <w:r w:rsidRPr="00880FB6">
        <w:rPr>
          <w:rFonts w:ascii="Arial" w:hAnsi="Arial" w:cs="Arial"/>
          <w:color w:val="000000"/>
        </w:rPr>
        <w:t xml:space="preserve"> (</w:t>
      </w:r>
      <w:r w:rsidR="00F6554A">
        <w:rPr>
          <w:rFonts w:ascii="Arial" w:hAnsi="Arial" w:cs="Arial"/>
          <w:color w:val="000000"/>
          <w:lang w:val="sr-Cyrl-RS"/>
        </w:rPr>
        <w:t xml:space="preserve">2012.,2013. и </w:t>
      </w:r>
      <w:r w:rsidRPr="00880FB6">
        <w:rPr>
          <w:rFonts w:ascii="Arial" w:hAnsi="Arial" w:cs="Arial"/>
          <w:color w:val="000000"/>
        </w:rPr>
        <w:t xml:space="preserve">2014.) имао пословни приход чија вредност износи минимално </w:t>
      </w:r>
      <w:r w:rsidR="00B047B1">
        <w:rPr>
          <w:rFonts w:ascii="Arial" w:hAnsi="Arial" w:cs="Arial"/>
          <w:color w:val="000000"/>
          <w:lang w:val="sr-Latn-RS"/>
        </w:rPr>
        <w:t>8</w:t>
      </w:r>
      <w:r w:rsidR="00857AF6" w:rsidRPr="00880FB6">
        <w:rPr>
          <w:rFonts w:ascii="Arial" w:hAnsi="Arial" w:cs="Arial"/>
          <w:color w:val="000000"/>
        </w:rPr>
        <w:t>0</w:t>
      </w:r>
      <w:r w:rsidR="00556ED8" w:rsidRPr="00880FB6">
        <w:rPr>
          <w:rFonts w:ascii="Arial" w:hAnsi="Arial" w:cs="Arial"/>
          <w:color w:val="000000"/>
        </w:rPr>
        <w:t>.000.000</w:t>
      </w:r>
      <w:r w:rsidR="00BB4D21" w:rsidRPr="00880FB6">
        <w:rPr>
          <w:rFonts w:ascii="Arial" w:hAnsi="Arial" w:cs="Arial"/>
          <w:color w:val="000000"/>
        </w:rPr>
        <w:t>,00</w:t>
      </w:r>
      <w:r w:rsidR="00556ED8" w:rsidRPr="00880FB6">
        <w:rPr>
          <w:rFonts w:ascii="Arial" w:hAnsi="Arial" w:cs="Arial"/>
          <w:color w:val="000000"/>
        </w:rPr>
        <w:t xml:space="preserve"> </w:t>
      </w:r>
      <w:r w:rsidRPr="00880FB6">
        <w:rPr>
          <w:rFonts w:ascii="Arial" w:hAnsi="Arial" w:cs="Arial"/>
          <w:color w:val="000000"/>
        </w:rPr>
        <w:t>динара</w:t>
      </w:r>
    </w:p>
    <w:p w14:paraId="0614D95A" w14:textId="386B5B36" w:rsidR="00E626A8" w:rsidRPr="00F6554A" w:rsidRDefault="00607F82" w:rsidP="001D0BF4">
      <w:pPr>
        <w:pStyle w:val="ListParagraph"/>
        <w:numPr>
          <w:ilvl w:val="0"/>
          <w:numId w:val="14"/>
        </w:numPr>
        <w:autoSpaceDE w:val="0"/>
        <w:autoSpaceDN w:val="0"/>
        <w:adjustRightInd w:val="0"/>
        <w:spacing w:after="0" w:line="240" w:lineRule="auto"/>
        <w:contextualSpacing/>
        <w:jc w:val="both"/>
        <w:rPr>
          <w:rFonts w:ascii="Arial" w:hAnsi="Arial" w:cs="Arial"/>
          <w:color w:val="000000"/>
        </w:rPr>
      </w:pPr>
      <w:r w:rsidRPr="00880FB6">
        <w:rPr>
          <w:rFonts w:ascii="Arial" w:hAnsi="Arial" w:cs="Arial"/>
          <w:color w:val="000000"/>
        </w:rPr>
        <w:t xml:space="preserve">да </w:t>
      </w:r>
      <w:r w:rsidR="00F6554A">
        <w:rPr>
          <w:rFonts w:ascii="Arial" w:hAnsi="Arial" w:cs="Arial"/>
          <w:color w:val="000000"/>
          <w:lang w:val="sr-Cyrl-RS"/>
        </w:rPr>
        <w:t>Понуђач у пословној 2012,2013. и 2014.години није исказао губитак у пословању</w:t>
      </w:r>
    </w:p>
    <w:p w14:paraId="27530ECB" w14:textId="0996FBD0" w:rsidR="00F6554A" w:rsidRPr="00880FB6" w:rsidRDefault="00F6554A" w:rsidP="001D0BF4">
      <w:pPr>
        <w:pStyle w:val="ListParagraph"/>
        <w:numPr>
          <w:ilvl w:val="0"/>
          <w:numId w:val="14"/>
        </w:numPr>
        <w:autoSpaceDE w:val="0"/>
        <w:autoSpaceDN w:val="0"/>
        <w:adjustRightInd w:val="0"/>
        <w:spacing w:after="0" w:line="240" w:lineRule="auto"/>
        <w:contextualSpacing/>
        <w:jc w:val="both"/>
        <w:rPr>
          <w:rFonts w:ascii="Arial" w:hAnsi="Arial" w:cs="Arial"/>
          <w:color w:val="000000"/>
        </w:rPr>
      </w:pPr>
      <w:r>
        <w:rPr>
          <w:rFonts w:ascii="Arial" w:hAnsi="Arial" w:cs="Arial"/>
          <w:color w:val="000000"/>
          <w:lang w:val="sr-Cyrl-RS"/>
        </w:rPr>
        <w:t>Да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p>
    <w:p w14:paraId="68E310B5" w14:textId="77777777" w:rsidR="003A65E6" w:rsidRPr="007F6FF9" w:rsidRDefault="003A65E6" w:rsidP="001D0BF4">
      <w:pPr>
        <w:numPr>
          <w:ilvl w:val="0"/>
          <w:numId w:val="13"/>
        </w:numPr>
        <w:suppressAutoHyphens w:val="0"/>
        <w:autoSpaceDE w:val="0"/>
        <w:autoSpaceDN w:val="0"/>
        <w:adjustRightInd w:val="0"/>
        <w:jc w:val="both"/>
        <w:rPr>
          <w:rFonts w:ascii="Arial" w:hAnsi="Arial" w:cs="Arial"/>
          <w:b/>
          <w:color w:val="000000"/>
          <w:sz w:val="22"/>
          <w:szCs w:val="22"/>
        </w:rPr>
      </w:pPr>
      <w:r w:rsidRPr="007F6FF9">
        <w:rPr>
          <w:rFonts w:ascii="Arial" w:hAnsi="Arial" w:cs="Arial"/>
          <w:b/>
          <w:color w:val="000000"/>
          <w:sz w:val="22"/>
          <w:szCs w:val="22"/>
        </w:rPr>
        <w:t>располаже неопходним пословним капацитетом:</w:t>
      </w:r>
    </w:p>
    <w:p w14:paraId="0DD2F4B0" w14:textId="42F9D4C3" w:rsidR="009C057B" w:rsidRPr="007B4296" w:rsidRDefault="009C057B" w:rsidP="001D0BF4">
      <w:pPr>
        <w:pStyle w:val="ListParagraph"/>
        <w:numPr>
          <w:ilvl w:val="0"/>
          <w:numId w:val="14"/>
        </w:numPr>
        <w:tabs>
          <w:tab w:val="left" w:pos="1440"/>
        </w:tabs>
        <w:spacing w:after="0" w:line="240" w:lineRule="auto"/>
        <w:contextualSpacing/>
        <w:jc w:val="both"/>
        <w:rPr>
          <w:rFonts w:ascii="Arial" w:hAnsi="Arial" w:cs="Arial"/>
        </w:rPr>
      </w:pPr>
      <w:r w:rsidRPr="00880FB6">
        <w:rPr>
          <w:rFonts w:ascii="Arial" w:hAnsi="Arial" w:cs="Arial"/>
        </w:rPr>
        <w:t>да поседује важећи сертификат о квалитету, добијен од овлашћеног сертификационог тела за серију стандарда ISO 9001:2008</w:t>
      </w:r>
      <w:r w:rsidR="007B4296">
        <w:rPr>
          <w:rFonts w:ascii="Arial" w:hAnsi="Arial" w:cs="Arial"/>
          <w:lang w:val="sr-Cyrl-RS"/>
        </w:rPr>
        <w:t>;</w:t>
      </w:r>
      <w:r w:rsidR="007B4296" w:rsidRPr="007B4296">
        <w:rPr>
          <w:rFonts w:ascii="Arial" w:hAnsi="Arial" w:cs="Arial"/>
        </w:rPr>
        <w:t xml:space="preserve"> </w:t>
      </w:r>
      <w:r w:rsidR="007B4296" w:rsidRPr="00880FB6">
        <w:rPr>
          <w:rFonts w:ascii="Arial" w:hAnsi="Arial" w:cs="Arial"/>
        </w:rPr>
        <w:t xml:space="preserve">ISO </w:t>
      </w:r>
      <w:r w:rsidR="007B4296">
        <w:rPr>
          <w:rFonts w:ascii="Arial" w:hAnsi="Arial" w:cs="Arial"/>
          <w:lang w:val="sr-Cyrl-RS"/>
        </w:rPr>
        <w:t>14</w:t>
      </w:r>
      <w:r w:rsidR="007B4296" w:rsidRPr="00880FB6">
        <w:rPr>
          <w:rFonts w:ascii="Arial" w:hAnsi="Arial" w:cs="Arial"/>
        </w:rPr>
        <w:t>001:200</w:t>
      </w:r>
      <w:r w:rsidR="007B4296">
        <w:rPr>
          <w:rFonts w:ascii="Arial" w:hAnsi="Arial" w:cs="Arial"/>
          <w:lang w:val="sr-Cyrl-RS"/>
        </w:rPr>
        <w:t xml:space="preserve">4 </w:t>
      </w:r>
      <w:r w:rsidRPr="00880FB6">
        <w:rPr>
          <w:rFonts w:ascii="Arial" w:hAnsi="Arial" w:cs="Arial"/>
        </w:rPr>
        <w:t xml:space="preserve">и </w:t>
      </w:r>
      <w:r w:rsidRPr="00880FB6">
        <w:rPr>
          <w:rFonts w:ascii="Arial" w:hAnsi="Arial" w:cs="Arial"/>
          <w:lang w:val="sr-Latn-CS"/>
        </w:rPr>
        <w:t>ISO</w:t>
      </w:r>
      <w:r w:rsidR="007B4296">
        <w:rPr>
          <w:rFonts w:ascii="Arial" w:hAnsi="Arial" w:cs="Arial"/>
          <w:lang w:val="sr-Cyrl-RS"/>
        </w:rPr>
        <w:t xml:space="preserve"> 18001</w:t>
      </w:r>
      <w:r w:rsidRPr="00880FB6">
        <w:rPr>
          <w:rFonts w:ascii="Arial" w:hAnsi="Arial" w:cs="Arial"/>
        </w:rPr>
        <w:t xml:space="preserve"> </w:t>
      </w:r>
      <w:r w:rsidR="007B4296">
        <w:rPr>
          <w:rFonts w:ascii="Arial" w:hAnsi="Arial" w:cs="Arial"/>
          <w:lang w:val="sr-Cyrl-RS"/>
        </w:rPr>
        <w:t>:2007</w:t>
      </w:r>
    </w:p>
    <w:p w14:paraId="7B201352" w14:textId="052ECF89" w:rsidR="00B047B1" w:rsidRPr="00B047B1" w:rsidRDefault="007B4296" w:rsidP="001D0BF4">
      <w:pPr>
        <w:pStyle w:val="ListParagraph"/>
        <w:numPr>
          <w:ilvl w:val="0"/>
          <w:numId w:val="14"/>
        </w:numPr>
        <w:snapToGrid w:val="0"/>
        <w:spacing w:before="60" w:after="30"/>
        <w:jc w:val="both"/>
        <w:rPr>
          <w:rFonts w:ascii="Arial" w:hAnsi="Arial" w:cs="Arial"/>
          <w:lang w:val="sr-Cyrl-RS" w:eastAsia="en-GB"/>
        </w:rPr>
      </w:pPr>
      <w:r w:rsidRPr="00B047B1">
        <w:rPr>
          <w:rFonts w:ascii="Arial" w:hAnsi="Arial" w:cs="Arial"/>
          <w:lang w:val="sr-Cyrl-RS"/>
        </w:rPr>
        <w:t>да је</w:t>
      </w:r>
      <w:r w:rsidR="00B047B1" w:rsidRPr="00B047B1">
        <w:rPr>
          <w:rFonts w:ascii="Arial" w:hAnsi="Arial" w:cs="Arial"/>
          <w:lang w:val="sr-Latn-RS"/>
        </w:rPr>
        <w:t xml:space="preserve"> </w:t>
      </w:r>
      <w:r w:rsidR="00B047B1" w:rsidRPr="00B047B1">
        <w:rPr>
          <w:rFonts w:ascii="Arial" w:hAnsi="Arial" w:cs="Arial"/>
          <w:lang w:val="sr-Cyrl-RS"/>
        </w:rPr>
        <w:t>у последње три године (</w:t>
      </w:r>
      <w:r w:rsidR="00C7447E">
        <w:rPr>
          <w:rFonts w:ascii="Arial" w:hAnsi="Arial" w:cs="Arial"/>
          <w:lang w:val="sr-Cyrl-RS"/>
        </w:rPr>
        <w:t>2012, 201</w:t>
      </w:r>
      <w:r w:rsidR="00077989">
        <w:rPr>
          <w:rFonts w:ascii="Arial" w:hAnsi="Arial" w:cs="Arial"/>
          <w:lang w:val="sr-Cyrl-RS"/>
        </w:rPr>
        <w:t>3. и 2014.) пружио</w:t>
      </w:r>
      <w:r w:rsidR="00C7447E">
        <w:rPr>
          <w:rFonts w:ascii="Arial" w:hAnsi="Arial" w:cs="Arial"/>
          <w:lang w:val="sr-Cyrl-RS"/>
        </w:rPr>
        <w:t xml:space="preserve"> услуге које су истоврсне</w:t>
      </w:r>
      <w:r w:rsidR="00B047B1" w:rsidRPr="00B047B1">
        <w:rPr>
          <w:rFonts w:ascii="Arial" w:hAnsi="Arial" w:cs="Arial"/>
          <w:lang w:val="sr-Cyrl-RS"/>
        </w:rPr>
        <w:t xml:space="preserve"> са предметом набавке:</w:t>
      </w:r>
      <w:r w:rsidR="00B047B1" w:rsidRPr="00B047B1">
        <w:rPr>
          <w:rFonts w:ascii="Arial" w:hAnsi="Arial" w:cs="Arial"/>
          <w:lang w:val="sr-Cyrl-RS" w:eastAsia="en-GB"/>
        </w:rPr>
        <w:t xml:space="preserve"> </w:t>
      </w:r>
    </w:p>
    <w:p w14:paraId="182146EF" w14:textId="48B52229" w:rsidR="00B047B1" w:rsidRPr="00B047B1" w:rsidRDefault="00B047B1" w:rsidP="001D0BF4">
      <w:pPr>
        <w:pStyle w:val="ListParagraph"/>
        <w:numPr>
          <w:ilvl w:val="0"/>
          <w:numId w:val="36"/>
        </w:numPr>
        <w:snapToGrid w:val="0"/>
        <w:spacing w:before="60" w:after="30"/>
        <w:jc w:val="both"/>
        <w:rPr>
          <w:rFonts w:ascii="Arial" w:hAnsi="Arial" w:cs="Arial"/>
          <w:lang w:val="sr-Cyrl-RS" w:eastAsia="en-GB"/>
        </w:rPr>
      </w:pPr>
      <w:r w:rsidRPr="00B047B1">
        <w:rPr>
          <w:rFonts w:ascii="Arial" w:hAnsi="Arial" w:cs="Arial"/>
          <w:lang w:val="sr-Cyrl-RS" w:eastAsia="en-GB"/>
        </w:rPr>
        <w:t xml:space="preserve"> Истражно бушење у меким стенским масама, са језгровањем</w:t>
      </w:r>
      <w:r w:rsidRPr="00B047B1">
        <w:rPr>
          <w:rFonts w:ascii="Arial" w:hAnsi="Arial" w:cs="Arial"/>
          <w:lang w:val="sr-Latn-RS" w:eastAsia="en-GB"/>
        </w:rPr>
        <w:t xml:space="preserve">, </w:t>
      </w:r>
      <w:r w:rsidRPr="00B047B1">
        <w:rPr>
          <w:rFonts w:ascii="Arial" w:hAnsi="Arial" w:cs="Arial"/>
          <w:lang w:val="sr-Cyrl-RS" w:eastAsia="en-GB"/>
        </w:rPr>
        <w:t>најмање</w:t>
      </w:r>
      <w:r w:rsidRPr="00B047B1">
        <w:rPr>
          <w:rFonts w:ascii="Arial" w:hAnsi="Arial" w:cs="Arial"/>
          <w:lang w:val="sr-Latn-RS" w:eastAsia="en-GB"/>
        </w:rPr>
        <w:t xml:space="preserve"> </w:t>
      </w:r>
      <w:r w:rsidRPr="00B047B1">
        <w:rPr>
          <w:rFonts w:ascii="Arial" w:hAnsi="Arial" w:cs="Arial"/>
          <w:lang w:val="sr-Cyrl-RS" w:eastAsia="en-GB"/>
        </w:rPr>
        <w:t>изведене укупне дужине</w:t>
      </w:r>
      <w:r w:rsidRPr="00B047B1">
        <w:rPr>
          <w:rFonts w:ascii="Arial" w:hAnsi="Arial" w:cs="Arial"/>
          <w:lang w:val="sr-Latn-RS" w:eastAsia="en-GB"/>
        </w:rPr>
        <w:t xml:space="preserve"> </w:t>
      </w:r>
      <w:r w:rsidRPr="00B047B1">
        <w:rPr>
          <w:rFonts w:ascii="Arial" w:hAnsi="Arial" w:cs="Arial"/>
          <w:lang w:val="sr-Cyrl-RS" w:eastAsia="en-GB"/>
        </w:rPr>
        <w:t>од10.</w:t>
      </w:r>
      <w:r w:rsidRPr="00B047B1">
        <w:rPr>
          <w:rFonts w:ascii="Arial" w:hAnsi="Arial" w:cs="Arial"/>
          <w:lang w:val="sr-Latn-RS" w:eastAsia="en-GB"/>
        </w:rPr>
        <w:t>000</w:t>
      </w:r>
      <w:r w:rsidRPr="00B047B1">
        <w:rPr>
          <w:rFonts w:ascii="Arial" w:hAnsi="Arial" w:cs="Arial"/>
          <w:lang w:val="sr-Cyrl-RS" w:eastAsia="en-GB"/>
        </w:rPr>
        <w:t xml:space="preserve"> </w:t>
      </w:r>
      <w:r w:rsidRPr="00B047B1">
        <w:rPr>
          <w:rFonts w:ascii="Arial" w:hAnsi="Arial" w:cs="Arial"/>
          <w:lang w:val="sr-Latn-RS" w:eastAsia="en-GB"/>
        </w:rPr>
        <w:t>m</w:t>
      </w:r>
      <w:r w:rsidRPr="00B047B1">
        <w:rPr>
          <w:rFonts w:ascii="Arial" w:hAnsi="Arial" w:cs="Arial"/>
          <w:lang w:val="sr-Cyrl-RS" w:eastAsia="en-GB"/>
        </w:rPr>
        <w:t>;</w:t>
      </w:r>
    </w:p>
    <w:p w14:paraId="4FAB034F" w14:textId="7270C651" w:rsidR="00B047B1" w:rsidRPr="00B047B1" w:rsidRDefault="00B047B1" w:rsidP="001D0BF4">
      <w:pPr>
        <w:pStyle w:val="ListParagraph"/>
        <w:numPr>
          <w:ilvl w:val="0"/>
          <w:numId w:val="36"/>
        </w:numPr>
        <w:snapToGrid w:val="0"/>
        <w:spacing w:before="60" w:after="30"/>
        <w:jc w:val="both"/>
        <w:rPr>
          <w:rFonts w:ascii="Arial" w:hAnsi="Arial" w:cs="Arial"/>
          <w:lang w:val="sr-Cyrl-RS" w:eastAsia="en-GB"/>
        </w:rPr>
      </w:pPr>
      <w:r w:rsidRPr="00B047B1">
        <w:rPr>
          <w:rFonts w:ascii="Arial" w:hAnsi="Arial" w:cs="Arial"/>
          <w:lang w:val="sr-Cyrl-RS" w:eastAsia="en-GB"/>
        </w:rPr>
        <w:t xml:space="preserve"> уградња пијезометарских конструкција, најмање изведене укупне дужине од 3000</w:t>
      </w:r>
      <w:r w:rsidRPr="00B047B1">
        <w:rPr>
          <w:rFonts w:ascii="Arial" w:hAnsi="Arial" w:cs="Arial"/>
          <w:lang w:val="sr-Latn-RS" w:eastAsia="en-GB"/>
        </w:rPr>
        <w:t>m</w:t>
      </w:r>
      <w:r w:rsidRPr="00B047B1">
        <w:rPr>
          <w:rFonts w:ascii="Arial" w:hAnsi="Arial" w:cs="Arial"/>
          <w:lang w:val="sr-Cyrl-RS" w:eastAsia="en-GB"/>
        </w:rPr>
        <w:t>;</w:t>
      </w:r>
    </w:p>
    <w:p w14:paraId="6EAAC849" w14:textId="04BAD4C8" w:rsidR="00B047B1" w:rsidRPr="00B047B1" w:rsidRDefault="00B047B1" w:rsidP="001D0BF4">
      <w:pPr>
        <w:pStyle w:val="ListParagraph"/>
        <w:numPr>
          <w:ilvl w:val="0"/>
          <w:numId w:val="36"/>
        </w:numPr>
        <w:snapToGrid w:val="0"/>
        <w:spacing w:after="30"/>
        <w:jc w:val="both"/>
        <w:rPr>
          <w:rFonts w:ascii="Arial" w:hAnsi="Arial" w:cs="Arial"/>
          <w:lang w:val="sr-Cyrl-RS"/>
        </w:rPr>
      </w:pPr>
      <w:r w:rsidRPr="00B047B1">
        <w:rPr>
          <w:rFonts w:ascii="Arial" w:hAnsi="Arial" w:cs="Arial"/>
          <w:lang w:val="sr-Cyrl-RS"/>
        </w:rPr>
        <w:t xml:space="preserve"> каротажна мерења</w:t>
      </w:r>
      <w:r w:rsidRPr="00B047B1">
        <w:rPr>
          <w:rFonts w:ascii="Arial" w:hAnsi="Arial" w:cs="Arial"/>
          <w:lang w:val="sr-Latn-RS"/>
        </w:rPr>
        <w:t xml:space="preserve"> у бушотинама меких стен</w:t>
      </w:r>
      <w:r w:rsidRPr="00B047B1">
        <w:rPr>
          <w:rFonts w:ascii="Arial" w:hAnsi="Arial" w:cs="Arial"/>
          <w:lang w:val="sr-Cyrl-RS"/>
        </w:rPr>
        <w:t>ских маса</w:t>
      </w:r>
      <w:r w:rsidRPr="00B047B1">
        <w:rPr>
          <w:rFonts w:ascii="Arial" w:hAnsi="Arial" w:cs="Arial"/>
          <w:lang w:val="sr-Latn-RS"/>
        </w:rPr>
        <w:t>,</w:t>
      </w:r>
      <w:r w:rsidRPr="00B047B1">
        <w:rPr>
          <w:rFonts w:ascii="Arial" w:hAnsi="Arial" w:cs="Arial"/>
          <w:lang w:val="sr-Cyrl-RS"/>
        </w:rPr>
        <w:t xml:space="preserve"> у укупној дужини од </w:t>
      </w:r>
      <w:r w:rsidR="007F6FF9">
        <w:rPr>
          <w:rFonts w:ascii="Arial" w:hAnsi="Arial" w:cs="Arial"/>
          <w:lang w:val="sr-Cyrl-RS"/>
        </w:rPr>
        <w:t xml:space="preserve">  </w:t>
      </w:r>
      <w:r w:rsidRPr="00B047B1">
        <w:rPr>
          <w:rFonts w:ascii="Arial" w:hAnsi="Arial" w:cs="Arial"/>
          <w:lang w:val="sr-Cyrl-RS"/>
        </w:rPr>
        <w:t xml:space="preserve">4500 </w:t>
      </w:r>
      <w:r w:rsidRPr="00B047B1">
        <w:rPr>
          <w:rFonts w:ascii="Arial" w:hAnsi="Arial" w:cs="Arial"/>
          <w:lang w:val="sr-Latn-RS"/>
        </w:rPr>
        <w:t>m</w:t>
      </w:r>
      <w:r w:rsidRPr="00B047B1">
        <w:rPr>
          <w:rFonts w:ascii="Arial" w:hAnsi="Arial" w:cs="Arial"/>
          <w:lang w:val="sr-Cyrl-RS"/>
        </w:rPr>
        <w:t>;</w:t>
      </w:r>
    </w:p>
    <w:p w14:paraId="7101CA71" w14:textId="1AE9BBB9" w:rsidR="003A65E6" w:rsidRPr="007F6FF9" w:rsidRDefault="003A65E6" w:rsidP="001D0BF4">
      <w:pPr>
        <w:numPr>
          <w:ilvl w:val="0"/>
          <w:numId w:val="13"/>
        </w:numPr>
        <w:suppressAutoHyphens w:val="0"/>
        <w:autoSpaceDE w:val="0"/>
        <w:autoSpaceDN w:val="0"/>
        <w:adjustRightInd w:val="0"/>
        <w:jc w:val="both"/>
        <w:rPr>
          <w:rFonts w:ascii="Arial" w:hAnsi="Arial" w:cs="Arial"/>
          <w:b/>
          <w:color w:val="000000"/>
          <w:sz w:val="22"/>
          <w:szCs w:val="22"/>
        </w:rPr>
      </w:pPr>
      <w:r w:rsidRPr="007F6FF9">
        <w:rPr>
          <w:rFonts w:ascii="Arial" w:hAnsi="Arial" w:cs="Arial"/>
          <w:b/>
          <w:color w:val="000000"/>
          <w:sz w:val="22"/>
          <w:szCs w:val="22"/>
        </w:rPr>
        <w:t xml:space="preserve">располаже </w:t>
      </w:r>
      <w:r w:rsidR="005248EB" w:rsidRPr="007F6FF9">
        <w:rPr>
          <w:rFonts w:ascii="Arial" w:hAnsi="Arial" w:cs="Arial"/>
          <w:b/>
          <w:color w:val="000000"/>
          <w:sz w:val="22"/>
          <w:szCs w:val="22"/>
          <w:lang w:val="en-US"/>
        </w:rPr>
        <w:t>довољним</w:t>
      </w:r>
      <w:r w:rsidR="005248EB" w:rsidRPr="007F6FF9">
        <w:rPr>
          <w:rFonts w:ascii="Arial" w:hAnsi="Arial" w:cs="Arial"/>
          <w:b/>
          <w:color w:val="000000"/>
          <w:sz w:val="22"/>
          <w:szCs w:val="22"/>
        </w:rPr>
        <w:t xml:space="preserve"> </w:t>
      </w:r>
      <w:r w:rsidR="007F6FF9">
        <w:rPr>
          <w:rFonts w:ascii="Arial" w:hAnsi="Arial" w:cs="Arial"/>
          <w:b/>
          <w:color w:val="000000"/>
          <w:sz w:val="22"/>
          <w:szCs w:val="22"/>
          <w:lang w:val="sr-Cyrl-RS"/>
        </w:rPr>
        <w:t>техничким</w:t>
      </w:r>
      <w:r w:rsidR="001F3845" w:rsidRPr="007F6FF9">
        <w:rPr>
          <w:rFonts w:ascii="Arial" w:hAnsi="Arial" w:cs="Arial"/>
          <w:b/>
          <w:color w:val="000000"/>
          <w:sz w:val="22"/>
          <w:szCs w:val="22"/>
        </w:rPr>
        <w:t xml:space="preserve"> </w:t>
      </w:r>
      <w:r w:rsidRPr="007F6FF9">
        <w:rPr>
          <w:rFonts w:ascii="Arial" w:hAnsi="Arial" w:cs="Arial"/>
          <w:b/>
          <w:color w:val="000000"/>
          <w:sz w:val="22"/>
          <w:szCs w:val="22"/>
        </w:rPr>
        <w:t>капацитетом:</w:t>
      </w:r>
    </w:p>
    <w:p w14:paraId="3D06B57E" w14:textId="11C8C1F0" w:rsidR="00B047B1" w:rsidRDefault="00B047B1" w:rsidP="001D0BF4">
      <w:pPr>
        <w:pStyle w:val="ListParagraph"/>
        <w:numPr>
          <w:ilvl w:val="0"/>
          <w:numId w:val="37"/>
        </w:numPr>
        <w:autoSpaceDE w:val="0"/>
        <w:autoSpaceDN w:val="0"/>
        <w:adjustRightInd w:val="0"/>
        <w:jc w:val="both"/>
        <w:rPr>
          <w:rFonts w:ascii="Arial" w:hAnsi="Arial" w:cs="Arial"/>
        </w:rPr>
      </w:pPr>
      <w:r w:rsidRPr="00B047B1">
        <w:rPr>
          <w:rFonts w:ascii="Arial" w:hAnsi="Arial" w:cs="Arial"/>
          <w:b/>
          <w:bCs/>
          <w:lang w:val="sr-Latn-RS"/>
        </w:rPr>
        <w:t>2</w:t>
      </w:r>
      <w:r w:rsidRPr="00B047B1">
        <w:rPr>
          <w:rFonts w:ascii="Arial" w:hAnsi="Arial" w:cs="Arial"/>
          <w:b/>
          <w:bCs/>
        </w:rPr>
        <w:t xml:space="preserve"> </w:t>
      </w:r>
      <w:r w:rsidRPr="00B047B1">
        <w:rPr>
          <w:rFonts w:ascii="Arial" w:hAnsi="Arial" w:cs="Arial"/>
        </w:rPr>
        <w:t xml:space="preserve">(две) бушаће гарнитуре за ротационо бушење са конвенционалним или Wire line поступком језгровања, минимална дубине бушења до 120m, са пратећом опремом за ову дубину бушења (бушаће шипке, сржне цеви, круне за бушење пречника 146mm - 86mm, тј. PQ – HQ за wireline метод бушења). </w:t>
      </w:r>
    </w:p>
    <w:p w14:paraId="43301CC8" w14:textId="77777777" w:rsidR="00B047B1" w:rsidRPr="00B047B1" w:rsidRDefault="00B047B1" w:rsidP="001D0BF4">
      <w:pPr>
        <w:pStyle w:val="ListParagraph"/>
        <w:numPr>
          <w:ilvl w:val="0"/>
          <w:numId w:val="37"/>
        </w:numPr>
        <w:tabs>
          <w:tab w:val="num" w:pos="286"/>
        </w:tabs>
        <w:autoSpaceDE w:val="0"/>
        <w:autoSpaceDN w:val="0"/>
        <w:adjustRightInd w:val="0"/>
        <w:spacing w:after="0" w:line="240" w:lineRule="auto"/>
        <w:contextualSpacing/>
        <w:jc w:val="both"/>
        <w:rPr>
          <w:rFonts w:ascii="Arial" w:hAnsi="Arial" w:cs="Arial"/>
        </w:rPr>
      </w:pPr>
      <w:r w:rsidRPr="00B047B1">
        <w:rPr>
          <w:rFonts w:ascii="Arial" w:hAnsi="Arial" w:cs="Arial"/>
        </w:rPr>
        <w:t xml:space="preserve">У погледу </w:t>
      </w:r>
      <w:r w:rsidRPr="00B047B1">
        <w:rPr>
          <w:rFonts w:ascii="Arial" w:hAnsi="Arial" w:cs="Arial"/>
          <w:b/>
        </w:rPr>
        <w:t xml:space="preserve">механизације и опреме </w:t>
      </w:r>
      <w:r w:rsidRPr="00B047B1">
        <w:rPr>
          <w:rFonts w:ascii="Arial" w:hAnsi="Arial" w:cs="Arial"/>
        </w:rPr>
        <w:t>потребне за</w:t>
      </w:r>
      <w:r w:rsidRPr="00B047B1">
        <w:rPr>
          <w:rFonts w:ascii="Arial" w:hAnsi="Arial" w:cs="Arial"/>
          <w:lang w:val="sr-Cyrl-RS"/>
        </w:rPr>
        <w:t xml:space="preserve"> </w:t>
      </w:r>
      <w:r w:rsidRPr="00B047B1">
        <w:rPr>
          <w:rFonts w:ascii="Arial" w:hAnsi="Arial" w:cs="Arial"/>
        </w:rPr>
        <w:t>подршку</w:t>
      </w:r>
      <w:r w:rsidRPr="00B047B1">
        <w:rPr>
          <w:rFonts w:ascii="Arial" w:hAnsi="Arial" w:cs="Arial"/>
          <w:lang w:val="sr-Cyrl-RS"/>
        </w:rPr>
        <w:t xml:space="preserve"> извођењу радова</w:t>
      </w:r>
      <w:r w:rsidRPr="00B047B1">
        <w:rPr>
          <w:rFonts w:ascii="Arial" w:hAnsi="Arial" w:cs="Arial"/>
        </w:rPr>
        <w:t>, неопходно</w:t>
      </w:r>
      <w:r w:rsidRPr="00B047B1">
        <w:rPr>
          <w:rFonts w:ascii="Arial" w:hAnsi="Arial" w:cs="Arial"/>
          <w:lang w:val="sr-Cyrl-RS"/>
        </w:rPr>
        <w:t xml:space="preserve"> </w:t>
      </w:r>
      <w:r w:rsidRPr="00B047B1">
        <w:rPr>
          <w:rFonts w:ascii="Arial" w:hAnsi="Arial" w:cs="Arial"/>
        </w:rPr>
        <w:t>је минимално ангажовање:</w:t>
      </w:r>
    </w:p>
    <w:p w14:paraId="27CCF103" w14:textId="77777777" w:rsidR="00B047B1" w:rsidRPr="00B047B1" w:rsidRDefault="00B047B1" w:rsidP="001D0BF4">
      <w:pPr>
        <w:pStyle w:val="ListParagraph"/>
        <w:numPr>
          <w:ilvl w:val="0"/>
          <w:numId w:val="38"/>
        </w:numPr>
        <w:autoSpaceDE w:val="0"/>
        <w:autoSpaceDN w:val="0"/>
        <w:adjustRightInd w:val="0"/>
        <w:jc w:val="both"/>
        <w:rPr>
          <w:rFonts w:ascii="Arial" w:hAnsi="Arial" w:cs="Arial"/>
        </w:rPr>
      </w:pPr>
      <w:r w:rsidRPr="00B047B1">
        <w:rPr>
          <w:rFonts w:ascii="Arial" w:hAnsi="Arial" w:cs="Arial"/>
        </w:rPr>
        <w:t xml:space="preserve">једне цистерне за воду капацитета преко 3 </w:t>
      </w:r>
      <w:r w:rsidRPr="00B047B1">
        <w:rPr>
          <w:rFonts w:ascii="Arial" w:hAnsi="Arial" w:cs="Arial"/>
          <w:lang w:val="sr-Latn-RS"/>
        </w:rPr>
        <w:t>m</w:t>
      </w:r>
      <w:r w:rsidRPr="00B047B1">
        <w:rPr>
          <w:rFonts w:ascii="Arial" w:hAnsi="Arial" w:cs="Arial"/>
          <w:vertAlign w:val="superscript"/>
        </w:rPr>
        <w:t>3</w:t>
      </w:r>
      <w:r w:rsidRPr="00B047B1">
        <w:rPr>
          <w:rFonts w:ascii="Arial" w:hAnsi="Arial" w:cs="Arial"/>
        </w:rPr>
        <w:t>,</w:t>
      </w:r>
    </w:p>
    <w:p w14:paraId="7C46B715" w14:textId="77777777" w:rsidR="00B047B1" w:rsidRPr="00B047B1" w:rsidRDefault="00B047B1" w:rsidP="001D0BF4">
      <w:pPr>
        <w:pStyle w:val="ListParagraph"/>
        <w:numPr>
          <w:ilvl w:val="0"/>
          <w:numId w:val="38"/>
        </w:numPr>
        <w:autoSpaceDE w:val="0"/>
        <w:autoSpaceDN w:val="0"/>
        <w:adjustRightInd w:val="0"/>
        <w:jc w:val="both"/>
        <w:rPr>
          <w:rFonts w:ascii="Arial" w:hAnsi="Arial" w:cs="Arial"/>
          <w:lang w:val="sr-Cyrl-RS"/>
        </w:rPr>
      </w:pPr>
      <w:r w:rsidRPr="00B047B1">
        <w:rPr>
          <w:rFonts w:ascii="Arial" w:hAnsi="Arial" w:cs="Arial"/>
        </w:rPr>
        <w:t>једног агрегата за струју,</w:t>
      </w:r>
    </w:p>
    <w:p w14:paraId="3FEAAD45" w14:textId="77777777" w:rsidR="00B047B1" w:rsidRPr="00B047B1" w:rsidRDefault="00B047B1" w:rsidP="001D0BF4">
      <w:pPr>
        <w:pStyle w:val="ListParagraph"/>
        <w:numPr>
          <w:ilvl w:val="0"/>
          <w:numId w:val="38"/>
        </w:numPr>
        <w:autoSpaceDE w:val="0"/>
        <w:autoSpaceDN w:val="0"/>
        <w:adjustRightInd w:val="0"/>
        <w:jc w:val="both"/>
        <w:rPr>
          <w:rFonts w:ascii="Arial" w:hAnsi="Arial" w:cs="Arial"/>
          <w:lang w:val="sr-Cyrl-RS"/>
        </w:rPr>
      </w:pPr>
      <w:r w:rsidRPr="00B047B1">
        <w:rPr>
          <w:rFonts w:ascii="Arial" w:hAnsi="Arial" w:cs="Arial"/>
          <w:lang w:val="sr-Cyrl-RS"/>
        </w:rPr>
        <w:lastRenderedPageBreak/>
        <w:t>једног компресора радног притиска преко</w:t>
      </w:r>
      <w:r w:rsidRPr="00B047B1">
        <w:rPr>
          <w:rFonts w:ascii="Arial" w:hAnsi="Arial" w:cs="Arial"/>
        </w:rPr>
        <w:t xml:space="preserve"> </w:t>
      </w:r>
      <w:r w:rsidRPr="00B047B1">
        <w:rPr>
          <w:rFonts w:ascii="Arial" w:hAnsi="Arial" w:cs="Arial"/>
          <w:lang w:val="sr-Cyrl-RS"/>
        </w:rPr>
        <w:t xml:space="preserve">6 </w:t>
      </w:r>
      <w:r w:rsidRPr="00B047B1">
        <w:rPr>
          <w:rFonts w:ascii="Arial" w:hAnsi="Arial" w:cs="Arial"/>
        </w:rPr>
        <w:t>бар</w:t>
      </w:r>
      <w:r w:rsidRPr="00B047B1">
        <w:rPr>
          <w:rFonts w:ascii="Arial" w:hAnsi="Arial" w:cs="Arial"/>
          <w:lang w:val="sr-Cyrl-RS"/>
        </w:rPr>
        <w:t>а,</w:t>
      </w:r>
    </w:p>
    <w:p w14:paraId="290607A9" w14:textId="77777777" w:rsidR="00B047B1" w:rsidRPr="00B047B1" w:rsidRDefault="00B047B1" w:rsidP="001D0BF4">
      <w:pPr>
        <w:pStyle w:val="ListParagraph"/>
        <w:numPr>
          <w:ilvl w:val="0"/>
          <w:numId w:val="38"/>
        </w:numPr>
        <w:autoSpaceDE w:val="0"/>
        <w:autoSpaceDN w:val="0"/>
        <w:adjustRightInd w:val="0"/>
        <w:jc w:val="both"/>
        <w:rPr>
          <w:rFonts w:ascii="Arial" w:hAnsi="Arial" w:cs="Arial"/>
          <w:bCs/>
        </w:rPr>
      </w:pPr>
      <w:r w:rsidRPr="00B047B1">
        <w:rPr>
          <w:rFonts w:ascii="Arial" w:hAnsi="Arial" w:cs="Arial"/>
          <w:lang w:eastAsia="en-GB"/>
        </w:rPr>
        <w:t xml:space="preserve">једног </w:t>
      </w:r>
      <w:r w:rsidRPr="00B047B1">
        <w:rPr>
          <w:rFonts w:ascii="Arial" w:hAnsi="Arial" w:cs="Arial"/>
          <w:lang w:val="sr-Cyrl-RS" w:eastAsia="en-GB"/>
        </w:rPr>
        <w:t xml:space="preserve"> </w:t>
      </w:r>
      <w:r w:rsidRPr="00B047B1">
        <w:rPr>
          <w:rFonts w:ascii="Arial" w:hAnsi="Arial" w:cs="Arial"/>
          <w:lang w:eastAsia="en-GB"/>
        </w:rPr>
        <w:t>теренског возила</w:t>
      </w:r>
      <w:r w:rsidRPr="00B047B1">
        <w:rPr>
          <w:rFonts w:ascii="Arial" w:hAnsi="Arial" w:cs="Arial"/>
          <w:lang w:val="sr-Cyrl-RS" w:eastAsia="en-GB"/>
        </w:rPr>
        <w:t xml:space="preserve"> за превоз опреме људства и узорака,</w:t>
      </w:r>
    </w:p>
    <w:p w14:paraId="67609ED5" w14:textId="77777777" w:rsidR="00B047B1" w:rsidRPr="00B047B1" w:rsidRDefault="00B047B1" w:rsidP="001D0BF4">
      <w:pPr>
        <w:pStyle w:val="ListParagraph"/>
        <w:numPr>
          <w:ilvl w:val="0"/>
          <w:numId w:val="38"/>
        </w:numPr>
        <w:autoSpaceDE w:val="0"/>
        <w:autoSpaceDN w:val="0"/>
        <w:adjustRightInd w:val="0"/>
        <w:jc w:val="both"/>
        <w:rPr>
          <w:rFonts w:ascii="Arial" w:hAnsi="Arial" w:cs="Arial"/>
          <w:bCs/>
        </w:rPr>
      </w:pPr>
      <w:r w:rsidRPr="00B047B1">
        <w:rPr>
          <w:rFonts w:ascii="Arial" w:hAnsi="Arial" w:cs="Arial"/>
        </w:rPr>
        <w:t>једног камиона за превоз прибора и остале</w:t>
      </w:r>
      <w:r w:rsidRPr="00B047B1">
        <w:rPr>
          <w:rFonts w:ascii="Arial" w:hAnsi="Arial" w:cs="Arial"/>
          <w:lang w:val="sr-Cyrl-RS"/>
        </w:rPr>
        <w:t xml:space="preserve"> </w:t>
      </w:r>
      <w:r w:rsidRPr="00B047B1">
        <w:rPr>
          <w:rFonts w:ascii="Arial" w:hAnsi="Arial" w:cs="Arial"/>
        </w:rPr>
        <w:t>опреме.</w:t>
      </w:r>
    </w:p>
    <w:p w14:paraId="00BA3350" w14:textId="6E45BEEF" w:rsidR="00B047B1" w:rsidRPr="00B047B1" w:rsidRDefault="00B047B1" w:rsidP="001D0BF4">
      <w:pPr>
        <w:pStyle w:val="ListParagraph"/>
        <w:numPr>
          <w:ilvl w:val="0"/>
          <w:numId w:val="38"/>
        </w:numPr>
        <w:autoSpaceDE w:val="0"/>
        <w:autoSpaceDN w:val="0"/>
        <w:adjustRightInd w:val="0"/>
        <w:jc w:val="both"/>
        <w:rPr>
          <w:rFonts w:ascii="Arial" w:hAnsi="Arial" w:cs="Arial"/>
          <w:bCs/>
        </w:rPr>
      </w:pPr>
      <w:r w:rsidRPr="00B047B1">
        <w:rPr>
          <w:rFonts w:ascii="Arial" w:hAnsi="Arial" w:cs="Arial"/>
          <w:lang w:val="sr-Cyrl-RS"/>
        </w:rPr>
        <w:t>О</w:t>
      </w:r>
      <w:r w:rsidR="007F6FF9">
        <w:rPr>
          <w:rFonts w:ascii="Arial" w:hAnsi="Arial" w:cs="Arial"/>
          <w:lang w:val="sr-Cyrl-RS"/>
        </w:rPr>
        <w:t>п</w:t>
      </w:r>
      <w:r w:rsidRPr="00B047B1">
        <w:rPr>
          <w:rFonts w:ascii="Arial" w:hAnsi="Arial" w:cs="Arial"/>
          <w:lang w:val="sr-Cyrl-RS"/>
        </w:rPr>
        <w:t>рему за каротжна мерења за следеће методе</w:t>
      </w:r>
      <w:r w:rsidRPr="00B047B1">
        <w:rPr>
          <w:rFonts w:ascii="Arial" w:hAnsi="Arial" w:cs="Arial"/>
          <w:bCs/>
        </w:rPr>
        <w:t>:</w:t>
      </w:r>
    </w:p>
    <w:p w14:paraId="024F470D" w14:textId="77777777" w:rsidR="00B047B1" w:rsidRPr="007F6FF9" w:rsidRDefault="00B047B1" w:rsidP="00B047B1">
      <w:pPr>
        <w:autoSpaceDE w:val="0"/>
        <w:autoSpaceDN w:val="0"/>
        <w:adjustRightInd w:val="0"/>
        <w:ind w:left="428" w:hanging="142"/>
        <w:jc w:val="both"/>
        <w:rPr>
          <w:rFonts w:ascii="Arial" w:hAnsi="Arial" w:cs="Arial"/>
          <w:bCs/>
          <w:sz w:val="22"/>
          <w:szCs w:val="22"/>
        </w:rPr>
      </w:pPr>
      <w:r w:rsidRPr="00B047B1">
        <w:rPr>
          <w:rFonts w:ascii="Arial" w:hAnsi="Arial" w:cs="Arial"/>
          <w:bCs/>
          <w:sz w:val="22"/>
          <w:szCs w:val="22"/>
        </w:rPr>
        <w:t>•</w:t>
      </w:r>
      <w:r w:rsidRPr="00B047B1">
        <w:rPr>
          <w:rFonts w:ascii="Arial" w:hAnsi="Arial" w:cs="Arial"/>
          <w:bCs/>
          <w:sz w:val="22"/>
          <w:szCs w:val="22"/>
        </w:rPr>
        <w:tab/>
      </w:r>
      <w:r w:rsidRPr="007F6FF9">
        <w:rPr>
          <w:rFonts w:ascii="Arial" w:hAnsi="Arial" w:cs="Arial"/>
          <w:bCs/>
          <w:sz w:val="22"/>
          <w:szCs w:val="22"/>
          <w:lang w:val="sr-Cyrl-RS"/>
        </w:rPr>
        <w:t>м</w:t>
      </w:r>
      <w:r w:rsidRPr="007F6FF9">
        <w:rPr>
          <w:rFonts w:ascii="Arial" w:hAnsi="Arial" w:cs="Arial"/>
          <w:bCs/>
          <w:sz w:val="22"/>
          <w:szCs w:val="22"/>
        </w:rPr>
        <w:t>етода сопственог електричног потенцијала (SP);</w:t>
      </w:r>
    </w:p>
    <w:p w14:paraId="36658009" w14:textId="77777777" w:rsidR="00B047B1" w:rsidRPr="007F6FF9" w:rsidRDefault="00B047B1" w:rsidP="00B047B1">
      <w:pPr>
        <w:autoSpaceDE w:val="0"/>
        <w:autoSpaceDN w:val="0"/>
        <w:adjustRightInd w:val="0"/>
        <w:ind w:left="428" w:hanging="142"/>
        <w:jc w:val="both"/>
        <w:rPr>
          <w:rFonts w:ascii="Arial" w:hAnsi="Arial" w:cs="Arial"/>
          <w:bCs/>
          <w:sz w:val="22"/>
          <w:szCs w:val="22"/>
        </w:rPr>
      </w:pPr>
      <w:r w:rsidRPr="007F6FF9">
        <w:rPr>
          <w:rFonts w:ascii="Arial" w:hAnsi="Arial" w:cs="Arial"/>
          <w:bCs/>
          <w:sz w:val="22"/>
          <w:szCs w:val="22"/>
        </w:rPr>
        <w:t>•</w:t>
      </w:r>
      <w:r w:rsidRPr="007F6FF9">
        <w:rPr>
          <w:rFonts w:ascii="Arial" w:hAnsi="Arial" w:cs="Arial"/>
          <w:bCs/>
          <w:sz w:val="22"/>
          <w:szCs w:val="22"/>
        </w:rPr>
        <w:tab/>
        <w:t>метода специфичног електричног отпора (SEO) са дугом (Ln) и кратком (Sn) сондом;</w:t>
      </w:r>
    </w:p>
    <w:p w14:paraId="6EEDB517" w14:textId="77777777" w:rsidR="00B047B1" w:rsidRPr="007F6FF9" w:rsidRDefault="00B047B1" w:rsidP="00B047B1">
      <w:pPr>
        <w:autoSpaceDE w:val="0"/>
        <w:autoSpaceDN w:val="0"/>
        <w:adjustRightInd w:val="0"/>
        <w:ind w:left="428" w:hanging="142"/>
        <w:jc w:val="both"/>
        <w:rPr>
          <w:rFonts w:ascii="Arial" w:hAnsi="Arial" w:cs="Arial"/>
          <w:bCs/>
          <w:sz w:val="22"/>
          <w:szCs w:val="22"/>
        </w:rPr>
      </w:pPr>
      <w:r w:rsidRPr="007F6FF9">
        <w:rPr>
          <w:rFonts w:ascii="Arial" w:hAnsi="Arial" w:cs="Arial"/>
          <w:bCs/>
          <w:sz w:val="22"/>
          <w:szCs w:val="22"/>
        </w:rPr>
        <w:t>•</w:t>
      </w:r>
      <w:r w:rsidRPr="007F6FF9">
        <w:rPr>
          <w:rFonts w:ascii="Arial" w:hAnsi="Arial" w:cs="Arial"/>
          <w:bCs/>
          <w:sz w:val="22"/>
          <w:szCs w:val="22"/>
        </w:rPr>
        <w:tab/>
        <w:t>метода природне радиоактивности, гама методе (γ);</w:t>
      </w:r>
    </w:p>
    <w:p w14:paraId="30492074" w14:textId="77777777" w:rsidR="00B047B1" w:rsidRPr="007F6FF9" w:rsidRDefault="00B047B1" w:rsidP="00B047B1">
      <w:pPr>
        <w:autoSpaceDE w:val="0"/>
        <w:autoSpaceDN w:val="0"/>
        <w:adjustRightInd w:val="0"/>
        <w:ind w:left="428" w:hanging="142"/>
        <w:jc w:val="both"/>
        <w:rPr>
          <w:rFonts w:ascii="Arial" w:hAnsi="Arial" w:cs="Arial"/>
          <w:bCs/>
          <w:sz w:val="22"/>
          <w:szCs w:val="22"/>
        </w:rPr>
      </w:pPr>
      <w:r w:rsidRPr="007F6FF9">
        <w:rPr>
          <w:rFonts w:ascii="Arial" w:hAnsi="Arial" w:cs="Arial"/>
          <w:bCs/>
          <w:sz w:val="22"/>
          <w:szCs w:val="22"/>
        </w:rPr>
        <w:t>•</w:t>
      </w:r>
      <w:r w:rsidRPr="007F6FF9">
        <w:rPr>
          <w:rFonts w:ascii="Arial" w:hAnsi="Arial" w:cs="Arial"/>
          <w:bCs/>
          <w:sz w:val="22"/>
          <w:szCs w:val="22"/>
        </w:rPr>
        <w:tab/>
        <w:t>метода мерења пречника бушотине, калипер (D); и</w:t>
      </w:r>
    </w:p>
    <w:p w14:paraId="609D5322" w14:textId="364BE870" w:rsidR="00B047B1" w:rsidRPr="007F6FF9" w:rsidRDefault="007F6FF9" w:rsidP="007F6FF9">
      <w:pPr>
        <w:autoSpaceDE w:val="0"/>
        <w:autoSpaceDN w:val="0"/>
        <w:adjustRightInd w:val="0"/>
        <w:jc w:val="both"/>
        <w:rPr>
          <w:rFonts w:ascii="Arial" w:hAnsi="Arial" w:cs="Arial"/>
          <w:sz w:val="22"/>
          <w:szCs w:val="22"/>
        </w:rPr>
      </w:pPr>
      <w:r w:rsidRPr="007F6FF9">
        <w:rPr>
          <w:rFonts w:ascii="Arial" w:hAnsi="Arial" w:cs="Arial"/>
          <w:bCs/>
          <w:sz w:val="22"/>
          <w:szCs w:val="22"/>
          <w:lang w:val="sr-Cyrl-RS"/>
        </w:rPr>
        <w:t xml:space="preserve">    </w:t>
      </w:r>
      <w:r>
        <w:rPr>
          <w:rFonts w:ascii="Arial" w:hAnsi="Arial" w:cs="Arial"/>
          <w:bCs/>
          <w:sz w:val="22"/>
          <w:szCs w:val="22"/>
          <w:lang w:val="sr-Cyrl-RS"/>
        </w:rPr>
        <w:t xml:space="preserve"> </w:t>
      </w:r>
      <w:r w:rsidR="00B047B1" w:rsidRPr="007F6FF9">
        <w:rPr>
          <w:rFonts w:ascii="Arial" w:hAnsi="Arial" w:cs="Arial"/>
          <w:bCs/>
          <w:sz w:val="22"/>
          <w:szCs w:val="22"/>
        </w:rPr>
        <w:t>•</w:t>
      </w:r>
      <w:r w:rsidRPr="007F6FF9">
        <w:rPr>
          <w:rFonts w:ascii="Arial" w:hAnsi="Arial" w:cs="Arial"/>
          <w:bCs/>
          <w:sz w:val="22"/>
          <w:szCs w:val="22"/>
          <w:lang w:val="sr-Cyrl-RS"/>
        </w:rPr>
        <w:t xml:space="preserve"> </w:t>
      </w:r>
      <w:r w:rsidR="00B047B1" w:rsidRPr="007F6FF9">
        <w:rPr>
          <w:rFonts w:ascii="Arial" w:hAnsi="Arial" w:cs="Arial"/>
          <w:bCs/>
          <w:sz w:val="22"/>
          <w:szCs w:val="22"/>
        </w:rPr>
        <w:t>метода мерења температуте (Т).</w:t>
      </w:r>
    </w:p>
    <w:p w14:paraId="575A449A" w14:textId="77777777" w:rsidR="00B047B1" w:rsidRPr="00880FB6" w:rsidRDefault="00B047B1" w:rsidP="00B047B1">
      <w:pPr>
        <w:suppressAutoHyphens w:val="0"/>
        <w:autoSpaceDE w:val="0"/>
        <w:autoSpaceDN w:val="0"/>
        <w:adjustRightInd w:val="0"/>
        <w:ind w:left="360"/>
        <w:jc w:val="both"/>
        <w:rPr>
          <w:rFonts w:ascii="Arial" w:hAnsi="Arial" w:cs="Arial"/>
          <w:color w:val="000000"/>
          <w:sz w:val="22"/>
          <w:szCs w:val="22"/>
        </w:rPr>
      </w:pPr>
    </w:p>
    <w:p w14:paraId="1C4B5381" w14:textId="090D6F6B" w:rsidR="007F6FF9" w:rsidRPr="007F6FF9" w:rsidRDefault="007F6FF9" w:rsidP="001D0BF4">
      <w:pPr>
        <w:pStyle w:val="ListParagraph"/>
        <w:numPr>
          <w:ilvl w:val="0"/>
          <w:numId w:val="13"/>
        </w:numPr>
        <w:autoSpaceDE w:val="0"/>
        <w:autoSpaceDN w:val="0"/>
        <w:adjustRightInd w:val="0"/>
        <w:jc w:val="both"/>
        <w:rPr>
          <w:rFonts w:ascii="Arial" w:hAnsi="Arial" w:cs="Arial"/>
          <w:b/>
          <w:color w:val="000000"/>
        </w:rPr>
      </w:pPr>
      <w:r w:rsidRPr="007F6FF9">
        <w:rPr>
          <w:rFonts w:ascii="Arial" w:hAnsi="Arial" w:cs="Arial"/>
          <w:b/>
          <w:color w:val="000000"/>
        </w:rPr>
        <w:t xml:space="preserve">располаже </w:t>
      </w:r>
      <w:r w:rsidRPr="007F6FF9">
        <w:rPr>
          <w:rFonts w:ascii="Arial" w:hAnsi="Arial" w:cs="Arial"/>
          <w:b/>
          <w:color w:val="000000"/>
          <w:lang w:val="en-US"/>
        </w:rPr>
        <w:t>довољним</w:t>
      </w:r>
      <w:r w:rsidRPr="007F6FF9">
        <w:rPr>
          <w:rFonts w:ascii="Arial" w:hAnsi="Arial" w:cs="Arial"/>
          <w:b/>
          <w:color w:val="000000"/>
        </w:rPr>
        <w:t xml:space="preserve"> </w:t>
      </w:r>
      <w:r>
        <w:rPr>
          <w:rFonts w:ascii="Arial" w:hAnsi="Arial" w:cs="Arial"/>
          <w:b/>
          <w:color w:val="000000"/>
          <w:lang w:val="sr-Cyrl-RS"/>
        </w:rPr>
        <w:t>кадровским</w:t>
      </w:r>
      <w:r w:rsidRPr="007F6FF9">
        <w:rPr>
          <w:rFonts w:ascii="Arial" w:hAnsi="Arial" w:cs="Arial"/>
          <w:b/>
          <w:color w:val="000000"/>
        </w:rPr>
        <w:t xml:space="preserve"> капацитетом:</w:t>
      </w:r>
    </w:p>
    <w:p w14:paraId="54AC3377" w14:textId="77777777" w:rsidR="00B047B1" w:rsidRPr="00B047B1" w:rsidRDefault="00B047B1" w:rsidP="00B047B1">
      <w:pPr>
        <w:tabs>
          <w:tab w:val="left" w:pos="1276"/>
        </w:tabs>
        <w:ind w:left="928"/>
        <w:contextualSpacing/>
        <w:jc w:val="both"/>
        <w:rPr>
          <w:rFonts w:ascii="Arial" w:hAnsi="Arial" w:cs="Arial"/>
        </w:rPr>
      </w:pPr>
    </w:p>
    <w:p w14:paraId="655A4F97" w14:textId="0A50BB3C" w:rsidR="00B047B1" w:rsidRPr="007F6FF9" w:rsidRDefault="007F6FF9" w:rsidP="001D0BF4">
      <w:pPr>
        <w:pStyle w:val="ListParagraph"/>
        <w:numPr>
          <w:ilvl w:val="1"/>
          <w:numId w:val="13"/>
        </w:numPr>
        <w:tabs>
          <w:tab w:val="left" w:pos="1276"/>
        </w:tabs>
        <w:contextualSpacing/>
        <w:jc w:val="both"/>
        <w:rPr>
          <w:rFonts w:ascii="Arial" w:hAnsi="Arial" w:cs="Arial"/>
          <w:lang w:val="sr-Cyrl-RS"/>
        </w:rPr>
      </w:pPr>
      <w:r w:rsidRPr="007F6FF9">
        <w:rPr>
          <w:rFonts w:ascii="Arial" w:hAnsi="Arial" w:cs="Arial"/>
        </w:rPr>
        <w:t xml:space="preserve">минимум </w:t>
      </w:r>
      <w:r w:rsidRPr="007F6FF9">
        <w:rPr>
          <w:rFonts w:ascii="Arial" w:hAnsi="Arial" w:cs="Arial"/>
          <w:lang w:val="sr-Cyrl-RS"/>
        </w:rPr>
        <w:t>1 (</w:t>
      </w:r>
      <w:r w:rsidRPr="007F6FF9">
        <w:rPr>
          <w:rFonts w:ascii="Arial" w:hAnsi="Arial" w:cs="Arial"/>
        </w:rPr>
        <w:t>једно</w:t>
      </w:r>
      <w:r w:rsidRPr="007F6FF9">
        <w:rPr>
          <w:rFonts w:ascii="Arial" w:hAnsi="Arial" w:cs="Arial"/>
          <w:lang w:val="sr-Cyrl-RS"/>
        </w:rPr>
        <w:t>)</w:t>
      </w:r>
      <w:r w:rsidRPr="007F6FF9">
        <w:rPr>
          <w:rFonts w:ascii="Arial" w:hAnsi="Arial" w:cs="Arial"/>
        </w:rPr>
        <w:t xml:space="preserve"> лице са VII степеном стручне</w:t>
      </w:r>
      <w:r w:rsidRPr="007F6FF9">
        <w:rPr>
          <w:rFonts w:ascii="Arial" w:hAnsi="Arial" w:cs="Arial"/>
          <w:lang w:val="sr-Cyrl-RS"/>
        </w:rPr>
        <w:t xml:space="preserve"> </w:t>
      </w:r>
      <w:r w:rsidRPr="007F6FF9">
        <w:rPr>
          <w:rFonts w:ascii="Arial" w:hAnsi="Arial" w:cs="Arial"/>
        </w:rPr>
        <w:t>спреме</w:t>
      </w:r>
      <w:r w:rsidRPr="007F6FF9">
        <w:rPr>
          <w:rFonts w:ascii="Arial" w:hAnsi="Arial" w:cs="Arial"/>
          <w:lang w:val="sr-Cyrl-RS"/>
        </w:rPr>
        <w:t>, дипл.инж геологије смер за хидрогеологију, са лиценцом ИКС бр. 492</w:t>
      </w:r>
    </w:p>
    <w:p w14:paraId="465C1A2F" w14:textId="43D27D7D" w:rsidR="007F6FF9" w:rsidRPr="007F6FF9" w:rsidRDefault="007F6FF9" w:rsidP="001D0BF4">
      <w:pPr>
        <w:pStyle w:val="ListParagraph"/>
        <w:numPr>
          <w:ilvl w:val="1"/>
          <w:numId w:val="13"/>
        </w:numPr>
        <w:tabs>
          <w:tab w:val="left" w:pos="1276"/>
        </w:tabs>
        <w:contextualSpacing/>
        <w:jc w:val="both"/>
        <w:rPr>
          <w:rFonts w:ascii="Arial" w:hAnsi="Arial" w:cs="Arial"/>
          <w:lang w:val="sr-Cyrl-RS"/>
        </w:rPr>
      </w:pPr>
      <w:r w:rsidRPr="007F6FF9">
        <w:rPr>
          <w:rFonts w:ascii="Arial" w:hAnsi="Arial" w:cs="Arial"/>
          <w:lang w:val="sr-Cyrl-RS"/>
        </w:rPr>
        <w:t>минимум 1 (једно)</w:t>
      </w:r>
      <w:r w:rsidRPr="007F6FF9">
        <w:rPr>
          <w:rFonts w:ascii="Arial" w:hAnsi="Arial" w:cs="Arial"/>
        </w:rPr>
        <w:t xml:space="preserve"> лице са VII степеном стручне</w:t>
      </w:r>
      <w:r w:rsidRPr="007F6FF9">
        <w:rPr>
          <w:rFonts w:ascii="Arial" w:hAnsi="Arial" w:cs="Arial"/>
          <w:lang w:val="sr-Cyrl-RS"/>
        </w:rPr>
        <w:t xml:space="preserve"> </w:t>
      </w:r>
      <w:r w:rsidRPr="007F6FF9">
        <w:rPr>
          <w:rFonts w:ascii="Arial" w:hAnsi="Arial" w:cs="Arial"/>
        </w:rPr>
        <w:t>спреме</w:t>
      </w:r>
      <w:r w:rsidRPr="007F6FF9">
        <w:rPr>
          <w:rFonts w:ascii="Arial" w:hAnsi="Arial" w:cs="Arial"/>
          <w:lang w:val="sr-Cyrl-RS"/>
        </w:rPr>
        <w:t xml:space="preserve"> дипл.инж геологије смер за геофизику, са лиценцом ИКС бр. 493</w:t>
      </w:r>
    </w:p>
    <w:p w14:paraId="539F1011" w14:textId="344D2322" w:rsidR="007F6FF9" w:rsidRPr="007F6FF9" w:rsidRDefault="007F6FF9" w:rsidP="001D0BF4">
      <w:pPr>
        <w:pStyle w:val="ListParagraph"/>
        <w:numPr>
          <w:ilvl w:val="1"/>
          <w:numId w:val="13"/>
        </w:numPr>
        <w:snapToGrid w:val="0"/>
        <w:jc w:val="both"/>
        <w:rPr>
          <w:rFonts w:ascii="Arial" w:hAnsi="Arial" w:cs="Arial"/>
          <w:lang w:val="sr-Cyrl-RS"/>
        </w:rPr>
      </w:pPr>
      <w:r w:rsidRPr="007F6FF9">
        <w:rPr>
          <w:rFonts w:ascii="Arial" w:hAnsi="Arial" w:cs="Arial"/>
          <w:lang w:val="sr-Cyrl-RS"/>
        </w:rPr>
        <w:t>да понуђач има минимум 10 (десет) ангажованх радника</w:t>
      </w:r>
      <w:r w:rsidR="00F920FF">
        <w:rPr>
          <w:rFonts w:ascii="Arial" w:hAnsi="Arial" w:cs="Arial"/>
          <w:lang w:val="en-US"/>
        </w:rPr>
        <w:t xml:space="preserve"> </w:t>
      </w:r>
      <w:r w:rsidR="00F920FF" w:rsidRPr="0030474C">
        <w:rPr>
          <w:rFonts w:ascii="Arial" w:hAnsi="Arial" w:cs="Arial"/>
          <w:lang w:val="sr-Cyrl-RS"/>
        </w:rPr>
        <w:t>на</w:t>
      </w:r>
      <w:r w:rsidRPr="007F6FF9">
        <w:rPr>
          <w:rFonts w:ascii="Arial" w:hAnsi="Arial" w:cs="Arial"/>
          <w:lang w:val="sr-Cyrl-RS"/>
        </w:rPr>
        <w:t xml:space="preserve"> извођењу бушења, који су у радном односу или су ангажована сходно члану 197, 199. или 202. Закона о раду, и то:</w:t>
      </w:r>
    </w:p>
    <w:p w14:paraId="183836C4" w14:textId="6BD5A1BB" w:rsidR="007F6FF9" w:rsidRPr="007F6FF9" w:rsidRDefault="007F6FF9" w:rsidP="007F6FF9">
      <w:pPr>
        <w:autoSpaceDE w:val="0"/>
        <w:autoSpaceDN w:val="0"/>
        <w:adjustRightInd w:val="0"/>
        <w:ind w:left="360"/>
        <w:jc w:val="both"/>
        <w:rPr>
          <w:rFonts w:ascii="Arial" w:hAnsi="Arial" w:cs="Arial"/>
          <w:sz w:val="22"/>
          <w:szCs w:val="22"/>
          <w:lang w:val="sr-Cyrl-RS"/>
        </w:rPr>
      </w:pPr>
      <w:r>
        <w:rPr>
          <w:rFonts w:ascii="Arial" w:hAnsi="Arial" w:cs="Arial"/>
          <w:sz w:val="22"/>
          <w:szCs w:val="22"/>
          <w:lang w:val="sr-Cyrl-RS"/>
        </w:rPr>
        <w:t xml:space="preserve">                   </w:t>
      </w:r>
      <w:r w:rsidRPr="007F6FF9">
        <w:rPr>
          <w:rFonts w:ascii="Arial" w:hAnsi="Arial" w:cs="Arial"/>
          <w:sz w:val="22"/>
          <w:szCs w:val="22"/>
        </w:rPr>
        <w:t>-</w:t>
      </w:r>
      <w:r w:rsidRPr="007F6FF9">
        <w:rPr>
          <w:rFonts w:ascii="Arial" w:hAnsi="Arial" w:cs="Arial"/>
          <w:sz w:val="22"/>
          <w:szCs w:val="22"/>
          <w:lang w:val="sr-Cyrl-RS"/>
        </w:rPr>
        <w:t xml:space="preserve"> </w:t>
      </w:r>
      <w:r w:rsidRPr="007F6FF9">
        <w:rPr>
          <w:rFonts w:ascii="Arial" w:hAnsi="Arial" w:cs="Arial"/>
          <w:sz w:val="22"/>
          <w:szCs w:val="22"/>
        </w:rPr>
        <w:t xml:space="preserve">минимум </w:t>
      </w:r>
      <w:r w:rsidRPr="007F6FF9">
        <w:rPr>
          <w:rFonts w:ascii="Arial" w:hAnsi="Arial" w:cs="Arial"/>
          <w:sz w:val="22"/>
          <w:szCs w:val="22"/>
          <w:lang w:val="sr-Cyrl-RS"/>
        </w:rPr>
        <w:t>4</w:t>
      </w:r>
      <w:r w:rsidRPr="007F6FF9">
        <w:rPr>
          <w:rFonts w:ascii="Arial" w:hAnsi="Arial" w:cs="Arial"/>
          <w:sz w:val="22"/>
          <w:szCs w:val="22"/>
        </w:rPr>
        <w:t xml:space="preserve"> (</w:t>
      </w:r>
      <w:r w:rsidRPr="007F6FF9">
        <w:rPr>
          <w:rFonts w:ascii="Arial" w:hAnsi="Arial" w:cs="Arial"/>
          <w:sz w:val="22"/>
          <w:szCs w:val="22"/>
          <w:lang w:val="sr-Cyrl-RS"/>
        </w:rPr>
        <w:t>четири</w:t>
      </w:r>
      <w:r w:rsidRPr="007F6FF9">
        <w:rPr>
          <w:rFonts w:ascii="Arial" w:hAnsi="Arial" w:cs="Arial"/>
          <w:sz w:val="22"/>
          <w:szCs w:val="22"/>
        </w:rPr>
        <w:t>) квалификован</w:t>
      </w:r>
      <w:r w:rsidRPr="007F6FF9">
        <w:rPr>
          <w:rFonts w:ascii="Arial" w:hAnsi="Arial" w:cs="Arial"/>
          <w:sz w:val="22"/>
          <w:szCs w:val="22"/>
          <w:lang w:val="sr-Cyrl-RS"/>
        </w:rPr>
        <w:t>а</w:t>
      </w:r>
      <w:r w:rsidRPr="007F6FF9">
        <w:rPr>
          <w:rFonts w:ascii="Arial" w:hAnsi="Arial" w:cs="Arial"/>
          <w:sz w:val="22"/>
          <w:szCs w:val="22"/>
        </w:rPr>
        <w:t xml:space="preserve"> бушача; </w:t>
      </w:r>
      <w:r w:rsidRPr="007F6FF9">
        <w:rPr>
          <w:rFonts w:ascii="Arial" w:hAnsi="Arial" w:cs="Arial"/>
          <w:sz w:val="22"/>
          <w:szCs w:val="22"/>
          <w:lang w:val="sr-Cyrl-RS"/>
        </w:rPr>
        <w:t>и</w:t>
      </w:r>
    </w:p>
    <w:p w14:paraId="3F99C7D5" w14:textId="7DAA7858" w:rsidR="007F6FF9" w:rsidRPr="007F6FF9" w:rsidRDefault="007F6FF9" w:rsidP="007F6FF9">
      <w:pPr>
        <w:autoSpaceDE w:val="0"/>
        <w:autoSpaceDN w:val="0"/>
        <w:adjustRightInd w:val="0"/>
        <w:jc w:val="both"/>
        <w:rPr>
          <w:rFonts w:ascii="Arial" w:hAnsi="Arial" w:cs="Arial"/>
          <w:sz w:val="22"/>
          <w:szCs w:val="22"/>
          <w:lang w:val="sr-Latn-RS"/>
        </w:rPr>
      </w:pPr>
      <w:r w:rsidRPr="007F6FF9">
        <w:rPr>
          <w:rFonts w:ascii="Arial" w:hAnsi="Arial" w:cs="Arial"/>
          <w:sz w:val="22"/>
          <w:szCs w:val="22"/>
          <w:lang w:val="sr-Cyrl-RS"/>
        </w:rPr>
        <w:t xml:space="preserve">     </w:t>
      </w:r>
      <w:r>
        <w:rPr>
          <w:rFonts w:ascii="Arial" w:hAnsi="Arial" w:cs="Arial"/>
          <w:sz w:val="22"/>
          <w:szCs w:val="22"/>
          <w:lang w:val="sr-Cyrl-RS"/>
        </w:rPr>
        <w:t xml:space="preserve">                  </w:t>
      </w:r>
      <w:r w:rsidRPr="007F6FF9">
        <w:rPr>
          <w:rFonts w:ascii="Arial" w:hAnsi="Arial" w:cs="Arial"/>
          <w:sz w:val="22"/>
          <w:szCs w:val="22"/>
          <w:lang w:val="sr-Cyrl-RS"/>
        </w:rPr>
        <w:t xml:space="preserve">  - минимум 6 (шест) </w:t>
      </w:r>
      <w:r w:rsidRPr="007F6FF9">
        <w:rPr>
          <w:rFonts w:ascii="Arial" w:hAnsi="Arial" w:cs="Arial"/>
          <w:sz w:val="22"/>
          <w:szCs w:val="22"/>
        </w:rPr>
        <w:t>помоћних радника</w:t>
      </w:r>
      <w:r w:rsidRPr="007F6FF9">
        <w:rPr>
          <w:rFonts w:ascii="Arial" w:hAnsi="Arial" w:cs="Arial"/>
          <w:sz w:val="22"/>
          <w:szCs w:val="22"/>
          <w:lang w:val="sr-Latn-RS"/>
        </w:rPr>
        <w:t>.</w:t>
      </w:r>
    </w:p>
    <w:p w14:paraId="7D250165" w14:textId="77777777" w:rsidR="007F6FF9" w:rsidRPr="007F6FF9" w:rsidRDefault="007F6FF9" w:rsidP="007F6FF9">
      <w:pPr>
        <w:tabs>
          <w:tab w:val="left" w:pos="1276"/>
        </w:tabs>
        <w:ind w:left="568"/>
        <w:contextualSpacing/>
        <w:jc w:val="both"/>
        <w:rPr>
          <w:rFonts w:ascii="Arial" w:hAnsi="Arial" w:cs="Arial"/>
          <w:lang w:val="sr-Cyrl-RS"/>
        </w:rPr>
      </w:pPr>
    </w:p>
    <w:p w14:paraId="45017E62" w14:textId="77777777" w:rsidR="00B047B1" w:rsidRPr="00F55CDF" w:rsidRDefault="00B047B1" w:rsidP="00F55CDF">
      <w:pPr>
        <w:tabs>
          <w:tab w:val="left" w:pos="1276"/>
        </w:tabs>
        <w:ind w:left="1288"/>
        <w:contextualSpacing/>
        <w:jc w:val="both"/>
        <w:rPr>
          <w:rFonts w:ascii="Arial" w:hAnsi="Arial" w:cs="Arial"/>
          <w:sz w:val="22"/>
          <w:szCs w:val="22"/>
          <w:lang w:val="sr-Cyrl-RS"/>
        </w:rPr>
      </w:pPr>
    </w:p>
    <w:p w14:paraId="395F41D5" w14:textId="75346B39" w:rsidR="000C45DD" w:rsidRDefault="000C45DD">
      <w:pPr>
        <w:suppressAutoHyphens w:val="0"/>
        <w:rPr>
          <w:rFonts w:ascii="Arial" w:hAnsi="Arial" w:cs="Arial"/>
          <w:sz w:val="22"/>
          <w:szCs w:val="22"/>
        </w:rPr>
      </w:pPr>
      <w:r>
        <w:rPr>
          <w:rFonts w:ascii="Arial" w:hAnsi="Arial" w:cs="Arial"/>
          <w:sz w:val="22"/>
          <w:szCs w:val="22"/>
        </w:rPr>
        <w:br w:type="page"/>
      </w:r>
    </w:p>
    <w:p w14:paraId="166D6644" w14:textId="77777777" w:rsidR="003A65E6" w:rsidRPr="00880FB6" w:rsidRDefault="003A65E6" w:rsidP="008F441E">
      <w:pPr>
        <w:pStyle w:val="Heading2"/>
      </w:pPr>
      <w:bookmarkStart w:id="247" w:name="_Toc430697721"/>
      <w:bookmarkStart w:id="248" w:name="_Toc432069208"/>
      <w:r w:rsidRPr="00880FB6">
        <w:lastRenderedPageBreak/>
        <w:t>4.3</w:t>
      </w:r>
      <w:r w:rsidRPr="00880FB6">
        <w:tab/>
        <w:t>УПУТСТВО КАКО СЕ ДОКАЗУЈЕ ИСПУЊЕНОСТ УСЛОВА</w:t>
      </w:r>
      <w:bookmarkEnd w:id="247"/>
      <w:bookmarkEnd w:id="248"/>
    </w:p>
    <w:p w14:paraId="7DF90907" w14:textId="77777777" w:rsidR="003A65E6" w:rsidRPr="00880FB6" w:rsidRDefault="003A65E6" w:rsidP="00071074">
      <w:pPr>
        <w:tabs>
          <w:tab w:val="left" w:pos="1455"/>
        </w:tabs>
        <w:jc w:val="both"/>
        <w:rPr>
          <w:rFonts w:ascii="Arial" w:hAnsi="Arial" w:cs="Arial"/>
          <w:sz w:val="22"/>
          <w:szCs w:val="22"/>
        </w:rPr>
      </w:pPr>
    </w:p>
    <w:p w14:paraId="55DC58F0" w14:textId="77777777"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3C6D63EB" w14:textId="77777777" w:rsidR="00F55CDF" w:rsidRPr="00880FB6" w:rsidRDefault="00F55CDF" w:rsidP="00B95496">
      <w:pPr>
        <w:jc w:val="both"/>
        <w:rPr>
          <w:rFonts w:ascii="Arial" w:hAnsi="Arial" w:cs="Arial"/>
          <w:sz w:val="22"/>
          <w:szCs w:val="22"/>
        </w:rPr>
      </w:pPr>
    </w:p>
    <w:p w14:paraId="7B165436" w14:textId="77777777" w:rsidR="003A65E6" w:rsidRPr="00880FB6" w:rsidRDefault="003A65E6" w:rsidP="00B95496">
      <w:pPr>
        <w:jc w:val="both"/>
        <w:rPr>
          <w:rFonts w:ascii="Arial" w:hAnsi="Arial" w:cs="Arial"/>
          <w:sz w:val="22"/>
          <w:szCs w:val="22"/>
        </w:rPr>
      </w:pPr>
      <w:r w:rsidRPr="00880FB6">
        <w:rPr>
          <w:rFonts w:ascii="Arial" w:hAnsi="Arial" w:cs="Arial"/>
          <w:sz w:val="22"/>
          <w:szCs w:val="22"/>
          <w:u w:val="single"/>
        </w:rPr>
        <w:t>Правно лице</w:t>
      </w:r>
      <w:r w:rsidRPr="00880FB6">
        <w:rPr>
          <w:rFonts w:ascii="Arial" w:hAnsi="Arial" w:cs="Arial"/>
          <w:sz w:val="22"/>
          <w:szCs w:val="22"/>
        </w:rPr>
        <w:t>:</w:t>
      </w:r>
    </w:p>
    <w:p w14:paraId="22A989B1"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D1403DF" w14:textId="77777777" w:rsidR="003A65E6" w:rsidRPr="00880FB6" w:rsidRDefault="003A65E6" w:rsidP="00EC323C">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63E5612B"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домаће понуђаче:</w:t>
      </w:r>
    </w:p>
    <w:p w14:paraId="71CDA2AF" w14:textId="77777777" w:rsidR="003A65E6" w:rsidRPr="00880FB6" w:rsidRDefault="003A65E6" w:rsidP="001D0BF4">
      <w:pPr>
        <w:numPr>
          <w:ilvl w:val="0"/>
          <w:numId w:val="10"/>
        </w:numPr>
        <w:suppressAutoHyphens w:val="0"/>
        <w:jc w:val="both"/>
        <w:rPr>
          <w:rFonts w:ascii="Arial" w:hAnsi="Arial" w:cs="Arial"/>
          <w:i/>
          <w:iCs/>
          <w:sz w:val="22"/>
          <w:szCs w:val="22"/>
          <w:lang w:val="ru-RU"/>
        </w:rPr>
      </w:pPr>
      <w:r w:rsidRPr="00880FB6">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78E6FB46" w14:textId="77777777" w:rsidR="003A65E6" w:rsidRPr="00880FB6" w:rsidRDefault="003A65E6" w:rsidP="001D0BF4">
      <w:pPr>
        <w:pStyle w:val="ListParagraph"/>
        <w:numPr>
          <w:ilvl w:val="0"/>
          <w:numId w:val="10"/>
        </w:numPr>
        <w:spacing w:after="0" w:line="240" w:lineRule="auto"/>
        <w:jc w:val="both"/>
        <w:rPr>
          <w:rFonts w:ascii="Arial" w:hAnsi="Arial" w:cs="Arial"/>
          <w:i/>
          <w:iCs/>
          <w:lang w:val="ru-RU"/>
        </w:rPr>
      </w:pPr>
      <w:r w:rsidRPr="00880FB6">
        <w:rPr>
          <w:rFonts w:ascii="Arial" w:hAnsi="Arial" w:cs="Arial"/>
          <w:i/>
          <w:iCs/>
          <w:lang w:val="ru-RU"/>
        </w:rPr>
        <w:t>извод из казнене евиденције Посебног одељења (за организовани криминал) Вишег суда у Београду;</w:t>
      </w:r>
    </w:p>
    <w:p w14:paraId="50429541" w14:textId="77777777" w:rsidR="003A65E6" w:rsidRPr="00880FB6" w:rsidRDefault="003A65E6" w:rsidP="001D0BF4">
      <w:pPr>
        <w:pStyle w:val="ListParagraph"/>
        <w:numPr>
          <w:ilvl w:val="0"/>
          <w:numId w:val="10"/>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2564BCF3" w14:textId="77777777" w:rsidR="003A65E6" w:rsidRPr="00880FB6" w:rsidRDefault="003A65E6" w:rsidP="00E238DA">
      <w:pPr>
        <w:jc w:val="both"/>
        <w:rPr>
          <w:rFonts w:ascii="Arial" w:hAnsi="Arial" w:cs="Arial"/>
          <w:sz w:val="22"/>
          <w:szCs w:val="22"/>
          <w:lang w:val="ru-RU"/>
        </w:rPr>
      </w:pPr>
      <w:r w:rsidRPr="00880FB6">
        <w:rPr>
          <w:rFonts w:ascii="Arial" w:hAnsi="Arial" w:cs="Arial"/>
          <w:sz w:val="22"/>
          <w:szCs w:val="22"/>
          <w:lang w:val="ru-RU"/>
        </w:rPr>
        <w:t xml:space="preserve">Ако је више законских заступника за сваког </w:t>
      </w:r>
      <w:r w:rsidR="00C27476" w:rsidRPr="00880FB6">
        <w:rPr>
          <w:rFonts w:ascii="Arial" w:hAnsi="Arial" w:cs="Arial"/>
          <w:sz w:val="22"/>
          <w:szCs w:val="22"/>
        </w:rPr>
        <w:t>с</w:t>
      </w:r>
      <w:r w:rsidRPr="00880FB6">
        <w:rPr>
          <w:rFonts w:ascii="Arial" w:hAnsi="Arial" w:cs="Arial"/>
          <w:sz w:val="22"/>
          <w:szCs w:val="22"/>
        </w:rPr>
        <w:t xml:space="preserve">e </w:t>
      </w:r>
      <w:r w:rsidRPr="00880FB6">
        <w:rPr>
          <w:rFonts w:ascii="Arial" w:hAnsi="Arial" w:cs="Arial"/>
          <w:sz w:val="22"/>
          <w:szCs w:val="22"/>
          <w:lang w:val="ru-RU"/>
        </w:rPr>
        <w:t>доставља уверење из казнене евиденције.</w:t>
      </w:r>
    </w:p>
    <w:p w14:paraId="24B1840E"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стране понуђаче потврда надлежног органа државе у којој има седиште;</w:t>
      </w:r>
    </w:p>
    <w:p w14:paraId="4923D564"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EBE4207" w14:textId="77777777" w:rsidR="002920CC" w:rsidRPr="00880FB6" w:rsidRDefault="002920CC" w:rsidP="002920CC">
      <w:pPr>
        <w:tabs>
          <w:tab w:val="left" w:pos="993"/>
        </w:tabs>
        <w:ind w:left="567"/>
        <w:jc w:val="both"/>
        <w:rPr>
          <w:rFonts w:ascii="Arial" w:hAnsi="Arial" w:cs="Arial"/>
          <w:sz w:val="22"/>
          <w:szCs w:val="22"/>
          <w:lang w:eastAsia="sr-Latn-CS"/>
        </w:rPr>
      </w:pPr>
    </w:p>
    <w:p w14:paraId="63F80B8A" w14:textId="77777777" w:rsidR="003A65E6" w:rsidRPr="00880FB6" w:rsidRDefault="003A65E6" w:rsidP="004E631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w:t>
      </w:r>
      <w:r w:rsidRPr="00880FB6">
        <w:rPr>
          <w:rFonts w:ascii="Arial" w:hAnsi="Arial" w:cs="Arial"/>
          <w:sz w:val="22"/>
          <w:szCs w:val="22"/>
          <w:lang w:eastAsia="sr-Latn-CS"/>
        </w:rPr>
        <w:t xml:space="preserve"> </w:t>
      </w:r>
      <w:r w:rsidR="0006730E"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3DDF96DB" w14:textId="77777777" w:rsidR="00E64C74" w:rsidRPr="00880FB6" w:rsidRDefault="00E64C74" w:rsidP="00B95496">
      <w:pPr>
        <w:tabs>
          <w:tab w:val="left" w:pos="993"/>
        </w:tabs>
        <w:jc w:val="both"/>
        <w:rPr>
          <w:rFonts w:ascii="Arial" w:hAnsi="Arial" w:cs="Arial"/>
          <w:sz w:val="22"/>
          <w:szCs w:val="22"/>
          <w:u w:val="single"/>
          <w:lang w:val="en-US"/>
        </w:rPr>
      </w:pPr>
    </w:p>
    <w:p w14:paraId="45AB34B6"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t>Предузетник</w:t>
      </w:r>
      <w:r w:rsidRPr="00880FB6">
        <w:rPr>
          <w:rFonts w:ascii="Arial" w:hAnsi="Arial" w:cs="Arial"/>
          <w:sz w:val="22"/>
          <w:szCs w:val="22"/>
        </w:rPr>
        <w:t>:</w:t>
      </w:r>
    </w:p>
    <w:p w14:paraId="54120C33" w14:textId="77777777" w:rsidR="003A65E6" w:rsidRPr="00880FB6" w:rsidRDefault="003A65E6" w:rsidP="001D0BF4">
      <w:pPr>
        <w:pStyle w:val="ListParagraph"/>
        <w:numPr>
          <w:ilvl w:val="0"/>
          <w:numId w:val="8"/>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регистра Агенције за привредне регистре, односно извода из одговарајућег регистра;</w:t>
      </w:r>
    </w:p>
    <w:p w14:paraId="536AD173" w14:textId="77777777" w:rsidR="003A65E6" w:rsidRPr="00880FB6" w:rsidRDefault="003A65E6" w:rsidP="001D0BF4">
      <w:pPr>
        <w:pStyle w:val="ListParagraph"/>
        <w:numPr>
          <w:ilvl w:val="0"/>
          <w:numId w:val="8"/>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F20936"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7582DB1" w14:textId="77777777" w:rsidR="003A65E6" w:rsidRPr="00880FB6" w:rsidRDefault="003A65E6" w:rsidP="001D0BF4">
      <w:pPr>
        <w:pStyle w:val="ListParagraph"/>
        <w:widowControl w:val="0"/>
        <w:numPr>
          <w:ilvl w:val="0"/>
          <w:numId w:val="11"/>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CDDA74E"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6E684A87" w14:textId="77777777" w:rsidR="002920CC" w:rsidRPr="00880FB6" w:rsidRDefault="003A65E6" w:rsidP="001D0BF4">
      <w:pPr>
        <w:pStyle w:val="ListParagraph"/>
        <w:numPr>
          <w:ilvl w:val="0"/>
          <w:numId w:val="8"/>
        </w:numPr>
        <w:spacing w:after="0" w:line="240" w:lineRule="auto"/>
        <w:ind w:left="714" w:hanging="357"/>
        <w:jc w:val="both"/>
        <w:rPr>
          <w:rFonts w:ascii="Arial" w:hAnsi="Arial" w:cs="Arial"/>
          <w:lang w:eastAsia="sr-Latn-CS"/>
        </w:rPr>
      </w:pPr>
      <w:r w:rsidRPr="00880FB6">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880FB6">
        <w:rPr>
          <w:rFonts w:ascii="Arial" w:hAnsi="Arial" w:cs="Arial"/>
        </w:rPr>
        <w:t>за стране понуђаче потврда надлежног пореског органа државе у којој има седиште.</w:t>
      </w:r>
    </w:p>
    <w:p w14:paraId="32000C2A" w14:textId="77777777" w:rsidR="003A65E6" w:rsidRPr="00880FB6" w:rsidRDefault="003A65E6" w:rsidP="00B95496">
      <w:pPr>
        <w:tabs>
          <w:tab w:val="left" w:pos="993"/>
        </w:tabs>
        <w:jc w:val="both"/>
        <w:rPr>
          <w:rFonts w:ascii="Arial" w:hAnsi="Arial" w:cs="Arial"/>
          <w:b/>
          <w:bCs/>
          <w:sz w:val="22"/>
          <w:szCs w:val="22"/>
        </w:rPr>
      </w:pPr>
    </w:p>
    <w:p w14:paraId="46DF691F" w14:textId="77777777" w:rsidR="003A65E6" w:rsidRPr="00880FB6" w:rsidRDefault="003A65E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 xml:space="preserve">) </w:t>
      </w:r>
      <w:r w:rsidR="00C27476"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7443017D"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lastRenderedPageBreak/>
        <w:t>Физичко лице</w:t>
      </w:r>
      <w:r w:rsidRPr="00880FB6">
        <w:rPr>
          <w:rFonts w:ascii="Arial" w:hAnsi="Arial" w:cs="Arial"/>
          <w:sz w:val="22"/>
          <w:szCs w:val="22"/>
        </w:rPr>
        <w:t>:</w:t>
      </w:r>
    </w:p>
    <w:p w14:paraId="499D0834" w14:textId="77777777" w:rsidR="003A65E6" w:rsidRPr="00880FB6" w:rsidRDefault="003A65E6" w:rsidP="001D0BF4">
      <w:pPr>
        <w:pStyle w:val="ListParagraph"/>
        <w:numPr>
          <w:ilvl w:val="0"/>
          <w:numId w:val="9"/>
        </w:numPr>
        <w:spacing w:after="0" w:line="240" w:lineRule="auto"/>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8508D08"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53F3317" w14:textId="77777777" w:rsidR="003A65E6" w:rsidRPr="00880FB6" w:rsidRDefault="003A65E6" w:rsidP="001D0BF4">
      <w:pPr>
        <w:pStyle w:val="ListParagraph"/>
        <w:widowControl w:val="0"/>
        <w:numPr>
          <w:ilvl w:val="0"/>
          <w:numId w:val="11"/>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497C243"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5D045410" w14:textId="77777777" w:rsidR="004E631C" w:rsidRPr="00880FB6" w:rsidRDefault="003A65E6" w:rsidP="001D0BF4">
      <w:pPr>
        <w:pStyle w:val="ListParagraph"/>
        <w:numPr>
          <w:ilvl w:val="0"/>
          <w:numId w:val="9"/>
        </w:numPr>
        <w:spacing w:after="0" w:line="240" w:lineRule="auto"/>
        <w:jc w:val="both"/>
        <w:rPr>
          <w:rFonts w:ascii="Arial" w:hAnsi="Arial" w:cs="Arial"/>
          <w:lang w:eastAsia="sr-Latn-CS"/>
        </w:rPr>
      </w:pPr>
      <w:r w:rsidRPr="00880FB6">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880FB6">
        <w:rPr>
          <w:rFonts w:ascii="Arial" w:hAnsi="Arial" w:cs="Arial"/>
        </w:rPr>
        <w:t xml:space="preserve"> надлежног пореског органа државе у којој има седиште</w:t>
      </w:r>
      <w:r w:rsidRPr="00880FB6">
        <w:rPr>
          <w:rFonts w:ascii="Arial" w:hAnsi="Arial" w:cs="Arial"/>
          <w:lang w:eastAsia="sr-Latn-CS"/>
        </w:rPr>
        <w:t>.</w:t>
      </w:r>
    </w:p>
    <w:p w14:paraId="0A19CDD8" w14:textId="77777777" w:rsidR="003A65E6" w:rsidRPr="00880FB6" w:rsidRDefault="003A65E6" w:rsidP="005E50F1">
      <w:pPr>
        <w:tabs>
          <w:tab w:val="left" w:pos="993"/>
        </w:tabs>
        <w:jc w:val="both"/>
        <w:rPr>
          <w:rFonts w:ascii="Arial" w:hAnsi="Arial" w:cs="Arial"/>
          <w:b/>
          <w:bCs/>
          <w:sz w:val="22"/>
          <w:szCs w:val="22"/>
        </w:rPr>
      </w:pPr>
    </w:p>
    <w:p w14:paraId="1AFA9DC1" w14:textId="77777777" w:rsidR="003A65E6" w:rsidRPr="00880FB6" w:rsidRDefault="00C2747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1) и 2</w:t>
      </w:r>
      <w:r w:rsidR="003A65E6" w:rsidRPr="00880FB6">
        <w:rPr>
          <w:rFonts w:ascii="Arial" w:hAnsi="Arial" w:cs="Arial"/>
          <w:sz w:val="22"/>
          <w:szCs w:val="22"/>
          <w:lang w:eastAsia="sr-Latn-CS"/>
        </w:rPr>
        <w:t>) не може бити старији од два месеца пре отварања понуда.</w:t>
      </w:r>
    </w:p>
    <w:p w14:paraId="00B82171" w14:textId="77777777" w:rsidR="003A65E6" w:rsidRPr="00880FB6" w:rsidRDefault="003A65E6" w:rsidP="005E50F1">
      <w:pPr>
        <w:ind w:firstLine="708"/>
        <w:jc w:val="both"/>
        <w:rPr>
          <w:rFonts w:ascii="Arial" w:hAnsi="Arial" w:cs="Arial"/>
          <w:sz w:val="22"/>
          <w:szCs w:val="22"/>
        </w:rPr>
      </w:pPr>
    </w:p>
    <w:p w14:paraId="32E7A539" w14:textId="77777777"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w:t>
      </w:r>
      <w:r w:rsidR="005C0C7C">
        <w:rPr>
          <w:rFonts w:ascii="Arial" w:hAnsi="Arial" w:cs="Arial"/>
          <w:sz w:val="22"/>
          <w:szCs w:val="22"/>
          <w:lang w:val="sr-Cyrl-RS"/>
        </w:rPr>
        <w:t xml:space="preserve"> о јавним набавкама</w:t>
      </w:r>
      <w:r w:rsidRPr="00880FB6">
        <w:rPr>
          <w:rFonts w:ascii="Arial" w:hAnsi="Arial" w:cs="Arial"/>
          <w:sz w:val="22"/>
          <w:szCs w:val="22"/>
        </w:rPr>
        <w:t>, и то:</w:t>
      </w:r>
    </w:p>
    <w:p w14:paraId="7BBA45E2" w14:textId="77777777" w:rsidR="00C27476" w:rsidRPr="00880FB6" w:rsidRDefault="00C27476" w:rsidP="003528F1">
      <w:pPr>
        <w:jc w:val="both"/>
        <w:rPr>
          <w:rFonts w:ascii="Arial" w:hAnsi="Arial" w:cs="Arial"/>
          <w:sz w:val="22"/>
          <w:szCs w:val="22"/>
        </w:rPr>
      </w:pPr>
    </w:p>
    <w:p w14:paraId="3417F410" w14:textId="77777777" w:rsidR="003A65E6" w:rsidRPr="00880FB6" w:rsidRDefault="0002181B" w:rsidP="0002181B">
      <w:pPr>
        <w:tabs>
          <w:tab w:val="left" w:pos="993"/>
        </w:tabs>
        <w:jc w:val="both"/>
        <w:rPr>
          <w:rFonts w:ascii="Arial" w:hAnsi="Arial" w:cs="Arial"/>
          <w:sz w:val="22"/>
          <w:szCs w:val="22"/>
        </w:rPr>
      </w:pPr>
      <w:r w:rsidRPr="00880FB6">
        <w:rPr>
          <w:rFonts w:ascii="Arial" w:hAnsi="Arial" w:cs="Arial"/>
          <w:sz w:val="22"/>
          <w:szCs w:val="22"/>
        </w:rPr>
        <w:t xml:space="preserve">1. </w:t>
      </w:r>
      <w:r w:rsidR="003A65E6" w:rsidRPr="00880FB6">
        <w:rPr>
          <w:rFonts w:ascii="Arial" w:hAnsi="Arial" w:cs="Arial"/>
          <w:sz w:val="22"/>
          <w:szCs w:val="22"/>
        </w:rPr>
        <w:t>Доказе неопходног финансијског капацитета:</w:t>
      </w:r>
    </w:p>
    <w:p w14:paraId="15FADCE9" w14:textId="77777777" w:rsidR="00C27476" w:rsidRPr="00880FB6" w:rsidRDefault="00C27476" w:rsidP="0002181B">
      <w:pPr>
        <w:tabs>
          <w:tab w:val="left" w:pos="993"/>
        </w:tabs>
        <w:jc w:val="both"/>
        <w:rPr>
          <w:rFonts w:ascii="Arial" w:hAnsi="Arial" w:cs="Arial"/>
          <w:sz w:val="22"/>
          <w:szCs w:val="22"/>
        </w:rPr>
      </w:pPr>
    </w:p>
    <w:p w14:paraId="53F99AFA" w14:textId="77777777" w:rsidR="00C27476" w:rsidRPr="00880FB6" w:rsidRDefault="00C27476" w:rsidP="00C27476">
      <w:pPr>
        <w:tabs>
          <w:tab w:val="left" w:pos="993"/>
        </w:tabs>
        <w:jc w:val="both"/>
        <w:rPr>
          <w:rFonts w:ascii="Arial" w:hAnsi="Arial" w:cs="Arial"/>
          <w:sz w:val="22"/>
          <w:szCs w:val="22"/>
          <w:u w:val="single"/>
        </w:rPr>
      </w:pPr>
      <w:r w:rsidRPr="00880FB6">
        <w:rPr>
          <w:rFonts w:ascii="Arial" w:hAnsi="Arial" w:cs="Arial"/>
          <w:sz w:val="22"/>
          <w:szCs w:val="22"/>
          <w:u w:val="single"/>
          <w:lang w:val="en-US"/>
        </w:rPr>
        <w:t>домаћи понуђачи</w:t>
      </w:r>
    </w:p>
    <w:p w14:paraId="29BB5BD6" w14:textId="0A4E4B4A" w:rsidR="00C27476" w:rsidRPr="00880FB6" w:rsidRDefault="00C27476" w:rsidP="00855329">
      <w:pPr>
        <w:numPr>
          <w:ilvl w:val="1"/>
          <w:numId w:val="5"/>
        </w:numPr>
        <w:tabs>
          <w:tab w:val="num" w:pos="1080"/>
        </w:tabs>
        <w:suppressAutoHyphens w:val="0"/>
        <w:ind w:left="360" w:firstLine="720"/>
        <w:jc w:val="both"/>
        <w:rPr>
          <w:rFonts w:ascii="Arial" w:hAnsi="Arial" w:cs="Arial"/>
          <w:sz w:val="22"/>
          <w:szCs w:val="22"/>
        </w:rPr>
      </w:pPr>
      <w:r w:rsidRPr="00880FB6">
        <w:rPr>
          <w:rFonts w:ascii="Arial" w:hAnsi="Arial" w:cs="Arial"/>
          <w:sz w:val="22"/>
          <w:szCs w:val="22"/>
        </w:rPr>
        <w:t>Биланс</w:t>
      </w:r>
      <w:r w:rsidR="007B4296">
        <w:rPr>
          <w:rFonts w:ascii="Arial" w:hAnsi="Arial" w:cs="Arial"/>
          <w:sz w:val="22"/>
          <w:szCs w:val="22"/>
          <w:lang w:val="sr-Cyrl-RS"/>
        </w:rPr>
        <w:t>е</w:t>
      </w:r>
      <w:r w:rsidRPr="00880FB6">
        <w:rPr>
          <w:rFonts w:ascii="Arial" w:hAnsi="Arial" w:cs="Arial"/>
          <w:sz w:val="22"/>
          <w:szCs w:val="22"/>
        </w:rPr>
        <w:t xml:space="preserve"> стања и Биланс</w:t>
      </w:r>
      <w:r w:rsidR="007B4296">
        <w:rPr>
          <w:rFonts w:ascii="Arial" w:hAnsi="Arial" w:cs="Arial"/>
          <w:sz w:val="22"/>
          <w:szCs w:val="22"/>
          <w:lang w:val="sr-Cyrl-RS"/>
        </w:rPr>
        <w:t>е</w:t>
      </w:r>
      <w:r w:rsidRPr="00880FB6">
        <w:rPr>
          <w:rFonts w:ascii="Arial" w:hAnsi="Arial" w:cs="Arial"/>
          <w:sz w:val="22"/>
          <w:szCs w:val="22"/>
        </w:rPr>
        <w:t xml:space="preserve"> успеха за претходн</w:t>
      </w:r>
      <w:r w:rsidR="007B4296">
        <w:rPr>
          <w:rFonts w:ascii="Arial" w:hAnsi="Arial" w:cs="Arial"/>
          <w:sz w:val="22"/>
          <w:szCs w:val="22"/>
          <w:lang w:val="sr-Cyrl-RS"/>
        </w:rPr>
        <w:t>е</w:t>
      </w:r>
      <w:r w:rsidR="004E24A3" w:rsidRPr="00880FB6">
        <w:rPr>
          <w:rFonts w:ascii="Arial" w:hAnsi="Arial" w:cs="Arial"/>
          <w:sz w:val="22"/>
          <w:szCs w:val="22"/>
        </w:rPr>
        <w:t xml:space="preserve"> обрачунск</w:t>
      </w:r>
      <w:r w:rsidR="007B4296">
        <w:rPr>
          <w:rFonts w:ascii="Arial" w:hAnsi="Arial" w:cs="Arial"/>
          <w:sz w:val="22"/>
          <w:szCs w:val="22"/>
          <w:lang w:val="sr-Cyrl-RS"/>
        </w:rPr>
        <w:t>е</w:t>
      </w:r>
      <w:r w:rsidR="004E24A3" w:rsidRPr="00880FB6">
        <w:rPr>
          <w:rFonts w:ascii="Arial" w:hAnsi="Arial" w:cs="Arial"/>
          <w:sz w:val="22"/>
          <w:szCs w:val="22"/>
        </w:rPr>
        <w:t xml:space="preserve"> </w:t>
      </w:r>
      <w:r w:rsidRPr="00880FB6">
        <w:rPr>
          <w:rFonts w:ascii="Arial" w:hAnsi="Arial" w:cs="Arial"/>
          <w:sz w:val="22"/>
          <w:szCs w:val="22"/>
        </w:rPr>
        <w:t xml:space="preserve"> годин</w:t>
      </w:r>
      <w:r w:rsidR="007B4296">
        <w:rPr>
          <w:rFonts w:ascii="Arial" w:hAnsi="Arial" w:cs="Arial"/>
          <w:sz w:val="22"/>
          <w:szCs w:val="22"/>
          <w:lang w:val="sr-Cyrl-RS"/>
        </w:rPr>
        <w:t>е</w:t>
      </w:r>
      <w:r w:rsidR="004E24A3" w:rsidRPr="00880FB6">
        <w:rPr>
          <w:rFonts w:ascii="Arial" w:hAnsi="Arial" w:cs="Arial"/>
          <w:sz w:val="22"/>
          <w:szCs w:val="22"/>
        </w:rPr>
        <w:t xml:space="preserve"> </w:t>
      </w:r>
      <w:r w:rsidRPr="00880FB6">
        <w:rPr>
          <w:rFonts w:ascii="Arial" w:hAnsi="Arial" w:cs="Arial"/>
          <w:sz w:val="22"/>
          <w:szCs w:val="22"/>
        </w:rPr>
        <w:t>(</w:t>
      </w:r>
      <w:r w:rsidR="007B4296">
        <w:rPr>
          <w:rFonts w:ascii="Arial" w:hAnsi="Arial" w:cs="Arial"/>
          <w:sz w:val="22"/>
          <w:szCs w:val="22"/>
          <w:lang w:val="sr-Cyrl-RS"/>
        </w:rPr>
        <w:t xml:space="preserve">2012,2013. и </w:t>
      </w:r>
      <w:r w:rsidRPr="00880FB6">
        <w:rPr>
          <w:rFonts w:ascii="Arial" w:hAnsi="Arial" w:cs="Arial"/>
          <w:sz w:val="22"/>
          <w:szCs w:val="22"/>
        </w:rPr>
        <w:t>2014. годину), са мишљењем овлашћеног ревизора, ако такво мишљење постоји</w:t>
      </w:r>
      <w:r w:rsidRPr="00880FB6">
        <w:rPr>
          <w:rFonts w:ascii="Arial" w:hAnsi="Arial" w:cs="Arial"/>
          <w:sz w:val="22"/>
          <w:szCs w:val="22"/>
          <w:lang w:val="en-US"/>
        </w:rPr>
        <w:t>.</w:t>
      </w:r>
      <w:r w:rsidRPr="00880FB6">
        <w:rPr>
          <w:rFonts w:ascii="Arial" w:hAnsi="Arial" w:cs="Arial"/>
          <w:sz w:val="22"/>
          <w:szCs w:val="22"/>
        </w:rPr>
        <w:t xml:space="preserve">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13BEF39E" w14:textId="77777777" w:rsidR="00C27476" w:rsidRPr="00880FB6" w:rsidRDefault="00C27476" w:rsidP="00C27476">
      <w:pPr>
        <w:ind w:left="720" w:firstLine="720"/>
        <w:jc w:val="both"/>
        <w:rPr>
          <w:rFonts w:ascii="Arial" w:hAnsi="Arial" w:cs="Arial"/>
          <w:sz w:val="22"/>
          <w:szCs w:val="22"/>
        </w:rPr>
      </w:pPr>
      <w:r w:rsidRPr="00880FB6">
        <w:rPr>
          <w:rFonts w:ascii="Arial" w:hAnsi="Arial" w:cs="Arial"/>
          <w:sz w:val="22"/>
          <w:szCs w:val="22"/>
        </w:rPr>
        <w:t>ИЛИ</w:t>
      </w:r>
    </w:p>
    <w:p w14:paraId="1F94A3D5" w14:textId="34D35AC7" w:rsidR="00C27476" w:rsidRPr="00880FB6" w:rsidRDefault="00C27476" w:rsidP="00C27476">
      <w:pPr>
        <w:pStyle w:val="ListParagraph"/>
        <w:spacing w:after="0" w:line="240" w:lineRule="auto"/>
        <w:ind w:left="360"/>
        <w:jc w:val="both"/>
        <w:rPr>
          <w:rFonts w:ascii="Arial" w:hAnsi="Arial" w:cs="Arial"/>
        </w:rPr>
      </w:pPr>
      <w:r w:rsidRPr="00880FB6">
        <w:rPr>
          <w:rFonts w:ascii="Arial" w:hAnsi="Arial" w:cs="Arial"/>
        </w:rPr>
        <w:t>Извештај о бонитету, образац БОН ЈН за претходн</w:t>
      </w:r>
      <w:r w:rsidR="00D3172B">
        <w:rPr>
          <w:rFonts w:ascii="Arial" w:hAnsi="Arial" w:cs="Arial"/>
          <w:lang w:val="sr-Cyrl-RS"/>
        </w:rPr>
        <w:t>е</w:t>
      </w:r>
      <w:r w:rsidR="004E24A3" w:rsidRPr="00880FB6">
        <w:rPr>
          <w:rFonts w:ascii="Arial" w:hAnsi="Arial" w:cs="Arial"/>
        </w:rPr>
        <w:t xml:space="preserve"> обрачунск</w:t>
      </w:r>
      <w:r w:rsidR="00D3172B">
        <w:rPr>
          <w:rFonts w:ascii="Arial" w:hAnsi="Arial" w:cs="Arial"/>
          <w:lang w:val="sr-Cyrl-RS"/>
        </w:rPr>
        <w:t>е</w:t>
      </w:r>
      <w:r w:rsidR="004E24A3" w:rsidRPr="00880FB6">
        <w:rPr>
          <w:rFonts w:ascii="Arial" w:hAnsi="Arial" w:cs="Arial"/>
        </w:rPr>
        <w:t xml:space="preserve"> годин</w:t>
      </w:r>
      <w:r w:rsidR="00D3172B">
        <w:rPr>
          <w:rFonts w:ascii="Arial" w:hAnsi="Arial" w:cs="Arial"/>
          <w:lang w:val="sr-Cyrl-RS"/>
        </w:rPr>
        <w:t>е</w:t>
      </w:r>
      <w:r w:rsidR="004E24A3" w:rsidRPr="00880FB6">
        <w:rPr>
          <w:rFonts w:ascii="Arial" w:hAnsi="Arial" w:cs="Arial"/>
        </w:rPr>
        <w:t xml:space="preserve"> </w:t>
      </w:r>
      <w:r w:rsidRPr="00880FB6">
        <w:rPr>
          <w:rFonts w:ascii="Arial" w:hAnsi="Arial" w:cs="Arial"/>
        </w:rPr>
        <w:t>(</w:t>
      </w:r>
      <w:r w:rsidR="00D3172B">
        <w:rPr>
          <w:rFonts w:ascii="Arial" w:hAnsi="Arial" w:cs="Arial"/>
          <w:lang w:val="sr-Cyrl-RS"/>
        </w:rPr>
        <w:t xml:space="preserve">2012,2013. и </w:t>
      </w:r>
      <w:r w:rsidRPr="00880FB6">
        <w:rPr>
          <w:rFonts w:ascii="Arial" w:hAnsi="Arial" w:cs="Arial"/>
        </w:rPr>
        <w:t>2014. годину) издат од стране Агенције за привредне регистре,</w:t>
      </w:r>
    </w:p>
    <w:p w14:paraId="245DD508" w14:textId="40BCD876" w:rsidR="00C27476" w:rsidRPr="00D3172B" w:rsidRDefault="00C27476" w:rsidP="00855329">
      <w:pPr>
        <w:numPr>
          <w:ilvl w:val="1"/>
          <w:numId w:val="5"/>
        </w:numPr>
        <w:tabs>
          <w:tab w:val="num" w:pos="1080"/>
        </w:tabs>
        <w:suppressAutoHyphens w:val="0"/>
        <w:ind w:left="360" w:firstLine="720"/>
        <w:jc w:val="both"/>
        <w:rPr>
          <w:rFonts w:ascii="Arial" w:hAnsi="Arial" w:cs="Arial"/>
          <w:sz w:val="22"/>
          <w:szCs w:val="22"/>
        </w:rPr>
      </w:pPr>
      <w:r w:rsidRPr="00880FB6">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sidR="00D3172B">
        <w:rPr>
          <w:rFonts w:ascii="Arial" w:hAnsi="Arial" w:cs="Arial"/>
          <w:sz w:val="22"/>
          <w:szCs w:val="22"/>
          <w:lang w:val="sr-Cyrl-RS"/>
        </w:rPr>
        <w:t>6</w:t>
      </w:r>
      <w:r w:rsidRPr="00880FB6">
        <w:rPr>
          <w:rFonts w:ascii="Arial" w:hAnsi="Arial" w:cs="Arial"/>
          <w:sz w:val="22"/>
          <w:szCs w:val="22"/>
        </w:rPr>
        <w:t xml:space="preserve"> месеци пре дана објављивања позива</w:t>
      </w:r>
      <w:r w:rsidR="00D3172B">
        <w:rPr>
          <w:rFonts w:ascii="Arial" w:hAnsi="Arial" w:cs="Arial"/>
          <w:sz w:val="22"/>
          <w:szCs w:val="22"/>
          <w:lang w:val="sr-Cyrl-RS"/>
        </w:rPr>
        <w:t>.</w:t>
      </w:r>
    </w:p>
    <w:p w14:paraId="3ED9B335" w14:textId="001EB74F" w:rsidR="00D3172B" w:rsidRPr="00880FB6" w:rsidRDefault="00D3172B" w:rsidP="00D3172B">
      <w:pPr>
        <w:suppressAutoHyphens w:val="0"/>
        <w:ind w:left="360"/>
        <w:jc w:val="both"/>
        <w:rPr>
          <w:rFonts w:ascii="Arial" w:hAnsi="Arial" w:cs="Arial"/>
          <w:sz w:val="22"/>
          <w:szCs w:val="22"/>
        </w:rPr>
      </w:pPr>
      <w:r>
        <w:rPr>
          <w:rFonts w:ascii="Arial" w:hAnsi="Arial" w:cs="Arial"/>
          <w:sz w:val="22"/>
          <w:szCs w:val="22"/>
          <w:lang w:val="sr-Cyrl-RS"/>
        </w:rPr>
        <w:t>Напомена: Уколиико Извештај о бонитету БОН-ЈН садржи податке о неликвидности за наведених претходних 6 месеци, није неопходно достављати потврду НБС.</w:t>
      </w:r>
    </w:p>
    <w:p w14:paraId="3EC265A7" w14:textId="77777777" w:rsidR="00C27476" w:rsidRPr="00880FB6" w:rsidRDefault="00C27476" w:rsidP="00C27476">
      <w:pPr>
        <w:tabs>
          <w:tab w:val="left" w:pos="993"/>
        </w:tabs>
        <w:jc w:val="both"/>
        <w:rPr>
          <w:rFonts w:ascii="Arial" w:hAnsi="Arial" w:cs="Arial"/>
          <w:sz w:val="22"/>
          <w:szCs w:val="22"/>
          <w:u w:val="single"/>
          <w:lang w:val="en-US"/>
        </w:rPr>
      </w:pPr>
      <w:r w:rsidRPr="00880FB6">
        <w:rPr>
          <w:rFonts w:ascii="Arial" w:hAnsi="Arial" w:cs="Arial"/>
          <w:sz w:val="22"/>
          <w:szCs w:val="22"/>
          <w:lang w:val="en-US"/>
        </w:rPr>
        <w:tab/>
      </w:r>
      <w:r w:rsidRPr="00880FB6">
        <w:rPr>
          <w:rFonts w:ascii="Arial" w:hAnsi="Arial" w:cs="Arial"/>
          <w:sz w:val="22"/>
          <w:szCs w:val="22"/>
          <w:u w:val="single"/>
          <w:lang w:val="en-US"/>
        </w:rPr>
        <w:t xml:space="preserve">страни понуђачи </w:t>
      </w:r>
    </w:p>
    <w:p w14:paraId="42C29807" w14:textId="0870530E" w:rsidR="00C27476" w:rsidRPr="00880FB6" w:rsidRDefault="00C27476" w:rsidP="00855329">
      <w:pPr>
        <w:pStyle w:val="ListParagraph"/>
        <w:numPr>
          <w:ilvl w:val="1"/>
          <w:numId w:val="5"/>
        </w:numPr>
        <w:tabs>
          <w:tab w:val="left" w:pos="1134"/>
        </w:tabs>
        <w:spacing w:after="0" w:line="240" w:lineRule="auto"/>
        <w:contextualSpacing/>
        <w:jc w:val="both"/>
        <w:rPr>
          <w:rFonts w:ascii="Arial" w:hAnsi="Arial" w:cs="Arial"/>
        </w:rPr>
      </w:pPr>
      <w:r w:rsidRPr="00880FB6">
        <w:rPr>
          <w:rFonts w:ascii="Arial" w:hAnsi="Arial" w:cs="Arial"/>
        </w:rPr>
        <w:t xml:space="preserve">Биланс стања и Биланс успеха за </w:t>
      </w:r>
      <w:r w:rsidR="00BF1871" w:rsidRPr="00880FB6">
        <w:rPr>
          <w:rFonts w:ascii="Arial" w:hAnsi="Arial" w:cs="Arial"/>
        </w:rPr>
        <w:t>за претходн</w:t>
      </w:r>
      <w:r w:rsidR="00D3172B">
        <w:rPr>
          <w:rFonts w:ascii="Arial" w:hAnsi="Arial" w:cs="Arial"/>
          <w:lang w:val="sr-Cyrl-RS"/>
        </w:rPr>
        <w:t>е три</w:t>
      </w:r>
      <w:r w:rsidR="00BF1871" w:rsidRPr="00880FB6">
        <w:rPr>
          <w:rFonts w:ascii="Arial" w:hAnsi="Arial" w:cs="Arial"/>
        </w:rPr>
        <w:t xml:space="preserve"> обрачунск</w:t>
      </w:r>
      <w:r w:rsidR="00D3172B">
        <w:rPr>
          <w:rFonts w:ascii="Arial" w:hAnsi="Arial" w:cs="Arial"/>
          <w:lang w:val="sr-Cyrl-RS"/>
        </w:rPr>
        <w:t>е</w:t>
      </w:r>
      <w:r w:rsidR="00BF1871" w:rsidRPr="00880FB6">
        <w:rPr>
          <w:rFonts w:ascii="Arial" w:hAnsi="Arial" w:cs="Arial"/>
        </w:rPr>
        <w:t xml:space="preserve">  годин</w:t>
      </w:r>
      <w:r w:rsidR="00D3172B">
        <w:rPr>
          <w:rFonts w:ascii="Arial" w:hAnsi="Arial" w:cs="Arial"/>
          <w:lang w:val="sr-Cyrl-RS"/>
        </w:rPr>
        <w:t>е</w:t>
      </w:r>
      <w:r w:rsidR="00BF1871" w:rsidRPr="00880FB6">
        <w:rPr>
          <w:rFonts w:ascii="Arial" w:hAnsi="Arial" w:cs="Arial"/>
        </w:rPr>
        <w:t xml:space="preserve"> (</w:t>
      </w:r>
      <w:r w:rsidR="00D3172B">
        <w:rPr>
          <w:rFonts w:ascii="Arial" w:hAnsi="Arial" w:cs="Arial"/>
          <w:lang w:val="sr-Cyrl-RS"/>
        </w:rPr>
        <w:t xml:space="preserve">2012,2013 и </w:t>
      </w:r>
      <w:r w:rsidR="00BF1871" w:rsidRPr="00880FB6">
        <w:rPr>
          <w:rFonts w:ascii="Arial" w:hAnsi="Arial" w:cs="Arial"/>
        </w:rPr>
        <w:t xml:space="preserve">2014. годину) </w:t>
      </w:r>
      <w:r w:rsidRPr="00880FB6">
        <w:rPr>
          <w:rFonts w:ascii="Arial" w:hAnsi="Arial" w:cs="Arial"/>
        </w:rPr>
        <w:t xml:space="preserve">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79F1C26E" w14:textId="00E8B8EA" w:rsidR="007721CF" w:rsidRPr="00D3172B" w:rsidRDefault="00C27476" w:rsidP="00EB3601">
      <w:pPr>
        <w:numPr>
          <w:ilvl w:val="1"/>
          <w:numId w:val="5"/>
        </w:numPr>
        <w:tabs>
          <w:tab w:val="num" w:pos="1080"/>
        </w:tabs>
        <w:suppressAutoHyphens w:val="0"/>
        <w:jc w:val="both"/>
        <w:rPr>
          <w:rFonts w:ascii="Arial" w:hAnsi="Arial" w:cs="Arial"/>
          <w:sz w:val="22"/>
          <w:szCs w:val="22"/>
        </w:rPr>
      </w:pPr>
      <w:r w:rsidRPr="00D3172B">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w:t>
      </w:r>
      <w:r w:rsidRPr="00D3172B">
        <w:rPr>
          <w:rFonts w:ascii="Arial" w:hAnsi="Arial" w:cs="Arial"/>
          <w:sz w:val="22"/>
          <w:szCs w:val="22"/>
        </w:rPr>
        <w:lastRenderedPageBreak/>
        <w:t xml:space="preserve">понуђачевој блокади </w:t>
      </w:r>
      <w:r w:rsidR="00BF1871" w:rsidRPr="00D3172B">
        <w:rPr>
          <w:rFonts w:ascii="Arial" w:hAnsi="Arial" w:cs="Arial"/>
          <w:sz w:val="22"/>
          <w:szCs w:val="22"/>
        </w:rPr>
        <w:t xml:space="preserve">рачуна за период од претходних </w:t>
      </w:r>
      <w:r w:rsidR="00D3172B" w:rsidRPr="00D3172B">
        <w:rPr>
          <w:rFonts w:ascii="Arial" w:hAnsi="Arial" w:cs="Arial"/>
          <w:sz w:val="22"/>
          <w:szCs w:val="22"/>
          <w:lang w:val="sr-Cyrl-RS"/>
        </w:rPr>
        <w:t>6</w:t>
      </w:r>
      <w:r w:rsidRPr="00D3172B">
        <w:rPr>
          <w:rFonts w:ascii="Arial" w:hAnsi="Arial" w:cs="Arial"/>
          <w:sz w:val="22"/>
          <w:szCs w:val="22"/>
        </w:rPr>
        <w:t xml:space="preserve"> месеци пре дана објављивања позива </w:t>
      </w:r>
    </w:p>
    <w:p w14:paraId="4ABCE4C8" w14:textId="77777777" w:rsidR="003A65E6" w:rsidRPr="00880FB6" w:rsidRDefault="003A65E6" w:rsidP="007B5CC1">
      <w:pPr>
        <w:tabs>
          <w:tab w:val="left" w:pos="993"/>
        </w:tabs>
        <w:jc w:val="both"/>
        <w:rPr>
          <w:rFonts w:ascii="Arial" w:hAnsi="Arial" w:cs="Arial"/>
          <w:sz w:val="22"/>
          <w:szCs w:val="22"/>
        </w:rPr>
      </w:pPr>
      <w:r w:rsidRPr="00880FB6">
        <w:rPr>
          <w:rFonts w:ascii="Arial" w:hAnsi="Arial" w:cs="Arial"/>
          <w:sz w:val="22"/>
          <w:szCs w:val="22"/>
        </w:rPr>
        <w:t>2. Докази неопходног пословног капацитета</w:t>
      </w:r>
    </w:p>
    <w:p w14:paraId="7B0A99C8" w14:textId="714E1DB5" w:rsidR="00D3172B" w:rsidRPr="00D3172B" w:rsidRDefault="00D3172B" w:rsidP="00C7447E">
      <w:pPr>
        <w:pStyle w:val="ListParagraph"/>
        <w:numPr>
          <w:ilvl w:val="1"/>
          <w:numId w:val="5"/>
        </w:numPr>
        <w:tabs>
          <w:tab w:val="left" w:pos="990"/>
        </w:tabs>
        <w:spacing w:after="0" w:line="240" w:lineRule="auto"/>
        <w:rPr>
          <w:rFonts w:ascii="Arial" w:hAnsi="Arial" w:cs="Arial"/>
          <w:lang w:val="en-US"/>
        </w:rPr>
      </w:pPr>
      <w:r>
        <w:rPr>
          <w:rFonts w:ascii="Arial" w:hAnsi="Arial" w:cs="Arial"/>
          <w:lang w:val="sr-Cyrl-RS"/>
        </w:rPr>
        <w:t>Потврде о извршеним услугама</w:t>
      </w:r>
    </w:p>
    <w:p w14:paraId="49DD4033" w14:textId="77777777" w:rsidR="007E2E30" w:rsidRPr="007E2E30" w:rsidRDefault="00D3172B" w:rsidP="00C7447E">
      <w:pPr>
        <w:pStyle w:val="ListParagraph"/>
        <w:numPr>
          <w:ilvl w:val="1"/>
          <w:numId w:val="5"/>
        </w:numPr>
        <w:tabs>
          <w:tab w:val="left" w:pos="993"/>
        </w:tabs>
        <w:spacing w:after="0" w:line="240" w:lineRule="auto"/>
        <w:ind w:left="900" w:firstLine="28"/>
        <w:contextualSpacing/>
        <w:rPr>
          <w:rFonts w:ascii="Arial" w:hAnsi="Arial" w:cs="Arial"/>
        </w:rPr>
      </w:pPr>
      <w:r w:rsidRPr="007E2E30">
        <w:rPr>
          <w:rFonts w:ascii="Arial" w:hAnsi="Arial" w:cs="Arial"/>
          <w:lang w:val="sr-Cyrl-RS"/>
        </w:rPr>
        <w:t>Листа референци понуђача</w:t>
      </w:r>
    </w:p>
    <w:p w14:paraId="75ABA5C7" w14:textId="2D136176" w:rsidR="00D3172B" w:rsidRPr="007F6FF9" w:rsidRDefault="00D3172B" w:rsidP="00C4249E">
      <w:pPr>
        <w:pStyle w:val="ListParagraph"/>
        <w:numPr>
          <w:ilvl w:val="1"/>
          <w:numId w:val="5"/>
        </w:numPr>
        <w:tabs>
          <w:tab w:val="left" w:pos="993"/>
        </w:tabs>
        <w:spacing w:after="0" w:line="240" w:lineRule="auto"/>
        <w:ind w:left="1288"/>
        <w:contextualSpacing/>
        <w:rPr>
          <w:rFonts w:ascii="Arial" w:hAnsi="Arial" w:cs="Arial"/>
        </w:rPr>
      </w:pPr>
      <w:r w:rsidRPr="007E2E30">
        <w:rPr>
          <w:rFonts w:ascii="Arial" w:hAnsi="Arial" w:cs="Arial"/>
        </w:rPr>
        <w:t>Фотокопије важећих</w:t>
      </w:r>
      <w:r w:rsidR="009C057B" w:rsidRPr="007E2E30">
        <w:rPr>
          <w:rFonts w:ascii="Arial" w:hAnsi="Arial" w:cs="Arial"/>
        </w:rPr>
        <w:t xml:space="preserve"> сертификат</w:t>
      </w:r>
      <w:r w:rsidRPr="007E2E30">
        <w:rPr>
          <w:rFonts w:ascii="Arial" w:hAnsi="Arial" w:cs="Arial"/>
          <w:lang w:val="sr-Cyrl-RS"/>
        </w:rPr>
        <w:t xml:space="preserve">а </w:t>
      </w:r>
      <w:r w:rsidR="009C057B" w:rsidRPr="007E2E30">
        <w:rPr>
          <w:rFonts w:ascii="Arial" w:hAnsi="Arial" w:cs="Arial"/>
        </w:rPr>
        <w:t>добијен</w:t>
      </w:r>
      <w:r w:rsidRPr="007E2E30">
        <w:rPr>
          <w:rFonts w:ascii="Arial" w:hAnsi="Arial" w:cs="Arial"/>
          <w:lang w:val="sr-Cyrl-RS"/>
        </w:rPr>
        <w:t>е</w:t>
      </w:r>
      <w:r w:rsidR="009C5B9C">
        <w:rPr>
          <w:rFonts w:ascii="Arial" w:hAnsi="Arial" w:cs="Arial"/>
        </w:rPr>
        <w:t xml:space="preserve"> од овлашћеног </w:t>
      </w:r>
      <w:r w:rsidR="009C057B" w:rsidRPr="007E2E30">
        <w:rPr>
          <w:rFonts w:ascii="Arial" w:hAnsi="Arial" w:cs="Arial"/>
        </w:rPr>
        <w:t>сертификационог тела за серију стандарда ISO 9001:2008</w:t>
      </w:r>
      <w:r w:rsidRPr="007E2E30">
        <w:rPr>
          <w:rFonts w:ascii="Arial" w:hAnsi="Arial" w:cs="Arial"/>
          <w:lang w:val="sr-Cyrl-RS"/>
        </w:rPr>
        <w:t>,</w:t>
      </w:r>
      <w:r w:rsidR="009C057B" w:rsidRPr="007E2E30">
        <w:rPr>
          <w:rFonts w:ascii="Arial" w:hAnsi="Arial" w:cs="Arial"/>
        </w:rPr>
        <w:t xml:space="preserve"> </w:t>
      </w:r>
      <w:r w:rsidRPr="007E2E30">
        <w:rPr>
          <w:rFonts w:ascii="Arial" w:hAnsi="Arial" w:cs="Arial"/>
        </w:rPr>
        <w:t xml:space="preserve">ISO </w:t>
      </w:r>
      <w:r w:rsidRPr="007E2E30">
        <w:rPr>
          <w:rFonts w:ascii="Arial" w:hAnsi="Arial" w:cs="Arial"/>
          <w:lang w:val="sr-Cyrl-RS"/>
        </w:rPr>
        <w:t>14</w:t>
      </w:r>
      <w:r w:rsidRPr="007E2E30">
        <w:rPr>
          <w:rFonts w:ascii="Arial" w:hAnsi="Arial" w:cs="Arial"/>
        </w:rPr>
        <w:t>001:200</w:t>
      </w:r>
      <w:r w:rsidRPr="007E2E30">
        <w:rPr>
          <w:rFonts w:ascii="Arial" w:hAnsi="Arial" w:cs="Arial"/>
          <w:lang w:val="sr-Cyrl-RS"/>
        </w:rPr>
        <w:t xml:space="preserve">4 </w:t>
      </w:r>
      <w:r w:rsidRPr="007E2E30">
        <w:rPr>
          <w:rFonts w:ascii="Arial" w:hAnsi="Arial" w:cs="Arial"/>
        </w:rPr>
        <w:t xml:space="preserve">и </w:t>
      </w:r>
      <w:r w:rsidRPr="007E2E30">
        <w:rPr>
          <w:rFonts w:ascii="Arial" w:hAnsi="Arial" w:cs="Arial"/>
          <w:lang w:val="sr-Latn-CS"/>
        </w:rPr>
        <w:t>ISO</w:t>
      </w:r>
      <w:r w:rsidRPr="007E2E30">
        <w:rPr>
          <w:rFonts w:ascii="Arial" w:hAnsi="Arial" w:cs="Arial"/>
          <w:lang w:val="sr-Cyrl-RS"/>
        </w:rPr>
        <w:t xml:space="preserve"> 18001</w:t>
      </w:r>
      <w:r w:rsidRPr="007E2E30">
        <w:rPr>
          <w:rFonts w:ascii="Arial" w:hAnsi="Arial" w:cs="Arial"/>
        </w:rPr>
        <w:t xml:space="preserve"> </w:t>
      </w:r>
      <w:r w:rsidRPr="007E2E30">
        <w:rPr>
          <w:rFonts w:ascii="Arial" w:hAnsi="Arial" w:cs="Arial"/>
          <w:lang w:val="sr-Cyrl-RS"/>
        </w:rPr>
        <w:t>:2007</w:t>
      </w:r>
    </w:p>
    <w:p w14:paraId="1B8FD10D" w14:textId="3FFEE92E" w:rsidR="007F6FF9" w:rsidRPr="007155AA" w:rsidRDefault="007155AA" w:rsidP="007155AA">
      <w:pPr>
        <w:tabs>
          <w:tab w:val="left" w:pos="993"/>
        </w:tabs>
        <w:jc w:val="both"/>
        <w:rPr>
          <w:rFonts w:ascii="Arial" w:hAnsi="Arial" w:cs="Arial"/>
          <w:sz w:val="22"/>
          <w:szCs w:val="22"/>
        </w:rPr>
      </w:pPr>
      <w:r w:rsidRPr="007155AA">
        <w:rPr>
          <w:rFonts w:ascii="Arial" w:hAnsi="Arial" w:cs="Arial"/>
          <w:sz w:val="22"/>
          <w:szCs w:val="22"/>
          <w:lang w:val="sr-Cyrl-RS"/>
        </w:rPr>
        <w:t>3.</w:t>
      </w:r>
      <w:r w:rsidR="007F6FF9" w:rsidRPr="007155AA">
        <w:rPr>
          <w:rFonts w:ascii="Arial" w:hAnsi="Arial" w:cs="Arial"/>
          <w:sz w:val="22"/>
          <w:szCs w:val="22"/>
        </w:rPr>
        <w:t xml:space="preserve">Докази довољног </w:t>
      </w:r>
      <w:r w:rsidR="007F6FF9" w:rsidRPr="007155AA">
        <w:rPr>
          <w:rFonts w:ascii="Arial" w:hAnsi="Arial" w:cs="Arial"/>
          <w:sz w:val="22"/>
          <w:szCs w:val="22"/>
          <w:lang w:val="sr-Cyrl-RS"/>
        </w:rPr>
        <w:t>техничког</w:t>
      </w:r>
      <w:r w:rsidR="007F6FF9" w:rsidRPr="007155AA">
        <w:rPr>
          <w:rFonts w:ascii="Arial" w:hAnsi="Arial" w:cs="Arial"/>
          <w:sz w:val="22"/>
          <w:szCs w:val="22"/>
        </w:rPr>
        <w:t xml:space="preserve"> капацитета:</w:t>
      </w:r>
    </w:p>
    <w:p w14:paraId="51727F8D" w14:textId="1A1F474B" w:rsidR="007F6FF9" w:rsidRDefault="007F6FF9" w:rsidP="007F6FF9">
      <w:pPr>
        <w:pStyle w:val="ListParagraph"/>
        <w:numPr>
          <w:ilvl w:val="0"/>
          <w:numId w:val="5"/>
        </w:numPr>
        <w:tabs>
          <w:tab w:val="left" w:pos="993"/>
        </w:tabs>
        <w:jc w:val="both"/>
        <w:rPr>
          <w:rFonts w:ascii="Arial" w:hAnsi="Arial" w:cs="Arial"/>
          <w:lang w:val="sr-Cyrl-RS"/>
        </w:rPr>
      </w:pPr>
      <w:r>
        <w:rPr>
          <w:rFonts w:ascii="Arial" w:hAnsi="Arial" w:cs="Arial"/>
          <w:lang w:val="sr-Cyrl-RS"/>
        </w:rPr>
        <w:t>Фотокопија пописне листе Понуђача са стањем на дан 31.12.2014.са видно обележеним бушаћим гарнитурама, као и осталом опремом и механизацијом за подршку извођењу радова  или Уговор о закупу бушаћих гарнитура и поменуте опреме или Уговор о купопродаји</w:t>
      </w:r>
    </w:p>
    <w:p w14:paraId="15C34A5C" w14:textId="5D94BF0F" w:rsidR="007155AA" w:rsidRDefault="007155AA" w:rsidP="007F6FF9">
      <w:pPr>
        <w:pStyle w:val="ListParagraph"/>
        <w:numPr>
          <w:ilvl w:val="0"/>
          <w:numId w:val="5"/>
        </w:numPr>
        <w:tabs>
          <w:tab w:val="left" w:pos="993"/>
        </w:tabs>
        <w:jc w:val="both"/>
        <w:rPr>
          <w:rFonts w:ascii="Arial" w:hAnsi="Arial" w:cs="Arial"/>
          <w:lang w:val="sr-Cyrl-RS"/>
        </w:rPr>
      </w:pPr>
      <w:r>
        <w:rPr>
          <w:rFonts w:ascii="Arial" w:hAnsi="Arial" w:cs="Arial"/>
          <w:lang w:val="sr-Cyrl-RS"/>
        </w:rPr>
        <w:t>Фотокопија скраћеног извода из производних каталога са техничким карактеристикама бушаћих гарнитура</w:t>
      </w:r>
    </w:p>
    <w:p w14:paraId="00086845" w14:textId="2E7291CC" w:rsidR="007155AA" w:rsidRPr="007F6FF9" w:rsidRDefault="007155AA" w:rsidP="007F6FF9">
      <w:pPr>
        <w:pStyle w:val="ListParagraph"/>
        <w:numPr>
          <w:ilvl w:val="0"/>
          <w:numId w:val="5"/>
        </w:numPr>
        <w:tabs>
          <w:tab w:val="left" w:pos="993"/>
        </w:tabs>
        <w:jc w:val="both"/>
        <w:rPr>
          <w:rFonts w:ascii="Arial" w:hAnsi="Arial" w:cs="Arial"/>
          <w:lang w:val="sr-Cyrl-RS"/>
        </w:rPr>
      </w:pPr>
      <w:r>
        <w:rPr>
          <w:rFonts w:ascii="Arial" w:hAnsi="Arial" w:cs="Arial"/>
          <w:lang w:val="sr-Cyrl-RS"/>
        </w:rPr>
        <w:t>Фотокопија скраћеног извода из производних каталога са техничким карактеристикама геофизичке опреме за каротажна мерења</w:t>
      </w:r>
    </w:p>
    <w:p w14:paraId="776D4F94" w14:textId="5BB8E368" w:rsidR="003A65E6" w:rsidRPr="007F6FF9" w:rsidRDefault="007F6FF9" w:rsidP="002C43BC">
      <w:pPr>
        <w:tabs>
          <w:tab w:val="left" w:pos="993"/>
        </w:tabs>
        <w:jc w:val="both"/>
        <w:rPr>
          <w:rFonts w:ascii="Arial" w:hAnsi="Arial" w:cs="Arial"/>
          <w:sz w:val="22"/>
          <w:szCs w:val="22"/>
        </w:rPr>
      </w:pPr>
      <w:r>
        <w:rPr>
          <w:rFonts w:ascii="Arial" w:hAnsi="Arial" w:cs="Arial"/>
          <w:sz w:val="22"/>
          <w:szCs w:val="22"/>
          <w:lang w:val="sr-Cyrl-RS"/>
        </w:rPr>
        <w:t>4</w:t>
      </w:r>
      <w:r w:rsidR="002C43BC" w:rsidRPr="007F6FF9">
        <w:rPr>
          <w:rFonts w:ascii="Arial" w:hAnsi="Arial" w:cs="Arial"/>
          <w:sz w:val="22"/>
          <w:szCs w:val="22"/>
          <w:lang w:val="en-US"/>
        </w:rPr>
        <w:t xml:space="preserve">. </w:t>
      </w:r>
      <w:r w:rsidR="003A65E6" w:rsidRPr="007F6FF9">
        <w:rPr>
          <w:rFonts w:ascii="Arial" w:hAnsi="Arial" w:cs="Arial"/>
          <w:sz w:val="22"/>
          <w:szCs w:val="22"/>
        </w:rPr>
        <w:t xml:space="preserve">Докази </w:t>
      </w:r>
      <w:r w:rsidR="007171BD" w:rsidRPr="007F6FF9">
        <w:rPr>
          <w:rFonts w:ascii="Arial" w:hAnsi="Arial" w:cs="Arial"/>
          <w:sz w:val="22"/>
          <w:szCs w:val="22"/>
        </w:rPr>
        <w:t xml:space="preserve">довољног </w:t>
      </w:r>
      <w:r w:rsidR="009C057B" w:rsidRPr="007F6FF9">
        <w:rPr>
          <w:rFonts w:ascii="Arial" w:hAnsi="Arial" w:cs="Arial"/>
          <w:sz w:val="22"/>
          <w:szCs w:val="22"/>
        </w:rPr>
        <w:t xml:space="preserve">кадровског </w:t>
      </w:r>
      <w:r w:rsidR="003A65E6" w:rsidRPr="007F6FF9">
        <w:rPr>
          <w:rFonts w:ascii="Arial" w:hAnsi="Arial" w:cs="Arial"/>
          <w:sz w:val="22"/>
          <w:szCs w:val="22"/>
        </w:rPr>
        <w:t>капацитета:</w:t>
      </w:r>
    </w:p>
    <w:p w14:paraId="19B3517F" w14:textId="676D8761" w:rsidR="0018373D" w:rsidRPr="007155AA" w:rsidRDefault="0018373D" w:rsidP="001D0BF4">
      <w:pPr>
        <w:pStyle w:val="ListParagraph"/>
        <w:numPr>
          <w:ilvl w:val="1"/>
          <w:numId w:val="13"/>
        </w:numPr>
        <w:tabs>
          <w:tab w:val="left" w:pos="993"/>
        </w:tabs>
        <w:spacing w:after="0" w:line="240" w:lineRule="auto"/>
        <w:jc w:val="both"/>
        <w:rPr>
          <w:rFonts w:ascii="Arial" w:hAnsi="Arial" w:cs="Arial"/>
        </w:rPr>
      </w:pPr>
      <w:r w:rsidRPr="007F6FF9">
        <w:rPr>
          <w:rFonts w:ascii="Arial" w:hAnsi="Arial" w:cs="Arial"/>
        </w:rPr>
        <w:t xml:space="preserve">Копије </w:t>
      </w:r>
      <w:r w:rsidR="00D3172B" w:rsidRPr="007F6FF9">
        <w:rPr>
          <w:rFonts w:ascii="Arial" w:hAnsi="Arial" w:cs="Arial"/>
          <w:lang w:val="sr-Cyrl-RS"/>
        </w:rPr>
        <w:t xml:space="preserve">одговарајућих појединачних образаца М или </w:t>
      </w:r>
      <w:r w:rsidR="00D3172B" w:rsidRPr="007F6FF9">
        <w:rPr>
          <w:rFonts w:ascii="Arial" w:hAnsi="Arial" w:cs="Arial"/>
        </w:rPr>
        <w:t>важећих уговора о раду/о делу/о допунском раду</w:t>
      </w:r>
      <w:r w:rsidR="00D3172B" w:rsidRPr="007F6FF9">
        <w:rPr>
          <w:rFonts w:ascii="Arial" w:hAnsi="Arial" w:cs="Arial"/>
          <w:lang w:val="sr-Cyrl-RS"/>
        </w:rPr>
        <w:t>.Ове доказе потребно је поднети како за чланове тима којима се доказује неопходан кадровски капацитет, тако и за све остале чланове тима Понуђача који се</w:t>
      </w:r>
      <w:r w:rsidR="00D3172B">
        <w:rPr>
          <w:rFonts w:ascii="Arial" w:hAnsi="Arial" w:cs="Arial"/>
          <w:lang w:val="sr-Cyrl-RS"/>
        </w:rPr>
        <w:t xml:space="preserve"> предлажу за реализацију услуге која је предмет јавне набавке.</w:t>
      </w:r>
    </w:p>
    <w:p w14:paraId="1D5233A5" w14:textId="7593F5FD" w:rsidR="007155AA" w:rsidRPr="00D3172B" w:rsidRDefault="007155AA" w:rsidP="001D0BF4">
      <w:pPr>
        <w:pStyle w:val="ListParagraph"/>
        <w:numPr>
          <w:ilvl w:val="1"/>
          <w:numId w:val="13"/>
        </w:numPr>
        <w:tabs>
          <w:tab w:val="left" w:pos="993"/>
        </w:tabs>
        <w:spacing w:after="0" w:line="240" w:lineRule="auto"/>
        <w:jc w:val="both"/>
        <w:rPr>
          <w:rFonts w:ascii="Arial" w:hAnsi="Arial" w:cs="Arial"/>
        </w:rPr>
      </w:pPr>
      <w:r>
        <w:rPr>
          <w:rFonts w:ascii="Arial" w:hAnsi="Arial" w:cs="Arial"/>
          <w:lang w:val="sr-Cyrl-RS"/>
        </w:rPr>
        <w:t>Фотокопије радних књижица за запослене по уговору о раду или лица ангажована по основу уговора о обављању привремено-повремених послова</w:t>
      </w:r>
    </w:p>
    <w:p w14:paraId="12CD4219" w14:textId="767B0DD1" w:rsidR="00D3172B" w:rsidRPr="007155AA" w:rsidRDefault="007155AA" w:rsidP="001D0BF4">
      <w:pPr>
        <w:pStyle w:val="ListParagraph"/>
        <w:numPr>
          <w:ilvl w:val="1"/>
          <w:numId w:val="13"/>
        </w:numPr>
        <w:tabs>
          <w:tab w:val="left" w:pos="993"/>
        </w:tabs>
        <w:spacing w:after="0" w:line="240" w:lineRule="auto"/>
        <w:jc w:val="both"/>
        <w:rPr>
          <w:rFonts w:ascii="Arial" w:hAnsi="Arial" w:cs="Arial"/>
        </w:rPr>
      </w:pPr>
      <w:r>
        <w:rPr>
          <w:rFonts w:ascii="Arial" w:hAnsi="Arial" w:cs="Arial"/>
          <w:lang w:val="sr-Cyrl-RS"/>
        </w:rPr>
        <w:t>Фотокопија лиценце(492 и 493) и потврда о важности исте</w:t>
      </w:r>
    </w:p>
    <w:p w14:paraId="69CDFBB1" w14:textId="1E3D9D61" w:rsidR="007155AA" w:rsidRPr="00D3172B" w:rsidRDefault="007155AA" w:rsidP="001D0BF4">
      <w:pPr>
        <w:pStyle w:val="ListParagraph"/>
        <w:numPr>
          <w:ilvl w:val="1"/>
          <w:numId w:val="13"/>
        </w:numPr>
        <w:tabs>
          <w:tab w:val="left" w:pos="993"/>
        </w:tabs>
        <w:spacing w:after="0" w:line="240" w:lineRule="auto"/>
        <w:jc w:val="both"/>
        <w:rPr>
          <w:rFonts w:ascii="Arial" w:hAnsi="Arial" w:cs="Arial"/>
        </w:rPr>
      </w:pPr>
      <w:r>
        <w:rPr>
          <w:rFonts w:ascii="Arial" w:hAnsi="Arial" w:cs="Arial"/>
          <w:lang w:val="sr-Cyrl-RS"/>
        </w:rPr>
        <w:t>За минимум 10 радника ангажованих на извођењу бушења доставити фотокопију докумената којима се доказује стечена квалификација (потврда, уверење, сертификат)</w:t>
      </w:r>
    </w:p>
    <w:p w14:paraId="08515EE5" w14:textId="77777777" w:rsidR="0018373D" w:rsidRPr="00880FB6" w:rsidRDefault="0018373D" w:rsidP="0018373D">
      <w:pPr>
        <w:tabs>
          <w:tab w:val="left" w:pos="993"/>
        </w:tabs>
        <w:ind w:left="1080"/>
        <w:jc w:val="both"/>
        <w:rPr>
          <w:rFonts w:ascii="Arial" w:hAnsi="Arial" w:cs="Arial"/>
          <w:sz w:val="22"/>
          <w:szCs w:val="22"/>
        </w:rPr>
      </w:pPr>
    </w:p>
    <w:p w14:paraId="34B21A7C" w14:textId="77777777" w:rsidR="003A65E6" w:rsidRPr="00880FB6" w:rsidRDefault="003A65E6" w:rsidP="008F441E">
      <w:pPr>
        <w:pStyle w:val="Heading2"/>
        <w:rPr>
          <w:lang w:eastAsia="en-US"/>
        </w:rPr>
      </w:pPr>
      <w:bookmarkStart w:id="249" w:name="_Toc430697722"/>
      <w:bookmarkStart w:id="250" w:name="_Toc432069209"/>
      <w:r w:rsidRPr="00880FB6">
        <w:rPr>
          <w:lang w:eastAsia="en-US"/>
        </w:rPr>
        <w:t>4.4</w:t>
      </w:r>
      <w:r w:rsidRPr="00880FB6">
        <w:rPr>
          <w:lang w:eastAsia="en-US"/>
        </w:rPr>
        <w:tab/>
      </w:r>
      <w:r w:rsidR="008F441E" w:rsidRPr="00880FB6">
        <w:rPr>
          <w:lang w:eastAsia="en-US"/>
        </w:rPr>
        <w:t>УСЛОВИ КОЈЕ МОРА ДА ИСПУНИ СВАКИ ПОДИЗВОЂАЧ, ОДНОСНО ЧЛАН ГРУПЕ ПОНУЂАЧА</w:t>
      </w:r>
      <w:bookmarkEnd w:id="249"/>
      <w:bookmarkEnd w:id="250"/>
    </w:p>
    <w:p w14:paraId="2FAECFBB" w14:textId="77777777" w:rsidR="003A65E6" w:rsidRPr="00880FB6" w:rsidRDefault="003A65E6" w:rsidP="00CA6EEF">
      <w:pPr>
        <w:jc w:val="both"/>
        <w:rPr>
          <w:rFonts w:ascii="Arial" w:hAnsi="Arial" w:cs="Arial"/>
          <w:caps/>
          <w:sz w:val="22"/>
          <w:szCs w:val="22"/>
        </w:rPr>
      </w:pPr>
    </w:p>
    <w:p w14:paraId="6063F3C0" w14:textId="77777777" w:rsidR="003A65E6" w:rsidRPr="007E7DFE" w:rsidRDefault="003A65E6" w:rsidP="00CA6EEF">
      <w:pPr>
        <w:jc w:val="both"/>
        <w:rPr>
          <w:rFonts w:ascii="Arial" w:hAnsi="Arial" w:cs="Arial"/>
          <w:sz w:val="22"/>
          <w:szCs w:val="22"/>
        </w:rPr>
      </w:pPr>
      <w:r w:rsidRPr="00880FB6">
        <w:rPr>
          <w:rFonts w:ascii="Arial" w:hAnsi="Arial" w:cs="Arial"/>
          <w:sz w:val="22"/>
          <w:szCs w:val="22"/>
        </w:rPr>
        <w:t>Сваки подизвођач мора да испуњава услове из члана 75. став 1. тачка 1) до 4</w:t>
      </w:r>
      <w:r w:rsidRPr="007E7DFE">
        <w:rPr>
          <w:rFonts w:ascii="Arial" w:hAnsi="Arial" w:cs="Arial"/>
          <w:sz w:val="22"/>
          <w:szCs w:val="22"/>
        </w:rPr>
        <w:t xml:space="preserve">) Закона, што доказује достављањем доказа наведених у овом одељку. </w:t>
      </w:r>
      <w:r w:rsidR="005572B7" w:rsidRPr="007E7DFE">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7E7DFE">
        <w:rPr>
          <w:rFonts w:ascii="Arial" w:hAnsi="Arial" w:cs="Arial"/>
          <w:sz w:val="22"/>
          <w:szCs w:val="22"/>
        </w:rPr>
        <w:t xml:space="preserve"> </w:t>
      </w:r>
      <w:r w:rsidRPr="007E7DFE">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7E7DFE">
        <w:rPr>
          <w:rFonts w:ascii="Arial" w:hAnsi="Arial" w:cs="Arial"/>
          <w:sz w:val="22"/>
          <w:szCs w:val="22"/>
        </w:rPr>
        <w:t xml:space="preserve"> </w:t>
      </w:r>
      <w:r w:rsidR="005572B7" w:rsidRPr="007E7DFE">
        <w:rPr>
          <w:rFonts w:ascii="Arial" w:hAnsi="Arial" w:cs="Arial"/>
          <w:sz w:val="22"/>
          <w:szCs w:val="22"/>
        </w:rPr>
        <w:t xml:space="preserve"> </w:t>
      </w:r>
    </w:p>
    <w:p w14:paraId="758AFD24" w14:textId="77777777" w:rsidR="005572B7" w:rsidRPr="007E7DFE" w:rsidRDefault="005572B7" w:rsidP="00CA6EEF">
      <w:pPr>
        <w:jc w:val="both"/>
        <w:rPr>
          <w:rFonts w:ascii="Arial" w:hAnsi="Arial" w:cs="Arial"/>
          <w:sz w:val="22"/>
          <w:szCs w:val="22"/>
        </w:rPr>
      </w:pPr>
    </w:p>
    <w:p w14:paraId="701E3999" w14:textId="77777777" w:rsidR="003A65E6" w:rsidRPr="00880FB6" w:rsidRDefault="003A65E6" w:rsidP="00CA6EEF">
      <w:pPr>
        <w:jc w:val="both"/>
        <w:rPr>
          <w:rFonts w:ascii="Arial" w:hAnsi="Arial" w:cs="Arial"/>
          <w:sz w:val="22"/>
          <w:szCs w:val="22"/>
        </w:rPr>
      </w:pPr>
      <w:r w:rsidRPr="007E7DFE">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w:t>
      </w:r>
      <w:r w:rsidR="005572B7" w:rsidRPr="007E7DFE">
        <w:rPr>
          <w:rFonts w:ascii="Arial" w:hAnsi="Arial" w:cs="Arial"/>
          <w:sz w:val="22"/>
          <w:szCs w:val="22"/>
        </w:rPr>
        <w:t xml:space="preserve">Услов из члана 75. став 1. тачка 5) Закона дужан је да испуни понуђач из групе понуђача којем је поврено извршење дела набавке за који је непходно испуњење тог услова. </w:t>
      </w:r>
      <w:r w:rsidRPr="007E7DFE">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52949599" w14:textId="77777777" w:rsidR="008F441E" w:rsidRDefault="008F441E" w:rsidP="00CA6EEF">
      <w:pPr>
        <w:jc w:val="both"/>
        <w:rPr>
          <w:rFonts w:ascii="Arial" w:hAnsi="Arial" w:cs="Arial"/>
          <w:sz w:val="22"/>
          <w:szCs w:val="22"/>
        </w:rPr>
      </w:pPr>
    </w:p>
    <w:p w14:paraId="3CCB512E" w14:textId="77777777" w:rsidR="007155AA" w:rsidRDefault="007155AA" w:rsidP="00CA6EEF">
      <w:pPr>
        <w:jc w:val="both"/>
        <w:rPr>
          <w:rFonts w:ascii="Arial" w:hAnsi="Arial" w:cs="Arial"/>
          <w:sz w:val="22"/>
          <w:szCs w:val="22"/>
        </w:rPr>
      </w:pPr>
    </w:p>
    <w:p w14:paraId="5EF61B5D" w14:textId="77777777" w:rsidR="007155AA" w:rsidRPr="00880FB6" w:rsidRDefault="007155AA" w:rsidP="00CA6EEF">
      <w:pPr>
        <w:jc w:val="both"/>
        <w:rPr>
          <w:rFonts w:ascii="Arial" w:hAnsi="Arial" w:cs="Arial"/>
          <w:sz w:val="22"/>
          <w:szCs w:val="22"/>
        </w:rPr>
      </w:pPr>
    </w:p>
    <w:p w14:paraId="293BE188" w14:textId="77777777" w:rsidR="003A65E6" w:rsidRPr="00880FB6" w:rsidRDefault="003A65E6" w:rsidP="008F441E">
      <w:pPr>
        <w:pStyle w:val="Heading2"/>
        <w:rPr>
          <w:lang w:eastAsia="en-US"/>
        </w:rPr>
      </w:pPr>
      <w:bookmarkStart w:id="251" w:name="_Toc430697723"/>
      <w:bookmarkStart w:id="252" w:name="_Toc432069210"/>
      <w:r w:rsidRPr="00880FB6">
        <w:rPr>
          <w:lang w:eastAsia="en-US"/>
        </w:rPr>
        <w:lastRenderedPageBreak/>
        <w:t>4.5</w:t>
      </w:r>
      <w:r w:rsidRPr="00880FB6">
        <w:rPr>
          <w:lang w:eastAsia="en-US"/>
        </w:rPr>
        <w:tab/>
      </w:r>
      <w:r w:rsidR="008F441E" w:rsidRPr="00880FB6">
        <w:rPr>
          <w:lang w:eastAsia="en-US"/>
        </w:rPr>
        <w:t>ИСПУЊЕНОСТ УСЛОВА ИЗ ЧЛАНА 75. СТАВ 2. ЗАКОНА</w:t>
      </w:r>
      <w:bookmarkEnd w:id="251"/>
      <w:bookmarkEnd w:id="252"/>
    </w:p>
    <w:p w14:paraId="7947D4CD" w14:textId="77777777" w:rsidR="003A65E6" w:rsidRPr="00880FB6" w:rsidRDefault="003A65E6" w:rsidP="00CA6EEF">
      <w:pPr>
        <w:jc w:val="both"/>
        <w:rPr>
          <w:rFonts w:ascii="Arial" w:hAnsi="Arial" w:cs="Arial"/>
          <w:b/>
          <w:bCs/>
          <w:sz w:val="22"/>
          <w:szCs w:val="22"/>
          <w:u w:val="single"/>
          <w:lang w:eastAsia="en-US"/>
        </w:rPr>
      </w:pPr>
    </w:p>
    <w:p w14:paraId="53BBB7BB"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14:paraId="63845321" w14:textId="77777777" w:rsidR="003A65E6" w:rsidRPr="00880FB6" w:rsidRDefault="003A65E6" w:rsidP="00CA6EEF">
      <w:pPr>
        <w:jc w:val="both"/>
        <w:rPr>
          <w:rFonts w:ascii="Arial" w:hAnsi="Arial" w:cs="Arial"/>
          <w:sz w:val="22"/>
          <w:szCs w:val="22"/>
        </w:rPr>
      </w:pPr>
    </w:p>
    <w:p w14:paraId="6675FCCA"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 - Образац 3. из конкурсне документације.</w:t>
      </w:r>
    </w:p>
    <w:p w14:paraId="576FCF7C" w14:textId="77777777" w:rsidR="003A65E6" w:rsidRPr="00880FB6" w:rsidRDefault="003A65E6" w:rsidP="00CA6EEF">
      <w:pPr>
        <w:jc w:val="both"/>
        <w:rPr>
          <w:rFonts w:ascii="Arial" w:hAnsi="Arial" w:cs="Arial"/>
          <w:sz w:val="22"/>
          <w:szCs w:val="22"/>
        </w:rPr>
      </w:pPr>
    </w:p>
    <w:p w14:paraId="7777BCC8" w14:textId="77777777" w:rsidR="003A65E6" w:rsidRDefault="003A65E6" w:rsidP="00CA6EEF">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2284ADD5" w14:textId="77777777" w:rsidR="007155AA" w:rsidRDefault="007155AA" w:rsidP="00CA6EEF">
      <w:pPr>
        <w:jc w:val="both"/>
        <w:rPr>
          <w:rFonts w:ascii="Arial" w:hAnsi="Arial" w:cs="Arial"/>
          <w:sz w:val="22"/>
          <w:szCs w:val="22"/>
        </w:rPr>
      </w:pPr>
    </w:p>
    <w:p w14:paraId="5162BDED" w14:textId="77777777" w:rsidR="003A65E6" w:rsidRPr="00880FB6" w:rsidRDefault="008F441E" w:rsidP="008F441E">
      <w:pPr>
        <w:pStyle w:val="Heading2"/>
        <w:rPr>
          <w:lang w:eastAsia="en-US"/>
        </w:rPr>
      </w:pPr>
      <w:bookmarkStart w:id="253" w:name="_Toc430697724"/>
      <w:bookmarkStart w:id="254" w:name="_Toc432069211"/>
      <w:r w:rsidRPr="00880FB6">
        <w:rPr>
          <w:lang w:eastAsia="en-US"/>
        </w:rPr>
        <w:t>4.6</w:t>
      </w:r>
      <w:r w:rsidRPr="00880FB6">
        <w:rPr>
          <w:lang w:eastAsia="en-US"/>
        </w:rPr>
        <w:tab/>
        <w:t>НАЧИН ДОСТАВЉАЊА ДОКАЗА</w:t>
      </w:r>
      <w:bookmarkEnd w:id="253"/>
      <w:bookmarkEnd w:id="254"/>
    </w:p>
    <w:p w14:paraId="541D15B2" w14:textId="77777777" w:rsidR="003A65E6" w:rsidRPr="00880FB6" w:rsidRDefault="003A65E6" w:rsidP="00CA6EEF">
      <w:pPr>
        <w:jc w:val="both"/>
        <w:rPr>
          <w:rFonts w:ascii="Arial" w:hAnsi="Arial" w:cs="Arial"/>
          <w:sz w:val="22"/>
          <w:szCs w:val="22"/>
        </w:rPr>
      </w:pPr>
    </w:p>
    <w:p w14:paraId="7AD63D6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7FDABC7" w14:textId="77777777" w:rsidR="003A65E6" w:rsidRPr="00880FB6" w:rsidRDefault="003A65E6" w:rsidP="00CA6EEF">
      <w:pPr>
        <w:jc w:val="both"/>
        <w:rPr>
          <w:rFonts w:ascii="Arial" w:hAnsi="Arial" w:cs="Arial"/>
          <w:sz w:val="22"/>
          <w:szCs w:val="22"/>
        </w:rPr>
      </w:pPr>
    </w:p>
    <w:p w14:paraId="29B39662"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99D0411" w14:textId="77777777" w:rsidR="003A65E6" w:rsidRPr="00880FB6" w:rsidRDefault="003A65E6" w:rsidP="00F827FF">
      <w:pPr>
        <w:tabs>
          <w:tab w:val="left" w:pos="360"/>
        </w:tabs>
        <w:jc w:val="both"/>
        <w:rPr>
          <w:rFonts w:ascii="Arial" w:hAnsi="Arial" w:cs="Arial"/>
          <w:sz w:val="22"/>
          <w:szCs w:val="22"/>
        </w:rPr>
      </w:pPr>
    </w:p>
    <w:p w14:paraId="47B1F18B"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7E7DFE">
        <w:rPr>
          <w:rFonts w:ascii="Arial" w:hAnsi="Arial" w:cs="Arial"/>
        </w:rPr>
        <w:t xml:space="preserve">Закона - </w:t>
      </w:r>
      <w:r w:rsidRPr="007E7DFE">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08C3485" w14:textId="77777777" w:rsidR="003A65E6" w:rsidRPr="00880FB6" w:rsidRDefault="003A65E6" w:rsidP="00F827FF">
      <w:pPr>
        <w:pStyle w:val="ListParagraph"/>
        <w:tabs>
          <w:tab w:val="left" w:pos="680"/>
        </w:tabs>
        <w:spacing w:after="0" w:line="240" w:lineRule="auto"/>
        <w:ind w:left="0"/>
        <w:jc w:val="both"/>
        <w:rPr>
          <w:rFonts w:ascii="Arial" w:hAnsi="Arial" w:cs="Arial"/>
        </w:rPr>
      </w:pPr>
    </w:p>
    <w:p w14:paraId="6DC78FAE"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1BDFFD59" w14:textId="77777777" w:rsidR="003A65E6" w:rsidRPr="00880FB6" w:rsidRDefault="003A65E6" w:rsidP="00F827FF">
      <w:pPr>
        <w:jc w:val="both"/>
        <w:rPr>
          <w:rFonts w:ascii="Arial" w:hAnsi="Arial" w:cs="Arial"/>
          <w:sz w:val="22"/>
          <w:szCs w:val="22"/>
        </w:rPr>
      </w:pPr>
    </w:p>
    <w:p w14:paraId="7B0711FA" w14:textId="77777777" w:rsidR="003A65E6" w:rsidRPr="00880FB6" w:rsidRDefault="003A65E6" w:rsidP="008C13A1">
      <w:pPr>
        <w:jc w:val="both"/>
        <w:rPr>
          <w:rFonts w:ascii="Arial" w:hAnsi="Arial" w:cs="Arial"/>
          <w:sz w:val="22"/>
          <w:szCs w:val="22"/>
        </w:rPr>
      </w:pPr>
      <w:r w:rsidRPr="00880FB6">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w:t>
      </w:r>
      <w:r w:rsidR="00D41EAD" w:rsidRPr="007E7DFE">
        <w:rPr>
          <w:rFonts w:ascii="Arial" w:hAnsi="Arial" w:cs="Arial"/>
          <w:sz w:val="22"/>
          <w:szCs w:val="22"/>
        </w:rPr>
        <w:t>Закона</w:t>
      </w:r>
      <w:r w:rsidRPr="007E7DFE">
        <w:rPr>
          <w:rFonts w:ascii="Arial" w:hAnsi="Arial" w:cs="Arial"/>
          <w:sz w:val="22"/>
          <w:szCs w:val="22"/>
        </w:rPr>
        <w:t>.</w:t>
      </w:r>
      <w:r w:rsidRPr="00880FB6">
        <w:rPr>
          <w:rFonts w:ascii="Arial" w:hAnsi="Arial" w:cs="Arial"/>
          <w:sz w:val="22"/>
          <w:szCs w:val="22"/>
        </w:rPr>
        <w:t xml:space="preserve"> Регистар понуђача је доступан на интернет страници Агенције за привредне регистре.</w:t>
      </w:r>
    </w:p>
    <w:p w14:paraId="59498B12" w14:textId="77777777" w:rsidR="003A65E6" w:rsidRPr="00880FB6" w:rsidRDefault="003A65E6" w:rsidP="008C13A1">
      <w:pPr>
        <w:jc w:val="both"/>
        <w:rPr>
          <w:rFonts w:ascii="Arial" w:hAnsi="Arial" w:cs="Arial"/>
          <w:sz w:val="22"/>
          <w:szCs w:val="22"/>
        </w:rPr>
      </w:pPr>
    </w:p>
    <w:p w14:paraId="75691710"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BA6C5BC" w14:textId="77777777" w:rsidR="003A65E6" w:rsidRPr="00880FB6" w:rsidRDefault="003A65E6" w:rsidP="00CA6EEF">
      <w:pPr>
        <w:jc w:val="both"/>
        <w:rPr>
          <w:rFonts w:ascii="Arial" w:hAnsi="Arial" w:cs="Arial"/>
          <w:sz w:val="22"/>
          <w:szCs w:val="22"/>
        </w:rPr>
      </w:pPr>
    </w:p>
    <w:p w14:paraId="27FCA02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197DBDF" w14:textId="77777777" w:rsidR="003A65E6" w:rsidRPr="00880FB6" w:rsidRDefault="003A65E6" w:rsidP="00CA6EEF">
      <w:pPr>
        <w:jc w:val="both"/>
        <w:rPr>
          <w:rFonts w:ascii="Arial" w:hAnsi="Arial" w:cs="Arial"/>
          <w:sz w:val="22"/>
          <w:szCs w:val="22"/>
        </w:rPr>
      </w:pPr>
    </w:p>
    <w:p w14:paraId="59DAB13C"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5CE1F9E" w14:textId="77777777" w:rsidR="003A65E6" w:rsidRPr="00880FB6" w:rsidRDefault="003A65E6" w:rsidP="00CA6EEF">
      <w:pPr>
        <w:ind w:left="1440"/>
        <w:jc w:val="both"/>
        <w:rPr>
          <w:rFonts w:ascii="Arial" w:hAnsi="Arial" w:cs="Arial"/>
          <w:sz w:val="22"/>
          <w:szCs w:val="22"/>
        </w:rPr>
      </w:pPr>
    </w:p>
    <w:p w14:paraId="3F9FBB8D"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80FB6">
        <w:rPr>
          <w:rFonts w:ascii="Arial" w:hAnsi="Arial" w:cs="Arial"/>
          <w:sz w:val="22"/>
          <w:szCs w:val="22"/>
        </w:rPr>
        <w:lastRenderedPageBreak/>
        <w:t>одговарајући доказ за то, наручилац ће дозволити понуђачу да накнадно достави тражена документа у примереном року.</w:t>
      </w:r>
    </w:p>
    <w:p w14:paraId="6DEAF12D" w14:textId="77777777" w:rsidR="003A65E6" w:rsidRPr="00880FB6" w:rsidRDefault="003A65E6" w:rsidP="00CA6EEF">
      <w:pPr>
        <w:ind w:left="1440"/>
        <w:jc w:val="both"/>
        <w:rPr>
          <w:rFonts w:ascii="Arial" w:hAnsi="Arial" w:cs="Arial"/>
          <w:sz w:val="22"/>
          <w:szCs w:val="22"/>
        </w:rPr>
      </w:pPr>
    </w:p>
    <w:p w14:paraId="69334D32"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0256F1F" w14:textId="77777777" w:rsidR="003A65E6" w:rsidRPr="00880FB6" w:rsidRDefault="003A65E6" w:rsidP="00071074">
      <w:pPr>
        <w:jc w:val="both"/>
        <w:rPr>
          <w:rFonts w:ascii="Arial" w:hAnsi="Arial" w:cs="Arial"/>
          <w:sz w:val="22"/>
          <w:szCs w:val="22"/>
        </w:rPr>
      </w:pPr>
    </w:p>
    <w:p w14:paraId="6724F10B" w14:textId="77777777" w:rsidR="003A65E6" w:rsidRPr="00880FB6"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880FB6">
        <w:rPr>
          <w:rFonts w:ascii="Arial" w:hAnsi="Arial" w:cs="Arial"/>
          <w:sz w:val="22"/>
          <w:szCs w:val="22"/>
        </w:rPr>
        <w:br w:type="page"/>
      </w:r>
    </w:p>
    <w:p w14:paraId="0F402BB5" w14:textId="77777777" w:rsidR="00E626A8" w:rsidRPr="00880FB6" w:rsidRDefault="003A65E6" w:rsidP="001D0BF4">
      <w:pPr>
        <w:pStyle w:val="Heading10"/>
        <w:numPr>
          <w:ilvl w:val="0"/>
          <w:numId w:val="32"/>
        </w:numPr>
        <w:jc w:val="both"/>
      </w:pPr>
      <w:bookmarkStart w:id="255" w:name="_Toc430697421"/>
      <w:bookmarkStart w:id="256" w:name="_Toc432069212"/>
      <w:bookmarkStart w:id="257" w:name="_Toc310433004"/>
      <w:bookmarkStart w:id="258" w:name="_Toc362821711"/>
      <w:r w:rsidRPr="00880FB6">
        <w:lastRenderedPageBreak/>
        <w:t xml:space="preserve">ВРСТА, ТЕХНИЧКЕ КАРАКТЕРИСТИКЕ И СПЕЦИФИКАЦИЈА </w:t>
      </w:r>
      <w:r w:rsidR="00DC295D" w:rsidRPr="00880FB6">
        <w:t>УСЛУГА</w:t>
      </w:r>
      <w:bookmarkEnd w:id="255"/>
      <w:bookmarkEnd w:id="256"/>
    </w:p>
    <w:p w14:paraId="4DF3C4B1" w14:textId="4E465B63" w:rsidR="007E7DFE" w:rsidRDefault="003A65E6" w:rsidP="007E7DFE">
      <w:pPr>
        <w:ind w:left="720"/>
        <w:rPr>
          <w:rFonts w:ascii="Arial" w:hAnsi="Arial" w:cs="Arial"/>
          <w:b/>
          <w:bCs/>
          <w:sz w:val="22"/>
          <w:szCs w:val="22"/>
        </w:rPr>
      </w:pPr>
      <w:bookmarkStart w:id="259" w:name="_Toc430697422"/>
      <w:r w:rsidRPr="00880FB6">
        <w:rPr>
          <w:rFonts w:ascii="Arial" w:hAnsi="Arial" w:cs="Arial"/>
          <w:b/>
          <w:bCs/>
          <w:sz w:val="22"/>
          <w:szCs w:val="22"/>
        </w:rPr>
        <w:t>ПРЕДМЕТНЕ ЈАВНЕ НАБАВКЕ</w:t>
      </w:r>
      <w:bookmarkEnd w:id="257"/>
      <w:bookmarkEnd w:id="258"/>
      <w:bookmarkEnd w:id="259"/>
    </w:p>
    <w:p w14:paraId="3170B9D4" w14:textId="77777777" w:rsidR="007E7DFE" w:rsidRDefault="007E7DFE" w:rsidP="007E7DFE">
      <w:pPr>
        <w:ind w:left="720"/>
        <w:rPr>
          <w:lang w:val="sr-Latn-RS"/>
        </w:rPr>
      </w:pPr>
    </w:p>
    <w:p w14:paraId="0150B7AD" w14:textId="77777777" w:rsidR="000C45DD" w:rsidRPr="0046038B" w:rsidRDefault="000C45DD" w:rsidP="007E7DFE">
      <w:pPr>
        <w:ind w:left="720"/>
        <w:rPr>
          <w:lang w:val="sr-Latn-RS"/>
        </w:rPr>
      </w:pPr>
    </w:p>
    <w:p w14:paraId="5647C7B6" w14:textId="5CEC5467" w:rsidR="007155AA" w:rsidRPr="007155AA" w:rsidRDefault="007155AA" w:rsidP="007155AA">
      <w:pPr>
        <w:spacing w:before="120" w:after="120"/>
        <w:jc w:val="center"/>
        <w:rPr>
          <w:rFonts w:ascii="Arial" w:hAnsi="Arial" w:cs="Arial"/>
          <w:b/>
          <w:sz w:val="22"/>
          <w:szCs w:val="22"/>
          <w:u w:val="single"/>
          <w:lang w:val="sr-Latn-CS"/>
        </w:rPr>
      </w:pPr>
      <w:r w:rsidRPr="007155AA">
        <w:rPr>
          <w:rFonts w:ascii="Arial" w:hAnsi="Arial" w:cs="Arial"/>
          <w:b/>
          <w:sz w:val="22"/>
          <w:szCs w:val="22"/>
          <w:u w:val="single"/>
        </w:rPr>
        <w:t xml:space="preserve">I  </w:t>
      </w:r>
      <w:r w:rsidRPr="007155AA">
        <w:rPr>
          <w:rFonts w:ascii="Arial" w:hAnsi="Arial" w:cs="Arial"/>
          <w:b/>
          <w:sz w:val="22"/>
          <w:szCs w:val="22"/>
          <w:u w:val="single"/>
          <w:lang w:val="sr-Latn-CS"/>
        </w:rPr>
        <w:t xml:space="preserve">ОПИС </w:t>
      </w:r>
      <w:r w:rsidRPr="007155AA">
        <w:rPr>
          <w:rFonts w:ascii="Arial" w:hAnsi="Arial" w:cs="Arial"/>
          <w:b/>
          <w:sz w:val="22"/>
          <w:szCs w:val="22"/>
          <w:u w:val="single"/>
        </w:rPr>
        <w:t>ЛЕЖИШТА, ЦИЉ И КОНЦЕПЦИЈА ИСТРАЖИВАЊА</w:t>
      </w:r>
    </w:p>
    <w:p w14:paraId="1AC571C7" w14:textId="77777777" w:rsidR="007155AA" w:rsidRPr="007155AA" w:rsidRDefault="007155AA" w:rsidP="001D0BF4">
      <w:pPr>
        <w:numPr>
          <w:ilvl w:val="0"/>
          <w:numId w:val="41"/>
        </w:numPr>
        <w:tabs>
          <w:tab w:val="clear" w:pos="720"/>
          <w:tab w:val="num" w:pos="0"/>
        </w:tabs>
        <w:suppressAutoHyphens w:val="0"/>
        <w:spacing w:before="120" w:after="120"/>
        <w:ind w:left="0" w:hanging="284"/>
        <w:jc w:val="both"/>
        <w:rPr>
          <w:rFonts w:ascii="Arial" w:hAnsi="Arial" w:cs="Arial"/>
          <w:b/>
          <w:caps/>
          <w:sz w:val="22"/>
          <w:szCs w:val="22"/>
        </w:rPr>
      </w:pPr>
      <w:r w:rsidRPr="007155AA">
        <w:rPr>
          <w:rFonts w:ascii="Arial" w:hAnsi="Arial" w:cs="Arial"/>
          <w:b/>
          <w:caps/>
          <w:sz w:val="22"/>
          <w:szCs w:val="22"/>
        </w:rPr>
        <w:t>геолошка грађа И ОПИС лежишта</w:t>
      </w:r>
    </w:p>
    <w:p w14:paraId="23AA9EE9"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lang w:val="sr-Cyrl-RS"/>
        </w:rPr>
        <w:t>Геолошку</w:t>
      </w:r>
      <w:r w:rsidRPr="007155AA">
        <w:rPr>
          <w:rFonts w:ascii="Arial" w:hAnsi="Arial" w:cs="Arial"/>
          <w:sz w:val="22"/>
          <w:szCs w:val="22"/>
        </w:rPr>
        <w:t xml:space="preserve"> грађу лежишта "</w:t>
      </w:r>
      <w:r w:rsidRPr="007155AA">
        <w:rPr>
          <w:rFonts w:ascii="Arial" w:hAnsi="Arial" w:cs="Arial"/>
          <w:sz w:val="22"/>
          <w:szCs w:val="22"/>
          <w:lang w:val="ru-RU"/>
        </w:rPr>
        <w:t>Радљево</w:t>
      </w:r>
      <w:r w:rsidRPr="007155AA">
        <w:rPr>
          <w:rFonts w:ascii="Arial" w:hAnsi="Arial" w:cs="Arial"/>
          <w:sz w:val="22"/>
          <w:szCs w:val="22"/>
        </w:rPr>
        <w:t>" чине неогени и квартарни седименти уз присуство палеозојско-мезозојских творевина</w:t>
      </w:r>
      <w:r w:rsidRPr="007155AA">
        <w:rPr>
          <w:rFonts w:ascii="Arial" w:hAnsi="Arial" w:cs="Arial"/>
          <w:sz w:val="22"/>
          <w:szCs w:val="22"/>
          <w:lang w:val="sr-Latn-CS"/>
        </w:rPr>
        <w:t xml:space="preserve"> </w:t>
      </w:r>
      <w:r w:rsidRPr="007155AA">
        <w:rPr>
          <w:rFonts w:ascii="Arial" w:hAnsi="Arial" w:cs="Arial"/>
          <w:sz w:val="22"/>
          <w:szCs w:val="22"/>
        </w:rPr>
        <w:t>као палеорељефа.</w:t>
      </w:r>
    </w:p>
    <w:p w14:paraId="639F0C49"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 xml:space="preserve">Геолошку грађу у ужем смислу, као предмет истраживања, је представљена угљоносном серијом и чине је: </w:t>
      </w:r>
      <w:r w:rsidRPr="007155AA">
        <w:rPr>
          <w:rFonts w:ascii="Arial" w:hAnsi="Arial" w:cs="Arial"/>
          <w:b/>
          <w:i/>
          <w:sz w:val="22"/>
          <w:szCs w:val="22"/>
        </w:rPr>
        <w:t>подински седименти, угљоносна серија и повлатни седименти.</w:t>
      </w:r>
    </w:p>
    <w:p w14:paraId="67A73CD6" w14:textId="77777777" w:rsidR="007155AA" w:rsidRPr="007155AA" w:rsidRDefault="007155AA" w:rsidP="007155AA">
      <w:pPr>
        <w:spacing w:after="60"/>
        <w:jc w:val="both"/>
        <w:rPr>
          <w:rFonts w:ascii="Arial" w:hAnsi="Arial" w:cs="Arial"/>
          <w:sz w:val="22"/>
          <w:szCs w:val="22"/>
          <w:lang w:val="sr-Cyrl-RS"/>
        </w:rPr>
      </w:pPr>
      <w:r w:rsidRPr="007155AA">
        <w:rPr>
          <w:rFonts w:ascii="Arial" w:hAnsi="Arial" w:cs="Arial"/>
          <w:b/>
          <w:sz w:val="22"/>
          <w:szCs w:val="22"/>
          <w:u w:val="single"/>
          <w:lang w:val="sr-Latn-CS"/>
        </w:rPr>
        <w:t>Подински седименти</w:t>
      </w:r>
      <w:r w:rsidRPr="007155AA">
        <w:rPr>
          <w:rFonts w:ascii="Arial" w:hAnsi="Arial" w:cs="Arial"/>
          <w:b/>
          <w:sz w:val="22"/>
          <w:szCs w:val="22"/>
          <w:lang w:val="sr-Latn-CS"/>
        </w:rPr>
        <w:t xml:space="preserve"> </w:t>
      </w:r>
      <w:r w:rsidRPr="007155AA">
        <w:rPr>
          <w:rFonts w:ascii="Arial" w:hAnsi="Arial" w:cs="Arial"/>
          <w:sz w:val="22"/>
          <w:szCs w:val="22"/>
          <w:lang w:val="sr-Latn-CS"/>
        </w:rPr>
        <w:t>се налаз</w:t>
      </w:r>
      <w:r w:rsidRPr="007155AA">
        <w:rPr>
          <w:rFonts w:ascii="Arial" w:hAnsi="Arial" w:cs="Arial"/>
          <w:sz w:val="22"/>
          <w:szCs w:val="22"/>
        </w:rPr>
        <w:t>е</w:t>
      </w:r>
      <w:r w:rsidRPr="007155AA">
        <w:rPr>
          <w:rFonts w:ascii="Arial" w:hAnsi="Arial" w:cs="Arial"/>
          <w:sz w:val="22"/>
          <w:szCs w:val="22"/>
          <w:lang w:val="sr-Latn-CS"/>
        </w:rPr>
        <w:t xml:space="preserve"> испод угљоносне серије</w:t>
      </w:r>
      <w:r w:rsidRPr="007155AA">
        <w:rPr>
          <w:rFonts w:ascii="Arial" w:hAnsi="Arial" w:cs="Arial"/>
          <w:sz w:val="22"/>
          <w:szCs w:val="22"/>
          <w:lang w:val="sr-Cyrl-RS"/>
        </w:rPr>
        <w:t xml:space="preserve">. Граде је </w:t>
      </w:r>
      <w:r w:rsidRPr="007155AA">
        <w:rPr>
          <w:rFonts w:ascii="Arial" w:hAnsi="Arial" w:cs="Arial"/>
          <w:sz w:val="22"/>
          <w:szCs w:val="22"/>
          <w:lang w:val="sr-Latn-CS"/>
        </w:rPr>
        <w:t>ситнозрни до средњезрни кварцн</w:t>
      </w:r>
      <w:r w:rsidRPr="007155AA">
        <w:rPr>
          <w:rFonts w:ascii="Arial" w:hAnsi="Arial" w:cs="Arial"/>
          <w:sz w:val="22"/>
          <w:szCs w:val="22"/>
        </w:rPr>
        <w:t>о-лискуновитих</w:t>
      </w:r>
      <w:r w:rsidRPr="007155AA">
        <w:rPr>
          <w:rFonts w:ascii="Arial" w:hAnsi="Arial" w:cs="Arial"/>
          <w:sz w:val="22"/>
          <w:szCs w:val="22"/>
          <w:lang w:val="sr-Latn-CS"/>
        </w:rPr>
        <w:t xml:space="preserve"> песков</w:t>
      </w:r>
      <w:r w:rsidRPr="007155AA">
        <w:rPr>
          <w:rFonts w:ascii="Arial" w:hAnsi="Arial" w:cs="Arial"/>
          <w:sz w:val="22"/>
          <w:szCs w:val="22"/>
          <w:lang w:val="sr-Cyrl-RS"/>
        </w:rPr>
        <w:t>и</w:t>
      </w:r>
      <w:r w:rsidRPr="007155AA">
        <w:rPr>
          <w:rFonts w:ascii="Arial" w:hAnsi="Arial" w:cs="Arial"/>
          <w:sz w:val="22"/>
          <w:szCs w:val="22"/>
          <w:lang w:val="sr-Latn-CS"/>
        </w:rPr>
        <w:t xml:space="preserve"> доњ</w:t>
      </w:r>
      <w:r w:rsidRPr="007155AA">
        <w:rPr>
          <w:rFonts w:ascii="Arial" w:hAnsi="Arial" w:cs="Arial"/>
          <w:sz w:val="22"/>
          <w:szCs w:val="22"/>
        </w:rPr>
        <w:t>е</w:t>
      </w:r>
      <w:r w:rsidRPr="007155AA">
        <w:rPr>
          <w:rFonts w:ascii="Arial" w:hAnsi="Arial" w:cs="Arial"/>
          <w:sz w:val="22"/>
          <w:szCs w:val="22"/>
          <w:lang w:val="sr-Latn-CS"/>
        </w:rPr>
        <w:t>понтске старости, углавном слабо заобљених зрна</w:t>
      </w:r>
      <w:r w:rsidRPr="007155AA">
        <w:rPr>
          <w:rFonts w:ascii="Arial" w:hAnsi="Arial" w:cs="Arial"/>
          <w:sz w:val="22"/>
          <w:szCs w:val="22"/>
          <w:lang w:val="sr-Cyrl-RS"/>
        </w:rPr>
        <w:t>, ретко локално заглињени.</w:t>
      </w:r>
      <w:r w:rsidRPr="007155AA">
        <w:rPr>
          <w:rFonts w:ascii="Arial" w:hAnsi="Arial" w:cs="Arial"/>
          <w:sz w:val="22"/>
          <w:szCs w:val="22"/>
          <w:lang w:val="sr-Latn-CS"/>
        </w:rPr>
        <w:t xml:space="preserve"> </w:t>
      </w:r>
      <w:r w:rsidRPr="007155AA">
        <w:rPr>
          <w:rFonts w:ascii="Arial" w:hAnsi="Arial" w:cs="Arial"/>
          <w:sz w:val="22"/>
          <w:szCs w:val="22"/>
          <w:lang w:val="sr-Cyrl-RS"/>
        </w:rPr>
        <w:t xml:space="preserve">Ова литолошка јединица има дебљину око 100 метара, при чему је присутна вертикална гранулометријска хетерогеност са крупнијом фракцијом у горњим зонама слоја. </w:t>
      </w:r>
    </w:p>
    <w:p w14:paraId="15D5C24D" w14:textId="77777777" w:rsidR="007155AA" w:rsidRPr="007155AA" w:rsidRDefault="007155AA" w:rsidP="007155AA">
      <w:pPr>
        <w:spacing w:after="60"/>
        <w:jc w:val="both"/>
        <w:rPr>
          <w:rFonts w:ascii="Arial" w:hAnsi="Arial" w:cs="Arial"/>
          <w:sz w:val="22"/>
          <w:szCs w:val="22"/>
        </w:rPr>
      </w:pPr>
      <w:r w:rsidRPr="007155AA">
        <w:rPr>
          <w:rFonts w:ascii="Arial" w:hAnsi="Arial" w:cs="Arial"/>
          <w:b/>
          <w:sz w:val="22"/>
          <w:szCs w:val="22"/>
          <w:u w:val="single"/>
        </w:rPr>
        <w:t>У</w:t>
      </w:r>
      <w:r w:rsidRPr="007155AA">
        <w:rPr>
          <w:rFonts w:ascii="Arial" w:hAnsi="Arial" w:cs="Arial"/>
          <w:b/>
          <w:sz w:val="22"/>
          <w:szCs w:val="22"/>
          <w:u w:val="single"/>
          <w:lang w:val="sr-Latn-CS"/>
        </w:rPr>
        <w:t>гљоносн</w:t>
      </w:r>
      <w:r w:rsidRPr="007155AA">
        <w:rPr>
          <w:rFonts w:ascii="Arial" w:hAnsi="Arial" w:cs="Arial"/>
          <w:b/>
          <w:sz w:val="22"/>
          <w:szCs w:val="22"/>
          <w:u w:val="single"/>
        </w:rPr>
        <w:t xml:space="preserve">а </w:t>
      </w:r>
      <w:r w:rsidRPr="007155AA">
        <w:rPr>
          <w:rFonts w:ascii="Arial" w:hAnsi="Arial" w:cs="Arial"/>
          <w:b/>
          <w:sz w:val="22"/>
          <w:szCs w:val="22"/>
          <w:u w:val="single"/>
          <w:lang w:val="sr-Latn-CS"/>
        </w:rPr>
        <w:t>сериј</w:t>
      </w:r>
      <w:r w:rsidRPr="007155AA">
        <w:rPr>
          <w:rFonts w:ascii="Arial" w:hAnsi="Arial" w:cs="Arial"/>
          <w:b/>
          <w:sz w:val="22"/>
          <w:szCs w:val="22"/>
          <w:u w:val="single"/>
        </w:rPr>
        <w:t>а</w:t>
      </w:r>
      <w:r w:rsidRPr="007155AA">
        <w:rPr>
          <w:rFonts w:ascii="Arial" w:hAnsi="Arial" w:cs="Arial"/>
          <w:b/>
          <w:sz w:val="22"/>
          <w:szCs w:val="22"/>
          <w:lang w:val="sr-Latn-CS"/>
        </w:rPr>
        <w:t xml:space="preserve"> </w:t>
      </w:r>
      <w:r w:rsidRPr="007155AA">
        <w:rPr>
          <w:rFonts w:ascii="Arial" w:hAnsi="Arial" w:cs="Arial"/>
          <w:sz w:val="22"/>
          <w:szCs w:val="22"/>
          <w:lang w:val="sr-Latn-CS"/>
        </w:rPr>
        <w:t xml:space="preserve">на простору лежишта „Радљево“ знатно је раслојена, па се зато ово лежиште може сврстати у </w:t>
      </w:r>
      <w:r w:rsidRPr="007155AA">
        <w:rPr>
          <w:rFonts w:ascii="Arial" w:hAnsi="Arial" w:cs="Arial"/>
          <w:sz w:val="22"/>
          <w:szCs w:val="22"/>
          <w:u w:val="single"/>
          <w:lang w:val="sr-Latn-CS"/>
        </w:rPr>
        <w:t>раслојени тип слојевитих лежишта</w:t>
      </w:r>
      <w:r w:rsidRPr="007155AA">
        <w:rPr>
          <w:rFonts w:ascii="Arial" w:hAnsi="Arial" w:cs="Arial"/>
          <w:sz w:val="22"/>
          <w:szCs w:val="22"/>
          <w:lang w:val="sr-Latn-CS"/>
        </w:rPr>
        <w:t>. Угљоносни седименти су представљени ксилитним угљем са прослојцима земљастог угља</w:t>
      </w:r>
      <w:r w:rsidRPr="007155AA">
        <w:rPr>
          <w:rFonts w:ascii="Arial" w:hAnsi="Arial" w:cs="Arial"/>
          <w:sz w:val="22"/>
          <w:szCs w:val="22"/>
        </w:rPr>
        <w:t xml:space="preserve">, </w:t>
      </w:r>
      <w:r w:rsidRPr="007155AA">
        <w:rPr>
          <w:rFonts w:ascii="Arial" w:hAnsi="Arial" w:cs="Arial"/>
          <w:sz w:val="22"/>
          <w:szCs w:val="22"/>
          <w:lang w:val="sr-Latn-CS"/>
        </w:rPr>
        <w:t>угљевитим глинама</w:t>
      </w:r>
      <w:r w:rsidRPr="007155AA">
        <w:rPr>
          <w:rFonts w:ascii="Arial" w:hAnsi="Arial" w:cs="Arial"/>
          <w:sz w:val="22"/>
          <w:szCs w:val="22"/>
        </w:rPr>
        <w:t>,</w:t>
      </w:r>
      <w:r w:rsidRPr="007155AA">
        <w:rPr>
          <w:rFonts w:ascii="Arial" w:hAnsi="Arial" w:cs="Arial"/>
          <w:sz w:val="22"/>
          <w:szCs w:val="22"/>
          <w:lang w:val="sr-Latn-CS"/>
        </w:rPr>
        <w:t xml:space="preserve"> сивозеленим масним глинама,</w:t>
      </w:r>
      <w:r w:rsidRPr="007155AA">
        <w:rPr>
          <w:rFonts w:ascii="Arial" w:hAnsi="Arial" w:cs="Arial"/>
          <w:sz w:val="22"/>
          <w:szCs w:val="22"/>
        </w:rPr>
        <w:t xml:space="preserve"> </w:t>
      </w:r>
      <w:r w:rsidRPr="007155AA">
        <w:rPr>
          <w:rFonts w:ascii="Arial" w:hAnsi="Arial" w:cs="Arial"/>
          <w:sz w:val="22"/>
          <w:szCs w:val="22"/>
          <w:lang w:val="sr-Latn-CS"/>
        </w:rPr>
        <w:t>алевритским глинама и песковима.</w:t>
      </w:r>
    </w:p>
    <w:p w14:paraId="448BAE4F" w14:textId="77777777" w:rsidR="007155AA" w:rsidRPr="007155AA" w:rsidRDefault="007155AA" w:rsidP="007155AA">
      <w:pPr>
        <w:spacing w:after="60"/>
        <w:jc w:val="both"/>
        <w:rPr>
          <w:rFonts w:ascii="Arial" w:hAnsi="Arial" w:cs="Arial"/>
          <w:sz w:val="22"/>
          <w:szCs w:val="22"/>
          <w:lang w:val="sr-Latn-CS"/>
        </w:rPr>
      </w:pPr>
      <w:r w:rsidRPr="007155AA">
        <w:rPr>
          <w:rFonts w:ascii="Arial" w:hAnsi="Arial" w:cs="Arial"/>
          <w:sz w:val="22"/>
          <w:szCs w:val="22"/>
          <w:lang w:val="sr-Latn-CS"/>
        </w:rPr>
        <w:t>У оквиру угљоносне серије издвојен</w:t>
      </w:r>
      <w:r w:rsidRPr="007155AA">
        <w:rPr>
          <w:rFonts w:ascii="Arial" w:hAnsi="Arial" w:cs="Arial"/>
          <w:sz w:val="22"/>
          <w:szCs w:val="22"/>
        </w:rPr>
        <w:t>и су подински и главни (сложени) угљени слој раздвојени међуслојном јаловином, различите моћности.</w:t>
      </w:r>
    </w:p>
    <w:p w14:paraId="3DAAD83A"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lang w:val="sr-Latn-CS"/>
        </w:rPr>
        <w:t>Средња вредност дебљине угљ</w:t>
      </w:r>
      <w:r w:rsidRPr="007155AA">
        <w:rPr>
          <w:rFonts w:ascii="Arial" w:hAnsi="Arial" w:cs="Arial"/>
          <w:sz w:val="22"/>
          <w:szCs w:val="22"/>
        </w:rPr>
        <w:t>оносне</w:t>
      </w:r>
      <w:r w:rsidRPr="007155AA">
        <w:rPr>
          <w:rFonts w:ascii="Arial" w:hAnsi="Arial" w:cs="Arial"/>
          <w:sz w:val="22"/>
          <w:szCs w:val="22"/>
          <w:lang w:val="sr-Latn-CS"/>
        </w:rPr>
        <w:t xml:space="preserve"> серије износи </w:t>
      </w:r>
      <w:r w:rsidRPr="007155AA">
        <w:rPr>
          <w:rFonts w:ascii="Arial" w:hAnsi="Arial" w:cs="Arial"/>
          <w:b/>
          <w:sz w:val="22"/>
          <w:szCs w:val="22"/>
          <w:lang w:val="sr-Latn-CS"/>
        </w:rPr>
        <w:t>34,87</w:t>
      </w:r>
      <w:r w:rsidRPr="007155AA">
        <w:rPr>
          <w:rFonts w:ascii="Arial" w:hAnsi="Arial" w:cs="Arial"/>
          <w:sz w:val="22"/>
          <w:szCs w:val="22"/>
          <w:lang w:val="sr-Latn-CS"/>
        </w:rPr>
        <w:t xml:space="preserve"> m, минимална </w:t>
      </w:r>
      <w:r w:rsidRPr="007155AA">
        <w:rPr>
          <w:rFonts w:ascii="Arial" w:hAnsi="Arial" w:cs="Arial"/>
          <w:b/>
          <w:sz w:val="22"/>
          <w:szCs w:val="22"/>
          <w:lang w:val="sr-Latn-CS"/>
        </w:rPr>
        <w:t>0,60</w:t>
      </w:r>
      <w:r w:rsidRPr="007155AA">
        <w:rPr>
          <w:rFonts w:ascii="Arial" w:hAnsi="Arial" w:cs="Arial"/>
          <w:sz w:val="22"/>
          <w:szCs w:val="22"/>
          <w:lang w:val="sr-Latn-CS"/>
        </w:rPr>
        <w:t xml:space="preserve"> m, а највећа </w:t>
      </w:r>
      <w:r w:rsidRPr="007155AA">
        <w:rPr>
          <w:rFonts w:ascii="Arial" w:hAnsi="Arial" w:cs="Arial"/>
          <w:b/>
          <w:sz w:val="22"/>
          <w:szCs w:val="22"/>
          <w:lang w:val="sr-Latn-CS"/>
        </w:rPr>
        <w:t xml:space="preserve">88,20 </w:t>
      </w:r>
      <w:r w:rsidRPr="007155AA">
        <w:rPr>
          <w:rFonts w:ascii="Arial" w:hAnsi="Arial" w:cs="Arial"/>
          <w:sz w:val="22"/>
          <w:szCs w:val="22"/>
          <w:lang w:val="sr-Latn-CS"/>
        </w:rPr>
        <w:t>m.</w:t>
      </w:r>
    </w:p>
    <w:p w14:paraId="5E360681" w14:textId="77777777" w:rsidR="007155AA" w:rsidRPr="007155AA" w:rsidRDefault="007155AA" w:rsidP="007155AA">
      <w:pPr>
        <w:spacing w:after="60"/>
        <w:jc w:val="both"/>
        <w:rPr>
          <w:rFonts w:ascii="Arial" w:hAnsi="Arial" w:cs="Arial"/>
          <w:sz w:val="22"/>
          <w:szCs w:val="22"/>
        </w:rPr>
      </w:pPr>
      <w:r w:rsidRPr="007155AA">
        <w:rPr>
          <w:rFonts w:ascii="Arial" w:hAnsi="Arial" w:cs="Arial"/>
          <w:b/>
          <w:sz w:val="22"/>
          <w:szCs w:val="22"/>
          <w:u w:val="single"/>
          <w:lang w:val="sr-Latn-CS"/>
        </w:rPr>
        <w:t>Повлатни седименти</w:t>
      </w:r>
      <w:r w:rsidRPr="007155AA">
        <w:rPr>
          <w:rFonts w:ascii="Arial" w:hAnsi="Arial" w:cs="Arial"/>
          <w:b/>
          <w:sz w:val="22"/>
          <w:szCs w:val="22"/>
          <w:lang w:val="sr-Latn-CS"/>
        </w:rPr>
        <w:t xml:space="preserve"> </w:t>
      </w:r>
      <w:r w:rsidRPr="007155AA">
        <w:rPr>
          <w:rFonts w:ascii="Arial" w:hAnsi="Arial" w:cs="Arial"/>
          <w:sz w:val="22"/>
          <w:szCs w:val="22"/>
          <w:lang w:val="sr-Latn-CS"/>
        </w:rPr>
        <w:t>изграђени су од горњ</w:t>
      </w:r>
      <w:r w:rsidRPr="007155AA">
        <w:rPr>
          <w:rFonts w:ascii="Arial" w:hAnsi="Arial" w:cs="Arial"/>
          <w:sz w:val="22"/>
          <w:szCs w:val="22"/>
        </w:rPr>
        <w:t>е</w:t>
      </w:r>
      <w:r w:rsidRPr="007155AA">
        <w:rPr>
          <w:rFonts w:ascii="Arial" w:hAnsi="Arial" w:cs="Arial"/>
          <w:sz w:val="22"/>
          <w:szCs w:val="22"/>
          <w:lang w:val="sr-Latn-CS"/>
        </w:rPr>
        <w:t>понтских глина, пескова, алеврита и квартарних песк</w:t>
      </w:r>
      <w:r w:rsidRPr="007155AA">
        <w:rPr>
          <w:rFonts w:ascii="Arial" w:hAnsi="Arial" w:cs="Arial"/>
          <w:sz w:val="22"/>
          <w:szCs w:val="22"/>
        </w:rPr>
        <w:t>ова</w:t>
      </w:r>
      <w:r w:rsidRPr="007155AA">
        <w:rPr>
          <w:rFonts w:ascii="Arial" w:hAnsi="Arial" w:cs="Arial"/>
          <w:sz w:val="22"/>
          <w:szCs w:val="22"/>
          <w:lang w:val="sr-Latn-CS"/>
        </w:rPr>
        <w:t xml:space="preserve">, </w:t>
      </w:r>
      <w:r w:rsidRPr="007155AA">
        <w:rPr>
          <w:rFonts w:ascii="Arial" w:hAnsi="Arial" w:cs="Arial"/>
          <w:sz w:val="22"/>
          <w:szCs w:val="22"/>
        </w:rPr>
        <w:t>шљункова и глина</w:t>
      </w:r>
      <w:r w:rsidRPr="007155AA">
        <w:rPr>
          <w:rFonts w:ascii="Arial" w:hAnsi="Arial" w:cs="Arial"/>
          <w:sz w:val="22"/>
          <w:szCs w:val="22"/>
          <w:lang w:val="sr-Latn-CS"/>
        </w:rPr>
        <w:t xml:space="preserve">. Повлатни седименти се налазе </w:t>
      </w:r>
      <w:r w:rsidRPr="007155AA">
        <w:rPr>
          <w:rFonts w:ascii="Arial" w:hAnsi="Arial" w:cs="Arial"/>
          <w:sz w:val="22"/>
          <w:szCs w:val="22"/>
        </w:rPr>
        <w:t xml:space="preserve">непосредно </w:t>
      </w:r>
      <w:r w:rsidRPr="007155AA">
        <w:rPr>
          <w:rFonts w:ascii="Arial" w:hAnsi="Arial" w:cs="Arial"/>
          <w:sz w:val="22"/>
          <w:szCs w:val="22"/>
          <w:lang w:val="sr-Latn-CS"/>
        </w:rPr>
        <w:t>изнад угљоносне серије</w:t>
      </w:r>
      <w:r w:rsidRPr="007155AA">
        <w:rPr>
          <w:rFonts w:ascii="Arial" w:hAnsi="Arial" w:cs="Arial"/>
          <w:sz w:val="22"/>
          <w:szCs w:val="22"/>
        </w:rPr>
        <w:t xml:space="preserve"> и</w:t>
      </w:r>
      <w:r w:rsidRPr="007155AA">
        <w:rPr>
          <w:rFonts w:ascii="Arial" w:hAnsi="Arial" w:cs="Arial"/>
          <w:sz w:val="22"/>
          <w:szCs w:val="22"/>
          <w:lang w:val="sr-Latn-CS"/>
        </w:rPr>
        <w:t xml:space="preserve"> има</w:t>
      </w:r>
      <w:r w:rsidRPr="007155AA">
        <w:rPr>
          <w:rFonts w:ascii="Arial" w:hAnsi="Arial" w:cs="Arial"/>
          <w:sz w:val="22"/>
          <w:szCs w:val="22"/>
        </w:rPr>
        <w:t>ју</w:t>
      </w:r>
      <w:r w:rsidRPr="007155AA">
        <w:rPr>
          <w:rFonts w:ascii="Arial" w:hAnsi="Arial" w:cs="Arial"/>
          <w:sz w:val="22"/>
          <w:szCs w:val="22"/>
          <w:lang w:val="sr-Latn-CS"/>
        </w:rPr>
        <w:t xml:space="preserve"> просечну </w:t>
      </w:r>
      <w:r w:rsidRPr="007155AA">
        <w:rPr>
          <w:rFonts w:ascii="Arial" w:hAnsi="Arial" w:cs="Arial"/>
          <w:sz w:val="22"/>
          <w:szCs w:val="22"/>
          <w:u w:val="single"/>
          <w:lang w:val="sr-Latn-CS"/>
        </w:rPr>
        <w:t>средњу дебљину</w:t>
      </w:r>
      <w:r w:rsidRPr="007155AA">
        <w:rPr>
          <w:rFonts w:ascii="Arial" w:hAnsi="Arial" w:cs="Arial"/>
          <w:sz w:val="22"/>
          <w:szCs w:val="22"/>
          <w:lang w:val="sr-Latn-CS"/>
        </w:rPr>
        <w:t xml:space="preserve">  </w:t>
      </w:r>
      <w:r w:rsidRPr="007155AA">
        <w:rPr>
          <w:rFonts w:ascii="Arial" w:hAnsi="Arial" w:cs="Arial"/>
          <w:b/>
          <w:sz w:val="22"/>
          <w:szCs w:val="22"/>
          <w:lang w:val="sr-Latn-CS"/>
        </w:rPr>
        <w:t>27,67</w:t>
      </w:r>
      <w:r w:rsidRPr="007155AA">
        <w:rPr>
          <w:rFonts w:ascii="Arial" w:hAnsi="Arial" w:cs="Arial"/>
          <w:sz w:val="22"/>
          <w:szCs w:val="22"/>
          <w:lang w:val="sr-Latn-CS"/>
        </w:rPr>
        <w:t xml:space="preserve"> m, </w:t>
      </w:r>
      <w:r w:rsidRPr="007155AA">
        <w:rPr>
          <w:rFonts w:ascii="Arial" w:hAnsi="Arial" w:cs="Arial"/>
          <w:sz w:val="22"/>
          <w:szCs w:val="22"/>
          <w:u w:val="single"/>
          <w:lang w:val="sr-Latn-CS"/>
        </w:rPr>
        <w:t>минималну</w:t>
      </w:r>
      <w:r w:rsidRPr="007155AA">
        <w:rPr>
          <w:rFonts w:ascii="Arial" w:hAnsi="Arial" w:cs="Arial"/>
          <w:sz w:val="22"/>
          <w:szCs w:val="22"/>
          <w:lang w:val="sr-Latn-CS"/>
        </w:rPr>
        <w:t xml:space="preserve"> </w:t>
      </w:r>
      <w:r w:rsidRPr="007155AA">
        <w:rPr>
          <w:rFonts w:ascii="Arial" w:hAnsi="Arial" w:cs="Arial"/>
          <w:b/>
          <w:sz w:val="22"/>
          <w:szCs w:val="22"/>
          <w:lang w:val="sr-Latn-CS"/>
        </w:rPr>
        <w:t>8,60</w:t>
      </w:r>
      <w:r w:rsidRPr="007155AA">
        <w:rPr>
          <w:rFonts w:ascii="Arial" w:hAnsi="Arial" w:cs="Arial"/>
          <w:sz w:val="22"/>
          <w:szCs w:val="22"/>
          <w:lang w:val="sr-Latn-CS"/>
        </w:rPr>
        <w:t xml:space="preserve"> m и </w:t>
      </w:r>
      <w:r w:rsidRPr="007155AA">
        <w:rPr>
          <w:rFonts w:ascii="Arial" w:hAnsi="Arial" w:cs="Arial"/>
          <w:sz w:val="22"/>
          <w:szCs w:val="22"/>
          <w:u w:val="single"/>
          <w:lang w:val="sr-Latn-CS"/>
        </w:rPr>
        <w:t>највећу</w:t>
      </w:r>
      <w:r w:rsidRPr="007155AA">
        <w:rPr>
          <w:rFonts w:ascii="Arial" w:hAnsi="Arial" w:cs="Arial"/>
          <w:sz w:val="22"/>
          <w:szCs w:val="22"/>
          <w:lang w:val="sr-Latn-CS"/>
        </w:rPr>
        <w:t xml:space="preserve"> </w:t>
      </w:r>
      <w:r w:rsidRPr="007155AA">
        <w:rPr>
          <w:rFonts w:ascii="Arial" w:hAnsi="Arial" w:cs="Arial"/>
          <w:b/>
          <w:sz w:val="22"/>
          <w:szCs w:val="22"/>
          <w:lang w:val="sr-Latn-CS"/>
        </w:rPr>
        <w:t>59,50</w:t>
      </w:r>
      <w:r w:rsidRPr="007155AA">
        <w:rPr>
          <w:rFonts w:ascii="Arial" w:hAnsi="Arial" w:cs="Arial"/>
          <w:sz w:val="22"/>
          <w:szCs w:val="22"/>
          <w:lang w:val="sr-Latn-CS"/>
        </w:rPr>
        <w:t xml:space="preserve"> m.</w:t>
      </w:r>
    </w:p>
    <w:p w14:paraId="59A4701C" w14:textId="77777777" w:rsidR="007155AA" w:rsidRPr="007155AA" w:rsidRDefault="007155AA" w:rsidP="007155AA">
      <w:pPr>
        <w:spacing w:after="60"/>
        <w:jc w:val="both"/>
        <w:rPr>
          <w:rFonts w:ascii="Arial" w:hAnsi="Arial" w:cs="Arial"/>
          <w:sz w:val="22"/>
          <w:szCs w:val="22"/>
          <w:lang w:val="sr-Latn-CS"/>
        </w:rPr>
      </w:pPr>
      <w:r w:rsidRPr="007155AA">
        <w:rPr>
          <w:rFonts w:ascii="Arial" w:hAnsi="Arial" w:cs="Arial"/>
          <w:b/>
          <w:i/>
          <w:sz w:val="22"/>
          <w:szCs w:val="22"/>
          <w:lang w:val="sr-Latn-CS"/>
        </w:rPr>
        <w:t>Квартарни седименти</w:t>
      </w:r>
      <w:r w:rsidRPr="007155AA">
        <w:rPr>
          <w:rFonts w:ascii="Arial" w:hAnsi="Arial" w:cs="Arial"/>
          <w:b/>
          <w:sz w:val="22"/>
          <w:szCs w:val="22"/>
          <w:lang w:val="sr-Latn-CS"/>
        </w:rPr>
        <w:t xml:space="preserve"> </w:t>
      </w:r>
      <w:r w:rsidRPr="007155AA">
        <w:rPr>
          <w:rFonts w:ascii="Arial" w:hAnsi="Arial" w:cs="Arial"/>
          <w:sz w:val="22"/>
          <w:szCs w:val="22"/>
          <w:lang w:val="sr-Latn-CS"/>
        </w:rPr>
        <w:t xml:space="preserve">као саставни део повлатних седимената достижу дебљину и до </w:t>
      </w:r>
      <w:r w:rsidRPr="007155AA">
        <w:rPr>
          <w:rFonts w:ascii="Arial" w:hAnsi="Arial" w:cs="Arial"/>
          <w:b/>
          <w:sz w:val="22"/>
          <w:szCs w:val="22"/>
          <w:lang w:val="sr-Latn-CS"/>
        </w:rPr>
        <w:t xml:space="preserve">30 </w:t>
      </w:r>
      <w:r w:rsidRPr="007155AA">
        <w:rPr>
          <w:rFonts w:ascii="Arial" w:hAnsi="Arial" w:cs="Arial"/>
          <w:sz w:val="22"/>
          <w:szCs w:val="22"/>
          <w:lang w:val="sr-Latn-CS"/>
        </w:rPr>
        <w:t>m и леже дискордантно преко</w:t>
      </w:r>
      <w:r w:rsidRPr="007155AA">
        <w:rPr>
          <w:rFonts w:ascii="Arial" w:hAnsi="Arial" w:cs="Arial"/>
          <w:sz w:val="22"/>
          <w:szCs w:val="22"/>
        </w:rPr>
        <w:t xml:space="preserve"> горњег </w:t>
      </w:r>
      <w:r w:rsidRPr="007155AA">
        <w:rPr>
          <w:rFonts w:ascii="Arial" w:hAnsi="Arial" w:cs="Arial"/>
          <w:sz w:val="22"/>
          <w:szCs w:val="22"/>
          <w:lang w:val="sr-Latn-CS"/>
        </w:rPr>
        <w:t xml:space="preserve">понта. </w:t>
      </w:r>
    </w:p>
    <w:p w14:paraId="146DB592" w14:textId="77777777" w:rsidR="007155AA" w:rsidRPr="007155AA" w:rsidRDefault="007155AA" w:rsidP="001D0BF4">
      <w:pPr>
        <w:numPr>
          <w:ilvl w:val="0"/>
          <w:numId w:val="41"/>
        </w:numPr>
        <w:suppressAutoHyphens w:val="0"/>
        <w:spacing w:before="120" w:after="120"/>
        <w:ind w:left="0" w:hanging="357"/>
        <w:jc w:val="both"/>
        <w:rPr>
          <w:rFonts w:ascii="Arial" w:hAnsi="Arial" w:cs="Arial"/>
          <w:b/>
          <w:caps/>
          <w:sz w:val="22"/>
          <w:szCs w:val="22"/>
        </w:rPr>
      </w:pPr>
      <w:r w:rsidRPr="007155AA">
        <w:rPr>
          <w:rFonts w:ascii="Arial" w:hAnsi="Arial" w:cs="Arial"/>
          <w:b/>
          <w:caps/>
          <w:sz w:val="22"/>
          <w:szCs w:val="22"/>
        </w:rPr>
        <w:t>ХИДРОгеолошкЕ КАРАКТЕРИСТИКЕ лежишта</w:t>
      </w:r>
    </w:p>
    <w:p w14:paraId="4FDB5BE2"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На основу до сада обављених истраживања, може се закључити да је лежиште "Радљево" у сложеним хидрогеолошким условима који се огледају у наизменичном смењивању колектора и изолатора у субхоризонталном положају. Хидрогеолошким истраживањима изведеним на подручју лежишта утврђен је број водоносних слојева, њихова узајамна веза, прихрањивање и пражњење, као и њихове хидрогеолошке и хидродинамичке карактеристике. У лежишту "Радљево" издвојени су</w:t>
      </w:r>
      <w:r w:rsidRPr="007155AA">
        <w:rPr>
          <w:rFonts w:ascii="Arial" w:hAnsi="Arial" w:cs="Arial"/>
          <w:b/>
          <w:sz w:val="22"/>
          <w:szCs w:val="22"/>
        </w:rPr>
        <w:t xml:space="preserve"> </w:t>
      </w:r>
      <w:r w:rsidRPr="007155AA">
        <w:rPr>
          <w:rFonts w:ascii="Arial" w:hAnsi="Arial" w:cs="Arial"/>
          <w:sz w:val="22"/>
          <w:szCs w:val="22"/>
        </w:rPr>
        <w:t>следећи хидрогеолошки чланови:</w:t>
      </w:r>
    </w:p>
    <w:p w14:paraId="2D60CFA2" w14:textId="77777777" w:rsidR="007155AA" w:rsidRPr="007155AA" w:rsidRDefault="007155AA" w:rsidP="007155AA">
      <w:pPr>
        <w:spacing w:after="60"/>
        <w:jc w:val="both"/>
        <w:rPr>
          <w:rFonts w:ascii="Arial" w:hAnsi="Arial" w:cs="Arial"/>
          <w:sz w:val="22"/>
          <w:szCs w:val="22"/>
        </w:rPr>
      </w:pPr>
      <w:r w:rsidRPr="007155AA">
        <w:rPr>
          <w:rFonts w:ascii="Arial" w:hAnsi="Arial" w:cs="Arial"/>
          <w:b/>
          <w:sz w:val="22"/>
          <w:szCs w:val="22"/>
        </w:rPr>
        <w:t xml:space="preserve">1.  Хидрогеолошки колектори: </w:t>
      </w:r>
      <w:r w:rsidRPr="007155AA">
        <w:rPr>
          <w:rFonts w:ascii="Arial" w:hAnsi="Arial" w:cs="Arial"/>
          <w:sz w:val="22"/>
          <w:szCs w:val="22"/>
        </w:rPr>
        <w:t xml:space="preserve">алувијални и терасни шљункови, повлатни понтски пескови, међуслојни понтски пескови и подински понтски пескови. </w:t>
      </w:r>
    </w:p>
    <w:p w14:paraId="760A4E38" w14:textId="77777777" w:rsidR="007155AA" w:rsidRPr="007155AA" w:rsidRDefault="007155AA" w:rsidP="007155AA">
      <w:pPr>
        <w:spacing w:after="60"/>
        <w:jc w:val="both"/>
        <w:rPr>
          <w:rFonts w:ascii="Arial" w:hAnsi="Arial" w:cs="Arial"/>
          <w:sz w:val="22"/>
          <w:szCs w:val="22"/>
        </w:rPr>
      </w:pPr>
      <w:r w:rsidRPr="007155AA">
        <w:rPr>
          <w:rFonts w:ascii="Arial" w:hAnsi="Arial" w:cs="Arial"/>
          <w:b/>
          <w:sz w:val="22"/>
          <w:szCs w:val="22"/>
        </w:rPr>
        <w:t xml:space="preserve">2. Хидрогеолошки изолатори: </w:t>
      </w:r>
      <w:r w:rsidRPr="007155AA">
        <w:rPr>
          <w:rFonts w:ascii="Arial" w:hAnsi="Arial" w:cs="Arial"/>
          <w:sz w:val="22"/>
          <w:szCs w:val="22"/>
        </w:rPr>
        <w:t>квартарне глине, алеврити, угљевита серија (угаљ, сивозелене и угљевите глине).</w:t>
      </w:r>
    </w:p>
    <w:p w14:paraId="0467A86B"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У хидрогеолошким колекторима формиране су издани, збијеног типа, различитих хидрауличких карактеристика, што је условљено односима појединих литолошких чланова у склопу геолошке грађе лежишта. Генерално у односу на положај према угљоносној серији, издани се деле на:</w:t>
      </w:r>
    </w:p>
    <w:p w14:paraId="17B4BDE8" w14:textId="77777777" w:rsidR="007155AA" w:rsidRPr="007155AA" w:rsidRDefault="007155AA" w:rsidP="007155AA">
      <w:pPr>
        <w:pStyle w:val="StyleStyleFirstline0cmUnderline"/>
        <w:spacing w:before="0" w:after="60"/>
        <w:rPr>
          <w:rFonts w:ascii="Arial" w:hAnsi="Arial" w:cs="Arial"/>
          <w:sz w:val="22"/>
          <w:szCs w:val="22"/>
          <w:lang w:val="sr-Cyrl-CS"/>
        </w:rPr>
      </w:pPr>
      <w:r w:rsidRPr="007155AA">
        <w:rPr>
          <w:rFonts w:ascii="Arial" w:hAnsi="Arial" w:cs="Arial"/>
          <w:sz w:val="22"/>
          <w:szCs w:val="22"/>
          <w:lang w:val="sr-Cyrl-CS"/>
        </w:rPr>
        <w:t>- кровинске издани (алувијална, терасна и повлатна),</w:t>
      </w:r>
    </w:p>
    <w:p w14:paraId="0BE62721" w14:textId="77777777" w:rsidR="007155AA" w:rsidRPr="007155AA" w:rsidRDefault="007155AA" w:rsidP="007155AA">
      <w:pPr>
        <w:pStyle w:val="StyleStyleFirstline0cmUnderline"/>
        <w:spacing w:before="0" w:after="60"/>
        <w:rPr>
          <w:rFonts w:ascii="Arial" w:hAnsi="Arial" w:cs="Arial"/>
          <w:sz w:val="22"/>
          <w:szCs w:val="22"/>
          <w:lang w:val="sr-Cyrl-CS"/>
        </w:rPr>
      </w:pPr>
      <w:r w:rsidRPr="007155AA">
        <w:rPr>
          <w:rFonts w:ascii="Arial" w:hAnsi="Arial" w:cs="Arial"/>
          <w:sz w:val="22"/>
          <w:szCs w:val="22"/>
          <w:lang w:val="sr-Cyrl-CS"/>
        </w:rPr>
        <w:t>- међуслојну издан; и</w:t>
      </w:r>
    </w:p>
    <w:p w14:paraId="1777D929" w14:textId="77777777" w:rsidR="007155AA" w:rsidRPr="007155AA" w:rsidRDefault="007155AA" w:rsidP="007155AA">
      <w:pPr>
        <w:pStyle w:val="StyleStyleFirstline0cmUnderline"/>
        <w:spacing w:before="0" w:after="60"/>
        <w:rPr>
          <w:rFonts w:ascii="Arial" w:hAnsi="Arial" w:cs="Arial"/>
          <w:sz w:val="22"/>
          <w:szCs w:val="22"/>
          <w:lang w:val="sr-Cyrl-CS"/>
        </w:rPr>
      </w:pPr>
      <w:r w:rsidRPr="007155AA">
        <w:rPr>
          <w:rFonts w:ascii="Arial" w:hAnsi="Arial" w:cs="Arial"/>
          <w:sz w:val="22"/>
          <w:szCs w:val="22"/>
          <w:lang w:val="sr-Cyrl-CS"/>
        </w:rPr>
        <w:t>- подинску издан.</w:t>
      </w:r>
    </w:p>
    <w:p w14:paraId="6BD2A7E6" w14:textId="77777777" w:rsidR="007155AA" w:rsidRPr="007155AA" w:rsidRDefault="007155AA" w:rsidP="001D0BF4">
      <w:pPr>
        <w:numPr>
          <w:ilvl w:val="0"/>
          <w:numId w:val="41"/>
        </w:numPr>
        <w:tabs>
          <w:tab w:val="clear" w:pos="720"/>
          <w:tab w:val="num" w:pos="0"/>
        </w:tabs>
        <w:suppressAutoHyphens w:val="0"/>
        <w:spacing w:before="120" w:after="120"/>
        <w:ind w:left="714" w:hanging="998"/>
        <w:jc w:val="both"/>
        <w:rPr>
          <w:rFonts w:ascii="Arial" w:hAnsi="Arial" w:cs="Arial"/>
          <w:b/>
          <w:caps/>
          <w:sz w:val="22"/>
          <w:szCs w:val="22"/>
          <w:lang w:val="sl-SI"/>
        </w:rPr>
      </w:pPr>
      <w:r w:rsidRPr="007155AA">
        <w:rPr>
          <w:rFonts w:ascii="Arial" w:hAnsi="Arial" w:cs="Arial"/>
          <w:b/>
          <w:caps/>
          <w:sz w:val="22"/>
          <w:szCs w:val="22"/>
          <w:lang w:val="sl-SI"/>
        </w:rPr>
        <w:lastRenderedPageBreak/>
        <w:t>Концепција и методе истраживања</w:t>
      </w:r>
    </w:p>
    <w:p w14:paraId="0B8010A1"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lang w:val="sl-SI"/>
        </w:rPr>
        <w:t xml:space="preserve">Основна метода истраживања </w:t>
      </w:r>
      <w:r w:rsidRPr="007155AA">
        <w:rPr>
          <w:rFonts w:ascii="Arial" w:hAnsi="Arial" w:cs="Arial"/>
          <w:sz w:val="22"/>
          <w:szCs w:val="22"/>
        </w:rPr>
        <w:t>лежишта угља</w:t>
      </w:r>
      <w:r w:rsidRPr="007155AA">
        <w:rPr>
          <w:rFonts w:ascii="Arial" w:hAnsi="Arial" w:cs="Arial"/>
          <w:sz w:val="22"/>
          <w:szCs w:val="22"/>
          <w:lang w:val="sl-SI"/>
        </w:rPr>
        <w:t xml:space="preserve"> </w:t>
      </w:r>
      <w:r w:rsidRPr="007155AA">
        <w:rPr>
          <w:rFonts w:ascii="Arial" w:hAnsi="Arial" w:cs="Arial"/>
          <w:sz w:val="22"/>
          <w:szCs w:val="22"/>
        </w:rPr>
        <w:t xml:space="preserve">"Радљево" </w:t>
      </w:r>
      <w:r w:rsidRPr="007155AA">
        <w:rPr>
          <w:rFonts w:ascii="Arial" w:hAnsi="Arial" w:cs="Arial"/>
          <w:sz w:val="22"/>
          <w:szCs w:val="22"/>
          <w:lang w:val="sl-SI"/>
        </w:rPr>
        <w:t>биће истраживање по мрежи, које је истовремено и истраживање по међусобно паралелним вертикалним профилима и њиховим управним пресецима. Основни систем истраживања биће систем истражног бушења вертикалних истражних бушотина са језгровањем.</w:t>
      </w:r>
      <w:r w:rsidRPr="007155AA">
        <w:rPr>
          <w:rFonts w:ascii="Arial" w:hAnsi="Arial" w:cs="Arial"/>
          <w:sz w:val="22"/>
          <w:szCs w:val="22"/>
        </w:rPr>
        <w:t xml:space="preserve"> Бушотине су вишенаменске, тако да ће се након геолошког картирања, узорковања и опробавања узорака језгра, извршити уградња пијезометарских конструкција.</w:t>
      </w:r>
    </w:p>
    <w:p w14:paraId="4B0A9D85" w14:textId="77777777" w:rsidR="007155AA" w:rsidRPr="007155AA" w:rsidRDefault="007155AA" w:rsidP="001D0BF4">
      <w:pPr>
        <w:numPr>
          <w:ilvl w:val="0"/>
          <w:numId w:val="41"/>
        </w:numPr>
        <w:tabs>
          <w:tab w:val="clear" w:pos="720"/>
          <w:tab w:val="num" w:pos="0"/>
        </w:tabs>
        <w:suppressAutoHyphens w:val="0"/>
        <w:spacing w:before="120" w:after="120"/>
        <w:ind w:left="0" w:hanging="284"/>
        <w:jc w:val="both"/>
        <w:rPr>
          <w:rFonts w:ascii="Arial" w:hAnsi="Arial" w:cs="Arial"/>
          <w:b/>
          <w:sz w:val="22"/>
          <w:szCs w:val="22"/>
          <w:lang w:val="sl-SI"/>
        </w:rPr>
      </w:pPr>
      <w:r w:rsidRPr="007155AA">
        <w:rPr>
          <w:rFonts w:ascii="Arial" w:hAnsi="Arial" w:cs="Arial"/>
          <w:b/>
          <w:sz w:val="22"/>
          <w:szCs w:val="22"/>
          <w:lang w:val="sl-SI"/>
        </w:rPr>
        <w:t>ЦИЉ И НАМЕНА ИСТРАЖИВАЊА</w:t>
      </w:r>
    </w:p>
    <w:p w14:paraId="7149D786" w14:textId="77777777" w:rsidR="007155AA" w:rsidRPr="007155AA" w:rsidRDefault="007155AA" w:rsidP="007155AA">
      <w:pPr>
        <w:spacing w:after="60"/>
        <w:jc w:val="both"/>
        <w:rPr>
          <w:rFonts w:ascii="Arial" w:hAnsi="Arial" w:cs="Arial"/>
          <w:spacing w:val="-3"/>
          <w:sz w:val="22"/>
          <w:szCs w:val="22"/>
        </w:rPr>
      </w:pPr>
      <w:r w:rsidRPr="007155AA">
        <w:rPr>
          <w:rFonts w:ascii="Arial" w:hAnsi="Arial" w:cs="Arial"/>
          <w:sz w:val="22"/>
          <w:szCs w:val="22"/>
          <w:lang w:val="sl-SI"/>
        </w:rPr>
        <w:t xml:space="preserve">Истраживања описана у </w:t>
      </w:r>
      <w:r w:rsidRPr="007155AA">
        <w:rPr>
          <w:rFonts w:ascii="Arial" w:hAnsi="Arial" w:cs="Arial"/>
          <w:sz w:val="22"/>
          <w:szCs w:val="22"/>
        </w:rPr>
        <w:t xml:space="preserve">пројекту: </w:t>
      </w:r>
      <w:r w:rsidRPr="007155AA">
        <w:rPr>
          <w:rFonts w:ascii="Arial" w:hAnsi="Arial" w:cs="Arial"/>
          <w:b/>
          <w:sz w:val="22"/>
          <w:szCs w:val="22"/>
        </w:rPr>
        <w:t>"Пројекат геолошких истраживања лежишта угља поља "Радљево"-Колубарски угљоносни басен"</w:t>
      </w:r>
      <w:r w:rsidRPr="007155AA">
        <w:rPr>
          <w:rFonts w:ascii="Arial" w:hAnsi="Arial" w:cs="Arial"/>
          <w:sz w:val="22"/>
          <w:szCs w:val="22"/>
          <w:lang w:val="sl-SI"/>
        </w:rPr>
        <w:t xml:space="preserve"> имају </w:t>
      </w:r>
      <w:r w:rsidRPr="007155AA">
        <w:rPr>
          <w:rFonts w:ascii="Arial" w:hAnsi="Arial" w:cs="Arial"/>
          <w:sz w:val="22"/>
          <w:szCs w:val="22"/>
        </w:rPr>
        <w:t>за циљ прекатегоризацију резерви угља кроз поступак систематског истраживања и добијање резултата који су неопходни за верификацију резерви одређених категорија. Хидрогеолошка истраживања имају за циљ добијање</w:t>
      </w:r>
      <w:r w:rsidRPr="007155AA">
        <w:rPr>
          <w:rFonts w:ascii="Arial" w:hAnsi="Arial" w:cs="Arial"/>
          <w:spacing w:val="-3"/>
          <w:sz w:val="22"/>
          <w:szCs w:val="22"/>
        </w:rPr>
        <w:t xml:space="preserve"> поузданих хидрогеолошких подлога за израду хидродинамичког модела терена будућег површинског копа и његове ближе околине. Хидродинамички модел ће представљати главну подлогу за пројектовање система одводњавања будућег површинског копа.</w:t>
      </w:r>
    </w:p>
    <w:p w14:paraId="38DE1236"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Пројектованим истражним радовима и лабораторијским испитивањима угља и пратећих седимената треба да се добију поуздани подаци о:</w:t>
      </w:r>
    </w:p>
    <w:p w14:paraId="3A6D7610" w14:textId="77777777" w:rsidR="007155AA" w:rsidRPr="007155AA" w:rsidRDefault="007155AA" w:rsidP="001D0BF4">
      <w:pPr>
        <w:numPr>
          <w:ilvl w:val="0"/>
          <w:numId w:val="41"/>
        </w:numPr>
        <w:suppressAutoHyphens w:val="0"/>
        <w:spacing w:after="60"/>
        <w:jc w:val="both"/>
        <w:rPr>
          <w:rFonts w:ascii="Arial" w:hAnsi="Arial" w:cs="Arial"/>
          <w:sz w:val="22"/>
          <w:szCs w:val="22"/>
        </w:rPr>
      </w:pPr>
      <w:r w:rsidRPr="007155AA">
        <w:rPr>
          <w:rFonts w:ascii="Arial" w:hAnsi="Arial" w:cs="Arial"/>
          <w:sz w:val="22"/>
          <w:szCs w:val="22"/>
        </w:rPr>
        <w:t>просторном размештају (залегању и простирању) угљоносне серије у дефинисаном простору;</w:t>
      </w:r>
    </w:p>
    <w:p w14:paraId="1457127D" w14:textId="77777777" w:rsidR="007155AA" w:rsidRPr="007155AA" w:rsidRDefault="007155AA" w:rsidP="001D0BF4">
      <w:pPr>
        <w:numPr>
          <w:ilvl w:val="0"/>
          <w:numId w:val="41"/>
        </w:numPr>
        <w:suppressAutoHyphens w:val="0"/>
        <w:spacing w:after="60"/>
        <w:jc w:val="both"/>
        <w:rPr>
          <w:rFonts w:ascii="Arial" w:hAnsi="Arial" w:cs="Arial"/>
          <w:sz w:val="22"/>
          <w:szCs w:val="22"/>
        </w:rPr>
      </w:pPr>
      <w:r w:rsidRPr="007155AA">
        <w:rPr>
          <w:rFonts w:ascii="Arial" w:hAnsi="Arial" w:cs="Arial"/>
          <w:sz w:val="22"/>
          <w:szCs w:val="22"/>
        </w:rPr>
        <w:t>величини, облику и сложености грађе угљоносне серије;</w:t>
      </w:r>
    </w:p>
    <w:p w14:paraId="6B6D149B" w14:textId="77777777" w:rsidR="007155AA" w:rsidRPr="007155AA" w:rsidRDefault="007155AA" w:rsidP="001D0BF4">
      <w:pPr>
        <w:numPr>
          <w:ilvl w:val="0"/>
          <w:numId w:val="41"/>
        </w:numPr>
        <w:suppressAutoHyphens w:val="0"/>
        <w:spacing w:after="60"/>
        <w:jc w:val="both"/>
        <w:rPr>
          <w:rFonts w:ascii="Arial" w:hAnsi="Arial" w:cs="Arial"/>
          <w:sz w:val="22"/>
          <w:szCs w:val="22"/>
        </w:rPr>
      </w:pPr>
      <w:r w:rsidRPr="007155AA">
        <w:rPr>
          <w:rFonts w:ascii="Arial" w:hAnsi="Arial" w:cs="Arial"/>
          <w:sz w:val="22"/>
          <w:szCs w:val="22"/>
        </w:rPr>
        <w:t>просторном размештају и међусобном односу угља и јаловине;</w:t>
      </w:r>
    </w:p>
    <w:p w14:paraId="52BC7E49" w14:textId="77777777" w:rsidR="007155AA" w:rsidRPr="007155AA" w:rsidRDefault="007155AA" w:rsidP="001D0BF4">
      <w:pPr>
        <w:numPr>
          <w:ilvl w:val="0"/>
          <w:numId w:val="41"/>
        </w:numPr>
        <w:suppressAutoHyphens w:val="0"/>
        <w:spacing w:after="60"/>
        <w:jc w:val="both"/>
        <w:rPr>
          <w:rFonts w:ascii="Arial" w:hAnsi="Arial" w:cs="Arial"/>
          <w:sz w:val="22"/>
          <w:szCs w:val="22"/>
        </w:rPr>
      </w:pPr>
      <w:r w:rsidRPr="007155AA">
        <w:rPr>
          <w:rFonts w:ascii="Arial" w:hAnsi="Arial" w:cs="Arial"/>
          <w:sz w:val="22"/>
          <w:szCs w:val="22"/>
        </w:rPr>
        <w:t>квалитативним карактеристикама угља (хемијске, физичко-хемијске, физичко-механичке, технолошке);</w:t>
      </w:r>
    </w:p>
    <w:p w14:paraId="244599A7" w14:textId="77777777" w:rsidR="007155AA" w:rsidRPr="007155AA" w:rsidRDefault="007155AA" w:rsidP="001D0BF4">
      <w:pPr>
        <w:numPr>
          <w:ilvl w:val="0"/>
          <w:numId w:val="41"/>
        </w:numPr>
        <w:suppressAutoHyphens w:val="0"/>
        <w:spacing w:after="60"/>
        <w:jc w:val="both"/>
        <w:rPr>
          <w:rFonts w:ascii="Arial" w:hAnsi="Arial" w:cs="Arial"/>
          <w:sz w:val="22"/>
          <w:szCs w:val="22"/>
        </w:rPr>
      </w:pPr>
      <w:r w:rsidRPr="007155AA">
        <w:rPr>
          <w:rFonts w:ascii="Arial" w:hAnsi="Arial" w:cs="Arial"/>
          <w:sz w:val="22"/>
          <w:szCs w:val="22"/>
        </w:rPr>
        <w:t>гоетехничком моделу терена у свим деловима истражног простора;</w:t>
      </w:r>
    </w:p>
    <w:p w14:paraId="1D245B0F" w14:textId="77777777" w:rsidR="007155AA" w:rsidRPr="007155AA" w:rsidRDefault="007155AA" w:rsidP="001D0BF4">
      <w:pPr>
        <w:numPr>
          <w:ilvl w:val="0"/>
          <w:numId w:val="41"/>
        </w:numPr>
        <w:suppressAutoHyphens w:val="0"/>
        <w:spacing w:after="60"/>
        <w:jc w:val="both"/>
        <w:rPr>
          <w:rFonts w:ascii="Arial" w:hAnsi="Arial" w:cs="Arial"/>
          <w:sz w:val="22"/>
          <w:szCs w:val="22"/>
        </w:rPr>
      </w:pPr>
      <w:r w:rsidRPr="007155AA">
        <w:rPr>
          <w:rFonts w:ascii="Arial" w:hAnsi="Arial" w:cs="Arial"/>
          <w:sz w:val="22"/>
          <w:szCs w:val="22"/>
        </w:rPr>
        <w:t>геотехничким параметарима за геостатичке прорачуне; и</w:t>
      </w:r>
    </w:p>
    <w:p w14:paraId="16C61B8E" w14:textId="77777777" w:rsidR="007155AA" w:rsidRPr="007155AA" w:rsidRDefault="007155AA" w:rsidP="001D0BF4">
      <w:pPr>
        <w:pStyle w:val="StyleStyleFirstline0cmUnderlineChar"/>
        <w:numPr>
          <w:ilvl w:val="0"/>
          <w:numId w:val="41"/>
        </w:numPr>
        <w:spacing w:before="0" w:after="60"/>
        <w:rPr>
          <w:rFonts w:ascii="Arial" w:hAnsi="Arial" w:cs="Arial"/>
          <w:sz w:val="22"/>
          <w:szCs w:val="22"/>
          <w:lang w:val="sr-Latn-CS"/>
        </w:rPr>
      </w:pPr>
      <w:r w:rsidRPr="007155AA">
        <w:rPr>
          <w:rFonts w:ascii="Arial" w:hAnsi="Arial" w:cs="Arial"/>
          <w:sz w:val="22"/>
          <w:szCs w:val="22"/>
          <w:lang w:val="sr-Latn-CS"/>
        </w:rPr>
        <w:t>хидрогеолошким карактеристикама лежишта</w:t>
      </w:r>
      <w:r w:rsidRPr="007155AA">
        <w:rPr>
          <w:rFonts w:ascii="Arial" w:hAnsi="Arial" w:cs="Arial"/>
          <w:sz w:val="22"/>
          <w:szCs w:val="22"/>
          <w:lang w:val="sr-Cyrl-CS"/>
        </w:rPr>
        <w:t>.</w:t>
      </w:r>
    </w:p>
    <w:p w14:paraId="491BC68A" w14:textId="48C1A8B2" w:rsidR="007155AA" w:rsidRDefault="007155AA" w:rsidP="007155AA">
      <w:pPr>
        <w:spacing w:after="60"/>
        <w:jc w:val="both"/>
        <w:rPr>
          <w:rFonts w:ascii="Arial" w:hAnsi="Arial" w:cs="Arial"/>
          <w:sz w:val="22"/>
          <w:szCs w:val="22"/>
        </w:rPr>
      </w:pPr>
      <w:r w:rsidRPr="007155AA">
        <w:rPr>
          <w:rFonts w:ascii="Arial" w:hAnsi="Arial" w:cs="Arial"/>
          <w:sz w:val="22"/>
          <w:szCs w:val="22"/>
          <w:lang w:val="sr-Latn-CS"/>
        </w:rPr>
        <w:t xml:space="preserve">У том циљу планирана је израда </w:t>
      </w:r>
      <w:r w:rsidRPr="007155AA">
        <w:rPr>
          <w:rFonts w:ascii="Arial" w:hAnsi="Arial" w:cs="Arial"/>
          <w:b/>
          <w:sz w:val="22"/>
          <w:szCs w:val="22"/>
        </w:rPr>
        <w:t>57</w:t>
      </w:r>
      <w:r w:rsidRPr="007155AA">
        <w:rPr>
          <w:rFonts w:ascii="Arial" w:hAnsi="Arial" w:cs="Arial"/>
          <w:b/>
          <w:sz w:val="22"/>
          <w:szCs w:val="22"/>
          <w:lang w:val="sr-Latn-CS"/>
        </w:rPr>
        <w:t xml:space="preserve"> </w:t>
      </w:r>
      <w:r w:rsidRPr="007155AA">
        <w:rPr>
          <w:rFonts w:ascii="Arial" w:hAnsi="Arial" w:cs="Arial"/>
          <w:b/>
          <w:sz w:val="22"/>
          <w:szCs w:val="22"/>
        </w:rPr>
        <w:t xml:space="preserve">вишенаменских </w:t>
      </w:r>
      <w:r w:rsidRPr="007155AA">
        <w:rPr>
          <w:rFonts w:ascii="Arial" w:hAnsi="Arial" w:cs="Arial"/>
          <w:b/>
          <w:sz w:val="22"/>
          <w:szCs w:val="22"/>
          <w:lang w:val="sr-Latn-CS"/>
        </w:rPr>
        <w:t>истражн</w:t>
      </w:r>
      <w:r w:rsidR="009C5B9C">
        <w:rPr>
          <w:rFonts w:ascii="Arial" w:hAnsi="Arial" w:cs="Arial"/>
          <w:b/>
          <w:sz w:val="22"/>
          <w:szCs w:val="22"/>
        </w:rPr>
        <w:t>их</w:t>
      </w:r>
      <w:r w:rsidRPr="007155AA">
        <w:rPr>
          <w:rFonts w:ascii="Arial" w:hAnsi="Arial" w:cs="Arial"/>
          <w:b/>
          <w:sz w:val="22"/>
          <w:szCs w:val="22"/>
          <w:lang w:val="sr-Latn-CS"/>
        </w:rPr>
        <w:t xml:space="preserve"> бушотин</w:t>
      </w:r>
      <w:r w:rsidR="009C5B9C">
        <w:rPr>
          <w:rFonts w:ascii="Arial" w:hAnsi="Arial" w:cs="Arial"/>
          <w:b/>
          <w:sz w:val="22"/>
          <w:szCs w:val="22"/>
        </w:rPr>
        <w:t>а</w:t>
      </w:r>
      <w:r w:rsidRPr="007155AA">
        <w:rPr>
          <w:rFonts w:ascii="Arial" w:hAnsi="Arial" w:cs="Arial"/>
          <w:sz w:val="22"/>
          <w:szCs w:val="22"/>
          <w:lang w:val="sr-Latn-CS"/>
        </w:rPr>
        <w:t xml:space="preserve"> са језгровањем</w:t>
      </w:r>
      <w:r w:rsidRPr="007155AA">
        <w:rPr>
          <w:rFonts w:ascii="Arial" w:hAnsi="Arial" w:cs="Arial"/>
          <w:sz w:val="22"/>
          <w:szCs w:val="22"/>
        </w:rPr>
        <w:t>, пројектоване</w:t>
      </w:r>
      <w:r w:rsidRPr="007155AA">
        <w:rPr>
          <w:rFonts w:ascii="Arial" w:hAnsi="Arial" w:cs="Arial"/>
          <w:sz w:val="22"/>
          <w:szCs w:val="22"/>
          <w:lang w:val="sr-Latn-CS"/>
        </w:rPr>
        <w:t xml:space="preserve"> дубине</w:t>
      </w:r>
      <w:r w:rsidRPr="007155AA">
        <w:rPr>
          <w:rFonts w:ascii="Arial" w:hAnsi="Arial" w:cs="Arial"/>
          <w:b/>
          <w:sz w:val="22"/>
          <w:szCs w:val="22"/>
          <w:lang w:val="sr-Latn-CS"/>
        </w:rPr>
        <w:t xml:space="preserve"> </w:t>
      </w:r>
      <w:r w:rsidRPr="007155AA">
        <w:rPr>
          <w:rFonts w:ascii="Arial" w:hAnsi="Arial" w:cs="Arial"/>
          <w:b/>
          <w:sz w:val="22"/>
          <w:szCs w:val="22"/>
        </w:rPr>
        <w:t>50-100</w:t>
      </w:r>
      <w:r w:rsidRPr="007155AA">
        <w:rPr>
          <w:rFonts w:ascii="Arial" w:hAnsi="Arial" w:cs="Arial"/>
          <w:b/>
          <w:sz w:val="22"/>
          <w:szCs w:val="22"/>
          <w:lang w:val="sr-Latn-CS"/>
        </w:rPr>
        <w:t xml:space="preserve"> m</w:t>
      </w:r>
      <w:r w:rsidRPr="007155AA">
        <w:rPr>
          <w:rFonts w:ascii="Arial" w:hAnsi="Arial" w:cs="Arial"/>
          <w:sz w:val="22"/>
          <w:szCs w:val="22"/>
        </w:rPr>
        <w:t>.</w:t>
      </w:r>
    </w:p>
    <w:p w14:paraId="3CAFD661" w14:textId="77777777" w:rsidR="00023BA1" w:rsidRPr="007155AA" w:rsidRDefault="00023BA1" w:rsidP="007155AA">
      <w:pPr>
        <w:spacing w:after="60"/>
        <w:jc w:val="both"/>
        <w:rPr>
          <w:rFonts w:ascii="Arial" w:hAnsi="Arial" w:cs="Arial"/>
          <w:b/>
          <w:sz w:val="22"/>
          <w:szCs w:val="22"/>
        </w:rPr>
      </w:pPr>
    </w:p>
    <w:p w14:paraId="499C7F90" w14:textId="77777777" w:rsidR="007155AA" w:rsidRPr="007155AA" w:rsidRDefault="007155AA" w:rsidP="007155AA">
      <w:pPr>
        <w:spacing w:before="120" w:after="120"/>
        <w:jc w:val="both"/>
        <w:rPr>
          <w:rFonts w:ascii="Arial" w:hAnsi="Arial" w:cs="Arial"/>
          <w:b/>
          <w:sz w:val="22"/>
          <w:szCs w:val="22"/>
          <w:u w:val="single"/>
          <w:lang w:val="sr-Latn-CS"/>
        </w:rPr>
      </w:pPr>
      <w:r w:rsidRPr="007155AA">
        <w:rPr>
          <w:rFonts w:ascii="Arial" w:hAnsi="Arial" w:cs="Arial"/>
          <w:b/>
          <w:sz w:val="22"/>
          <w:szCs w:val="22"/>
          <w:u w:val="single"/>
        </w:rPr>
        <w:t xml:space="preserve">II </w:t>
      </w:r>
      <w:r w:rsidRPr="007155AA">
        <w:rPr>
          <w:rFonts w:ascii="Arial" w:hAnsi="Arial" w:cs="Arial"/>
          <w:b/>
          <w:sz w:val="22"/>
          <w:szCs w:val="22"/>
          <w:u w:val="single"/>
          <w:lang w:val="sr-Latn-CS"/>
        </w:rPr>
        <w:t>ОПИС И ТЕХНИЧКИ УСЛОВИ ИЗВОЂЕЊА ИСТРАЖНИХ РАДОВА</w:t>
      </w:r>
      <w:r w:rsidRPr="007155AA">
        <w:rPr>
          <w:rFonts w:ascii="Arial" w:hAnsi="Arial" w:cs="Arial"/>
          <w:b/>
          <w:sz w:val="22"/>
          <w:szCs w:val="22"/>
          <w:u w:val="single"/>
        </w:rPr>
        <w:t xml:space="preserve"> </w:t>
      </w:r>
    </w:p>
    <w:p w14:paraId="13D69294" w14:textId="77777777" w:rsidR="007155AA" w:rsidRPr="007155AA" w:rsidRDefault="007155AA" w:rsidP="007155AA">
      <w:pPr>
        <w:spacing w:before="120" w:after="120"/>
        <w:ind w:left="1701" w:hanging="1701"/>
        <w:jc w:val="both"/>
        <w:rPr>
          <w:rFonts w:ascii="Arial" w:hAnsi="Arial" w:cs="Arial"/>
          <w:b/>
          <w:sz w:val="22"/>
          <w:szCs w:val="22"/>
        </w:rPr>
      </w:pPr>
      <w:r w:rsidRPr="007155AA">
        <w:rPr>
          <w:rFonts w:ascii="Arial" w:hAnsi="Arial" w:cs="Arial"/>
          <w:b/>
          <w:sz w:val="22"/>
          <w:szCs w:val="22"/>
          <w:lang w:val="sr-Cyrl-RS"/>
        </w:rPr>
        <w:t xml:space="preserve">ПОЗИЦИЈА 1. </w:t>
      </w:r>
      <w:r w:rsidRPr="007155AA">
        <w:rPr>
          <w:rFonts w:ascii="Arial" w:hAnsi="Arial" w:cs="Arial"/>
          <w:b/>
          <w:sz w:val="22"/>
          <w:szCs w:val="22"/>
        </w:rPr>
        <w:t>Истражно бушење са континуалним језгровањем</w:t>
      </w:r>
      <w:r w:rsidRPr="007155AA">
        <w:rPr>
          <w:rFonts w:ascii="Arial" w:hAnsi="Arial" w:cs="Arial"/>
          <w:b/>
          <w:sz w:val="22"/>
          <w:szCs w:val="22"/>
          <w:lang w:val="sr-Cyrl-RS"/>
        </w:rPr>
        <w:t xml:space="preserve"> </w:t>
      </w:r>
      <w:r w:rsidRPr="007155AA">
        <w:rPr>
          <w:rFonts w:ascii="Arial" w:hAnsi="Arial" w:cs="Arial"/>
          <w:b/>
          <w:sz w:val="22"/>
          <w:szCs w:val="22"/>
        </w:rPr>
        <w:t xml:space="preserve">конвенционалним или </w:t>
      </w:r>
      <w:r w:rsidRPr="007155AA">
        <w:rPr>
          <w:rFonts w:ascii="Arial" w:hAnsi="Arial" w:cs="Arial"/>
          <w:b/>
          <w:sz w:val="22"/>
          <w:szCs w:val="22"/>
          <w:lang w:val="sr-Latn-ME"/>
        </w:rPr>
        <w:t xml:space="preserve">Wire line </w:t>
      </w:r>
      <w:r w:rsidRPr="007155AA">
        <w:rPr>
          <w:rFonts w:ascii="Arial" w:hAnsi="Arial" w:cs="Arial"/>
          <w:b/>
          <w:sz w:val="22"/>
          <w:szCs w:val="22"/>
        </w:rPr>
        <w:t>поступком,</w:t>
      </w:r>
      <w:r w:rsidRPr="007155AA">
        <w:rPr>
          <w:rFonts w:ascii="Arial" w:hAnsi="Arial" w:cs="Arial"/>
          <w:b/>
          <w:sz w:val="22"/>
          <w:szCs w:val="22"/>
          <w:lang w:val="sr-Cyrl-RS"/>
        </w:rPr>
        <w:t xml:space="preserve"> 56</w:t>
      </w:r>
      <w:r w:rsidRPr="007155AA">
        <w:rPr>
          <w:rFonts w:ascii="Arial" w:hAnsi="Arial" w:cs="Arial"/>
          <w:b/>
          <w:sz w:val="22"/>
          <w:szCs w:val="22"/>
        </w:rPr>
        <w:t xml:space="preserve"> бушотин</w:t>
      </w:r>
      <w:r w:rsidRPr="007155AA">
        <w:rPr>
          <w:rFonts w:ascii="Arial" w:hAnsi="Arial" w:cs="Arial"/>
          <w:b/>
          <w:sz w:val="22"/>
          <w:szCs w:val="22"/>
          <w:lang w:val="sr-Cyrl-RS"/>
        </w:rPr>
        <w:t>а</w:t>
      </w:r>
      <w:r w:rsidRPr="007155AA">
        <w:rPr>
          <w:rFonts w:ascii="Arial" w:hAnsi="Arial" w:cs="Arial"/>
          <w:b/>
          <w:sz w:val="22"/>
          <w:szCs w:val="22"/>
        </w:rPr>
        <w:t xml:space="preserve"> дубине од 50 до 100 m, просечна дубина </w:t>
      </w:r>
      <w:r w:rsidRPr="007155AA">
        <w:rPr>
          <w:rFonts w:ascii="Arial" w:hAnsi="Arial" w:cs="Arial"/>
          <w:b/>
          <w:sz w:val="22"/>
          <w:szCs w:val="22"/>
          <w:lang w:val="sr-Cyrl-RS"/>
        </w:rPr>
        <w:t>78,3</w:t>
      </w:r>
      <w:r w:rsidRPr="007155AA">
        <w:rPr>
          <w:rFonts w:ascii="Arial" w:hAnsi="Arial" w:cs="Arial"/>
          <w:b/>
          <w:sz w:val="22"/>
          <w:szCs w:val="22"/>
        </w:rPr>
        <w:t xml:space="preserve"> m.</w:t>
      </w:r>
    </w:p>
    <w:p w14:paraId="29C1F462" w14:textId="77777777" w:rsidR="007155AA" w:rsidRPr="007155AA" w:rsidRDefault="007155AA" w:rsidP="007155AA">
      <w:pPr>
        <w:spacing w:after="60"/>
        <w:jc w:val="both"/>
        <w:rPr>
          <w:rFonts w:ascii="Arial" w:hAnsi="Arial" w:cs="Arial"/>
          <w:bCs/>
          <w:sz w:val="22"/>
          <w:szCs w:val="22"/>
          <w:lang w:val="sr-Cyrl-RS"/>
        </w:rPr>
      </w:pPr>
      <w:r w:rsidRPr="007155AA">
        <w:rPr>
          <w:rFonts w:ascii="Arial" w:hAnsi="Arial" w:cs="Arial"/>
          <w:bCs/>
          <w:sz w:val="22"/>
          <w:szCs w:val="22"/>
          <w:lang w:val="sr-Cyrl-RS"/>
        </w:rPr>
        <w:t>Наручилац радова је у обавези да изврши геодетско обележавање микролокација предвиђених за вршење истражних радова, при чему треба видно да обележи локацију маркером (дрвеним кочићем побијеним у земљу) на ком ће бити читко исписано име истражне бушотине.</w:t>
      </w:r>
    </w:p>
    <w:p w14:paraId="10C92B6C" w14:textId="77777777" w:rsidR="007155AA" w:rsidRPr="007155AA" w:rsidRDefault="007155AA" w:rsidP="007155AA">
      <w:pPr>
        <w:spacing w:after="60"/>
        <w:jc w:val="both"/>
        <w:rPr>
          <w:rFonts w:ascii="Arial" w:hAnsi="Arial" w:cs="Arial"/>
          <w:sz w:val="22"/>
          <w:szCs w:val="22"/>
        </w:rPr>
      </w:pPr>
      <w:r w:rsidRPr="007155AA">
        <w:rPr>
          <w:rFonts w:ascii="Arial" w:hAnsi="Arial" w:cs="Arial"/>
          <w:bCs/>
          <w:sz w:val="22"/>
          <w:szCs w:val="22"/>
          <w:lang w:val="sr-Cyrl-RS"/>
        </w:rPr>
        <w:t xml:space="preserve">Пре уласка у парцелу Извођач ће имати обавезу да са власником парцеле постигне сагласност о условима, тј. накнади за извођење радова, односно </w:t>
      </w:r>
      <w:r w:rsidRPr="007155AA">
        <w:rPr>
          <w:rFonts w:ascii="Arial" w:hAnsi="Arial" w:cs="Arial"/>
          <w:sz w:val="22"/>
          <w:szCs w:val="22"/>
        </w:rPr>
        <w:t>обезбеди несметан улазак на приватни посед за сваку локацију, однсоно обезбеди довољан број локација и континуитет рада.</w:t>
      </w:r>
    </w:p>
    <w:p w14:paraId="10937D38" w14:textId="77777777" w:rsidR="007155AA" w:rsidRPr="007155AA" w:rsidRDefault="007155AA" w:rsidP="007155AA">
      <w:pPr>
        <w:spacing w:after="60"/>
        <w:jc w:val="both"/>
        <w:rPr>
          <w:rFonts w:ascii="Arial" w:hAnsi="Arial" w:cs="Arial"/>
          <w:sz w:val="22"/>
          <w:szCs w:val="22"/>
          <w:lang w:val="ru-RU"/>
        </w:rPr>
      </w:pPr>
      <w:r w:rsidRPr="007155AA">
        <w:rPr>
          <w:rFonts w:ascii="Arial" w:hAnsi="Arial" w:cs="Arial"/>
          <w:sz w:val="22"/>
          <w:szCs w:val="22"/>
        </w:rPr>
        <w:t>Тек након претходно описаног поступка извођач може да приступи припреми локације и вршењу истражног бушења.</w:t>
      </w:r>
    </w:p>
    <w:p w14:paraId="05377C8D"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lang w:val="ru-RU"/>
        </w:rPr>
        <w:t>Бушење</w:t>
      </w:r>
      <w:r w:rsidRPr="007155AA">
        <w:rPr>
          <w:rFonts w:ascii="Arial" w:hAnsi="Arial" w:cs="Arial"/>
          <w:sz w:val="22"/>
          <w:szCs w:val="22"/>
        </w:rPr>
        <w:t xml:space="preserve"> </w:t>
      </w:r>
      <w:r w:rsidRPr="007155AA">
        <w:rPr>
          <w:rFonts w:ascii="Arial" w:hAnsi="Arial" w:cs="Arial"/>
          <w:sz w:val="22"/>
          <w:szCs w:val="22"/>
          <w:lang w:val="ru-RU"/>
        </w:rPr>
        <w:t>пројектованих</w:t>
      </w:r>
      <w:r w:rsidRPr="007155AA">
        <w:rPr>
          <w:rFonts w:ascii="Arial" w:hAnsi="Arial" w:cs="Arial"/>
          <w:sz w:val="22"/>
          <w:szCs w:val="22"/>
        </w:rPr>
        <w:t xml:space="preserve"> </w:t>
      </w:r>
      <w:r w:rsidRPr="007155AA">
        <w:rPr>
          <w:rFonts w:ascii="Arial" w:hAnsi="Arial" w:cs="Arial"/>
          <w:sz w:val="22"/>
          <w:szCs w:val="22"/>
          <w:lang w:val="ru-RU"/>
        </w:rPr>
        <w:t>бушотина</w:t>
      </w:r>
      <w:r w:rsidRPr="007155AA">
        <w:rPr>
          <w:rFonts w:ascii="Arial" w:hAnsi="Arial" w:cs="Arial"/>
          <w:sz w:val="22"/>
          <w:szCs w:val="22"/>
        </w:rPr>
        <w:t xml:space="preserve"> </w:t>
      </w:r>
      <w:r w:rsidRPr="007155AA">
        <w:rPr>
          <w:rFonts w:ascii="Arial" w:hAnsi="Arial" w:cs="Arial"/>
          <w:sz w:val="22"/>
          <w:szCs w:val="22"/>
          <w:lang w:val="ru-RU"/>
        </w:rPr>
        <w:t>извешће</w:t>
      </w:r>
      <w:r w:rsidRPr="007155AA">
        <w:rPr>
          <w:rFonts w:ascii="Arial" w:hAnsi="Arial" w:cs="Arial"/>
          <w:sz w:val="22"/>
          <w:szCs w:val="22"/>
        </w:rPr>
        <w:t xml:space="preserve"> </w:t>
      </w:r>
      <w:r w:rsidRPr="007155AA">
        <w:rPr>
          <w:rFonts w:ascii="Arial" w:hAnsi="Arial" w:cs="Arial"/>
          <w:sz w:val="22"/>
          <w:szCs w:val="22"/>
          <w:lang w:val="ru-RU"/>
        </w:rPr>
        <w:t>се</w:t>
      </w:r>
      <w:r w:rsidRPr="007155AA">
        <w:rPr>
          <w:rFonts w:ascii="Arial" w:hAnsi="Arial" w:cs="Arial"/>
          <w:sz w:val="22"/>
          <w:szCs w:val="22"/>
        </w:rPr>
        <w:t xml:space="preserve"> </w:t>
      </w:r>
      <w:r w:rsidRPr="007155AA">
        <w:rPr>
          <w:rFonts w:ascii="Arial" w:hAnsi="Arial" w:cs="Arial"/>
          <w:sz w:val="22"/>
          <w:szCs w:val="22"/>
          <w:lang w:val="ru-RU"/>
        </w:rPr>
        <w:t>методом</w:t>
      </w:r>
      <w:r w:rsidRPr="007155AA">
        <w:rPr>
          <w:rFonts w:ascii="Arial" w:hAnsi="Arial" w:cs="Arial"/>
          <w:sz w:val="22"/>
          <w:szCs w:val="22"/>
        </w:rPr>
        <w:t xml:space="preserve"> </w:t>
      </w:r>
      <w:r w:rsidRPr="007155AA">
        <w:rPr>
          <w:rFonts w:ascii="Arial" w:hAnsi="Arial" w:cs="Arial"/>
          <w:sz w:val="22"/>
          <w:szCs w:val="22"/>
          <w:lang w:val="ru-RU"/>
        </w:rPr>
        <w:t>ротационог</w:t>
      </w:r>
      <w:r w:rsidRPr="007155AA">
        <w:rPr>
          <w:rFonts w:ascii="Arial" w:hAnsi="Arial" w:cs="Arial"/>
          <w:sz w:val="22"/>
          <w:szCs w:val="22"/>
        </w:rPr>
        <w:t xml:space="preserve"> </w:t>
      </w:r>
      <w:r w:rsidRPr="007155AA">
        <w:rPr>
          <w:rFonts w:ascii="Arial" w:hAnsi="Arial" w:cs="Arial"/>
          <w:sz w:val="22"/>
          <w:szCs w:val="22"/>
          <w:lang w:val="ru-RU"/>
        </w:rPr>
        <w:t>машинског</w:t>
      </w:r>
      <w:r w:rsidRPr="007155AA">
        <w:rPr>
          <w:rFonts w:ascii="Arial" w:hAnsi="Arial" w:cs="Arial"/>
          <w:sz w:val="22"/>
          <w:szCs w:val="22"/>
        </w:rPr>
        <w:t xml:space="preserve"> </w:t>
      </w:r>
      <w:r w:rsidRPr="007155AA">
        <w:rPr>
          <w:rFonts w:ascii="Arial" w:hAnsi="Arial" w:cs="Arial"/>
          <w:sz w:val="22"/>
          <w:szCs w:val="22"/>
          <w:lang w:val="ru-RU"/>
        </w:rPr>
        <w:t>бушења</w:t>
      </w:r>
      <w:r w:rsidRPr="007155AA">
        <w:rPr>
          <w:rFonts w:ascii="Arial" w:hAnsi="Arial" w:cs="Arial"/>
          <w:sz w:val="22"/>
          <w:szCs w:val="22"/>
        </w:rPr>
        <w:t xml:space="preserve"> </w:t>
      </w:r>
      <w:r w:rsidRPr="007155AA">
        <w:rPr>
          <w:rFonts w:ascii="Arial" w:hAnsi="Arial" w:cs="Arial"/>
          <w:sz w:val="22"/>
          <w:szCs w:val="22"/>
          <w:lang w:val="ru-RU"/>
        </w:rPr>
        <w:t>сржним</w:t>
      </w:r>
      <w:r w:rsidRPr="007155AA">
        <w:rPr>
          <w:rFonts w:ascii="Arial" w:hAnsi="Arial" w:cs="Arial"/>
          <w:sz w:val="22"/>
          <w:szCs w:val="22"/>
        </w:rPr>
        <w:t xml:space="preserve"> </w:t>
      </w:r>
      <w:r w:rsidRPr="007155AA">
        <w:rPr>
          <w:rFonts w:ascii="Arial" w:hAnsi="Arial" w:cs="Arial"/>
          <w:sz w:val="22"/>
          <w:szCs w:val="22"/>
          <w:lang w:val="ru-RU"/>
        </w:rPr>
        <w:t>цевима</w:t>
      </w:r>
      <w:r w:rsidRPr="007155AA">
        <w:rPr>
          <w:rFonts w:ascii="Arial" w:hAnsi="Arial" w:cs="Arial"/>
          <w:sz w:val="22"/>
          <w:szCs w:val="22"/>
        </w:rPr>
        <w:t xml:space="preserve"> (</w:t>
      </w:r>
      <w:r w:rsidRPr="007155AA">
        <w:rPr>
          <w:rFonts w:ascii="Arial" w:hAnsi="Arial" w:cs="Arial"/>
          <w:sz w:val="22"/>
          <w:szCs w:val="22"/>
          <w:lang w:val="ru-RU"/>
        </w:rPr>
        <w:t>по</w:t>
      </w:r>
      <w:r w:rsidRPr="007155AA">
        <w:rPr>
          <w:rFonts w:ascii="Arial" w:hAnsi="Arial" w:cs="Arial"/>
          <w:sz w:val="22"/>
          <w:szCs w:val="22"/>
        </w:rPr>
        <w:t xml:space="preserve"> </w:t>
      </w:r>
      <w:r w:rsidRPr="007155AA">
        <w:rPr>
          <w:rFonts w:ascii="Arial" w:hAnsi="Arial" w:cs="Arial"/>
          <w:sz w:val="22"/>
          <w:szCs w:val="22"/>
          <w:lang w:val="ru-RU"/>
        </w:rPr>
        <w:t>потреби</w:t>
      </w:r>
      <w:r w:rsidRPr="007155AA">
        <w:rPr>
          <w:rFonts w:ascii="Arial" w:hAnsi="Arial" w:cs="Arial"/>
          <w:sz w:val="22"/>
          <w:szCs w:val="22"/>
        </w:rPr>
        <w:t xml:space="preserve"> </w:t>
      </w:r>
      <w:r w:rsidRPr="007155AA">
        <w:rPr>
          <w:rFonts w:ascii="Arial" w:hAnsi="Arial" w:cs="Arial"/>
          <w:sz w:val="22"/>
          <w:szCs w:val="22"/>
          <w:lang w:val="ru-RU"/>
        </w:rPr>
        <w:t>и</w:t>
      </w:r>
      <w:r w:rsidRPr="007155AA">
        <w:rPr>
          <w:rFonts w:ascii="Arial" w:hAnsi="Arial" w:cs="Arial"/>
          <w:sz w:val="22"/>
          <w:szCs w:val="22"/>
        </w:rPr>
        <w:t xml:space="preserve"> </w:t>
      </w:r>
      <w:r w:rsidRPr="007155AA">
        <w:rPr>
          <w:rFonts w:ascii="Arial" w:hAnsi="Arial" w:cs="Arial"/>
          <w:sz w:val="22"/>
          <w:szCs w:val="22"/>
          <w:lang w:val="ru-RU"/>
        </w:rPr>
        <w:t>дуплим</w:t>
      </w:r>
      <w:r w:rsidRPr="007155AA">
        <w:rPr>
          <w:rFonts w:ascii="Arial" w:hAnsi="Arial" w:cs="Arial"/>
          <w:sz w:val="22"/>
          <w:szCs w:val="22"/>
        </w:rPr>
        <w:t xml:space="preserve"> </w:t>
      </w:r>
      <w:r w:rsidRPr="007155AA">
        <w:rPr>
          <w:rFonts w:ascii="Arial" w:hAnsi="Arial" w:cs="Arial"/>
          <w:sz w:val="22"/>
          <w:szCs w:val="22"/>
          <w:lang w:val="ru-RU"/>
        </w:rPr>
        <w:t>сржним</w:t>
      </w:r>
      <w:r w:rsidRPr="007155AA">
        <w:rPr>
          <w:rFonts w:ascii="Arial" w:hAnsi="Arial" w:cs="Arial"/>
          <w:sz w:val="22"/>
          <w:szCs w:val="22"/>
        </w:rPr>
        <w:t xml:space="preserve"> </w:t>
      </w:r>
      <w:r w:rsidRPr="007155AA">
        <w:rPr>
          <w:rFonts w:ascii="Arial" w:hAnsi="Arial" w:cs="Arial"/>
          <w:sz w:val="22"/>
          <w:szCs w:val="22"/>
          <w:lang w:val="ru-RU"/>
        </w:rPr>
        <w:t>цевима</w:t>
      </w:r>
      <w:r w:rsidRPr="007155AA">
        <w:rPr>
          <w:rFonts w:ascii="Arial" w:hAnsi="Arial" w:cs="Arial"/>
          <w:sz w:val="22"/>
          <w:szCs w:val="22"/>
        </w:rPr>
        <w:t xml:space="preserve">) </w:t>
      </w:r>
      <w:r w:rsidRPr="007155AA">
        <w:rPr>
          <w:rFonts w:ascii="Arial" w:hAnsi="Arial" w:cs="Arial"/>
          <w:sz w:val="22"/>
          <w:szCs w:val="22"/>
          <w:lang w:val="ru-RU"/>
        </w:rPr>
        <w:t>уз</w:t>
      </w:r>
      <w:r w:rsidRPr="007155AA">
        <w:rPr>
          <w:rFonts w:ascii="Arial" w:hAnsi="Arial" w:cs="Arial"/>
          <w:sz w:val="22"/>
          <w:szCs w:val="22"/>
        </w:rPr>
        <w:t xml:space="preserve"> </w:t>
      </w:r>
      <w:r w:rsidRPr="007155AA">
        <w:rPr>
          <w:rFonts w:ascii="Arial" w:hAnsi="Arial" w:cs="Arial"/>
          <w:sz w:val="22"/>
          <w:szCs w:val="22"/>
          <w:lang w:val="ru-RU"/>
        </w:rPr>
        <w:t>употребу</w:t>
      </w:r>
      <w:r w:rsidRPr="007155AA">
        <w:rPr>
          <w:rFonts w:ascii="Arial" w:hAnsi="Arial" w:cs="Arial"/>
          <w:sz w:val="22"/>
          <w:szCs w:val="22"/>
        </w:rPr>
        <w:t xml:space="preserve"> бентонитске </w:t>
      </w:r>
      <w:r w:rsidRPr="007155AA">
        <w:rPr>
          <w:rFonts w:ascii="Arial" w:hAnsi="Arial" w:cs="Arial"/>
          <w:sz w:val="22"/>
          <w:szCs w:val="22"/>
          <w:lang w:val="ru-RU"/>
        </w:rPr>
        <w:t>исплаке (конвенционални метод бушења) и</w:t>
      </w:r>
      <w:r w:rsidRPr="007155AA">
        <w:rPr>
          <w:rFonts w:ascii="Arial" w:hAnsi="Arial" w:cs="Arial"/>
          <w:sz w:val="22"/>
          <w:szCs w:val="22"/>
          <w:lang w:val="sr-Cyrl-RS"/>
        </w:rPr>
        <w:t>ли</w:t>
      </w:r>
      <w:r w:rsidRPr="007155AA">
        <w:rPr>
          <w:rFonts w:ascii="Arial" w:hAnsi="Arial" w:cs="Arial"/>
          <w:sz w:val="22"/>
          <w:szCs w:val="22"/>
          <w:lang w:val="ru-RU"/>
        </w:rPr>
        <w:t xml:space="preserve"> коришћењем различитих типова биоразградивих полимера (</w:t>
      </w:r>
      <w:r w:rsidRPr="007155AA">
        <w:rPr>
          <w:rFonts w:ascii="Arial" w:hAnsi="Arial" w:cs="Arial"/>
          <w:sz w:val="22"/>
          <w:szCs w:val="22"/>
          <w:lang w:val="sr-Latn-ME"/>
        </w:rPr>
        <w:t xml:space="preserve">Wire line </w:t>
      </w:r>
      <w:r w:rsidRPr="007155AA">
        <w:rPr>
          <w:rFonts w:ascii="Arial" w:hAnsi="Arial" w:cs="Arial"/>
          <w:sz w:val="22"/>
          <w:szCs w:val="22"/>
        </w:rPr>
        <w:t>поступак језгровања</w:t>
      </w:r>
      <w:r w:rsidRPr="007155AA">
        <w:rPr>
          <w:rFonts w:ascii="Arial" w:hAnsi="Arial" w:cs="Arial"/>
          <w:sz w:val="22"/>
          <w:szCs w:val="22"/>
          <w:lang w:val="ru-RU"/>
        </w:rPr>
        <w:t>)</w:t>
      </w:r>
      <w:r w:rsidRPr="007155AA">
        <w:rPr>
          <w:rFonts w:ascii="Arial" w:hAnsi="Arial" w:cs="Arial"/>
          <w:sz w:val="22"/>
          <w:szCs w:val="22"/>
        </w:rPr>
        <w:t xml:space="preserve">. </w:t>
      </w:r>
      <w:r w:rsidRPr="007155AA">
        <w:rPr>
          <w:rFonts w:ascii="Arial" w:hAnsi="Arial" w:cs="Arial"/>
          <w:sz w:val="22"/>
          <w:szCs w:val="22"/>
          <w:lang w:val="ru-RU"/>
        </w:rPr>
        <w:t>Током</w:t>
      </w:r>
      <w:r w:rsidRPr="007155AA">
        <w:rPr>
          <w:rFonts w:ascii="Arial" w:hAnsi="Arial" w:cs="Arial"/>
          <w:sz w:val="22"/>
          <w:szCs w:val="22"/>
        </w:rPr>
        <w:t xml:space="preserve"> </w:t>
      </w:r>
      <w:r w:rsidRPr="007155AA">
        <w:rPr>
          <w:rFonts w:ascii="Arial" w:hAnsi="Arial" w:cs="Arial"/>
          <w:sz w:val="22"/>
          <w:szCs w:val="22"/>
          <w:lang w:val="ru-RU"/>
        </w:rPr>
        <w:t>бушења</w:t>
      </w:r>
      <w:r w:rsidRPr="007155AA">
        <w:rPr>
          <w:rFonts w:ascii="Arial" w:hAnsi="Arial" w:cs="Arial"/>
          <w:sz w:val="22"/>
          <w:szCs w:val="22"/>
        </w:rPr>
        <w:t xml:space="preserve"> </w:t>
      </w:r>
      <w:r w:rsidRPr="007155AA">
        <w:rPr>
          <w:rFonts w:ascii="Arial" w:hAnsi="Arial" w:cs="Arial"/>
          <w:sz w:val="22"/>
          <w:szCs w:val="22"/>
          <w:lang w:val="ru-RU"/>
        </w:rPr>
        <w:t>треба</w:t>
      </w:r>
      <w:r w:rsidRPr="007155AA">
        <w:rPr>
          <w:rFonts w:ascii="Arial" w:hAnsi="Arial" w:cs="Arial"/>
          <w:sz w:val="22"/>
          <w:szCs w:val="22"/>
        </w:rPr>
        <w:t xml:space="preserve"> </w:t>
      </w:r>
      <w:r w:rsidRPr="007155AA">
        <w:rPr>
          <w:rFonts w:ascii="Arial" w:hAnsi="Arial" w:cs="Arial"/>
          <w:sz w:val="22"/>
          <w:szCs w:val="22"/>
          <w:lang w:val="ru-RU"/>
        </w:rPr>
        <w:t>вршити</w:t>
      </w:r>
      <w:r w:rsidRPr="007155AA">
        <w:rPr>
          <w:rFonts w:ascii="Arial" w:hAnsi="Arial" w:cs="Arial"/>
          <w:sz w:val="22"/>
          <w:szCs w:val="22"/>
        </w:rPr>
        <w:t xml:space="preserve"> </w:t>
      </w:r>
      <w:r w:rsidRPr="007155AA">
        <w:rPr>
          <w:rFonts w:ascii="Arial" w:hAnsi="Arial" w:cs="Arial"/>
          <w:sz w:val="22"/>
          <w:szCs w:val="22"/>
          <w:lang w:val="ru-RU"/>
        </w:rPr>
        <w:lastRenderedPageBreak/>
        <w:t>прилагођавање</w:t>
      </w:r>
      <w:r w:rsidRPr="007155AA">
        <w:rPr>
          <w:rFonts w:ascii="Arial" w:hAnsi="Arial" w:cs="Arial"/>
          <w:sz w:val="22"/>
          <w:szCs w:val="22"/>
        </w:rPr>
        <w:t xml:space="preserve"> </w:t>
      </w:r>
      <w:r w:rsidRPr="007155AA">
        <w:rPr>
          <w:rFonts w:ascii="Arial" w:hAnsi="Arial" w:cs="Arial"/>
          <w:sz w:val="22"/>
          <w:szCs w:val="22"/>
          <w:lang w:val="ru-RU"/>
        </w:rPr>
        <w:t>режима</w:t>
      </w:r>
      <w:r w:rsidRPr="007155AA">
        <w:rPr>
          <w:rFonts w:ascii="Arial" w:hAnsi="Arial" w:cs="Arial"/>
          <w:sz w:val="22"/>
          <w:szCs w:val="22"/>
        </w:rPr>
        <w:t xml:space="preserve"> </w:t>
      </w:r>
      <w:r w:rsidRPr="007155AA">
        <w:rPr>
          <w:rFonts w:ascii="Arial" w:hAnsi="Arial" w:cs="Arial"/>
          <w:sz w:val="22"/>
          <w:szCs w:val="22"/>
          <w:lang w:val="ru-RU"/>
        </w:rPr>
        <w:t>бушења</w:t>
      </w:r>
      <w:r w:rsidRPr="007155AA">
        <w:rPr>
          <w:rFonts w:ascii="Arial" w:hAnsi="Arial" w:cs="Arial"/>
          <w:sz w:val="22"/>
          <w:szCs w:val="22"/>
        </w:rPr>
        <w:t xml:space="preserve"> </w:t>
      </w:r>
      <w:r w:rsidRPr="007155AA">
        <w:rPr>
          <w:rFonts w:ascii="Arial" w:hAnsi="Arial" w:cs="Arial"/>
          <w:sz w:val="22"/>
          <w:szCs w:val="22"/>
          <w:lang w:val="ru-RU"/>
        </w:rPr>
        <w:t>и</w:t>
      </w:r>
      <w:r w:rsidRPr="007155AA">
        <w:rPr>
          <w:rFonts w:ascii="Arial" w:hAnsi="Arial" w:cs="Arial"/>
          <w:sz w:val="22"/>
          <w:szCs w:val="22"/>
        </w:rPr>
        <w:t xml:space="preserve"> </w:t>
      </w:r>
      <w:r w:rsidRPr="007155AA">
        <w:rPr>
          <w:rFonts w:ascii="Arial" w:hAnsi="Arial" w:cs="Arial"/>
          <w:sz w:val="22"/>
          <w:szCs w:val="22"/>
          <w:lang w:val="ru-RU"/>
        </w:rPr>
        <w:t>врсте</w:t>
      </w:r>
      <w:r w:rsidRPr="007155AA">
        <w:rPr>
          <w:rFonts w:ascii="Arial" w:hAnsi="Arial" w:cs="Arial"/>
          <w:sz w:val="22"/>
          <w:szCs w:val="22"/>
        </w:rPr>
        <w:t xml:space="preserve"> </w:t>
      </w:r>
      <w:r w:rsidRPr="007155AA">
        <w:rPr>
          <w:rFonts w:ascii="Arial" w:hAnsi="Arial" w:cs="Arial"/>
          <w:sz w:val="22"/>
          <w:szCs w:val="22"/>
          <w:lang w:val="ru-RU"/>
        </w:rPr>
        <w:t>прибора</w:t>
      </w:r>
      <w:r w:rsidRPr="007155AA">
        <w:rPr>
          <w:rFonts w:ascii="Arial" w:hAnsi="Arial" w:cs="Arial"/>
          <w:sz w:val="22"/>
          <w:szCs w:val="22"/>
        </w:rPr>
        <w:t xml:space="preserve"> </w:t>
      </w:r>
      <w:r w:rsidRPr="007155AA">
        <w:rPr>
          <w:rFonts w:ascii="Arial" w:hAnsi="Arial" w:cs="Arial"/>
          <w:sz w:val="22"/>
          <w:szCs w:val="22"/>
          <w:lang w:val="ru-RU"/>
        </w:rPr>
        <w:t>зависно</w:t>
      </w:r>
      <w:r w:rsidRPr="007155AA">
        <w:rPr>
          <w:rFonts w:ascii="Arial" w:hAnsi="Arial" w:cs="Arial"/>
          <w:sz w:val="22"/>
          <w:szCs w:val="22"/>
        </w:rPr>
        <w:t xml:space="preserve"> </w:t>
      </w:r>
      <w:r w:rsidRPr="007155AA">
        <w:rPr>
          <w:rFonts w:ascii="Arial" w:hAnsi="Arial" w:cs="Arial"/>
          <w:sz w:val="22"/>
          <w:szCs w:val="22"/>
          <w:lang w:val="ru-RU"/>
        </w:rPr>
        <w:t>од</w:t>
      </w:r>
      <w:r w:rsidRPr="007155AA">
        <w:rPr>
          <w:rFonts w:ascii="Arial" w:hAnsi="Arial" w:cs="Arial"/>
          <w:sz w:val="22"/>
          <w:szCs w:val="22"/>
        </w:rPr>
        <w:t xml:space="preserve"> </w:t>
      </w:r>
      <w:r w:rsidRPr="007155AA">
        <w:rPr>
          <w:rFonts w:ascii="Arial" w:hAnsi="Arial" w:cs="Arial"/>
          <w:sz w:val="22"/>
          <w:szCs w:val="22"/>
          <w:lang w:val="ru-RU"/>
        </w:rPr>
        <w:t>средине</w:t>
      </w:r>
      <w:r w:rsidRPr="007155AA">
        <w:rPr>
          <w:rFonts w:ascii="Arial" w:hAnsi="Arial" w:cs="Arial"/>
          <w:sz w:val="22"/>
          <w:szCs w:val="22"/>
        </w:rPr>
        <w:t xml:space="preserve"> </w:t>
      </w:r>
      <w:r w:rsidRPr="007155AA">
        <w:rPr>
          <w:rFonts w:ascii="Arial" w:hAnsi="Arial" w:cs="Arial"/>
          <w:sz w:val="22"/>
          <w:szCs w:val="22"/>
          <w:lang w:val="ru-RU"/>
        </w:rPr>
        <w:t>кроз</w:t>
      </w:r>
      <w:r w:rsidRPr="007155AA">
        <w:rPr>
          <w:rFonts w:ascii="Arial" w:hAnsi="Arial" w:cs="Arial"/>
          <w:sz w:val="22"/>
          <w:szCs w:val="22"/>
        </w:rPr>
        <w:t xml:space="preserve"> </w:t>
      </w:r>
      <w:r w:rsidRPr="007155AA">
        <w:rPr>
          <w:rFonts w:ascii="Arial" w:hAnsi="Arial" w:cs="Arial"/>
          <w:sz w:val="22"/>
          <w:szCs w:val="22"/>
          <w:lang w:val="ru-RU"/>
        </w:rPr>
        <w:t>коју</w:t>
      </w:r>
      <w:r w:rsidRPr="007155AA">
        <w:rPr>
          <w:rFonts w:ascii="Arial" w:hAnsi="Arial" w:cs="Arial"/>
          <w:sz w:val="22"/>
          <w:szCs w:val="22"/>
        </w:rPr>
        <w:t xml:space="preserve"> </w:t>
      </w:r>
      <w:r w:rsidRPr="007155AA">
        <w:rPr>
          <w:rFonts w:ascii="Arial" w:hAnsi="Arial" w:cs="Arial"/>
          <w:sz w:val="22"/>
          <w:szCs w:val="22"/>
          <w:lang w:val="ru-RU"/>
        </w:rPr>
        <w:t>се</w:t>
      </w:r>
      <w:r w:rsidRPr="007155AA">
        <w:rPr>
          <w:rFonts w:ascii="Arial" w:hAnsi="Arial" w:cs="Arial"/>
          <w:sz w:val="22"/>
          <w:szCs w:val="22"/>
        </w:rPr>
        <w:t xml:space="preserve"> </w:t>
      </w:r>
      <w:r w:rsidRPr="007155AA">
        <w:rPr>
          <w:rFonts w:ascii="Arial" w:hAnsi="Arial" w:cs="Arial"/>
          <w:sz w:val="22"/>
          <w:szCs w:val="22"/>
          <w:lang w:val="ru-RU"/>
        </w:rPr>
        <w:t>буши</w:t>
      </w:r>
      <w:r w:rsidRPr="007155AA">
        <w:rPr>
          <w:rFonts w:ascii="Arial" w:hAnsi="Arial" w:cs="Arial"/>
          <w:sz w:val="22"/>
          <w:szCs w:val="22"/>
        </w:rPr>
        <w:t xml:space="preserve"> (</w:t>
      </w:r>
      <w:r w:rsidRPr="007155AA">
        <w:rPr>
          <w:rFonts w:ascii="Arial" w:hAnsi="Arial" w:cs="Arial"/>
          <w:sz w:val="22"/>
          <w:szCs w:val="22"/>
          <w:lang w:val="ru-RU"/>
        </w:rPr>
        <w:t>пескови</w:t>
      </w:r>
      <w:r w:rsidRPr="007155AA">
        <w:rPr>
          <w:rFonts w:ascii="Arial" w:hAnsi="Arial" w:cs="Arial"/>
          <w:sz w:val="22"/>
          <w:szCs w:val="22"/>
        </w:rPr>
        <w:t xml:space="preserve">, </w:t>
      </w:r>
      <w:r w:rsidRPr="007155AA">
        <w:rPr>
          <w:rFonts w:ascii="Arial" w:hAnsi="Arial" w:cs="Arial"/>
          <w:sz w:val="22"/>
          <w:szCs w:val="22"/>
          <w:lang w:val="ru-RU"/>
        </w:rPr>
        <w:t>глине</w:t>
      </w:r>
      <w:r w:rsidRPr="007155AA">
        <w:rPr>
          <w:rFonts w:ascii="Arial" w:hAnsi="Arial" w:cs="Arial"/>
          <w:sz w:val="22"/>
          <w:szCs w:val="22"/>
        </w:rPr>
        <w:t xml:space="preserve"> </w:t>
      </w:r>
      <w:r w:rsidRPr="007155AA">
        <w:rPr>
          <w:rFonts w:ascii="Arial" w:hAnsi="Arial" w:cs="Arial"/>
          <w:sz w:val="22"/>
          <w:szCs w:val="22"/>
          <w:lang w:val="ru-RU"/>
        </w:rPr>
        <w:t>или</w:t>
      </w:r>
      <w:r w:rsidRPr="007155AA">
        <w:rPr>
          <w:rFonts w:ascii="Arial" w:hAnsi="Arial" w:cs="Arial"/>
          <w:sz w:val="22"/>
          <w:szCs w:val="22"/>
        </w:rPr>
        <w:t xml:space="preserve"> </w:t>
      </w:r>
      <w:r w:rsidRPr="007155AA">
        <w:rPr>
          <w:rFonts w:ascii="Arial" w:hAnsi="Arial" w:cs="Arial"/>
          <w:sz w:val="22"/>
          <w:szCs w:val="22"/>
          <w:lang w:val="ru-RU"/>
        </w:rPr>
        <w:t>угаљ</w:t>
      </w:r>
      <w:r w:rsidRPr="007155AA">
        <w:rPr>
          <w:rFonts w:ascii="Arial" w:hAnsi="Arial" w:cs="Arial"/>
          <w:sz w:val="22"/>
          <w:szCs w:val="22"/>
        </w:rPr>
        <w:t>)</w:t>
      </w:r>
      <w:r w:rsidRPr="007155AA">
        <w:rPr>
          <w:rFonts w:ascii="Arial" w:hAnsi="Arial" w:cs="Arial"/>
          <w:sz w:val="22"/>
          <w:szCs w:val="22"/>
          <w:lang w:val="sr-Cyrl-RS"/>
        </w:rPr>
        <w:t>.</w:t>
      </w:r>
    </w:p>
    <w:p w14:paraId="3CB1F155"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Бушаћи прибор (круне, сржне цеви, хватачи језгра и др.), као и параметри режима бушења (број обртаја, притисак прибора, врста, количина и брзина циркулације исплаке) биће прилагођени локалним геолошким условима како би се добио максимални квалитет и проценат језгра.</w:t>
      </w:r>
    </w:p>
    <w:p w14:paraId="118427FE"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Зидови бушотине морају се по потреби заштитити од зарушавања - зацевљењем, тј. спуштањем и фиксирањем обложне цеви (колоне). Спољни пречник обложне цеви треба да је што приближнији пречнику бушотине.</w:t>
      </w:r>
    </w:p>
    <w:p w14:paraId="15FEF426"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Извођач радова треба да испуни следеће услове приликом вршења истражног бушења:</w:t>
      </w:r>
    </w:p>
    <w:p w14:paraId="70E9041C" w14:textId="77777777" w:rsidR="007155AA" w:rsidRPr="007155AA" w:rsidRDefault="007155AA" w:rsidP="007155AA">
      <w:pPr>
        <w:autoSpaceDE w:val="0"/>
        <w:autoSpaceDN w:val="0"/>
        <w:adjustRightInd w:val="0"/>
        <w:spacing w:after="60"/>
        <w:jc w:val="both"/>
        <w:rPr>
          <w:rFonts w:ascii="Arial" w:hAnsi="Arial" w:cs="Arial"/>
          <w:iCs/>
          <w:sz w:val="22"/>
          <w:szCs w:val="22"/>
        </w:rPr>
      </w:pPr>
      <w:r w:rsidRPr="007155AA">
        <w:rPr>
          <w:rFonts w:ascii="Arial" w:hAnsi="Arial" w:cs="Arial"/>
          <w:iCs/>
          <w:sz w:val="22"/>
          <w:szCs w:val="22"/>
        </w:rPr>
        <w:t>Минимални проценат извађеног језгра за укупну дебљину литолошког члана за невезане седименте (шљунак, песак) мора бити &gt;85%, а за везане седименте (глине, песковите глине) и угаљ &gt;95%. Уколико се приликом истражног бушења не оствари дефинисани проценат језгра, бушотина ће бити поништена. Дозвољени губитак језгра у једном литолошком члану не може бити остварен у оквиру једног маневра бушења (3 m) кроз тај литолошки члан (нпр. ако је дебљина угља 30 m, проценат добијеног језгра мора бити минимално 95% тј. дозвољен губитак језгра је 5% или 1,5 m. Овај губитак од 1,5 m не сме бити остварен у оквиру једног маневра). Таква бушотина ће бити поништена. Проценат језгра у сваком маневру бушења кроз угаљ (3 m) треба да буде преко 95%, тј. губитак у једном маневру не сме да износи више од 15 cm.</w:t>
      </w:r>
    </w:p>
    <w:p w14:paraId="364F89C1"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Конвенционални поступак језгровања</w:t>
      </w:r>
      <w:r w:rsidRPr="007155AA">
        <w:rPr>
          <w:rFonts w:ascii="Arial" w:hAnsi="Arial" w:cs="Arial"/>
          <w:sz w:val="22"/>
          <w:szCs w:val="22"/>
          <w:lang w:val="ru-RU"/>
        </w:rPr>
        <w:t xml:space="preserve"> - п</w:t>
      </w:r>
      <w:r w:rsidRPr="007155AA">
        <w:rPr>
          <w:rFonts w:ascii="Arial" w:hAnsi="Arial" w:cs="Arial"/>
          <w:sz w:val="22"/>
          <w:szCs w:val="22"/>
        </w:rPr>
        <w:t xml:space="preserve">очетни пречник бушења одабраће се у складу са дубином бушотине и прогнозним геолошким профилом и не може бити мањи од </w:t>
      </w:r>
      <w:r w:rsidRPr="007155AA">
        <w:rPr>
          <w:rFonts w:ascii="Arial" w:hAnsi="Arial" w:cs="Arial"/>
          <w:w w:val="97"/>
          <w:sz w:val="22"/>
          <w:szCs w:val="22"/>
        </w:rPr>
        <w:t>Ø</w:t>
      </w:r>
      <w:r w:rsidRPr="007155AA">
        <w:rPr>
          <w:rFonts w:ascii="Arial" w:hAnsi="Arial" w:cs="Arial"/>
          <w:sz w:val="22"/>
          <w:szCs w:val="22"/>
        </w:rPr>
        <w:t xml:space="preserve">146 mm, а завршни пречник бушења не може бити мањи од </w:t>
      </w:r>
      <w:r w:rsidRPr="007155AA">
        <w:rPr>
          <w:rFonts w:ascii="Arial" w:hAnsi="Arial" w:cs="Arial"/>
          <w:w w:val="97"/>
          <w:sz w:val="22"/>
          <w:szCs w:val="22"/>
        </w:rPr>
        <w:t>Ø</w:t>
      </w:r>
      <w:r w:rsidRPr="007155AA">
        <w:rPr>
          <w:rFonts w:ascii="Arial" w:hAnsi="Arial" w:cs="Arial"/>
          <w:sz w:val="22"/>
          <w:szCs w:val="22"/>
        </w:rPr>
        <w:t>101 mm (са изузетком код тежих хаварија</w:t>
      </w:r>
      <w:r w:rsidRPr="007155AA">
        <w:rPr>
          <w:rFonts w:ascii="Arial" w:hAnsi="Arial" w:cs="Arial"/>
          <w:sz w:val="22"/>
          <w:szCs w:val="22"/>
          <w:lang w:val="sr-Latn-ME"/>
        </w:rPr>
        <w:t xml:space="preserve"> Ø</w:t>
      </w:r>
      <w:r w:rsidRPr="007155AA">
        <w:rPr>
          <w:rFonts w:ascii="Arial" w:hAnsi="Arial" w:cs="Arial"/>
          <w:sz w:val="22"/>
          <w:szCs w:val="22"/>
          <w:lang w:val="sr-Cyrl-RS"/>
        </w:rPr>
        <w:t xml:space="preserve">86 </w:t>
      </w:r>
      <w:r w:rsidRPr="007155AA">
        <w:rPr>
          <w:rFonts w:ascii="Arial" w:hAnsi="Arial" w:cs="Arial"/>
          <w:sz w:val="22"/>
          <w:szCs w:val="22"/>
          <w:lang w:val="sr-Latn-ME"/>
        </w:rPr>
        <w:t>mm</w:t>
      </w:r>
      <w:r w:rsidRPr="007155AA">
        <w:rPr>
          <w:rFonts w:ascii="Arial" w:hAnsi="Arial" w:cs="Arial"/>
          <w:sz w:val="22"/>
          <w:szCs w:val="22"/>
        </w:rPr>
        <w:t>, када је неопходна и посебна писмена сагласност надзорног органа).</w:t>
      </w:r>
    </w:p>
    <w:p w14:paraId="24647407" w14:textId="77777777" w:rsidR="007155AA" w:rsidRPr="007155AA" w:rsidRDefault="007155AA" w:rsidP="007155AA">
      <w:pPr>
        <w:spacing w:after="60"/>
        <w:jc w:val="both"/>
        <w:rPr>
          <w:rFonts w:ascii="Arial" w:hAnsi="Arial" w:cs="Arial"/>
          <w:sz w:val="22"/>
          <w:szCs w:val="22"/>
          <w:lang w:val="sr-Cyrl-RS"/>
        </w:rPr>
      </w:pPr>
      <w:r w:rsidRPr="007155AA">
        <w:rPr>
          <w:rFonts w:ascii="Arial" w:hAnsi="Arial" w:cs="Arial"/>
          <w:sz w:val="22"/>
          <w:szCs w:val="22"/>
          <w:lang w:val="sr-Cyrl-RS"/>
        </w:rPr>
        <w:t>Код</w:t>
      </w:r>
      <w:r w:rsidRPr="007155AA">
        <w:rPr>
          <w:rFonts w:ascii="Arial" w:hAnsi="Arial" w:cs="Arial"/>
          <w:sz w:val="22"/>
          <w:szCs w:val="22"/>
          <w:lang w:val="sr-Latn-ME"/>
        </w:rPr>
        <w:t xml:space="preserve"> Wire line </w:t>
      </w:r>
      <w:r w:rsidRPr="007155AA">
        <w:rPr>
          <w:rFonts w:ascii="Arial" w:hAnsi="Arial" w:cs="Arial"/>
          <w:sz w:val="22"/>
          <w:szCs w:val="22"/>
          <w:lang w:val="sr-Cyrl-RS"/>
        </w:rPr>
        <w:t>система</w:t>
      </w:r>
      <w:r w:rsidRPr="007155AA">
        <w:rPr>
          <w:rFonts w:ascii="Arial" w:hAnsi="Arial" w:cs="Arial"/>
          <w:sz w:val="22"/>
          <w:szCs w:val="22"/>
          <w:lang w:val="sr-Latn-ME"/>
        </w:rPr>
        <w:t xml:space="preserve"> </w:t>
      </w:r>
      <w:r w:rsidRPr="007155AA">
        <w:rPr>
          <w:rFonts w:ascii="Arial" w:hAnsi="Arial" w:cs="Arial"/>
          <w:sz w:val="22"/>
          <w:szCs w:val="22"/>
          <w:lang w:val="sr-Cyrl-RS"/>
        </w:rPr>
        <w:t>бушења</w:t>
      </w:r>
      <w:r w:rsidRPr="007155AA">
        <w:rPr>
          <w:rFonts w:ascii="Arial" w:hAnsi="Arial" w:cs="Arial"/>
          <w:sz w:val="22"/>
          <w:szCs w:val="22"/>
          <w:lang w:val="sr-Latn-ME"/>
        </w:rPr>
        <w:t xml:space="preserve"> </w:t>
      </w:r>
      <w:r w:rsidRPr="007155AA">
        <w:rPr>
          <w:rFonts w:ascii="Arial" w:hAnsi="Arial" w:cs="Arial"/>
          <w:sz w:val="22"/>
          <w:szCs w:val="22"/>
          <w:lang w:val="sr-Cyrl-RS"/>
        </w:rPr>
        <w:t>користиће</w:t>
      </w:r>
      <w:r w:rsidRPr="007155AA">
        <w:rPr>
          <w:rFonts w:ascii="Arial" w:hAnsi="Arial" w:cs="Arial"/>
          <w:sz w:val="22"/>
          <w:szCs w:val="22"/>
          <w:lang w:val="sr-Latn-ME"/>
        </w:rPr>
        <w:t xml:space="preserve"> se </w:t>
      </w:r>
      <w:r w:rsidRPr="007155AA">
        <w:rPr>
          <w:rFonts w:ascii="Arial" w:hAnsi="Arial" w:cs="Arial"/>
          <w:sz w:val="22"/>
          <w:szCs w:val="22"/>
          <w:lang w:val="sr-Cyrl-RS"/>
        </w:rPr>
        <w:t>''</w:t>
      </w:r>
      <w:r w:rsidRPr="007155AA">
        <w:rPr>
          <w:rFonts w:ascii="Arial" w:hAnsi="Arial" w:cs="Arial"/>
          <w:sz w:val="22"/>
          <w:szCs w:val="22"/>
          <w:lang w:val="sr-Latn-ME"/>
        </w:rPr>
        <w:t>PQ</w:t>
      </w:r>
      <w:r w:rsidRPr="007155AA">
        <w:rPr>
          <w:rFonts w:ascii="Arial" w:hAnsi="Arial" w:cs="Arial"/>
          <w:sz w:val="22"/>
          <w:szCs w:val="22"/>
          <w:lang w:val="sr-Cyrl-RS"/>
        </w:rPr>
        <w:t>''</w:t>
      </w:r>
      <w:r w:rsidRPr="007155AA">
        <w:rPr>
          <w:rFonts w:ascii="Arial" w:hAnsi="Arial" w:cs="Arial"/>
          <w:sz w:val="22"/>
          <w:szCs w:val="22"/>
          <w:lang w:val="sr-Latn-ME"/>
        </w:rPr>
        <w:t xml:space="preserve"> прибор (спољашњи пречник Ø122,6 mm/унутрашњи пречник Ø85 mm) </w:t>
      </w:r>
      <w:r w:rsidRPr="007155AA">
        <w:rPr>
          <w:rFonts w:ascii="Arial" w:hAnsi="Arial" w:cs="Arial"/>
          <w:sz w:val="22"/>
          <w:szCs w:val="22"/>
          <w:lang w:val="sr-Cyrl-RS"/>
        </w:rPr>
        <w:t>и</w:t>
      </w:r>
      <w:r w:rsidRPr="007155AA">
        <w:rPr>
          <w:rFonts w:ascii="Arial" w:hAnsi="Arial" w:cs="Arial"/>
          <w:sz w:val="22"/>
          <w:szCs w:val="22"/>
          <w:lang w:val="sr-Latn-ME"/>
        </w:rPr>
        <w:t xml:space="preserve"> </w:t>
      </w:r>
      <w:r w:rsidRPr="007155AA">
        <w:rPr>
          <w:rFonts w:ascii="Arial" w:hAnsi="Arial" w:cs="Arial"/>
          <w:sz w:val="22"/>
          <w:szCs w:val="22"/>
          <w:lang w:val="sr-Cyrl-RS"/>
        </w:rPr>
        <w:t>''</w:t>
      </w:r>
      <w:r w:rsidRPr="007155AA">
        <w:rPr>
          <w:rFonts w:ascii="Arial" w:hAnsi="Arial" w:cs="Arial"/>
          <w:sz w:val="22"/>
          <w:szCs w:val="22"/>
          <w:lang w:val="sr-Latn-ME"/>
        </w:rPr>
        <w:t>HQ</w:t>
      </w:r>
      <w:r w:rsidRPr="007155AA">
        <w:rPr>
          <w:rFonts w:ascii="Arial" w:hAnsi="Arial" w:cs="Arial"/>
          <w:sz w:val="22"/>
          <w:szCs w:val="22"/>
          <w:lang w:val="sr-Cyrl-RS"/>
        </w:rPr>
        <w:t>''</w:t>
      </w:r>
      <w:r w:rsidRPr="007155AA">
        <w:rPr>
          <w:rFonts w:ascii="Arial" w:hAnsi="Arial" w:cs="Arial"/>
          <w:sz w:val="22"/>
          <w:szCs w:val="22"/>
          <w:lang w:val="sr-Latn-ME"/>
        </w:rPr>
        <w:t xml:space="preserve"> прибор (спољашњи пречник Ø96 mm/унутрашњи пречник Ø63,5 mm)</w:t>
      </w:r>
      <w:r w:rsidRPr="007155AA">
        <w:rPr>
          <w:rFonts w:ascii="Arial" w:hAnsi="Arial" w:cs="Arial"/>
          <w:sz w:val="22"/>
          <w:szCs w:val="22"/>
          <w:lang w:val="sr-Cyrl-RS"/>
        </w:rPr>
        <w:t>. Избор</w:t>
      </w:r>
      <w:r w:rsidRPr="007155AA">
        <w:rPr>
          <w:rFonts w:ascii="Arial" w:hAnsi="Arial" w:cs="Arial"/>
          <w:sz w:val="22"/>
          <w:szCs w:val="22"/>
          <w:lang w:val="sr-Latn-ME"/>
        </w:rPr>
        <w:t xml:space="preserve"> </w:t>
      </w:r>
      <w:r w:rsidRPr="007155AA">
        <w:rPr>
          <w:rFonts w:ascii="Arial" w:hAnsi="Arial" w:cs="Arial"/>
          <w:sz w:val="22"/>
          <w:szCs w:val="22"/>
          <w:lang w:val="sr-Cyrl-RS"/>
        </w:rPr>
        <w:t>''</w:t>
      </w:r>
      <w:r w:rsidRPr="007155AA">
        <w:rPr>
          <w:rFonts w:ascii="Arial" w:hAnsi="Arial" w:cs="Arial"/>
          <w:sz w:val="22"/>
          <w:szCs w:val="22"/>
          <w:lang w:val="sr-Latn-ME"/>
        </w:rPr>
        <w:t>PQ</w:t>
      </w:r>
      <w:r w:rsidRPr="007155AA">
        <w:rPr>
          <w:rFonts w:ascii="Arial" w:hAnsi="Arial" w:cs="Arial"/>
          <w:sz w:val="22"/>
          <w:szCs w:val="22"/>
          <w:lang w:val="sr-Cyrl-RS"/>
        </w:rPr>
        <w:t>'', односно ''</w:t>
      </w:r>
      <w:r w:rsidRPr="007155AA">
        <w:rPr>
          <w:rFonts w:ascii="Arial" w:hAnsi="Arial" w:cs="Arial"/>
          <w:sz w:val="22"/>
          <w:szCs w:val="22"/>
          <w:lang w:val="sr-Latn-ME"/>
        </w:rPr>
        <w:t>HQ</w:t>
      </w:r>
      <w:r w:rsidRPr="007155AA">
        <w:rPr>
          <w:rFonts w:ascii="Arial" w:hAnsi="Arial" w:cs="Arial"/>
          <w:sz w:val="22"/>
          <w:szCs w:val="22"/>
          <w:lang w:val="sr-Cyrl-RS"/>
        </w:rPr>
        <w:t>''</w:t>
      </w:r>
      <w:r w:rsidRPr="007155AA">
        <w:rPr>
          <w:rFonts w:ascii="Arial" w:hAnsi="Arial" w:cs="Arial"/>
          <w:sz w:val="22"/>
          <w:szCs w:val="22"/>
          <w:lang w:val="sr-Latn-ME"/>
        </w:rPr>
        <w:t xml:space="preserve"> прибор</w:t>
      </w:r>
      <w:r w:rsidRPr="007155AA">
        <w:rPr>
          <w:rFonts w:ascii="Arial" w:hAnsi="Arial" w:cs="Arial"/>
          <w:sz w:val="22"/>
          <w:szCs w:val="22"/>
          <w:lang w:val="sr-Cyrl-RS"/>
        </w:rPr>
        <w:t>а зависи од намене бушотине (геомеханичка, ИЛМС или хидрогеолошка). За избор типа бушења је неопходно добити сагласност Стручног геолошког надзора.</w:t>
      </w:r>
    </w:p>
    <w:p w14:paraId="3CC3EBE3" w14:textId="77777777" w:rsidR="007155AA" w:rsidRPr="007155AA" w:rsidRDefault="007155AA" w:rsidP="007155AA">
      <w:pPr>
        <w:spacing w:after="60"/>
        <w:jc w:val="both"/>
        <w:rPr>
          <w:rFonts w:ascii="Arial" w:hAnsi="Arial" w:cs="Arial"/>
          <w:sz w:val="22"/>
          <w:szCs w:val="22"/>
          <w:lang w:val="sr-Cyrl-RS"/>
        </w:rPr>
      </w:pPr>
      <w:r w:rsidRPr="007155AA">
        <w:rPr>
          <w:rFonts w:ascii="Arial" w:hAnsi="Arial" w:cs="Arial"/>
          <w:sz w:val="22"/>
          <w:szCs w:val="22"/>
          <w:lang w:val="sr-Cyrl-RS"/>
        </w:rPr>
        <w:t xml:space="preserve">Приликом бушења бушотина предвиђених за геомеханичка испитивања </w:t>
      </w:r>
      <w:r w:rsidRPr="007155AA">
        <w:rPr>
          <w:rFonts w:ascii="Arial" w:hAnsi="Arial" w:cs="Arial"/>
          <w:sz w:val="22"/>
          <w:szCs w:val="22"/>
        </w:rPr>
        <w:t>почетни пречник бушења код конвенционалног поступка језгровања</w:t>
      </w:r>
      <w:r w:rsidRPr="007155AA">
        <w:rPr>
          <w:rFonts w:ascii="Arial" w:hAnsi="Arial" w:cs="Arial"/>
          <w:sz w:val="22"/>
          <w:szCs w:val="22"/>
          <w:lang w:val="ru-RU"/>
        </w:rPr>
        <w:t xml:space="preserve"> </w:t>
      </w:r>
      <w:r w:rsidRPr="007155AA">
        <w:rPr>
          <w:rFonts w:ascii="Arial" w:hAnsi="Arial" w:cs="Arial"/>
          <w:sz w:val="22"/>
          <w:szCs w:val="22"/>
        </w:rPr>
        <w:t xml:space="preserve">не сме да буде мањи од </w:t>
      </w:r>
      <w:r w:rsidRPr="007155AA">
        <w:rPr>
          <w:rFonts w:ascii="Arial" w:hAnsi="Arial" w:cs="Arial"/>
          <w:sz w:val="22"/>
          <w:szCs w:val="22"/>
          <w:lang w:val="sr-Latn-ME"/>
        </w:rPr>
        <w:t>Ø</w:t>
      </w:r>
      <w:r w:rsidRPr="007155AA">
        <w:rPr>
          <w:rFonts w:ascii="Arial" w:hAnsi="Arial" w:cs="Arial"/>
          <w:sz w:val="22"/>
          <w:szCs w:val="22"/>
        </w:rPr>
        <w:t>146 mm</w:t>
      </w:r>
      <w:r w:rsidRPr="007155AA">
        <w:rPr>
          <w:rFonts w:ascii="Arial" w:hAnsi="Arial" w:cs="Arial"/>
          <w:sz w:val="22"/>
          <w:szCs w:val="22"/>
          <w:lang w:val="sr-Cyrl-RS"/>
        </w:rPr>
        <w:t>,</w:t>
      </w:r>
      <w:r w:rsidRPr="007155AA">
        <w:rPr>
          <w:rFonts w:ascii="Arial" w:hAnsi="Arial" w:cs="Arial"/>
          <w:sz w:val="22"/>
          <w:szCs w:val="22"/>
          <w:lang w:val="sr-Latn-ME"/>
        </w:rPr>
        <w:t xml:space="preserve"> а </w:t>
      </w:r>
      <w:r w:rsidRPr="007155AA">
        <w:rPr>
          <w:rFonts w:ascii="Arial" w:hAnsi="Arial" w:cs="Arial"/>
          <w:sz w:val="22"/>
          <w:szCs w:val="22"/>
          <w:lang w:val="sr-Cyrl-RS"/>
        </w:rPr>
        <w:t xml:space="preserve">завршни </w:t>
      </w:r>
      <w:r w:rsidRPr="007155AA">
        <w:rPr>
          <w:rFonts w:ascii="Arial" w:hAnsi="Arial" w:cs="Arial"/>
          <w:sz w:val="22"/>
          <w:szCs w:val="22"/>
          <w:lang w:val="sr-Latn-ME"/>
        </w:rPr>
        <w:t>Ø101 mm</w:t>
      </w:r>
      <w:r w:rsidRPr="007155AA">
        <w:rPr>
          <w:rFonts w:ascii="Arial" w:hAnsi="Arial" w:cs="Arial"/>
          <w:sz w:val="22"/>
          <w:szCs w:val="22"/>
        </w:rPr>
        <w:t xml:space="preserve">. Промене пречника бушења прилагодити стварним условима на терену. </w:t>
      </w:r>
      <w:r w:rsidRPr="007155AA">
        <w:rPr>
          <w:rFonts w:ascii="Arial" w:hAnsi="Arial" w:cs="Arial"/>
          <w:sz w:val="22"/>
          <w:szCs w:val="22"/>
          <w:lang w:val="sr-Cyrl-RS"/>
        </w:rPr>
        <w:t>к</w:t>
      </w:r>
      <w:r w:rsidRPr="007155AA">
        <w:rPr>
          <w:rFonts w:ascii="Arial" w:hAnsi="Arial" w:cs="Arial"/>
          <w:sz w:val="22"/>
          <w:szCs w:val="22"/>
          <w:lang w:val="sr-Latn-ME"/>
        </w:rPr>
        <w:t>од Wire line система бушења</w:t>
      </w:r>
      <w:r w:rsidRPr="007155AA">
        <w:rPr>
          <w:rFonts w:ascii="Arial" w:hAnsi="Arial" w:cs="Arial"/>
          <w:sz w:val="22"/>
          <w:szCs w:val="22"/>
          <w:lang w:val="sr-Cyrl-RS"/>
        </w:rPr>
        <w:t xml:space="preserve"> за геомеханичке бушотине</w:t>
      </w:r>
      <w:r w:rsidRPr="007155AA">
        <w:rPr>
          <w:rFonts w:ascii="Arial" w:hAnsi="Arial" w:cs="Arial"/>
          <w:sz w:val="22"/>
          <w:szCs w:val="22"/>
          <w:lang w:val="sr-Latn-ME"/>
        </w:rPr>
        <w:t xml:space="preserve"> корист</w:t>
      </w:r>
      <w:r w:rsidRPr="007155AA">
        <w:rPr>
          <w:rFonts w:ascii="Arial" w:hAnsi="Arial" w:cs="Arial"/>
          <w:sz w:val="22"/>
          <w:szCs w:val="22"/>
          <w:lang w:val="sr-Cyrl-RS"/>
        </w:rPr>
        <w:t>иће</w:t>
      </w:r>
      <w:r w:rsidRPr="007155AA">
        <w:rPr>
          <w:rFonts w:ascii="Arial" w:hAnsi="Arial" w:cs="Arial"/>
          <w:sz w:val="22"/>
          <w:szCs w:val="22"/>
          <w:lang w:val="sr-Latn-ME"/>
        </w:rPr>
        <w:t xml:space="preserve"> се </w:t>
      </w:r>
      <w:r w:rsidRPr="007155AA">
        <w:rPr>
          <w:rFonts w:ascii="Arial" w:hAnsi="Arial" w:cs="Arial"/>
          <w:sz w:val="22"/>
          <w:szCs w:val="22"/>
          <w:lang w:val="sr-Cyrl-RS"/>
        </w:rPr>
        <w:t xml:space="preserve">искључиво </w:t>
      </w:r>
      <w:r w:rsidRPr="007155AA">
        <w:rPr>
          <w:rFonts w:ascii="Arial" w:hAnsi="Arial" w:cs="Arial"/>
          <w:sz w:val="22"/>
          <w:szCs w:val="22"/>
          <w:lang w:val="sr-Latn-ME"/>
        </w:rPr>
        <w:t>PQ прибор (спољашњи пречник Ø122,6 mm/унутрашњи пречник Ø85 mm)</w:t>
      </w:r>
      <w:r w:rsidRPr="007155AA">
        <w:rPr>
          <w:rFonts w:ascii="Arial" w:hAnsi="Arial" w:cs="Arial"/>
          <w:sz w:val="22"/>
          <w:szCs w:val="22"/>
          <w:lang w:val="sr-Cyrl-RS"/>
        </w:rPr>
        <w:t>.</w:t>
      </w:r>
    </w:p>
    <w:p w14:paraId="433D37E9" w14:textId="77777777" w:rsidR="007155AA" w:rsidRPr="007155AA" w:rsidRDefault="007155AA" w:rsidP="007155AA">
      <w:pPr>
        <w:spacing w:after="60"/>
        <w:jc w:val="both"/>
        <w:rPr>
          <w:rFonts w:ascii="Arial" w:hAnsi="Arial" w:cs="Arial"/>
          <w:sz w:val="22"/>
          <w:szCs w:val="22"/>
          <w:lang w:val="ru-RU"/>
        </w:rPr>
      </w:pPr>
      <w:r w:rsidRPr="007155AA">
        <w:rPr>
          <w:rFonts w:ascii="Arial" w:hAnsi="Arial" w:cs="Arial"/>
          <w:sz w:val="22"/>
          <w:szCs w:val="22"/>
        </w:rPr>
        <w:t>Језгро се, по редоследу бушења чисти и испира од примеса исплаке, а затим пакује и чува у дрвеним сандуцима унутрашњих димензија 1х1 m. Код невезаних седимената језгро је потребно одвојити дрвеним преградама. Посебним ознакама се означавају дубине интервала (маневара) бушења. Тамо где недостаје језгро оставља се празно место у сандуку. Језгро треба заштитити од директног утицаја сунца и кише.</w:t>
      </w:r>
    </w:p>
    <w:p w14:paraId="1E96B452"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Језгро се фотографише уз обавезно обележавање јасно видљиве ознаке бушотине и дубине интервала бушења. Језгро се потом детаљно картира, врши се теренска идентификација набушеног материјала, геомеханичких и хидрогеолошких карактеристика, одреде се интервали опробавања, а затим се врши узорковање. Након завршетка истражне бушотине инвеститор врши геодетско снимање коте и координата уста бушотине.</w:t>
      </w:r>
    </w:p>
    <w:p w14:paraId="16907CFE" w14:textId="77777777" w:rsidR="007155AA" w:rsidRPr="007155AA" w:rsidRDefault="007155AA" w:rsidP="007155AA">
      <w:pPr>
        <w:autoSpaceDE w:val="0"/>
        <w:autoSpaceDN w:val="0"/>
        <w:adjustRightInd w:val="0"/>
        <w:spacing w:after="60"/>
        <w:jc w:val="both"/>
        <w:rPr>
          <w:rFonts w:ascii="Arial" w:hAnsi="Arial" w:cs="Arial"/>
          <w:sz w:val="22"/>
          <w:szCs w:val="22"/>
        </w:rPr>
      </w:pPr>
      <w:r w:rsidRPr="007155AA">
        <w:rPr>
          <w:rFonts w:ascii="Arial" w:hAnsi="Arial" w:cs="Arial"/>
          <w:sz w:val="22"/>
          <w:szCs w:val="22"/>
          <w:lang w:val="sr-Cyrl-RS"/>
        </w:rPr>
        <w:t>У сваком тренутку</w:t>
      </w:r>
      <w:r w:rsidRPr="007155AA">
        <w:rPr>
          <w:rFonts w:ascii="Arial" w:hAnsi="Arial" w:cs="Arial"/>
          <w:sz w:val="22"/>
          <w:szCs w:val="22"/>
        </w:rPr>
        <w:t xml:space="preserve"> буш</w:t>
      </w:r>
      <w:r w:rsidRPr="007155AA">
        <w:rPr>
          <w:rFonts w:ascii="Arial" w:hAnsi="Arial" w:cs="Arial"/>
          <w:sz w:val="22"/>
          <w:szCs w:val="22"/>
          <w:lang w:val="sr-Cyrl-RS"/>
        </w:rPr>
        <w:t>ења</w:t>
      </w:r>
      <w:r w:rsidRPr="007155AA">
        <w:rPr>
          <w:rFonts w:ascii="Arial" w:hAnsi="Arial" w:cs="Arial"/>
          <w:sz w:val="22"/>
          <w:szCs w:val="22"/>
        </w:rPr>
        <w:t xml:space="preserve"> Стручни геолошки надзор може врши</w:t>
      </w:r>
      <w:r w:rsidRPr="007155AA">
        <w:rPr>
          <w:rFonts w:ascii="Arial" w:hAnsi="Arial" w:cs="Arial"/>
          <w:sz w:val="22"/>
          <w:szCs w:val="22"/>
          <w:lang w:val="sr-Cyrl-RS"/>
        </w:rPr>
        <w:t>ти</w:t>
      </w:r>
      <w:r w:rsidRPr="007155AA">
        <w:rPr>
          <w:rFonts w:ascii="Arial" w:hAnsi="Arial" w:cs="Arial"/>
          <w:sz w:val="22"/>
          <w:szCs w:val="22"/>
        </w:rPr>
        <w:t xml:space="preserve"> контрол</w:t>
      </w:r>
      <w:r w:rsidRPr="007155AA">
        <w:rPr>
          <w:rFonts w:ascii="Arial" w:hAnsi="Arial" w:cs="Arial"/>
          <w:sz w:val="22"/>
          <w:szCs w:val="22"/>
          <w:lang w:val="sr-Cyrl-RS"/>
        </w:rPr>
        <w:t>у</w:t>
      </w:r>
      <w:r w:rsidRPr="007155AA">
        <w:rPr>
          <w:rFonts w:ascii="Arial" w:hAnsi="Arial" w:cs="Arial"/>
          <w:sz w:val="22"/>
          <w:szCs w:val="22"/>
        </w:rPr>
        <w:t xml:space="preserve"> остварене (пријављене) дубине бушења, премеравањем извађеног бушаћег прибора на самој локацији. Уколико су разлике између остварене (пријављене) дубине бушења и мереног прибора веће од ±1 m, врши се поновно спуштање бушаћег прибора у </w:t>
      </w:r>
      <w:r w:rsidRPr="007155AA">
        <w:rPr>
          <w:rFonts w:ascii="Arial" w:hAnsi="Arial" w:cs="Arial"/>
          <w:sz w:val="22"/>
          <w:szCs w:val="22"/>
        </w:rPr>
        <w:lastRenderedPageBreak/>
        <w:t>бушотину и провера тачности. У случају већих одступања, истражна бушотина се неће признати Извођачу радова.</w:t>
      </w:r>
    </w:p>
    <w:p w14:paraId="4017CF86" w14:textId="77777777" w:rsidR="007155AA" w:rsidRPr="007155AA" w:rsidRDefault="007155AA" w:rsidP="007155AA">
      <w:pPr>
        <w:spacing w:after="60"/>
        <w:jc w:val="both"/>
        <w:rPr>
          <w:rFonts w:ascii="Arial" w:hAnsi="Arial" w:cs="Arial"/>
          <w:sz w:val="22"/>
          <w:szCs w:val="22"/>
          <w:lang w:val="sr-Cyrl-RS"/>
        </w:rPr>
      </w:pPr>
      <w:r w:rsidRPr="007155AA">
        <w:rPr>
          <w:rFonts w:ascii="Arial" w:hAnsi="Arial" w:cs="Arial"/>
          <w:sz w:val="22"/>
          <w:szCs w:val="22"/>
          <w:lang w:val="sr-Cyrl-RS"/>
        </w:rPr>
        <w:t>По завршетку бушења и извођења каротажних мерења, уз координацију и сагласност са Стручним геолошким надзором, неопходно је остварити проходност бушотине до дубине предвиђене за уградњу пијезометра чишћењем исте и по потреби проширивањем на пречник погодан за уградњу.</w:t>
      </w:r>
    </w:p>
    <w:p w14:paraId="6C812ACF"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Приликом израде истражних бушотина потребно је поред грађевинског, водити и дневник бушења, који воде бушачи, а који садржи: ознаку бушотине, локацију бушотине, тип гарнитуре, имена бушача по датумима и сменама, опис рада у току смене и тачан податак о евентуалним заглавама (губљењу) бушаћег прибора и сл.</w:t>
      </w:r>
    </w:p>
    <w:p w14:paraId="32542CF4"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Сваку бушотину треба документовати и то следећим подацима:</w:t>
      </w:r>
    </w:p>
    <w:p w14:paraId="624D59E4" w14:textId="77777777" w:rsidR="007155AA" w:rsidRPr="007155AA" w:rsidRDefault="007155AA" w:rsidP="001D0BF4">
      <w:pPr>
        <w:numPr>
          <w:ilvl w:val="2"/>
          <w:numId w:val="44"/>
        </w:numPr>
        <w:tabs>
          <w:tab w:val="clear" w:pos="1701"/>
          <w:tab w:val="num" w:pos="1418"/>
        </w:tabs>
        <w:suppressAutoHyphens w:val="0"/>
        <w:spacing w:after="60"/>
        <w:ind w:left="1418" w:hanging="284"/>
        <w:jc w:val="both"/>
        <w:rPr>
          <w:rFonts w:ascii="Arial" w:hAnsi="Arial" w:cs="Arial"/>
          <w:sz w:val="22"/>
          <w:szCs w:val="22"/>
        </w:rPr>
      </w:pPr>
      <w:r w:rsidRPr="007155AA">
        <w:rPr>
          <w:rFonts w:ascii="Arial" w:hAnsi="Arial" w:cs="Arial"/>
          <w:sz w:val="22"/>
          <w:szCs w:val="22"/>
        </w:rPr>
        <w:t>датумом бушења, ознаком бушотине</w:t>
      </w:r>
      <w:r w:rsidRPr="007155AA">
        <w:rPr>
          <w:rFonts w:ascii="Arial" w:hAnsi="Arial" w:cs="Arial"/>
          <w:sz w:val="22"/>
          <w:szCs w:val="22"/>
          <w:lang w:val="sr-Cyrl-RS"/>
        </w:rPr>
        <w:t>;</w:t>
      </w:r>
    </w:p>
    <w:p w14:paraId="4C7E6415" w14:textId="77777777" w:rsidR="007155AA" w:rsidRPr="007155AA" w:rsidRDefault="007155AA" w:rsidP="001D0BF4">
      <w:pPr>
        <w:numPr>
          <w:ilvl w:val="2"/>
          <w:numId w:val="43"/>
        </w:numPr>
        <w:tabs>
          <w:tab w:val="clear" w:pos="1701"/>
          <w:tab w:val="num" w:pos="1418"/>
        </w:tabs>
        <w:suppressAutoHyphens w:val="0"/>
        <w:spacing w:after="60"/>
        <w:ind w:left="1418" w:hanging="284"/>
        <w:jc w:val="both"/>
        <w:rPr>
          <w:rFonts w:ascii="Arial" w:hAnsi="Arial" w:cs="Arial"/>
          <w:sz w:val="22"/>
          <w:szCs w:val="22"/>
        </w:rPr>
      </w:pPr>
      <w:r w:rsidRPr="007155AA">
        <w:rPr>
          <w:rFonts w:ascii="Arial" w:hAnsi="Arial" w:cs="Arial"/>
          <w:sz w:val="22"/>
          <w:szCs w:val="22"/>
        </w:rPr>
        <w:t>типом бушаће гарнитуре</w:t>
      </w:r>
      <w:r w:rsidRPr="007155AA">
        <w:rPr>
          <w:rFonts w:ascii="Arial" w:hAnsi="Arial" w:cs="Arial"/>
          <w:sz w:val="22"/>
          <w:szCs w:val="22"/>
          <w:lang w:val="sr-Cyrl-RS"/>
        </w:rPr>
        <w:t>;</w:t>
      </w:r>
    </w:p>
    <w:p w14:paraId="27D254D2" w14:textId="77777777" w:rsidR="007155AA" w:rsidRPr="007155AA" w:rsidRDefault="007155AA" w:rsidP="001D0BF4">
      <w:pPr>
        <w:numPr>
          <w:ilvl w:val="2"/>
          <w:numId w:val="43"/>
        </w:numPr>
        <w:tabs>
          <w:tab w:val="clear" w:pos="1701"/>
          <w:tab w:val="num" w:pos="1418"/>
        </w:tabs>
        <w:suppressAutoHyphens w:val="0"/>
        <w:spacing w:after="60"/>
        <w:ind w:left="1418" w:hanging="284"/>
        <w:jc w:val="both"/>
        <w:rPr>
          <w:rFonts w:ascii="Arial" w:hAnsi="Arial" w:cs="Arial"/>
          <w:sz w:val="22"/>
          <w:szCs w:val="22"/>
        </w:rPr>
      </w:pPr>
      <w:r w:rsidRPr="007155AA">
        <w:rPr>
          <w:rFonts w:ascii="Arial" w:hAnsi="Arial" w:cs="Arial"/>
          <w:sz w:val="22"/>
          <w:szCs w:val="22"/>
        </w:rPr>
        <w:t>локацијом бушотине, котом врха бушотине</w:t>
      </w:r>
      <w:r w:rsidRPr="007155AA">
        <w:rPr>
          <w:rFonts w:ascii="Arial" w:hAnsi="Arial" w:cs="Arial"/>
          <w:sz w:val="22"/>
          <w:szCs w:val="22"/>
          <w:lang w:val="sr-Cyrl-RS"/>
        </w:rPr>
        <w:t>;</w:t>
      </w:r>
    </w:p>
    <w:p w14:paraId="4B0CB1F0" w14:textId="77777777" w:rsidR="007155AA" w:rsidRPr="007155AA" w:rsidRDefault="007155AA" w:rsidP="001D0BF4">
      <w:pPr>
        <w:numPr>
          <w:ilvl w:val="2"/>
          <w:numId w:val="43"/>
        </w:numPr>
        <w:tabs>
          <w:tab w:val="clear" w:pos="1701"/>
          <w:tab w:val="num" w:pos="1418"/>
        </w:tabs>
        <w:suppressAutoHyphens w:val="0"/>
        <w:spacing w:after="60"/>
        <w:ind w:left="1418" w:hanging="284"/>
        <w:jc w:val="both"/>
        <w:rPr>
          <w:rFonts w:ascii="Arial" w:hAnsi="Arial" w:cs="Arial"/>
          <w:sz w:val="22"/>
          <w:szCs w:val="22"/>
        </w:rPr>
      </w:pPr>
      <w:r w:rsidRPr="007155AA">
        <w:rPr>
          <w:rFonts w:ascii="Arial" w:hAnsi="Arial" w:cs="Arial"/>
          <w:sz w:val="22"/>
          <w:szCs w:val="22"/>
        </w:rPr>
        <w:t>појавом и нивоом подземне воде</w:t>
      </w:r>
      <w:r w:rsidRPr="007155AA">
        <w:rPr>
          <w:rFonts w:ascii="Arial" w:hAnsi="Arial" w:cs="Arial"/>
          <w:sz w:val="22"/>
          <w:szCs w:val="22"/>
          <w:lang w:val="sr-Cyrl-RS"/>
        </w:rPr>
        <w:t>;</w:t>
      </w:r>
    </w:p>
    <w:p w14:paraId="41132020" w14:textId="77777777" w:rsidR="007155AA" w:rsidRPr="007155AA" w:rsidRDefault="007155AA" w:rsidP="001D0BF4">
      <w:pPr>
        <w:numPr>
          <w:ilvl w:val="2"/>
          <w:numId w:val="43"/>
        </w:numPr>
        <w:tabs>
          <w:tab w:val="clear" w:pos="1701"/>
          <w:tab w:val="num" w:pos="1418"/>
        </w:tabs>
        <w:suppressAutoHyphens w:val="0"/>
        <w:spacing w:after="60"/>
        <w:ind w:left="1418" w:hanging="284"/>
        <w:jc w:val="both"/>
        <w:rPr>
          <w:rFonts w:ascii="Arial" w:hAnsi="Arial" w:cs="Arial"/>
          <w:sz w:val="22"/>
          <w:szCs w:val="22"/>
        </w:rPr>
      </w:pPr>
      <w:r w:rsidRPr="007155AA">
        <w:rPr>
          <w:rFonts w:ascii="Arial" w:hAnsi="Arial" w:cs="Arial"/>
          <w:sz w:val="22"/>
          <w:szCs w:val="22"/>
        </w:rPr>
        <w:t>именима одговорног бушача, надзорног органа</w:t>
      </w:r>
      <w:r w:rsidRPr="007155AA">
        <w:rPr>
          <w:rFonts w:ascii="Arial" w:hAnsi="Arial" w:cs="Arial"/>
          <w:sz w:val="22"/>
          <w:szCs w:val="22"/>
          <w:lang w:val="sr-Cyrl-RS"/>
        </w:rPr>
        <w:t>;</w:t>
      </w:r>
    </w:p>
    <w:p w14:paraId="15C44099" w14:textId="77777777" w:rsidR="007155AA" w:rsidRPr="007155AA" w:rsidRDefault="007155AA" w:rsidP="001D0BF4">
      <w:pPr>
        <w:numPr>
          <w:ilvl w:val="2"/>
          <w:numId w:val="43"/>
        </w:numPr>
        <w:tabs>
          <w:tab w:val="clear" w:pos="1701"/>
          <w:tab w:val="num" w:pos="1418"/>
        </w:tabs>
        <w:suppressAutoHyphens w:val="0"/>
        <w:spacing w:after="60"/>
        <w:ind w:left="1418" w:hanging="284"/>
        <w:jc w:val="both"/>
        <w:rPr>
          <w:rFonts w:ascii="Arial" w:hAnsi="Arial" w:cs="Arial"/>
          <w:sz w:val="22"/>
          <w:szCs w:val="22"/>
        </w:rPr>
      </w:pPr>
      <w:r w:rsidRPr="007155AA">
        <w:rPr>
          <w:rFonts w:ascii="Arial" w:hAnsi="Arial" w:cs="Arial"/>
          <w:sz w:val="22"/>
          <w:szCs w:val="22"/>
        </w:rPr>
        <w:t>пречником бушења</w:t>
      </w:r>
      <w:r w:rsidRPr="007155AA">
        <w:rPr>
          <w:rFonts w:ascii="Arial" w:hAnsi="Arial" w:cs="Arial"/>
          <w:sz w:val="22"/>
          <w:szCs w:val="22"/>
          <w:lang w:val="sr-Cyrl-RS"/>
        </w:rPr>
        <w:t>;</w:t>
      </w:r>
      <w:r w:rsidRPr="007155AA">
        <w:rPr>
          <w:rFonts w:ascii="Arial" w:hAnsi="Arial" w:cs="Arial"/>
          <w:sz w:val="22"/>
          <w:szCs w:val="22"/>
        </w:rPr>
        <w:t xml:space="preserve"> и</w:t>
      </w:r>
    </w:p>
    <w:p w14:paraId="24EEE04F" w14:textId="77777777" w:rsidR="007155AA" w:rsidRPr="007155AA" w:rsidRDefault="007155AA" w:rsidP="001D0BF4">
      <w:pPr>
        <w:numPr>
          <w:ilvl w:val="2"/>
          <w:numId w:val="43"/>
        </w:numPr>
        <w:tabs>
          <w:tab w:val="clear" w:pos="1701"/>
          <w:tab w:val="num" w:pos="1418"/>
        </w:tabs>
        <w:suppressAutoHyphens w:val="0"/>
        <w:spacing w:after="60"/>
        <w:ind w:left="1418" w:hanging="284"/>
        <w:jc w:val="both"/>
        <w:rPr>
          <w:rFonts w:ascii="Arial" w:hAnsi="Arial" w:cs="Arial"/>
          <w:sz w:val="22"/>
          <w:szCs w:val="22"/>
          <w:lang w:val="de-DE"/>
        </w:rPr>
      </w:pPr>
      <w:r w:rsidRPr="007155AA">
        <w:rPr>
          <w:rFonts w:ascii="Arial" w:hAnsi="Arial" w:cs="Arial"/>
          <w:sz w:val="22"/>
          <w:szCs w:val="22"/>
          <w:lang w:val="de-DE"/>
        </w:rPr>
        <w:t>укупном дубином бушења.</w:t>
      </w:r>
    </w:p>
    <w:p w14:paraId="7B200F69" w14:textId="77777777" w:rsidR="007155AA" w:rsidRPr="007155AA" w:rsidRDefault="007155AA" w:rsidP="007155AA">
      <w:pPr>
        <w:spacing w:after="60"/>
        <w:jc w:val="both"/>
        <w:rPr>
          <w:rFonts w:ascii="Arial" w:hAnsi="Arial" w:cs="Arial"/>
          <w:b/>
          <w:sz w:val="22"/>
          <w:szCs w:val="22"/>
        </w:rPr>
      </w:pPr>
      <w:r w:rsidRPr="007155AA">
        <w:rPr>
          <w:rFonts w:ascii="Arial" w:hAnsi="Arial" w:cs="Arial"/>
          <w:sz w:val="22"/>
          <w:szCs w:val="22"/>
        </w:rPr>
        <w:t>У току извођења радова, Извођач мора спроводити мере заштите на раду и мере заштите животне средине, које су саставни део овог Пројекта.</w:t>
      </w:r>
    </w:p>
    <w:p w14:paraId="17FC31BF"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Након завршетка бушења целокупно језгро преостало после узимања проба (узорака) и другог документационог материјала се уситњава и убацује у удубљења базена за исплаку (циркулациони флуид) пре њиховог затрпавања.</w:t>
      </w:r>
    </w:p>
    <w:p w14:paraId="410D36F1" w14:textId="77777777" w:rsidR="007155AA" w:rsidRPr="007155AA" w:rsidRDefault="007155AA" w:rsidP="007155AA">
      <w:pPr>
        <w:spacing w:after="60"/>
        <w:jc w:val="both"/>
        <w:rPr>
          <w:rFonts w:ascii="Arial" w:hAnsi="Arial" w:cs="Arial"/>
          <w:sz w:val="22"/>
          <w:szCs w:val="22"/>
        </w:rPr>
      </w:pPr>
      <w:r w:rsidRPr="007155AA">
        <w:rPr>
          <w:rFonts w:ascii="Arial" w:hAnsi="Arial" w:cs="Arial"/>
          <w:b/>
          <w:sz w:val="22"/>
          <w:szCs w:val="22"/>
          <w:u w:val="single"/>
        </w:rPr>
        <w:t>Напомена:</w:t>
      </w:r>
      <w:r w:rsidRPr="007155AA">
        <w:rPr>
          <w:rFonts w:ascii="Arial" w:hAnsi="Arial" w:cs="Arial"/>
          <w:sz w:val="22"/>
          <w:szCs w:val="22"/>
        </w:rPr>
        <w:t xml:space="preserve"> Приликом извођења истражног бушења за потребе експлоатационих истраживања и хомогенизације угља вршиће се узимање узорака за одређивање квалитета угља. Опробаваће се свака литолошка промена у оквиру сложеног и јединственог угљоносног слоја која има дебљину од 0.5 </w:t>
      </w:r>
      <w:r w:rsidRPr="007155AA">
        <w:rPr>
          <w:rFonts w:ascii="Arial" w:hAnsi="Arial" w:cs="Arial"/>
          <w:sz w:val="22"/>
          <w:szCs w:val="22"/>
          <w:lang w:val="de-DE"/>
        </w:rPr>
        <w:t>m</w:t>
      </w:r>
      <w:r w:rsidRPr="007155AA">
        <w:rPr>
          <w:rFonts w:ascii="Arial" w:hAnsi="Arial" w:cs="Arial"/>
          <w:sz w:val="22"/>
          <w:szCs w:val="22"/>
        </w:rPr>
        <w:t xml:space="preserve"> и већу. Дужина интервала опробавања кроз угаљ углавном неће прелазити 1 </w:t>
      </w:r>
      <w:r w:rsidRPr="007155AA">
        <w:rPr>
          <w:rFonts w:ascii="Arial" w:hAnsi="Arial" w:cs="Arial"/>
          <w:sz w:val="22"/>
          <w:szCs w:val="22"/>
          <w:lang w:val="de-DE"/>
        </w:rPr>
        <w:t>m</w:t>
      </w:r>
      <w:r w:rsidRPr="007155AA">
        <w:rPr>
          <w:rFonts w:ascii="Arial" w:hAnsi="Arial" w:cs="Arial"/>
          <w:sz w:val="22"/>
          <w:szCs w:val="22"/>
        </w:rPr>
        <w:t xml:space="preserve">. Овај начин узорковања даје могућност да се са задовољавајућом поузданошћу утврде параметри квалитета и квантитета. </w:t>
      </w:r>
    </w:p>
    <w:p w14:paraId="33018B20" w14:textId="77777777" w:rsidR="007155AA" w:rsidRPr="007155AA" w:rsidRDefault="007155AA" w:rsidP="007155AA">
      <w:pPr>
        <w:rPr>
          <w:rFonts w:ascii="Arial" w:hAnsi="Arial" w:cs="Arial"/>
          <w:sz w:val="22"/>
          <w:szCs w:val="22"/>
        </w:rPr>
      </w:pPr>
      <w:r w:rsidRPr="007155AA">
        <w:rPr>
          <w:rFonts w:ascii="Arial" w:hAnsi="Arial" w:cs="Arial"/>
          <w:sz w:val="22"/>
          <w:szCs w:val="22"/>
        </w:rPr>
        <w:br w:type="page"/>
      </w:r>
    </w:p>
    <w:p w14:paraId="5D4320B7" w14:textId="77777777" w:rsidR="007155AA" w:rsidRPr="00023BA1" w:rsidRDefault="007155AA" w:rsidP="007155AA">
      <w:pPr>
        <w:jc w:val="center"/>
        <w:rPr>
          <w:rFonts w:ascii="Arial" w:hAnsi="Arial" w:cs="Arial"/>
          <w:sz w:val="18"/>
          <w:szCs w:val="18"/>
        </w:rPr>
      </w:pPr>
      <w:r w:rsidRPr="00023BA1">
        <w:rPr>
          <w:rFonts w:ascii="Arial" w:hAnsi="Arial" w:cs="Arial"/>
          <w:b/>
          <w:sz w:val="18"/>
          <w:szCs w:val="18"/>
        </w:rPr>
        <w:lastRenderedPageBreak/>
        <w:t xml:space="preserve">Табела 1. </w:t>
      </w:r>
      <w:r w:rsidRPr="00023BA1">
        <w:rPr>
          <w:rFonts w:ascii="Arial" w:hAnsi="Arial" w:cs="Arial"/>
          <w:sz w:val="18"/>
          <w:szCs w:val="18"/>
        </w:rPr>
        <w:t>Приказ пројектованих истражних радова</w:t>
      </w:r>
    </w:p>
    <w:tbl>
      <w:tblPr>
        <w:tblW w:w="6540" w:type="dxa"/>
        <w:jc w:val="center"/>
        <w:tblLook w:val="04A0" w:firstRow="1" w:lastRow="0" w:firstColumn="1" w:lastColumn="0" w:noHBand="0" w:noVBand="1"/>
      </w:tblPr>
      <w:tblGrid>
        <w:gridCol w:w="553"/>
        <w:gridCol w:w="1332"/>
        <w:gridCol w:w="1167"/>
        <w:gridCol w:w="1167"/>
        <w:gridCol w:w="579"/>
        <w:gridCol w:w="595"/>
        <w:gridCol w:w="637"/>
        <w:gridCol w:w="510"/>
      </w:tblGrid>
      <w:tr w:rsidR="007155AA" w:rsidRPr="00023BA1" w14:paraId="1414106D" w14:textId="77777777" w:rsidTr="007155AA">
        <w:trPr>
          <w:trHeight w:val="495"/>
          <w:jc w:val="center"/>
        </w:trPr>
        <w:tc>
          <w:tcPr>
            <w:tcW w:w="573" w:type="dxa"/>
            <w:vMerge w:val="restart"/>
            <w:tcBorders>
              <w:top w:val="single" w:sz="8" w:space="0" w:color="auto"/>
              <w:left w:val="single" w:sz="8" w:space="0" w:color="auto"/>
              <w:bottom w:val="double" w:sz="6" w:space="0" w:color="000000"/>
              <w:right w:val="nil"/>
            </w:tcBorders>
            <w:shd w:val="clear" w:color="auto" w:fill="auto"/>
            <w:vAlign w:val="center"/>
            <w:hideMark/>
          </w:tcPr>
          <w:p w14:paraId="734B015E" w14:textId="77777777" w:rsidR="007155AA" w:rsidRPr="00023BA1" w:rsidRDefault="007155AA" w:rsidP="007155AA">
            <w:pPr>
              <w:jc w:val="center"/>
              <w:rPr>
                <w:rFonts w:ascii="Arial" w:hAnsi="Arial" w:cs="Arial"/>
                <w:b/>
                <w:bCs/>
                <w:sz w:val="18"/>
                <w:szCs w:val="18"/>
              </w:rPr>
            </w:pPr>
            <w:r w:rsidRPr="00023BA1">
              <w:rPr>
                <w:rFonts w:ascii="Arial" w:hAnsi="Arial" w:cs="Arial"/>
                <w:b/>
                <w:bCs/>
                <w:sz w:val="18"/>
                <w:szCs w:val="18"/>
              </w:rPr>
              <w:t>р.б.</w:t>
            </w:r>
          </w:p>
        </w:tc>
        <w:tc>
          <w:tcPr>
            <w:tcW w:w="1332" w:type="dxa"/>
            <w:vMerge w:val="restart"/>
            <w:tcBorders>
              <w:top w:val="single" w:sz="8" w:space="0" w:color="auto"/>
              <w:left w:val="single" w:sz="8" w:space="0" w:color="auto"/>
              <w:bottom w:val="double" w:sz="6" w:space="0" w:color="000000"/>
              <w:right w:val="single" w:sz="8" w:space="0" w:color="auto"/>
            </w:tcBorders>
            <w:shd w:val="clear" w:color="000000" w:fill="FFFFFF"/>
            <w:vAlign w:val="center"/>
            <w:hideMark/>
          </w:tcPr>
          <w:p w14:paraId="1F805AC7"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назив бушотине</w:t>
            </w:r>
          </w:p>
        </w:tc>
        <w:tc>
          <w:tcPr>
            <w:tcW w:w="2232" w:type="dxa"/>
            <w:gridSpan w:val="2"/>
            <w:tcBorders>
              <w:top w:val="single" w:sz="8" w:space="0" w:color="auto"/>
              <w:left w:val="nil"/>
              <w:bottom w:val="single" w:sz="4" w:space="0" w:color="auto"/>
              <w:right w:val="single" w:sz="8" w:space="0" w:color="000000"/>
            </w:tcBorders>
            <w:shd w:val="clear" w:color="000000" w:fill="FFFFFF"/>
            <w:vAlign w:val="center"/>
            <w:hideMark/>
          </w:tcPr>
          <w:p w14:paraId="1A273FDD" w14:textId="77777777" w:rsidR="007155AA" w:rsidRPr="00023BA1" w:rsidRDefault="007155AA" w:rsidP="007155AA">
            <w:pPr>
              <w:jc w:val="center"/>
              <w:rPr>
                <w:rFonts w:ascii="Arial" w:hAnsi="Arial" w:cs="Arial"/>
                <w:b/>
                <w:bCs/>
                <w:sz w:val="18"/>
                <w:szCs w:val="18"/>
              </w:rPr>
            </w:pPr>
            <w:r w:rsidRPr="00023BA1">
              <w:rPr>
                <w:rFonts w:ascii="Arial" w:hAnsi="Arial" w:cs="Arial"/>
                <w:b/>
                <w:bCs/>
                <w:sz w:val="18"/>
                <w:szCs w:val="18"/>
              </w:rPr>
              <w:t>хоризонталне координате</w:t>
            </w:r>
          </w:p>
        </w:tc>
        <w:tc>
          <w:tcPr>
            <w:tcW w:w="669" w:type="dxa"/>
            <w:vMerge w:val="restart"/>
            <w:tcBorders>
              <w:top w:val="single" w:sz="8" w:space="0" w:color="auto"/>
              <w:left w:val="single" w:sz="8" w:space="0" w:color="auto"/>
              <w:bottom w:val="double" w:sz="6" w:space="0" w:color="000000"/>
              <w:right w:val="single" w:sz="8" w:space="0" w:color="auto"/>
            </w:tcBorders>
            <w:shd w:val="clear" w:color="auto" w:fill="auto"/>
            <w:textDirection w:val="btLr"/>
            <w:vAlign w:val="center"/>
            <w:hideMark/>
          </w:tcPr>
          <w:p w14:paraId="6EC9C445" w14:textId="77777777" w:rsidR="007155AA" w:rsidRPr="00023BA1" w:rsidRDefault="007155AA" w:rsidP="007155AA">
            <w:pPr>
              <w:jc w:val="center"/>
              <w:rPr>
                <w:rFonts w:ascii="Arial" w:hAnsi="Arial" w:cs="Arial"/>
                <w:b/>
                <w:bCs/>
                <w:sz w:val="18"/>
                <w:szCs w:val="18"/>
              </w:rPr>
            </w:pPr>
            <w:r w:rsidRPr="00023BA1">
              <w:rPr>
                <w:rFonts w:ascii="Arial" w:hAnsi="Arial" w:cs="Arial"/>
                <w:b/>
                <w:bCs/>
                <w:sz w:val="18"/>
                <w:szCs w:val="18"/>
              </w:rPr>
              <w:t>дубина бушења</w:t>
            </w:r>
          </w:p>
        </w:tc>
        <w:tc>
          <w:tcPr>
            <w:tcW w:w="1734" w:type="dxa"/>
            <w:gridSpan w:val="3"/>
            <w:vMerge w:val="restart"/>
            <w:tcBorders>
              <w:top w:val="single" w:sz="8" w:space="0" w:color="auto"/>
              <w:left w:val="single" w:sz="8" w:space="0" w:color="auto"/>
              <w:bottom w:val="double" w:sz="6" w:space="0" w:color="000000"/>
              <w:right w:val="single" w:sz="8" w:space="0" w:color="000000"/>
            </w:tcBorders>
            <w:shd w:val="clear" w:color="auto" w:fill="auto"/>
            <w:vAlign w:val="center"/>
            <w:hideMark/>
          </w:tcPr>
          <w:p w14:paraId="4D7B73BE" w14:textId="77777777" w:rsidR="007155AA" w:rsidRPr="00023BA1" w:rsidRDefault="007155AA" w:rsidP="007155AA">
            <w:pPr>
              <w:jc w:val="center"/>
              <w:rPr>
                <w:rFonts w:ascii="Arial" w:hAnsi="Arial" w:cs="Arial"/>
                <w:b/>
                <w:bCs/>
                <w:sz w:val="18"/>
                <w:szCs w:val="18"/>
              </w:rPr>
            </w:pPr>
            <w:r w:rsidRPr="00023BA1">
              <w:rPr>
                <w:rFonts w:ascii="Arial" w:hAnsi="Arial" w:cs="Arial"/>
                <w:b/>
                <w:bCs/>
                <w:sz w:val="18"/>
                <w:szCs w:val="18"/>
              </w:rPr>
              <w:t>Тип истражне бушотине</w:t>
            </w:r>
          </w:p>
        </w:tc>
      </w:tr>
      <w:tr w:rsidR="007155AA" w:rsidRPr="00023BA1" w14:paraId="03A0CD1E" w14:textId="77777777" w:rsidTr="007155AA">
        <w:trPr>
          <w:trHeight w:val="825"/>
          <w:jc w:val="center"/>
        </w:trPr>
        <w:tc>
          <w:tcPr>
            <w:tcW w:w="573" w:type="dxa"/>
            <w:vMerge/>
            <w:tcBorders>
              <w:top w:val="single" w:sz="8" w:space="0" w:color="auto"/>
              <w:left w:val="single" w:sz="8" w:space="0" w:color="auto"/>
              <w:bottom w:val="double" w:sz="6" w:space="0" w:color="000000"/>
              <w:right w:val="nil"/>
            </w:tcBorders>
            <w:vAlign w:val="center"/>
            <w:hideMark/>
          </w:tcPr>
          <w:p w14:paraId="60C6D540" w14:textId="77777777" w:rsidR="007155AA" w:rsidRPr="00023BA1" w:rsidRDefault="007155AA" w:rsidP="007155AA">
            <w:pPr>
              <w:rPr>
                <w:rFonts w:ascii="Arial" w:hAnsi="Arial" w:cs="Arial"/>
                <w:b/>
                <w:bCs/>
                <w:sz w:val="18"/>
                <w:szCs w:val="18"/>
              </w:rPr>
            </w:pPr>
          </w:p>
        </w:tc>
        <w:tc>
          <w:tcPr>
            <w:tcW w:w="1332" w:type="dxa"/>
            <w:vMerge/>
            <w:tcBorders>
              <w:top w:val="single" w:sz="8" w:space="0" w:color="auto"/>
              <w:left w:val="single" w:sz="8" w:space="0" w:color="auto"/>
              <w:bottom w:val="double" w:sz="6" w:space="0" w:color="000000"/>
              <w:right w:val="single" w:sz="8" w:space="0" w:color="auto"/>
            </w:tcBorders>
            <w:vAlign w:val="center"/>
            <w:hideMark/>
          </w:tcPr>
          <w:p w14:paraId="46EFE62B" w14:textId="77777777" w:rsidR="007155AA" w:rsidRPr="00023BA1" w:rsidRDefault="007155AA" w:rsidP="007155AA">
            <w:pPr>
              <w:rPr>
                <w:rFonts w:ascii="Arial" w:hAnsi="Arial" w:cs="Arial"/>
                <w:b/>
                <w:bCs/>
                <w:sz w:val="18"/>
                <w:szCs w:val="18"/>
              </w:rPr>
            </w:pPr>
          </w:p>
        </w:tc>
        <w:tc>
          <w:tcPr>
            <w:tcW w:w="1116" w:type="dxa"/>
            <w:tcBorders>
              <w:top w:val="nil"/>
              <w:left w:val="nil"/>
              <w:bottom w:val="double" w:sz="6" w:space="0" w:color="auto"/>
              <w:right w:val="single" w:sz="4" w:space="0" w:color="auto"/>
            </w:tcBorders>
            <w:shd w:val="clear" w:color="000000" w:fill="FFFFFF"/>
            <w:vAlign w:val="center"/>
            <w:hideMark/>
          </w:tcPr>
          <w:p w14:paraId="7C5DEB5D" w14:textId="77777777" w:rsidR="007155AA" w:rsidRPr="00023BA1" w:rsidRDefault="007155AA" w:rsidP="007155AA">
            <w:pPr>
              <w:jc w:val="center"/>
              <w:rPr>
                <w:rFonts w:ascii="Arial" w:hAnsi="Arial" w:cs="Arial"/>
                <w:b/>
                <w:bCs/>
                <w:sz w:val="18"/>
                <w:szCs w:val="18"/>
              </w:rPr>
            </w:pPr>
            <w:r w:rsidRPr="00023BA1">
              <w:rPr>
                <w:rFonts w:ascii="Arial" w:hAnsi="Arial" w:cs="Arial"/>
                <w:b/>
                <w:bCs/>
                <w:sz w:val="18"/>
                <w:szCs w:val="18"/>
              </w:rPr>
              <w:t>Y</w:t>
            </w:r>
          </w:p>
        </w:tc>
        <w:tc>
          <w:tcPr>
            <w:tcW w:w="1116" w:type="dxa"/>
            <w:tcBorders>
              <w:top w:val="nil"/>
              <w:left w:val="nil"/>
              <w:bottom w:val="double" w:sz="6" w:space="0" w:color="auto"/>
              <w:right w:val="nil"/>
            </w:tcBorders>
            <w:shd w:val="clear" w:color="000000" w:fill="FFFFFF"/>
            <w:vAlign w:val="center"/>
            <w:hideMark/>
          </w:tcPr>
          <w:p w14:paraId="3A1B56A1" w14:textId="77777777" w:rsidR="007155AA" w:rsidRPr="00023BA1" w:rsidRDefault="007155AA" w:rsidP="007155AA">
            <w:pPr>
              <w:jc w:val="center"/>
              <w:rPr>
                <w:rFonts w:ascii="Arial" w:hAnsi="Arial" w:cs="Arial"/>
                <w:b/>
                <w:bCs/>
                <w:sz w:val="18"/>
                <w:szCs w:val="18"/>
              </w:rPr>
            </w:pPr>
            <w:r w:rsidRPr="00023BA1">
              <w:rPr>
                <w:rFonts w:ascii="Arial" w:hAnsi="Arial" w:cs="Arial"/>
                <w:b/>
                <w:bCs/>
                <w:sz w:val="18"/>
                <w:szCs w:val="18"/>
              </w:rPr>
              <w:t>X</w:t>
            </w:r>
          </w:p>
        </w:tc>
        <w:tc>
          <w:tcPr>
            <w:tcW w:w="669" w:type="dxa"/>
            <w:vMerge/>
            <w:tcBorders>
              <w:top w:val="single" w:sz="8" w:space="0" w:color="auto"/>
              <w:left w:val="single" w:sz="8" w:space="0" w:color="auto"/>
              <w:bottom w:val="double" w:sz="6" w:space="0" w:color="000000"/>
              <w:right w:val="single" w:sz="8" w:space="0" w:color="auto"/>
            </w:tcBorders>
            <w:vAlign w:val="center"/>
            <w:hideMark/>
          </w:tcPr>
          <w:p w14:paraId="45D74477" w14:textId="77777777" w:rsidR="007155AA" w:rsidRPr="00023BA1" w:rsidRDefault="007155AA" w:rsidP="007155AA">
            <w:pPr>
              <w:rPr>
                <w:rFonts w:ascii="Arial" w:hAnsi="Arial" w:cs="Arial"/>
                <w:b/>
                <w:bCs/>
                <w:sz w:val="18"/>
                <w:szCs w:val="18"/>
              </w:rPr>
            </w:pPr>
          </w:p>
        </w:tc>
        <w:tc>
          <w:tcPr>
            <w:tcW w:w="1734" w:type="dxa"/>
            <w:gridSpan w:val="3"/>
            <w:vMerge/>
            <w:tcBorders>
              <w:top w:val="single" w:sz="8" w:space="0" w:color="auto"/>
              <w:left w:val="single" w:sz="8" w:space="0" w:color="auto"/>
              <w:bottom w:val="double" w:sz="6" w:space="0" w:color="000000"/>
              <w:right w:val="single" w:sz="8" w:space="0" w:color="000000"/>
            </w:tcBorders>
            <w:vAlign w:val="center"/>
            <w:hideMark/>
          </w:tcPr>
          <w:p w14:paraId="6E6A6B3C" w14:textId="77777777" w:rsidR="007155AA" w:rsidRPr="00023BA1" w:rsidRDefault="007155AA" w:rsidP="007155AA">
            <w:pPr>
              <w:rPr>
                <w:rFonts w:ascii="Arial" w:hAnsi="Arial" w:cs="Arial"/>
                <w:b/>
                <w:bCs/>
                <w:sz w:val="18"/>
                <w:szCs w:val="18"/>
              </w:rPr>
            </w:pPr>
          </w:p>
        </w:tc>
      </w:tr>
      <w:tr w:rsidR="007155AA" w:rsidRPr="00023BA1" w14:paraId="19093C8B" w14:textId="77777777" w:rsidTr="007155AA">
        <w:trPr>
          <w:trHeight w:val="270"/>
          <w:jc w:val="center"/>
        </w:trPr>
        <w:tc>
          <w:tcPr>
            <w:tcW w:w="573" w:type="dxa"/>
            <w:tcBorders>
              <w:top w:val="nil"/>
              <w:left w:val="single" w:sz="8" w:space="0" w:color="auto"/>
              <w:bottom w:val="single" w:sz="4" w:space="0" w:color="auto"/>
              <w:right w:val="nil"/>
            </w:tcBorders>
            <w:shd w:val="clear" w:color="auto" w:fill="auto"/>
            <w:vAlign w:val="center"/>
          </w:tcPr>
          <w:p w14:paraId="4AE9B62A"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t>1</w:t>
            </w:r>
          </w:p>
        </w:tc>
        <w:tc>
          <w:tcPr>
            <w:tcW w:w="1332" w:type="dxa"/>
            <w:tcBorders>
              <w:top w:val="nil"/>
              <w:left w:val="single" w:sz="8" w:space="0" w:color="auto"/>
              <w:bottom w:val="single" w:sz="4" w:space="0" w:color="auto"/>
              <w:right w:val="single" w:sz="8" w:space="0" w:color="auto"/>
            </w:tcBorders>
            <w:shd w:val="clear" w:color="auto" w:fill="auto"/>
            <w:vAlign w:val="center"/>
          </w:tcPr>
          <w:p w14:paraId="02FE40EE" w14:textId="77777777" w:rsidR="007155AA" w:rsidRPr="00023BA1" w:rsidRDefault="007155AA" w:rsidP="007155AA">
            <w:pPr>
              <w:jc w:val="center"/>
              <w:rPr>
                <w:rFonts w:ascii="Arial" w:hAnsi="Arial" w:cs="Arial"/>
                <w:b/>
                <w:bCs/>
                <w:i/>
                <w:sz w:val="18"/>
                <w:szCs w:val="18"/>
                <w:lang w:val="sr-Cyrl-RS"/>
              </w:rPr>
            </w:pPr>
            <w:r w:rsidRPr="00023BA1">
              <w:rPr>
                <w:rFonts w:ascii="Arial" w:hAnsi="Arial" w:cs="Arial"/>
                <w:b/>
                <w:bCs/>
                <w:i/>
                <w:sz w:val="18"/>
                <w:szCs w:val="18"/>
                <w:lang w:val="sr-Cyrl-RS"/>
              </w:rPr>
              <w:t>2</w:t>
            </w:r>
          </w:p>
        </w:tc>
        <w:tc>
          <w:tcPr>
            <w:tcW w:w="1116" w:type="dxa"/>
            <w:tcBorders>
              <w:top w:val="nil"/>
              <w:left w:val="nil"/>
              <w:bottom w:val="single" w:sz="4" w:space="0" w:color="auto"/>
              <w:right w:val="single" w:sz="4" w:space="0" w:color="auto"/>
            </w:tcBorders>
            <w:shd w:val="clear" w:color="auto" w:fill="auto"/>
            <w:vAlign w:val="center"/>
          </w:tcPr>
          <w:p w14:paraId="6F0D8B80"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t>3</w:t>
            </w:r>
          </w:p>
        </w:tc>
        <w:tc>
          <w:tcPr>
            <w:tcW w:w="1116" w:type="dxa"/>
            <w:tcBorders>
              <w:top w:val="nil"/>
              <w:left w:val="nil"/>
              <w:bottom w:val="single" w:sz="4" w:space="0" w:color="auto"/>
              <w:right w:val="nil"/>
            </w:tcBorders>
            <w:shd w:val="clear" w:color="auto" w:fill="auto"/>
            <w:vAlign w:val="center"/>
          </w:tcPr>
          <w:p w14:paraId="75ADB1AC"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t>4</w:t>
            </w:r>
          </w:p>
        </w:tc>
        <w:tc>
          <w:tcPr>
            <w:tcW w:w="669" w:type="dxa"/>
            <w:tcBorders>
              <w:top w:val="nil"/>
              <w:left w:val="single" w:sz="8" w:space="0" w:color="auto"/>
              <w:bottom w:val="single" w:sz="4" w:space="0" w:color="auto"/>
              <w:right w:val="single" w:sz="8" w:space="0" w:color="auto"/>
            </w:tcBorders>
            <w:shd w:val="clear" w:color="auto" w:fill="auto"/>
            <w:vAlign w:val="center"/>
          </w:tcPr>
          <w:p w14:paraId="2386144A"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t>5</w:t>
            </w:r>
          </w:p>
        </w:tc>
        <w:tc>
          <w:tcPr>
            <w:tcW w:w="595" w:type="dxa"/>
            <w:tcBorders>
              <w:top w:val="nil"/>
              <w:left w:val="nil"/>
              <w:bottom w:val="single" w:sz="4" w:space="0" w:color="auto"/>
              <w:right w:val="single" w:sz="4" w:space="0" w:color="auto"/>
            </w:tcBorders>
            <w:shd w:val="clear" w:color="auto" w:fill="auto"/>
            <w:vAlign w:val="center"/>
          </w:tcPr>
          <w:p w14:paraId="69C517A6"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t>6</w:t>
            </w:r>
          </w:p>
        </w:tc>
        <w:tc>
          <w:tcPr>
            <w:tcW w:w="594" w:type="dxa"/>
            <w:tcBorders>
              <w:top w:val="nil"/>
              <w:left w:val="nil"/>
              <w:bottom w:val="single" w:sz="4" w:space="0" w:color="auto"/>
              <w:right w:val="single" w:sz="4" w:space="0" w:color="auto"/>
            </w:tcBorders>
            <w:shd w:val="clear" w:color="auto" w:fill="auto"/>
            <w:vAlign w:val="center"/>
          </w:tcPr>
          <w:p w14:paraId="4929210F"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t>7</w:t>
            </w:r>
          </w:p>
        </w:tc>
        <w:tc>
          <w:tcPr>
            <w:tcW w:w="545" w:type="dxa"/>
            <w:tcBorders>
              <w:top w:val="nil"/>
              <w:left w:val="nil"/>
              <w:bottom w:val="single" w:sz="4" w:space="0" w:color="auto"/>
              <w:right w:val="single" w:sz="8" w:space="0" w:color="auto"/>
            </w:tcBorders>
            <w:shd w:val="clear" w:color="auto" w:fill="auto"/>
            <w:vAlign w:val="center"/>
          </w:tcPr>
          <w:p w14:paraId="49E6098D"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t>8</w:t>
            </w:r>
          </w:p>
        </w:tc>
      </w:tr>
      <w:tr w:rsidR="007155AA" w:rsidRPr="00023BA1" w14:paraId="2D019225" w14:textId="77777777" w:rsidTr="007155AA">
        <w:trPr>
          <w:trHeight w:val="270"/>
          <w:jc w:val="center"/>
        </w:trPr>
        <w:tc>
          <w:tcPr>
            <w:tcW w:w="573" w:type="dxa"/>
            <w:tcBorders>
              <w:top w:val="nil"/>
              <w:left w:val="single" w:sz="8" w:space="0" w:color="auto"/>
              <w:bottom w:val="single" w:sz="4" w:space="0" w:color="auto"/>
              <w:right w:val="nil"/>
            </w:tcBorders>
            <w:shd w:val="clear" w:color="auto" w:fill="auto"/>
            <w:vAlign w:val="center"/>
            <w:hideMark/>
          </w:tcPr>
          <w:p w14:paraId="12645D9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1</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2F663894"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O-147.5</w:t>
            </w:r>
          </w:p>
        </w:tc>
        <w:tc>
          <w:tcPr>
            <w:tcW w:w="1116" w:type="dxa"/>
            <w:tcBorders>
              <w:top w:val="nil"/>
              <w:left w:val="nil"/>
              <w:bottom w:val="single" w:sz="4" w:space="0" w:color="auto"/>
              <w:right w:val="single" w:sz="4" w:space="0" w:color="auto"/>
            </w:tcBorders>
            <w:shd w:val="clear" w:color="auto" w:fill="auto"/>
            <w:vAlign w:val="center"/>
            <w:hideMark/>
          </w:tcPr>
          <w:p w14:paraId="7F95426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7436000,00</w:t>
            </w:r>
          </w:p>
        </w:tc>
        <w:tc>
          <w:tcPr>
            <w:tcW w:w="1116" w:type="dxa"/>
            <w:tcBorders>
              <w:top w:val="nil"/>
              <w:left w:val="nil"/>
              <w:bottom w:val="single" w:sz="4" w:space="0" w:color="auto"/>
              <w:right w:val="nil"/>
            </w:tcBorders>
            <w:shd w:val="clear" w:color="auto" w:fill="auto"/>
            <w:vAlign w:val="center"/>
            <w:hideMark/>
          </w:tcPr>
          <w:p w14:paraId="1C20816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2611BB3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1148028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12969F5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376B5DF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73C9FA8B"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30506A1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2</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180397C1"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Nqr-140</w:t>
            </w:r>
          </w:p>
        </w:tc>
        <w:tc>
          <w:tcPr>
            <w:tcW w:w="1116" w:type="dxa"/>
            <w:tcBorders>
              <w:top w:val="nil"/>
              <w:left w:val="nil"/>
              <w:bottom w:val="single" w:sz="4" w:space="0" w:color="auto"/>
              <w:right w:val="single" w:sz="4" w:space="0" w:color="auto"/>
            </w:tcBorders>
            <w:shd w:val="clear" w:color="auto" w:fill="auto"/>
            <w:vAlign w:val="center"/>
            <w:hideMark/>
          </w:tcPr>
          <w:p w14:paraId="5CE189F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7435750,00</w:t>
            </w:r>
          </w:p>
        </w:tc>
        <w:tc>
          <w:tcPr>
            <w:tcW w:w="1116" w:type="dxa"/>
            <w:tcBorders>
              <w:top w:val="nil"/>
              <w:left w:val="nil"/>
              <w:bottom w:val="single" w:sz="4" w:space="0" w:color="auto"/>
              <w:right w:val="nil"/>
            </w:tcBorders>
            <w:shd w:val="clear" w:color="auto" w:fill="auto"/>
            <w:vAlign w:val="center"/>
            <w:hideMark/>
          </w:tcPr>
          <w:p w14:paraId="53760A0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4926000,00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726B140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90</w:t>
            </w:r>
          </w:p>
        </w:tc>
        <w:tc>
          <w:tcPr>
            <w:tcW w:w="595" w:type="dxa"/>
            <w:tcBorders>
              <w:top w:val="nil"/>
              <w:left w:val="nil"/>
              <w:bottom w:val="single" w:sz="4" w:space="0" w:color="auto"/>
              <w:right w:val="single" w:sz="4" w:space="0" w:color="auto"/>
            </w:tcBorders>
            <w:shd w:val="clear" w:color="auto" w:fill="auto"/>
            <w:vAlign w:val="bottom"/>
            <w:hideMark/>
          </w:tcPr>
          <w:p w14:paraId="10EBD21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41E89BB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13A9CA7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32308DB1"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269D9E3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3</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07CC2177"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No-137.5</w:t>
            </w:r>
          </w:p>
        </w:tc>
        <w:tc>
          <w:tcPr>
            <w:tcW w:w="1116" w:type="dxa"/>
            <w:tcBorders>
              <w:top w:val="nil"/>
              <w:left w:val="nil"/>
              <w:bottom w:val="single" w:sz="4" w:space="0" w:color="auto"/>
              <w:right w:val="single" w:sz="4" w:space="0" w:color="auto"/>
            </w:tcBorders>
            <w:shd w:val="clear" w:color="auto" w:fill="auto"/>
            <w:vAlign w:val="center"/>
            <w:hideMark/>
          </w:tcPr>
          <w:p w14:paraId="3D2C988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7435500,00</w:t>
            </w:r>
          </w:p>
        </w:tc>
        <w:tc>
          <w:tcPr>
            <w:tcW w:w="1116" w:type="dxa"/>
            <w:tcBorders>
              <w:top w:val="nil"/>
              <w:left w:val="nil"/>
              <w:bottom w:val="single" w:sz="4" w:space="0" w:color="auto"/>
              <w:right w:val="nil"/>
            </w:tcBorders>
            <w:shd w:val="clear" w:color="auto" w:fill="auto"/>
            <w:vAlign w:val="center"/>
            <w:hideMark/>
          </w:tcPr>
          <w:p w14:paraId="72E3C1F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2694FB8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3C82E30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044C741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040E431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599231E4"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0BB88BF5"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4</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41DDE283"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Ngh-155</w:t>
            </w:r>
          </w:p>
        </w:tc>
        <w:tc>
          <w:tcPr>
            <w:tcW w:w="1116" w:type="dxa"/>
            <w:tcBorders>
              <w:top w:val="nil"/>
              <w:left w:val="nil"/>
              <w:bottom w:val="single" w:sz="4" w:space="0" w:color="auto"/>
              <w:right w:val="single" w:sz="4" w:space="0" w:color="auto"/>
            </w:tcBorders>
            <w:shd w:val="clear" w:color="auto" w:fill="auto"/>
            <w:vAlign w:val="center"/>
            <w:hideMark/>
          </w:tcPr>
          <w:p w14:paraId="7847916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7434750,00</w:t>
            </w:r>
          </w:p>
        </w:tc>
        <w:tc>
          <w:tcPr>
            <w:tcW w:w="1116" w:type="dxa"/>
            <w:tcBorders>
              <w:top w:val="nil"/>
              <w:left w:val="nil"/>
              <w:bottom w:val="single" w:sz="4" w:space="0" w:color="auto"/>
              <w:right w:val="nil"/>
            </w:tcBorders>
            <w:shd w:val="clear" w:color="auto" w:fill="auto"/>
            <w:vAlign w:val="center"/>
            <w:hideMark/>
          </w:tcPr>
          <w:p w14:paraId="6CA1359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4927500,00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7F92C02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90</w:t>
            </w:r>
          </w:p>
        </w:tc>
        <w:tc>
          <w:tcPr>
            <w:tcW w:w="595" w:type="dxa"/>
            <w:tcBorders>
              <w:top w:val="nil"/>
              <w:left w:val="nil"/>
              <w:bottom w:val="single" w:sz="4" w:space="0" w:color="auto"/>
              <w:right w:val="single" w:sz="4" w:space="0" w:color="auto"/>
            </w:tcBorders>
            <w:shd w:val="clear" w:color="auto" w:fill="auto"/>
            <w:vAlign w:val="bottom"/>
            <w:hideMark/>
          </w:tcPr>
          <w:p w14:paraId="3BE22BE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6EBA018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70D940A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7E6C781D"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5890CEF8"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5</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4660E373"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Nj-147.5</w:t>
            </w:r>
          </w:p>
        </w:tc>
        <w:tc>
          <w:tcPr>
            <w:tcW w:w="1116" w:type="dxa"/>
            <w:tcBorders>
              <w:top w:val="nil"/>
              <w:left w:val="nil"/>
              <w:bottom w:val="single" w:sz="4" w:space="0" w:color="auto"/>
              <w:right w:val="single" w:sz="4" w:space="0" w:color="auto"/>
            </w:tcBorders>
            <w:shd w:val="clear" w:color="auto" w:fill="auto"/>
            <w:vAlign w:val="center"/>
            <w:hideMark/>
          </w:tcPr>
          <w:p w14:paraId="0E02871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7435000,00</w:t>
            </w:r>
          </w:p>
        </w:tc>
        <w:tc>
          <w:tcPr>
            <w:tcW w:w="1116" w:type="dxa"/>
            <w:tcBorders>
              <w:top w:val="nil"/>
              <w:left w:val="nil"/>
              <w:bottom w:val="single" w:sz="4" w:space="0" w:color="auto"/>
              <w:right w:val="nil"/>
            </w:tcBorders>
            <w:shd w:val="clear" w:color="auto" w:fill="auto"/>
            <w:vAlign w:val="center"/>
            <w:hideMark/>
          </w:tcPr>
          <w:p w14:paraId="1204A4A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572CFF0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74403BA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5F3E6C6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78D0D44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22D37737"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2248E5F3"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6</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61AA6707"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Ne-147.5</w:t>
            </w:r>
          </w:p>
        </w:tc>
        <w:tc>
          <w:tcPr>
            <w:tcW w:w="1116" w:type="dxa"/>
            <w:tcBorders>
              <w:top w:val="nil"/>
              <w:left w:val="nil"/>
              <w:bottom w:val="single" w:sz="4" w:space="0" w:color="auto"/>
              <w:right w:val="single" w:sz="4" w:space="0" w:color="auto"/>
            </w:tcBorders>
            <w:shd w:val="clear" w:color="auto" w:fill="auto"/>
            <w:vAlign w:val="center"/>
            <w:hideMark/>
          </w:tcPr>
          <w:p w14:paraId="613F69E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7434500,00</w:t>
            </w:r>
          </w:p>
        </w:tc>
        <w:tc>
          <w:tcPr>
            <w:tcW w:w="1116" w:type="dxa"/>
            <w:tcBorders>
              <w:top w:val="nil"/>
              <w:left w:val="nil"/>
              <w:bottom w:val="single" w:sz="4" w:space="0" w:color="auto"/>
              <w:right w:val="nil"/>
            </w:tcBorders>
            <w:shd w:val="clear" w:color="auto" w:fill="auto"/>
            <w:vAlign w:val="center"/>
            <w:hideMark/>
          </w:tcPr>
          <w:p w14:paraId="58CDE3F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6DB00F1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60</w:t>
            </w:r>
          </w:p>
        </w:tc>
        <w:tc>
          <w:tcPr>
            <w:tcW w:w="595" w:type="dxa"/>
            <w:tcBorders>
              <w:top w:val="nil"/>
              <w:left w:val="nil"/>
              <w:bottom w:val="single" w:sz="4" w:space="0" w:color="auto"/>
              <w:right w:val="single" w:sz="4" w:space="0" w:color="auto"/>
            </w:tcBorders>
            <w:shd w:val="clear" w:color="auto" w:fill="auto"/>
            <w:vAlign w:val="bottom"/>
            <w:hideMark/>
          </w:tcPr>
          <w:p w14:paraId="163ED4D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0377477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11FC9B0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550B6702"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25914A81"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7</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51E40251"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Ngh-140</w:t>
            </w:r>
          </w:p>
        </w:tc>
        <w:tc>
          <w:tcPr>
            <w:tcW w:w="1116" w:type="dxa"/>
            <w:tcBorders>
              <w:top w:val="nil"/>
              <w:left w:val="nil"/>
              <w:bottom w:val="single" w:sz="4" w:space="0" w:color="auto"/>
              <w:right w:val="single" w:sz="4" w:space="0" w:color="auto"/>
            </w:tcBorders>
            <w:shd w:val="clear" w:color="auto" w:fill="auto"/>
            <w:vAlign w:val="center"/>
            <w:hideMark/>
          </w:tcPr>
          <w:p w14:paraId="3339B3E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7434750,00</w:t>
            </w:r>
          </w:p>
        </w:tc>
        <w:tc>
          <w:tcPr>
            <w:tcW w:w="1116" w:type="dxa"/>
            <w:tcBorders>
              <w:top w:val="nil"/>
              <w:left w:val="nil"/>
              <w:bottom w:val="single" w:sz="4" w:space="0" w:color="auto"/>
              <w:right w:val="nil"/>
            </w:tcBorders>
            <w:shd w:val="clear" w:color="auto" w:fill="auto"/>
            <w:vAlign w:val="center"/>
            <w:hideMark/>
          </w:tcPr>
          <w:p w14:paraId="47B7233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4926000,00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57CE082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161CD6C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6B696D9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469ECC2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0455B2A5"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317BAC51"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8</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708E6B2D"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Ngh-130</w:t>
            </w:r>
          </w:p>
        </w:tc>
        <w:tc>
          <w:tcPr>
            <w:tcW w:w="1116" w:type="dxa"/>
            <w:tcBorders>
              <w:top w:val="nil"/>
              <w:left w:val="nil"/>
              <w:bottom w:val="single" w:sz="4" w:space="0" w:color="auto"/>
              <w:right w:val="single" w:sz="4" w:space="0" w:color="auto"/>
            </w:tcBorders>
            <w:shd w:val="clear" w:color="auto" w:fill="auto"/>
            <w:vAlign w:val="center"/>
            <w:hideMark/>
          </w:tcPr>
          <w:p w14:paraId="22B28FB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7434750,00</w:t>
            </w:r>
          </w:p>
        </w:tc>
        <w:tc>
          <w:tcPr>
            <w:tcW w:w="1116" w:type="dxa"/>
            <w:tcBorders>
              <w:top w:val="nil"/>
              <w:left w:val="nil"/>
              <w:bottom w:val="single" w:sz="4" w:space="0" w:color="auto"/>
              <w:right w:val="nil"/>
            </w:tcBorders>
            <w:shd w:val="clear" w:color="auto" w:fill="auto"/>
            <w:vAlign w:val="center"/>
            <w:hideMark/>
          </w:tcPr>
          <w:p w14:paraId="373F33F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4925000,00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0EB9938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90</w:t>
            </w:r>
          </w:p>
        </w:tc>
        <w:tc>
          <w:tcPr>
            <w:tcW w:w="595" w:type="dxa"/>
            <w:tcBorders>
              <w:top w:val="nil"/>
              <w:left w:val="nil"/>
              <w:bottom w:val="single" w:sz="4" w:space="0" w:color="auto"/>
              <w:right w:val="single" w:sz="4" w:space="0" w:color="auto"/>
            </w:tcBorders>
            <w:shd w:val="clear" w:color="auto" w:fill="auto"/>
            <w:vAlign w:val="bottom"/>
            <w:hideMark/>
          </w:tcPr>
          <w:p w14:paraId="005E55A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3E07A6F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469CB19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22DB57E8"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66B30DAD"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9</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7E20865A"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N-147.5</w:t>
            </w:r>
          </w:p>
        </w:tc>
        <w:tc>
          <w:tcPr>
            <w:tcW w:w="1116" w:type="dxa"/>
            <w:tcBorders>
              <w:top w:val="nil"/>
              <w:left w:val="nil"/>
              <w:bottom w:val="single" w:sz="4" w:space="0" w:color="auto"/>
              <w:right w:val="single" w:sz="4" w:space="0" w:color="auto"/>
            </w:tcBorders>
            <w:shd w:val="clear" w:color="auto" w:fill="auto"/>
            <w:vAlign w:val="center"/>
            <w:hideMark/>
          </w:tcPr>
          <w:p w14:paraId="40CF291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7434000,00</w:t>
            </w:r>
          </w:p>
        </w:tc>
        <w:tc>
          <w:tcPr>
            <w:tcW w:w="1116" w:type="dxa"/>
            <w:tcBorders>
              <w:top w:val="nil"/>
              <w:left w:val="nil"/>
              <w:bottom w:val="single" w:sz="4" w:space="0" w:color="auto"/>
              <w:right w:val="nil"/>
            </w:tcBorders>
            <w:shd w:val="clear" w:color="auto" w:fill="auto"/>
            <w:vAlign w:val="center"/>
            <w:hideMark/>
          </w:tcPr>
          <w:p w14:paraId="66688E6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542BFBF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60</w:t>
            </w:r>
          </w:p>
        </w:tc>
        <w:tc>
          <w:tcPr>
            <w:tcW w:w="595" w:type="dxa"/>
            <w:tcBorders>
              <w:top w:val="nil"/>
              <w:left w:val="nil"/>
              <w:bottom w:val="single" w:sz="4" w:space="0" w:color="auto"/>
              <w:right w:val="single" w:sz="4" w:space="0" w:color="auto"/>
            </w:tcBorders>
            <w:shd w:val="clear" w:color="auto" w:fill="auto"/>
            <w:vAlign w:val="bottom"/>
            <w:hideMark/>
          </w:tcPr>
          <w:p w14:paraId="366DA71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27B0FDD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4C06258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11720CCF"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53C83646"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10</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42D6F0D9"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Mo-142.5</w:t>
            </w:r>
          </w:p>
        </w:tc>
        <w:tc>
          <w:tcPr>
            <w:tcW w:w="1116" w:type="dxa"/>
            <w:tcBorders>
              <w:top w:val="nil"/>
              <w:left w:val="nil"/>
              <w:bottom w:val="single" w:sz="4" w:space="0" w:color="auto"/>
              <w:right w:val="single" w:sz="4" w:space="0" w:color="auto"/>
            </w:tcBorders>
            <w:shd w:val="clear" w:color="auto" w:fill="auto"/>
            <w:vAlign w:val="center"/>
            <w:hideMark/>
          </w:tcPr>
          <w:p w14:paraId="4AE2915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7433500,00</w:t>
            </w:r>
          </w:p>
        </w:tc>
        <w:tc>
          <w:tcPr>
            <w:tcW w:w="1116" w:type="dxa"/>
            <w:tcBorders>
              <w:top w:val="nil"/>
              <w:left w:val="nil"/>
              <w:bottom w:val="single" w:sz="4" w:space="0" w:color="auto"/>
              <w:right w:val="nil"/>
            </w:tcBorders>
            <w:shd w:val="clear" w:color="auto" w:fill="auto"/>
            <w:vAlign w:val="center"/>
            <w:hideMark/>
          </w:tcPr>
          <w:p w14:paraId="70EFA97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4926250,00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354671F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6A8FAC5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24D3264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53702CC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4D09D7C0"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5F621E1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lang w:val="sr-Cyrl-RS"/>
              </w:rPr>
              <w:t>1</w:t>
            </w:r>
            <w:r w:rsidRPr="00023BA1">
              <w:rPr>
                <w:rFonts w:ascii="Arial" w:hAnsi="Arial" w:cs="Arial"/>
                <w:sz w:val="18"/>
                <w:szCs w:val="18"/>
              </w:rPr>
              <w:t>1</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522A3239"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Mo-137.5</w:t>
            </w:r>
          </w:p>
        </w:tc>
        <w:tc>
          <w:tcPr>
            <w:tcW w:w="1116" w:type="dxa"/>
            <w:tcBorders>
              <w:top w:val="nil"/>
              <w:left w:val="nil"/>
              <w:bottom w:val="single" w:sz="4" w:space="0" w:color="auto"/>
              <w:right w:val="single" w:sz="4" w:space="0" w:color="auto"/>
            </w:tcBorders>
            <w:shd w:val="clear" w:color="auto" w:fill="auto"/>
            <w:vAlign w:val="center"/>
            <w:hideMark/>
          </w:tcPr>
          <w:p w14:paraId="37D59FE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7433500,00</w:t>
            </w:r>
          </w:p>
        </w:tc>
        <w:tc>
          <w:tcPr>
            <w:tcW w:w="1116" w:type="dxa"/>
            <w:tcBorders>
              <w:top w:val="nil"/>
              <w:left w:val="nil"/>
              <w:bottom w:val="single" w:sz="4" w:space="0" w:color="auto"/>
              <w:right w:val="nil"/>
            </w:tcBorders>
            <w:shd w:val="clear" w:color="auto" w:fill="auto"/>
            <w:vAlign w:val="center"/>
            <w:hideMark/>
          </w:tcPr>
          <w:p w14:paraId="1965448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5D02CB6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4F43136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5B4B309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6E945EE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4F3D8A0A"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0DA6C92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lang w:val="sr-Cyrl-RS"/>
              </w:rPr>
              <w:t>1</w:t>
            </w:r>
            <w:r w:rsidRPr="00023BA1">
              <w:rPr>
                <w:rFonts w:ascii="Arial" w:hAnsi="Arial" w:cs="Arial"/>
                <w:sz w:val="18"/>
                <w:szCs w:val="18"/>
              </w:rPr>
              <w:t>2</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527EAB70"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Mo-132.5</w:t>
            </w:r>
          </w:p>
        </w:tc>
        <w:tc>
          <w:tcPr>
            <w:tcW w:w="1116" w:type="dxa"/>
            <w:tcBorders>
              <w:top w:val="nil"/>
              <w:left w:val="nil"/>
              <w:bottom w:val="single" w:sz="4" w:space="0" w:color="auto"/>
              <w:right w:val="single" w:sz="4" w:space="0" w:color="auto"/>
            </w:tcBorders>
            <w:shd w:val="clear" w:color="auto" w:fill="auto"/>
            <w:vAlign w:val="center"/>
            <w:hideMark/>
          </w:tcPr>
          <w:p w14:paraId="6083C73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7433500,00</w:t>
            </w:r>
          </w:p>
        </w:tc>
        <w:tc>
          <w:tcPr>
            <w:tcW w:w="1116" w:type="dxa"/>
            <w:tcBorders>
              <w:top w:val="nil"/>
              <w:left w:val="nil"/>
              <w:bottom w:val="single" w:sz="4" w:space="0" w:color="auto"/>
              <w:right w:val="nil"/>
            </w:tcBorders>
            <w:shd w:val="clear" w:color="auto" w:fill="auto"/>
            <w:vAlign w:val="center"/>
            <w:hideMark/>
          </w:tcPr>
          <w:p w14:paraId="3A7E9FE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4925250,00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26C89A9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90</w:t>
            </w:r>
          </w:p>
        </w:tc>
        <w:tc>
          <w:tcPr>
            <w:tcW w:w="595" w:type="dxa"/>
            <w:tcBorders>
              <w:top w:val="nil"/>
              <w:left w:val="nil"/>
              <w:bottom w:val="single" w:sz="4" w:space="0" w:color="auto"/>
              <w:right w:val="single" w:sz="4" w:space="0" w:color="auto"/>
            </w:tcBorders>
            <w:shd w:val="clear" w:color="auto" w:fill="auto"/>
            <w:vAlign w:val="bottom"/>
            <w:hideMark/>
          </w:tcPr>
          <w:p w14:paraId="78DE4AA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02E28EF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48931FF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6EB1B02A"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06E58D8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lang w:val="sr-Cyrl-RS"/>
              </w:rPr>
              <w:t>1</w:t>
            </w:r>
            <w:r w:rsidRPr="00023BA1">
              <w:rPr>
                <w:rFonts w:ascii="Arial" w:hAnsi="Arial" w:cs="Arial"/>
                <w:sz w:val="18"/>
                <w:szCs w:val="18"/>
              </w:rPr>
              <w:t>3</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2F736376"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Me-127.5</w:t>
            </w:r>
          </w:p>
        </w:tc>
        <w:tc>
          <w:tcPr>
            <w:tcW w:w="1116" w:type="dxa"/>
            <w:tcBorders>
              <w:top w:val="nil"/>
              <w:left w:val="nil"/>
              <w:bottom w:val="single" w:sz="4" w:space="0" w:color="auto"/>
              <w:right w:val="single" w:sz="4" w:space="0" w:color="auto"/>
            </w:tcBorders>
            <w:shd w:val="clear" w:color="auto" w:fill="auto"/>
            <w:vAlign w:val="center"/>
            <w:hideMark/>
          </w:tcPr>
          <w:p w14:paraId="78BB838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7432750,00</w:t>
            </w:r>
          </w:p>
        </w:tc>
        <w:tc>
          <w:tcPr>
            <w:tcW w:w="1116" w:type="dxa"/>
            <w:tcBorders>
              <w:top w:val="nil"/>
              <w:left w:val="nil"/>
              <w:bottom w:val="single" w:sz="4" w:space="0" w:color="auto"/>
              <w:right w:val="nil"/>
            </w:tcBorders>
            <w:shd w:val="clear" w:color="auto" w:fill="auto"/>
            <w:vAlign w:val="center"/>
            <w:hideMark/>
          </w:tcPr>
          <w:p w14:paraId="4CB1ADD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4924750,00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57668B7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1401FC5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2B3AB62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066BC00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527447E6"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31C0383D"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14</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363A551A"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Mgh-127,5</w:t>
            </w:r>
          </w:p>
        </w:tc>
        <w:tc>
          <w:tcPr>
            <w:tcW w:w="1116" w:type="dxa"/>
            <w:tcBorders>
              <w:top w:val="nil"/>
              <w:left w:val="nil"/>
              <w:bottom w:val="single" w:sz="4" w:space="0" w:color="auto"/>
              <w:right w:val="single" w:sz="4" w:space="0" w:color="auto"/>
            </w:tcBorders>
            <w:shd w:val="clear" w:color="auto" w:fill="auto"/>
            <w:vAlign w:val="center"/>
            <w:hideMark/>
          </w:tcPr>
          <w:p w14:paraId="76DF913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7432750,00</w:t>
            </w:r>
          </w:p>
        </w:tc>
        <w:tc>
          <w:tcPr>
            <w:tcW w:w="1116" w:type="dxa"/>
            <w:tcBorders>
              <w:top w:val="nil"/>
              <w:left w:val="nil"/>
              <w:bottom w:val="single" w:sz="4" w:space="0" w:color="auto"/>
              <w:right w:val="nil"/>
            </w:tcBorders>
            <w:shd w:val="clear" w:color="auto" w:fill="auto"/>
            <w:vAlign w:val="center"/>
            <w:hideMark/>
          </w:tcPr>
          <w:p w14:paraId="79D31C2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4924750,00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32ED273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noWrap/>
            <w:vAlign w:val="bottom"/>
            <w:hideMark/>
          </w:tcPr>
          <w:p w14:paraId="4F074C3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6603B9E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37FF267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6C7FF023"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51F72F20"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15</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12D7C009"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Nlm-145</w:t>
            </w:r>
          </w:p>
        </w:tc>
        <w:tc>
          <w:tcPr>
            <w:tcW w:w="1116" w:type="dxa"/>
            <w:tcBorders>
              <w:top w:val="nil"/>
              <w:left w:val="nil"/>
              <w:bottom w:val="single" w:sz="4" w:space="0" w:color="auto"/>
              <w:right w:val="single" w:sz="4" w:space="0" w:color="auto"/>
            </w:tcBorders>
            <w:shd w:val="clear" w:color="auto" w:fill="auto"/>
            <w:vAlign w:val="center"/>
            <w:hideMark/>
          </w:tcPr>
          <w:p w14:paraId="79EED1D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7435250,00</w:t>
            </w:r>
          </w:p>
        </w:tc>
        <w:tc>
          <w:tcPr>
            <w:tcW w:w="1116" w:type="dxa"/>
            <w:tcBorders>
              <w:top w:val="nil"/>
              <w:left w:val="nil"/>
              <w:bottom w:val="single" w:sz="4" w:space="0" w:color="auto"/>
              <w:right w:val="nil"/>
            </w:tcBorders>
            <w:shd w:val="clear" w:color="auto" w:fill="auto"/>
            <w:vAlign w:val="center"/>
            <w:hideMark/>
          </w:tcPr>
          <w:p w14:paraId="59F5044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4926500,00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27B1728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5D8480D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3F50588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08602BE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2A84C125"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032C5EA9"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16</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58383B41"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Nqr-145</w:t>
            </w:r>
          </w:p>
        </w:tc>
        <w:tc>
          <w:tcPr>
            <w:tcW w:w="1116" w:type="dxa"/>
            <w:tcBorders>
              <w:top w:val="nil"/>
              <w:left w:val="nil"/>
              <w:bottom w:val="single" w:sz="4" w:space="0" w:color="auto"/>
              <w:right w:val="single" w:sz="4" w:space="0" w:color="auto"/>
            </w:tcBorders>
            <w:shd w:val="clear" w:color="auto" w:fill="auto"/>
            <w:vAlign w:val="center"/>
            <w:hideMark/>
          </w:tcPr>
          <w:p w14:paraId="00461FD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7435750,00</w:t>
            </w:r>
          </w:p>
        </w:tc>
        <w:tc>
          <w:tcPr>
            <w:tcW w:w="1116" w:type="dxa"/>
            <w:tcBorders>
              <w:top w:val="nil"/>
              <w:left w:val="nil"/>
              <w:bottom w:val="single" w:sz="4" w:space="0" w:color="auto"/>
              <w:right w:val="nil"/>
            </w:tcBorders>
            <w:shd w:val="clear" w:color="auto" w:fill="auto"/>
            <w:vAlign w:val="center"/>
            <w:hideMark/>
          </w:tcPr>
          <w:p w14:paraId="1D40ECF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4926500,00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5ECFF32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90</w:t>
            </w:r>
          </w:p>
        </w:tc>
        <w:tc>
          <w:tcPr>
            <w:tcW w:w="595" w:type="dxa"/>
            <w:tcBorders>
              <w:top w:val="nil"/>
              <w:left w:val="nil"/>
              <w:bottom w:val="single" w:sz="4" w:space="0" w:color="auto"/>
              <w:right w:val="single" w:sz="4" w:space="0" w:color="auto"/>
            </w:tcBorders>
            <w:shd w:val="clear" w:color="auto" w:fill="auto"/>
            <w:vAlign w:val="bottom"/>
            <w:hideMark/>
          </w:tcPr>
          <w:p w14:paraId="6AB13B6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2C4186E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68E168F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0BEDCBEB"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41F2741F"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17</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0D5D8E46"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No-142.5</w:t>
            </w:r>
          </w:p>
        </w:tc>
        <w:tc>
          <w:tcPr>
            <w:tcW w:w="1116" w:type="dxa"/>
            <w:tcBorders>
              <w:top w:val="nil"/>
              <w:left w:val="nil"/>
              <w:bottom w:val="single" w:sz="4" w:space="0" w:color="auto"/>
              <w:right w:val="single" w:sz="4" w:space="0" w:color="auto"/>
            </w:tcBorders>
            <w:shd w:val="clear" w:color="auto" w:fill="auto"/>
            <w:vAlign w:val="center"/>
            <w:hideMark/>
          </w:tcPr>
          <w:p w14:paraId="5927D21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7435500,00</w:t>
            </w:r>
          </w:p>
        </w:tc>
        <w:tc>
          <w:tcPr>
            <w:tcW w:w="1116" w:type="dxa"/>
            <w:tcBorders>
              <w:top w:val="nil"/>
              <w:left w:val="nil"/>
              <w:bottom w:val="single" w:sz="4" w:space="0" w:color="auto"/>
              <w:right w:val="nil"/>
            </w:tcBorders>
            <w:shd w:val="clear" w:color="auto" w:fill="auto"/>
            <w:vAlign w:val="center"/>
            <w:hideMark/>
          </w:tcPr>
          <w:p w14:paraId="67B2D0A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4926250,00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51FCA2B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63FC0C5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5772641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5A766AD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3539CC49"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3CB4BBFB"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18</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7C9C5C34"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Nqr-135</w:t>
            </w:r>
          </w:p>
        </w:tc>
        <w:tc>
          <w:tcPr>
            <w:tcW w:w="1116" w:type="dxa"/>
            <w:tcBorders>
              <w:top w:val="nil"/>
              <w:left w:val="nil"/>
              <w:bottom w:val="single" w:sz="4" w:space="0" w:color="auto"/>
              <w:right w:val="single" w:sz="4" w:space="0" w:color="auto"/>
            </w:tcBorders>
            <w:shd w:val="clear" w:color="auto" w:fill="auto"/>
            <w:vAlign w:val="center"/>
            <w:hideMark/>
          </w:tcPr>
          <w:p w14:paraId="158A36C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7435750,00</w:t>
            </w:r>
          </w:p>
        </w:tc>
        <w:tc>
          <w:tcPr>
            <w:tcW w:w="1116" w:type="dxa"/>
            <w:tcBorders>
              <w:top w:val="nil"/>
              <w:left w:val="nil"/>
              <w:bottom w:val="single" w:sz="4" w:space="0" w:color="auto"/>
              <w:right w:val="nil"/>
            </w:tcBorders>
            <w:shd w:val="clear" w:color="auto" w:fill="auto"/>
            <w:vAlign w:val="center"/>
            <w:hideMark/>
          </w:tcPr>
          <w:p w14:paraId="7264E5F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4925500,00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23D7BF0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90</w:t>
            </w:r>
          </w:p>
        </w:tc>
        <w:tc>
          <w:tcPr>
            <w:tcW w:w="595" w:type="dxa"/>
            <w:tcBorders>
              <w:top w:val="nil"/>
              <w:left w:val="nil"/>
              <w:bottom w:val="single" w:sz="4" w:space="0" w:color="auto"/>
              <w:right w:val="single" w:sz="4" w:space="0" w:color="auto"/>
            </w:tcBorders>
            <w:shd w:val="clear" w:color="auto" w:fill="auto"/>
            <w:vAlign w:val="bottom"/>
            <w:hideMark/>
          </w:tcPr>
          <w:p w14:paraId="26C8384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6A24A3C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1AAB35C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2657055A"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055ED594"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19</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22344611"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Nbc-150</w:t>
            </w:r>
          </w:p>
        </w:tc>
        <w:tc>
          <w:tcPr>
            <w:tcW w:w="1116" w:type="dxa"/>
            <w:tcBorders>
              <w:top w:val="nil"/>
              <w:left w:val="nil"/>
              <w:bottom w:val="single" w:sz="4" w:space="0" w:color="auto"/>
              <w:right w:val="single" w:sz="4" w:space="0" w:color="auto"/>
            </w:tcBorders>
            <w:shd w:val="clear" w:color="auto" w:fill="auto"/>
            <w:vAlign w:val="center"/>
            <w:hideMark/>
          </w:tcPr>
          <w:p w14:paraId="4A70AF9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7434250,00</w:t>
            </w:r>
          </w:p>
        </w:tc>
        <w:tc>
          <w:tcPr>
            <w:tcW w:w="1116" w:type="dxa"/>
            <w:tcBorders>
              <w:top w:val="nil"/>
              <w:left w:val="nil"/>
              <w:bottom w:val="single" w:sz="4" w:space="0" w:color="auto"/>
              <w:right w:val="nil"/>
            </w:tcBorders>
            <w:shd w:val="clear" w:color="auto" w:fill="auto"/>
            <w:vAlign w:val="center"/>
            <w:hideMark/>
          </w:tcPr>
          <w:p w14:paraId="600D6DF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4927000,00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7E40F12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100</w:t>
            </w:r>
          </w:p>
        </w:tc>
        <w:tc>
          <w:tcPr>
            <w:tcW w:w="595" w:type="dxa"/>
            <w:tcBorders>
              <w:top w:val="nil"/>
              <w:left w:val="nil"/>
              <w:bottom w:val="single" w:sz="4" w:space="0" w:color="auto"/>
              <w:right w:val="single" w:sz="4" w:space="0" w:color="auto"/>
            </w:tcBorders>
            <w:shd w:val="clear" w:color="auto" w:fill="auto"/>
            <w:vAlign w:val="bottom"/>
            <w:hideMark/>
          </w:tcPr>
          <w:p w14:paraId="1C703D2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18E624C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501DE7E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6B64001A"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73752582"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20</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702CE7EE"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Ngh-145</w:t>
            </w:r>
          </w:p>
        </w:tc>
        <w:tc>
          <w:tcPr>
            <w:tcW w:w="1116" w:type="dxa"/>
            <w:tcBorders>
              <w:top w:val="nil"/>
              <w:left w:val="nil"/>
              <w:bottom w:val="single" w:sz="4" w:space="0" w:color="auto"/>
              <w:right w:val="single" w:sz="4" w:space="0" w:color="auto"/>
            </w:tcBorders>
            <w:shd w:val="clear" w:color="auto" w:fill="auto"/>
            <w:vAlign w:val="center"/>
            <w:hideMark/>
          </w:tcPr>
          <w:p w14:paraId="05CA917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7434750,00</w:t>
            </w:r>
          </w:p>
        </w:tc>
        <w:tc>
          <w:tcPr>
            <w:tcW w:w="1116" w:type="dxa"/>
            <w:tcBorders>
              <w:top w:val="nil"/>
              <w:left w:val="nil"/>
              <w:bottom w:val="single" w:sz="4" w:space="0" w:color="auto"/>
              <w:right w:val="nil"/>
            </w:tcBorders>
            <w:shd w:val="clear" w:color="auto" w:fill="auto"/>
            <w:vAlign w:val="center"/>
            <w:hideMark/>
          </w:tcPr>
          <w:p w14:paraId="473B73B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4926500,00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4ED4475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40C1D67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674D180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139F900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6443F2EE"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7664D6C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lang w:val="sr-Cyrl-RS"/>
              </w:rPr>
              <w:t>2</w:t>
            </w:r>
            <w:r w:rsidRPr="00023BA1">
              <w:rPr>
                <w:rFonts w:ascii="Arial" w:hAnsi="Arial" w:cs="Arial"/>
                <w:sz w:val="18"/>
                <w:szCs w:val="18"/>
              </w:rPr>
              <w:t>1</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1591BCA9"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Ne-140</w:t>
            </w:r>
          </w:p>
        </w:tc>
        <w:tc>
          <w:tcPr>
            <w:tcW w:w="1116" w:type="dxa"/>
            <w:tcBorders>
              <w:top w:val="nil"/>
              <w:left w:val="nil"/>
              <w:bottom w:val="single" w:sz="4" w:space="0" w:color="auto"/>
              <w:right w:val="single" w:sz="4" w:space="0" w:color="auto"/>
            </w:tcBorders>
            <w:shd w:val="clear" w:color="auto" w:fill="auto"/>
            <w:vAlign w:val="center"/>
            <w:hideMark/>
          </w:tcPr>
          <w:p w14:paraId="12FF63C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7434500,00</w:t>
            </w:r>
          </w:p>
        </w:tc>
        <w:tc>
          <w:tcPr>
            <w:tcW w:w="1116" w:type="dxa"/>
            <w:tcBorders>
              <w:top w:val="nil"/>
              <w:left w:val="nil"/>
              <w:bottom w:val="single" w:sz="4" w:space="0" w:color="auto"/>
              <w:right w:val="nil"/>
            </w:tcBorders>
            <w:shd w:val="clear" w:color="auto" w:fill="auto"/>
            <w:vAlign w:val="center"/>
            <w:hideMark/>
          </w:tcPr>
          <w:p w14:paraId="6AA4A97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4926000,00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4A05BC4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5913DFC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6A7CD12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5170824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5C213F4E"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1DCB735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lang w:val="sr-Cyrl-RS"/>
              </w:rPr>
              <w:t>2</w:t>
            </w:r>
            <w:r w:rsidRPr="00023BA1">
              <w:rPr>
                <w:rFonts w:ascii="Arial" w:hAnsi="Arial" w:cs="Arial"/>
                <w:sz w:val="18"/>
                <w:szCs w:val="18"/>
              </w:rPr>
              <w:t>2</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2113E8FB"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Ne-132.5</w:t>
            </w:r>
          </w:p>
        </w:tc>
        <w:tc>
          <w:tcPr>
            <w:tcW w:w="1116" w:type="dxa"/>
            <w:tcBorders>
              <w:top w:val="nil"/>
              <w:left w:val="nil"/>
              <w:bottom w:val="single" w:sz="4" w:space="0" w:color="auto"/>
              <w:right w:val="single" w:sz="4" w:space="0" w:color="auto"/>
            </w:tcBorders>
            <w:shd w:val="clear" w:color="auto" w:fill="auto"/>
            <w:vAlign w:val="center"/>
            <w:hideMark/>
          </w:tcPr>
          <w:p w14:paraId="13DDB70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7434500,00</w:t>
            </w:r>
          </w:p>
        </w:tc>
        <w:tc>
          <w:tcPr>
            <w:tcW w:w="1116" w:type="dxa"/>
            <w:tcBorders>
              <w:top w:val="nil"/>
              <w:left w:val="nil"/>
              <w:bottom w:val="single" w:sz="4" w:space="0" w:color="auto"/>
              <w:right w:val="nil"/>
            </w:tcBorders>
            <w:shd w:val="clear" w:color="auto" w:fill="auto"/>
            <w:vAlign w:val="center"/>
            <w:hideMark/>
          </w:tcPr>
          <w:p w14:paraId="3BC288B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4925250,00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3102B44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4FCB210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3EBEA81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33443E9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55E610E8"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02866C2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lang w:val="sr-Cyrl-RS"/>
              </w:rPr>
              <w:t>2</w:t>
            </w:r>
            <w:r w:rsidRPr="00023BA1">
              <w:rPr>
                <w:rFonts w:ascii="Arial" w:hAnsi="Arial" w:cs="Arial"/>
                <w:sz w:val="18"/>
                <w:szCs w:val="18"/>
              </w:rPr>
              <w:t>3</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79EEEAD4"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Mlm-145</w:t>
            </w:r>
          </w:p>
        </w:tc>
        <w:tc>
          <w:tcPr>
            <w:tcW w:w="1116" w:type="dxa"/>
            <w:tcBorders>
              <w:top w:val="nil"/>
              <w:left w:val="nil"/>
              <w:bottom w:val="single" w:sz="4" w:space="0" w:color="auto"/>
              <w:right w:val="single" w:sz="4" w:space="0" w:color="auto"/>
            </w:tcBorders>
            <w:shd w:val="clear" w:color="auto" w:fill="auto"/>
            <w:vAlign w:val="center"/>
            <w:hideMark/>
          </w:tcPr>
          <w:p w14:paraId="5DB3B3B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7433250,00</w:t>
            </w:r>
          </w:p>
        </w:tc>
        <w:tc>
          <w:tcPr>
            <w:tcW w:w="1116" w:type="dxa"/>
            <w:tcBorders>
              <w:top w:val="nil"/>
              <w:left w:val="nil"/>
              <w:bottom w:val="single" w:sz="4" w:space="0" w:color="auto"/>
              <w:right w:val="nil"/>
            </w:tcBorders>
            <w:shd w:val="clear" w:color="auto" w:fill="auto"/>
            <w:vAlign w:val="center"/>
            <w:hideMark/>
          </w:tcPr>
          <w:p w14:paraId="520339A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4926500,00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60C73C9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566B676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716AEDB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2E2ED67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3142548C"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76237C47"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24</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4A63B47E"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N-137.5</w:t>
            </w:r>
          </w:p>
        </w:tc>
        <w:tc>
          <w:tcPr>
            <w:tcW w:w="1116" w:type="dxa"/>
            <w:tcBorders>
              <w:top w:val="nil"/>
              <w:left w:val="nil"/>
              <w:bottom w:val="single" w:sz="4" w:space="0" w:color="auto"/>
              <w:right w:val="single" w:sz="4" w:space="0" w:color="auto"/>
            </w:tcBorders>
            <w:shd w:val="clear" w:color="auto" w:fill="auto"/>
            <w:vAlign w:val="center"/>
            <w:hideMark/>
          </w:tcPr>
          <w:p w14:paraId="6E10139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7434000,00</w:t>
            </w:r>
          </w:p>
        </w:tc>
        <w:tc>
          <w:tcPr>
            <w:tcW w:w="1116" w:type="dxa"/>
            <w:tcBorders>
              <w:top w:val="nil"/>
              <w:left w:val="nil"/>
              <w:bottom w:val="single" w:sz="4" w:space="0" w:color="auto"/>
              <w:right w:val="nil"/>
            </w:tcBorders>
            <w:shd w:val="clear" w:color="auto" w:fill="auto"/>
            <w:vAlign w:val="center"/>
            <w:hideMark/>
          </w:tcPr>
          <w:p w14:paraId="79CDB06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62F519C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6FEB210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2A5F617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282BBEC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3508E17E"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58B2558D"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25</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4C88E221"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Mqr-145</w:t>
            </w:r>
          </w:p>
        </w:tc>
        <w:tc>
          <w:tcPr>
            <w:tcW w:w="1116" w:type="dxa"/>
            <w:tcBorders>
              <w:top w:val="nil"/>
              <w:left w:val="nil"/>
              <w:bottom w:val="single" w:sz="4" w:space="0" w:color="auto"/>
              <w:right w:val="single" w:sz="4" w:space="0" w:color="auto"/>
            </w:tcBorders>
            <w:shd w:val="clear" w:color="auto" w:fill="auto"/>
            <w:vAlign w:val="center"/>
            <w:hideMark/>
          </w:tcPr>
          <w:p w14:paraId="3A57F90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7433750,00</w:t>
            </w:r>
          </w:p>
        </w:tc>
        <w:tc>
          <w:tcPr>
            <w:tcW w:w="1116" w:type="dxa"/>
            <w:tcBorders>
              <w:top w:val="nil"/>
              <w:left w:val="nil"/>
              <w:bottom w:val="single" w:sz="4" w:space="0" w:color="auto"/>
              <w:right w:val="nil"/>
            </w:tcBorders>
            <w:shd w:val="clear" w:color="auto" w:fill="auto"/>
            <w:vAlign w:val="center"/>
            <w:hideMark/>
          </w:tcPr>
          <w:p w14:paraId="5BF8A69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4926500,00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6D1B685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4F7E8CA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44E69B3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5DDE525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772B4F03"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30BF601D"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26</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38D6FAFF"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Mlm-147.5</w:t>
            </w:r>
          </w:p>
        </w:tc>
        <w:tc>
          <w:tcPr>
            <w:tcW w:w="1116" w:type="dxa"/>
            <w:tcBorders>
              <w:top w:val="nil"/>
              <w:left w:val="nil"/>
              <w:bottom w:val="single" w:sz="4" w:space="0" w:color="auto"/>
              <w:right w:val="single" w:sz="4" w:space="0" w:color="auto"/>
            </w:tcBorders>
            <w:shd w:val="clear" w:color="auto" w:fill="auto"/>
            <w:vAlign w:val="center"/>
            <w:hideMark/>
          </w:tcPr>
          <w:p w14:paraId="2A67E6E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7433250,00</w:t>
            </w:r>
          </w:p>
        </w:tc>
        <w:tc>
          <w:tcPr>
            <w:tcW w:w="1116" w:type="dxa"/>
            <w:tcBorders>
              <w:top w:val="nil"/>
              <w:left w:val="nil"/>
              <w:bottom w:val="single" w:sz="4" w:space="0" w:color="auto"/>
              <w:right w:val="nil"/>
            </w:tcBorders>
            <w:shd w:val="clear" w:color="auto" w:fill="auto"/>
            <w:vAlign w:val="center"/>
            <w:hideMark/>
          </w:tcPr>
          <w:p w14:paraId="6F11CC5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18D9D83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100</w:t>
            </w:r>
          </w:p>
        </w:tc>
        <w:tc>
          <w:tcPr>
            <w:tcW w:w="595" w:type="dxa"/>
            <w:tcBorders>
              <w:top w:val="nil"/>
              <w:left w:val="nil"/>
              <w:bottom w:val="single" w:sz="4" w:space="0" w:color="auto"/>
              <w:right w:val="single" w:sz="4" w:space="0" w:color="auto"/>
            </w:tcBorders>
            <w:shd w:val="clear" w:color="auto" w:fill="auto"/>
            <w:vAlign w:val="bottom"/>
            <w:hideMark/>
          </w:tcPr>
          <w:p w14:paraId="784873F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0E94ED1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0257A39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642539DD"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538315A9"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27</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66E2D0A1"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L-8-156.25</w:t>
            </w:r>
          </w:p>
        </w:tc>
        <w:tc>
          <w:tcPr>
            <w:tcW w:w="1116" w:type="dxa"/>
            <w:tcBorders>
              <w:top w:val="nil"/>
              <w:left w:val="nil"/>
              <w:bottom w:val="single" w:sz="4" w:space="0" w:color="auto"/>
              <w:right w:val="single" w:sz="4" w:space="0" w:color="auto"/>
            </w:tcBorders>
            <w:shd w:val="clear" w:color="auto" w:fill="auto"/>
            <w:vAlign w:val="center"/>
            <w:hideMark/>
          </w:tcPr>
          <w:p w14:paraId="266AA15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7431875,00</w:t>
            </w:r>
          </w:p>
        </w:tc>
        <w:tc>
          <w:tcPr>
            <w:tcW w:w="1116" w:type="dxa"/>
            <w:tcBorders>
              <w:top w:val="nil"/>
              <w:left w:val="nil"/>
              <w:bottom w:val="single" w:sz="4" w:space="0" w:color="auto"/>
              <w:right w:val="nil"/>
            </w:tcBorders>
            <w:shd w:val="clear" w:color="auto" w:fill="auto"/>
            <w:vAlign w:val="center"/>
            <w:hideMark/>
          </w:tcPr>
          <w:p w14:paraId="63BC027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4927625,00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3EB8294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3A13BD7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22594F8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574DF10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6FCA4F50"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0329D1B1"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28</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765E372F"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Mgh-147.5</w:t>
            </w:r>
          </w:p>
        </w:tc>
        <w:tc>
          <w:tcPr>
            <w:tcW w:w="1116" w:type="dxa"/>
            <w:tcBorders>
              <w:top w:val="nil"/>
              <w:left w:val="nil"/>
              <w:bottom w:val="single" w:sz="4" w:space="0" w:color="auto"/>
              <w:right w:val="single" w:sz="4" w:space="0" w:color="auto"/>
            </w:tcBorders>
            <w:shd w:val="clear" w:color="auto" w:fill="auto"/>
            <w:vAlign w:val="center"/>
            <w:hideMark/>
          </w:tcPr>
          <w:p w14:paraId="1777F5A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7432750,00</w:t>
            </w:r>
          </w:p>
        </w:tc>
        <w:tc>
          <w:tcPr>
            <w:tcW w:w="1116" w:type="dxa"/>
            <w:tcBorders>
              <w:top w:val="nil"/>
              <w:left w:val="nil"/>
              <w:bottom w:val="single" w:sz="4" w:space="0" w:color="auto"/>
              <w:right w:val="nil"/>
            </w:tcBorders>
            <w:shd w:val="clear" w:color="auto" w:fill="auto"/>
            <w:vAlign w:val="center"/>
            <w:hideMark/>
          </w:tcPr>
          <w:p w14:paraId="7017972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540F8A3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7335428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5D4729B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0E18FDB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393C7C0B"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3F51973D"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29</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3823DDA5"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M-1-138.75</w:t>
            </w:r>
          </w:p>
        </w:tc>
        <w:tc>
          <w:tcPr>
            <w:tcW w:w="1116" w:type="dxa"/>
            <w:tcBorders>
              <w:top w:val="nil"/>
              <w:left w:val="nil"/>
              <w:bottom w:val="single" w:sz="4" w:space="0" w:color="auto"/>
              <w:right w:val="single" w:sz="4" w:space="0" w:color="auto"/>
            </w:tcBorders>
            <w:shd w:val="clear" w:color="auto" w:fill="auto"/>
            <w:vAlign w:val="center"/>
            <w:hideMark/>
          </w:tcPr>
          <w:p w14:paraId="52FADEA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7432125,00</w:t>
            </w:r>
          </w:p>
        </w:tc>
        <w:tc>
          <w:tcPr>
            <w:tcW w:w="1116" w:type="dxa"/>
            <w:tcBorders>
              <w:top w:val="nil"/>
              <w:left w:val="nil"/>
              <w:bottom w:val="single" w:sz="4" w:space="0" w:color="auto"/>
              <w:right w:val="nil"/>
            </w:tcBorders>
            <w:shd w:val="clear" w:color="auto" w:fill="auto"/>
            <w:vAlign w:val="center"/>
            <w:hideMark/>
          </w:tcPr>
          <w:p w14:paraId="7D3C931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4925875,00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17E3E52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1CDBA0B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30B1CDF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3036969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229DF130"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606F93A0"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30</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337F54F7"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Lqr-137.5</w:t>
            </w:r>
          </w:p>
        </w:tc>
        <w:tc>
          <w:tcPr>
            <w:tcW w:w="1116" w:type="dxa"/>
            <w:tcBorders>
              <w:top w:val="nil"/>
              <w:left w:val="nil"/>
              <w:bottom w:val="single" w:sz="4" w:space="0" w:color="auto"/>
              <w:right w:val="single" w:sz="4" w:space="0" w:color="auto"/>
            </w:tcBorders>
            <w:shd w:val="clear" w:color="auto" w:fill="auto"/>
            <w:vAlign w:val="center"/>
            <w:hideMark/>
          </w:tcPr>
          <w:p w14:paraId="36EB5A8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7431750,00</w:t>
            </w:r>
          </w:p>
        </w:tc>
        <w:tc>
          <w:tcPr>
            <w:tcW w:w="1116" w:type="dxa"/>
            <w:tcBorders>
              <w:top w:val="nil"/>
              <w:left w:val="nil"/>
              <w:bottom w:val="single" w:sz="4" w:space="0" w:color="auto"/>
              <w:right w:val="nil"/>
            </w:tcBorders>
            <w:shd w:val="clear" w:color="auto" w:fill="auto"/>
            <w:vAlign w:val="center"/>
            <w:hideMark/>
          </w:tcPr>
          <w:p w14:paraId="7DFCBBD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63C010C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5A50C07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66F4801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4CE259D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769B0F9F"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203A94F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lang w:val="sr-Cyrl-RS"/>
              </w:rPr>
              <w:t>3</w:t>
            </w:r>
            <w:r w:rsidRPr="00023BA1">
              <w:rPr>
                <w:rFonts w:ascii="Arial" w:hAnsi="Arial" w:cs="Arial"/>
                <w:sz w:val="18"/>
                <w:szCs w:val="18"/>
              </w:rPr>
              <w:t>1</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02723329"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M-3-136.25</w:t>
            </w:r>
          </w:p>
        </w:tc>
        <w:tc>
          <w:tcPr>
            <w:tcW w:w="1116" w:type="dxa"/>
            <w:tcBorders>
              <w:top w:val="nil"/>
              <w:left w:val="nil"/>
              <w:bottom w:val="single" w:sz="4" w:space="0" w:color="auto"/>
              <w:right w:val="single" w:sz="4" w:space="0" w:color="auto"/>
            </w:tcBorders>
            <w:shd w:val="clear" w:color="auto" w:fill="auto"/>
            <w:vAlign w:val="center"/>
            <w:hideMark/>
          </w:tcPr>
          <w:p w14:paraId="7221546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7432625,00</w:t>
            </w:r>
          </w:p>
        </w:tc>
        <w:tc>
          <w:tcPr>
            <w:tcW w:w="1116" w:type="dxa"/>
            <w:tcBorders>
              <w:top w:val="nil"/>
              <w:left w:val="nil"/>
              <w:bottom w:val="single" w:sz="4" w:space="0" w:color="auto"/>
              <w:right w:val="nil"/>
            </w:tcBorders>
            <w:shd w:val="clear" w:color="auto" w:fill="auto"/>
            <w:vAlign w:val="center"/>
            <w:hideMark/>
          </w:tcPr>
          <w:p w14:paraId="03B0E41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4925625,00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342A448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5492EB0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234EF6B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275B5A1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033D533C"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35B3319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lang w:val="sr-Cyrl-RS"/>
              </w:rPr>
              <w:t>3</w:t>
            </w:r>
            <w:r w:rsidRPr="00023BA1">
              <w:rPr>
                <w:rFonts w:ascii="Arial" w:hAnsi="Arial" w:cs="Arial"/>
                <w:sz w:val="18"/>
                <w:szCs w:val="18"/>
              </w:rPr>
              <w:t>2</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36830869"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Mbc-135</w:t>
            </w:r>
          </w:p>
        </w:tc>
        <w:tc>
          <w:tcPr>
            <w:tcW w:w="1116" w:type="dxa"/>
            <w:tcBorders>
              <w:top w:val="nil"/>
              <w:left w:val="nil"/>
              <w:bottom w:val="single" w:sz="4" w:space="0" w:color="auto"/>
              <w:right w:val="single" w:sz="4" w:space="0" w:color="auto"/>
            </w:tcBorders>
            <w:shd w:val="clear" w:color="auto" w:fill="auto"/>
            <w:vAlign w:val="center"/>
            <w:hideMark/>
          </w:tcPr>
          <w:p w14:paraId="5BE67CB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7432250,00</w:t>
            </w:r>
          </w:p>
        </w:tc>
        <w:tc>
          <w:tcPr>
            <w:tcW w:w="1116" w:type="dxa"/>
            <w:tcBorders>
              <w:top w:val="nil"/>
              <w:left w:val="nil"/>
              <w:bottom w:val="single" w:sz="4" w:space="0" w:color="auto"/>
              <w:right w:val="nil"/>
            </w:tcBorders>
            <w:shd w:val="clear" w:color="auto" w:fill="auto"/>
            <w:vAlign w:val="center"/>
            <w:hideMark/>
          </w:tcPr>
          <w:p w14:paraId="344B206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4925500,00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41277B9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22BD3E1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5103402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04C135E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6A49E2A3"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62AECB6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lang w:val="sr-Cyrl-RS"/>
              </w:rPr>
              <w:t>3</w:t>
            </w:r>
            <w:r w:rsidRPr="00023BA1">
              <w:rPr>
                <w:rFonts w:ascii="Arial" w:hAnsi="Arial" w:cs="Arial"/>
                <w:sz w:val="18"/>
                <w:szCs w:val="18"/>
              </w:rPr>
              <w:t>3</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66BD5D59"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L-8-133.75</w:t>
            </w:r>
          </w:p>
        </w:tc>
        <w:tc>
          <w:tcPr>
            <w:tcW w:w="1116" w:type="dxa"/>
            <w:tcBorders>
              <w:top w:val="nil"/>
              <w:left w:val="nil"/>
              <w:bottom w:val="single" w:sz="4" w:space="0" w:color="auto"/>
              <w:right w:val="single" w:sz="4" w:space="0" w:color="auto"/>
            </w:tcBorders>
            <w:shd w:val="clear" w:color="auto" w:fill="auto"/>
            <w:vAlign w:val="center"/>
            <w:hideMark/>
          </w:tcPr>
          <w:p w14:paraId="09B2FBA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7431875,00</w:t>
            </w:r>
          </w:p>
        </w:tc>
        <w:tc>
          <w:tcPr>
            <w:tcW w:w="1116" w:type="dxa"/>
            <w:tcBorders>
              <w:top w:val="nil"/>
              <w:left w:val="nil"/>
              <w:bottom w:val="single" w:sz="4" w:space="0" w:color="auto"/>
              <w:right w:val="nil"/>
            </w:tcBorders>
            <w:shd w:val="clear" w:color="auto" w:fill="auto"/>
            <w:vAlign w:val="center"/>
            <w:hideMark/>
          </w:tcPr>
          <w:p w14:paraId="326CBA6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4925375,00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103752D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3570D02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43EE32C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241F92A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2962283C"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2F887C7B"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34</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221C386D"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Lo-147.5</w:t>
            </w:r>
          </w:p>
        </w:tc>
        <w:tc>
          <w:tcPr>
            <w:tcW w:w="1116" w:type="dxa"/>
            <w:tcBorders>
              <w:top w:val="nil"/>
              <w:left w:val="nil"/>
              <w:bottom w:val="single" w:sz="4" w:space="0" w:color="auto"/>
              <w:right w:val="single" w:sz="4" w:space="0" w:color="auto"/>
            </w:tcBorders>
            <w:shd w:val="clear" w:color="auto" w:fill="auto"/>
            <w:vAlign w:val="center"/>
            <w:hideMark/>
          </w:tcPr>
          <w:p w14:paraId="2FAD7AD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7431500,00</w:t>
            </w:r>
          </w:p>
        </w:tc>
        <w:tc>
          <w:tcPr>
            <w:tcW w:w="1116" w:type="dxa"/>
            <w:tcBorders>
              <w:top w:val="nil"/>
              <w:left w:val="nil"/>
              <w:bottom w:val="single" w:sz="4" w:space="0" w:color="auto"/>
              <w:right w:val="nil"/>
            </w:tcBorders>
            <w:shd w:val="clear" w:color="auto" w:fill="auto"/>
            <w:vAlign w:val="center"/>
            <w:hideMark/>
          </w:tcPr>
          <w:p w14:paraId="2D4EBB1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406C162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0D9BBEB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2AF09B2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6B7CAF6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416323BF"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35AE5E96"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35</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7D6F83B2"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L-6-128.75</w:t>
            </w:r>
          </w:p>
        </w:tc>
        <w:tc>
          <w:tcPr>
            <w:tcW w:w="1116" w:type="dxa"/>
            <w:tcBorders>
              <w:top w:val="nil"/>
              <w:left w:val="nil"/>
              <w:bottom w:val="single" w:sz="4" w:space="0" w:color="auto"/>
              <w:right w:val="single" w:sz="4" w:space="0" w:color="auto"/>
            </w:tcBorders>
            <w:shd w:val="clear" w:color="auto" w:fill="auto"/>
            <w:vAlign w:val="center"/>
            <w:hideMark/>
          </w:tcPr>
          <w:p w14:paraId="3A1C306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7431375,00</w:t>
            </w:r>
          </w:p>
        </w:tc>
        <w:tc>
          <w:tcPr>
            <w:tcW w:w="1116" w:type="dxa"/>
            <w:tcBorders>
              <w:top w:val="nil"/>
              <w:left w:val="nil"/>
              <w:bottom w:val="single" w:sz="4" w:space="0" w:color="auto"/>
              <w:right w:val="nil"/>
            </w:tcBorders>
            <w:shd w:val="clear" w:color="auto" w:fill="auto"/>
            <w:vAlign w:val="center"/>
            <w:hideMark/>
          </w:tcPr>
          <w:p w14:paraId="66790F0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4924875,00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4D42107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7A7EF41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73679D3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6906B53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7D820883"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135F40A3"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36</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483F766B"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Nlm-132.5</w:t>
            </w:r>
          </w:p>
        </w:tc>
        <w:tc>
          <w:tcPr>
            <w:tcW w:w="1116" w:type="dxa"/>
            <w:tcBorders>
              <w:top w:val="nil"/>
              <w:left w:val="nil"/>
              <w:bottom w:val="single" w:sz="4" w:space="0" w:color="auto"/>
              <w:right w:val="single" w:sz="4" w:space="0" w:color="auto"/>
            </w:tcBorders>
            <w:shd w:val="clear" w:color="auto" w:fill="auto"/>
            <w:vAlign w:val="center"/>
            <w:hideMark/>
          </w:tcPr>
          <w:p w14:paraId="45AED27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7435250,00</w:t>
            </w:r>
          </w:p>
        </w:tc>
        <w:tc>
          <w:tcPr>
            <w:tcW w:w="1116" w:type="dxa"/>
            <w:tcBorders>
              <w:top w:val="nil"/>
              <w:left w:val="nil"/>
              <w:bottom w:val="single" w:sz="4" w:space="0" w:color="auto"/>
              <w:right w:val="nil"/>
            </w:tcBorders>
            <w:shd w:val="clear" w:color="auto" w:fill="auto"/>
            <w:vAlign w:val="center"/>
            <w:hideMark/>
          </w:tcPr>
          <w:p w14:paraId="5ECD192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4925250,00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7D4A41D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24CD6F3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78303FC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6E0CD63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517D74FF"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008D8D65"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37</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5175FC49"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Nj-130</w:t>
            </w:r>
          </w:p>
        </w:tc>
        <w:tc>
          <w:tcPr>
            <w:tcW w:w="1116" w:type="dxa"/>
            <w:tcBorders>
              <w:top w:val="nil"/>
              <w:left w:val="nil"/>
              <w:bottom w:val="single" w:sz="4" w:space="0" w:color="auto"/>
              <w:right w:val="single" w:sz="4" w:space="0" w:color="auto"/>
            </w:tcBorders>
            <w:shd w:val="clear" w:color="auto" w:fill="auto"/>
            <w:vAlign w:val="center"/>
            <w:hideMark/>
          </w:tcPr>
          <w:p w14:paraId="365C56E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7435000,00</w:t>
            </w:r>
          </w:p>
        </w:tc>
        <w:tc>
          <w:tcPr>
            <w:tcW w:w="1116" w:type="dxa"/>
            <w:tcBorders>
              <w:top w:val="nil"/>
              <w:left w:val="nil"/>
              <w:bottom w:val="single" w:sz="4" w:space="0" w:color="auto"/>
              <w:right w:val="nil"/>
            </w:tcBorders>
            <w:shd w:val="clear" w:color="auto" w:fill="auto"/>
            <w:vAlign w:val="center"/>
            <w:hideMark/>
          </w:tcPr>
          <w:p w14:paraId="0F7E03A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4925000,00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705EF88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82</w:t>
            </w:r>
          </w:p>
        </w:tc>
        <w:tc>
          <w:tcPr>
            <w:tcW w:w="595" w:type="dxa"/>
            <w:tcBorders>
              <w:top w:val="nil"/>
              <w:left w:val="nil"/>
              <w:bottom w:val="single" w:sz="4" w:space="0" w:color="auto"/>
              <w:right w:val="single" w:sz="4" w:space="0" w:color="auto"/>
            </w:tcBorders>
            <w:shd w:val="clear" w:color="auto" w:fill="auto"/>
            <w:vAlign w:val="bottom"/>
            <w:hideMark/>
          </w:tcPr>
          <w:p w14:paraId="0672461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68F7A66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7FB803F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565C0B5A"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54FE391F"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38</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37E235FA"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Mlm-132.5</w:t>
            </w:r>
          </w:p>
        </w:tc>
        <w:tc>
          <w:tcPr>
            <w:tcW w:w="1116" w:type="dxa"/>
            <w:tcBorders>
              <w:top w:val="nil"/>
              <w:left w:val="nil"/>
              <w:bottom w:val="single" w:sz="4" w:space="0" w:color="auto"/>
              <w:right w:val="single" w:sz="4" w:space="0" w:color="auto"/>
            </w:tcBorders>
            <w:shd w:val="clear" w:color="auto" w:fill="auto"/>
            <w:vAlign w:val="center"/>
            <w:hideMark/>
          </w:tcPr>
          <w:p w14:paraId="7C3D77E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7434250,00</w:t>
            </w:r>
          </w:p>
        </w:tc>
        <w:tc>
          <w:tcPr>
            <w:tcW w:w="1116" w:type="dxa"/>
            <w:tcBorders>
              <w:top w:val="nil"/>
              <w:left w:val="nil"/>
              <w:bottom w:val="single" w:sz="4" w:space="0" w:color="auto"/>
              <w:right w:val="nil"/>
            </w:tcBorders>
            <w:shd w:val="clear" w:color="auto" w:fill="auto"/>
            <w:vAlign w:val="center"/>
            <w:hideMark/>
          </w:tcPr>
          <w:p w14:paraId="5D2CFE8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4925250,00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222E655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68F215E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2A3EA58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4060A30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76485AAB"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242C6F89"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39</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57BFAD90"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L-7-156.25</w:t>
            </w:r>
          </w:p>
        </w:tc>
        <w:tc>
          <w:tcPr>
            <w:tcW w:w="1116" w:type="dxa"/>
            <w:tcBorders>
              <w:top w:val="nil"/>
              <w:left w:val="nil"/>
              <w:bottom w:val="single" w:sz="4" w:space="0" w:color="auto"/>
              <w:right w:val="single" w:sz="4" w:space="0" w:color="auto"/>
            </w:tcBorders>
            <w:shd w:val="clear" w:color="auto" w:fill="auto"/>
            <w:vAlign w:val="center"/>
            <w:hideMark/>
          </w:tcPr>
          <w:p w14:paraId="6F72627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7431625,00</w:t>
            </w:r>
          </w:p>
        </w:tc>
        <w:tc>
          <w:tcPr>
            <w:tcW w:w="1116" w:type="dxa"/>
            <w:tcBorders>
              <w:top w:val="nil"/>
              <w:left w:val="nil"/>
              <w:bottom w:val="single" w:sz="4" w:space="0" w:color="auto"/>
              <w:right w:val="nil"/>
            </w:tcBorders>
            <w:shd w:val="clear" w:color="auto" w:fill="auto"/>
            <w:vAlign w:val="center"/>
            <w:hideMark/>
          </w:tcPr>
          <w:p w14:paraId="1239A5A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4927625,00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48942FA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100</w:t>
            </w:r>
          </w:p>
        </w:tc>
        <w:tc>
          <w:tcPr>
            <w:tcW w:w="595" w:type="dxa"/>
            <w:tcBorders>
              <w:top w:val="nil"/>
              <w:left w:val="nil"/>
              <w:bottom w:val="single" w:sz="4" w:space="0" w:color="auto"/>
              <w:right w:val="single" w:sz="4" w:space="0" w:color="auto"/>
            </w:tcBorders>
            <w:shd w:val="clear" w:color="auto" w:fill="auto"/>
            <w:vAlign w:val="bottom"/>
            <w:hideMark/>
          </w:tcPr>
          <w:p w14:paraId="77F5513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193A921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77042D3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6FBD30B7"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50CB4656"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40</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21562098"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M-1-141.25</w:t>
            </w:r>
          </w:p>
        </w:tc>
        <w:tc>
          <w:tcPr>
            <w:tcW w:w="1116" w:type="dxa"/>
            <w:tcBorders>
              <w:top w:val="nil"/>
              <w:left w:val="nil"/>
              <w:bottom w:val="single" w:sz="4" w:space="0" w:color="auto"/>
              <w:right w:val="single" w:sz="4" w:space="0" w:color="auto"/>
            </w:tcBorders>
            <w:shd w:val="clear" w:color="auto" w:fill="auto"/>
            <w:vAlign w:val="center"/>
            <w:hideMark/>
          </w:tcPr>
          <w:p w14:paraId="002D286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7432125,00</w:t>
            </w:r>
          </w:p>
        </w:tc>
        <w:tc>
          <w:tcPr>
            <w:tcW w:w="1116" w:type="dxa"/>
            <w:tcBorders>
              <w:top w:val="nil"/>
              <w:left w:val="nil"/>
              <w:bottom w:val="single" w:sz="4" w:space="0" w:color="auto"/>
              <w:right w:val="nil"/>
            </w:tcBorders>
            <w:shd w:val="clear" w:color="auto" w:fill="auto"/>
            <w:vAlign w:val="center"/>
            <w:hideMark/>
          </w:tcPr>
          <w:p w14:paraId="5F73F8A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4926125,00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7F179E9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482D349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094693C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73A0828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369513CC"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4802C00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lang w:val="sr-Cyrl-RS"/>
              </w:rPr>
              <w:t>4</w:t>
            </w:r>
            <w:r w:rsidRPr="00023BA1">
              <w:rPr>
                <w:rFonts w:ascii="Arial" w:hAnsi="Arial" w:cs="Arial"/>
                <w:sz w:val="18"/>
                <w:szCs w:val="18"/>
              </w:rPr>
              <w:t>1</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2C8EE8BA"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M-3-138.75</w:t>
            </w:r>
          </w:p>
        </w:tc>
        <w:tc>
          <w:tcPr>
            <w:tcW w:w="1116" w:type="dxa"/>
            <w:tcBorders>
              <w:top w:val="nil"/>
              <w:left w:val="nil"/>
              <w:bottom w:val="single" w:sz="4" w:space="0" w:color="auto"/>
              <w:right w:val="single" w:sz="4" w:space="0" w:color="auto"/>
            </w:tcBorders>
            <w:shd w:val="clear" w:color="auto" w:fill="auto"/>
            <w:vAlign w:val="center"/>
            <w:hideMark/>
          </w:tcPr>
          <w:p w14:paraId="0182E2E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7432625,00</w:t>
            </w:r>
          </w:p>
        </w:tc>
        <w:tc>
          <w:tcPr>
            <w:tcW w:w="1116" w:type="dxa"/>
            <w:tcBorders>
              <w:top w:val="nil"/>
              <w:left w:val="nil"/>
              <w:bottom w:val="single" w:sz="4" w:space="0" w:color="auto"/>
              <w:right w:val="nil"/>
            </w:tcBorders>
            <w:shd w:val="clear" w:color="auto" w:fill="auto"/>
            <w:vAlign w:val="center"/>
            <w:hideMark/>
          </w:tcPr>
          <w:p w14:paraId="1547FF7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4925875,00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061FD3D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75</w:t>
            </w:r>
          </w:p>
        </w:tc>
        <w:tc>
          <w:tcPr>
            <w:tcW w:w="595" w:type="dxa"/>
            <w:tcBorders>
              <w:top w:val="nil"/>
              <w:left w:val="nil"/>
              <w:bottom w:val="single" w:sz="4" w:space="0" w:color="auto"/>
              <w:right w:val="single" w:sz="4" w:space="0" w:color="auto"/>
            </w:tcBorders>
            <w:shd w:val="clear" w:color="auto" w:fill="auto"/>
            <w:vAlign w:val="bottom"/>
            <w:hideMark/>
          </w:tcPr>
          <w:p w14:paraId="0E0DD3A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437C896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1BAF7E8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063129DE"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1025596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lang w:val="sr-Cyrl-RS"/>
              </w:rPr>
              <w:t>4</w:t>
            </w:r>
            <w:r w:rsidRPr="00023BA1">
              <w:rPr>
                <w:rFonts w:ascii="Arial" w:hAnsi="Arial" w:cs="Arial"/>
                <w:sz w:val="18"/>
                <w:szCs w:val="18"/>
              </w:rPr>
              <w:t>2</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03E33AD5"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M-1-133.75</w:t>
            </w:r>
          </w:p>
        </w:tc>
        <w:tc>
          <w:tcPr>
            <w:tcW w:w="1116" w:type="dxa"/>
            <w:tcBorders>
              <w:top w:val="nil"/>
              <w:left w:val="nil"/>
              <w:bottom w:val="single" w:sz="4" w:space="0" w:color="auto"/>
              <w:right w:val="single" w:sz="4" w:space="0" w:color="auto"/>
            </w:tcBorders>
            <w:shd w:val="clear" w:color="auto" w:fill="auto"/>
            <w:vAlign w:val="center"/>
            <w:hideMark/>
          </w:tcPr>
          <w:p w14:paraId="3F54A74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7432125,00</w:t>
            </w:r>
          </w:p>
        </w:tc>
        <w:tc>
          <w:tcPr>
            <w:tcW w:w="1116" w:type="dxa"/>
            <w:tcBorders>
              <w:top w:val="nil"/>
              <w:left w:val="nil"/>
              <w:bottom w:val="single" w:sz="4" w:space="0" w:color="auto"/>
              <w:right w:val="nil"/>
            </w:tcBorders>
            <w:shd w:val="clear" w:color="auto" w:fill="auto"/>
            <w:vAlign w:val="center"/>
            <w:hideMark/>
          </w:tcPr>
          <w:p w14:paraId="2DA1A3C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4925375,00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2D1525D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1F58ADE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28151F4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4D5D0FB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42320B27"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271FCE3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lang w:val="sr-Cyrl-RS"/>
              </w:rPr>
              <w:t>4</w:t>
            </w:r>
            <w:r w:rsidRPr="00023BA1">
              <w:rPr>
                <w:rFonts w:ascii="Arial" w:hAnsi="Arial" w:cs="Arial"/>
                <w:sz w:val="18"/>
                <w:szCs w:val="18"/>
              </w:rPr>
              <w:t>3</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0A36E009"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M-3-131.25</w:t>
            </w:r>
          </w:p>
        </w:tc>
        <w:tc>
          <w:tcPr>
            <w:tcW w:w="1116" w:type="dxa"/>
            <w:tcBorders>
              <w:top w:val="nil"/>
              <w:left w:val="nil"/>
              <w:bottom w:val="single" w:sz="4" w:space="0" w:color="auto"/>
              <w:right w:val="single" w:sz="4" w:space="0" w:color="auto"/>
            </w:tcBorders>
            <w:shd w:val="clear" w:color="auto" w:fill="auto"/>
            <w:vAlign w:val="center"/>
            <w:hideMark/>
          </w:tcPr>
          <w:p w14:paraId="763D7AC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7432625,00</w:t>
            </w:r>
          </w:p>
        </w:tc>
        <w:tc>
          <w:tcPr>
            <w:tcW w:w="1116" w:type="dxa"/>
            <w:tcBorders>
              <w:top w:val="nil"/>
              <w:left w:val="nil"/>
              <w:bottom w:val="single" w:sz="4" w:space="0" w:color="auto"/>
              <w:right w:val="nil"/>
            </w:tcBorders>
            <w:shd w:val="clear" w:color="auto" w:fill="auto"/>
            <w:vAlign w:val="center"/>
            <w:hideMark/>
          </w:tcPr>
          <w:p w14:paraId="2F9B34E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4925125,00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70484B7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2084091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045EAB8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3EE7158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65F1B315"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14E29D9B"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44</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54C4ECE5"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Lo-150</w:t>
            </w:r>
          </w:p>
        </w:tc>
        <w:tc>
          <w:tcPr>
            <w:tcW w:w="1116" w:type="dxa"/>
            <w:tcBorders>
              <w:top w:val="nil"/>
              <w:left w:val="nil"/>
              <w:bottom w:val="single" w:sz="4" w:space="0" w:color="auto"/>
              <w:right w:val="single" w:sz="4" w:space="0" w:color="auto"/>
            </w:tcBorders>
            <w:shd w:val="clear" w:color="auto" w:fill="auto"/>
            <w:vAlign w:val="center"/>
            <w:hideMark/>
          </w:tcPr>
          <w:p w14:paraId="21C0DFC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7431500,00</w:t>
            </w:r>
          </w:p>
        </w:tc>
        <w:tc>
          <w:tcPr>
            <w:tcW w:w="1116" w:type="dxa"/>
            <w:tcBorders>
              <w:top w:val="nil"/>
              <w:left w:val="nil"/>
              <w:bottom w:val="single" w:sz="4" w:space="0" w:color="auto"/>
              <w:right w:val="nil"/>
            </w:tcBorders>
            <w:shd w:val="clear" w:color="auto" w:fill="auto"/>
            <w:vAlign w:val="center"/>
            <w:hideMark/>
          </w:tcPr>
          <w:p w14:paraId="7F551C1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4927000,00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7F24BAC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3F1D9B1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6DD3898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674F3D5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5A1B79A7"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04702378"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45</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5D0D6937"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Lo-142.5</w:t>
            </w:r>
          </w:p>
        </w:tc>
        <w:tc>
          <w:tcPr>
            <w:tcW w:w="1116" w:type="dxa"/>
            <w:tcBorders>
              <w:top w:val="nil"/>
              <w:left w:val="nil"/>
              <w:bottom w:val="single" w:sz="4" w:space="0" w:color="auto"/>
              <w:right w:val="single" w:sz="4" w:space="0" w:color="auto"/>
            </w:tcBorders>
            <w:shd w:val="clear" w:color="auto" w:fill="auto"/>
            <w:vAlign w:val="center"/>
            <w:hideMark/>
          </w:tcPr>
          <w:p w14:paraId="668A4CC7"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7431500,00</w:t>
            </w:r>
          </w:p>
        </w:tc>
        <w:tc>
          <w:tcPr>
            <w:tcW w:w="1116" w:type="dxa"/>
            <w:tcBorders>
              <w:top w:val="nil"/>
              <w:left w:val="nil"/>
              <w:bottom w:val="single" w:sz="4" w:space="0" w:color="auto"/>
              <w:right w:val="nil"/>
            </w:tcBorders>
            <w:shd w:val="clear" w:color="auto" w:fill="auto"/>
            <w:vAlign w:val="center"/>
            <w:hideMark/>
          </w:tcPr>
          <w:p w14:paraId="62B05A6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4926250,00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2289727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60</w:t>
            </w:r>
          </w:p>
        </w:tc>
        <w:tc>
          <w:tcPr>
            <w:tcW w:w="595" w:type="dxa"/>
            <w:tcBorders>
              <w:top w:val="nil"/>
              <w:left w:val="nil"/>
              <w:bottom w:val="single" w:sz="4" w:space="0" w:color="auto"/>
              <w:right w:val="single" w:sz="4" w:space="0" w:color="auto"/>
            </w:tcBorders>
            <w:shd w:val="clear" w:color="auto" w:fill="auto"/>
            <w:vAlign w:val="bottom"/>
            <w:hideMark/>
          </w:tcPr>
          <w:p w14:paraId="0DF936E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2CBBA5B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35D2267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492FED47"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tcPr>
          <w:p w14:paraId="6B16D940"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lastRenderedPageBreak/>
              <w:t>1</w:t>
            </w:r>
          </w:p>
        </w:tc>
        <w:tc>
          <w:tcPr>
            <w:tcW w:w="1332" w:type="dxa"/>
            <w:tcBorders>
              <w:top w:val="nil"/>
              <w:left w:val="single" w:sz="8" w:space="0" w:color="auto"/>
              <w:bottom w:val="single" w:sz="4" w:space="0" w:color="auto"/>
              <w:right w:val="single" w:sz="8" w:space="0" w:color="auto"/>
            </w:tcBorders>
            <w:shd w:val="clear" w:color="auto" w:fill="auto"/>
            <w:vAlign w:val="center"/>
          </w:tcPr>
          <w:p w14:paraId="6699676E" w14:textId="77777777" w:rsidR="007155AA" w:rsidRPr="00023BA1" w:rsidRDefault="007155AA" w:rsidP="007155AA">
            <w:pPr>
              <w:jc w:val="center"/>
              <w:rPr>
                <w:rFonts w:ascii="Arial" w:hAnsi="Arial" w:cs="Arial"/>
                <w:b/>
                <w:bCs/>
                <w:i/>
                <w:sz w:val="18"/>
                <w:szCs w:val="18"/>
                <w:lang w:val="sr-Cyrl-RS"/>
              </w:rPr>
            </w:pPr>
            <w:r w:rsidRPr="00023BA1">
              <w:rPr>
                <w:rFonts w:ascii="Arial" w:hAnsi="Arial" w:cs="Arial"/>
                <w:b/>
                <w:bCs/>
                <w:i/>
                <w:sz w:val="18"/>
                <w:szCs w:val="18"/>
                <w:lang w:val="sr-Cyrl-RS"/>
              </w:rPr>
              <w:t>2</w:t>
            </w:r>
          </w:p>
        </w:tc>
        <w:tc>
          <w:tcPr>
            <w:tcW w:w="1116" w:type="dxa"/>
            <w:tcBorders>
              <w:top w:val="nil"/>
              <w:left w:val="nil"/>
              <w:bottom w:val="single" w:sz="4" w:space="0" w:color="auto"/>
              <w:right w:val="single" w:sz="4" w:space="0" w:color="auto"/>
            </w:tcBorders>
            <w:shd w:val="clear" w:color="auto" w:fill="auto"/>
            <w:vAlign w:val="center"/>
          </w:tcPr>
          <w:p w14:paraId="2621D87B"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t>3</w:t>
            </w:r>
          </w:p>
        </w:tc>
        <w:tc>
          <w:tcPr>
            <w:tcW w:w="1116" w:type="dxa"/>
            <w:tcBorders>
              <w:top w:val="nil"/>
              <w:left w:val="nil"/>
              <w:bottom w:val="single" w:sz="4" w:space="0" w:color="auto"/>
              <w:right w:val="nil"/>
            </w:tcBorders>
            <w:shd w:val="clear" w:color="auto" w:fill="auto"/>
            <w:vAlign w:val="center"/>
          </w:tcPr>
          <w:p w14:paraId="7B7AA146"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t>4</w:t>
            </w:r>
          </w:p>
        </w:tc>
        <w:tc>
          <w:tcPr>
            <w:tcW w:w="669" w:type="dxa"/>
            <w:tcBorders>
              <w:top w:val="nil"/>
              <w:left w:val="single" w:sz="8" w:space="0" w:color="auto"/>
              <w:bottom w:val="single" w:sz="4" w:space="0" w:color="auto"/>
              <w:right w:val="single" w:sz="8" w:space="0" w:color="auto"/>
            </w:tcBorders>
            <w:shd w:val="clear" w:color="auto" w:fill="auto"/>
            <w:vAlign w:val="center"/>
          </w:tcPr>
          <w:p w14:paraId="2A89FC48"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t>5</w:t>
            </w:r>
          </w:p>
        </w:tc>
        <w:tc>
          <w:tcPr>
            <w:tcW w:w="595" w:type="dxa"/>
            <w:tcBorders>
              <w:top w:val="nil"/>
              <w:left w:val="nil"/>
              <w:bottom w:val="single" w:sz="4" w:space="0" w:color="auto"/>
              <w:right w:val="single" w:sz="4" w:space="0" w:color="auto"/>
            </w:tcBorders>
            <w:shd w:val="clear" w:color="auto" w:fill="auto"/>
            <w:vAlign w:val="center"/>
          </w:tcPr>
          <w:p w14:paraId="0AA027C2"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t>6</w:t>
            </w:r>
          </w:p>
        </w:tc>
        <w:tc>
          <w:tcPr>
            <w:tcW w:w="594" w:type="dxa"/>
            <w:tcBorders>
              <w:top w:val="nil"/>
              <w:left w:val="nil"/>
              <w:bottom w:val="single" w:sz="4" w:space="0" w:color="auto"/>
              <w:right w:val="single" w:sz="4" w:space="0" w:color="auto"/>
            </w:tcBorders>
            <w:shd w:val="clear" w:color="auto" w:fill="auto"/>
            <w:vAlign w:val="center"/>
          </w:tcPr>
          <w:p w14:paraId="3D21E989"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t>7</w:t>
            </w:r>
          </w:p>
        </w:tc>
        <w:tc>
          <w:tcPr>
            <w:tcW w:w="545" w:type="dxa"/>
            <w:tcBorders>
              <w:top w:val="nil"/>
              <w:left w:val="nil"/>
              <w:bottom w:val="single" w:sz="4" w:space="0" w:color="auto"/>
              <w:right w:val="single" w:sz="8" w:space="0" w:color="auto"/>
            </w:tcBorders>
            <w:shd w:val="clear" w:color="auto" w:fill="auto"/>
            <w:vAlign w:val="center"/>
          </w:tcPr>
          <w:p w14:paraId="5908FF1D" w14:textId="77777777" w:rsidR="007155AA" w:rsidRPr="00023BA1" w:rsidRDefault="007155AA" w:rsidP="007155AA">
            <w:pPr>
              <w:jc w:val="center"/>
              <w:rPr>
                <w:rFonts w:ascii="Arial" w:hAnsi="Arial" w:cs="Arial"/>
                <w:b/>
                <w:i/>
                <w:sz w:val="18"/>
                <w:szCs w:val="18"/>
                <w:lang w:val="sr-Cyrl-RS"/>
              </w:rPr>
            </w:pPr>
            <w:r w:rsidRPr="00023BA1">
              <w:rPr>
                <w:rFonts w:ascii="Arial" w:hAnsi="Arial" w:cs="Arial"/>
                <w:b/>
                <w:i/>
                <w:sz w:val="18"/>
                <w:szCs w:val="18"/>
                <w:lang w:val="sr-Cyrl-RS"/>
              </w:rPr>
              <w:t>8</w:t>
            </w:r>
          </w:p>
        </w:tc>
      </w:tr>
      <w:tr w:rsidR="007155AA" w:rsidRPr="00023BA1" w14:paraId="132E5036"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4EAE8C4B"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rPr>
              <w:t>4</w:t>
            </w:r>
            <w:r w:rsidRPr="00023BA1">
              <w:rPr>
                <w:rFonts w:ascii="Arial" w:hAnsi="Arial" w:cs="Arial"/>
                <w:sz w:val="18"/>
                <w:szCs w:val="18"/>
                <w:lang w:val="sr-Cyrl-RS"/>
              </w:rPr>
              <w:t>6</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1948E860"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Nqr-132.5</w:t>
            </w:r>
          </w:p>
        </w:tc>
        <w:tc>
          <w:tcPr>
            <w:tcW w:w="1116" w:type="dxa"/>
            <w:tcBorders>
              <w:top w:val="nil"/>
              <w:left w:val="nil"/>
              <w:bottom w:val="single" w:sz="4" w:space="0" w:color="auto"/>
              <w:right w:val="single" w:sz="4" w:space="0" w:color="auto"/>
            </w:tcBorders>
            <w:shd w:val="clear" w:color="auto" w:fill="auto"/>
            <w:vAlign w:val="center"/>
            <w:hideMark/>
          </w:tcPr>
          <w:p w14:paraId="1D07572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7435750,00</w:t>
            </w:r>
          </w:p>
        </w:tc>
        <w:tc>
          <w:tcPr>
            <w:tcW w:w="1116" w:type="dxa"/>
            <w:tcBorders>
              <w:top w:val="nil"/>
              <w:left w:val="nil"/>
              <w:bottom w:val="single" w:sz="4" w:space="0" w:color="auto"/>
              <w:right w:val="nil"/>
            </w:tcBorders>
            <w:shd w:val="clear" w:color="auto" w:fill="auto"/>
            <w:vAlign w:val="center"/>
            <w:hideMark/>
          </w:tcPr>
          <w:p w14:paraId="3DA780C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4925250,00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5E045E0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70</w:t>
            </w:r>
          </w:p>
        </w:tc>
        <w:tc>
          <w:tcPr>
            <w:tcW w:w="595" w:type="dxa"/>
            <w:tcBorders>
              <w:top w:val="nil"/>
              <w:left w:val="nil"/>
              <w:bottom w:val="single" w:sz="4" w:space="0" w:color="auto"/>
              <w:right w:val="single" w:sz="4" w:space="0" w:color="auto"/>
            </w:tcBorders>
            <w:shd w:val="clear" w:color="auto" w:fill="auto"/>
            <w:vAlign w:val="bottom"/>
            <w:hideMark/>
          </w:tcPr>
          <w:p w14:paraId="68984FE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363DC8C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7B4B4F4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716AFF8D"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72C7D83E"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rPr>
              <w:t>4</w:t>
            </w:r>
            <w:r w:rsidRPr="00023BA1">
              <w:rPr>
                <w:rFonts w:ascii="Arial" w:hAnsi="Arial" w:cs="Arial"/>
                <w:sz w:val="18"/>
                <w:szCs w:val="18"/>
                <w:lang w:val="sr-Cyrl-RS"/>
              </w:rPr>
              <w:t>7</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77BFBE4D"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Ne-135</w:t>
            </w:r>
          </w:p>
        </w:tc>
        <w:tc>
          <w:tcPr>
            <w:tcW w:w="1116" w:type="dxa"/>
            <w:tcBorders>
              <w:top w:val="nil"/>
              <w:left w:val="nil"/>
              <w:bottom w:val="single" w:sz="4" w:space="0" w:color="auto"/>
              <w:right w:val="single" w:sz="4" w:space="0" w:color="auto"/>
            </w:tcBorders>
            <w:shd w:val="clear" w:color="auto" w:fill="auto"/>
            <w:vAlign w:val="center"/>
            <w:hideMark/>
          </w:tcPr>
          <w:p w14:paraId="11F492E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7434500,00</w:t>
            </w:r>
          </w:p>
        </w:tc>
        <w:tc>
          <w:tcPr>
            <w:tcW w:w="1116" w:type="dxa"/>
            <w:tcBorders>
              <w:top w:val="nil"/>
              <w:left w:val="nil"/>
              <w:bottom w:val="single" w:sz="4" w:space="0" w:color="auto"/>
              <w:right w:val="nil"/>
            </w:tcBorders>
            <w:shd w:val="clear" w:color="auto" w:fill="auto"/>
            <w:vAlign w:val="center"/>
            <w:hideMark/>
          </w:tcPr>
          <w:p w14:paraId="6EB35B7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4925500,00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71C7BD2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16AFE5D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751077B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13CE6E5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17E83E96"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30DAB42B"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48</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513E977B"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Mbc-140</w:t>
            </w:r>
          </w:p>
        </w:tc>
        <w:tc>
          <w:tcPr>
            <w:tcW w:w="1116" w:type="dxa"/>
            <w:tcBorders>
              <w:top w:val="nil"/>
              <w:left w:val="nil"/>
              <w:bottom w:val="single" w:sz="4" w:space="0" w:color="auto"/>
              <w:right w:val="single" w:sz="4" w:space="0" w:color="auto"/>
            </w:tcBorders>
            <w:shd w:val="clear" w:color="auto" w:fill="auto"/>
            <w:vAlign w:val="center"/>
            <w:hideMark/>
          </w:tcPr>
          <w:p w14:paraId="69463CE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7434250,00</w:t>
            </w:r>
          </w:p>
        </w:tc>
        <w:tc>
          <w:tcPr>
            <w:tcW w:w="1116" w:type="dxa"/>
            <w:tcBorders>
              <w:top w:val="nil"/>
              <w:left w:val="nil"/>
              <w:bottom w:val="single" w:sz="4" w:space="0" w:color="auto"/>
              <w:right w:val="nil"/>
            </w:tcBorders>
            <w:shd w:val="clear" w:color="auto" w:fill="auto"/>
            <w:vAlign w:val="center"/>
            <w:hideMark/>
          </w:tcPr>
          <w:p w14:paraId="469C118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4926000,00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6C58980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1DCCD1F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559F6B4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5FE2B93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50C8EBD1"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43B5BE88"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lang w:val="sr-Cyrl-RS"/>
              </w:rPr>
              <w:t>49</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2E5B5088"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Lo-157.5</w:t>
            </w:r>
          </w:p>
        </w:tc>
        <w:tc>
          <w:tcPr>
            <w:tcW w:w="1116" w:type="dxa"/>
            <w:tcBorders>
              <w:top w:val="nil"/>
              <w:left w:val="nil"/>
              <w:bottom w:val="single" w:sz="4" w:space="0" w:color="auto"/>
              <w:right w:val="single" w:sz="4" w:space="0" w:color="auto"/>
            </w:tcBorders>
            <w:shd w:val="clear" w:color="auto" w:fill="auto"/>
            <w:vAlign w:val="center"/>
            <w:hideMark/>
          </w:tcPr>
          <w:p w14:paraId="002D452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7431500,00</w:t>
            </w:r>
          </w:p>
        </w:tc>
        <w:tc>
          <w:tcPr>
            <w:tcW w:w="1116" w:type="dxa"/>
            <w:tcBorders>
              <w:top w:val="nil"/>
              <w:left w:val="nil"/>
              <w:bottom w:val="single" w:sz="4" w:space="0" w:color="auto"/>
              <w:right w:val="nil"/>
            </w:tcBorders>
            <w:shd w:val="clear" w:color="auto" w:fill="auto"/>
            <w:vAlign w:val="center"/>
            <w:hideMark/>
          </w:tcPr>
          <w:p w14:paraId="63C3AC0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4927750,00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64ABA33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27A099C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5738D86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3AD321E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0074B6D5"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470B9AA6"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rPr>
              <w:t>5</w:t>
            </w:r>
            <w:r w:rsidRPr="00023BA1">
              <w:rPr>
                <w:rFonts w:ascii="Arial" w:hAnsi="Arial" w:cs="Arial"/>
                <w:sz w:val="18"/>
                <w:szCs w:val="18"/>
                <w:lang w:val="sr-Cyrl-RS"/>
              </w:rPr>
              <w:t>0</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2338B776"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N-8-160</w:t>
            </w:r>
          </w:p>
        </w:tc>
        <w:tc>
          <w:tcPr>
            <w:tcW w:w="1116" w:type="dxa"/>
            <w:tcBorders>
              <w:top w:val="nil"/>
              <w:left w:val="nil"/>
              <w:bottom w:val="single" w:sz="4" w:space="0" w:color="auto"/>
              <w:right w:val="single" w:sz="4" w:space="0" w:color="auto"/>
            </w:tcBorders>
            <w:shd w:val="clear" w:color="auto" w:fill="auto"/>
            <w:vAlign w:val="center"/>
            <w:hideMark/>
          </w:tcPr>
          <w:p w14:paraId="51E2E59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7435875,00</w:t>
            </w:r>
          </w:p>
        </w:tc>
        <w:tc>
          <w:tcPr>
            <w:tcW w:w="1116" w:type="dxa"/>
            <w:tcBorders>
              <w:top w:val="nil"/>
              <w:left w:val="nil"/>
              <w:bottom w:val="single" w:sz="4" w:space="0" w:color="auto"/>
              <w:right w:val="nil"/>
            </w:tcBorders>
            <w:shd w:val="clear" w:color="auto" w:fill="auto"/>
            <w:vAlign w:val="center"/>
            <w:hideMark/>
          </w:tcPr>
          <w:p w14:paraId="088E7C6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4928000,00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5D47CEF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100</w:t>
            </w:r>
          </w:p>
        </w:tc>
        <w:tc>
          <w:tcPr>
            <w:tcW w:w="595" w:type="dxa"/>
            <w:tcBorders>
              <w:top w:val="nil"/>
              <w:left w:val="nil"/>
              <w:bottom w:val="single" w:sz="4" w:space="0" w:color="auto"/>
              <w:right w:val="single" w:sz="4" w:space="0" w:color="auto"/>
            </w:tcBorders>
            <w:shd w:val="clear" w:color="auto" w:fill="auto"/>
            <w:vAlign w:val="bottom"/>
            <w:hideMark/>
          </w:tcPr>
          <w:p w14:paraId="26DAC4A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31B5F62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2CB03F2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54A628FF"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1896CB2B"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rPr>
              <w:t>5</w:t>
            </w:r>
            <w:r w:rsidRPr="00023BA1">
              <w:rPr>
                <w:rFonts w:ascii="Arial" w:hAnsi="Arial" w:cs="Arial"/>
                <w:sz w:val="18"/>
                <w:szCs w:val="18"/>
                <w:lang w:val="sr-Cyrl-RS"/>
              </w:rPr>
              <w:t>1</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6BFCF687"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Nj-168.75</w:t>
            </w:r>
          </w:p>
        </w:tc>
        <w:tc>
          <w:tcPr>
            <w:tcW w:w="1116" w:type="dxa"/>
            <w:tcBorders>
              <w:top w:val="nil"/>
              <w:left w:val="nil"/>
              <w:bottom w:val="single" w:sz="4" w:space="0" w:color="auto"/>
              <w:right w:val="single" w:sz="4" w:space="0" w:color="auto"/>
            </w:tcBorders>
            <w:shd w:val="clear" w:color="auto" w:fill="auto"/>
            <w:vAlign w:val="center"/>
            <w:hideMark/>
          </w:tcPr>
          <w:p w14:paraId="628A907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7435000,00</w:t>
            </w:r>
          </w:p>
        </w:tc>
        <w:tc>
          <w:tcPr>
            <w:tcW w:w="1116" w:type="dxa"/>
            <w:tcBorders>
              <w:top w:val="nil"/>
              <w:left w:val="nil"/>
              <w:bottom w:val="single" w:sz="4" w:space="0" w:color="auto"/>
              <w:right w:val="nil"/>
            </w:tcBorders>
            <w:shd w:val="clear" w:color="auto" w:fill="auto"/>
            <w:vAlign w:val="center"/>
            <w:hideMark/>
          </w:tcPr>
          <w:p w14:paraId="78D416C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4928375,00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7B7B381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90</w:t>
            </w:r>
          </w:p>
        </w:tc>
        <w:tc>
          <w:tcPr>
            <w:tcW w:w="595" w:type="dxa"/>
            <w:tcBorders>
              <w:top w:val="nil"/>
              <w:left w:val="nil"/>
              <w:bottom w:val="single" w:sz="4" w:space="0" w:color="auto"/>
              <w:right w:val="single" w:sz="4" w:space="0" w:color="auto"/>
            </w:tcBorders>
            <w:shd w:val="clear" w:color="auto" w:fill="auto"/>
            <w:vAlign w:val="bottom"/>
            <w:hideMark/>
          </w:tcPr>
          <w:p w14:paraId="4124D71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3D5CD23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2CF8822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23BDECB7"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057FB122"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rPr>
              <w:t>5</w:t>
            </w:r>
            <w:r w:rsidRPr="00023BA1">
              <w:rPr>
                <w:rFonts w:ascii="Arial" w:hAnsi="Arial" w:cs="Arial"/>
                <w:sz w:val="18"/>
                <w:szCs w:val="18"/>
                <w:lang w:val="sr-Cyrl-RS"/>
              </w:rPr>
              <w:t>2</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0EBB0773"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N-168.75</w:t>
            </w:r>
          </w:p>
        </w:tc>
        <w:tc>
          <w:tcPr>
            <w:tcW w:w="1116" w:type="dxa"/>
            <w:tcBorders>
              <w:top w:val="nil"/>
              <w:left w:val="nil"/>
              <w:bottom w:val="single" w:sz="4" w:space="0" w:color="auto"/>
              <w:right w:val="single" w:sz="4" w:space="0" w:color="auto"/>
            </w:tcBorders>
            <w:shd w:val="clear" w:color="auto" w:fill="auto"/>
            <w:vAlign w:val="center"/>
            <w:hideMark/>
          </w:tcPr>
          <w:p w14:paraId="38196CB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7434000,00</w:t>
            </w:r>
          </w:p>
        </w:tc>
        <w:tc>
          <w:tcPr>
            <w:tcW w:w="1116" w:type="dxa"/>
            <w:tcBorders>
              <w:top w:val="nil"/>
              <w:left w:val="nil"/>
              <w:bottom w:val="single" w:sz="4" w:space="0" w:color="auto"/>
              <w:right w:val="nil"/>
            </w:tcBorders>
            <w:shd w:val="clear" w:color="auto" w:fill="auto"/>
            <w:vAlign w:val="center"/>
            <w:hideMark/>
          </w:tcPr>
          <w:p w14:paraId="426B98B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4928375,00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34CDA8B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50CDB22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7E38FEF9"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6B9A911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58593310"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482EE09A"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rPr>
              <w:t>5</w:t>
            </w:r>
            <w:r w:rsidRPr="00023BA1">
              <w:rPr>
                <w:rFonts w:ascii="Arial" w:hAnsi="Arial" w:cs="Arial"/>
                <w:sz w:val="18"/>
                <w:szCs w:val="18"/>
                <w:lang w:val="sr-Cyrl-RS"/>
              </w:rPr>
              <w:t>3</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496B4FA8"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M-4z-161.875</w:t>
            </w:r>
          </w:p>
        </w:tc>
        <w:tc>
          <w:tcPr>
            <w:tcW w:w="1116" w:type="dxa"/>
            <w:tcBorders>
              <w:top w:val="nil"/>
              <w:left w:val="nil"/>
              <w:bottom w:val="single" w:sz="4" w:space="0" w:color="auto"/>
              <w:right w:val="single" w:sz="4" w:space="0" w:color="auto"/>
            </w:tcBorders>
            <w:shd w:val="clear" w:color="auto" w:fill="auto"/>
            <w:vAlign w:val="center"/>
            <w:hideMark/>
          </w:tcPr>
          <w:p w14:paraId="34DBC676"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7432812,50</w:t>
            </w:r>
          </w:p>
        </w:tc>
        <w:tc>
          <w:tcPr>
            <w:tcW w:w="1116" w:type="dxa"/>
            <w:tcBorders>
              <w:top w:val="nil"/>
              <w:left w:val="nil"/>
              <w:bottom w:val="single" w:sz="4" w:space="0" w:color="auto"/>
              <w:right w:val="nil"/>
            </w:tcBorders>
            <w:shd w:val="clear" w:color="auto" w:fill="auto"/>
            <w:vAlign w:val="center"/>
            <w:hideMark/>
          </w:tcPr>
          <w:p w14:paraId="6E595BF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4928187,50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75299D9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80</w:t>
            </w:r>
          </w:p>
        </w:tc>
        <w:tc>
          <w:tcPr>
            <w:tcW w:w="595" w:type="dxa"/>
            <w:tcBorders>
              <w:top w:val="nil"/>
              <w:left w:val="nil"/>
              <w:bottom w:val="single" w:sz="4" w:space="0" w:color="auto"/>
              <w:right w:val="single" w:sz="4" w:space="0" w:color="auto"/>
            </w:tcBorders>
            <w:shd w:val="clear" w:color="auto" w:fill="auto"/>
            <w:vAlign w:val="bottom"/>
            <w:hideMark/>
          </w:tcPr>
          <w:p w14:paraId="588FB718"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 </w:t>
            </w:r>
          </w:p>
        </w:tc>
        <w:tc>
          <w:tcPr>
            <w:tcW w:w="594" w:type="dxa"/>
            <w:tcBorders>
              <w:top w:val="nil"/>
              <w:left w:val="nil"/>
              <w:bottom w:val="single" w:sz="4" w:space="0" w:color="auto"/>
              <w:right w:val="single" w:sz="4" w:space="0" w:color="auto"/>
            </w:tcBorders>
            <w:shd w:val="clear" w:color="auto" w:fill="auto"/>
            <w:vAlign w:val="bottom"/>
            <w:hideMark/>
          </w:tcPr>
          <w:p w14:paraId="1C6FFCB2"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0F3DFE8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1D2E832C"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7108E059"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rPr>
              <w:t>5</w:t>
            </w:r>
            <w:r w:rsidRPr="00023BA1">
              <w:rPr>
                <w:rFonts w:ascii="Arial" w:hAnsi="Arial" w:cs="Arial"/>
                <w:sz w:val="18"/>
                <w:szCs w:val="18"/>
                <w:lang w:val="sr-Cyrl-RS"/>
              </w:rPr>
              <w:t>4</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7C93B9FA"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No-105</w:t>
            </w:r>
          </w:p>
        </w:tc>
        <w:tc>
          <w:tcPr>
            <w:tcW w:w="1116" w:type="dxa"/>
            <w:tcBorders>
              <w:top w:val="nil"/>
              <w:left w:val="nil"/>
              <w:bottom w:val="single" w:sz="4" w:space="0" w:color="auto"/>
              <w:right w:val="single" w:sz="4" w:space="0" w:color="auto"/>
            </w:tcBorders>
            <w:shd w:val="clear" w:color="auto" w:fill="auto"/>
            <w:vAlign w:val="center"/>
            <w:hideMark/>
          </w:tcPr>
          <w:p w14:paraId="4A52B19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7435500,00</w:t>
            </w:r>
          </w:p>
        </w:tc>
        <w:tc>
          <w:tcPr>
            <w:tcW w:w="1116" w:type="dxa"/>
            <w:tcBorders>
              <w:top w:val="nil"/>
              <w:left w:val="nil"/>
              <w:bottom w:val="single" w:sz="4" w:space="0" w:color="auto"/>
              <w:right w:val="nil"/>
            </w:tcBorders>
            <w:shd w:val="clear" w:color="auto" w:fill="auto"/>
            <w:vAlign w:val="center"/>
            <w:hideMark/>
          </w:tcPr>
          <w:p w14:paraId="6172EA5B"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4922500,00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1095875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90</w:t>
            </w:r>
          </w:p>
        </w:tc>
        <w:tc>
          <w:tcPr>
            <w:tcW w:w="595" w:type="dxa"/>
            <w:tcBorders>
              <w:top w:val="nil"/>
              <w:left w:val="nil"/>
              <w:bottom w:val="single" w:sz="4" w:space="0" w:color="auto"/>
              <w:right w:val="single" w:sz="4" w:space="0" w:color="auto"/>
            </w:tcBorders>
            <w:shd w:val="clear" w:color="auto" w:fill="auto"/>
            <w:vAlign w:val="bottom"/>
            <w:hideMark/>
          </w:tcPr>
          <w:p w14:paraId="5376E09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1293BB1C"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487DCD01"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57339E4C" w14:textId="77777777" w:rsidTr="007155AA">
        <w:trPr>
          <w:trHeight w:val="255"/>
          <w:jc w:val="center"/>
        </w:trPr>
        <w:tc>
          <w:tcPr>
            <w:tcW w:w="573" w:type="dxa"/>
            <w:tcBorders>
              <w:top w:val="nil"/>
              <w:left w:val="single" w:sz="8" w:space="0" w:color="auto"/>
              <w:bottom w:val="single" w:sz="4" w:space="0" w:color="auto"/>
              <w:right w:val="nil"/>
            </w:tcBorders>
            <w:shd w:val="clear" w:color="auto" w:fill="auto"/>
            <w:vAlign w:val="center"/>
            <w:hideMark/>
          </w:tcPr>
          <w:p w14:paraId="1C6AE05D"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rPr>
              <w:t>5</w:t>
            </w:r>
            <w:r w:rsidRPr="00023BA1">
              <w:rPr>
                <w:rFonts w:ascii="Arial" w:hAnsi="Arial" w:cs="Arial"/>
                <w:sz w:val="18"/>
                <w:szCs w:val="18"/>
                <w:lang w:val="sr-Cyrl-RS"/>
              </w:rPr>
              <w:t>5</w:t>
            </w:r>
          </w:p>
        </w:tc>
        <w:tc>
          <w:tcPr>
            <w:tcW w:w="1332" w:type="dxa"/>
            <w:tcBorders>
              <w:top w:val="nil"/>
              <w:left w:val="single" w:sz="8" w:space="0" w:color="auto"/>
              <w:bottom w:val="single" w:sz="4" w:space="0" w:color="auto"/>
              <w:right w:val="single" w:sz="8" w:space="0" w:color="auto"/>
            </w:tcBorders>
            <w:shd w:val="clear" w:color="auto" w:fill="auto"/>
            <w:vAlign w:val="center"/>
            <w:hideMark/>
          </w:tcPr>
          <w:p w14:paraId="4B2E1E29"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Lj-120</w:t>
            </w:r>
          </w:p>
        </w:tc>
        <w:tc>
          <w:tcPr>
            <w:tcW w:w="1116" w:type="dxa"/>
            <w:tcBorders>
              <w:top w:val="nil"/>
              <w:left w:val="nil"/>
              <w:bottom w:val="single" w:sz="4" w:space="0" w:color="auto"/>
              <w:right w:val="single" w:sz="4" w:space="0" w:color="auto"/>
            </w:tcBorders>
            <w:shd w:val="clear" w:color="auto" w:fill="auto"/>
            <w:vAlign w:val="center"/>
            <w:hideMark/>
          </w:tcPr>
          <w:p w14:paraId="4347E495"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7431000,00</w:t>
            </w:r>
          </w:p>
        </w:tc>
        <w:tc>
          <w:tcPr>
            <w:tcW w:w="1116" w:type="dxa"/>
            <w:tcBorders>
              <w:top w:val="nil"/>
              <w:left w:val="nil"/>
              <w:bottom w:val="single" w:sz="4" w:space="0" w:color="auto"/>
              <w:right w:val="nil"/>
            </w:tcBorders>
            <w:shd w:val="clear" w:color="auto" w:fill="auto"/>
            <w:vAlign w:val="center"/>
            <w:hideMark/>
          </w:tcPr>
          <w:p w14:paraId="3819123A"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4924000,00</w:t>
            </w:r>
          </w:p>
        </w:tc>
        <w:tc>
          <w:tcPr>
            <w:tcW w:w="669" w:type="dxa"/>
            <w:tcBorders>
              <w:top w:val="nil"/>
              <w:left w:val="single" w:sz="8" w:space="0" w:color="auto"/>
              <w:bottom w:val="single" w:sz="4" w:space="0" w:color="auto"/>
              <w:right w:val="single" w:sz="8" w:space="0" w:color="auto"/>
            </w:tcBorders>
            <w:shd w:val="clear" w:color="auto" w:fill="auto"/>
            <w:vAlign w:val="bottom"/>
            <w:hideMark/>
          </w:tcPr>
          <w:p w14:paraId="34DD1CB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50</w:t>
            </w:r>
          </w:p>
        </w:tc>
        <w:tc>
          <w:tcPr>
            <w:tcW w:w="595" w:type="dxa"/>
            <w:tcBorders>
              <w:top w:val="nil"/>
              <w:left w:val="nil"/>
              <w:bottom w:val="single" w:sz="4" w:space="0" w:color="auto"/>
              <w:right w:val="single" w:sz="4" w:space="0" w:color="auto"/>
            </w:tcBorders>
            <w:shd w:val="clear" w:color="auto" w:fill="auto"/>
            <w:vAlign w:val="bottom"/>
            <w:hideMark/>
          </w:tcPr>
          <w:p w14:paraId="21A2F2D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4" w:space="0" w:color="auto"/>
              <w:right w:val="single" w:sz="4" w:space="0" w:color="auto"/>
            </w:tcBorders>
            <w:shd w:val="clear" w:color="auto" w:fill="auto"/>
            <w:vAlign w:val="bottom"/>
            <w:hideMark/>
          </w:tcPr>
          <w:p w14:paraId="034C0173"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4" w:space="0" w:color="auto"/>
              <w:right w:val="single" w:sz="8" w:space="0" w:color="auto"/>
            </w:tcBorders>
            <w:shd w:val="clear" w:color="auto" w:fill="auto"/>
            <w:vAlign w:val="bottom"/>
            <w:hideMark/>
          </w:tcPr>
          <w:p w14:paraId="15E0413E"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r w:rsidR="007155AA" w:rsidRPr="00023BA1" w14:paraId="2A0ADA2E" w14:textId="77777777" w:rsidTr="007155AA">
        <w:trPr>
          <w:trHeight w:val="270"/>
          <w:jc w:val="center"/>
        </w:trPr>
        <w:tc>
          <w:tcPr>
            <w:tcW w:w="573" w:type="dxa"/>
            <w:tcBorders>
              <w:top w:val="nil"/>
              <w:left w:val="single" w:sz="8" w:space="0" w:color="auto"/>
              <w:bottom w:val="single" w:sz="8" w:space="0" w:color="auto"/>
              <w:right w:val="nil"/>
            </w:tcBorders>
            <w:shd w:val="clear" w:color="auto" w:fill="auto"/>
            <w:vAlign w:val="center"/>
            <w:hideMark/>
          </w:tcPr>
          <w:p w14:paraId="724CB1FB" w14:textId="77777777" w:rsidR="007155AA" w:rsidRPr="00023BA1" w:rsidRDefault="007155AA" w:rsidP="007155AA">
            <w:pPr>
              <w:jc w:val="center"/>
              <w:rPr>
                <w:rFonts w:ascii="Arial" w:hAnsi="Arial" w:cs="Arial"/>
                <w:sz w:val="18"/>
                <w:szCs w:val="18"/>
                <w:lang w:val="sr-Cyrl-RS"/>
              </w:rPr>
            </w:pPr>
            <w:r w:rsidRPr="00023BA1">
              <w:rPr>
                <w:rFonts w:ascii="Arial" w:hAnsi="Arial" w:cs="Arial"/>
                <w:sz w:val="18"/>
                <w:szCs w:val="18"/>
              </w:rPr>
              <w:t>5</w:t>
            </w:r>
            <w:r w:rsidRPr="00023BA1">
              <w:rPr>
                <w:rFonts w:ascii="Arial" w:hAnsi="Arial" w:cs="Arial"/>
                <w:sz w:val="18"/>
                <w:szCs w:val="18"/>
                <w:lang w:val="sr-Cyrl-RS"/>
              </w:rPr>
              <w:t>6</w:t>
            </w:r>
          </w:p>
        </w:tc>
        <w:tc>
          <w:tcPr>
            <w:tcW w:w="1332" w:type="dxa"/>
            <w:tcBorders>
              <w:top w:val="nil"/>
              <w:left w:val="single" w:sz="8" w:space="0" w:color="auto"/>
              <w:bottom w:val="single" w:sz="8" w:space="0" w:color="auto"/>
              <w:right w:val="single" w:sz="8" w:space="0" w:color="auto"/>
            </w:tcBorders>
            <w:shd w:val="clear" w:color="auto" w:fill="auto"/>
            <w:noWrap/>
            <w:vAlign w:val="center"/>
            <w:hideMark/>
          </w:tcPr>
          <w:p w14:paraId="0354EB5D" w14:textId="77777777" w:rsidR="007155AA" w:rsidRPr="00023BA1" w:rsidRDefault="007155AA" w:rsidP="007155AA">
            <w:pPr>
              <w:rPr>
                <w:rFonts w:ascii="Arial" w:hAnsi="Arial" w:cs="Arial"/>
                <w:b/>
                <w:bCs/>
                <w:sz w:val="18"/>
                <w:szCs w:val="18"/>
              </w:rPr>
            </w:pPr>
            <w:r w:rsidRPr="00023BA1">
              <w:rPr>
                <w:rFonts w:ascii="Arial" w:hAnsi="Arial" w:cs="Arial"/>
                <w:b/>
                <w:bCs/>
                <w:sz w:val="18"/>
                <w:szCs w:val="18"/>
              </w:rPr>
              <w:t>Lo-165</w:t>
            </w:r>
          </w:p>
        </w:tc>
        <w:tc>
          <w:tcPr>
            <w:tcW w:w="1116" w:type="dxa"/>
            <w:tcBorders>
              <w:top w:val="nil"/>
              <w:left w:val="nil"/>
              <w:bottom w:val="single" w:sz="8" w:space="0" w:color="auto"/>
              <w:right w:val="single" w:sz="4" w:space="0" w:color="auto"/>
            </w:tcBorders>
            <w:shd w:val="clear" w:color="auto" w:fill="auto"/>
            <w:noWrap/>
            <w:vAlign w:val="center"/>
            <w:hideMark/>
          </w:tcPr>
          <w:p w14:paraId="6BD607F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7431500,00</w:t>
            </w:r>
          </w:p>
        </w:tc>
        <w:tc>
          <w:tcPr>
            <w:tcW w:w="1116" w:type="dxa"/>
            <w:tcBorders>
              <w:top w:val="nil"/>
              <w:left w:val="nil"/>
              <w:bottom w:val="single" w:sz="8" w:space="0" w:color="auto"/>
              <w:right w:val="nil"/>
            </w:tcBorders>
            <w:shd w:val="clear" w:color="auto" w:fill="auto"/>
            <w:noWrap/>
            <w:vAlign w:val="center"/>
            <w:hideMark/>
          </w:tcPr>
          <w:p w14:paraId="0CFC0C3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4928500,00</w:t>
            </w:r>
          </w:p>
        </w:tc>
        <w:tc>
          <w:tcPr>
            <w:tcW w:w="669" w:type="dxa"/>
            <w:tcBorders>
              <w:top w:val="nil"/>
              <w:left w:val="single" w:sz="8" w:space="0" w:color="auto"/>
              <w:bottom w:val="single" w:sz="8" w:space="0" w:color="auto"/>
              <w:right w:val="single" w:sz="8" w:space="0" w:color="auto"/>
            </w:tcBorders>
            <w:shd w:val="clear" w:color="auto" w:fill="auto"/>
            <w:vAlign w:val="bottom"/>
            <w:hideMark/>
          </w:tcPr>
          <w:p w14:paraId="3C6C5140"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60</w:t>
            </w:r>
          </w:p>
        </w:tc>
        <w:tc>
          <w:tcPr>
            <w:tcW w:w="595" w:type="dxa"/>
            <w:tcBorders>
              <w:top w:val="nil"/>
              <w:left w:val="nil"/>
              <w:bottom w:val="single" w:sz="8" w:space="0" w:color="auto"/>
              <w:right w:val="single" w:sz="4" w:space="0" w:color="auto"/>
            </w:tcBorders>
            <w:shd w:val="clear" w:color="auto" w:fill="auto"/>
            <w:vAlign w:val="bottom"/>
            <w:hideMark/>
          </w:tcPr>
          <w:p w14:paraId="2275C67D"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GM</w:t>
            </w:r>
          </w:p>
        </w:tc>
        <w:tc>
          <w:tcPr>
            <w:tcW w:w="594" w:type="dxa"/>
            <w:tcBorders>
              <w:top w:val="nil"/>
              <w:left w:val="nil"/>
              <w:bottom w:val="single" w:sz="8" w:space="0" w:color="auto"/>
              <w:right w:val="single" w:sz="4" w:space="0" w:color="auto"/>
            </w:tcBorders>
            <w:shd w:val="clear" w:color="auto" w:fill="auto"/>
            <w:vAlign w:val="bottom"/>
            <w:hideMark/>
          </w:tcPr>
          <w:p w14:paraId="1B4C72C4"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ILMS</w:t>
            </w:r>
          </w:p>
        </w:tc>
        <w:tc>
          <w:tcPr>
            <w:tcW w:w="545" w:type="dxa"/>
            <w:tcBorders>
              <w:top w:val="nil"/>
              <w:left w:val="nil"/>
              <w:bottom w:val="single" w:sz="8" w:space="0" w:color="auto"/>
              <w:right w:val="single" w:sz="8" w:space="0" w:color="auto"/>
            </w:tcBorders>
            <w:shd w:val="clear" w:color="auto" w:fill="auto"/>
            <w:vAlign w:val="bottom"/>
            <w:hideMark/>
          </w:tcPr>
          <w:p w14:paraId="5EDB9C5F" w14:textId="77777777" w:rsidR="007155AA" w:rsidRPr="00023BA1" w:rsidRDefault="007155AA" w:rsidP="007155AA">
            <w:pPr>
              <w:jc w:val="center"/>
              <w:rPr>
                <w:rFonts w:ascii="Arial" w:hAnsi="Arial" w:cs="Arial"/>
                <w:sz w:val="18"/>
                <w:szCs w:val="18"/>
              </w:rPr>
            </w:pPr>
            <w:r w:rsidRPr="00023BA1">
              <w:rPr>
                <w:rFonts w:ascii="Arial" w:hAnsi="Arial" w:cs="Arial"/>
                <w:sz w:val="18"/>
                <w:szCs w:val="18"/>
              </w:rPr>
              <w:t>HG</w:t>
            </w:r>
          </w:p>
        </w:tc>
      </w:tr>
    </w:tbl>
    <w:p w14:paraId="7D60DF3D" w14:textId="77777777" w:rsidR="007155AA" w:rsidRDefault="007155AA" w:rsidP="007155AA">
      <w:pPr>
        <w:spacing w:before="120" w:after="120"/>
        <w:jc w:val="both"/>
        <w:rPr>
          <w:rFonts w:ascii="Arial" w:hAnsi="Arial" w:cs="Arial"/>
          <w:b/>
          <w:sz w:val="22"/>
          <w:szCs w:val="22"/>
        </w:rPr>
      </w:pPr>
      <w:r w:rsidRPr="007155AA">
        <w:rPr>
          <w:rFonts w:ascii="Arial" w:hAnsi="Arial" w:cs="Arial"/>
          <w:b/>
          <w:sz w:val="22"/>
          <w:szCs w:val="22"/>
        </w:rPr>
        <w:t>По овој позицији потребно је извести 56</w:t>
      </w:r>
      <w:r w:rsidRPr="007155AA">
        <w:rPr>
          <w:rFonts w:ascii="Arial" w:hAnsi="Arial" w:cs="Arial"/>
          <w:b/>
          <w:sz w:val="22"/>
          <w:szCs w:val="22"/>
          <w:lang w:val="sr-Latn-CS"/>
        </w:rPr>
        <w:t xml:space="preserve"> бушотин</w:t>
      </w:r>
      <w:r w:rsidRPr="007155AA">
        <w:rPr>
          <w:rFonts w:ascii="Arial" w:hAnsi="Arial" w:cs="Arial"/>
          <w:b/>
          <w:sz w:val="22"/>
          <w:szCs w:val="22"/>
          <w:lang w:val="sr-Cyrl-RS"/>
        </w:rPr>
        <w:t>а</w:t>
      </w:r>
      <w:r w:rsidRPr="007155AA">
        <w:rPr>
          <w:rFonts w:ascii="Arial" w:hAnsi="Arial" w:cs="Arial"/>
          <w:b/>
          <w:sz w:val="22"/>
          <w:szCs w:val="22"/>
          <w:lang w:val="sr-Latn-CS"/>
        </w:rPr>
        <w:t xml:space="preserve"> укупне дубине </w:t>
      </w:r>
      <w:r w:rsidRPr="007155AA">
        <w:rPr>
          <w:rFonts w:ascii="Arial" w:hAnsi="Arial" w:cs="Arial"/>
          <w:b/>
          <w:sz w:val="22"/>
          <w:szCs w:val="22"/>
        </w:rPr>
        <w:t>4 387,0</w:t>
      </w:r>
      <w:r w:rsidRPr="007155AA">
        <w:rPr>
          <w:rFonts w:ascii="Arial" w:hAnsi="Arial" w:cs="Arial"/>
          <w:b/>
          <w:sz w:val="22"/>
          <w:szCs w:val="22"/>
          <w:lang w:val="sr-Latn-CS"/>
        </w:rPr>
        <w:t xml:space="preserve"> m</w:t>
      </w:r>
      <w:r w:rsidRPr="007155AA">
        <w:rPr>
          <w:rFonts w:ascii="Arial" w:hAnsi="Arial" w:cs="Arial"/>
          <w:b/>
          <w:sz w:val="22"/>
          <w:szCs w:val="22"/>
        </w:rPr>
        <w:t>.</w:t>
      </w:r>
    </w:p>
    <w:p w14:paraId="0F1DDE6D" w14:textId="77777777" w:rsidR="00023BA1" w:rsidRPr="007155AA" w:rsidRDefault="00023BA1" w:rsidP="007155AA">
      <w:pPr>
        <w:spacing w:before="120" w:after="120"/>
        <w:jc w:val="both"/>
        <w:rPr>
          <w:rFonts w:ascii="Arial" w:hAnsi="Arial" w:cs="Arial"/>
          <w:b/>
          <w:sz w:val="22"/>
          <w:szCs w:val="22"/>
        </w:rPr>
      </w:pPr>
    </w:p>
    <w:p w14:paraId="086120C6" w14:textId="77777777" w:rsidR="007155AA" w:rsidRPr="007155AA" w:rsidRDefault="007155AA" w:rsidP="007155AA">
      <w:pPr>
        <w:pStyle w:val="ListParagraph"/>
        <w:spacing w:before="120" w:after="120" w:line="240" w:lineRule="auto"/>
        <w:ind w:left="1701" w:hanging="1701"/>
        <w:jc w:val="both"/>
        <w:rPr>
          <w:rFonts w:ascii="Arial" w:hAnsi="Arial" w:cs="Arial"/>
          <w:b/>
          <w:lang w:val="sr-Cyrl-RS" w:eastAsia="sl-SI"/>
        </w:rPr>
      </w:pPr>
      <w:r w:rsidRPr="007155AA">
        <w:rPr>
          <w:rFonts w:ascii="Arial" w:hAnsi="Arial" w:cs="Arial"/>
          <w:b/>
          <w:lang w:val="sr-Cyrl-RS"/>
        </w:rPr>
        <w:t xml:space="preserve">ПОЗИЦИЈА 2. </w:t>
      </w:r>
      <w:r w:rsidRPr="007155AA">
        <w:rPr>
          <w:rFonts w:ascii="Arial" w:hAnsi="Arial" w:cs="Arial"/>
          <w:b/>
        </w:rPr>
        <w:t xml:space="preserve">Каротажна мерења 5 метода на </w:t>
      </w:r>
      <w:r w:rsidRPr="007155AA">
        <w:rPr>
          <w:rFonts w:ascii="Arial" w:hAnsi="Arial" w:cs="Arial"/>
          <w:b/>
          <w:lang w:val="sr-Cyrl-RS"/>
        </w:rPr>
        <w:t>56</w:t>
      </w:r>
      <w:r w:rsidRPr="007155AA">
        <w:rPr>
          <w:rFonts w:ascii="Arial" w:hAnsi="Arial" w:cs="Arial"/>
          <w:b/>
        </w:rPr>
        <w:t xml:space="preserve"> бушотина дубине од </w:t>
      </w:r>
      <w:r w:rsidRPr="007155AA">
        <w:rPr>
          <w:rFonts w:ascii="Arial" w:hAnsi="Arial" w:cs="Arial"/>
          <w:b/>
          <w:lang w:val="sr-Cyrl-RS"/>
        </w:rPr>
        <w:t>50</w:t>
      </w:r>
      <w:r w:rsidRPr="007155AA">
        <w:rPr>
          <w:rFonts w:ascii="Arial" w:hAnsi="Arial" w:cs="Arial"/>
          <w:b/>
        </w:rPr>
        <w:t>-1</w:t>
      </w:r>
      <w:r w:rsidRPr="007155AA">
        <w:rPr>
          <w:rFonts w:ascii="Arial" w:hAnsi="Arial" w:cs="Arial"/>
          <w:b/>
          <w:lang w:val="sr-Cyrl-RS"/>
        </w:rPr>
        <w:t>0</w:t>
      </w:r>
      <w:r w:rsidRPr="007155AA">
        <w:rPr>
          <w:rFonts w:ascii="Arial" w:hAnsi="Arial" w:cs="Arial"/>
          <w:b/>
        </w:rPr>
        <w:t>0 m са припадајућим извештајем</w:t>
      </w:r>
      <w:r w:rsidRPr="007155AA">
        <w:rPr>
          <w:rFonts w:ascii="Arial" w:hAnsi="Arial" w:cs="Arial"/>
          <w:lang w:val="sr-Cyrl-RS"/>
        </w:rPr>
        <w:t>;</w:t>
      </w:r>
    </w:p>
    <w:p w14:paraId="1132F7EA" w14:textId="77777777" w:rsidR="007155AA" w:rsidRPr="007155AA" w:rsidRDefault="007155AA" w:rsidP="007155AA">
      <w:pPr>
        <w:spacing w:after="60"/>
        <w:ind w:right="96"/>
        <w:jc w:val="both"/>
        <w:rPr>
          <w:rFonts w:ascii="Arial" w:hAnsi="Arial" w:cs="Arial"/>
          <w:sz w:val="22"/>
          <w:szCs w:val="22"/>
        </w:rPr>
      </w:pPr>
      <w:r w:rsidRPr="007155AA">
        <w:rPr>
          <w:rFonts w:ascii="Arial" w:hAnsi="Arial" w:cs="Arial"/>
          <w:sz w:val="22"/>
          <w:szCs w:val="22"/>
          <w:lang w:val="sr-Cyrl-RS"/>
        </w:rPr>
        <w:t>Након изведене сваке</w:t>
      </w:r>
      <w:r w:rsidRPr="007155AA">
        <w:rPr>
          <w:rFonts w:ascii="Arial" w:hAnsi="Arial" w:cs="Arial"/>
          <w:sz w:val="22"/>
          <w:szCs w:val="22"/>
        </w:rPr>
        <w:t xml:space="preserve"> </w:t>
      </w:r>
      <w:r w:rsidRPr="007155AA">
        <w:rPr>
          <w:rFonts w:ascii="Arial" w:hAnsi="Arial" w:cs="Arial"/>
          <w:sz w:val="22"/>
          <w:szCs w:val="22"/>
          <w:lang w:val="sr-Cyrl-RS"/>
        </w:rPr>
        <w:t>истражне</w:t>
      </w:r>
      <w:r w:rsidRPr="007155AA">
        <w:rPr>
          <w:rFonts w:ascii="Arial" w:hAnsi="Arial" w:cs="Arial"/>
          <w:sz w:val="22"/>
          <w:szCs w:val="22"/>
        </w:rPr>
        <w:t xml:space="preserve"> бушотин</w:t>
      </w:r>
      <w:r w:rsidRPr="007155AA">
        <w:rPr>
          <w:rFonts w:ascii="Arial" w:hAnsi="Arial" w:cs="Arial"/>
          <w:sz w:val="22"/>
          <w:szCs w:val="22"/>
          <w:lang w:val="sr-Cyrl-RS"/>
        </w:rPr>
        <w:t>е</w:t>
      </w:r>
      <w:r w:rsidRPr="007155AA">
        <w:rPr>
          <w:rFonts w:ascii="Arial" w:hAnsi="Arial" w:cs="Arial"/>
          <w:sz w:val="22"/>
          <w:szCs w:val="22"/>
        </w:rPr>
        <w:t xml:space="preserve"> (Табела 1) вршиће се и каротажна испитивања. На бази резултата каротажних испитивања прецизно ће се утврдити литолошки стуб бушотина, са посебним освртом на издвајање песковитих и шљунковитих слојева (потенцијални колектори интергрануларне порозности), као и свих слојева и прослојака угља (нарочито у зони њиховог раслојавања и исклињавања).</w:t>
      </w:r>
    </w:p>
    <w:p w14:paraId="6B5D9762" w14:textId="77777777" w:rsidR="007155AA" w:rsidRPr="007155AA" w:rsidRDefault="007155AA" w:rsidP="007155AA">
      <w:pPr>
        <w:spacing w:after="60"/>
        <w:ind w:right="94"/>
        <w:jc w:val="both"/>
        <w:rPr>
          <w:rFonts w:ascii="Arial" w:hAnsi="Arial" w:cs="Arial"/>
          <w:sz w:val="22"/>
          <w:szCs w:val="22"/>
        </w:rPr>
      </w:pPr>
      <w:r w:rsidRPr="007155AA">
        <w:rPr>
          <w:rFonts w:ascii="Arial" w:hAnsi="Arial" w:cs="Arial"/>
          <w:sz w:val="22"/>
          <w:szCs w:val="22"/>
        </w:rPr>
        <w:t>Каротажна испитивања треба извести применом следећих метода:</w:t>
      </w:r>
    </w:p>
    <w:p w14:paraId="00858078" w14:textId="77777777" w:rsidR="007155AA" w:rsidRPr="007155AA" w:rsidRDefault="007155AA" w:rsidP="001D0BF4">
      <w:pPr>
        <w:numPr>
          <w:ilvl w:val="0"/>
          <w:numId w:val="41"/>
        </w:numPr>
        <w:suppressAutoHyphens w:val="0"/>
        <w:ind w:left="714" w:hanging="357"/>
        <w:jc w:val="both"/>
        <w:rPr>
          <w:rFonts w:ascii="Arial" w:hAnsi="Arial" w:cs="Arial"/>
          <w:sz w:val="22"/>
          <w:szCs w:val="22"/>
        </w:rPr>
      </w:pPr>
      <w:r w:rsidRPr="007155AA">
        <w:rPr>
          <w:rFonts w:ascii="Arial" w:hAnsi="Arial" w:cs="Arial"/>
          <w:sz w:val="22"/>
          <w:szCs w:val="22"/>
        </w:rPr>
        <w:t>Методе сопственог електричног потенцијала (SP);</w:t>
      </w:r>
    </w:p>
    <w:p w14:paraId="1C9E246F" w14:textId="77777777" w:rsidR="007155AA" w:rsidRPr="007155AA" w:rsidRDefault="007155AA" w:rsidP="001D0BF4">
      <w:pPr>
        <w:numPr>
          <w:ilvl w:val="0"/>
          <w:numId w:val="41"/>
        </w:numPr>
        <w:suppressAutoHyphens w:val="0"/>
        <w:ind w:left="714" w:hanging="357"/>
        <w:jc w:val="both"/>
        <w:rPr>
          <w:rFonts w:ascii="Arial" w:hAnsi="Arial" w:cs="Arial"/>
          <w:sz w:val="22"/>
          <w:szCs w:val="22"/>
        </w:rPr>
      </w:pPr>
      <w:r w:rsidRPr="007155AA">
        <w:rPr>
          <w:rFonts w:ascii="Arial" w:hAnsi="Arial" w:cs="Arial"/>
          <w:sz w:val="22"/>
          <w:szCs w:val="22"/>
        </w:rPr>
        <w:t>Методе специфичног електричног отпора (SEO) са дугом (L</w:t>
      </w:r>
      <w:r w:rsidRPr="007155AA">
        <w:rPr>
          <w:rFonts w:ascii="Arial" w:hAnsi="Arial" w:cs="Arial"/>
          <w:sz w:val="22"/>
          <w:szCs w:val="22"/>
          <w:lang w:val="sr-Latn-CS"/>
        </w:rPr>
        <w:t>n</w:t>
      </w:r>
      <w:r w:rsidRPr="007155AA">
        <w:rPr>
          <w:rFonts w:ascii="Arial" w:hAnsi="Arial" w:cs="Arial"/>
          <w:sz w:val="22"/>
          <w:szCs w:val="22"/>
        </w:rPr>
        <w:t>) и кратком (Sn) сондом;</w:t>
      </w:r>
    </w:p>
    <w:p w14:paraId="79E86993" w14:textId="77777777" w:rsidR="007155AA" w:rsidRPr="007155AA" w:rsidRDefault="007155AA" w:rsidP="001D0BF4">
      <w:pPr>
        <w:numPr>
          <w:ilvl w:val="0"/>
          <w:numId w:val="41"/>
        </w:numPr>
        <w:suppressAutoHyphens w:val="0"/>
        <w:ind w:left="714" w:hanging="357"/>
        <w:jc w:val="both"/>
        <w:rPr>
          <w:rFonts w:ascii="Arial" w:hAnsi="Arial" w:cs="Arial"/>
          <w:sz w:val="22"/>
          <w:szCs w:val="22"/>
        </w:rPr>
      </w:pPr>
      <w:r w:rsidRPr="007155AA">
        <w:rPr>
          <w:rFonts w:ascii="Arial" w:hAnsi="Arial" w:cs="Arial"/>
          <w:sz w:val="22"/>
          <w:szCs w:val="22"/>
        </w:rPr>
        <w:t>Методе природне радиоактивности, гама методе (γ);</w:t>
      </w:r>
    </w:p>
    <w:p w14:paraId="64271B08" w14:textId="77777777" w:rsidR="007155AA" w:rsidRPr="007155AA" w:rsidRDefault="007155AA" w:rsidP="001D0BF4">
      <w:pPr>
        <w:numPr>
          <w:ilvl w:val="0"/>
          <w:numId w:val="41"/>
        </w:numPr>
        <w:suppressAutoHyphens w:val="0"/>
        <w:ind w:left="714" w:hanging="357"/>
        <w:jc w:val="both"/>
        <w:rPr>
          <w:rFonts w:ascii="Arial" w:hAnsi="Arial" w:cs="Arial"/>
          <w:sz w:val="22"/>
          <w:szCs w:val="22"/>
        </w:rPr>
      </w:pPr>
      <w:r w:rsidRPr="007155AA">
        <w:rPr>
          <w:rFonts w:ascii="Arial" w:hAnsi="Arial" w:cs="Arial"/>
          <w:sz w:val="22"/>
          <w:szCs w:val="22"/>
        </w:rPr>
        <w:t>Методе мерења пречника бушотине, калипер (D); и</w:t>
      </w:r>
    </w:p>
    <w:p w14:paraId="4B44F66B" w14:textId="77777777" w:rsidR="007155AA" w:rsidRPr="007155AA" w:rsidRDefault="007155AA" w:rsidP="001D0BF4">
      <w:pPr>
        <w:numPr>
          <w:ilvl w:val="0"/>
          <w:numId w:val="41"/>
        </w:numPr>
        <w:suppressAutoHyphens w:val="0"/>
        <w:spacing w:after="60"/>
        <w:ind w:left="714" w:hanging="357"/>
        <w:jc w:val="both"/>
        <w:rPr>
          <w:rFonts w:ascii="Arial" w:hAnsi="Arial" w:cs="Arial"/>
          <w:sz w:val="22"/>
          <w:szCs w:val="22"/>
        </w:rPr>
      </w:pPr>
      <w:r w:rsidRPr="007155AA">
        <w:rPr>
          <w:rFonts w:ascii="Arial" w:hAnsi="Arial" w:cs="Arial"/>
          <w:sz w:val="22"/>
          <w:szCs w:val="22"/>
        </w:rPr>
        <w:t>Методе мерења температуте (Т).</w:t>
      </w:r>
    </w:p>
    <w:p w14:paraId="2FAE5205"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 xml:space="preserve">Резултате извршених каротажних мерења предочити Стручном геолошком надзору на терену, непосредно по извршеном мерењу. </w:t>
      </w:r>
    </w:p>
    <w:p w14:paraId="4D8D59EA"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Обрађен извештај уз графички приказ и анализу изведених мерења приложити за сваку бушотину као припадајући извештај о изведеном каротажном мерењу.</w:t>
      </w:r>
    </w:p>
    <w:p w14:paraId="42BF4684" w14:textId="77777777" w:rsidR="007155AA" w:rsidRPr="007155AA" w:rsidRDefault="007155AA" w:rsidP="007155AA">
      <w:pPr>
        <w:spacing w:before="120" w:after="120"/>
        <w:jc w:val="both"/>
        <w:rPr>
          <w:rFonts w:ascii="Arial" w:hAnsi="Arial" w:cs="Arial"/>
          <w:b/>
          <w:sz w:val="22"/>
          <w:szCs w:val="22"/>
          <w:lang w:val="sr-Cyrl-RS"/>
        </w:rPr>
      </w:pPr>
      <w:r w:rsidRPr="007155AA">
        <w:rPr>
          <w:rFonts w:ascii="Arial" w:hAnsi="Arial" w:cs="Arial"/>
          <w:b/>
          <w:sz w:val="22"/>
          <w:szCs w:val="22"/>
        </w:rPr>
        <w:t>По овој позицији потребно је извршити 56</w:t>
      </w:r>
      <w:r w:rsidRPr="007155AA">
        <w:rPr>
          <w:rFonts w:ascii="Arial" w:hAnsi="Arial" w:cs="Arial"/>
          <w:b/>
          <w:sz w:val="22"/>
          <w:szCs w:val="22"/>
          <w:lang w:val="sr-Latn-CS"/>
        </w:rPr>
        <w:t xml:space="preserve"> </w:t>
      </w:r>
      <w:r w:rsidRPr="007155AA">
        <w:rPr>
          <w:rFonts w:ascii="Arial" w:hAnsi="Arial" w:cs="Arial"/>
          <w:b/>
          <w:sz w:val="22"/>
          <w:szCs w:val="22"/>
          <w:lang w:val="sr-Cyrl-RS"/>
        </w:rPr>
        <w:t>каротажних мерења, у</w:t>
      </w:r>
      <w:r w:rsidRPr="007155AA">
        <w:rPr>
          <w:rFonts w:ascii="Arial" w:hAnsi="Arial" w:cs="Arial"/>
          <w:b/>
          <w:sz w:val="22"/>
          <w:szCs w:val="22"/>
          <w:lang w:val="sr-Latn-CS"/>
        </w:rPr>
        <w:t xml:space="preserve"> укупн</w:t>
      </w:r>
      <w:r w:rsidRPr="007155AA">
        <w:rPr>
          <w:rFonts w:ascii="Arial" w:hAnsi="Arial" w:cs="Arial"/>
          <w:b/>
          <w:sz w:val="22"/>
          <w:szCs w:val="22"/>
          <w:lang w:val="sr-Cyrl-RS"/>
        </w:rPr>
        <w:t>ој</w:t>
      </w:r>
      <w:r w:rsidRPr="007155AA">
        <w:rPr>
          <w:rFonts w:ascii="Arial" w:hAnsi="Arial" w:cs="Arial"/>
          <w:b/>
          <w:sz w:val="22"/>
          <w:szCs w:val="22"/>
          <w:lang w:val="sr-Latn-CS"/>
        </w:rPr>
        <w:t xml:space="preserve"> </w:t>
      </w:r>
      <w:r w:rsidRPr="007155AA">
        <w:rPr>
          <w:rFonts w:ascii="Arial" w:hAnsi="Arial" w:cs="Arial"/>
          <w:b/>
          <w:sz w:val="22"/>
          <w:szCs w:val="22"/>
          <w:lang w:val="sr-Cyrl-RS"/>
        </w:rPr>
        <w:t>метражи од</w:t>
      </w:r>
      <w:r w:rsidRPr="007155AA">
        <w:rPr>
          <w:rFonts w:ascii="Arial" w:hAnsi="Arial" w:cs="Arial"/>
          <w:b/>
          <w:sz w:val="22"/>
          <w:szCs w:val="22"/>
          <w:lang w:val="sr-Latn-CS"/>
        </w:rPr>
        <w:t xml:space="preserve"> </w:t>
      </w:r>
      <w:r w:rsidRPr="007155AA">
        <w:rPr>
          <w:rFonts w:ascii="Arial" w:hAnsi="Arial" w:cs="Arial"/>
          <w:b/>
          <w:sz w:val="22"/>
          <w:szCs w:val="22"/>
        </w:rPr>
        <w:t>4 387,0</w:t>
      </w:r>
      <w:r w:rsidRPr="007155AA">
        <w:rPr>
          <w:rFonts w:ascii="Arial" w:hAnsi="Arial" w:cs="Arial"/>
          <w:b/>
          <w:sz w:val="22"/>
          <w:szCs w:val="22"/>
          <w:lang w:val="sr-Latn-CS"/>
        </w:rPr>
        <w:t xml:space="preserve"> m</w:t>
      </w:r>
    </w:p>
    <w:p w14:paraId="3F010DFF" w14:textId="77777777" w:rsidR="007155AA" w:rsidRPr="007155AA" w:rsidRDefault="007155AA" w:rsidP="007155AA">
      <w:pPr>
        <w:spacing w:before="120" w:after="120"/>
        <w:ind w:left="1560" w:hanging="1560"/>
        <w:jc w:val="both"/>
        <w:rPr>
          <w:rFonts w:ascii="Arial" w:hAnsi="Arial" w:cs="Arial"/>
          <w:b/>
          <w:sz w:val="22"/>
          <w:szCs w:val="22"/>
          <w:lang w:val="sr-Cyrl-RS" w:eastAsia="sl-SI"/>
        </w:rPr>
      </w:pPr>
      <w:r w:rsidRPr="007155AA">
        <w:rPr>
          <w:rFonts w:ascii="Arial" w:hAnsi="Arial" w:cs="Arial"/>
          <w:b/>
          <w:sz w:val="22"/>
          <w:szCs w:val="22"/>
          <w:lang w:val="sr-Cyrl-RS"/>
        </w:rPr>
        <w:t>ПОЗИЦИЈА 3.</w:t>
      </w:r>
      <w:r w:rsidRPr="007155AA">
        <w:rPr>
          <w:rFonts w:ascii="Arial" w:hAnsi="Arial" w:cs="Arial"/>
          <w:b/>
          <w:sz w:val="22"/>
          <w:szCs w:val="22"/>
          <w:lang w:val="sr-Cyrl-RS"/>
        </w:rPr>
        <w:tab/>
        <w:t>Т</w:t>
      </w:r>
      <w:r w:rsidRPr="007155AA">
        <w:rPr>
          <w:rFonts w:ascii="Arial" w:hAnsi="Arial" w:cs="Arial"/>
          <w:b/>
          <w:sz w:val="22"/>
          <w:szCs w:val="22"/>
        </w:rPr>
        <w:t>ампонирање вишенаменских истражних бушотина до дубине предвиђене за уградњу пијезометарских</w:t>
      </w:r>
      <w:r w:rsidRPr="007155AA">
        <w:rPr>
          <w:rFonts w:ascii="Arial" w:hAnsi="Arial" w:cs="Arial"/>
          <w:b/>
          <w:sz w:val="22"/>
          <w:szCs w:val="22"/>
          <w:lang w:val="sr-Cyrl-RS"/>
        </w:rPr>
        <w:t>;</w:t>
      </w:r>
    </w:p>
    <w:p w14:paraId="2682B386" w14:textId="77777777" w:rsidR="007155AA" w:rsidRPr="007155AA" w:rsidRDefault="007155AA" w:rsidP="007155AA">
      <w:pPr>
        <w:tabs>
          <w:tab w:val="left" w:pos="720"/>
          <w:tab w:val="left" w:pos="1959"/>
        </w:tabs>
        <w:spacing w:after="60"/>
        <w:jc w:val="both"/>
        <w:rPr>
          <w:rFonts w:ascii="Arial" w:hAnsi="Arial" w:cs="Arial"/>
          <w:sz w:val="22"/>
          <w:szCs w:val="22"/>
        </w:rPr>
      </w:pPr>
      <w:r w:rsidRPr="007155AA">
        <w:rPr>
          <w:rFonts w:ascii="Arial" w:hAnsi="Arial" w:cs="Arial"/>
          <w:sz w:val="22"/>
          <w:szCs w:val="22"/>
        </w:rPr>
        <w:t>Након завршетка истражног бушења бушаћи флуид заменити чистом водом, па приступити тампонирању дела бушотине до дубине предвиђене за уградњу пијезометра. Тампон уградити постепеним убацивањем сасушене гранулисане глине из локалног позајмишта у бушотину до један метар изнад пројектоване дубине уградње пијезометра. Овако уграђен тампон треба да обезбеди формирање хидрогеолошког изолатора између дубљих водоносних средина и каптиране издани.</w:t>
      </w:r>
    </w:p>
    <w:p w14:paraId="7F2DE4E2"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Пре почетка фазе израде пијезометра проверава се дубина уграђеног тампона уз обавезно присуство надзорног органа.</w:t>
      </w:r>
    </w:p>
    <w:p w14:paraId="1EB29DB3" w14:textId="77777777" w:rsidR="007155AA" w:rsidRPr="007155AA" w:rsidRDefault="007155AA" w:rsidP="007155AA">
      <w:pPr>
        <w:spacing w:before="120" w:after="120"/>
        <w:jc w:val="both"/>
        <w:rPr>
          <w:rFonts w:ascii="Arial" w:hAnsi="Arial" w:cs="Arial"/>
          <w:b/>
          <w:sz w:val="22"/>
          <w:szCs w:val="22"/>
          <w:lang w:val="sr-Cyrl-RS"/>
        </w:rPr>
      </w:pPr>
      <w:r w:rsidRPr="007155AA">
        <w:rPr>
          <w:rFonts w:ascii="Arial" w:hAnsi="Arial" w:cs="Arial"/>
          <w:b/>
          <w:sz w:val="22"/>
          <w:szCs w:val="22"/>
        </w:rPr>
        <w:t>По овој позицији потребно је извршити тампонирање 31 истражне бушотине до дубине предвиђене за уградњу пијезометарске конструкције</w:t>
      </w:r>
      <w:r w:rsidRPr="007155AA">
        <w:rPr>
          <w:rFonts w:ascii="Arial" w:hAnsi="Arial" w:cs="Arial"/>
          <w:b/>
          <w:sz w:val="22"/>
          <w:szCs w:val="22"/>
          <w:lang w:val="sr-Cyrl-RS"/>
        </w:rPr>
        <w:t>, у</w:t>
      </w:r>
      <w:r w:rsidRPr="007155AA">
        <w:rPr>
          <w:rFonts w:ascii="Arial" w:hAnsi="Arial" w:cs="Arial"/>
          <w:b/>
          <w:sz w:val="22"/>
          <w:szCs w:val="22"/>
          <w:lang w:val="sr-Latn-CS"/>
        </w:rPr>
        <w:t xml:space="preserve"> укупн</w:t>
      </w:r>
      <w:r w:rsidRPr="007155AA">
        <w:rPr>
          <w:rFonts w:ascii="Arial" w:hAnsi="Arial" w:cs="Arial"/>
          <w:b/>
          <w:sz w:val="22"/>
          <w:szCs w:val="22"/>
          <w:lang w:val="sr-Cyrl-RS"/>
        </w:rPr>
        <w:t>ој</w:t>
      </w:r>
      <w:r w:rsidRPr="007155AA">
        <w:rPr>
          <w:rFonts w:ascii="Arial" w:hAnsi="Arial" w:cs="Arial"/>
          <w:b/>
          <w:sz w:val="22"/>
          <w:szCs w:val="22"/>
          <w:lang w:val="sr-Latn-CS"/>
        </w:rPr>
        <w:t xml:space="preserve"> </w:t>
      </w:r>
      <w:r w:rsidRPr="007155AA">
        <w:rPr>
          <w:rFonts w:ascii="Arial" w:hAnsi="Arial" w:cs="Arial"/>
          <w:b/>
          <w:sz w:val="22"/>
          <w:szCs w:val="22"/>
          <w:lang w:val="sr-Cyrl-RS"/>
        </w:rPr>
        <w:t>метражи од</w:t>
      </w:r>
      <w:r w:rsidRPr="007155AA">
        <w:rPr>
          <w:rFonts w:ascii="Arial" w:hAnsi="Arial" w:cs="Arial"/>
          <w:b/>
          <w:sz w:val="22"/>
          <w:szCs w:val="22"/>
          <w:lang w:val="sr-Latn-CS"/>
        </w:rPr>
        <w:t xml:space="preserve"> </w:t>
      </w:r>
      <w:r w:rsidRPr="007155AA">
        <w:rPr>
          <w:rFonts w:ascii="Arial" w:hAnsi="Arial" w:cs="Arial"/>
          <w:b/>
          <w:sz w:val="22"/>
          <w:szCs w:val="22"/>
        </w:rPr>
        <w:t>784,0</w:t>
      </w:r>
      <w:r w:rsidRPr="007155AA">
        <w:rPr>
          <w:rFonts w:ascii="Arial" w:hAnsi="Arial" w:cs="Arial"/>
          <w:b/>
          <w:sz w:val="22"/>
          <w:szCs w:val="22"/>
          <w:lang w:val="sr-Latn-CS"/>
        </w:rPr>
        <w:t xml:space="preserve"> m</w:t>
      </w:r>
    </w:p>
    <w:p w14:paraId="4558AF93" w14:textId="77777777" w:rsidR="007155AA" w:rsidRPr="007155AA" w:rsidRDefault="007155AA" w:rsidP="007155AA">
      <w:pPr>
        <w:spacing w:before="120" w:after="120"/>
        <w:jc w:val="both"/>
        <w:rPr>
          <w:rFonts w:ascii="Arial" w:hAnsi="Arial" w:cs="Arial"/>
          <w:b/>
          <w:sz w:val="22"/>
          <w:szCs w:val="22"/>
          <w:lang w:val="sr-Cyrl-RS"/>
        </w:rPr>
      </w:pPr>
    </w:p>
    <w:p w14:paraId="7654622E" w14:textId="77777777" w:rsidR="007155AA" w:rsidRPr="007155AA" w:rsidRDefault="007155AA" w:rsidP="007155AA">
      <w:pPr>
        <w:widowControl w:val="0"/>
        <w:spacing w:before="120" w:after="120"/>
        <w:jc w:val="both"/>
        <w:rPr>
          <w:rFonts w:ascii="Arial" w:hAnsi="Arial" w:cs="Arial"/>
          <w:b/>
          <w:sz w:val="22"/>
          <w:szCs w:val="22"/>
        </w:rPr>
      </w:pPr>
      <w:r w:rsidRPr="007155AA">
        <w:rPr>
          <w:rFonts w:ascii="Arial" w:hAnsi="Arial" w:cs="Arial"/>
          <w:b/>
          <w:sz w:val="22"/>
          <w:szCs w:val="22"/>
          <w:u w:val="single"/>
        </w:rPr>
        <w:t xml:space="preserve">ПОЗИЦИЈА </w:t>
      </w:r>
      <w:r w:rsidRPr="007155AA">
        <w:rPr>
          <w:rFonts w:ascii="Arial" w:hAnsi="Arial" w:cs="Arial"/>
          <w:b/>
          <w:sz w:val="22"/>
          <w:szCs w:val="22"/>
          <w:u w:val="single"/>
          <w:lang w:val="sr-Cyrl-RS"/>
        </w:rPr>
        <w:t>4-7</w:t>
      </w:r>
      <w:r w:rsidRPr="007155AA">
        <w:rPr>
          <w:rFonts w:ascii="Arial" w:hAnsi="Arial" w:cs="Arial"/>
          <w:b/>
          <w:sz w:val="22"/>
          <w:szCs w:val="22"/>
        </w:rPr>
        <w:t xml:space="preserve"> (</w:t>
      </w:r>
      <w:r w:rsidRPr="007155AA">
        <w:rPr>
          <w:rFonts w:ascii="Arial" w:hAnsi="Arial" w:cs="Arial"/>
          <w:b/>
          <w:w w:val="97"/>
          <w:sz w:val="22"/>
          <w:szCs w:val="22"/>
        </w:rPr>
        <w:t>Обр</w:t>
      </w:r>
      <w:r w:rsidRPr="007155AA">
        <w:rPr>
          <w:rFonts w:ascii="Arial" w:hAnsi="Arial" w:cs="Arial"/>
          <w:b/>
          <w:w w:val="97"/>
          <w:sz w:val="22"/>
          <w:szCs w:val="22"/>
          <w:lang w:val="ru-RU"/>
        </w:rPr>
        <w:t>азац структуре понуђене цене</w:t>
      </w:r>
      <w:r w:rsidRPr="007155AA">
        <w:rPr>
          <w:rFonts w:ascii="Arial" w:hAnsi="Arial" w:cs="Arial"/>
          <w:b/>
          <w:sz w:val="22"/>
          <w:szCs w:val="22"/>
          <w:lang w:val="ru-RU"/>
        </w:rPr>
        <w:t>)</w:t>
      </w:r>
      <w:r w:rsidRPr="007155AA">
        <w:rPr>
          <w:rFonts w:ascii="Arial" w:hAnsi="Arial" w:cs="Arial"/>
          <w:b/>
          <w:sz w:val="22"/>
          <w:szCs w:val="22"/>
        </w:rPr>
        <w:t>:</w:t>
      </w:r>
    </w:p>
    <w:p w14:paraId="1E477F5D" w14:textId="77777777" w:rsidR="007155AA" w:rsidRPr="007155AA" w:rsidRDefault="007155AA" w:rsidP="001D0BF4">
      <w:pPr>
        <w:pStyle w:val="ListParagraph"/>
        <w:widowControl w:val="0"/>
        <w:numPr>
          <w:ilvl w:val="0"/>
          <w:numId w:val="47"/>
        </w:numPr>
        <w:spacing w:after="60"/>
        <w:contextualSpacing/>
        <w:jc w:val="both"/>
        <w:rPr>
          <w:rFonts w:ascii="Arial" w:hAnsi="Arial" w:cs="Arial"/>
          <w:b/>
          <w:lang w:val="sr-Latn-CS"/>
        </w:rPr>
      </w:pPr>
      <w:r w:rsidRPr="007155AA">
        <w:rPr>
          <w:rFonts w:ascii="Arial" w:hAnsi="Arial" w:cs="Arial"/>
          <w:b/>
        </w:rPr>
        <w:t>Набавка, обрада и уградња пијезометарских конструкција од ПВЦ цеви, пречника Ø 2''</w:t>
      </w:r>
      <w:r w:rsidRPr="007155AA">
        <w:rPr>
          <w:rFonts w:ascii="Arial" w:hAnsi="Arial" w:cs="Arial"/>
          <w:b/>
          <w:lang w:val="sr-Cyrl-RS"/>
        </w:rPr>
        <w:t>;</w:t>
      </w:r>
    </w:p>
    <w:p w14:paraId="37EDE7FB" w14:textId="77777777" w:rsidR="007155AA" w:rsidRPr="007155AA" w:rsidRDefault="007155AA" w:rsidP="001D0BF4">
      <w:pPr>
        <w:pStyle w:val="ListParagraph"/>
        <w:widowControl w:val="0"/>
        <w:numPr>
          <w:ilvl w:val="0"/>
          <w:numId w:val="47"/>
        </w:numPr>
        <w:spacing w:after="60"/>
        <w:contextualSpacing/>
        <w:jc w:val="both"/>
        <w:rPr>
          <w:rFonts w:ascii="Arial" w:hAnsi="Arial" w:cs="Arial"/>
          <w:b/>
          <w:lang w:val="sr-Latn-CS"/>
        </w:rPr>
      </w:pPr>
      <w:r w:rsidRPr="007155AA">
        <w:rPr>
          <w:rFonts w:ascii="Arial" w:hAnsi="Arial" w:cs="Arial"/>
          <w:b/>
        </w:rPr>
        <w:t>Набавка, обрада и уградња филтерских конструкција од ПВЦ цеви, пречника      Ø 2'</w:t>
      </w:r>
      <w:r w:rsidRPr="007155AA">
        <w:rPr>
          <w:rFonts w:ascii="Arial" w:hAnsi="Arial" w:cs="Arial"/>
          <w:b/>
          <w:lang w:val="sr-Cyrl-RS"/>
        </w:rPr>
        <w:t>;</w:t>
      </w:r>
    </w:p>
    <w:p w14:paraId="3CE94FD1" w14:textId="77777777" w:rsidR="007155AA" w:rsidRPr="007155AA" w:rsidRDefault="007155AA" w:rsidP="001D0BF4">
      <w:pPr>
        <w:pStyle w:val="ListParagraph"/>
        <w:widowControl w:val="0"/>
        <w:numPr>
          <w:ilvl w:val="0"/>
          <w:numId w:val="47"/>
        </w:numPr>
        <w:spacing w:after="60"/>
        <w:contextualSpacing/>
        <w:jc w:val="both"/>
        <w:rPr>
          <w:rFonts w:ascii="Arial" w:hAnsi="Arial" w:cs="Arial"/>
          <w:b/>
          <w:lang w:val="sr-Latn-CS"/>
        </w:rPr>
      </w:pPr>
      <w:r w:rsidRPr="007155AA">
        <w:rPr>
          <w:rFonts w:ascii="Arial" w:hAnsi="Arial" w:cs="Arial"/>
          <w:b/>
        </w:rPr>
        <w:t>Набавка, обрада и уградња кварцног гранулата, фракције d=1-3 mm</w:t>
      </w:r>
      <w:r w:rsidRPr="007155AA">
        <w:rPr>
          <w:rFonts w:ascii="Arial" w:hAnsi="Arial" w:cs="Arial"/>
          <w:b/>
          <w:lang w:val="sr-Cyrl-RS"/>
        </w:rPr>
        <w:t>; и</w:t>
      </w:r>
    </w:p>
    <w:p w14:paraId="5DA7D147" w14:textId="77777777" w:rsidR="007155AA" w:rsidRPr="007155AA" w:rsidRDefault="007155AA" w:rsidP="001D0BF4">
      <w:pPr>
        <w:pStyle w:val="ListParagraph"/>
        <w:widowControl w:val="0"/>
        <w:numPr>
          <w:ilvl w:val="0"/>
          <w:numId w:val="47"/>
        </w:numPr>
        <w:spacing w:after="60"/>
        <w:contextualSpacing/>
        <w:jc w:val="both"/>
        <w:rPr>
          <w:rFonts w:ascii="Arial" w:hAnsi="Arial" w:cs="Arial"/>
          <w:b/>
          <w:lang w:val="sr-Latn-CS"/>
        </w:rPr>
      </w:pPr>
      <w:r w:rsidRPr="007155AA">
        <w:rPr>
          <w:rFonts w:ascii="Arial" w:hAnsi="Arial" w:cs="Arial"/>
          <w:b/>
        </w:rPr>
        <w:t>Набавка, обрада и уградња водонепропусног тампона од тампонске глине</w:t>
      </w:r>
      <w:r w:rsidRPr="007155AA">
        <w:rPr>
          <w:rFonts w:ascii="Arial" w:hAnsi="Arial" w:cs="Arial"/>
          <w:b/>
          <w:lang w:val="sr-Cyrl-RS"/>
        </w:rPr>
        <w:t>.</w:t>
      </w:r>
    </w:p>
    <w:p w14:paraId="0A146E28" w14:textId="77777777" w:rsidR="007155AA" w:rsidRPr="007155AA" w:rsidRDefault="007155AA" w:rsidP="007155AA">
      <w:pPr>
        <w:spacing w:before="120" w:after="120"/>
        <w:rPr>
          <w:rFonts w:ascii="Arial" w:hAnsi="Arial" w:cs="Arial"/>
          <w:b/>
          <w:sz w:val="22"/>
          <w:szCs w:val="22"/>
          <w:u w:val="single"/>
          <w:lang w:val="sr-Cyrl-RS"/>
        </w:rPr>
      </w:pPr>
      <w:r w:rsidRPr="007155AA">
        <w:rPr>
          <w:rFonts w:ascii="Arial" w:hAnsi="Arial" w:cs="Arial"/>
          <w:b/>
          <w:sz w:val="22"/>
          <w:szCs w:val="22"/>
          <w:u w:val="single"/>
        </w:rPr>
        <w:t>Технички услови у</w:t>
      </w:r>
      <w:r w:rsidRPr="007155AA">
        <w:rPr>
          <w:rFonts w:ascii="Arial" w:hAnsi="Arial" w:cs="Arial"/>
          <w:b/>
          <w:sz w:val="22"/>
          <w:szCs w:val="22"/>
          <w:u w:val="single"/>
          <w:lang w:val="ru-RU"/>
        </w:rPr>
        <w:t>градњ</w:t>
      </w:r>
      <w:r w:rsidRPr="007155AA">
        <w:rPr>
          <w:rFonts w:ascii="Arial" w:hAnsi="Arial" w:cs="Arial"/>
          <w:b/>
          <w:sz w:val="22"/>
          <w:szCs w:val="22"/>
          <w:u w:val="single"/>
        </w:rPr>
        <w:t>е</w:t>
      </w:r>
      <w:r w:rsidRPr="007155AA">
        <w:rPr>
          <w:rFonts w:ascii="Arial" w:hAnsi="Arial" w:cs="Arial"/>
          <w:b/>
          <w:sz w:val="22"/>
          <w:szCs w:val="22"/>
          <w:u w:val="single"/>
          <w:lang w:val="ru-RU"/>
        </w:rPr>
        <w:t xml:space="preserve"> пијезометарских конструкција</w:t>
      </w:r>
      <w:r w:rsidRPr="007155AA">
        <w:rPr>
          <w:rFonts w:ascii="Arial" w:hAnsi="Arial" w:cs="Arial"/>
          <w:b/>
          <w:sz w:val="22"/>
          <w:szCs w:val="22"/>
          <w:u w:val="single"/>
          <w:lang w:val="sr-Latn-CS"/>
        </w:rPr>
        <w:t>:</w:t>
      </w:r>
    </w:p>
    <w:p w14:paraId="4CD2B472" w14:textId="77777777" w:rsidR="007155AA" w:rsidRPr="007155AA" w:rsidRDefault="007155AA" w:rsidP="007155AA">
      <w:pPr>
        <w:pStyle w:val="ListBullet"/>
        <w:numPr>
          <w:ilvl w:val="0"/>
          <w:numId w:val="0"/>
        </w:numPr>
        <w:spacing w:after="60"/>
        <w:jc w:val="both"/>
        <w:rPr>
          <w:rFonts w:ascii="Arial" w:hAnsi="Arial" w:cs="Arial"/>
          <w:sz w:val="22"/>
          <w:szCs w:val="22"/>
          <w:lang w:val="ru-RU"/>
        </w:rPr>
      </w:pPr>
      <w:r w:rsidRPr="007155AA">
        <w:rPr>
          <w:rFonts w:ascii="Arial" w:hAnsi="Arial" w:cs="Arial"/>
          <w:sz w:val="22"/>
          <w:szCs w:val="22"/>
          <w:lang w:val="ru-RU"/>
        </w:rPr>
        <w:t>Картирајући геолог, уз сагласност надзорног органа и пројектанта, одређује интервале у које ће се уградити пијезометарска конструкција</w:t>
      </w:r>
      <w:r w:rsidRPr="007155AA">
        <w:rPr>
          <w:rFonts w:ascii="Arial" w:hAnsi="Arial" w:cs="Arial"/>
          <w:sz w:val="22"/>
          <w:szCs w:val="22"/>
          <w:lang w:val="sr-Cyrl-RS"/>
        </w:rPr>
        <w:t xml:space="preserve">. </w:t>
      </w:r>
      <w:r w:rsidRPr="007155AA">
        <w:rPr>
          <w:rFonts w:ascii="Arial" w:hAnsi="Arial" w:cs="Arial"/>
          <w:sz w:val="22"/>
          <w:szCs w:val="22"/>
          <w:lang w:val="ru-RU"/>
        </w:rPr>
        <w:t>Пијезометарска конструкција се уграђује након завршетка претходних фаза (позиција) и испирања бушотине чистом водом.</w:t>
      </w:r>
    </w:p>
    <w:p w14:paraId="4A6150EE" w14:textId="77777777" w:rsidR="007155AA" w:rsidRPr="007155AA" w:rsidRDefault="007155AA" w:rsidP="007155AA">
      <w:pPr>
        <w:pStyle w:val="ListBullet"/>
        <w:numPr>
          <w:ilvl w:val="0"/>
          <w:numId w:val="0"/>
        </w:numPr>
        <w:spacing w:after="60"/>
        <w:jc w:val="both"/>
        <w:rPr>
          <w:rFonts w:ascii="Arial" w:hAnsi="Arial" w:cs="Arial"/>
          <w:sz w:val="22"/>
          <w:szCs w:val="22"/>
          <w:lang w:val="ru-RU"/>
        </w:rPr>
      </w:pPr>
      <w:r w:rsidRPr="007155AA">
        <w:rPr>
          <w:rFonts w:ascii="Arial" w:hAnsi="Arial" w:cs="Arial"/>
          <w:sz w:val="22"/>
          <w:szCs w:val="22"/>
          <w:lang w:val="sr-Cyrl-RS"/>
        </w:rPr>
        <w:t>По завршетку бушења и извођења каротажних мерења, уз координацију и сагласност са Стручним геолошким надзором, неопходно је остварити проходност бушотине до дубине предвиђене за уградњу пијезометра чишћењем исте и по потреби проширивањем на пречник погодан за уградњу.</w:t>
      </w:r>
    </w:p>
    <w:p w14:paraId="126A9A4C" w14:textId="77777777" w:rsidR="007155AA" w:rsidRPr="007155AA" w:rsidRDefault="007155AA" w:rsidP="007155AA">
      <w:pPr>
        <w:spacing w:after="60"/>
        <w:jc w:val="both"/>
        <w:rPr>
          <w:rFonts w:ascii="Arial" w:hAnsi="Arial" w:cs="Arial"/>
          <w:sz w:val="22"/>
          <w:szCs w:val="22"/>
          <w:lang w:val="sr-Cyrl-RS"/>
        </w:rPr>
      </w:pPr>
      <w:r w:rsidRPr="007155AA">
        <w:rPr>
          <w:rFonts w:ascii="Arial" w:hAnsi="Arial" w:cs="Arial"/>
          <w:sz w:val="22"/>
          <w:szCs w:val="22"/>
          <w:lang w:val="sr-Cyrl-RS"/>
        </w:rPr>
        <w:t>Чишћење и евентуално проширивање (рајбовање) бушотине треба извести</w:t>
      </w:r>
      <w:r w:rsidRPr="007155AA">
        <w:rPr>
          <w:rFonts w:ascii="Arial" w:hAnsi="Arial" w:cs="Arial"/>
          <w:sz w:val="22"/>
          <w:szCs w:val="22"/>
          <w:lang w:val="sr-Latn-BA"/>
        </w:rPr>
        <w:t xml:space="preserve"> машинском бушаћом гарнитуром, ротационом методом бушења, уз циркулацију лаке исплаке као бушаћег флуида. </w:t>
      </w:r>
      <w:r w:rsidRPr="007155AA">
        <w:rPr>
          <w:rFonts w:ascii="Arial" w:hAnsi="Arial" w:cs="Arial"/>
          <w:sz w:val="22"/>
          <w:szCs w:val="22"/>
        </w:rPr>
        <w:t xml:space="preserve">Пречник </w:t>
      </w:r>
      <w:r w:rsidRPr="007155AA">
        <w:rPr>
          <w:rFonts w:ascii="Arial" w:hAnsi="Arial" w:cs="Arial"/>
          <w:sz w:val="22"/>
          <w:szCs w:val="22"/>
          <w:lang w:val="sr-Cyrl-RS"/>
        </w:rPr>
        <w:t>проширивања (рајбовања)</w:t>
      </w:r>
      <w:r w:rsidRPr="007155AA">
        <w:rPr>
          <w:rFonts w:ascii="Arial" w:hAnsi="Arial" w:cs="Arial"/>
          <w:sz w:val="22"/>
          <w:szCs w:val="22"/>
          <w:lang w:val="sr-Latn-BA"/>
        </w:rPr>
        <w:t xml:space="preserve"> </w:t>
      </w:r>
      <w:r w:rsidRPr="007155AA">
        <w:rPr>
          <w:rFonts w:ascii="Arial" w:hAnsi="Arial" w:cs="Arial"/>
          <w:sz w:val="22"/>
          <w:szCs w:val="22"/>
        </w:rPr>
        <w:t>треба да омогући несметану уградњу пијезометарске конструкције и засипа, односно треба да буде</w:t>
      </w:r>
      <w:r w:rsidRPr="007155AA">
        <w:rPr>
          <w:rFonts w:ascii="Arial" w:hAnsi="Arial" w:cs="Arial"/>
          <w:sz w:val="22"/>
          <w:szCs w:val="22"/>
          <w:lang w:val="sr-Latn-BA"/>
        </w:rPr>
        <w:t xml:space="preserve"> </w:t>
      </w:r>
      <w:r w:rsidRPr="007155AA">
        <w:rPr>
          <w:rFonts w:ascii="Arial" w:hAnsi="Arial" w:cs="Arial"/>
          <w:sz w:val="22"/>
          <w:szCs w:val="22"/>
          <w:lang w:val="sr-Cyrl-RS"/>
        </w:rPr>
        <w:t>минимално ''</w:t>
      </w:r>
      <w:r w:rsidRPr="007155AA">
        <w:rPr>
          <w:rFonts w:ascii="Arial" w:hAnsi="Arial" w:cs="Arial"/>
          <w:sz w:val="22"/>
          <w:szCs w:val="22"/>
        </w:rPr>
        <w:t>PQ</w:t>
      </w:r>
      <w:r w:rsidRPr="007155AA">
        <w:rPr>
          <w:rFonts w:ascii="Arial" w:hAnsi="Arial" w:cs="Arial"/>
          <w:sz w:val="22"/>
          <w:szCs w:val="22"/>
          <w:lang w:val="sr-Cyrl-RS"/>
        </w:rPr>
        <w:t>''</w:t>
      </w:r>
      <w:r w:rsidRPr="007155AA">
        <w:rPr>
          <w:rFonts w:ascii="Arial" w:hAnsi="Arial" w:cs="Arial"/>
          <w:sz w:val="22"/>
          <w:szCs w:val="22"/>
        </w:rPr>
        <w:t xml:space="preserve"> </w:t>
      </w:r>
      <w:r w:rsidRPr="007155AA">
        <w:rPr>
          <w:rFonts w:ascii="Arial" w:hAnsi="Arial" w:cs="Arial"/>
          <w:sz w:val="22"/>
          <w:szCs w:val="22"/>
          <w:lang w:val="sr-Cyrl-RS"/>
        </w:rPr>
        <w:t xml:space="preserve">пречник за </w:t>
      </w:r>
      <w:r w:rsidRPr="007155AA">
        <w:rPr>
          <w:rFonts w:ascii="Arial" w:hAnsi="Arial" w:cs="Arial"/>
          <w:sz w:val="22"/>
          <w:szCs w:val="22"/>
          <w:lang w:val="sr-Latn-RS"/>
        </w:rPr>
        <w:t>wireline</w:t>
      </w:r>
      <w:r w:rsidRPr="007155AA">
        <w:rPr>
          <w:rFonts w:ascii="Arial" w:hAnsi="Arial" w:cs="Arial"/>
          <w:sz w:val="22"/>
          <w:szCs w:val="22"/>
          <w:lang w:val="sr-Cyrl-RS"/>
        </w:rPr>
        <w:t xml:space="preserve"> систем бушења, тј. одговарајући пречник за класично бушење</w:t>
      </w:r>
      <w:r w:rsidRPr="007155AA">
        <w:rPr>
          <w:rFonts w:ascii="Arial" w:hAnsi="Arial" w:cs="Arial"/>
          <w:sz w:val="22"/>
          <w:szCs w:val="22"/>
        </w:rPr>
        <w:t>.</w:t>
      </w:r>
    </w:p>
    <w:p w14:paraId="1EAE154D"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Приликом рајбовања треба евидентирати у грађевински дневник све уочене промене (губитак исплаке, пропадање бушаћег прибора, евентуалне хаварије и ломове и сл.) и дубину бушења у том моменту.</w:t>
      </w:r>
    </w:p>
    <w:p w14:paraId="1773ED96" w14:textId="77777777" w:rsidR="007155AA" w:rsidRPr="007155AA" w:rsidRDefault="007155AA" w:rsidP="007155AA">
      <w:pPr>
        <w:pStyle w:val="ListBullet"/>
        <w:numPr>
          <w:ilvl w:val="0"/>
          <w:numId w:val="0"/>
        </w:numPr>
        <w:spacing w:after="60"/>
        <w:jc w:val="both"/>
        <w:rPr>
          <w:rFonts w:ascii="Arial" w:hAnsi="Arial" w:cs="Arial"/>
          <w:b/>
          <w:sz w:val="22"/>
          <w:szCs w:val="22"/>
          <w:lang w:val="ru-RU"/>
        </w:rPr>
      </w:pPr>
      <w:r w:rsidRPr="007155AA">
        <w:rPr>
          <w:rFonts w:ascii="Arial" w:hAnsi="Arial" w:cs="Arial"/>
          <w:sz w:val="22"/>
          <w:szCs w:val="22"/>
          <w:lang w:val="sr-Cyrl-CS"/>
        </w:rPr>
        <w:t>ПВЦ цеви од којих се ради пијезометарска конструкција морају бити израђене од материјала чији је квалитет и хемијска постојаност дефинисана стандардима и морају бити одговарајуће дужине и пречника. Тако је потребно да:</w:t>
      </w:r>
    </w:p>
    <w:p w14:paraId="556E5953" w14:textId="77777777" w:rsidR="007155AA" w:rsidRPr="007155AA" w:rsidRDefault="007155AA" w:rsidP="007155AA">
      <w:pPr>
        <w:pStyle w:val="ListBullet"/>
        <w:tabs>
          <w:tab w:val="clear" w:pos="643"/>
        </w:tabs>
        <w:ind w:left="567" w:hanging="283"/>
        <w:jc w:val="both"/>
        <w:rPr>
          <w:rFonts w:ascii="Arial" w:hAnsi="Arial" w:cs="Arial"/>
          <w:sz w:val="22"/>
          <w:szCs w:val="22"/>
          <w:lang w:val="ru-RU"/>
        </w:rPr>
      </w:pPr>
      <w:r w:rsidRPr="007155AA">
        <w:rPr>
          <w:rFonts w:ascii="Arial" w:hAnsi="Arial" w:cs="Arial"/>
          <w:b/>
          <w:sz w:val="22"/>
          <w:szCs w:val="22"/>
          <w:lang w:val="ru-RU"/>
        </w:rPr>
        <w:t>материјал</w:t>
      </w:r>
      <w:r w:rsidRPr="007155AA">
        <w:rPr>
          <w:rFonts w:ascii="Arial" w:hAnsi="Arial" w:cs="Arial"/>
          <w:sz w:val="22"/>
          <w:szCs w:val="22"/>
          <w:lang w:val="ru-RU"/>
        </w:rPr>
        <w:t xml:space="preserve"> буде</w:t>
      </w:r>
      <w:r w:rsidRPr="007155AA">
        <w:rPr>
          <w:rFonts w:ascii="Arial" w:hAnsi="Arial" w:cs="Arial"/>
          <w:i/>
          <w:sz w:val="22"/>
          <w:szCs w:val="22"/>
          <w:lang w:val="ru-RU"/>
        </w:rPr>
        <w:t xml:space="preserve"> </w:t>
      </w:r>
      <w:r w:rsidRPr="007155AA">
        <w:rPr>
          <w:rFonts w:ascii="Arial" w:hAnsi="Arial" w:cs="Arial"/>
          <w:b/>
          <w:i/>
          <w:sz w:val="22"/>
          <w:szCs w:val="22"/>
          <w:lang w:val="ru-RU"/>
        </w:rPr>
        <w:t>неомекшани поливинилхлорид</w:t>
      </w:r>
      <w:r w:rsidRPr="007155AA">
        <w:rPr>
          <w:rFonts w:ascii="Arial" w:hAnsi="Arial" w:cs="Arial"/>
          <w:sz w:val="22"/>
          <w:szCs w:val="22"/>
          <w:lang w:val="ru-RU"/>
        </w:rPr>
        <w:t xml:space="preserve"> (ПВЦ без омекшивача и пунила);</w:t>
      </w:r>
    </w:p>
    <w:p w14:paraId="0565AA16" w14:textId="77777777" w:rsidR="007155AA" w:rsidRPr="007155AA" w:rsidRDefault="007155AA" w:rsidP="007155AA">
      <w:pPr>
        <w:pStyle w:val="ListBullet"/>
        <w:tabs>
          <w:tab w:val="clear" w:pos="643"/>
        </w:tabs>
        <w:ind w:left="567" w:hanging="283"/>
        <w:jc w:val="both"/>
        <w:rPr>
          <w:rFonts w:ascii="Arial" w:hAnsi="Arial" w:cs="Arial"/>
          <w:sz w:val="22"/>
          <w:szCs w:val="22"/>
          <w:lang w:val="ru-RU"/>
        </w:rPr>
      </w:pPr>
      <w:r w:rsidRPr="007155AA">
        <w:rPr>
          <w:rFonts w:ascii="Arial" w:hAnsi="Arial" w:cs="Arial"/>
          <w:b/>
          <w:sz w:val="22"/>
          <w:szCs w:val="22"/>
          <w:lang w:val="ru-RU"/>
        </w:rPr>
        <w:t>квалитет</w:t>
      </w:r>
      <w:r w:rsidRPr="007155AA">
        <w:rPr>
          <w:rFonts w:ascii="Arial" w:hAnsi="Arial" w:cs="Arial"/>
          <w:sz w:val="22"/>
          <w:szCs w:val="22"/>
          <w:lang w:val="ru-RU"/>
        </w:rPr>
        <w:t xml:space="preserve"> одговара стандардима: </w:t>
      </w:r>
    </w:p>
    <w:p w14:paraId="283AB4CF" w14:textId="77777777" w:rsidR="007155AA" w:rsidRPr="007155AA" w:rsidRDefault="007155AA" w:rsidP="007155AA">
      <w:pPr>
        <w:pStyle w:val="ListBullet"/>
        <w:numPr>
          <w:ilvl w:val="0"/>
          <w:numId w:val="0"/>
        </w:numPr>
        <w:ind w:left="567"/>
        <w:jc w:val="both"/>
        <w:rPr>
          <w:rFonts w:ascii="Arial" w:hAnsi="Arial" w:cs="Arial"/>
          <w:sz w:val="22"/>
          <w:szCs w:val="22"/>
          <w:lang w:val="ru-RU"/>
        </w:rPr>
      </w:pPr>
      <w:r w:rsidRPr="007155AA">
        <w:rPr>
          <w:rFonts w:ascii="Arial" w:hAnsi="Arial" w:cs="Arial"/>
          <w:sz w:val="22"/>
          <w:szCs w:val="22"/>
          <w:lang w:val="de-DE"/>
        </w:rPr>
        <w:t>SRPS</w:t>
      </w:r>
      <w:r w:rsidRPr="007155AA">
        <w:rPr>
          <w:rFonts w:ascii="Arial" w:hAnsi="Arial" w:cs="Arial"/>
          <w:sz w:val="22"/>
          <w:szCs w:val="22"/>
          <w:lang w:val="ru-RU"/>
        </w:rPr>
        <w:t xml:space="preserve"> </w:t>
      </w:r>
      <w:r w:rsidRPr="007155AA">
        <w:rPr>
          <w:rFonts w:ascii="Arial" w:hAnsi="Arial" w:cs="Arial"/>
          <w:sz w:val="22"/>
          <w:szCs w:val="22"/>
          <w:lang w:val="de-DE"/>
        </w:rPr>
        <w:t>EN</w:t>
      </w:r>
      <w:r w:rsidRPr="007155AA">
        <w:rPr>
          <w:rFonts w:ascii="Arial" w:hAnsi="Arial" w:cs="Arial"/>
          <w:sz w:val="22"/>
          <w:szCs w:val="22"/>
          <w:lang w:val="ru-RU"/>
        </w:rPr>
        <w:t xml:space="preserve"> 1452; </w:t>
      </w:r>
      <w:r w:rsidRPr="007155AA">
        <w:rPr>
          <w:rFonts w:ascii="Arial" w:hAnsi="Arial" w:cs="Arial"/>
          <w:sz w:val="22"/>
          <w:szCs w:val="22"/>
          <w:lang w:val="de-DE"/>
        </w:rPr>
        <w:t>SRPS</w:t>
      </w:r>
      <w:r w:rsidRPr="007155AA">
        <w:rPr>
          <w:rFonts w:ascii="Arial" w:hAnsi="Arial" w:cs="Arial"/>
          <w:sz w:val="22"/>
          <w:szCs w:val="22"/>
          <w:lang w:val="ru-RU"/>
        </w:rPr>
        <w:t xml:space="preserve"> </w:t>
      </w:r>
      <w:r w:rsidRPr="007155AA">
        <w:rPr>
          <w:rFonts w:ascii="Arial" w:hAnsi="Arial" w:cs="Arial"/>
          <w:sz w:val="22"/>
          <w:szCs w:val="22"/>
          <w:lang w:val="de-DE"/>
        </w:rPr>
        <w:t>G</w:t>
      </w:r>
      <w:r w:rsidRPr="007155AA">
        <w:rPr>
          <w:rFonts w:ascii="Arial" w:hAnsi="Arial" w:cs="Arial"/>
          <w:sz w:val="22"/>
          <w:szCs w:val="22"/>
          <w:lang w:val="ru-RU"/>
        </w:rPr>
        <w:t xml:space="preserve">. </w:t>
      </w:r>
      <w:r w:rsidRPr="007155AA">
        <w:rPr>
          <w:rFonts w:ascii="Arial" w:hAnsi="Arial" w:cs="Arial"/>
          <w:sz w:val="22"/>
          <w:szCs w:val="22"/>
          <w:lang w:val="de-DE"/>
        </w:rPr>
        <w:t>C</w:t>
      </w:r>
      <w:r w:rsidRPr="007155AA">
        <w:rPr>
          <w:rFonts w:ascii="Arial" w:hAnsi="Arial" w:cs="Arial"/>
          <w:sz w:val="22"/>
          <w:szCs w:val="22"/>
          <w:lang w:val="ru-RU"/>
        </w:rPr>
        <w:t xml:space="preserve">6. 502; </w:t>
      </w:r>
      <w:r w:rsidRPr="007155AA">
        <w:rPr>
          <w:rFonts w:ascii="Arial" w:hAnsi="Arial" w:cs="Arial"/>
          <w:sz w:val="22"/>
          <w:szCs w:val="22"/>
          <w:lang w:val="de-DE"/>
        </w:rPr>
        <w:t>SRPS</w:t>
      </w:r>
      <w:r w:rsidRPr="007155AA">
        <w:rPr>
          <w:rFonts w:ascii="Arial" w:hAnsi="Arial" w:cs="Arial"/>
          <w:sz w:val="22"/>
          <w:szCs w:val="22"/>
          <w:lang w:val="ru-RU"/>
        </w:rPr>
        <w:t xml:space="preserve"> </w:t>
      </w:r>
      <w:r w:rsidRPr="007155AA">
        <w:rPr>
          <w:rFonts w:ascii="Arial" w:hAnsi="Arial" w:cs="Arial"/>
          <w:sz w:val="22"/>
          <w:szCs w:val="22"/>
          <w:lang w:val="de-DE"/>
        </w:rPr>
        <w:t>G</w:t>
      </w:r>
      <w:r w:rsidRPr="007155AA">
        <w:rPr>
          <w:rFonts w:ascii="Arial" w:hAnsi="Arial" w:cs="Arial"/>
          <w:sz w:val="22"/>
          <w:szCs w:val="22"/>
          <w:lang w:val="ru-RU"/>
        </w:rPr>
        <w:t xml:space="preserve">. </w:t>
      </w:r>
      <w:r w:rsidRPr="007155AA">
        <w:rPr>
          <w:rFonts w:ascii="Arial" w:hAnsi="Arial" w:cs="Arial"/>
          <w:sz w:val="22"/>
          <w:szCs w:val="22"/>
          <w:lang w:val="de-DE"/>
        </w:rPr>
        <w:t>C</w:t>
      </w:r>
      <w:r w:rsidRPr="007155AA">
        <w:rPr>
          <w:rFonts w:ascii="Arial" w:hAnsi="Arial" w:cs="Arial"/>
          <w:sz w:val="22"/>
          <w:szCs w:val="22"/>
          <w:lang w:val="ru-RU"/>
        </w:rPr>
        <w:t xml:space="preserve">6. 505; </w:t>
      </w:r>
      <w:r w:rsidRPr="007155AA">
        <w:rPr>
          <w:rFonts w:ascii="Arial" w:hAnsi="Arial" w:cs="Arial"/>
          <w:sz w:val="22"/>
          <w:szCs w:val="22"/>
        </w:rPr>
        <w:t>DIN</w:t>
      </w:r>
      <w:r w:rsidRPr="007155AA">
        <w:rPr>
          <w:rFonts w:ascii="Arial" w:hAnsi="Arial" w:cs="Arial"/>
          <w:sz w:val="22"/>
          <w:szCs w:val="22"/>
          <w:lang w:val="ru-RU"/>
        </w:rPr>
        <w:t xml:space="preserve"> 8061,8062,19532;</w:t>
      </w:r>
    </w:p>
    <w:p w14:paraId="6F37201E" w14:textId="77777777" w:rsidR="007155AA" w:rsidRPr="007155AA" w:rsidRDefault="007155AA" w:rsidP="007155AA">
      <w:pPr>
        <w:pStyle w:val="ListBullet"/>
        <w:tabs>
          <w:tab w:val="clear" w:pos="643"/>
        </w:tabs>
        <w:ind w:left="567" w:hanging="283"/>
        <w:jc w:val="both"/>
        <w:rPr>
          <w:rFonts w:ascii="Arial" w:hAnsi="Arial" w:cs="Arial"/>
          <w:sz w:val="22"/>
          <w:szCs w:val="22"/>
          <w:lang w:val="ru-RU"/>
        </w:rPr>
      </w:pPr>
      <w:r w:rsidRPr="007155AA">
        <w:rPr>
          <w:rFonts w:ascii="Arial" w:hAnsi="Arial" w:cs="Arial"/>
          <w:b/>
          <w:sz w:val="22"/>
          <w:szCs w:val="22"/>
          <w:lang w:val="sr-Cyrl-CS"/>
        </w:rPr>
        <w:t>хемијска постојаност</w:t>
      </w:r>
      <w:r w:rsidRPr="007155AA">
        <w:rPr>
          <w:rFonts w:ascii="Arial" w:hAnsi="Arial" w:cs="Arial"/>
          <w:sz w:val="22"/>
          <w:szCs w:val="22"/>
          <w:lang w:val="sr-Cyrl-CS"/>
        </w:rPr>
        <w:t xml:space="preserve"> буде усклађена </w:t>
      </w:r>
      <w:r w:rsidRPr="007155AA">
        <w:rPr>
          <w:rFonts w:ascii="Arial" w:hAnsi="Arial" w:cs="Arial"/>
          <w:sz w:val="22"/>
          <w:szCs w:val="22"/>
          <w:lang w:val="ru-RU"/>
        </w:rPr>
        <w:t xml:space="preserve">стандардима: </w:t>
      </w:r>
    </w:p>
    <w:p w14:paraId="30D82492" w14:textId="77777777" w:rsidR="007155AA" w:rsidRPr="007155AA" w:rsidRDefault="007155AA" w:rsidP="007155AA">
      <w:pPr>
        <w:pStyle w:val="ListBullet"/>
        <w:numPr>
          <w:ilvl w:val="0"/>
          <w:numId w:val="0"/>
        </w:numPr>
        <w:ind w:left="567"/>
        <w:jc w:val="both"/>
        <w:rPr>
          <w:rFonts w:ascii="Arial" w:hAnsi="Arial" w:cs="Arial"/>
          <w:sz w:val="22"/>
          <w:szCs w:val="22"/>
          <w:lang w:val="sr-Cyrl-RS"/>
        </w:rPr>
      </w:pPr>
      <w:r w:rsidRPr="007155AA">
        <w:rPr>
          <w:rFonts w:ascii="Arial" w:hAnsi="Arial" w:cs="Arial"/>
          <w:sz w:val="22"/>
          <w:szCs w:val="22"/>
        </w:rPr>
        <w:t>SRPS</w:t>
      </w:r>
      <w:r w:rsidRPr="007155AA">
        <w:rPr>
          <w:rFonts w:ascii="Arial" w:hAnsi="Arial" w:cs="Arial"/>
          <w:sz w:val="22"/>
          <w:szCs w:val="22"/>
          <w:lang w:val="ru-RU"/>
        </w:rPr>
        <w:t xml:space="preserve"> </w:t>
      </w:r>
      <w:r w:rsidRPr="007155AA">
        <w:rPr>
          <w:rFonts w:ascii="Arial" w:hAnsi="Arial" w:cs="Arial"/>
          <w:sz w:val="22"/>
          <w:szCs w:val="22"/>
        </w:rPr>
        <w:t>G</w:t>
      </w:r>
      <w:r w:rsidRPr="007155AA">
        <w:rPr>
          <w:rFonts w:ascii="Arial" w:hAnsi="Arial" w:cs="Arial"/>
          <w:sz w:val="22"/>
          <w:szCs w:val="22"/>
          <w:lang w:val="ru-RU"/>
        </w:rPr>
        <w:t xml:space="preserve">. </w:t>
      </w:r>
      <w:r w:rsidRPr="007155AA">
        <w:rPr>
          <w:rFonts w:ascii="Arial" w:hAnsi="Arial" w:cs="Arial"/>
          <w:sz w:val="22"/>
          <w:szCs w:val="22"/>
        </w:rPr>
        <w:t>S</w:t>
      </w:r>
      <w:r w:rsidRPr="007155AA">
        <w:rPr>
          <w:rFonts w:ascii="Arial" w:hAnsi="Arial" w:cs="Arial"/>
          <w:sz w:val="22"/>
          <w:szCs w:val="22"/>
          <w:lang w:val="ru-RU"/>
        </w:rPr>
        <w:t xml:space="preserve">3 506; </w:t>
      </w:r>
      <w:r w:rsidRPr="007155AA">
        <w:rPr>
          <w:rFonts w:ascii="Arial" w:hAnsi="Arial" w:cs="Arial"/>
          <w:sz w:val="22"/>
          <w:szCs w:val="22"/>
        </w:rPr>
        <w:t>SRPS</w:t>
      </w:r>
      <w:r w:rsidRPr="007155AA">
        <w:rPr>
          <w:rFonts w:ascii="Arial" w:hAnsi="Arial" w:cs="Arial"/>
          <w:sz w:val="22"/>
          <w:szCs w:val="22"/>
          <w:lang w:val="ru-RU"/>
        </w:rPr>
        <w:t xml:space="preserve"> </w:t>
      </w:r>
      <w:r w:rsidRPr="007155AA">
        <w:rPr>
          <w:rFonts w:ascii="Arial" w:hAnsi="Arial" w:cs="Arial"/>
          <w:sz w:val="22"/>
          <w:szCs w:val="22"/>
        </w:rPr>
        <w:t>G</w:t>
      </w:r>
      <w:r w:rsidRPr="007155AA">
        <w:rPr>
          <w:rFonts w:ascii="Arial" w:hAnsi="Arial" w:cs="Arial"/>
          <w:sz w:val="22"/>
          <w:szCs w:val="22"/>
          <w:lang w:val="ru-RU"/>
        </w:rPr>
        <w:t xml:space="preserve">. </w:t>
      </w:r>
      <w:r w:rsidRPr="007155AA">
        <w:rPr>
          <w:rFonts w:ascii="Arial" w:hAnsi="Arial" w:cs="Arial"/>
          <w:sz w:val="22"/>
          <w:szCs w:val="22"/>
        </w:rPr>
        <w:t>S</w:t>
      </w:r>
      <w:r w:rsidRPr="007155AA">
        <w:rPr>
          <w:rFonts w:ascii="Arial" w:hAnsi="Arial" w:cs="Arial"/>
          <w:sz w:val="22"/>
          <w:szCs w:val="22"/>
          <w:lang w:val="ru-RU"/>
        </w:rPr>
        <w:t>3. 507;</w:t>
      </w:r>
    </w:p>
    <w:p w14:paraId="6EFFD0AC" w14:textId="77777777" w:rsidR="007155AA" w:rsidRPr="007155AA" w:rsidRDefault="007155AA" w:rsidP="007155AA">
      <w:pPr>
        <w:pStyle w:val="ListBullet"/>
        <w:tabs>
          <w:tab w:val="clear" w:pos="643"/>
        </w:tabs>
        <w:ind w:left="567" w:hanging="283"/>
        <w:jc w:val="both"/>
        <w:rPr>
          <w:rFonts w:ascii="Arial" w:hAnsi="Arial" w:cs="Arial"/>
          <w:sz w:val="22"/>
          <w:szCs w:val="22"/>
          <w:lang w:val="ru-RU"/>
        </w:rPr>
      </w:pPr>
      <w:r w:rsidRPr="007155AA">
        <w:rPr>
          <w:rFonts w:ascii="Arial" w:hAnsi="Arial" w:cs="Arial"/>
          <w:b/>
          <w:sz w:val="22"/>
          <w:szCs w:val="22"/>
          <w:lang w:val="ru-RU"/>
        </w:rPr>
        <w:t xml:space="preserve">дужина </w:t>
      </w:r>
      <w:r w:rsidRPr="007155AA">
        <w:rPr>
          <w:rFonts w:ascii="Arial" w:hAnsi="Arial" w:cs="Arial"/>
          <w:sz w:val="22"/>
          <w:szCs w:val="22"/>
          <w:lang w:val="ru-RU"/>
        </w:rPr>
        <w:t xml:space="preserve">ПВЦ цеви буде око </w:t>
      </w:r>
      <w:r w:rsidRPr="007155AA">
        <w:rPr>
          <w:rFonts w:ascii="Arial" w:hAnsi="Arial" w:cs="Arial"/>
          <w:b/>
          <w:sz w:val="22"/>
          <w:szCs w:val="22"/>
          <w:lang w:val="ru-RU"/>
        </w:rPr>
        <w:t>3 m</w:t>
      </w:r>
      <w:r w:rsidRPr="007155AA">
        <w:rPr>
          <w:rFonts w:ascii="Arial" w:hAnsi="Arial" w:cs="Arial"/>
          <w:sz w:val="22"/>
          <w:szCs w:val="22"/>
          <w:lang w:val="ru-RU"/>
        </w:rPr>
        <w:t xml:space="preserve">, </w:t>
      </w:r>
      <w:r w:rsidRPr="007155AA">
        <w:rPr>
          <w:rFonts w:ascii="Arial" w:hAnsi="Arial" w:cs="Arial"/>
          <w:b/>
          <w:sz w:val="22"/>
          <w:szCs w:val="22"/>
          <w:u w:val="single"/>
          <w:lang w:val="ru-RU"/>
        </w:rPr>
        <w:t xml:space="preserve">унутрашњи пречник </w:t>
      </w:r>
      <w:r w:rsidRPr="007155AA">
        <w:rPr>
          <w:rFonts w:ascii="Arial" w:hAnsi="Arial" w:cs="Arial"/>
          <w:b/>
          <w:sz w:val="22"/>
          <w:szCs w:val="22"/>
          <w:u w:val="single"/>
          <w:lang w:val="sr-Cyrl-CS"/>
        </w:rPr>
        <w:t>Ø</w:t>
      </w:r>
      <w:r w:rsidRPr="007155AA">
        <w:rPr>
          <w:rFonts w:ascii="Arial" w:hAnsi="Arial" w:cs="Arial"/>
          <w:b/>
          <w:sz w:val="22"/>
          <w:szCs w:val="22"/>
          <w:u w:val="single"/>
          <w:lang w:val="ru-RU"/>
        </w:rPr>
        <w:t xml:space="preserve"> 2''</w:t>
      </w:r>
      <w:r w:rsidRPr="007155AA">
        <w:rPr>
          <w:rFonts w:ascii="Arial" w:hAnsi="Arial" w:cs="Arial"/>
          <w:sz w:val="22"/>
          <w:szCs w:val="22"/>
          <w:lang w:val="ru-RU"/>
        </w:rPr>
        <w:t xml:space="preserve"> са дебљином зида око </w:t>
      </w:r>
      <w:r w:rsidRPr="007155AA">
        <w:rPr>
          <w:rFonts w:ascii="Arial" w:hAnsi="Arial" w:cs="Arial"/>
          <w:b/>
          <w:bCs/>
          <w:sz w:val="22"/>
          <w:szCs w:val="22"/>
          <w:lang w:val="ru-RU"/>
        </w:rPr>
        <w:t xml:space="preserve">4.5 </w:t>
      </w:r>
      <w:r w:rsidRPr="007155AA">
        <w:rPr>
          <w:rFonts w:ascii="Arial" w:hAnsi="Arial" w:cs="Arial"/>
          <w:bCs/>
          <w:sz w:val="22"/>
          <w:szCs w:val="22"/>
          <w:lang w:val="sr-Latn-CS"/>
        </w:rPr>
        <w:t>mm</w:t>
      </w:r>
      <w:r w:rsidRPr="007155AA">
        <w:rPr>
          <w:rFonts w:ascii="Arial" w:hAnsi="Arial" w:cs="Arial"/>
          <w:bCs/>
          <w:sz w:val="22"/>
          <w:szCs w:val="22"/>
          <w:lang w:val="sr-Cyrl-CS"/>
        </w:rPr>
        <w:t xml:space="preserve"> и да се спајање цеви врши трапезним навојем;</w:t>
      </w:r>
      <w:r w:rsidRPr="007155AA">
        <w:rPr>
          <w:rFonts w:ascii="Arial" w:hAnsi="Arial" w:cs="Arial"/>
          <w:bCs/>
          <w:sz w:val="22"/>
          <w:szCs w:val="22"/>
        </w:rPr>
        <w:t xml:space="preserve"> </w:t>
      </w:r>
      <w:r w:rsidRPr="007155AA">
        <w:rPr>
          <w:rFonts w:ascii="Arial" w:hAnsi="Arial" w:cs="Arial"/>
          <w:bCs/>
          <w:sz w:val="22"/>
          <w:szCs w:val="22"/>
          <w:lang w:val="sr-Cyrl-RS"/>
        </w:rPr>
        <w:t>и</w:t>
      </w:r>
    </w:p>
    <w:p w14:paraId="66F55C4E" w14:textId="77777777" w:rsidR="007155AA" w:rsidRPr="007155AA" w:rsidRDefault="007155AA" w:rsidP="007155AA">
      <w:pPr>
        <w:pStyle w:val="ListBullet"/>
        <w:tabs>
          <w:tab w:val="clear" w:pos="643"/>
          <w:tab w:val="num" w:pos="567"/>
        </w:tabs>
        <w:ind w:left="567" w:hanging="283"/>
        <w:rPr>
          <w:rFonts w:ascii="Arial" w:hAnsi="Arial" w:cs="Arial"/>
          <w:sz w:val="22"/>
          <w:szCs w:val="22"/>
          <w:lang w:val="sr-Cyrl-CS"/>
        </w:rPr>
      </w:pPr>
      <w:r w:rsidRPr="007155AA">
        <w:rPr>
          <w:rFonts w:ascii="Arial" w:hAnsi="Arial" w:cs="Arial"/>
          <w:b/>
          <w:sz w:val="22"/>
          <w:szCs w:val="22"/>
          <w:lang w:val="sr-Cyrl-CS"/>
        </w:rPr>
        <w:t>Остале карактеристике:</w:t>
      </w:r>
      <w:r w:rsidRPr="007155AA">
        <w:rPr>
          <w:rFonts w:ascii="Arial" w:hAnsi="Arial" w:cs="Arial"/>
          <w:sz w:val="22"/>
          <w:szCs w:val="22"/>
          <w:lang w:val="sr-Cyrl-CS"/>
        </w:rPr>
        <w:t xml:space="preserve"> Цеви морају бити атестиране на притисак и предвиђене за уградњу на дубинама већим и од 100 метара, тј. морају </w:t>
      </w:r>
      <w:r w:rsidRPr="007155AA">
        <w:rPr>
          <w:rFonts w:ascii="Arial" w:hAnsi="Arial" w:cs="Arial"/>
          <w:bCs/>
          <w:sz w:val="22"/>
          <w:szCs w:val="22"/>
          <w:lang w:val="sr-Cyrl-CS"/>
        </w:rPr>
        <w:t xml:space="preserve">да трпе притисак од </w:t>
      </w:r>
      <w:r w:rsidRPr="007155AA">
        <w:rPr>
          <w:rFonts w:ascii="Arial" w:hAnsi="Arial" w:cs="Arial"/>
          <w:b/>
          <w:bCs/>
          <w:sz w:val="22"/>
          <w:szCs w:val="22"/>
          <w:u w:val="single"/>
          <w:lang w:val="sr-Cyrl-CS"/>
        </w:rPr>
        <w:t xml:space="preserve">16 </w:t>
      </w:r>
      <w:r w:rsidRPr="007155AA">
        <w:rPr>
          <w:rFonts w:ascii="Arial" w:hAnsi="Arial" w:cs="Arial"/>
          <w:b/>
          <w:bCs/>
          <w:sz w:val="22"/>
          <w:szCs w:val="22"/>
          <w:u w:val="single"/>
        </w:rPr>
        <w:t>bar.</w:t>
      </w:r>
    </w:p>
    <w:p w14:paraId="6DE3060F" w14:textId="77777777" w:rsidR="007155AA" w:rsidRPr="007155AA" w:rsidRDefault="007155AA" w:rsidP="007155AA">
      <w:pPr>
        <w:pStyle w:val="ListBullet"/>
        <w:numPr>
          <w:ilvl w:val="0"/>
          <w:numId w:val="0"/>
        </w:numPr>
        <w:spacing w:after="60"/>
        <w:jc w:val="both"/>
        <w:rPr>
          <w:rFonts w:ascii="Arial" w:hAnsi="Arial" w:cs="Arial"/>
          <w:sz w:val="22"/>
          <w:szCs w:val="22"/>
          <w:lang w:val="sr-Cyrl-RS"/>
        </w:rPr>
      </w:pPr>
      <w:r w:rsidRPr="007155AA">
        <w:rPr>
          <w:rFonts w:ascii="Arial" w:hAnsi="Arial" w:cs="Arial"/>
          <w:sz w:val="22"/>
          <w:szCs w:val="22"/>
          <w:lang w:val="ru-RU"/>
        </w:rPr>
        <w:t xml:space="preserve">Пијезометарска конструкција се састоји од: таложника, дужине </w:t>
      </w:r>
      <w:r w:rsidRPr="007155AA">
        <w:rPr>
          <w:rFonts w:ascii="Arial" w:hAnsi="Arial" w:cs="Arial"/>
          <w:sz w:val="22"/>
          <w:szCs w:val="22"/>
          <w:lang w:val="sr-Latn-CS"/>
        </w:rPr>
        <w:t>1</w:t>
      </w:r>
      <w:r w:rsidRPr="007155AA">
        <w:rPr>
          <w:rFonts w:ascii="Arial" w:hAnsi="Arial" w:cs="Arial"/>
          <w:sz w:val="22"/>
          <w:szCs w:val="22"/>
          <w:lang w:val="ru-RU"/>
        </w:rPr>
        <w:t xml:space="preserve"> </w:t>
      </w:r>
      <w:r w:rsidRPr="007155AA">
        <w:rPr>
          <w:rFonts w:ascii="Arial" w:hAnsi="Arial" w:cs="Arial"/>
          <w:sz w:val="22"/>
          <w:szCs w:val="22"/>
        </w:rPr>
        <w:t>m</w:t>
      </w:r>
      <w:r w:rsidRPr="007155AA">
        <w:rPr>
          <w:rFonts w:ascii="Arial" w:hAnsi="Arial" w:cs="Arial"/>
          <w:sz w:val="22"/>
          <w:szCs w:val="22"/>
          <w:lang w:val="ru-RU"/>
        </w:rPr>
        <w:t>; филт</w:t>
      </w:r>
      <w:r w:rsidRPr="007155AA">
        <w:rPr>
          <w:rFonts w:ascii="Arial" w:hAnsi="Arial" w:cs="Arial"/>
          <w:sz w:val="22"/>
          <w:szCs w:val="22"/>
          <w:lang w:val="sr-Cyrl-CS"/>
        </w:rPr>
        <w:t>е</w:t>
      </w:r>
      <w:r w:rsidRPr="007155AA">
        <w:rPr>
          <w:rFonts w:ascii="Arial" w:hAnsi="Arial" w:cs="Arial"/>
          <w:sz w:val="22"/>
          <w:szCs w:val="22"/>
          <w:lang w:val="ru-RU"/>
        </w:rPr>
        <w:t xml:space="preserve">рског дела, дужине до 6 </w:t>
      </w:r>
      <w:r w:rsidRPr="007155AA">
        <w:rPr>
          <w:rFonts w:ascii="Arial" w:hAnsi="Arial" w:cs="Arial"/>
          <w:sz w:val="22"/>
          <w:szCs w:val="22"/>
        </w:rPr>
        <w:t>m</w:t>
      </w:r>
      <w:r w:rsidRPr="007155AA">
        <w:rPr>
          <w:rFonts w:ascii="Arial" w:hAnsi="Arial" w:cs="Arial"/>
          <w:sz w:val="22"/>
          <w:szCs w:val="22"/>
          <w:lang w:val="ru-RU"/>
        </w:rPr>
        <w:t xml:space="preserve"> и надфилтерског дела од пуне цеви, дужине према потреби</w:t>
      </w:r>
      <w:r w:rsidRPr="007155AA">
        <w:rPr>
          <w:rFonts w:ascii="Arial" w:hAnsi="Arial" w:cs="Arial"/>
          <w:sz w:val="22"/>
          <w:szCs w:val="22"/>
          <w:lang w:val="sr-Cyrl-RS"/>
        </w:rPr>
        <w:t>.</w:t>
      </w:r>
    </w:p>
    <w:p w14:paraId="396C529A" w14:textId="77777777" w:rsidR="007155AA" w:rsidRPr="007155AA" w:rsidRDefault="007155AA" w:rsidP="007155AA">
      <w:pPr>
        <w:spacing w:before="120" w:after="120"/>
        <w:jc w:val="both"/>
        <w:rPr>
          <w:rFonts w:ascii="Arial" w:hAnsi="Arial" w:cs="Arial"/>
          <w:b/>
          <w:sz w:val="22"/>
          <w:szCs w:val="22"/>
          <w:lang w:val="sr-Cyrl-RS"/>
        </w:rPr>
      </w:pPr>
      <w:r w:rsidRPr="007155AA">
        <w:rPr>
          <w:rFonts w:ascii="Arial" w:hAnsi="Arial" w:cs="Arial"/>
          <w:b/>
          <w:sz w:val="22"/>
          <w:szCs w:val="22"/>
        </w:rPr>
        <w:t xml:space="preserve">По позицији 4. потребно је извршити </w:t>
      </w:r>
      <w:r w:rsidRPr="007155AA">
        <w:rPr>
          <w:rFonts w:ascii="Arial" w:hAnsi="Arial" w:cs="Arial"/>
          <w:b/>
          <w:sz w:val="22"/>
          <w:szCs w:val="22"/>
          <w:lang w:val="sr-Cyrl-RS"/>
        </w:rPr>
        <w:t>набавку и уградњу пијезометарских конструкција од ''пуних'' ПВЦ цеви у</w:t>
      </w:r>
      <w:r w:rsidRPr="007155AA">
        <w:rPr>
          <w:rFonts w:ascii="Arial" w:hAnsi="Arial" w:cs="Arial"/>
          <w:b/>
          <w:sz w:val="22"/>
          <w:szCs w:val="22"/>
          <w:lang w:val="sr-Latn-CS"/>
        </w:rPr>
        <w:t xml:space="preserve"> укупн</w:t>
      </w:r>
      <w:r w:rsidRPr="007155AA">
        <w:rPr>
          <w:rFonts w:ascii="Arial" w:hAnsi="Arial" w:cs="Arial"/>
          <w:b/>
          <w:sz w:val="22"/>
          <w:szCs w:val="22"/>
          <w:lang w:val="sr-Cyrl-RS"/>
        </w:rPr>
        <w:t>ој</w:t>
      </w:r>
      <w:r w:rsidRPr="007155AA">
        <w:rPr>
          <w:rFonts w:ascii="Arial" w:hAnsi="Arial" w:cs="Arial"/>
          <w:b/>
          <w:sz w:val="22"/>
          <w:szCs w:val="22"/>
          <w:lang w:val="sr-Latn-CS"/>
        </w:rPr>
        <w:t xml:space="preserve"> </w:t>
      </w:r>
      <w:r w:rsidRPr="007155AA">
        <w:rPr>
          <w:rFonts w:ascii="Arial" w:hAnsi="Arial" w:cs="Arial"/>
          <w:b/>
          <w:sz w:val="22"/>
          <w:szCs w:val="22"/>
          <w:lang w:val="sr-Cyrl-RS"/>
        </w:rPr>
        <w:t>дужини од</w:t>
      </w:r>
      <w:r w:rsidRPr="007155AA">
        <w:rPr>
          <w:rFonts w:ascii="Arial" w:hAnsi="Arial" w:cs="Arial"/>
          <w:b/>
          <w:sz w:val="22"/>
          <w:szCs w:val="22"/>
          <w:lang w:val="sr-Latn-CS"/>
        </w:rPr>
        <w:t xml:space="preserve"> </w:t>
      </w:r>
      <w:r w:rsidRPr="007155AA">
        <w:rPr>
          <w:rFonts w:ascii="Arial" w:hAnsi="Arial" w:cs="Arial"/>
          <w:b/>
          <w:sz w:val="22"/>
          <w:szCs w:val="22"/>
        </w:rPr>
        <w:t>3 341,0</w:t>
      </w:r>
      <w:r w:rsidRPr="007155AA">
        <w:rPr>
          <w:rFonts w:ascii="Arial" w:hAnsi="Arial" w:cs="Arial"/>
          <w:b/>
          <w:sz w:val="22"/>
          <w:szCs w:val="22"/>
          <w:lang w:val="sr-Latn-CS"/>
        </w:rPr>
        <w:t xml:space="preserve"> m</w:t>
      </w:r>
      <w:r w:rsidRPr="007155AA">
        <w:rPr>
          <w:rFonts w:ascii="Arial" w:hAnsi="Arial" w:cs="Arial"/>
          <w:b/>
          <w:sz w:val="22"/>
          <w:szCs w:val="22"/>
          <w:lang w:val="sr-Cyrl-RS"/>
        </w:rPr>
        <w:t>.</w:t>
      </w:r>
    </w:p>
    <w:p w14:paraId="0BA9C02E" w14:textId="77777777" w:rsidR="007155AA" w:rsidRPr="007155AA" w:rsidRDefault="007155AA" w:rsidP="007155AA">
      <w:pPr>
        <w:pStyle w:val="ListBullet"/>
        <w:numPr>
          <w:ilvl w:val="0"/>
          <w:numId w:val="0"/>
        </w:numPr>
        <w:spacing w:before="120"/>
        <w:jc w:val="both"/>
        <w:rPr>
          <w:rFonts w:ascii="Arial" w:hAnsi="Arial" w:cs="Arial"/>
          <w:sz w:val="22"/>
          <w:szCs w:val="22"/>
          <w:lang w:val="sr-Cyrl-RS"/>
        </w:rPr>
      </w:pPr>
      <w:r w:rsidRPr="007155AA">
        <w:rPr>
          <w:rFonts w:ascii="Arial" w:hAnsi="Arial" w:cs="Arial"/>
          <w:sz w:val="22"/>
          <w:szCs w:val="22"/>
          <w:lang w:val="ru-RU"/>
        </w:rPr>
        <w:t>Филт</w:t>
      </w:r>
      <w:r w:rsidRPr="007155AA">
        <w:rPr>
          <w:rFonts w:ascii="Arial" w:hAnsi="Arial" w:cs="Arial"/>
          <w:sz w:val="22"/>
          <w:szCs w:val="22"/>
          <w:lang w:val="sr-Cyrl-CS"/>
        </w:rPr>
        <w:t>е</w:t>
      </w:r>
      <w:r w:rsidRPr="007155AA">
        <w:rPr>
          <w:rFonts w:ascii="Arial" w:hAnsi="Arial" w:cs="Arial"/>
          <w:sz w:val="22"/>
          <w:szCs w:val="22"/>
          <w:lang w:val="ru-RU"/>
        </w:rPr>
        <w:t xml:space="preserve">рски део цеви увек уграђивати у доњи део каптираног водоносног слоја. </w:t>
      </w:r>
      <w:r w:rsidRPr="007155AA">
        <w:rPr>
          <w:rFonts w:ascii="Arial" w:hAnsi="Arial" w:cs="Arial"/>
          <w:spacing w:val="-3"/>
          <w:sz w:val="22"/>
          <w:szCs w:val="22"/>
          <w:lang w:val="ru-RU"/>
        </w:rPr>
        <w:t xml:space="preserve">Филтер треба израдити тако што се прво перфорира пијезометарска цев са кружним отворима пречника до 10 </w:t>
      </w:r>
      <w:r w:rsidRPr="007155AA">
        <w:rPr>
          <w:rFonts w:ascii="Arial" w:hAnsi="Arial" w:cs="Arial"/>
          <w:spacing w:val="-3"/>
          <w:sz w:val="22"/>
          <w:szCs w:val="22"/>
          <w:lang w:val="sr-Latn-CS"/>
        </w:rPr>
        <w:t>mm</w:t>
      </w:r>
      <w:r w:rsidRPr="007155AA">
        <w:rPr>
          <w:rFonts w:ascii="Arial" w:hAnsi="Arial" w:cs="Arial"/>
          <w:spacing w:val="-3"/>
          <w:sz w:val="22"/>
          <w:szCs w:val="22"/>
          <w:lang w:val="ru-RU"/>
        </w:rPr>
        <w:t>, у наизменичном распореду тако да укупна порозност буде 10</w:t>
      </w:r>
      <w:r w:rsidRPr="007155AA">
        <w:rPr>
          <w:rFonts w:ascii="Arial" w:hAnsi="Arial" w:cs="Arial"/>
          <w:spacing w:val="-3"/>
          <w:sz w:val="22"/>
          <w:szCs w:val="22"/>
          <w:lang w:val="sr-Latn-CS"/>
        </w:rPr>
        <w:t xml:space="preserve"> </w:t>
      </w:r>
      <w:r w:rsidRPr="007155AA">
        <w:rPr>
          <w:rFonts w:ascii="Arial" w:hAnsi="Arial" w:cs="Arial"/>
          <w:spacing w:val="-3"/>
          <w:sz w:val="22"/>
          <w:szCs w:val="22"/>
          <w:lang w:val="ru-RU"/>
        </w:rPr>
        <w:t xml:space="preserve">%. Преко перфорираног дела пијезометарске цеви треба спирално намотати пластично уже или поцинковану жицу пречника 2-3 </w:t>
      </w:r>
      <w:r w:rsidRPr="007155AA">
        <w:rPr>
          <w:rFonts w:ascii="Arial" w:hAnsi="Arial" w:cs="Arial"/>
          <w:spacing w:val="-3"/>
          <w:sz w:val="22"/>
          <w:szCs w:val="22"/>
          <w:lang w:val="sr-Latn-CS"/>
        </w:rPr>
        <w:t>mm</w:t>
      </w:r>
      <w:r w:rsidRPr="007155AA">
        <w:rPr>
          <w:rFonts w:ascii="Arial" w:hAnsi="Arial" w:cs="Arial"/>
          <w:spacing w:val="-3"/>
          <w:sz w:val="22"/>
          <w:szCs w:val="22"/>
          <w:lang w:val="ru-RU"/>
        </w:rPr>
        <w:t xml:space="preserve"> са намотајима на растојању од око 25-30 </w:t>
      </w:r>
      <w:r w:rsidRPr="007155AA">
        <w:rPr>
          <w:rFonts w:ascii="Arial" w:hAnsi="Arial" w:cs="Arial"/>
          <w:spacing w:val="-3"/>
          <w:sz w:val="22"/>
          <w:szCs w:val="22"/>
          <w:lang w:val="sr-Latn-CS"/>
        </w:rPr>
        <w:t>mm</w:t>
      </w:r>
      <w:r w:rsidRPr="007155AA">
        <w:rPr>
          <w:rFonts w:ascii="Arial" w:hAnsi="Arial" w:cs="Arial"/>
          <w:spacing w:val="-3"/>
          <w:sz w:val="22"/>
          <w:szCs w:val="22"/>
          <w:lang w:val="ru-RU"/>
        </w:rPr>
        <w:t xml:space="preserve">. Затим треба перфорирани интервал око 0,5 </w:t>
      </w:r>
      <w:r w:rsidRPr="007155AA">
        <w:rPr>
          <w:rFonts w:ascii="Arial" w:hAnsi="Arial" w:cs="Arial"/>
          <w:spacing w:val="-3"/>
          <w:sz w:val="22"/>
          <w:szCs w:val="22"/>
          <w:lang w:val="sr-Latn-CS"/>
        </w:rPr>
        <w:t>m</w:t>
      </w:r>
      <w:r w:rsidRPr="007155AA">
        <w:rPr>
          <w:rFonts w:ascii="Arial" w:hAnsi="Arial" w:cs="Arial"/>
          <w:spacing w:val="-3"/>
          <w:sz w:val="22"/>
          <w:szCs w:val="22"/>
          <w:lang w:val="ru-RU"/>
        </w:rPr>
        <w:t xml:space="preserve"> изнад и испод њега обложити ситом од </w:t>
      </w:r>
      <w:r w:rsidRPr="007155AA">
        <w:rPr>
          <w:rFonts w:ascii="Arial" w:hAnsi="Arial" w:cs="Arial"/>
          <w:spacing w:val="-3"/>
          <w:sz w:val="22"/>
          <w:szCs w:val="22"/>
          <w:lang w:val="ru-RU"/>
        </w:rPr>
        <w:lastRenderedPageBreak/>
        <w:t xml:space="preserve">синтетичког материјала. Величина отвора сита, обзиром на гранулометријски састав песка, треба да буде 0,5х0,5 </w:t>
      </w:r>
      <w:r w:rsidRPr="007155AA">
        <w:rPr>
          <w:rFonts w:ascii="Arial" w:hAnsi="Arial" w:cs="Arial"/>
          <w:spacing w:val="-3"/>
          <w:sz w:val="22"/>
          <w:szCs w:val="22"/>
          <w:lang w:val="sr-Latn-CS"/>
        </w:rPr>
        <w:t>mm</w:t>
      </w:r>
      <w:r w:rsidRPr="007155AA">
        <w:rPr>
          <w:rFonts w:ascii="Arial" w:hAnsi="Arial" w:cs="Arial"/>
          <w:spacing w:val="-3"/>
          <w:sz w:val="22"/>
          <w:szCs w:val="22"/>
          <w:lang w:val="ru-RU"/>
        </w:rPr>
        <w:t xml:space="preserve">. Сито треба поуздано причврстити на пијезометарску цев ужетом од синтетичког материјала, које треба омотати у супротном смеру у односу на уже које је било омотано преко ње пре постављања сита. </w:t>
      </w:r>
      <w:r w:rsidRPr="007155AA">
        <w:rPr>
          <w:rFonts w:ascii="Arial" w:hAnsi="Arial" w:cs="Arial"/>
          <w:sz w:val="22"/>
          <w:szCs w:val="22"/>
          <w:lang w:val="ru-RU"/>
        </w:rPr>
        <w:t>Прецизније одредбе при уградњи пијезометара даће надзорни орган</w:t>
      </w:r>
      <w:r w:rsidRPr="007155AA">
        <w:rPr>
          <w:rFonts w:ascii="Arial" w:hAnsi="Arial" w:cs="Arial"/>
          <w:sz w:val="22"/>
          <w:szCs w:val="22"/>
          <w:lang w:val="sr-Latn-CS"/>
        </w:rPr>
        <w:t>;</w:t>
      </w:r>
    </w:p>
    <w:p w14:paraId="0A3E5D36" w14:textId="77777777" w:rsidR="007155AA" w:rsidRPr="007155AA" w:rsidRDefault="007155AA" w:rsidP="007155AA">
      <w:pPr>
        <w:spacing w:before="120" w:after="120"/>
        <w:jc w:val="both"/>
        <w:rPr>
          <w:rFonts w:ascii="Arial" w:hAnsi="Arial" w:cs="Arial"/>
          <w:b/>
          <w:sz w:val="22"/>
          <w:szCs w:val="22"/>
          <w:lang w:val="sr-Cyrl-RS"/>
        </w:rPr>
      </w:pPr>
      <w:r w:rsidRPr="007155AA">
        <w:rPr>
          <w:rFonts w:ascii="Arial" w:hAnsi="Arial" w:cs="Arial"/>
          <w:b/>
          <w:sz w:val="22"/>
          <w:szCs w:val="22"/>
        </w:rPr>
        <w:t xml:space="preserve">По позицији 5. потребно је извршити </w:t>
      </w:r>
      <w:r w:rsidRPr="007155AA">
        <w:rPr>
          <w:rFonts w:ascii="Arial" w:hAnsi="Arial" w:cs="Arial"/>
          <w:b/>
          <w:sz w:val="22"/>
          <w:szCs w:val="22"/>
          <w:lang w:val="sr-Cyrl-RS"/>
        </w:rPr>
        <w:t>набавку и уградњу филтерских конструкција од ПВЦ филтерских цеви у</w:t>
      </w:r>
      <w:r w:rsidRPr="007155AA">
        <w:rPr>
          <w:rFonts w:ascii="Arial" w:hAnsi="Arial" w:cs="Arial"/>
          <w:b/>
          <w:sz w:val="22"/>
          <w:szCs w:val="22"/>
          <w:lang w:val="sr-Latn-CS"/>
        </w:rPr>
        <w:t xml:space="preserve"> укупн</w:t>
      </w:r>
      <w:r w:rsidRPr="007155AA">
        <w:rPr>
          <w:rFonts w:ascii="Arial" w:hAnsi="Arial" w:cs="Arial"/>
          <w:b/>
          <w:sz w:val="22"/>
          <w:szCs w:val="22"/>
          <w:lang w:val="sr-Cyrl-RS"/>
        </w:rPr>
        <w:t>ој</w:t>
      </w:r>
      <w:r w:rsidRPr="007155AA">
        <w:rPr>
          <w:rFonts w:ascii="Arial" w:hAnsi="Arial" w:cs="Arial"/>
          <w:b/>
          <w:sz w:val="22"/>
          <w:szCs w:val="22"/>
          <w:lang w:val="sr-Latn-CS"/>
        </w:rPr>
        <w:t xml:space="preserve"> </w:t>
      </w:r>
      <w:r w:rsidRPr="007155AA">
        <w:rPr>
          <w:rFonts w:ascii="Arial" w:hAnsi="Arial" w:cs="Arial"/>
          <w:b/>
          <w:sz w:val="22"/>
          <w:szCs w:val="22"/>
          <w:lang w:val="sr-Cyrl-RS"/>
        </w:rPr>
        <w:t>дужини од</w:t>
      </w:r>
      <w:r w:rsidRPr="007155AA">
        <w:rPr>
          <w:rFonts w:ascii="Arial" w:hAnsi="Arial" w:cs="Arial"/>
          <w:b/>
          <w:sz w:val="22"/>
          <w:szCs w:val="22"/>
          <w:lang w:val="sr-Latn-CS"/>
        </w:rPr>
        <w:t xml:space="preserve"> </w:t>
      </w:r>
      <w:r w:rsidRPr="007155AA">
        <w:rPr>
          <w:rFonts w:ascii="Arial" w:hAnsi="Arial" w:cs="Arial"/>
          <w:b/>
          <w:sz w:val="22"/>
          <w:szCs w:val="22"/>
        </w:rPr>
        <w:t>292,0</w:t>
      </w:r>
      <w:r w:rsidRPr="007155AA">
        <w:rPr>
          <w:rFonts w:ascii="Arial" w:hAnsi="Arial" w:cs="Arial"/>
          <w:b/>
          <w:sz w:val="22"/>
          <w:szCs w:val="22"/>
          <w:lang w:val="sr-Latn-CS"/>
        </w:rPr>
        <w:t xml:space="preserve"> m</w:t>
      </w:r>
      <w:r w:rsidRPr="007155AA">
        <w:rPr>
          <w:rFonts w:ascii="Arial" w:hAnsi="Arial" w:cs="Arial"/>
          <w:b/>
          <w:sz w:val="22"/>
          <w:szCs w:val="22"/>
          <w:lang w:val="sr-Cyrl-RS"/>
        </w:rPr>
        <w:t>.</w:t>
      </w:r>
    </w:p>
    <w:p w14:paraId="158A9273" w14:textId="77777777" w:rsidR="007155AA" w:rsidRPr="007155AA" w:rsidRDefault="007155AA" w:rsidP="007155AA">
      <w:pPr>
        <w:pStyle w:val="ListBullet"/>
        <w:numPr>
          <w:ilvl w:val="0"/>
          <w:numId w:val="0"/>
        </w:numPr>
        <w:spacing w:after="60"/>
        <w:jc w:val="both"/>
        <w:rPr>
          <w:rFonts w:ascii="Arial" w:hAnsi="Arial" w:cs="Arial"/>
          <w:spacing w:val="-3"/>
          <w:sz w:val="22"/>
          <w:szCs w:val="22"/>
          <w:lang w:val="ru-RU"/>
        </w:rPr>
      </w:pPr>
      <w:r w:rsidRPr="007155AA">
        <w:rPr>
          <w:rFonts w:ascii="Arial" w:hAnsi="Arial" w:cs="Arial"/>
          <w:sz w:val="22"/>
          <w:szCs w:val="22"/>
          <w:lang w:val="ru-RU"/>
        </w:rPr>
        <w:t>Кварцним гранулатом засути филт</w:t>
      </w:r>
      <w:r w:rsidRPr="007155AA">
        <w:rPr>
          <w:rFonts w:ascii="Arial" w:hAnsi="Arial" w:cs="Arial"/>
          <w:sz w:val="22"/>
          <w:szCs w:val="22"/>
          <w:lang w:val="sr-Cyrl-CS"/>
        </w:rPr>
        <w:t>е</w:t>
      </w:r>
      <w:r w:rsidRPr="007155AA">
        <w:rPr>
          <w:rFonts w:ascii="Arial" w:hAnsi="Arial" w:cs="Arial"/>
          <w:sz w:val="22"/>
          <w:szCs w:val="22"/>
          <w:lang w:val="ru-RU"/>
        </w:rPr>
        <w:t xml:space="preserve">рски део сваког пијезометра, </w:t>
      </w:r>
      <w:r w:rsidRPr="007155AA">
        <w:rPr>
          <w:rFonts w:ascii="Arial" w:hAnsi="Arial" w:cs="Arial"/>
          <w:sz w:val="22"/>
          <w:szCs w:val="22"/>
          <w:lang w:val="sr-Latn-CS"/>
        </w:rPr>
        <w:t>као и делове колектора</w:t>
      </w:r>
      <w:r w:rsidRPr="007155AA">
        <w:rPr>
          <w:rFonts w:ascii="Arial" w:hAnsi="Arial" w:cs="Arial"/>
          <w:sz w:val="22"/>
          <w:szCs w:val="22"/>
          <w:lang w:val="ru-RU"/>
        </w:rPr>
        <w:t xml:space="preserve"> изнад и испод филт</w:t>
      </w:r>
      <w:r w:rsidRPr="007155AA">
        <w:rPr>
          <w:rFonts w:ascii="Arial" w:hAnsi="Arial" w:cs="Arial"/>
          <w:sz w:val="22"/>
          <w:szCs w:val="22"/>
          <w:lang w:val="sr-Cyrl-CS"/>
        </w:rPr>
        <w:t>е</w:t>
      </w:r>
      <w:r w:rsidRPr="007155AA">
        <w:rPr>
          <w:rFonts w:ascii="Arial" w:hAnsi="Arial" w:cs="Arial"/>
          <w:sz w:val="22"/>
          <w:szCs w:val="22"/>
          <w:lang w:val="ru-RU"/>
        </w:rPr>
        <w:t xml:space="preserve">рског дела. </w:t>
      </w:r>
      <w:r w:rsidRPr="007155AA">
        <w:rPr>
          <w:rFonts w:ascii="Arial" w:hAnsi="Arial" w:cs="Arial"/>
          <w:spacing w:val="-3"/>
          <w:sz w:val="22"/>
          <w:szCs w:val="22"/>
          <w:lang w:val="ru-RU"/>
        </w:rPr>
        <w:t xml:space="preserve">Пречник зрна засипа песка треба да буде     </w:t>
      </w:r>
      <w:r w:rsidRPr="007155AA">
        <w:rPr>
          <w:rFonts w:ascii="Arial" w:hAnsi="Arial" w:cs="Arial"/>
          <w:b/>
          <w:spacing w:val="-3"/>
          <w:sz w:val="22"/>
          <w:szCs w:val="22"/>
          <w:lang w:val="sr-Cyrl-CS"/>
        </w:rPr>
        <w:t>1-3</w:t>
      </w:r>
      <w:r w:rsidRPr="007155AA">
        <w:rPr>
          <w:rFonts w:ascii="Arial" w:hAnsi="Arial" w:cs="Arial"/>
          <w:b/>
          <w:spacing w:val="-3"/>
          <w:sz w:val="22"/>
          <w:szCs w:val="22"/>
          <w:lang w:val="sr-Latn-CS"/>
        </w:rPr>
        <w:t>mm</w:t>
      </w:r>
      <w:r w:rsidRPr="007155AA">
        <w:rPr>
          <w:rFonts w:ascii="Arial" w:hAnsi="Arial" w:cs="Arial"/>
          <w:sz w:val="22"/>
          <w:szCs w:val="22"/>
          <w:lang w:val="ru-RU"/>
        </w:rPr>
        <w:t xml:space="preserve">. </w:t>
      </w:r>
      <w:r w:rsidRPr="007155AA">
        <w:rPr>
          <w:rFonts w:ascii="Arial" w:hAnsi="Arial" w:cs="Arial"/>
          <w:spacing w:val="-3"/>
          <w:sz w:val="22"/>
          <w:szCs w:val="22"/>
          <w:lang w:val="ru-RU"/>
        </w:rPr>
        <w:t xml:space="preserve">При допремању засипа на локацију може доћи до његовог онечишћења и погоршања филтрационих карактеристика ако се он истовари директно на тло. Да до тога не би дошло, истовар треба извршити на претходно постављену ПВЦ-фолију. </w:t>
      </w:r>
    </w:p>
    <w:p w14:paraId="0020F13D" w14:textId="77777777" w:rsidR="007155AA" w:rsidRPr="007155AA" w:rsidRDefault="007155AA" w:rsidP="007155AA">
      <w:pPr>
        <w:pStyle w:val="ListBullet"/>
        <w:numPr>
          <w:ilvl w:val="0"/>
          <w:numId w:val="0"/>
        </w:numPr>
        <w:spacing w:after="60"/>
        <w:jc w:val="both"/>
        <w:rPr>
          <w:rFonts w:ascii="Arial" w:hAnsi="Arial" w:cs="Arial"/>
          <w:spacing w:val="-3"/>
          <w:sz w:val="22"/>
          <w:szCs w:val="22"/>
          <w:lang w:val="ru-RU"/>
        </w:rPr>
      </w:pPr>
      <w:r w:rsidRPr="007155AA">
        <w:rPr>
          <w:rFonts w:ascii="Arial" w:hAnsi="Arial" w:cs="Arial"/>
          <w:spacing w:val="-3"/>
          <w:sz w:val="22"/>
          <w:szCs w:val="22"/>
          <w:lang w:val="ru-RU"/>
        </w:rPr>
        <w:t>Уградњу кварцног засипа обавезно вршити истовремено са испирањем бушотине чистом водом уз помоћ пумпе на бушаћој гарнитури. Засипање не почињати док се не изврши замена бушаћег флуида са чистом водом, након чега гранулат постепено убацивати уз оставрену минималну брзину циркулације чисте воде кроз бушотину.</w:t>
      </w:r>
    </w:p>
    <w:p w14:paraId="0AD37220" w14:textId="77777777" w:rsidR="007155AA" w:rsidRPr="007155AA" w:rsidRDefault="007155AA" w:rsidP="007155AA">
      <w:pPr>
        <w:pStyle w:val="ListBullet"/>
        <w:numPr>
          <w:ilvl w:val="0"/>
          <w:numId w:val="0"/>
        </w:numPr>
        <w:spacing w:after="60"/>
        <w:jc w:val="both"/>
        <w:rPr>
          <w:rFonts w:ascii="Arial" w:hAnsi="Arial" w:cs="Arial"/>
          <w:sz w:val="22"/>
          <w:szCs w:val="22"/>
          <w:lang w:val="ru-RU"/>
        </w:rPr>
      </w:pPr>
      <w:r w:rsidRPr="007155AA">
        <w:rPr>
          <w:rFonts w:ascii="Arial" w:hAnsi="Arial" w:cs="Arial"/>
          <w:spacing w:val="-3"/>
          <w:sz w:val="22"/>
          <w:szCs w:val="22"/>
          <w:lang w:val="de-DE"/>
        </w:rPr>
        <w:t>Брзина</w:t>
      </w:r>
      <w:r w:rsidRPr="007155AA">
        <w:rPr>
          <w:rFonts w:ascii="Arial" w:hAnsi="Arial" w:cs="Arial"/>
          <w:spacing w:val="-3"/>
          <w:sz w:val="22"/>
          <w:szCs w:val="22"/>
        </w:rPr>
        <w:t xml:space="preserve"> </w:t>
      </w:r>
      <w:r w:rsidRPr="007155AA">
        <w:rPr>
          <w:rFonts w:ascii="Arial" w:hAnsi="Arial" w:cs="Arial"/>
          <w:spacing w:val="-3"/>
          <w:sz w:val="22"/>
          <w:szCs w:val="22"/>
          <w:lang w:val="de-DE"/>
        </w:rPr>
        <w:t>уград</w:t>
      </w:r>
      <w:r w:rsidRPr="007155AA">
        <w:rPr>
          <w:rFonts w:ascii="Arial" w:hAnsi="Arial" w:cs="Arial"/>
          <w:spacing w:val="-3"/>
          <w:sz w:val="22"/>
          <w:szCs w:val="22"/>
        </w:rPr>
        <w:t>њ</w:t>
      </w:r>
      <w:r w:rsidRPr="007155AA">
        <w:rPr>
          <w:rFonts w:ascii="Arial" w:hAnsi="Arial" w:cs="Arial"/>
          <w:spacing w:val="-3"/>
          <w:sz w:val="22"/>
          <w:szCs w:val="22"/>
          <w:lang w:val="de-DE"/>
        </w:rPr>
        <w:t>е</w:t>
      </w:r>
      <w:r w:rsidRPr="007155AA">
        <w:rPr>
          <w:rFonts w:ascii="Arial" w:hAnsi="Arial" w:cs="Arial"/>
          <w:spacing w:val="-3"/>
          <w:sz w:val="22"/>
          <w:szCs w:val="22"/>
        </w:rPr>
        <w:t xml:space="preserve"> </w:t>
      </w:r>
      <w:r w:rsidRPr="007155AA">
        <w:rPr>
          <w:rFonts w:ascii="Arial" w:hAnsi="Arial" w:cs="Arial"/>
          <w:spacing w:val="-3"/>
          <w:sz w:val="22"/>
          <w:szCs w:val="22"/>
          <w:lang w:val="de-DE"/>
        </w:rPr>
        <w:t>засипа</w:t>
      </w:r>
      <w:r w:rsidRPr="007155AA">
        <w:rPr>
          <w:rFonts w:ascii="Arial" w:hAnsi="Arial" w:cs="Arial"/>
          <w:spacing w:val="-3"/>
          <w:sz w:val="22"/>
          <w:szCs w:val="22"/>
        </w:rPr>
        <w:t xml:space="preserve"> </w:t>
      </w:r>
      <w:r w:rsidRPr="007155AA">
        <w:rPr>
          <w:rFonts w:ascii="Arial" w:hAnsi="Arial" w:cs="Arial"/>
          <w:spacing w:val="-3"/>
          <w:sz w:val="22"/>
          <w:szCs w:val="22"/>
          <w:lang w:val="de-DE"/>
        </w:rPr>
        <w:t>треба</w:t>
      </w:r>
      <w:r w:rsidRPr="007155AA">
        <w:rPr>
          <w:rFonts w:ascii="Arial" w:hAnsi="Arial" w:cs="Arial"/>
          <w:spacing w:val="-3"/>
          <w:sz w:val="22"/>
          <w:szCs w:val="22"/>
        </w:rPr>
        <w:t xml:space="preserve"> </w:t>
      </w:r>
      <w:r w:rsidRPr="007155AA">
        <w:rPr>
          <w:rFonts w:ascii="Arial" w:hAnsi="Arial" w:cs="Arial"/>
          <w:spacing w:val="-3"/>
          <w:sz w:val="22"/>
          <w:szCs w:val="22"/>
          <w:lang w:val="de-DE"/>
        </w:rPr>
        <w:t>да</w:t>
      </w:r>
      <w:r w:rsidRPr="007155AA">
        <w:rPr>
          <w:rFonts w:ascii="Arial" w:hAnsi="Arial" w:cs="Arial"/>
          <w:spacing w:val="-3"/>
          <w:sz w:val="22"/>
          <w:szCs w:val="22"/>
        </w:rPr>
        <w:t xml:space="preserve"> </w:t>
      </w:r>
      <w:r w:rsidRPr="007155AA">
        <w:rPr>
          <w:rFonts w:ascii="Arial" w:hAnsi="Arial" w:cs="Arial"/>
          <w:spacing w:val="-3"/>
          <w:sz w:val="22"/>
          <w:szCs w:val="22"/>
          <w:lang w:val="de-DE"/>
        </w:rPr>
        <w:t>буде</w:t>
      </w:r>
      <w:r w:rsidRPr="007155AA">
        <w:rPr>
          <w:rFonts w:ascii="Arial" w:hAnsi="Arial" w:cs="Arial"/>
          <w:spacing w:val="-3"/>
          <w:sz w:val="22"/>
          <w:szCs w:val="22"/>
        </w:rPr>
        <w:t xml:space="preserve"> </w:t>
      </w:r>
      <w:r w:rsidRPr="007155AA">
        <w:rPr>
          <w:rFonts w:ascii="Arial" w:hAnsi="Arial" w:cs="Arial"/>
          <w:spacing w:val="-3"/>
          <w:sz w:val="22"/>
          <w:szCs w:val="22"/>
          <w:lang w:val="de-DE"/>
        </w:rPr>
        <w:t>прилаго</w:t>
      </w:r>
      <w:r w:rsidRPr="007155AA">
        <w:rPr>
          <w:rFonts w:ascii="Arial" w:hAnsi="Arial" w:cs="Arial"/>
          <w:spacing w:val="-3"/>
          <w:sz w:val="22"/>
          <w:szCs w:val="22"/>
        </w:rPr>
        <w:t>ђ</w:t>
      </w:r>
      <w:r w:rsidRPr="007155AA">
        <w:rPr>
          <w:rFonts w:ascii="Arial" w:hAnsi="Arial" w:cs="Arial"/>
          <w:spacing w:val="-3"/>
          <w:sz w:val="22"/>
          <w:szCs w:val="22"/>
          <w:lang w:val="de-DE"/>
        </w:rPr>
        <w:t>ена</w:t>
      </w:r>
      <w:r w:rsidRPr="007155AA">
        <w:rPr>
          <w:rFonts w:ascii="Arial" w:hAnsi="Arial" w:cs="Arial"/>
          <w:spacing w:val="-3"/>
          <w:sz w:val="22"/>
          <w:szCs w:val="22"/>
        </w:rPr>
        <w:t xml:space="preserve"> њ</w:t>
      </w:r>
      <w:r w:rsidRPr="007155AA">
        <w:rPr>
          <w:rFonts w:ascii="Arial" w:hAnsi="Arial" w:cs="Arial"/>
          <w:spacing w:val="-3"/>
          <w:sz w:val="22"/>
          <w:szCs w:val="22"/>
          <w:lang w:val="de-DE"/>
        </w:rPr>
        <w:t>еговом</w:t>
      </w:r>
      <w:r w:rsidRPr="007155AA">
        <w:rPr>
          <w:rFonts w:ascii="Arial" w:hAnsi="Arial" w:cs="Arial"/>
          <w:spacing w:val="-3"/>
          <w:sz w:val="22"/>
          <w:szCs w:val="22"/>
        </w:rPr>
        <w:t xml:space="preserve"> </w:t>
      </w:r>
      <w:r w:rsidRPr="007155AA">
        <w:rPr>
          <w:rFonts w:ascii="Arial" w:hAnsi="Arial" w:cs="Arial"/>
          <w:spacing w:val="-3"/>
          <w:sz w:val="22"/>
          <w:szCs w:val="22"/>
          <w:lang w:val="de-DE"/>
        </w:rPr>
        <w:t>тало</w:t>
      </w:r>
      <w:r w:rsidRPr="007155AA">
        <w:rPr>
          <w:rFonts w:ascii="Arial" w:hAnsi="Arial" w:cs="Arial"/>
          <w:spacing w:val="-3"/>
          <w:sz w:val="22"/>
          <w:szCs w:val="22"/>
        </w:rPr>
        <w:t>ж</w:t>
      </w:r>
      <w:r w:rsidRPr="007155AA">
        <w:rPr>
          <w:rFonts w:ascii="Arial" w:hAnsi="Arial" w:cs="Arial"/>
          <w:spacing w:val="-3"/>
          <w:sz w:val="22"/>
          <w:szCs w:val="22"/>
          <w:lang w:val="de-DE"/>
        </w:rPr>
        <w:t>е</w:t>
      </w:r>
      <w:r w:rsidRPr="007155AA">
        <w:rPr>
          <w:rFonts w:ascii="Arial" w:hAnsi="Arial" w:cs="Arial"/>
          <w:spacing w:val="-3"/>
          <w:sz w:val="22"/>
          <w:szCs w:val="22"/>
        </w:rPr>
        <w:t>њ</w:t>
      </w:r>
      <w:r w:rsidRPr="007155AA">
        <w:rPr>
          <w:rFonts w:ascii="Arial" w:hAnsi="Arial" w:cs="Arial"/>
          <w:spacing w:val="-3"/>
          <w:sz w:val="22"/>
          <w:szCs w:val="22"/>
          <w:lang w:val="de-DE"/>
        </w:rPr>
        <w:t>у</w:t>
      </w:r>
      <w:r w:rsidRPr="007155AA">
        <w:rPr>
          <w:rFonts w:ascii="Arial" w:hAnsi="Arial" w:cs="Arial"/>
          <w:spacing w:val="-3"/>
          <w:sz w:val="22"/>
          <w:szCs w:val="22"/>
          <w:lang w:val="sr-Cyrl-RS"/>
        </w:rPr>
        <w:t>. Т</w:t>
      </w:r>
      <w:r w:rsidRPr="007155AA">
        <w:rPr>
          <w:rFonts w:ascii="Arial" w:hAnsi="Arial" w:cs="Arial"/>
          <w:sz w:val="22"/>
          <w:szCs w:val="22"/>
          <w:lang w:val="ru-RU"/>
        </w:rPr>
        <w:t>ехнологијом уградње, предвидети и обезбедити потпуну међусобну изолацију водоносних слојева у бушотини.</w:t>
      </w:r>
    </w:p>
    <w:p w14:paraId="6CCDFB9B" w14:textId="77777777" w:rsidR="007155AA" w:rsidRPr="007155AA" w:rsidRDefault="007155AA" w:rsidP="007155AA">
      <w:pPr>
        <w:spacing w:before="120" w:after="120"/>
        <w:jc w:val="both"/>
        <w:rPr>
          <w:rFonts w:ascii="Arial" w:hAnsi="Arial" w:cs="Arial"/>
          <w:b/>
          <w:sz w:val="22"/>
          <w:szCs w:val="22"/>
          <w:lang w:val="sr-Cyrl-RS"/>
        </w:rPr>
      </w:pPr>
      <w:r w:rsidRPr="007155AA">
        <w:rPr>
          <w:rFonts w:ascii="Arial" w:hAnsi="Arial" w:cs="Arial"/>
          <w:b/>
          <w:sz w:val="22"/>
          <w:szCs w:val="22"/>
        </w:rPr>
        <w:t xml:space="preserve">По позицији 6. потребно је извршити </w:t>
      </w:r>
      <w:r w:rsidRPr="007155AA">
        <w:rPr>
          <w:rFonts w:ascii="Arial" w:hAnsi="Arial" w:cs="Arial"/>
          <w:b/>
          <w:sz w:val="22"/>
          <w:szCs w:val="22"/>
          <w:lang w:val="sr-Cyrl-RS"/>
        </w:rPr>
        <w:t xml:space="preserve">набавку и уградњу кварцног гранулата фракције </w:t>
      </w:r>
      <w:r w:rsidRPr="007155AA">
        <w:rPr>
          <w:rFonts w:ascii="Arial" w:hAnsi="Arial" w:cs="Arial"/>
          <w:b/>
          <w:spacing w:val="-3"/>
          <w:sz w:val="22"/>
          <w:szCs w:val="22"/>
        </w:rPr>
        <w:t>1-3</w:t>
      </w:r>
      <w:r w:rsidRPr="007155AA">
        <w:rPr>
          <w:rFonts w:ascii="Arial" w:hAnsi="Arial" w:cs="Arial"/>
          <w:b/>
          <w:spacing w:val="-3"/>
          <w:sz w:val="22"/>
          <w:szCs w:val="22"/>
          <w:lang w:val="ru-RU"/>
        </w:rPr>
        <w:t xml:space="preserve"> </w:t>
      </w:r>
      <w:r w:rsidRPr="007155AA">
        <w:rPr>
          <w:rFonts w:ascii="Arial" w:hAnsi="Arial" w:cs="Arial"/>
          <w:b/>
          <w:spacing w:val="-3"/>
          <w:sz w:val="22"/>
          <w:szCs w:val="22"/>
          <w:lang w:val="sr-Latn-CS"/>
        </w:rPr>
        <w:t>mm</w:t>
      </w:r>
      <w:r w:rsidRPr="007155AA">
        <w:rPr>
          <w:rFonts w:ascii="Arial" w:hAnsi="Arial" w:cs="Arial"/>
          <w:b/>
          <w:spacing w:val="-3"/>
          <w:sz w:val="22"/>
          <w:szCs w:val="22"/>
          <w:lang w:val="sr-Cyrl-RS"/>
        </w:rPr>
        <w:t xml:space="preserve">, за укупну дужину засипања од </w:t>
      </w:r>
      <w:r w:rsidRPr="007155AA">
        <w:rPr>
          <w:rFonts w:ascii="Arial" w:hAnsi="Arial" w:cs="Arial"/>
          <w:b/>
          <w:sz w:val="22"/>
          <w:szCs w:val="22"/>
        </w:rPr>
        <w:t>404,0</w:t>
      </w:r>
      <w:r w:rsidRPr="007155AA">
        <w:rPr>
          <w:rFonts w:ascii="Arial" w:hAnsi="Arial" w:cs="Arial"/>
          <w:b/>
          <w:sz w:val="22"/>
          <w:szCs w:val="22"/>
          <w:lang w:val="sr-Latn-CS"/>
        </w:rPr>
        <w:t xml:space="preserve"> m</w:t>
      </w:r>
      <w:r w:rsidRPr="007155AA">
        <w:rPr>
          <w:rFonts w:ascii="Arial" w:hAnsi="Arial" w:cs="Arial"/>
          <w:b/>
          <w:sz w:val="22"/>
          <w:szCs w:val="22"/>
          <w:lang w:val="sr-Cyrl-RS"/>
        </w:rPr>
        <w:t>.</w:t>
      </w:r>
    </w:p>
    <w:p w14:paraId="353A6A8D" w14:textId="77777777" w:rsidR="007155AA" w:rsidRPr="007155AA" w:rsidRDefault="007155AA" w:rsidP="007155AA">
      <w:pPr>
        <w:pStyle w:val="ListBullet"/>
        <w:numPr>
          <w:ilvl w:val="0"/>
          <w:numId w:val="0"/>
        </w:numPr>
        <w:spacing w:after="60"/>
        <w:jc w:val="both"/>
        <w:rPr>
          <w:rFonts w:ascii="Arial" w:hAnsi="Arial" w:cs="Arial"/>
          <w:sz w:val="22"/>
          <w:szCs w:val="22"/>
          <w:lang w:val="ru-RU"/>
        </w:rPr>
      </w:pPr>
      <w:r w:rsidRPr="007155AA">
        <w:rPr>
          <w:rFonts w:ascii="Arial" w:hAnsi="Arial" w:cs="Arial"/>
          <w:sz w:val="22"/>
          <w:szCs w:val="22"/>
          <w:lang w:val="ru-RU"/>
        </w:rPr>
        <w:t>Након уградње засипа у међупростор између зида бушотине и пијезометарске цеви од површи терена, па до горње површи кварцног шљунчаног засипа треба уградити сасушену гранулисану глину из локалног позајмишта.</w:t>
      </w:r>
    </w:p>
    <w:p w14:paraId="1D167A84" w14:textId="77777777" w:rsidR="007155AA" w:rsidRPr="007155AA" w:rsidRDefault="007155AA" w:rsidP="007155AA">
      <w:pPr>
        <w:spacing w:before="120" w:after="120"/>
        <w:jc w:val="both"/>
        <w:rPr>
          <w:rFonts w:ascii="Arial" w:hAnsi="Arial" w:cs="Arial"/>
          <w:b/>
          <w:sz w:val="22"/>
          <w:szCs w:val="22"/>
          <w:lang w:val="sr-Cyrl-RS"/>
        </w:rPr>
      </w:pPr>
      <w:r w:rsidRPr="007155AA">
        <w:rPr>
          <w:rFonts w:ascii="Arial" w:hAnsi="Arial" w:cs="Arial"/>
          <w:b/>
          <w:sz w:val="22"/>
          <w:szCs w:val="22"/>
        </w:rPr>
        <w:t xml:space="preserve">По позицији 7. потребно је извршити </w:t>
      </w:r>
      <w:r w:rsidRPr="007155AA">
        <w:rPr>
          <w:rFonts w:ascii="Arial" w:hAnsi="Arial" w:cs="Arial"/>
          <w:b/>
          <w:sz w:val="22"/>
          <w:szCs w:val="22"/>
          <w:lang w:val="sr-Cyrl-RS"/>
        </w:rPr>
        <w:t>набавку и уградњу водонепропусног тампона од сасушене и гранулисане глине из локалног позајмишта</w:t>
      </w:r>
      <w:r w:rsidRPr="007155AA">
        <w:rPr>
          <w:rFonts w:ascii="Arial" w:hAnsi="Arial" w:cs="Arial"/>
          <w:b/>
          <w:spacing w:val="-3"/>
          <w:sz w:val="22"/>
          <w:szCs w:val="22"/>
          <w:lang w:val="sr-Cyrl-RS"/>
        </w:rPr>
        <w:t xml:space="preserve">, за укупну дужину засипања од </w:t>
      </w:r>
      <w:r w:rsidRPr="007155AA">
        <w:rPr>
          <w:rFonts w:ascii="Arial" w:hAnsi="Arial" w:cs="Arial"/>
          <w:b/>
          <w:sz w:val="22"/>
          <w:szCs w:val="22"/>
        </w:rPr>
        <w:t>3 201,0</w:t>
      </w:r>
      <w:r w:rsidRPr="007155AA">
        <w:rPr>
          <w:rFonts w:ascii="Arial" w:hAnsi="Arial" w:cs="Arial"/>
          <w:b/>
          <w:sz w:val="22"/>
          <w:szCs w:val="22"/>
          <w:lang w:val="sr-Latn-CS"/>
        </w:rPr>
        <w:t xml:space="preserve"> m</w:t>
      </w:r>
      <w:r w:rsidRPr="007155AA">
        <w:rPr>
          <w:rFonts w:ascii="Arial" w:hAnsi="Arial" w:cs="Arial"/>
          <w:b/>
          <w:sz w:val="22"/>
          <w:szCs w:val="22"/>
          <w:lang w:val="sr-Cyrl-RS"/>
        </w:rPr>
        <w:t>.</w:t>
      </w:r>
    </w:p>
    <w:p w14:paraId="0266E4E3" w14:textId="77777777" w:rsidR="007155AA" w:rsidRPr="007155AA" w:rsidRDefault="007155AA" w:rsidP="007155AA">
      <w:pPr>
        <w:spacing w:before="120" w:after="120"/>
        <w:ind w:left="1560" w:hanging="1560"/>
        <w:jc w:val="both"/>
        <w:rPr>
          <w:rFonts w:ascii="Arial" w:hAnsi="Arial" w:cs="Arial"/>
          <w:b/>
          <w:sz w:val="22"/>
          <w:szCs w:val="22"/>
          <w:lang w:val="sr-Cyrl-RS"/>
        </w:rPr>
      </w:pPr>
      <w:r w:rsidRPr="007155AA">
        <w:rPr>
          <w:rFonts w:ascii="Arial" w:hAnsi="Arial" w:cs="Arial"/>
          <w:b/>
          <w:sz w:val="22"/>
          <w:szCs w:val="22"/>
          <w:lang w:val="sr-Cyrl-RS"/>
        </w:rPr>
        <w:t>ПОЗИЦИЈА 8.</w:t>
      </w:r>
      <w:r w:rsidRPr="007155AA">
        <w:rPr>
          <w:rFonts w:ascii="Arial" w:hAnsi="Arial" w:cs="Arial"/>
          <w:b/>
          <w:sz w:val="22"/>
          <w:szCs w:val="22"/>
          <w:lang w:val="sr-Cyrl-RS"/>
        </w:rPr>
        <w:tab/>
        <w:t>О</w:t>
      </w:r>
      <w:r w:rsidRPr="007155AA">
        <w:rPr>
          <w:rFonts w:ascii="Arial" w:hAnsi="Arial" w:cs="Arial"/>
          <w:b/>
          <w:sz w:val="22"/>
          <w:szCs w:val="22"/>
        </w:rPr>
        <w:t>свајање и испирање пијезометра након уградње пијезометарске конструкције у трајању 8 h по пијезометру</w:t>
      </w:r>
      <w:r w:rsidRPr="007155AA">
        <w:rPr>
          <w:rFonts w:ascii="Arial" w:hAnsi="Arial" w:cs="Arial"/>
          <w:b/>
          <w:sz w:val="22"/>
          <w:szCs w:val="22"/>
          <w:lang w:val="sr-Cyrl-RS"/>
        </w:rPr>
        <w:t>;</w:t>
      </w:r>
    </w:p>
    <w:p w14:paraId="40677E27" w14:textId="77777777" w:rsidR="007155AA" w:rsidRPr="007155AA" w:rsidRDefault="007155AA" w:rsidP="007155AA">
      <w:pPr>
        <w:tabs>
          <w:tab w:val="left" w:pos="630"/>
        </w:tabs>
        <w:spacing w:before="120" w:after="120"/>
        <w:jc w:val="both"/>
        <w:rPr>
          <w:rFonts w:ascii="Arial" w:hAnsi="Arial" w:cs="Arial"/>
          <w:sz w:val="22"/>
          <w:szCs w:val="22"/>
          <w:lang w:val="ru-RU"/>
        </w:rPr>
      </w:pPr>
      <w:r w:rsidRPr="007155AA">
        <w:rPr>
          <w:rFonts w:ascii="Arial" w:hAnsi="Arial" w:cs="Arial"/>
          <w:sz w:val="22"/>
          <w:szCs w:val="22"/>
          <w:lang w:val="ru-RU"/>
        </w:rPr>
        <w:t>После комплетне уградње конструкције пијезометра треба приступити његовом освајању испирањем водопријемне конструкције, односно прибушотинске зоне. Ову операцију започети ''методом замене радног флуида чистом водом'', односно упумпавањем чисте воде помоћу пумпе на гарнитури у водопријемни део пијезометра. Испирање на овај начин треба да траје најдуже 8 сати, односно до избистрења избациване воде.</w:t>
      </w:r>
    </w:p>
    <w:p w14:paraId="5D5F8605" w14:textId="77777777" w:rsidR="007155AA" w:rsidRPr="007155AA" w:rsidRDefault="007155AA" w:rsidP="007155AA">
      <w:pPr>
        <w:spacing w:before="120" w:after="120"/>
        <w:jc w:val="both"/>
        <w:rPr>
          <w:rFonts w:ascii="Arial" w:hAnsi="Arial" w:cs="Arial"/>
          <w:b/>
          <w:sz w:val="22"/>
          <w:szCs w:val="22"/>
          <w:lang w:val="sr-Cyrl-RS"/>
        </w:rPr>
      </w:pPr>
      <w:r w:rsidRPr="007155AA">
        <w:rPr>
          <w:rFonts w:ascii="Arial" w:hAnsi="Arial" w:cs="Arial"/>
          <w:b/>
          <w:sz w:val="22"/>
          <w:szCs w:val="22"/>
        </w:rPr>
        <w:t xml:space="preserve">По овој позицији потребно је извршити </w:t>
      </w:r>
      <w:r w:rsidRPr="007155AA">
        <w:rPr>
          <w:rFonts w:ascii="Arial" w:hAnsi="Arial" w:cs="Arial"/>
          <w:b/>
          <w:sz w:val="22"/>
          <w:szCs w:val="22"/>
          <w:lang w:val="sr-Cyrl-RS"/>
        </w:rPr>
        <w:t>о</w:t>
      </w:r>
      <w:r w:rsidRPr="007155AA">
        <w:rPr>
          <w:rFonts w:ascii="Arial" w:hAnsi="Arial" w:cs="Arial"/>
          <w:b/>
          <w:sz w:val="22"/>
          <w:szCs w:val="22"/>
        </w:rPr>
        <w:t>свајање и испирање пијезометра након уградње пијезометарске конструкције</w:t>
      </w:r>
      <w:r w:rsidRPr="007155AA">
        <w:rPr>
          <w:rFonts w:ascii="Arial" w:hAnsi="Arial" w:cs="Arial"/>
          <w:b/>
          <w:sz w:val="22"/>
          <w:szCs w:val="22"/>
          <w:lang w:val="sr-Cyrl-RS"/>
        </w:rPr>
        <w:t xml:space="preserve"> на 56 локација, у укупном трајању од 448 радних сати.</w:t>
      </w:r>
    </w:p>
    <w:p w14:paraId="34A55538" w14:textId="77777777" w:rsidR="007155AA" w:rsidRPr="007155AA" w:rsidRDefault="007155AA" w:rsidP="007155AA">
      <w:pPr>
        <w:spacing w:before="120" w:after="120"/>
        <w:ind w:left="1701" w:hanging="1701"/>
        <w:jc w:val="both"/>
        <w:rPr>
          <w:rFonts w:ascii="Arial" w:hAnsi="Arial" w:cs="Arial"/>
          <w:b/>
          <w:sz w:val="22"/>
          <w:szCs w:val="22"/>
          <w:lang w:val="sr-Cyrl-RS"/>
        </w:rPr>
      </w:pPr>
      <w:r w:rsidRPr="007155AA">
        <w:rPr>
          <w:rFonts w:ascii="Arial" w:hAnsi="Arial" w:cs="Arial"/>
          <w:b/>
          <w:sz w:val="22"/>
          <w:szCs w:val="22"/>
          <w:lang w:val="sr-Cyrl-RS"/>
        </w:rPr>
        <w:t>ПОЗИЦИЈА 9.</w:t>
      </w:r>
      <w:r w:rsidRPr="007155AA">
        <w:rPr>
          <w:rFonts w:ascii="Arial" w:hAnsi="Arial" w:cs="Arial"/>
          <w:b/>
          <w:sz w:val="22"/>
          <w:szCs w:val="22"/>
          <w:lang w:val="sr-Cyrl-RS"/>
        </w:rPr>
        <w:tab/>
        <w:t>Испирање пијезометра методом ерлифта</w:t>
      </w:r>
      <w:r w:rsidRPr="007155AA">
        <w:rPr>
          <w:rFonts w:ascii="Arial" w:hAnsi="Arial" w:cs="Arial"/>
          <w:b/>
          <w:sz w:val="22"/>
          <w:szCs w:val="22"/>
        </w:rPr>
        <w:t xml:space="preserve"> у трајању 8 h по пијезометру</w:t>
      </w:r>
      <w:r w:rsidRPr="007155AA">
        <w:rPr>
          <w:rFonts w:ascii="Arial" w:hAnsi="Arial" w:cs="Arial"/>
          <w:b/>
          <w:sz w:val="22"/>
          <w:szCs w:val="22"/>
          <w:lang w:val="sr-Cyrl-RS"/>
        </w:rPr>
        <w:t>;</w:t>
      </w:r>
    </w:p>
    <w:p w14:paraId="45C3124C" w14:textId="77777777" w:rsidR="007155AA" w:rsidRPr="007155AA" w:rsidRDefault="007155AA" w:rsidP="007155AA">
      <w:pPr>
        <w:tabs>
          <w:tab w:val="left" w:pos="630"/>
        </w:tabs>
        <w:spacing w:after="60"/>
        <w:jc w:val="both"/>
        <w:rPr>
          <w:rFonts w:ascii="Arial" w:hAnsi="Arial" w:cs="Arial"/>
          <w:sz w:val="22"/>
          <w:szCs w:val="22"/>
          <w:lang w:val="ru-RU"/>
        </w:rPr>
      </w:pPr>
      <w:r w:rsidRPr="007155AA">
        <w:rPr>
          <w:rFonts w:ascii="Arial" w:hAnsi="Arial" w:cs="Arial"/>
          <w:sz w:val="22"/>
          <w:szCs w:val="22"/>
          <w:lang w:val="ru-RU"/>
        </w:rPr>
        <w:t xml:space="preserve">Након засипања, врши се разрада пијезометра </w:t>
      </w:r>
      <w:r w:rsidRPr="007155AA">
        <w:rPr>
          <w:rFonts w:ascii="Arial" w:hAnsi="Arial" w:cs="Arial"/>
          <w:sz w:val="22"/>
          <w:szCs w:val="22"/>
        </w:rPr>
        <w:t>a</w:t>
      </w:r>
      <w:r w:rsidRPr="007155AA">
        <w:rPr>
          <w:rFonts w:ascii="Arial" w:hAnsi="Arial" w:cs="Arial"/>
          <w:sz w:val="22"/>
          <w:szCs w:val="22"/>
          <w:lang w:val="ru-RU"/>
        </w:rPr>
        <w:t xml:space="preserve">ерлифтовањем помоћу компресора у трајању од минимум </w:t>
      </w:r>
      <w:r w:rsidRPr="007155AA">
        <w:rPr>
          <w:rFonts w:ascii="Arial" w:hAnsi="Arial" w:cs="Arial"/>
          <w:sz w:val="22"/>
          <w:szCs w:val="22"/>
        </w:rPr>
        <w:t>8</w:t>
      </w:r>
      <w:r w:rsidRPr="007155AA">
        <w:rPr>
          <w:rFonts w:ascii="Arial" w:hAnsi="Arial" w:cs="Arial"/>
          <w:sz w:val="22"/>
          <w:szCs w:val="22"/>
          <w:lang w:val="ru-RU"/>
        </w:rPr>
        <w:t xml:space="preserve"> сат</w:t>
      </w:r>
      <w:r w:rsidRPr="007155AA">
        <w:rPr>
          <w:rFonts w:ascii="Arial" w:hAnsi="Arial" w:cs="Arial"/>
          <w:sz w:val="22"/>
          <w:szCs w:val="22"/>
        </w:rPr>
        <w:t>и</w:t>
      </w:r>
      <w:r w:rsidRPr="007155AA">
        <w:rPr>
          <w:rFonts w:ascii="Arial" w:hAnsi="Arial" w:cs="Arial"/>
          <w:sz w:val="22"/>
          <w:szCs w:val="22"/>
          <w:lang w:val="ru-RU"/>
        </w:rPr>
        <w:t>. Прибор за аерлифтовање треба спустити до дна таложника са повременим подизањем до врха филтера током аерлифтовања. Почетак ерлифтовања се врши уз минимално отварање испусног вентила.</w:t>
      </w:r>
    </w:p>
    <w:p w14:paraId="67A1B5FD" w14:textId="77777777" w:rsidR="007155AA" w:rsidRPr="007155AA" w:rsidRDefault="007155AA" w:rsidP="007155AA">
      <w:pPr>
        <w:tabs>
          <w:tab w:val="left" w:pos="630"/>
        </w:tabs>
        <w:spacing w:after="60"/>
        <w:jc w:val="both"/>
        <w:rPr>
          <w:rFonts w:ascii="Arial" w:hAnsi="Arial" w:cs="Arial"/>
          <w:sz w:val="22"/>
          <w:szCs w:val="22"/>
          <w:lang w:val="ru-RU"/>
        </w:rPr>
      </w:pPr>
      <w:r w:rsidRPr="007155AA">
        <w:rPr>
          <w:rFonts w:ascii="Arial" w:hAnsi="Arial" w:cs="Arial"/>
          <w:sz w:val="22"/>
          <w:szCs w:val="22"/>
          <w:lang w:val="ru-RU"/>
        </w:rPr>
        <w:t>Поступак компресирања вршити методом одоздо на горе и одозго на доле подизањем и спуштањем прибора кроз филтерски део пијезометра.</w:t>
      </w:r>
    </w:p>
    <w:p w14:paraId="41CF9695" w14:textId="77777777" w:rsidR="007155AA" w:rsidRPr="007155AA" w:rsidRDefault="007155AA" w:rsidP="007155AA">
      <w:pPr>
        <w:tabs>
          <w:tab w:val="left" w:pos="630"/>
        </w:tabs>
        <w:spacing w:after="60"/>
        <w:jc w:val="both"/>
        <w:rPr>
          <w:rFonts w:ascii="Arial" w:hAnsi="Arial" w:cs="Arial"/>
          <w:sz w:val="22"/>
          <w:szCs w:val="22"/>
        </w:rPr>
      </w:pPr>
      <w:r w:rsidRPr="007155AA">
        <w:rPr>
          <w:rFonts w:ascii="Arial" w:hAnsi="Arial" w:cs="Arial"/>
          <w:sz w:val="22"/>
          <w:szCs w:val="22"/>
          <w:lang w:val="ru-RU"/>
        </w:rPr>
        <w:t xml:space="preserve">При процесу разраде мери се следеће: квалитет воде, температура и количина талога у води на сваких 30 минута. Пијезометар се сматра разрађеним, ако садржај талога у </w:t>
      </w:r>
      <w:r w:rsidRPr="007155AA">
        <w:rPr>
          <w:rFonts w:ascii="Arial" w:hAnsi="Arial" w:cs="Arial"/>
          <w:sz w:val="22"/>
          <w:szCs w:val="22"/>
        </w:rPr>
        <w:t xml:space="preserve">испумпаној </w:t>
      </w:r>
      <w:r w:rsidRPr="007155AA">
        <w:rPr>
          <w:rFonts w:ascii="Arial" w:hAnsi="Arial" w:cs="Arial"/>
          <w:sz w:val="22"/>
          <w:szCs w:val="22"/>
          <w:lang w:val="ru-RU"/>
        </w:rPr>
        <w:t xml:space="preserve">води није већи од 5 </w:t>
      </w:r>
      <w:r w:rsidRPr="007155AA">
        <w:rPr>
          <w:rFonts w:ascii="Arial" w:hAnsi="Arial" w:cs="Arial"/>
          <w:sz w:val="22"/>
          <w:szCs w:val="22"/>
        </w:rPr>
        <w:t>mg</w:t>
      </w:r>
      <w:r w:rsidRPr="007155AA">
        <w:rPr>
          <w:rFonts w:ascii="Arial" w:hAnsi="Arial" w:cs="Arial"/>
          <w:sz w:val="22"/>
          <w:szCs w:val="22"/>
          <w:lang w:val="ru-RU"/>
        </w:rPr>
        <w:t>/</w:t>
      </w:r>
      <w:r w:rsidRPr="007155AA">
        <w:rPr>
          <w:rFonts w:ascii="Arial" w:hAnsi="Arial" w:cs="Arial"/>
          <w:sz w:val="22"/>
          <w:szCs w:val="22"/>
        </w:rPr>
        <w:t>l</w:t>
      </w:r>
      <w:r w:rsidRPr="007155AA">
        <w:rPr>
          <w:rFonts w:ascii="Arial" w:hAnsi="Arial" w:cs="Arial"/>
          <w:sz w:val="22"/>
          <w:szCs w:val="22"/>
          <w:lang w:val="ru-RU"/>
        </w:rPr>
        <w:t>.</w:t>
      </w:r>
    </w:p>
    <w:p w14:paraId="53D0ACA4" w14:textId="77777777" w:rsidR="007155AA" w:rsidRPr="007155AA" w:rsidRDefault="007155AA" w:rsidP="007155AA">
      <w:pPr>
        <w:tabs>
          <w:tab w:val="left" w:pos="630"/>
        </w:tabs>
        <w:spacing w:after="60"/>
        <w:jc w:val="both"/>
        <w:rPr>
          <w:rFonts w:ascii="Arial" w:hAnsi="Arial" w:cs="Arial"/>
          <w:sz w:val="22"/>
          <w:szCs w:val="22"/>
          <w:lang w:val="ru-RU"/>
        </w:rPr>
      </w:pPr>
      <w:r w:rsidRPr="007155AA">
        <w:rPr>
          <w:rFonts w:ascii="Arial" w:hAnsi="Arial" w:cs="Arial"/>
          <w:sz w:val="22"/>
          <w:szCs w:val="22"/>
          <w:lang w:val="ru-RU"/>
        </w:rPr>
        <w:lastRenderedPageBreak/>
        <w:t xml:space="preserve">За процес </w:t>
      </w:r>
      <w:r w:rsidRPr="007155AA">
        <w:rPr>
          <w:rFonts w:ascii="Arial" w:hAnsi="Arial" w:cs="Arial"/>
          <w:sz w:val="22"/>
          <w:szCs w:val="22"/>
        </w:rPr>
        <w:t>a</w:t>
      </w:r>
      <w:r w:rsidRPr="007155AA">
        <w:rPr>
          <w:rFonts w:ascii="Arial" w:hAnsi="Arial" w:cs="Arial"/>
          <w:sz w:val="22"/>
          <w:szCs w:val="22"/>
          <w:lang w:val="ru-RU"/>
        </w:rPr>
        <w:t>ерлифтовања неопходно је обезбедити компресор радног притиска 6 бара.</w:t>
      </w:r>
    </w:p>
    <w:p w14:paraId="077BF99B" w14:textId="77777777" w:rsidR="007155AA" w:rsidRPr="007155AA" w:rsidRDefault="007155AA" w:rsidP="007155AA">
      <w:pPr>
        <w:tabs>
          <w:tab w:val="left" w:pos="630"/>
        </w:tabs>
        <w:spacing w:after="60"/>
        <w:jc w:val="both"/>
        <w:rPr>
          <w:rFonts w:ascii="Arial" w:hAnsi="Arial" w:cs="Arial"/>
          <w:sz w:val="22"/>
          <w:szCs w:val="22"/>
          <w:lang w:val="ru-RU"/>
        </w:rPr>
      </w:pPr>
      <w:r w:rsidRPr="007155AA">
        <w:rPr>
          <w:rFonts w:ascii="Arial" w:hAnsi="Arial" w:cs="Arial"/>
          <w:sz w:val="22"/>
          <w:szCs w:val="22"/>
          <w:lang w:val="ru-RU"/>
        </w:rPr>
        <w:t>Испирање и разрада пијезометара мора да уследи по извршеној уградњи конструкције или најкасније 24 часа по уградњи.</w:t>
      </w:r>
    </w:p>
    <w:p w14:paraId="3A23639C" w14:textId="77777777" w:rsidR="007155AA" w:rsidRPr="007155AA" w:rsidRDefault="007155AA" w:rsidP="007155AA">
      <w:pPr>
        <w:spacing w:before="120" w:after="120"/>
        <w:jc w:val="both"/>
        <w:rPr>
          <w:rFonts w:ascii="Arial" w:hAnsi="Arial" w:cs="Arial"/>
          <w:b/>
          <w:sz w:val="22"/>
          <w:szCs w:val="22"/>
          <w:lang w:val="sr-Cyrl-RS"/>
        </w:rPr>
      </w:pPr>
      <w:r w:rsidRPr="007155AA">
        <w:rPr>
          <w:rFonts w:ascii="Arial" w:hAnsi="Arial" w:cs="Arial"/>
          <w:b/>
          <w:sz w:val="22"/>
          <w:szCs w:val="22"/>
        </w:rPr>
        <w:t xml:space="preserve">По позицији 9. потребно је извршити </w:t>
      </w:r>
      <w:r w:rsidRPr="007155AA">
        <w:rPr>
          <w:rFonts w:ascii="Arial" w:hAnsi="Arial" w:cs="Arial"/>
          <w:b/>
          <w:sz w:val="22"/>
          <w:szCs w:val="22"/>
          <w:lang w:val="sr-Cyrl-RS"/>
        </w:rPr>
        <w:t>о</w:t>
      </w:r>
      <w:r w:rsidRPr="007155AA">
        <w:rPr>
          <w:rFonts w:ascii="Arial" w:hAnsi="Arial" w:cs="Arial"/>
          <w:b/>
          <w:sz w:val="22"/>
          <w:szCs w:val="22"/>
        </w:rPr>
        <w:t xml:space="preserve">свајање и испирање пијезометра </w:t>
      </w:r>
      <w:r w:rsidRPr="007155AA">
        <w:rPr>
          <w:rFonts w:ascii="Arial" w:hAnsi="Arial" w:cs="Arial"/>
          <w:b/>
          <w:sz w:val="22"/>
          <w:szCs w:val="22"/>
          <w:lang w:val="sr-Cyrl-RS"/>
        </w:rPr>
        <w:t>методом ерлифта на 56 локација, у укупном трајању од 448 радних сати.</w:t>
      </w:r>
    </w:p>
    <w:p w14:paraId="7AB12944" w14:textId="77777777" w:rsidR="007155AA" w:rsidRPr="007155AA" w:rsidRDefault="007155AA" w:rsidP="007155AA">
      <w:pPr>
        <w:spacing w:before="120" w:after="120"/>
        <w:ind w:left="1560" w:hanging="1560"/>
        <w:jc w:val="both"/>
        <w:rPr>
          <w:rFonts w:ascii="Arial" w:hAnsi="Arial" w:cs="Arial"/>
          <w:b/>
          <w:sz w:val="22"/>
          <w:szCs w:val="22"/>
          <w:lang w:val="sr-Cyrl-RS"/>
        </w:rPr>
      </w:pPr>
      <w:r w:rsidRPr="007155AA">
        <w:rPr>
          <w:rFonts w:ascii="Arial" w:hAnsi="Arial" w:cs="Arial"/>
          <w:b/>
          <w:sz w:val="22"/>
          <w:szCs w:val="22"/>
          <w:lang w:val="sr-Cyrl-RS"/>
        </w:rPr>
        <w:t>ПОЗИЦИЈА 10-11</w:t>
      </w:r>
      <w:r w:rsidRPr="007155AA">
        <w:rPr>
          <w:rFonts w:ascii="Arial" w:hAnsi="Arial" w:cs="Arial"/>
          <w:b/>
          <w:sz w:val="22"/>
          <w:szCs w:val="22"/>
          <w:lang w:val="sr-Cyrl-RS"/>
        </w:rPr>
        <w:tab/>
      </w:r>
      <w:r w:rsidRPr="007155AA">
        <w:rPr>
          <w:rFonts w:ascii="Arial" w:hAnsi="Arial" w:cs="Arial"/>
          <w:b/>
          <w:sz w:val="22"/>
          <w:szCs w:val="22"/>
        </w:rPr>
        <w:t>(</w:t>
      </w:r>
      <w:r w:rsidRPr="007155AA">
        <w:rPr>
          <w:rFonts w:ascii="Arial" w:hAnsi="Arial" w:cs="Arial"/>
          <w:b/>
          <w:w w:val="97"/>
          <w:sz w:val="22"/>
          <w:szCs w:val="22"/>
        </w:rPr>
        <w:t>Обр</w:t>
      </w:r>
      <w:r w:rsidRPr="007155AA">
        <w:rPr>
          <w:rFonts w:ascii="Arial" w:hAnsi="Arial" w:cs="Arial"/>
          <w:b/>
          <w:w w:val="97"/>
          <w:sz w:val="22"/>
          <w:szCs w:val="22"/>
          <w:lang w:val="ru-RU"/>
        </w:rPr>
        <w:t>азац структуре понуђене цене</w:t>
      </w:r>
      <w:r w:rsidRPr="007155AA">
        <w:rPr>
          <w:rFonts w:ascii="Arial" w:hAnsi="Arial" w:cs="Arial"/>
          <w:b/>
          <w:sz w:val="22"/>
          <w:szCs w:val="22"/>
          <w:lang w:val="ru-RU"/>
        </w:rPr>
        <w:t>)</w:t>
      </w:r>
      <w:r w:rsidRPr="007155AA">
        <w:rPr>
          <w:rFonts w:ascii="Arial" w:hAnsi="Arial" w:cs="Arial"/>
          <w:b/>
          <w:sz w:val="22"/>
          <w:szCs w:val="22"/>
          <w:lang w:val="sr-Cyrl-RS"/>
        </w:rPr>
        <w:t>;</w:t>
      </w:r>
    </w:p>
    <w:p w14:paraId="79890E7C" w14:textId="77777777" w:rsidR="007155AA" w:rsidRPr="007155AA" w:rsidRDefault="007155AA" w:rsidP="001D0BF4">
      <w:pPr>
        <w:pStyle w:val="ListParagraph"/>
        <w:numPr>
          <w:ilvl w:val="0"/>
          <w:numId w:val="46"/>
        </w:numPr>
        <w:spacing w:after="60" w:line="240" w:lineRule="auto"/>
        <w:contextualSpacing/>
        <w:jc w:val="both"/>
        <w:rPr>
          <w:rFonts w:ascii="Arial" w:hAnsi="Arial" w:cs="Arial"/>
          <w:b/>
          <w:lang w:val="sr-Cyrl-RS"/>
        </w:rPr>
      </w:pPr>
      <w:r w:rsidRPr="007155AA">
        <w:rPr>
          <w:rFonts w:ascii="Arial" w:hAnsi="Arial" w:cs="Arial"/>
          <w:b/>
          <w:lang w:val="sr-Cyrl-RS"/>
        </w:rPr>
        <w:t>И</w:t>
      </w:r>
      <w:r w:rsidRPr="007155AA">
        <w:rPr>
          <w:rFonts w:ascii="Arial" w:hAnsi="Arial" w:cs="Arial"/>
          <w:b/>
        </w:rPr>
        <w:t>зрада заштитне капе пијезометра са механизмом за затварање</w:t>
      </w:r>
      <w:r w:rsidRPr="007155AA">
        <w:rPr>
          <w:rFonts w:ascii="Arial" w:hAnsi="Arial" w:cs="Arial"/>
          <w:b/>
          <w:lang w:val="sr-Cyrl-RS"/>
        </w:rPr>
        <w:t>; и</w:t>
      </w:r>
    </w:p>
    <w:p w14:paraId="19FDA3C2" w14:textId="77777777" w:rsidR="007155AA" w:rsidRPr="007155AA" w:rsidRDefault="007155AA" w:rsidP="001D0BF4">
      <w:pPr>
        <w:pStyle w:val="ListParagraph"/>
        <w:numPr>
          <w:ilvl w:val="0"/>
          <w:numId w:val="46"/>
        </w:numPr>
        <w:spacing w:after="60" w:line="240" w:lineRule="auto"/>
        <w:contextualSpacing/>
        <w:jc w:val="both"/>
        <w:rPr>
          <w:rFonts w:ascii="Arial" w:hAnsi="Arial" w:cs="Arial"/>
          <w:b/>
          <w:lang w:val="sr-Cyrl-RS"/>
        </w:rPr>
      </w:pPr>
      <w:r w:rsidRPr="007155AA">
        <w:rPr>
          <w:rFonts w:ascii="Arial" w:hAnsi="Arial" w:cs="Arial"/>
          <w:b/>
        </w:rPr>
        <w:t>Израда заштитног бетонск</w:t>
      </w:r>
      <w:r w:rsidRPr="007155AA">
        <w:rPr>
          <w:rFonts w:ascii="Arial" w:hAnsi="Arial" w:cs="Arial"/>
          <w:b/>
          <w:lang w:val="sr-Cyrl-RS"/>
        </w:rPr>
        <w:t>ог</w:t>
      </w:r>
      <w:r w:rsidRPr="007155AA">
        <w:rPr>
          <w:rFonts w:ascii="Arial" w:hAnsi="Arial" w:cs="Arial"/>
          <w:b/>
        </w:rPr>
        <w:t xml:space="preserve"> блока </w:t>
      </w:r>
      <w:r w:rsidRPr="007155AA">
        <w:rPr>
          <w:rFonts w:ascii="Arial" w:hAnsi="Arial" w:cs="Arial"/>
          <w:b/>
          <w:lang w:val="sr-Cyrl-RS"/>
        </w:rPr>
        <w:t>п</w:t>
      </w:r>
      <w:r w:rsidRPr="007155AA">
        <w:rPr>
          <w:rFonts w:ascii="Arial" w:hAnsi="Arial" w:cs="Arial"/>
          <w:b/>
        </w:rPr>
        <w:t>ијезометра, димензија 50х50х50 cm.</w:t>
      </w:r>
    </w:p>
    <w:p w14:paraId="328014EE" w14:textId="77777777" w:rsidR="007155AA" w:rsidRPr="007155AA" w:rsidRDefault="007155AA" w:rsidP="007155AA">
      <w:pPr>
        <w:tabs>
          <w:tab w:val="left" w:pos="709"/>
          <w:tab w:val="left" w:pos="1959"/>
        </w:tabs>
        <w:spacing w:after="60"/>
        <w:jc w:val="both"/>
        <w:rPr>
          <w:rFonts w:ascii="Arial" w:hAnsi="Arial" w:cs="Arial"/>
          <w:sz w:val="22"/>
          <w:szCs w:val="22"/>
        </w:rPr>
      </w:pPr>
      <w:r w:rsidRPr="007155AA">
        <w:rPr>
          <w:rFonts w:ascii="Arial" w:hAnsi="Arial" w:cs="Arial"/>
          <w:sz w:val="22"/>
          <w:szCs w:val="22"/>
        </w:rPr>
        <w:t>На надземни део пијезометарске цеви поставити пијезометарску капу са механизмом за закључавање. Назив пијезометра уписати уочљивом фарбом на пијезометарску цев.</w:t>
      </w:r>
    </w:p>
    <w:p w14:paraId="76AFC4ED" w14:textId="77777777" w:rsidR="007155AA" w:rsidRPr="007155AA" w:rsidRDefault="007155AA" w:rsidP="007155AA">
      <w:pPr>
        <w:spacing w:before="120" w:after="120"/>
        <w:jc w:val="both"/>
        <w:rPr>
          <w:rFonts w:ascii="Arial" w:hAnsi="Arial" w:cs="Arial"/>
          <w:b/>
          <w:sz w:val="22"/>
          <w:szCs w:val="22"/>
        </w:rPr>
      </w:pPr>
      <w:r w:rsidRPr="007155AA">
        <w:rPr>
          <w:rFonts w:ascii="Arial" w:hAnsi="Arial" w:cs="Arial"/>
          <w:b/>
          <w:sz w:val="22"/>
          <w:szCs w:val="22"/>
        </w:rPr>
        <w:t>По позицији 10. потребно је извршити израду заштитне капе пијезометра са механизмом за затварање на 56 локација, укупно 56 комада.</w:t>
      </w:r>
    </w:p>
    <w:p w14:paraId="5022A977" w14:textId="77777777" w:rsidR="007155AA" w:rsidRPr="007155AA" w:rsidRDefault="007155AA" w:rsidP="007155AA">
      <w:pPr>
        <w:spacing w:before="120" w:after="120"/>
        <w:jc w:val="both"/>
        <w:rPr>
          <w:rFonts w:ascii="Arial" w:hAnsi="Arial" w:cs="Arial"/>
          <w:b/>
          <w:sz w:val="22"/>
          <w:szCs w:val="22"/>
          <w:lang w:val="sr-Cyrl-RS"/>
        </w:rPr>
      </w:pPr>
      <w:r w:rsidRPr="007155AA">
        <w:rPr>
          <w:rFonts w:ascii="Arial" w:hAnsi="Arial" w:cs="Arial"/>
          <w:sz w:val="22"/>
          <w:szCs w:val="22"/>
        </w:rPr>
        <w:t>Након завршетка засипања и испирања пијезометaра допунити глинени тампон до површине терена</w:t>
      </w:r>
      <w:r w:rsidRPr="007155AA">
        <w:rPr>
          <w:rFonts w:ascii="Arial" w:hAnsi="Arial" w:cs="Arial"/>
          <w:sz w:val="22"/>
          <w:szCs w:val="22"/>
          <w:lang w:val="sr-Cyrl-RS"/>
        </w:rPr>
        <w:t xml:space="preserve"> и о</w:t>
      </w:r>
      <w:r w:rsidRPr="007155AA">
        <w:rPr>
          <w:rFonts w:ascii="Arial" w:hAnsi="Arial" w:cs="Arial"/>
          <w:sz w:val="22"/>
          <w:szCs w:val="22"/>
        </w:rPr>
        <w:t>ко пијезометарск</w:t>
      </w:r>
      <w:r w:rsidRPr="007155AA">
        <w:rPr>
          <w:rFonts w:ascii="Arial" w:hAnsi="Arial" w:cs="Arial"/>
          <w:sz w:val="22"/>
          <w:szCs w:val="22"/>
          <w:lang w:val="sr-Cyrl-RS"/>
        </w:rPr>
        <w:t>их</w:t>
      </w:r>
      <w:r w:rsidRPr="007155AA">
        <w:rPr>
          <w:rFonts w:ascii="Arial" w:hAnsi="Arial" w:cs="Arial"/>
          <w:sz w:val="22"/>
          <w:szCs w:val="22"/>
        </w:rPr>
        <w:t xml:space="preserve"> конструкција уградити бетонско обезбеђење димензија 0,5 x 0,5 x 0.3 m</w:t>
      </w:r>
      <w:r w:rsidRPr="007155AA">
        <w:rPr>
          <w:rFonts w:ascii="Arial" w:hAnsi="Arial" w:cs="Arial"/>
          <w:sz w:val="22"/>
          <w:szCs w:val="22"/>
          <w:lang w:val="sr-Cyrl-RS"/>
        </w:rPr>
        <w:t>.</w:t>
      </w:r>
    </w:p>
    <w:p w14:paraId="5CCC0D53" w14:textId="77777777" w:rsidR="007155AA" w:rsidRPr="007155AA" w:rsidRDefault="007155AA" w:rsidP="007155AA">
      <w:pPr>
        <w:spacing w:before="120" w:after="120"/>
        <w:jc w:val="both"/>
        <w:rPr>
          <w:rFonts w:ascii="Arial" w:hAnsi="Arial" w:cs="Arial"/>
          <w:b/>
          <w:sz w:val="22"/>
          <w:szCs w:val="22"/>
        </w:rPr>
      </w:pPr>
      <w:r w:rsidRPr="007155AA">
        <w:rPr>
          <w:rFonts w:ascii="Arial" w:hAnsi="Arial" w:cs="Arial"/>
          <w:b/>
          <w:sz w:val="22"/>
          <w:szCs w:val="22"/>
        </w:rPr>
        <w:t>По позицији 11. потребно је израдити заштитни бетонск</w:t>
      </w:r>
      <w:r w:rsidRPr="007155AA">
        <w:rPr>
          <w:rFonts w:ascii="Arial" w:hAnsi="Arial" w:cs="Arial"/>
          <w:b/>
          <w:sz w:val="22"/>
          <w:szCs w:val="22"/>
          <w:lang w:val="sr-Cyrl-RS"/>
        </w:rPr>
        <w:t>и</w:t>
      </w:r>
      <w:r w:rsidRPr="007155AA">
        <w:rPr>
          <w:rFonts w:ascii="Arial" w:hAnsi="Arial" w:cs="Arial"/>
          <w:b/>
          <w:sz w:val="22"/>
          <w:szCs w:val="22"/>
        </w:rPr>
        <w:t xml:space="preserve"> блок </w:t>
      </w:r>
      <w:r w:rsidRPr="007155AA">
        <w:rPr>
          <w:rFonts w:ascii="Arial" w:hAnsi="Arial" w:cs="Arial"/>
          <w:b/>
          <w:sz w:val="22"/>
          <w:szCs w:val="22"/>
          <w:lang w:val="sr-Cyrl-RS"/>
        </w:rPr>
        <w:t xml:space="preserve">око </w:t>
      </w:r>
      <w:r w:rsidRPr="007155AA">
        <w:rPr>
          <w:rFonts w:ascii="Arial" w:hAnsi="Arial" w:cs="Arial"/>
          <w:b/>
          <w:sz w:val="22"/>
          <w:szCs w:val="22"/>
        </w:rPr>
        <w:t>пијезометра, димензија 50х50х</w:t>
      </w:r>
      <w:r w:rsidRPr="007155AA">
        <w:rPr>
          <w:rFonts w:ascii="Arial" w:hAnsi="Arial" w:cs="Arial"/>
          <w:b/>
          <w:sz w:val="22"/>
          <w:szCs w:val="22"/>
          <w:lang w:val="sr-Cyrl-RS"/>
        </w:rPr>
        <w:t>30</w:t>
      </w:r>
      <w:r w:rsidRPr="007155AA">
        <w:rPr>
          <w:rFonts w:ascii="Arial" w:hAnsi="Arial" w:cs="Arial"/>
          <w:b/>
          <w:sz w:val="22"/>
          <w:szCs w:val="22"/>
        </w:rPr>
        <w:t xml:space="preserve"> cm на 56 локација, укупно 56 комада.</w:t>
      </w:r>
    </w:p>
    <w:p w14:paraId="1B2813DA" w14:textId="77777777" w:rsidR="007155AA" w:rsidRPr="007155AA" w:rsidRDefault="007155AA" w:rsidP="007155AA">
      <w:pPr>
        <w:tabs>
          <w:tab w:val="left" w:pos="1959"/>
        </w:tabs>
        <w:spacing w:before="60" w:after="60"/>
        <w:jc w:val="both"/>
        <w:rPr>
          <w:rFonts w:ascii="Arial" w:hAnsi="Arial" w:cs="Arial"/>
          <w:b/>
          <w:sz w:val="22"/>
          <w:szCs w:val="22"/>
          <w:u w:val="single"/>
        </w:rPr>
      </w:pPr>
      <w:r w:rsidRPr="007155AA">
        <w:rPr>
          <w:rFonts w:ascii="Arial" w:hAnsi="Arial" w:cs="Arial"/>
          <w:b/>
          <w:sz w:val="22"/>
          <w:szCs w:val="22"/>
          <w:u w:val="single"/>
        </w:rPr>
        <w:t>Ликвидација радилишта</w:t>
      </w:r>
    </w:p>
    <w:p w14:paraId="6B8E5ED8" w14:textId="77777777" w:rsidR="007155AA" w:rsidRPr="007155AA" w:rsidRDefault="007155AA" w:rsidP="007155AA">
      <w:pPr>
        <w:tabs>
          <w:tab w:val="left" w:pos="709"/>
          <w:tab w:val="left" w:pos="1959"/>
        </w:tabs>
        <w:spacing w:before="60" w:after="60"/>
        <w:jc w:val="both"/>
        <w:rPr>
          <w:rFonts w:ascii="Arial" w:hAnsi="Arial" w:cs="Arial"/>
          <w:i/>
          <w:sz w:val="22"/>
          <w:szCs w:val="22"/>
          <w:u w:val="single"/>
        </w:rPr>
      </w:pPr>
      <w:r w:rsidRPr="007155AA">
        <w:rPr>
          <w:rFonts w:ascii="Arial" w:hAnsi="Arial" w:cs="Arial"/>
          <w:i/>
          <w:sz w:val="22"/>
          <w:szCs w:val="22"/>
          <w:u w:val="single"/>
        </w:rPr>
        <w:t>Након завршетка предметних радова потребно је извршити ликвидацију радилишта: затрпати базене за исплаку, исплачне канале, уклонити вишак материјала, дакле, довести терен у првобитно стање.</w:t>
      </w:r>
    </w:p>
    <w:p w14:paraId="4FD97DB4" w14:textId="77777777" w:rsidR="007155AA" w:rsidRPr="007155AA" w:rsidRDefault="007155AA" w:rsidP="007155AA">
      <w:pPr>
        <w:tabs>
          <w:tab w:val="left" w:pos="709"/>
          <w:tab w:val="left" w:pos="1959"/>
        </w:tabs>
        <w:spacing w:before="60" w:after="60"/>
        <w:jc w:val="both"/>
        <w:rPr>
          <w:rFonts w:ascii="Arial" w:hAnsi="Arial" w:cs="Arial"/>
          <w:i/>
          <w:sz w:val="22"/>
          <w:szCs w:val="22"/>
          <w:u w:val="single"/>
        </w:rPr>
      </w:pPr>
      <w:r w:rsidRPr="007155AA">
        <w:rPr>
          <w:rFonts w:ascii="Arial" w:hAnsi="Arial" w:cs="Arial"/>
          <w:i/>
          <w:sz w:val="22"/>
          <w:szCs w:val="22"/>
          <w:u w:val="single"/>
        </w:rPr>
        <w:t>По завршеним теренским радовима Инвеститор ће извршити геодетско снимање изведеног објекта (пијезометра).</w:t>
      </w:r>
    </w:p>
    <w:p w14:paraId="65B83855" w14:textId="77777777" w:rsidR="007155AA" w:rsidRPr="007155AA" w:rsidRDefault="007155AA" w:rsidP="007155AA">
      <w:pPr>
        <w:spacing w:before="120" w:after="120"/>
        <w:ind w:left="1701" w:hanging="1701"/>
        <w:jc w:val="both"/>
        <w:rPr>
          <w:rFonts w:ascii="Arial" w:hAnsi="Arial" w:cs="Arial"/>
          <w:b/>
          <w:sz w:val="22"/>
          <w:szCs w:val="22"/>
          <w:lang w:val="sr-Cyrl-RS"/>
        </w:rPr>
      </w:pPr>
      <w:r w:rsidRPr="007155AA">
        <w:rPr>
          <w:rFonts w:ascii="Arial" w:hAnsi="Arial" w:cs="Arial"/>
          <w:b/>
          <w:sz w:val="22"/>
          <w:szCs w:val="22"/>
          <w:lang w:val="sr-Cyrl-RS"/>
        </w:rPr>
        <w:t>ПОЗИЦИЈА 12.</w:t>
      </w:r>
      <w:r w:rsidRPr="007155AA">
        <w:rPr>
          <w:rFonts w:ascii="Arial" w:hAnsi="Arial" w:cs="Arial"/>
          <w:b/>
          <w:sz w:val="22"/>
          <w:szCs w:val="22"/>
          <w:lang w:val="sr-Cyrl-RS"/>
        </w:rPr>
        <w:tab/>
        <w:t>Прибављање сагласности за улазак у парцелу и накнада штете причињене на микролокацији радилишта;</w:t>
      </w:r>
    </w:p>
    <w:p w14:paraId="6755FBD4" w14:textId="77777777" w:rsidR="007155AA" w:rsidRPr="007155AA" w:rsidRDefault="007155AA" w:rsidP="007155AA">
      <w:pPr>
        <w:spacing w:after="60"/>
        <w:jc w:val="both"/>
        <w:rPr>
          <w:rFonts w:ascii="Arial" w:hAnsi="Arial" w:cs="Arial"/>
          <w:sz w:val="22"/>
          <w:szCs w:val="22"/>
        </w:rPr>
      </w:pPr>
      <w:r w:rsidRPr="007155AA">
        <w:rPr>
          <w:rFonts w:ascii="Arial" w:hAnsi="Arial" w:cs="Arial"/>
          <w:bCs/>
          <w:sz w:val="22"/>
          <w:szCs w:val="22"/>
          <w:lang w:val="sr-Cyrl-RS"/>
        </w:rPr>
        <w:t xml:space="preserve">Пре уласка у парцелу Извођач ће имати обавезу да са власником парцеле постигне сагласност о условима, тј. накнади за извођење радова, односно </w:t>
      </w:r>
      <w:r w:rsidRPr="007155AA">
        <w:rPr>
          <w:rFonts w:ascii="Arial" w:hAnsi="Arial" w:cs="Arial"/>
          <w:sz w:val="22"/>
          <w:szCs w:val="22"/>
        </w:rPr>
        <w:t>обезбеди несметан улазак на приватни посед за сваку локацију и обезбеди довољан број локација за континуитет рада.</w:t>
      </w:r>
    </w:p>
    <w:p w14:paraId="68AAE3E2" w14:textId="77777777" w:rsidR="007155AA" w:rsidRPr="007155AA" w:rsidRDefault="007155AA" w:rsidP="007155AA">
      <w:pPr>
        <w:spacing w:after="60"/>
        <w:jc w:val="both"/>
        <w:rPr>
          <w:rFonts w:ascii="Arial" w:hAnsi="Arial" w:cs="Arial"/>
          <w:sz w:val="22"/>
          <w:szCs w:val="22"/>
        </w:rPr>
      </w:pPr>
      <w:r w:rsidRPr="007155AA">
        <w:rPr>
          <w:rFonts w:ascii="Arial" w:hAnsi="Arial" w:cs="Arial"/>
          <w:sz w:val="22"/>
          <w:szCs w:val="22"/>
        </w:rPr>
        <w:t>Препоручује се да прибављена сагласност буде у писаној форми, тј. у форми записника или уговора на основу кога сопственик парцеле даје свој писмени присатанак за вршење радова на предметној парцели уз обавезу Извођача да исту приведе пређашњој намени после завршетка радова и изврши накнаду за улазак на парцелу, притом причињену штету и трајно заузеће дела парцеле израдом пијезометарске бушотине.</w:t>
      </w:r>
    </w:p>
    <w:p w14:paraId="7EF53635" w14:textId="77777777" w:rsidR="007155AA" w:rsidRPr="007155AA" w:rsidRDefault="007155AA" w:rsidP="007155AA">
      <w:pPr>
        <w:spacing w:before="120" w:after="120"/>
        <w:jc w:val="both"/>
        <w:rPr>
          <w:rFonts w:ascii="Arial" w:hAnsi="Arial" w:cs="Arial"/>
          <w:b/>
          <w:sz w:val="22"/>
          <w:szCs w:val="22"/>
        </w:rPr>
      </w:pPr>
      <w:r w:rsidRPr="007155AA">
        <w:rPr>
          <w:rFonts w:ascii="Arial" w:hAnsi="Arial" w:cs="Arial"/>
          <w:b/>
          <w:sz w:val="22"/>
          <w:szCs w:val="22"/>
        </w:rPr>
        <w:t>По позицији 12.</w:t>
      </w:r>
      <w:r w:rsidRPr="007155AA">
        <w:rPr>
          <w:rFonts w:ascii="Arial" w:hAnsi="Arial" w:cs="Arial"/>
          <w:sz w:val="22"/>
          <w:szCs w:val="22"/>
          <w:lang w:val="sr-Cyrl-RS"/>
        </w:rPr>
        <w:t xml:space="preserve"> </w:t>
      </w:r>
      <w:r w:rsidRPr="007155AA">
        <w:rPr>
          <w:rFonts w:ascii="Arial" w:hAnsi="Arial" w:cs="Arial"/>
          <w:b/>
          <w:sz w:val="22"/>
          <w:szCs w:val="22"/>
          <w:lang w:val="sr-Cyrl-RS"/>
        </w:rPr>
        <w:t>Прибављање сагласности за улазак у парцелу и накнада штете причињене на микролокацији радилишта на 56 локација</w:t>
      </w:r>
      <w:r w:rsidRPr="007155AA">
        <w:rPr>
          <w:rFonts w:ascii="Arial" w:hAnsi="Arial" w:cs="Arial"/>
          <w:b/>
          <w:sz w:val="22"/>
          <w:szCs w:val="22"/>
        </w:rPr>
        <w:t>.</w:t>
      </w:r>
    </w:p>
    <w:p w14:paraId="7A03CC80" w14:textId="77777777" w:rsidR="008E06B1" w:rsidRDefault="008E06B1" w:rsidP="00DC295D">
      <w:pPr>
        <w:rPr>
          <w:rFonts w:ascii="Arial" w:hAnsi="Arial" w:cs="Arial"/>
          <w:bCs/>
          <w:sz w:val="22"/>
          <w:szCs w:val="22"/>
        </w:rPr>
      </w:pPr>
    </w:p>
    <w:p w14:paraId="07EAAE1A" w14:textId="77777777" w:rsidR="00023BA1" w:rsidRDefault="00023BA1" w:rsidP="00DC295D">
      <w:pPr>
        <w:rPr>
          <w:rFonts w:ascii="Arial" w:hAnsi="Arial" w:cs="Arial"/>
          <w:bCs/>
          <w:sz w:val="22"/>
          <w:szCs w:val="22"/>
        </w:rPr>
      </w:pPr>
    </w:p>
    <w:p w14:paraId="5125DF41" w14:textId="77777777" w:rsidR="00023BA1" w:rsidRDefault="00023BA1" w:rsidP="00DC295D">
      <w:pPr>
        <w:rPr>
          <w:rFonts w:ascii="Arial" w:hAnsi="Arial" w:cs="Arial"/>
          <w:bCs/>
          <w:sz w:val="22"/>
          <w:szCs w:val="22"/>
        </w:rPr>
      </w:pPr>
    </w:p>
    <w:p w14:paraId="34F2A937" w14:textId="77777777" w:rsidR="00023BA1" w:rsidRDefault="00023BA1" w:rsidP="00DC295D">
      <w:pPr>
        <w:rPr>
          <w:rFonts w:ascii="Arial" w:hAnsi="Arial" w:cs="Arial"/>
          <w:bCs/>
          <w:sz w:val="22"/>
          <w:szCs w:val="22"/>
        </w:rPr>
      </w:pPr>
    </w:p>
    <w:p w14:paraId="5C526C55" w14:textId="77777777" w:rsidR="00023BA1" w:rsidRDefault="00023BA1" w:rsidP="00DC295D">
      <w:pPr>
        <w:rPr>
          <w:rFonts w:ascii="Arial" w:hAnsi="Arial" w:cs="Arial"/>
          <w:bCs/>
          <w:sz w:val="22"/>
          <w:szCs w:val="22"/>
        </w:rPr>
      </w:pPr>
    </w:p>
    <w:p w14:paraId="6112F269" w14:textId="77777777" w:rsidR="00023BA1" w:rsidRDefault="00023BA1" w:rsidP="00DC295D">
      <w:pPr>
        <w:rPr>
          <w:rFonts w:ascii="Arial" w:hAnsi="Arial" w:cs="Arial"/>
          <w:bCs/>
          <w:sz w:val="22"/>
          <w:szCs w:val="22"/>
        </w:rPr>
      </w:pPr>
    </w:p>
    <w:p w14:paraId="2EEA97D0" w14:textId="77777777" w:rsidR="00023BA1" w:rsidRDefault="00023BA1" w:rsidP="00DC295D">
      <w:pPr>
        <w:rPr>
          <w:rFonts w:ascii="Arial" w:hAnsi="Arial" w:cs="Arial"/>
          <w:bCs/>
          <w:sz w:val="22"/>
          <w:szCs w:val="22"/>
        </w:rPr>
      </w:pPr>
    </w:p>
    <w:p w14:paraId="78CECF17" w14:textId="77777777" w:rsidR="00023BA1" w:rsidRDefault="00023BA1" w:rsidP="00DC295D">
      <w:pPr>
        <w:rPr>
          <w:rFonts w:ascii="Arial" w:hAnsi="Arial" w:cs="Arial"/>
          <w:bCs/>
          <w:sz w:val="22"/>
          <w:szCs w:val="22"/>
        </w:rPr>
      </w:pPr>
    </w:p>
    <w:p w14:paraId="30EB9EF7" w14:textId="77777777" w:rsidR="00023BA1" w:rsidRDefault="00023BA1" w:rsidP="00DC295D">
      <w:pPr>
        <w:rPr>
          <w:rFonts w:ascii="Arial" w:hAnsi="Arial" w:cs="Arial"/>
          <w:bCs/>
          <w:sz w:val="22"/>
          <w:szCs w:val="22"/>
        </w:rPr>
      </w:pPr>
    </w:p>
    <w:p w14:paraId="5A3E3C13" w14:textId="77777777" w:rsidR="00023BA1" w:rsidRDefault="00023BA1" w:rsidP="00DC295D">
      <w:pPr>
        <w:rPr>
          <w:rFonts w:ascii="Arial" w:hAnsi="Arial" w:cs="Arial"/>
          <w:bCs/>
          <w:sz w:val="22"/>
          <w:szCs w:val="22"/>
        </w:rPr>
      </w:pPr>
    </w:p>
    <w:p w14:paraId="209396A5" w14:textId="77777777" w:rsidR="00023BA1" w:rsidRPr="007155AA" w:rsidRDefault="00023BA1" w:rsidP="00DC295D">
      <w:pPr>
        <w:rPr>
          <w:rFonts w:ascii="Arial" w:hAnsi="Arial" w:cs="Arial"/>
          <w:bCs/>
          <w:sz w:val="22"/>
          <w:szCs w:val="22"/>
        </w:rPr>
      </w:pPr>
    </w:p>
    <w:p w14:paraId="7EC953EA" w14:textId="77777777" w:rsidR="008E06B1" w:rsidRDefault="008E06B1" w:rsidP="00DC295D">
      <w:pPr>
        <w:rPr>
          <w:rFonts w:ascii="Arial" w:hAnsi="Arial" w:cs="Arial"/>
          <w:bCs/>
          <w:sz w:val="22"/>
          <w:szCs w:val="22"/>
        </w:rPr>
      </w:pPr>
    </w:p>
    <w:p w14:paraId="070982C0" w14:textId="06AEB7CA" w:rsidR="003A65E6" w:rsidRPr="00880FB6" w:rsidRDefault="000B1E3D" w:rsidP="000B1E3D">
      <w:pPr>
        <w:pStyle w:val="Heading10"/>
        <w:ind w:left="0" w:firstLine="0"/>
        <w:rPr>
          <w:i/>
          <w:iCs/>
        </w:rPr>
      </w:pPr>
      <w:bookmarkStart w:id="260" w:name="_Toc430697423"/>
      <w:bookmarkStart w:id="261" w:name="_Toc432069213"/>
      <w:r>
        <w:rPr>
          <w:lang w:val="sr-Cyrl-RS"/>
        </w:rPr>
        <w:t>6.</w:t>
      </w:r>
      <w:r w:rsidR="00FD1BF9" w:rsidRPr="00880FB6">
        <w:t>ОБРАСЦИ</w:t>
      </w:r>
      <w:bookmarkEnd w:id="260"/>
      <w:bookmarkEnd w:id="261"/>
    </w:p>
    <w:p w14:paraId="12E9A6CA" w14:textId="77777777" w:rsidR="003A65E6" w:rsidRPr="00880FB6" w:rsidRDefault="003A65E6" w:rsidP="008F441E">
      <w:pPr>
        <w:pStyle w:val="Heading2"/>
        <w:jc w:val="right"/>
        <w:rPr>
          <w:lang w:val="ru-RU"/>
        </w:rPr>
      </w:pPr>
      <w:bookmarkStart w:id="262" w:name="_Toc430697749"/>
      <w:bookmarkStart w:id="263" w:name="_Toc432069214"/>
      <w:r w:rsidRPr="00880FB6">
        <w:t>ОБРАЗАЦ 1.</w:t>
      </w:r>
      <w:bookmarkEnd w:id="262"/>
      <w:bookmarkEnd w:id="263"/>
    </w:p>
    <w:p w14:paraId="28B05F36" w14:textId="77777777" w:rsidR="00411F26" w:rsidRPr="00880FB6" w:rsidRDefault="00411F26" w:rsidP="008F441E">
      <w:pPr>
        <w:rPr>
          <w:rFonts w:ascii="Arial" w:hAnsi="Arial" w:cs="Arial"/>
          <w:sz w:val="22"/>
          <w:szCs w:val="22"/>
        </w:rPr>
      </w:pPr>
    </w:p>
    <w:p w14:paraId="11416D91" w14:textId="77777777" w:rsidR="00411F26" w:rsidRPr="00880FB6" w:rsidRDefault="00411F26" w:rsidP="008F441E">
      <w:pPr>
        <w:rPr>
          <w:rFonts w:ascii="Arial" w:hAnsi="Arial" w:cs="Arial"/>
          <w:sz w:val="22"/>
          <w:szCs w:val="22"/>
        </w:rPr>
      </w:pPr>
    </w:p>
    <w:p w14:paraId="16150A14" w14:textId="77777777" w:rsidR="003A65E6" w:rsidRPr="00880FB6" w:rsidRDefault="003A65E6" w:rsidP="008F441E">
      <w:pPr>
        <w:jc w:val="center"/>
        <w:rPr>
          <w:rFonts w:ascii="Arial" w:hAnsi="Arial" w:cs="Arial"/>
          <w:b/>
          <w:sz w:val="22"/>
          <w:szCs w:val="22"/>
        </w:rPr>
      </w:pPr>
      <w:r w:rsidRPr="00880FB6">
        <w:rPr>
          <w:rFonts w:ascii="Arial" w:hAnsi="Arial" w:cs="Arial"/>
          <w:b/>
          <w:sz w:val="22"/>
          <w:szCs w:val="22"/>
        </w:rPr>
        <w:t>ПОДАЦИ О ПОНУЂАЧУ</w:t>
      </w:r>
    </w:p>
    <w:p w14:paraId="40304FCC" w14:textId="77777777" w:rsidR="003A65E6" w:rsidRPr="00880FB6" w:rsidRDefault="003A65E6" w:rsidP="008A0F84">
      <w:pPr>
        <w:pStyle w:val="BodyText"/>
        <w:jc w:val="center"/>
        <w:rPr>
          <w:rFonts w:ascii="Arial" w:hAnsi="Arial" w:cs="Arial"/>
          <w:b/>
          <w:bCs/>
          <w:spacing w:val="80"/>
          <w:sz w:val="22"/>
          <w:szCs w:val="22"/>
        </w:rPr>
      </w:pPr>
    </w:p>
    <w:p w14:paraId="1872173C"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33"/>
        <w:gridCol w:w="594"/>
        <w:gridCol w:w="5560"/>
      </w:tblGrid>
      <w:tr w:rsidR="003A65E6" w:rsidRPr="00880FB6" w14:paraId="752270D1" w14:textId="77777777">
        <w:trPr>
          <w:trHeight w:val="492"/>
        </w:trPr>
        <w:tc>
          <w:tcPr>
            <w:tcW w:w="3133" w:type="dxa"/>
            <w:vAlign w:val="center"/>
          </w:tcPr>
          <w:p w14:paraId="6BF20F44"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14:paraId="4040A5EE" w14:textId="77777777" w:rsidR="003A65E6" w:rsidRPr="00880FB6" w:rsidRDefault="003A65E6" w:rsidP="009E1609">
            <w:pPr>
              <w:rPr>
                <w:rFonts w:ascii="Arial" w:hAnsi="Arial" w:cs="Arial"/>
                <w:sz w:val="22"/>
                <w:szCs w:val="22"/>
              </w:rPr>
            </w:pPr>
          </w:p>
        </w:tc>
        <w:tc>
          <w:tcPr>
            <w:tcW w:w="5560" w:type="dxa"/>
            <w:tcBorders>
              <w:bottom w:val="single" w:sz="4" w:space="0" w:color="auto"/>
            </w:tcBorders>
            <w:vAlign w:val="center"/>
          </w:tcPr>
          <w:p w14:paraId="0B2A699D" w14:textId="77777777" w:rsidR="003A65E6" w:rsidRPr="00880FB6" w:rsidRDefault="003A65E6" w:rsidP="009E1609">
            <w:pPr>
              <w:rPr>
                <w:rFonts w:ascii="Arial" w:hAnsi="Arial" w:cs="Arial"/>
                <w:sz w:val="22"/>
                <w:szCs w:val="22"/>
              </w:rPr>
            </w:pPr>
          </w:p>
        </w:tc>
      </w:tr>
      <w:tr w:rsidR="003A65E6" w:rsidRPr="00880FB6" w14:paraId="791ABDC6" w14:textId="77777777">
        <w:trPr>
          <w:trHeight w:val="492"/>
        </w:trPr>
        <w:tc>
          <w:tcPr>
            <w:tcW w:w="3133" w:type="dxa"/>
            <w:vAlign w:val="center"/>
          </w:tcPr>
          <w:p w14:paraId="454EF863"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019BCE8D"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4FAFDE" w14:textId="77777777" w:rsidR="003A65E6" w:rsidRPr="00880FB6" w:rsidRDefault="003A65E6" w:rsidP="009E1609">
            <w:pPr>
              <w:rPr>
                <w:rFonts w:ascii="Arial" w:hAnsi="Arial" w:cs="Arial"/>
                <w:sz w:val="22"/>
                <w:szCs w:val="22"/>
              </w:rPr>
            </w:pPr>
          </w:p>
        </w:tc>
      </w:tr>
      <w:tr w:rsidR="003A65E6" w:rsidRPr="00880FB6" w14:paraId="0894D22E" w14:textId="77777777">
        <w:trPr>
          <w:trHeight w:val="492"/>
        </w:trPr>
        <w:tc>
          <w:tcPr>
            <w:tcW w:w="3133" w:type="dxa"/>
            <w:vAlign w:val="center"/>
          </w:tcPr>
          <w:p w14:paraId="11EF5057"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24E9D361"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95EE570" w14:textId="77777777" w:rsidR="003A65E6" w:rsidRPr="00880FB6" w:rsidRDefault="003A65E6" w:rsidP="009E1609">
            <w:pPr>
              <w:rPr>
                <w:rFonts w:ascii="Arial" w:hAnsi="Arial" w:cs="Arial"/>
                <w:sz w:val="22"/>
                <w:szCs w:val="22"/>
              </w:rPr>
            </w:pPr>
          </w:p>
        </w:tc>
      </w:tr>
      <w:tr w:rsidR="003A65E6" w:rsidRPr="00880FB6" w14:paraId="68012C45" w14:textId="77777777">
        <w:trPr>
          <w:trHeight w:val="492"/>
        </w:trPr>
        <w:tc>
          <w:tcPr>
            <w:tcW w:w="3133" w:type="dxa"/>
            <w:vAlign w:val="center"/>
          </w:tcPr>
          <w:p w14:paraId="504FF60B"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4" w:type="dxa"/>
            <w:vAlign w:val="center"/>
          </w:tcPr>
          <w:p w14:paraId="269EDAD7"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73E3197" w14:textId="77777777" w:rsidR="003A65E6" w:rsidRPr="00880FB6" w:rsidRDefault="003A65E6" w:rsidP="009E1609">
            <w:pPr>
              <w:rPr>
                <w:rFonts w:ascii="Arial" w:hAnsi="Arial" w:cs="Arial"/>
                <w:sz w:val="22"/>
                <w:szCs w:val="22"/>
              </w:rPr>
            </w:pPr>
          </w:p>
        </w:tc>
      </w:tr>
      <w:tr w:rsidR="003A65E6" w:rsidRPr="00880FB6" w14:paraId="12848BF8" w14:textId="77777777">
        <w:trPr>
          <w:trHeight w:val="492"/>
        </w:trPr>
        <w:tc>
          <w:tcPr>
            <w:tcW w:w="3133" w:type="dxa"/>
            <w:vAlign w:val="center"/>
          </w:tcPr>
          <w:p w14:paraId="100C38AC"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4" w:type="dxa"/>
            <w:vAlign w:val="center"/>
          </w:tcPr>
          <w:p w14:paraId="3FE6DDA6"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6D207DE" w14:textId="77777777" w:rsidR="003A65E6" w:rsidRPr="00880FB6" w:rsidRDefault="003A65E6" w:rsidP="009E1609">
            <w:pPr>
              <w:rPr>
                <w:rFonts w:ascii="Arial" w:hAnsi="Arial" w:cs="Arial"/>
                <w:sz w:val="22"/>
                <w:szCs w:val="22"/>
              </w:rPr>
            </w:pPr>
          </w:p>
        </w:tc>
      </w:tr>
      <w:tr w:rsidR="003A65E6" w:rsidRPr="00880FB6" w14:paraId="11689872" w14:textId="77777777">
        <w:trPr>
          <w:trHeight w:val="492"/>
        </w:trPr>
        <w:tc>
          <w:tcPr>
            <w:tcW w:w="3133" w:type="dxa"/>
            <w:vAlign w:val="center"/>
          </w:tcPr>
          <w:p w14:paraId="01FA650A"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4" w:type="dxa"/>
            <w:vAlign w:val="center"/>
          </w:tcPr>
          <w:p w14:paraId="7E02F018"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C1C327" w14:textId="77777777" w:rsidR="003A65E6" w:rsidRPr="00880FB6" w:rsidRDefault="003A65E6" w:rsidP="009E1609">
            <w:pPr>
              <w:rPr>
                <w:rFonts w:ascii="Arial" w:hAnsi="Arial" w:cs="Arial"/>
                <w:sz w:val="22"/>
                <w:szCs w:val="22"/>
              </w:rPr>
            </w:pPr>
          </w:p>
        </w:tc>
      </w:tr>
      <w:tr w:rsidR="003A65E6" w:rsidRPr="00880FB6" w14:paraId="0C7C2538" w14:textId="77777777">
        <w:trPr>
          <w:trHeight w:val="492"/>
        </w:trPr>
        <w:tc>
          <w:tcPr>
            <w:tcW w:w="3133" w:type="dxa"/>
            <w:vAlign w:val="center"/>
          </w:tcPr>
          <w:p w14:paraId="74AD08C1"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2D35CEEC"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450027D" w14:textId="77777777" w:rsidR="003A65E6" w:rsidRPr="00880FB6" w:rsidRDefault="003A65E6" w:rsidP="009E1609">
            <w:pPr>
              <w:rPr>
                <w:rFonts w:ascii="Arial" w:hAnsi="Arial" w:cs="Arial"/>
                <w:sz w:val="22"/>
                <w:szCs w:val="22"/>
              </w:rPr>
            </w:pPr>
          </w:p>
        </w:tc>
      </w:tr>
      <w:tr w:rsidR="003A65E6" w:rsidRPr="00880FB6" w14:paraId="573BCBF1" w14:textId="77777777">
        <w:trPr>
          <w:trHeight w:val="492"/>
        </w:trPr>
        <w:tc>
          <w:tcPr>
            <w:tcW w:w="3133" w:type="dxa"/>
            <w:vAlign w:val="center"/>
          </w:tcPr>
          <w:p w14:paraId="11AC847A"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2262F977"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4A090619" w14:textId="77777777" w:rsidR="003A65E6" w:rsidRPr="00880FB6" w:rsidRDefault="003A65E6" w:rsidP="009E1609">
            <w:pPr>
              <w:rPr>
                <w:rFonts w:ascii="Arial" w:hAnsi="Arial" w:cs="Arial"/>
                <w:sz w:val="22"/>
                <w:szCs w:val="22"/>
              </w:rPr>
            </w:pPr>
          </w:p>
        </w:tc>
      </w:tr>
      <w:tr w:rsidR="003A65E6" w:rsidRPr="00880FB6" w14:paraId="14C30718" w14:textId="77777777">
        <w:trPr>
          <w:trHeight w:val="492"/>
        </w:trPr>
        <w:tc>
          <w:tcPr>
            <w:tcW w:w="3133" w:type="dxa"/>
            <w:vAlign w:val="center"/>
          </w:tcPr>
          <w:p w14:paraId="2C0BB4BE"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5821AED8"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F3D7BCC" w14:textId="77777777" w:rsidR="003A65E6" w:rsidRPr="00880FB6" w:rsidRDefault="003A65E6" w:rsidP="009E1609">
            <w:pPr>
              <w:rPr>
                <w:rFonts w:ascii="Arial" w:hAnsi="Arial" w:cs="Arial"/>
                <w:sz w:val="22"/>
                <w:szCs w:val="22"/>
              </w:rPr>
            </w:pPr>
          </w:p>
        </w:tc>
      </w:tr>
      <w:tr w:rsidR="003A65E6" w:rsidRPr="00880FB6" w14:paraId="56D6234D" w14:textId="77777777">
        <w:trPr>
          <w:trHeight w:val="492"/>
        </w:trPr>
        <w:tc>
          <w:tcPr>
            <w:tcW w:w="3133" w:type="dxa"/>
            <w:vAlign w:val="center"/>
          </w:tcPr>
          <w:p w14:paraId="18F3F039"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61537FA4"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B54949D" w14:textId="77777777" w:rsidR="003A65E6" w:rsidRPr="00880FB6" w:rsidRDefault="003A65E6" w:rsidP="009E1609">
            <w:pPr>
              <w:rPr>
                <w:rFonts w:ascii="Arial" w:hAnsi="Arial" w:cs="Arial"/>
                <w:sz w:val="22"/>
                <w:szCs w:val="22"/>
              </w:rPr>
            </w:pPr>
          </w:p>
        </w:tc>
      </w:tr>
      <w:tr w:rsidR="003A65E6" w:rsidRPr="00880FB6" w14:paraId="2ECCDEE6" w14:textId="77777777">
        <w:trPr>
          <w:trHeight w:val="492"/>
        </w:trPr>
        <w:tc>
          <w:tcPr>
            <w:tcW w:w="3133" w:type="dxa"/>
            <w:vAlign w:val="center"/>
          </w:tcPr>
          <w:p w14:paraId="701519C3"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748A310B"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4885FB7" w14:textId="77777777" w:rsidR="003A65E6" w:rsidRPr="00880FB6" w:rsidRDefault="003A65E6" w:rsidP="009E1609">
            <w:pPr>
              <w:rPr>
                <w:rFonts w:ascii="Arial" w:hAnsi="Arial" w:cs="Arial"/>
                <w:sz w:val="22"/>
                <w:szCs w:val="22"/>
              </w:rPr>
            </w:pPr>
          </w:p>
        </w:tc>
      </w:tr>
    </w:tbl>
    <w:p w14:paraId="048FFB4B" w14:textId="77777777" w:rsidR="003A65E6" w:rsidRPr="00880FB6" w:rsidRDefault="003A65E6" w:rsidP="008A0F84">
      <w:pPr>
        <w:rPr>
          <w:rFonts w:ascii="Arial" w:hAnsi="Arial" w:cs="Arial"/>
          <w:sz w:val="22"/>
          <w:szCs w:val="22"/>
        </w:rPr>
      </w:pPr>
    </w:p>
    <w:p w14:paraId="22A828A4" w14:textId="77777777" w:rsidR="003A65E6" w:rsidRPr="00880FB6" w:rsidRDefault="003A65E6" w:rsidP="008A0F84">
      <w:pPr>
        <w:rPr>
          <w:rFonts w:ascii="Arial" w:hAnsi="Arial" w:cs="Arial"/>
          <w:sz w:val="22"/>
          <w:szCs w:val="22"/>
        </w:rPr>
      </w:pPr>
    </w:p>
    <w:p w14:paraId="282BDE7E"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1A944925" w14:textId="77777777">
        <w:trPr>
          <w:jc w:val="center"/>
        </w:trPr>
        <w:tc>
          <w:tcPr>
            <w:tcW w:w="3652" w:type="dxa"/>
          </w:tcPr>
          <w:p w14:paraId="3603431E"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3632AA58"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50BDC0A5"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70EAB6BB" w14:textId="77777777">
        <w:trPr>
          <w:jc w:val="center"/>
        </w:trPr>
        <w:tc>
          <w:tcPr>
            <w:tcW w:w="3652" w:type="dxa"/>
            <w:vAlign w:val="center"/>
          </w:tcPr>
          <w:p w14:paraId="45C6C3B1" w14:textId="77777777" w:rsidR="003A65E6" w:rsidRPr="00880FB6" w:rsidRDefault="003A65E6" w:rsidP="009E1609">
            <w:pPr>
              <w:jc w:val="both"/>
              <w:rPr>
                <w:rFonts w:ascii="Arial" w:hAnsi="Arial" w:cs="Arial"/>
                <w:sz w:val="22"/>
                <w:szCs w:val="22"/>
              </w:rPr>
            </w:pPr>
          </w:p>
        </w:tc>
        <w:tc>
          <w:tcPr>
            <w:tcW w:w="1985" w:type="dxa"/>
            <w:vAlign w:val="center"/>
          </w:tcPr>
          <w:p w14:paraId="754E406E" w14:textId="77777777" w:rsidR="003A65E6" w:rsidRPr="00880FB6" w:rsidRDefault="003A65E6" w:rsidP="009E1609">
            <w:pPr>
              <w:jc w:val="both"/>
              <w:rPr>
                <w:rFonts w:ascii="Arial" w:hAnsi="Arial" w:cs="Arial"/>
                <w:sz w:val="22"/>
                <w:szCs w:val="22"/>
              </w:rPr>
            </w:pPr>
          </w:p>
        </w:tc>
        <w:tc>
          <w:tcPr>
            <w:tcW w:w="3782" w:type="dxa"/>
            <w:vAlign w:val="center"/>
          </w:tcPr>
          <w:p w14:paraId="560AA1B6" w14:textId="77777777" w:rsidR="003A65E6" w:rsidRPr="00880FB6" w:rsidRDefault="003A65E6" w:rsidP="009E1609">
            <w:pPr>
              <w:jc w:val="both"/>
              <w:rPr>
                <w:rFonts w:ascii="Arial" w:hAnsi="Arial" w:cs="Arial"/>
                <w:sz w:val="22"/>
                <w:szCs w:val="22"/>
              </w:rPr>
            </w:pPr>
          </w:p>
        </w:tc>
      </w:tr>
      <w:tr w:rsidR="003A65E6" w:rsidRPr="00880FB6" w14:paraId="0AD6204F" w14:textId="77777777">
        <w:trPr>
          <w:jc w:val="center"/>
        </w:trPr>
        <w:tc>
          <w:tcPr>
            <w:tcW w:w="3652" w:type="dxa"/>
            <w:tcBorders>
              <w:bottom w:val="single" w:sz="4" w:space="0" w:color="auto"/>
            </w:tcBorders>
            <w:vAlign w:val="center"/>
          </w:tcPr>
          <w:p w14:paraId="7771082F" w14:textId="77777777" w:rsidR="003A65E6" w:rsidRPr="00880FB6" w:rsidRDefault="003A65E6" w:rsidP="009E1609">
            <w:pPr>
              <w:jc w:val="both"/>
              <w:rPr>
                <w:rFonts w:ascii="Arial" w:hAnsi="Arial" w:cs="Arial"/>
                <w:sz w:val="22"/>
                <w:szCs w:val="22"/>
              </w:rPr>
            </w:pPr>
          </w:p>
        </w:tc>
        <w:tc>
          <w:tcPr>
            <w:tcW w:w="1985" w:type="dxa"/>
            <w:vAlign w:val="center"/>
          </w:tcPr>
          <w:p w14:paraId="4653F4C6"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1DE239F5" w14:textId="77777777" w:rsidR="003A65E6" w:rsidRPr="00880FB6" w:rsidRDefault="003A65E6" w:rsidP="009E1609">
            <w:pPr>
              <w:jc w:val="both"/>
              <w:rPr>
                <w:rFonts w:ascii="Arial" w:hAnsi="Arial" w:cs="Arial"/>
                <w:sz w:val="22"/>
                <w:szCs w:val="22"/>
              </w:rPr>
            </w:pPr>
          </w:p>
        </w:tc>
      </w:tr>
    </w:tbl>
    <w:p w14:paraId="53A221EF" w14:textId="77777777" w:rsidR="003A65E6" w:rsidRPr="00880FB6" w:rsidRDefault="003A65E6" w:rsidP="008A0F84">
      <w:pPr>
        <w:rPr>
          <w:rFonts w:ascii="Arial" w:hAnsi="Arial" w:cs="Arial"/>
          <w:i/>
          <w:iCs/>
          <w:sz w:val="22"/>
          <w:szCs w:val="22"/>
        </w:rPr>
      </w:pPr>
    </w:p>
    <w:p w14:paraId="0DFCA040" w14:textId="77777777" w:rsidR="003A65E6" w:rsidRPr="00880FB6" w:rsidRDefault="003A65E6" w:rsidP="008A0F84">
      <w:pPr>
        <w:rPr>
          <w:rFonts w:ascii="Arial" w:hAnsi="Arial" w:cs="Arial"/>
          <w:i/>
          <w:iCs/>
          <w:sz w:val="22"/>
          <w:szCs w:val="22"/>
        </w:rPr>
      </w:pPr>
    </w:p>
    <w:p w14:paraId="2F9C633C" w14:textId="77777777" w:rsidR="003A65E6" w:rsidRPr="00880FB6" w:rsidRDefault="003A65E6" w:rsidP="008A0F84">
      <w:pPr>
        <w:rPr>
          <w:rFonts w:ascii="Arial" w:hAnsi="Arial" w:cs="Arial"/>
          <w:i/>
          <w:iCs/>
          <w:sz w:val="22"/>
          <w:szCs w:val="22"/>
          <w:lang w:val="en-US"/>
        </w:rPr>
      </w:pPr>
    </w:p>
    <w:p w14:paraId="1D97C02D" w14:textId="77777777" w:rsidR="003A65E6" w:rsidRPr="00880FB6" w:rsidRDefault="003A65E6" w:rsidP="008A0F84">
      <w:pPr>
        <w:rPr>
          <w:rFonts w:ascii="Arial" w:hAnsi="Arial" w:cs="Arial"/>
          <w:i/>
          <w:iCs/>
          <w:sz w:val="22"/>
          <w:szCs w:val="22"/>
          <w:lang w:val="en-US"/>
        </w:rPr>
      </w:pPr>
    </w:p>
    <w:p w14:paraId="61B44DD8" w14:textId="77777777" w:rsidR="003A65E6" w:rsidRPr="00880FB6" w:rsidRDefault="003A65E6" w:rsidP="008A0F84">
      <w:pPr>
        <w:rPr>
          <w:rFonts w:ascii="Arial" w:hAnsi="Arial" w:cs="Arial"/>
          <w:i/>
          <w:iCs/>
          <w:sz w:val="22"/>
          <w:szCs w:val="22"/>
          <w:lang w:val="en-US"/>
        </w:rPr>
      </w:pPr>
    </w:p>
    <w:p w14:paraId="5D1B4CF4" w14:textId="77777777" w:rsidR="003A65E6" w:rsidRPr="00880FB6" w:rsidRDefault="003A65E6" w:rsidP="008A0F84">
      <w:pPr>
        <w:rPr>
          <w:rFonts w:ascii="Arial" w:hAnsi="Arial" w:cs="Arial"/>
          <w:i/>
          <w:iCs/>
          <w:sz w:val="22"/>
          <w:szCs w:val="22"/>
        </w:rPr>
      </w:pPr>
    </w:p>
    <w:p w14:paraId="7B6425A6" w14:textId="77777777" w:rsidR="003A65E6" w:rsidRPr="00880FB6" w:rsidRDefault="003A65E6" w:rsidP="008A0F84">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4C05388E" w14:textId="77777777" w:rsidR="008F441E" w:rsidRPr="00880FB6" w:rsidRDefault="008F441E" w:rsidP="008F441E">
      <w:pPr>
        <w:rPr>
          <w:rFonts w:ascii="Arial" w:hAnsi="Arial" w:cs="Arial"/>
          <w:sz w:val="22"/>
          <w:szCs w:val="22"/>
        </w:rPr>
      </w:pPr>
    </w:p>
    <w:p w14:paraId="7F57851C" w14:textId="77777777" w:rsidR="008F441E" w:rsidRPr="00880FB6" w:rsidRDefault="008F441E" w:rsidP="008F441E">
      <w:pPr>
        <w:rPr>
          <w:rFonts w:ascii="Arial" w:hAnsi="Arial" w:cs="Arial"/>
          <w:sz w:val="22"/>
          <w:szCs w:val="22"/>
        </w:rPr>
      </w:pPr>
    </w:p>
    <w:p w14:paraId="5B9A8818" w14:textId="77777777" w:rsidR="008F441E" w:rsidRPr="00880FB6" w:rsidRDefault="008F441E" w:rsidP="008F441E">
      <w:pPr>
        <w:rPr>
          <w:rFonts w:ascii="Arial" w:hAnsi="Arial" w:cs="Arial"/>
          <w:sz w:val="22"/>
          <w:szCs w:val="22"/>
        </w:rPr>
      </w:pPr>
    </w:p>
    <w:p w14:paraId="5263E38C" w14:textId="77777777" w:rsidR="008F441E" w:rsidRPr="00880FB6" w:rsidRDefault="008F441E" w:rsidP="008F441E">
      <w:pPr>
        <w:rPr>
          <w:rFonts w:ascii="Arial" w:hAnsi="Arial" w:cs="Arial"/>
          <w:sz w:val="22"/>
          <w:szCs w:val="22"/>
        </w:rPr>
      </w:pPr>
    </w:p>
    <w:p w14:paraId="5D1D621A" w14:textId="77777777" w:rsidR="008F441E" w:rsidRPr="00880FB6" w:rsidRDefault="008F441E" w:rsidP="008F441E">
      <w:pPr>
        <w:rPr>
          <w:rFonts w:ascii="Arial" w:hAnsi="Arial" w:cs="Arial"/>
          <w:sz w:val="22"/>
          <w:szCs w:val="22"/>
        </w:rPr>
      </w:pPr>
    </w:p>
    <w:p w14:paraId="4B495D08" w14:textId="77777777" w:rsidR="008F441E" w:rsidRPr="00880FB6" w:rsidRDefault="008F441E" w:rsidP="008F441E">
      <w:pPr>
        <w:rPr>
          <w:rFonts w:ascii="Arial" w:hAnsi="Arial" w:cs="Arial"/>
          <w:sz w:val="22"/>
          <w:szCs w:val="22"/>
        </w:rPr>
      </w:pPr>
    </w:p>
    <w:p w14:paraId="5882D0B9" w14:textId="77777777" w:rsidR="008F441E" w:rsidRPr="00880FB6" w:rsidRDefault="008F441E" w:rsidP="008F441E">
      <w:pPr>
        <w:rPr>
          <w:rFonts w:ascii="Arial" w:hAnsi="Arial" w:cs="Arial"/>
          <w:sz w:val="22"/>
          <w:szCs w:val="22"/>
        </w:rPr>
      </w:pPr>
    </w:p>
    <w:p w14:paraId="2D8E3ABA" w14:textId="77777777" w:rsidR="008F441E" w:rsidRPr="00880FB6" w:rsidRDefault="008F441E" w:rsidP="008F441E">
      <w:pPr>
        <w:rPr>
          <w:rFonts w:ascii="Arial" w:hAnsi="Arial" w:cs="Arial"/>
          <w:sz w:val="22"/>
          <w:szCs w:val="22"/>
        </w:rPr>
      </w:pPr>
    </w:p>
    <w:p w14:paraId="446FAC2A" w14:textId="77777777" w:rsidR="008F441E" w:rsidRDefault="008F441E" w:rsidP="008F441E">
      <w:pPr>
        <w:rPr>
          <w:rFonts w:ascii="Arial" w:hAnsi="Arial" w:cs="Arial"/>
          <w:sz w:val="22"/>
          <w:szCs w:val="22"/>
        </w:rPr>
      </w:pPr>
    </w:p>
    <w:p w14:paraId="0B2CA2C0" w14:textId="77777777" w:rsidR="00880FB6" w:rsidRDefault="00880FB6" w:rsidP="008F441E">
      <w:pPr>
        <w:rPr>
          <w:rFonts w:ascii="Arial" w:hAnsi="Arial" w:cs="Arial"/>
          <w:sz w:val="22"/>
          <w:szCs w:val="22"/>
        </w:rPr>
      </w:pPr>
    </w:p>
    <w:p w14:paraId="4A6C4AE9" w14:textId="77777777" w:rsidR="00880FB6" w:rsidRDefault="00880FB6" w:rsidP="008F441E">
      <w:pPr>
        <w:rPr>
          <w:rFonts w:ascii="Arial" w:hAnsi="Arial" w:cs="Arial"/>
          <w:sz w:val="22"/>
          <w:szCs w:val="22"/>
        </w:rPr>
      </w:pPr>
    </w:p>
    <w:p w14:paraId="37829819" w14:textId="77777777" w:rsidR="00880FB6" w:rsidRPr="00880FB6" w:rsidRDefault="00880FB6" w:rsidP="008F441E">
      <w:pPr>
        <w:rPr>
          <w:rFonts w:ascii="Arial" w:hAnsi="Arial" w:cs="Arial"/>
          <w:sz w:val="22"/>
          <w:szCs w:val="22"/>
        </w:rPr>
      </w:pPr>
    </w:p>
    <w:p w14:paraId="59070770" w14:textId="77777777" w:rsidR="00023BA1" w:rsidRDefault="00023BA1" w:rsidP="008F441E">
      <w:pPr>
        <w:pStyle w:val="Heading2"/>
        <w:jc w:val="right"/>
        <w:rPr>
          <w:lang w:eastAsia="en-US"/>
        </w:rPr>
      </w:pPr>
      <w:bookmarkStart w:id="264" w:name="_Toc430697750"/>
      <w:bookmarkStart w:id="265" w:name="_Toc432069215"/>
    </w:p>
    <w:p w14:paraId="2811CD8D" w14:textId="77777777" w:rsidR="003A65E6" w:rsidRPr="00880FB6" w:rsidRDefault="003A65E6" w:rsidP="008F441E">
      <w:pPr>
        <w:pStyle w:val="Heading2"/>
        <w:jc w:val="right"/>
        <w:rPr>
          <w:lang w:eastAsia="en-US"/>
        </w:rPr>
      </w:pPr>
      <w:r w:rsidRPr="00880FB6">
        <w:rPr>
          <w:lang w:eastAsia="en-US"/>
        </w:rPr>
        <w:t>ОБРАЗАЦ  1.1</w:t>
      </w:r>
      <w:bookmarkEnd w:id="264"/>
      <w:bookmarkEnd w:id="265"/>
    </w:p>
    <w:p w14:paraId="4E07653A" w14:textId="77777777" w:rsidR="003A65E6" w:rsidRPr="00880FB6" w:rsidRDefault="003A65E6" w:rsidP="00395B0F">
      <w:pPr>
        <w:tabs>
          <w:tab w:val="left" w:pos="0"/>
        </w:tabs>
        <w:jc w:val="both"/>
        <w:rPr>
          <w:rFonts w:ascii="Arial" w:hAnsi="Arial" w:cs="Arial"/>
          <w:b/>
          <w:bCs/>
          <w:sz w:val="22"/>
          <w:szCs w:val="22"/>
          <w:lang w:eastAsia="en-US"/>
        </w:rPr>
      </w:pPr>
    </w:p>
    <w:p w14:paraId="0CC33518" w14:textId="77777777" w:rsidR="003A65E6" w:rsidRPr="00880FB6" w:rsidRDefault="003A65E6" w:rsidP="00395B0F">
      <w:pPr>
        <w:tabs>
          <w:tab w:val="left" w:pos="0"/>
        </w:tabs>
        <w:jc w:val="both"/>
        <w:rPr>
          <w:rFonts w:ascii="Arial" w:hAnsi="Arial" w:cs="Arial"/>
          <w:b/>
          <w:bCs/>
          <w:sz w:val="22"/>
          <w:szCs w:val="22"/>
          <w:lang w:eastAsia="en-US"/>
        </w:rPr>
      </w:pPr>
    </w:p>
    <w:p w14:paraId="37D89716"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0B28F7C5" w14:textId="77777777" w:rsidR="003A65E6" w:rsidRPr="00880FB6" w:rsidRDefault="003A65E6" w:rsidP="008A0F84">
      <w:pPr>
        <w:rPr>
          <w:rFonts w:ascii="Arial" w:hAnsi="Arial" w:cs="Arial"/>
          <w:sz w:val="22"/>
          <w:szCs w:val="22"/>
        </w:rPr>
      </w:pPr>
    </w:p>
    <w:p w14:paraId="3DB5ECB3"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14:paraId="3C5E8684" w14:textId="77777777">
        <w:trPr>
          <w:trHeight w:val="492"/>
        </w:trPr>
        <w:tc>
          <w:tcPr>
            <w:tcW w:w="3129" w:type="dxa"/>
            <w:vAlign w:val="center"/>
          </w:tcPr>
          <w:p w14:paraId="07466858"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331DBF3A"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173DE3F2" w14:textId="77777777" w:rsidR="003A65E6" w:rsidRPr="00880FB6" w:rsidRDefault="003A65E6" w:rsidP="009E1609">
            <w:pPr>
              <w:rPr>
                <w:rFonts w:ascii="Arial" w:hAnsi="Arial" w:cs="Arial"/>
                <w:sz w:val="22"/>
                <w:szCs w:val="22"/>
              </w:rPr>
            </w:pPr>
          </w:p>
        </w:tc>
      </w:tr>
      <w:tr w:rsidR="003A65E6" w:rsidRPr="00880FB6" w14:paraId="1CA58F4F" w14:textId="77777777">
        <w:trPr>
          <w:trHeight w:val="492"/>
        </w:trPr>
        <w:tc>
          <w:tcPr>
            <w:tcW w:w="3129" w:type="dxa"/>
            <w:vAlign w:val="center"/>
          </w:tcPr>
          <w:p w14:paraId="115B5A5C"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78A63E2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CAC64D9" w14:textId="77777777" w:rsidR="003A65E6" w:rsidRPr="00880FB6" w:rsidRDefault="003A65E6" w:rsidP="009E1609">
            <w:pPr>
              <w:rPr>
                <w:rFonts w:ascii="Arial" w:hAnsi="Arial" w:cs="Arial"/>
                <w:sz w:val="22"/>
                <w:szCs w:val="22"/>
              </w:rPr>
            </w:pPr>
          </w:p>
        </w:tc>
      </w:tr>
      <w:tr w:rsidR="003A65E6" w:rsidRPr="00880FB6" w14:paraId="41714AF5" w14:textId="77777777">
        <w:trPr>
          <w:trHeight w:val="492"/>
        </w:trPr>
        <w:tc>
          <w:tcPr>
            <w:tcW w:w="3129" w:type="dxa"/>
            <w:vAlign w:val="center"/>
          </w:tcPr>
          <w:p w14:paraId="16777F33"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157958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8103942" w14:textId="77777777" w:rsidR="003A65E6" w:rsidRPr="00880FB6" w:rsidRDefault="003A65E6" w:rsidP="009E1609">
            <w:pPr>
              <w:rPr>
                <w:rFonts w:ascii="Arial" w:hAnsi="Arial" w:cs="Arial"/>
                <w:sz w:val="22"/>
                <w:szCs w:val="22"/>
              </w:rPr>
            </w:pPr>
          </w:p>
        </w:tc>
      </w:tr>
      <w:tr w:rsidR="003A65E6" w:rsidRPr="00880FB6" w14:paraId="4AA47433" w14:textId="77777777">
        <w:trPr>
          <w:trHeight w:val="492"/>
        </w:trPr>
        <w:tc>
          <w:tcPr>
            <w:tcW w:w="3129" w:type="dxa"/>
            <w:vAlign w:val="center"/>
          </w:tcPr>
          <w:p w14:paraId="32555DE7"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10002E41"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1FB2417" w14:textId="77777777" w:rsidR="003A65E6" w:rsidRPr="00880FB6" w:rsidRDefault="003A65E6" w:rsidP="009E1609">
            <w:pPr>
              <w:rPr>
                <w:rFonts w:ascii="Arial" w:hAnsi="Arial" w:cs="Arial"/>
                <w:sz w:val="22"/>
                <w:szCs w:val="22"/>
              </w:rPr>
            </w:pPr>
          </w:p>
        </w:tc>
      </w:tr>
      <w:tr w:rsidR="003A65E6" w:rsidRPr="00880FB6" w14:paraId="72D43571" w14:textId="77777777">
        <w:trPr>
          <w:trHeight w:val="492"/>
        </w:trPr>
        <w:tc>
          <w:tcPr>
            <w:tcW w:w="3129" w:type="dxa"/>
            <w:vAlign w:val="center"/>
          </w:tcPr>
          <w:p w14:paraId="220AAD75"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0EAD2EA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4E4A680" w14:textId="77777777" w:rsidR="003A65E6" w:rsidRPr="00880FB6" w:rsidRDefault="003A65E6" w:rsidP="009E1609">
            <w:pPr>
              <w:rPr>
                <w:rFonts w:ascii="Arial" w:hAnsi="Arial" w:cs="Arial"/>
                <w:sz w:val="22"/>
                <w:szCs w:val="22"/>
              </w:rPr>
            </w:pPr>
          </w:p>
        </w:tc>
      </w:tr>
      <w:tr w:rsidR="003A65E6" w:rsidRPr="00880FB6" w14:paraId="7D40E3A0" w14:textId="77777777">
        <w:trPr>
          <w:trHeight w:val="492"/>
        </w:trPr>
        <w:tc>
          <w:tcPr>
            <w:tcW w:w="3129" w:type="dxa"/>
            <w:vAlign w:val="center"/>
          </w:tcPr>
          <w:p w14:paraId="5213320D"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4573FC4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DA13A29" w14:textId="77777777" w:rsidR="003A65E6" w:rsidRPr="00880FB6" w:rsidRDefault="003A65E6" w:rsidP="009E1609">
            <w:pPr>
              <w:rPr>
                <w:rFonts w:ascii="Arial" w:hAnsi="Arial" w:cs="Arial"/>
                <w:sz w:val="22"/>
                <w:szCs w:val="22"/>
              </w:rPr>
            </w:pPr>
          </w:p>
        </w:tc>
      </w:tr>
      <w:tr w:rsidR="003A65E6" w:rsidRPr="00880FB6" w14:paraId="0F74280D" w14:textId="77777777">
        <w:trPr>
          <w:trHeight w:val="492"/>
        </w:trPr>
        <w:tc>
          <w:tcPr>
            <w:tcW w:w="3129" w:type="dxa"/>
            <w:vAlign w:val="center"/>
          </w:tcPr>
          <w:p w14:paraId="3D695BD3"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0DF47A4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704D534" w14:textId="77777777" w:rsidR="003A65E6" w:rsidRPr="00880FB6" w:rsidRDefault="003A65E6" w:rsidP="009E1609">
            <w:pPr>
              <w:rPr>
                <w:rFonts w:ascii="Arial" w:hAnsi="Arial" w:cs="Arial"/>
                <w:sz w:val="22"/>
                <w:szCs w:val="22"/>
              </w:rPr>
            </w:pPr>
          </w:p>
        </w:tc>
      </w:tr>
      <w:tr w:rsidR="003A65E6" w:rsidRPr="00880FB6" w14:paraId="6848D891" w14:textId="77777777">
        <w:trPr>
          <w:trHeight w:val="492"/>
        </w:trPr>
        <w:tc>
          <w:tcPr>
            <w:tcW w:w="3129" w:type="dxa"/>
            <w:vAlign w:val="center"/>
          </w:tcPr>
          <w:p w14:paraId="76312D72"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57A96D7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9DA5703" w14:textId="77777777" w:rsidR="003A65E6" w:rsidRPr="00880FB6" w:rsidRDefault="003A65E6" w:rsidP="009E1609">
            <w:pPr>
              <w:rPr>
                <w:rFonts w:ascii="Arial" w:hAnsi="Arial" w:cs="Arial"/>
                <w:sz w:val="22"/>
                <w:szCs w:val="22"/>
              </w:rPr>
            </w:pPr>
          </w:p>
        </w:tc>
      </w:tr>
      <w:tr w:rsidR="003A65E6" w:rsidRPr="00880FB6" w14:paraId="0F1DF370" w14:textId="77777777">
        <w:trPr>
          <w:trHeight w:val="492"/>
        </w:trPr>
        <w:tc>
          <w:tcPr>
            <w:tcW w:w="3129" w:type="dxa"/>
            <w:vAlign w:val="center"/>
          </w:tcPr>
          <w:p w14:paraId="4DA921A5"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6C7C9127"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1D979B0" w14:textId="77777777" w:rsidR="003A65E6" w:rsidRPr="00880FB6" w:rsidRDefault="003A65E6" w:rsidP="009E1609">
            <w:pPr>
              <w:rPr>
                <w:rFonts w:ascii="Arial" w:hAnsi="Arial" w:cs="Arial"/>
                <w:sz w:val="22"/>
                <w:szCs w:val="22"/>
              </w:rPr>
            </w:pPr>
          </w:p>
        </w:tc>
      </w:tr>
      <w:tr w:rsidR="003A65E6" w:rsidRPr="00880FB6" w14:paraId="3E01405A" w14:textId="77777777">
        <w:trPr>
          <w:trHeight w:val="492"/>
        </w:trPr>
        <w:tc>
          <w:tcPr>
            <w:tcW w:w="3129" w:type="dxa"/>
            <w:vAlign w:val="center"/>
          </w:tcPr>
          <w:p w14:paraId="0B10C066"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CB1AFB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7AEF531" w14:textId="77777777" w:rsidR="003A65E6" w:rsidRPr="00880FB6" w:rsidRDefault="003A65E6" w:rsidP="009E1609">
            <w:pPr>
              <w:rPr>
                <w:rFonts w:ascii="Arial" w:hAnsi="Arial" w:cs="Arial"/>
                <w:sz w:val="22"/>
                <w:szCs w:val="22"/>
              </w:rPr>
            </w:pPr>
          </w:p>
        </w:tc>
      </w:tr>
      <w:tr w:rsidR="003A65E6" w:rsidRPr="00880FB6" w14:paraId="7E28971C" w14:textId="77777777">
        <w:trPr>
          <w:trHeight w:val="492"/>
        </w:trPr>
        <w:tc>
          <w:tcPr>
            <w:tcW w:w="3129" w:type="dxa"/>
            <w:vAlign w:val="center"/>
          </w:tcPr>
          <w:p w14:paraId="510E9795" w14:textId="77777777" w:rsidR="003A65E6" w:rsidRPr="00880FB6" w:rsidRDefault="00AA5341" w:rsidP="00AA5341">
            <w:pPr>
              <w:rPr>
                <w:rFonts w:ascii="Arial" w:hAnsi="Arial" w:cs="Arial"/>
                <w:sz w:val="22"/>
                <w:szCs w:val="22"/>
              </w:rPr>
            </w:pPr>
            <w:r w:rsidRPr="00880FB6">
              <w:rPr>
                <w:rFonts w:ascii="Arial" w:hAnsi="Arial" w:cs="Arial"/>
                <w:sz w:val="22"/>
                <w:szCs w:val="22"/>
              </w:rPr>
              <w:t>О</w:t>
            </w:r>
            <w:r w:rsidR="003A65E6" w:rsidRPr="00880FB6">
              <w:rPr>
                <w:rFonts w:ascii="Arial" w:hAnsi="Arial" w:cs="Arial"/>
                <w:sz w:val="22"/>
                <w:szCs w:val="22"/>
              </w:rPr>
              <w:t xml:space="preserve">дговорно </w:t>
            </w:r>
            <w:r w:rsidRPr="00880FB6">
              <w:rPr>
                <w:rFonts w:ascii="Arial" w:hAnsi="Arial" w:cs="Arial"/>
                <w:sz w:val="22"/>
                <w:szCs w:val="22"/>
              </w:rPr>
              <w:t>лице</w:t>
            </w:r>
            <w:r w:rsidR="003A65E6" w:rsidRPr="00880FB6">
              <w:rPr>
                <w:rFonts w:ascii="Arial" w:hAnsi="Arial" w:cs="Arial"/>
                <w:sz w:val="22"/>
                <w:szCs w:val="22"/>
              </w:rPr>
              <w:t>:</w:t>
            </w:r>
          </w:p>
        </w:tc>
        <w:tc>
          <w:tcPr>
            <w:tcW w:w="595" w:type="dxa"/>
            <w:vAlign w:val="center"/>
          </w:tcPr>
          <w:p w14:paraId="37DA15A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47CADE9" w14:textId="77777777" w:rsidR="003A65E6" w:rsidRPr="00880FB6" w:rsidRDefault="003A65E6" w:rsidP="009E1609">
            <w:pPr>
              <w:rPr>
                <w:rFonts w:ascii="Arial" w:hAnsi="Arial" w:cs="Arial"/>
                <w:sz w:val="22"/>
                <w:szCs w:val="22"/>
              </w:rPr>
            </w:pPr>
          </w:p>
        </w:tc>
      </w:tr>
    </w:tbl>
    <w:p w14:paraId="763A1AB5" w14:textId="77777777" w:rsidR="003A65E6" w:rsidRPr="00880FB6" w:rsidRDefault="003A65E6" w:rsidP="008A0F84">
      <w:pPr>
        <w:rPr>
          <w:rFonts w:ascii="Arial" w:hAnsi="Arial" w:cs="Arial"/>
          <w:sz w:val="22"/>
          <w:szCs w:val="22"/>
        </w:rPr>
      </w:pPr>
    </w:p>
    <w:p w14:paraId="2E1F969A" w14:textId="77777777" w:rsidR="003A65E6" w:rsidRPr="00880FB6" w:rsidRDefault="003A65E6" w:rsidP="008A0F84">
      <w:pPr>
        <w:rPr>
          <w:rFonts w:ascii="Arial" w:hAnsi="Arial" w:cs="Arial"/>
          <w:sz w:val="22"/>
          <w:szCs w:val="22"/>
        </w:rPr>
      </w:pPr>
    </w:p>
    <w:p w14:paraId="0CE16DBC"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38B10C64" w14:textId="77777777">
        <w:trPr>
          <w:jc w:val="center"/>
        </w:trPr>
        <w:tc>
          <w:tcPr>
            <w:tcW w:w="3652" w:type="dxa"/>
          </w:tcPr>
          <w:p w14:paraId="3F3B8C54"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6A8353D8"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4B3483CC"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04145C74" w14:textId="77777777">
        <w:trPr>
          <w:jc w:val="center"/>
        </w:trPr>
        <w:tc>
          <w:tcPr>
            <w:tcW w:w="3652" w:type="dxa"/>
            <w:vAlign w:val="center"/>
          </w:tcPr>
          <w:p w14:paraId="7B3525A7" w14:textId="77777777" w:rsidR="003A65E6" w:rsidRPr="00880FB6" w:rsidRDefault="003A65E6" w:rsidP="009E1609">
            <w:pPr>
              <w:jc w:val="both"/>
              <w:rPr>
                <w:rFonts w:ascii="Arial" w:hAnsi="Arial" w:cs="Arial"/>
                <w:sz w:val="22"/>
                <w:szCs w:val="22"/>
              </w:rPr>
            </w:pPr>
          </w:p>
        </w:tc>
        <w:tc>
          <w:tcPr>
            <w:tcW w:w="1985" w:type="dxa"/>
            <w:vAlign w:val="center"/>
          </w:tcPr>
          <w:p w14:paraId="40F262E4" w14:textId="77777777" w:rsidR="003A65E6" w:rsidRPr="00880FB6" w:rsidRDefault="003A65E6" w:rsidP="009E1609">
            <w:pPr>
              <w:jc w:val="both"/>
              <w:rPr>
                <w:rFonts w:ascii="Arial" w:hAnsi="Arial" w:cs="Arial"/>
                <w:sz w:val="22"/>
                <w:szCs w:val="22"/>
              </w:rPr>
            </w:pPr>
          </w:p>
        </w:tc>
        <w:tc>
          <w:tcPr>
            <w:tcW w:w="3782" w:type="dxa"/>
            <w:vAlign w:val="center"/>
          </w:tcPr>
          <w:p w14:paraId="2DC89BF9" w14:textId="77777777" w:rsidR="003A65E6" w:rsidRPr="00880FB6" w:rsidRDefault="003A65E6" w:rsidP="009E1609">
            <w:pPr>
              <w:jc w:val="both"/>
              <w:rPr>
                <w:rFonts w:ascii="Arial" w:hAnsi="Arial" w:cs="Arial"/>
                <w:sz w:val="22"/>
                <w:szCs w:val="22"/>
              </w:rPr>
            </w:pPr>
          </w:p>
        </w:tc>
      </w:tr>
      <w:tr w:rsidR="003A65E6" w:rsidRPr="00880FB6" w14:paraId="297504AF" w14:textId="77777777">
        <w:trPr>
          <w:jc w:val="center"/>
        </w:trPr>
        <w:tc>
          <w:tcPr>
            <w:tcW w:w="3652" w:type="dxa"/>
            <w:tcBorders>
              <w:bottom w:val="single" w:sz="4" w:space="0" w:color="auto"/>
            </w:tcBorders>
            <w:vAlign w:val="center"/>
          </w:tcPr>
          <w:p w14:paraId="1C2B7C13" w14:textId="77777777" w:rsidR="003A65E6" w:rsidRPr="00880FB6" w:rsidRDefault="003A65E6" w:rsidP="009E1609">
            <w:pPr>
              <w:jc w:val="both"/>
              <w:rPr>
                <w:rFonts w:ascii="Arial" w:hAnsi="Arial" w:cs="Arial"/>
                <w:sz w:val="22"/>
                <w:szCs w:val="22"/>
              </w:rPr>
            </w:pPr>
          </w:p>
        </w:tc>
        <w:tc>
          <w:tcPr>
            <w:tcW w:w="1985" w:type="dxa"/>
            <w:vAlign w:val="center"/>
          </w:tcPr>
          <w:p w14:paraId="4B43A5A4"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7D365C04" w14:textId="77777777" w:rsidR="003A65E6" w:rsidRPr="00880FB6" w:rsidRDefault="003A65E6" w:rsidP="009E1609">
            <w:pPr>
              <w:jc w:val="both"/>
              <w:rPr>
                <w:rFonts w:ascii="Arial" w:hAnsi="Arial" w:cs="Arial"/>
                <w:sz w:val="22"/>
                <w:szCs w:val="22"/>
              </w:rPr>
            </w:pPr>
          </w:p>
        </w:tc>
      </w:tr>
    </w:tbl>
    <w:p w14:paraId="0941718A" w14:textId="77777777" w:rsidR="003A65E6" w:rsidRPr="00880FB6" w:rsidRDefault="003A65E6" w:rsidP="008A0F84">
      <w:pPr>
        <w:rPr>
          <w:rFonts w:ascii="Arial" w:hAnsi="Arial" w:cs="Arial"/>
          <w:i/>
          <w:iCs/>
          <w:sz w:val="22"/>
          <w:szCs w:val="22"/>
        </w:rPr>
      </w:pPr>
    </w:p>
    <w:p w14:paraId="2EAD64F2" w14:textId="77777777" w:rsidR="003A65E6" w:rsidRPr="00880FB6" w:rsidRDefault="003A65E6" w:rsidP="008A0F84">
      <w:pPr>
        <w:rPr>
          <w:rFonts w:ascii="Arial" w:hAnsi="Arial" w:cs="Arial"/>
          <w:i/>
          <w:iCs/>
          <w:sz w:val="22"/>
          <w:szCs w:val="22"/>
        </w:rPr>
      </w:pPr>
    </w:p>
    <w:p w14:paraId="4D065907" w14:textId="77777777" w:rsidR="003A65E6" w:rsidRPr="00880FB6" w:rsidRDefault="003A65E6" w:rsidP="008A0F84">
      <w:pPr>
        <w:rPr>
          <w:rFonts w:ascii="Arial" w:hAnsi="Arial" w:cs="Arial"/>
          <w:i/>
          <w:iCs/>
          <w:sz w:val="22"/>
          <w:szCs w:val="22"/>
        </w:rPr>
      </w:pPr>
    </w:p>
    <w:p w14:paraId="07923577" w14:textId="77777777" w:rsidR="003A65E6" w:rsidRPr="00880FB6" w:rsidRDefault="003A65E6" w:rsidP="008A0F84">
      <w:pPr>
        <w:rPr>
          <w:rFonts w:ascii="Arial" w:hAnsi="Arial" w:cs="Arial"/>
          <w:i/>
          <w:iCs/>
          <w:sz w:val="22"/>
          <w:szCs w:val="22"/>
        </w:rPr>
      </w:pPr>
    </w:p>
    <w:p w14:paraId="0F19DA7E" w14:textId="77777777" w:rsidR="003A65E6" w:rsidRPr="00880FB6" w:rsidRDefault="003A65E6" w:rsidP="008A0F84">
      <w:pPr>
        <w:jc w:val="both"/>
        <w:rPr>
          <w:rFonts w:ascii="Arial" w:hAnsi="Arial" w:cs="Arial"/>
          <w:b/>
          <w:bCs/>
          <w:i/>
          <w:iCs/>
          <w:sz w:val="22"/>
          <w:szCs w:val="22"/>
        </w:rPr>
      </w:pPr>
    </w:p>
    <w:p w14:paraId="6DDFD974" w14:textId="77777777" w:rsidR="003A65E6" w:rsidRPr="00880FB6" w:rsidRDefault="003A65E6" w:rsidP="008A0F84">
      <w:pPr>
        <w:jc w:val="both"/>
        <w:rPr>
          <w:rFonts w:ascii="Arial" w:hAnsi="Arial" w:cs="Arial"/>
          <w:b/>
          <w:bCs/>
          <w:i/>
          <w:iCs/>
          <w:sz w:val="22"/>
          <w:szCs w:val="22"/>
        </w:rPr>
      </w:pPr>
    </w:p>
    <w:p w14:paraId="3FA6347F" w14:textId="77777777" w:rsidR="003A65E6" w:rsidRPr="00880FB6" w:rsidRDefault="003A65E6" w:rsidP="008A0F84">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6638C1A1" w14:textId="77777777" w:rsidR="003A65E6" w:rsidRPr="00880FB6" w:rsidRDefault="003A65E6" w:rsidP="008A0F84">
      <w:pPr>
        <w:jc w:val="both"/>
        <w:rPr>
          <w:rFonts w:ascii="Arial" w:hAnsi="Arial" w:cs="Arial"/>
          <w:b/>
          <w:bCs/>
          <w:sz w:val="22"/>
          <w:szCs w:val="22"/>
          <w:lang w:eastAsia="en-US"/>
        </w:rPr>
      </w:pPr>
    </w:p>
    <w:p w14:paraId="2A6920FF" w14:textId="77777777" w:rsidR="003A65E6" w:rsidRPr="00880FB6" w:rsidRDefault="003A65E6" w:rsidP="008A0F84">
      <w:pPr>
        <w:jc w:val="both"/>
        <w:rPr>
          <w:rFonts w:ascii="Arial" w:hAnsi="Arial" w:cs="Arial"/>
          <w:b/>
          <w:bCs/>
          <w:sz w:val="22"/>
          <w:szCs w:val="22"/>
          <w:lang w:eastAsia="en-US"/>
        </w:rPr>
      </w:pPr>
    </w:p>
    <w:p w14:paraId="1E239282" w14:textId="77777777" w:rsidR="003A65E6" w:rsidRPr="00880FB6" w:rsidRDefault="003A65E6" w:rsidP="008A0F84">
      <w:pPr>
        <w:jc w:val="both"/>
        <w:rPr>
          <w:rFonts w:ascii="Arial" w:hAnsi="Arial" w:cs="Arial"/>
          <w:b/>
          <w:bCs/>
          <w:sz w:val="22"/>
          <w:szCs w:val="22"/>
          <w:lang w:eastAsia="en-US"/>
        </w:rPr>
      </w:pPr>
    </w:p>
    <w:p w14:paraId="55B83DB9" w14:textId="77777777" w:rsidR="003A65E6" w:rsidRPr="00880FB6" w:rsidRDefault="003A65E6" w:rsidP="008A0F84">
      <w:pPr>
        <w:jc w:val="both"/>
        <w:rPr>
          <w:rFonts w:ascii="Arial" w:hAnsi="Arial" w:cs="Arial"/>
          <w:b/>
          <w:bCs/>
          <w:sz w:val="22"/>
          <w:szCs w:val="22"/>
          <w:lang w:eastAsia="en-US"/>
        </w:rPr>
      </w:pPr>
    </w:p>
    <w:p w14:paraId="1824BA66" w14:textId="77777777" w:rsidR="003A65E6" w:rsidRPr="00880FB6" w:rsidRDefault="003A65E6" w:rsidP="008A0F84">
      <w:pPr>
        <w:jc w:val="both"/>
        <w:rPr>
          <w:rFonts w:ascii="Arial" w:hAnsi="Arial" w:cs="Arial"/>
          <w:b/>
          <w:bCs/>
          <w:sz w:val="22"/>
          <w:szCs w:val="22"/>
          <w:lang w:eastAsia="en-US"/>
        </w:rPr>
      </w:pPr>
    </w:p>
    <w:p w14:paraId="540FACE0" w14:textId="77777777" w:rsidR="003A65E6" w:rsidRPr="00880FB6" w:rsidRDefault="003A65E6" w:rsidP="008A0F84">
      <w:pPr>
        <w:jc w:val="both"/>
        <w:rPr>
          <w:rFonts w:ascii="Arial" w:hAnsi="Arial" w:cs="Arial"/>
          <w:b/>
          <w:bCs/>
          <w:sz w:val="22"/>
          <w:szCs w:val="22"/>
          <w:lang w:eastAsia="en-US"/>
        </w:rPr>
      </w:pPr>
    </w:p>
    <w:p w14:paraId="7867F4B3" w14:textId="77777777" w:rsidR="003A65E6" w:rsidRDefault="003A65E6" w:rsidP="008A0F84">
      <w:pPr>
        <w:jc w:val="both"/>
        <w:rPr>
          <w:rFonts w:ascii="Arial" w:hAnsi="Arial" w:cs="Arial"/>
          <w:b/>
          <w:bCs/>
          <w:sz w:val="22"/>
          <w:szCs w:val="22"/>
          <w:lang w:eastAsia="en-US"/>
        </w:rPr>
      </w:pPr>
    </w:p>
    <w:p w14:paraId="47236360" w14:textId="77777777" w:rsidR="00880FB6" w:rsidRDefault="00880FB6" w:rsidP="008A0F84">
      <w:pPr>
        <w:jc w:val="both"/>
        <w:rPr>
          <w:rFonts w:ascii="Arial" w:hAnsi="Arial" w:cs="Arial"/>
          <w:b/>
          <w:bCs/>
          <w:sz w:val="22"/>
          <w:szCs w:val="22"/>
          <w:lang w:eastAsia="en-US"/>
        </w:rPr>
      </w:pPr>
    </w:p>
    <w:p w14:paraId="33A82687" w14:textId="77777777" w:rsidR="00880FB6" w:rsidRDefault="00880FB6" w:rsidP="008A0F84">
      <w:pPr>
        <w:jc w:val="both"/>
        <w:rPr>
          <w:rFonts w:ascii="Arial" w:hAnsi="Arial" w:cs="Arial"/>
          <w:b/>
          <w:bCs/>
          <w:sz w:val="22"/>
          <w:szCs w:val="22"/>
          <w:lang w:eastAsia="en-US"/>
        </w:rPr>
      </w:pPr>
    </w:p>
    <w:p w14:paraId="54DADBEA" w14:textId="77777777" w:rsidR="00880FB6" w:rsidRPr="00880FB6" w:rsidRDefault="00880FB6" w:rsidP="008A0F84">
      <w:pPr>
        <w:jc w:val="both"/>
        <w:rPr>
          <w:rFonts w:ascii="Arial" w:hAnsi="Arial" w:cs="Arial"/>
          <w:b/>
          <w:bCs/>
          <w:sz w:val="22"/>
          <w:szCs w:val="22"/>
          <w:lang w:eastAsia="en-US"/>
        </w:rPr>
      </w:pPr>
    </w:p>
    <w:p w14:paraId="7DB5492C" w14:textId="77777777" w:rsidR="00023BA1" w:rsidRDefault="00023BA1" w:rsidP="008F441E">
      <w:pPr>
        <w:pStyle w:val="Heading2"/>
        <w:jc w:val="right"/>
        <w:rPr>
          <w:lang w:eastAsia="en-US"/>
        </w:rPr>
      </w:pPr>
      <w:bookmarkStart w:id="266" w:name="_Toc430697751"/>
      <w:bookmarkStart w:id="267" w:name="_Toc432069216"/>
    </w:p>
    <w:p w14:paraId="65411728" w14:textId="77777777" w:rsidR="003A65E6" w:rsidRPr="00880FB6" w:rsidRDefault="003A65E6" w:rsidP="008F441E">
      <w:pPr>
        <w:pStyle w:val="Heading2"/>
        <w:jc w:val="right"/>
        <w:rPr>
          <w:lang w:eastAsia="en-US"/>
        </w:rPr>
      </w:pPr>
      <w:r w:rsidRPr="00880FB6">
        <w:rPr>
          <w:lang w:eastAsia="en-US"/>
        </w:rPr>
        <w:t>ОБРАЗАЦ  1.2</w:t>
      </w:r>
      <w:bookmarkEnd w:id="266"/>
      <w:bookmarkEnd w:id="267"/>
    </w:p>
    <w:p w14:paraId="0D2239E4" w14:textId="77777777" w:rsidR="003A65E6" w:rsidRPr="00880FB6" w:rsidRDefault="003A65E6" w:rsidP="00395B0F">
      <w:pPr>
        <w:tabs>
          <w:tab w:val="left" w:pos="0"/>
        </w:tabs>
        <w:jc w:val="both"/>
        <w:rPr>
          <w:rFonts w:ascii="Arial" w:hAnsi="Arial" w:cs="Arial"/>
          <w:b/>
          <w:bCs/>
          <w:sz w:val="22"/>
          <w:szCs w:val="22"/>
          <w:lang w:eastAsia="en-US"/>
        </w:rPr>
      </w:pPr>
    </w:p>
    <w:p w14:paraId="7513A9EE" w14:textId="77777777" w:rsidR="003A65E6" w:rsidRPr="00880FB6" w:rsidRDefault="003A65E6" w:rsidP="00395B0F">
      <w:pPr>
        <w:tabs>
          <w:tab w:val="left" w:pos="0"/>
        </w:tabs>
        <w:jc w:val="both"/>
        <w:rPr>
          <w:rFonts w:ascii="Arial" w:hAnsi="Arial" w:cs="Arial"/>
          <w:b/>
          <w:bCs/>
          <w:sz w:val="22"/>
          <w:szCs w:val="22"/>
          <w:lang w:eastAsia="en-US"/>
        </w:rPr>
      </w:pPr>
    </w:p>
    <w:p w14:paraId="0E6B01F4"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3A36B619" w14:textId="77777777" w:rsidR="003A65E6" w:rsidRPr="00880FB6" w:rsidRDefault="003A65E6" w:rsidP="00395B0F">
      <w:pPr>
        <w:jc w:val="center"/>
        <w:rPr>
          <w:rFonts w:ascii="Arial" w:hAnsi="Arial" w:cs="Arial"/>
          <w:b/>
          <w:bCs/>
          <w:sz w:val="22"/>
          <w:szCs w:val="22"/>
          <w:lang w:val="ru-RU"/>
        </w:rPr>
      </w:pPr>
    </w:p>
    <w:p w14:paraId="5FF4A95B" w14:textId="77777777" w:rsidR="003A65E6" w:rsidRPr="00880FB6" w:rsidRDefault="003A65E6" w:rsidP="008A0F84">
      <w:pPr>
        <w:rPr>
          <w:rFonts w:ascii="Arial" w:hAnsi="Arial" w:cs="Arial"/>
          <w:sz w:val="22"/>
          <w:szCs w:val="22"/>
        </w:rPr>
      </w:pPr>
    </w:p>
    <w:p w14:paraId="481204D0"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14:paraId="795C2F4A" w14:textId="77777777">
        <w:trPr>
          <w:trHeight w:val="492"/>
        </w:trPr>
        <w:tc>
          <w:tcPr>
            <w:tcW w:w="3129" w:type="dxa"/>
            <w:vAlign w:val="center"/>
          </w:tcPr>
          <w:p w14:paraId="764F89F5" w14:textId="77777777" w:rsidR="003A65E6" w:rsidRPr="00880FB6" w:rsidRDefault="003A65E6" w:rsidP="008A0F84">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646C7982"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307E53A8" w14:textId="77777777" w:rsidR="003A65E6" w:rsidRPr="00880FB6" w:rsidRDefault="003A65E6" w:rsidP="009E1609">
            <w:pPr>
              <w:rPr>
                <w:rFonts w:ascii="Arial" w:hAnsi="Arial" w:cs="Arial"/>
                <w:sz w:val="22"/>
                <w:szCs w:val="22"/>
              </w:rPr>
            </w:pPr>
          </w:p>
        </w:tc>
      </w:tr>
      <w:tr w:rsidR="003A65E6" w:rsidRPr="00880FB6" w14:paraId="4AA0E0A8" w14:textId="77777777">
        <w:trPr>
          <w:trHeight w:val="492"/>
        </w:trPr>
        <w:tc>
          <w:tcPr>
            <w:tcW w:w="3129" w:type="dxa"/>
            <w:vAlign w:val="center"/>
          </w:tcPr>
          <w:p w14:paraId="608F333A" w14:textId="77777777" w:rsidR="003A65E6" w:rsidRPr="00880FB6" w:rsidRDefault="003A65E6" w:rsidP="008A0F84">
            <w:pPr>
              <w:rPr>
                <w:rFonts w:ascii="Arial" w:hAnsi="Arial" w:cs="Arial"/>
                <w:sz w:val="22"/>
                <w:szCs w:val="22"/>
              </w:rPr>
            </w:pPr>
            <w:r w:rsidRPr="00880FB6">
              <w:rPr>
                <w:rFonts w:ascii="Arial" w:hAnsi="Arial" w:cs="Arial"/>
                <w:sz w:val="22"/>
                <w:szCs w:val="22"/>
              </w:rPr>
              <w:t>Адреса:</w:t>
            </w:r>
          </w:p>
        </w:tc>
        <w:tc>
          <w:tcPr>
            <w:tcW w:w="595" w:type="dxa"/>
            <w:vAlign w:val="center"/>
          </w:tcPr>
          <w:p w14:paraId="70AD0FF5"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A4A2CAE" w14:textId="77777777" w:rsidR="003A65E6" w:rsidRPr="00880FB6" w:rsidRDefault="003A65E6" w:rsidP="009E1609">
            <w:pPr>
              <w:rPr>
                <w:rFonts w:ascii="Arial" w:hAnsi="Arial" w:cs="Arial"/>
                <w:sz w:val="22"/>
                <w:szCs w:val="22"/>
              </w:rPr>
            </w:pPr>
          </w:p>
        </w:tc>
      </w:tr>
      <w:tr w:rsidR="003A65E6" w:rsidRPr="00880FB6" w14:paraId="453893FC" w14:textId="77777777">
        <w:trPr>
          <w:trHeight w:val="492"/>
        </w:trPr>
        <w:tc>
          <w:tcPr>
            <w:tcW w:w="3129" w:type="dxa"/>
            <w:vAlign w:val="center"/>
          </w:tcPr>
          <w:p w14:paraId="18D777E2"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1D1ECD54"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1B7DA25" w14:textId="77777777" w:rsidR="003A65E6" w:rsidRPr="00880FB6" w:rsidRDefault="003A65E6" w:rsidP="009E1609">
            <w:pPr>
              <w:rPr>
                <w:rFonts w:ascii="Arial" w:hAnsi="Arial" w:cs="Arial"/>
                <w:sz w:val="22"/>
                <w:szCs w:val="22"/>
              </w:rPr>
            </w:pPr>
          </w:p>
        </w:tc>
      </w:tr>
      <w:tr w:rsidR="003A65E6" w:rsidRPr="00880FB6" w14:paraId="11C0C43F" w14:textId="77777777">
        <w:trPr>
          <w:trHeight w:val="492"/>
        </w:trPr>
        <w:tc>
          <w:tcPr>
            <w:tcW w:w="3129" w:type="dxa"/>
            <w:vAlign w:val="center"/>
          </w:tcPr>
          <w:p w14:paraId="2691FC85"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49914937"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5B2A715" w14:textId="77777777" w:rsidR="003A65E6" w:rsidRPr="00880FB6" w:rsidRDefault="003A65E6" w:rsidP="009E1609">
            <w:pPr>
              <w:rPr>
                <w:rFonts w:ascii="Arial" w:hAnsi="Arial" w:cs="Arial"/>
                <w:sz w:val="22"/>
                <w:szCs w:val="22"/>
              </w:rPr>
            </w:pPr>
          </w:p>
        </w:tc>
      </w:tr>
      <w:tr w:rsidR="003A65E6" w:rsidRPr="00880FB6" w14:paraId="5657299A" w14:textId="77777777">
        <w:trPr>
          <w:trHeight w:val="492"/>
        </w:trPr>
        <w:tc>
          <w:tcPr>
            <w:tcW w:w="3129" w:type="dxa"/>
            <w:vAlign w:val="center"/>
          </w:tcPr>
          <w:p w14:paraId="2B3562C7"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3A1B477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39215B2" w14:textId="77777777" w:rsidR="003A65E6" w:rsidRPr="00880FB6" w:rsidRDefault="003A65E6" w:rsidP="009E1609">
            <w:pPr>
              <w:rPr>
                <w:rFonts w:ascii="Arial" w:hAnsi="Arial" w:cs="Arial"/>
                <w:sz w:val="22"/>
                <w:szCs w:val="22"/>
              </w:rPr>
            </w:pPr>
          </w:p>
        </w:tc>
      </w:tr>
      <w:tr w:rsidR="003A65E6" w:rsidRPr="00880FB6" w14:paraId="30980459" w14:textId="77777777">
        <w:trPr>
          <w:trHeight w:val="492"/>
        </w:trPr>
        <w:tc>
          <w:tcPr>
            <w:tcW w:w="3129" w:type="dxa"/>
            <w:vAlign w:val="center"/>
          </w:tcPr>
          <w:p w14:paraId="68E3CDE9"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65F631A"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4698ECD" w14:textId="77777777" w:rsidR="003A65E6" w:rsidRPr="00880FB6" w:rsidRDefault="003A65E6" w:rsidP="009E1609">
            <w:pPr>
              <w:rPr>
                <w:rFonts w:ascii="Arial" w:hAnsi="Arial" w:cs="Arial"/>
                <w:sz w:val="22"/>
                <w:szCs w:val="22"/>
              </w:rPr>
            </w:pPr>
          </w:p>
        </w:tc>
      </w:tr>
      <w:tr w:rsidR="003A65E6" w:rsidRPr="00880FB6" w14:paraId="493196E4" w14:textId="77777777">
        <w:trPr>
          <w:trHeight w:val="492"/>
        </w:trPr>
        <w:tc>
          <w:tcPr>
            <w:tcW w:w="3129" w:type="dxa"/>
            <w:vAlign w:val="center"/>
          </w:tcPr>
          <w:p w14:paraId="52EB94CF" w14:textId="77777777" w:rsidR="003A65E6" w:rsidRPr="00880FB6" w:rsidRDefault="003A65E6" w:rsidP="008A0F84">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32B8B82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7E23D5" w14:textId="77777777" w:rsidR="003A65E6" w:rsidRPr="00880FB6" w:rsidRDefault="003A65E6" w:rsidP="009E1609">
            <w:pPr>
              <w:rPr>
                <w:rFonts w:ascii="Arial" w:hAnsi="Arial" w:cs="Arial"/>
                <w:sz w:val="22"/>
                <w:szCs w:val="22"/>
              </w:rPr>
            </w:pPr>
          </w:p>
        </w:tc>
      </w:tr>
      <w:tr w:rsidR="003A65E6" w:rsidRPr="00880FB6" w14:paraId="68AD100E" w14:textId="77777777">
        <w:trPr>
          <w:trHeight w:val="492"/>
        </w:trPr>
        <w:tc>
          <w:tcPr>
            <w:tcW w:w="3129" w:type="dxa"/>
            <w:vAlign w:val="center"/>
          </w:tcPr>
          <w:p w14:paraId="0E76940E" w14:textId="77777777" w:rsidR="003A65E6" w:rsidRPr="00880FB6" w:rsidRDefault="003A65E6" w:rsidP="008A0F84">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761A8DC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BE5AC4" w14:textId="77777777" w:rsidR="003A65E6" w:rsidRPr="00880FB6" w:rsidRDefault="003A65E6" w:rsidP="009E1609">
            <w:pPr>
              <w:rPr>
                <w:rFonts w:ascii="Arial" w:hAnsi="Arial" w:cs="Arial"/>
                <w:sz w:val="22"/>
                <w:szCs w:val="22"/>
              </w:rPr>
            </w:pPr>
          </w:p>
        </w:tc>
      </w:tr>
      <w:tr w:rsidR="003A65E6" w:rsidRPr="00880FB6" w14:paraId="649D882A" w14:textId="77777777">
        <w:trPr>
          <w:trHeight w:val="492"/>
        </w:trPr>
        <w:tc>
          <w:tcPr>
            <w:tcW w:w="3129" w:type="dxa"/>
            <w:vAlign w:val="center"/>
          </w:tcPr>
          <w:p w14:paraId="524DD6DB"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0F386D5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2C898E0" w14:textId="77777777" w:rsidR="003A65E6" w:rsidRPr="00880FB6" w:rsidRDefault="003A65E6" w:rsidP="009E1609">
            <w:pPr>
              <w:rPr>
                <w:rFonts w:ascii="Arial" w:hAnsi="Arial" w:cs="Arial"/>
                <w:sz w:val="22"/>
                <w:szCs w:val="22"/>
              </w:rPr>
            </w:pPr>
          </w:p>
        </w:tc>
      </w:tr>
      <w:tr w:rsidR="003A65E6" w:rsidRPr="00880FB6" w14:paraId="41B2F7D4" w14:textId="77777777">
        <w:trPr>
          <w:trHeight w:val="492"/>
        </w:trPr>
        <w:tc>
          <w:tcPr>
            <w:tcW w:w="3129" w:type="dxa"/>
            <w:vAlign w:val="center"/>
          </w:tcPr>
          <w:p w14:paraId="0A7D9558"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ED7128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BEEC2C5" w14:textId="77777777" w:rsidR="003A65E6" w:rsidRPr="00880FB6" w:rsidRDefault="003A65E6" w:rsidP="009E1609">
            <w:pPr>
              <w:rPr>
                <w:rFonts w:ascii="Arial" w:hAnsi="Arial" w:cs="Arial"/>
                <w:sz w:val="22"/>
                <w:szCs w:val="22"/>
              </w:rPr>
            </w:pPr>
          </w:p>
        </w:tc>
      </w:tr>
      <w:tr w:rsidR="00596823" w:rsidRPr="00880FB6" w14:paraId="6032849E" w14:textId="77777777">
        <w:trPr>
          <w:trHeight w:val="492"/>
        </w:trPr>
        <w:tc>
          <w:tcPr>
            <w:tcW w:w="3129" w:type="dxa"/>
            <w:vAlign w:val="center"/>
          </w:tcPr>
          <w:p w14:paraId="09DA4806" w14:textId="77777777" w:rsidR="00596823" w:rsidRPr="00880FB6" w:rsidRDefault="00596823" w:rsidP="009E160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609D703" w14:textId="77777777" w:rsidR="00596823" w:rsidRPr="00880FB6"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28A56D9" w14:textId="77777777" w:rsidR="00596823" w:rsidRPr="00880FB6" w:rsidRDefault="00596823" w:rsidP="009E1609">
            <w:pPr>
              <w:rPr>
                <w:rFonts w:ascii="Arial" w:hAnsi="Arial" w:cs="Arial"/>
                <w:sz w:val="22"/>
                <w:szCs w:val="22"/>
              </w:rPr>
            </w:pPr>
          </w:p>
        </w:tc>
      </w:tr>
    </w:tbl>
    <w:p w14:paraId="0D168DAC" w14:textId="77777777" w:rsidR="00596823" w:rsidRPr="00880FB6" w:rsidRDefault="00596823" w:rsidP="008A0F84">
      <w:pPr>
        <w:rPr>
          <w:rFonts w:ascii="Arial" w:hAnsi="Arial" w:cs="Arial"/>
          <w:sz w:val="22"/>
          <w:szCs w:val="22"/>
        </w:rPr>
      </w:pPr>
    </w:p>
    <w:p w14:paraId="3545C505" w14:textId="77777777" w:rsidR="003A65E6" w:rsidRPr="00880FB6" w:rsidRDefault="003A65E6" w:rsidP="008A0F84">
      <w:pPr>
        <w:rPr>
          <w:rFonts w:ascii="Arial" w:hAnsi="Arial" w:cs="Arial"/>
          <w:sz w:val="22"/>
          <w:szCs w:val="22"/>
        </w:rPr>
      </w:pPr>
    </w:p>
    <w:p w14:paraId="50A419DF"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3A65E6" w:rsidRPr="00880FB6" w14:paraId="1FC84734" w14:textId="77777777">
        <w:trPr>
          <w:jc w:val="center"/>
        </w:trPr>
        <w:tc>
          <w:tcPr>
            <w:tcW w:w="3652" w:type="dxa"/>
          </w:tcPr>
          <w:p w14:paraId="42815DAC"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77F36B45"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50672376"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w:t>
            </w:r>
          </w:p>
        </w:tc>
      </w:tr>
      <w:tr w:rsidR="003A65E6" w:rsidRPr="00880FB6" w14:paraId="0466455F" w14:textId="77777777">
        <w:trPr>
          <w:jc w:val="center"/>
        </w:trPr>
        <w:tc>
          <w:tcPr>
            <w:tcW w:w="3652" w:type="dxa"/>
            <w:vAlign w:val="center"/>
          </w:tcPr>
          <w:p w14:paraId="6160477E" w14:textId="77777777" w:rsidR="003A65E6" w:rsidRPr="00880FB6" w:rsidRDefault="003A65E6" w:rsidP="009E1609">
            <w:pPr>
              <w:jc w:val="both"/>
              <w:rPr>
                <w:rFonts w:ascii="Arial" w:hAnsi="Arial" w:cs="Arial"/>
                <w:sz w:val="22"/>
                <w:szCs w:val="22"/>
              </w:rPr>
            </w:pPr>
          </w:p>
        </w:tc>
        <w:tc>
          <w:tcPr>
            <w:tcW w:w="1985" w:type="dxa"/>
            <w:vAlign w:val="center"/>
          </w:tcPr>
          <w:p w14:paraId="45A3900E" w14:textId="77777777" w:rsidR="003A65E6" w:rsidRPr="00880FB6" w:rsidRDefault="003A65E6" w:rsidP="009E1609">
            <w:pPr>
              <w:jc w:val="both"/>
              <w:rPr>
                <w:rFonts w:ascii="Arial" w:hAnsi="Arial" w:cs="Arial"/>
                <w:sz w:val="22"/>
                <w:szCs w:val="22"/>
              </w:rPr>
            </w:pPr>
          </w:p>
        </w:tc>
        <w:tc>
          <w:tcPr>
            <w:tcW w:w="3782" w:type="dxa"/>
            <w:vAlign w:val="center"/>
          </w:tcPr>
          <w:p w14:paraId="2EDA366A" w14:textId="77777777" w:rsidR="003A65E6" w:rsidRPr="00880FB6" w:rsidRDefault="003A65E6" w:rsidP="009E1609">
            <w:pPr>
              <w:jc w:val="both"/>
              <w:rPr>
                <w:rFonts w:ascii="Arial" w:hAnsi="Arial" w:cs="Arial"/>
                <w:sz w:val="22"/>
                <w:szCs w:val="22"/>
              </w:rPr>
            </w:pPr>
          </w:p>
        </w:tc>
      </w:tr>
      <w:tr w:rsidR="003A65E6" w:rsidRPr="00880FB6" w14:paraId="75F25109" w14:textId="77777777">
        <w:trPr>
          <w:jc w:val="center"/>
        </w:trPr>
        <w:tc>
          <w:tcPr>
            <w:tcW w:w="3652" w:type="dxa"/>
            <w:tcBorders>
              <w:bottom w:val="single" w:sz="4" w:space="0" w:color="auto"/>
            </w:tcBorders>
            <w:vAlign w:val="center"/>
          </w:tcPr>
          <w:p w14:paraId="627FFE37" w14:textId="77777777" w:rsidR="003A65E6" w:rsidRPr="00880FB6" w:rsidRDefault="003A65E6" w:rsidP="009E1609">
            <w:pPr>
              <w:jc w:val="both"/>
              <w:rPr>
                <w:rFonts w:ascii="Arial" w:hAnsi="Arial" w:cs="Arial"/>
                <w:sz w:val="22"/>
                <w:szCs w:val="22"/>
              </w:rPr>
            </w:pPr>
          </w:p>
        </w:tc>
        <w:tc>
          <w:tcPr>
            <w:tcW w:w="1985" w:type="dxa"/>
            <w:vAlign w:val="center"/>
          </w:tcPr>
          <w:p w14:paraId="6348605D"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6AA5CE90" w14:textId="77777777" w:rsidR="003A65E6" w:rsidRPr="00880FB6" w:rsidRDefault="003A65E6" w:rsidP="009E1609">
            <w:pPr>
              <w:jc w:val="both"/>
              <w:rPr>
                <w:rFonts w:ascii="Arial" w:hAnsi="Arial" w:cs="Arial"/>
                <w:sz w:val="22"/>
                <w:szCs w:val="22"/>
              </w:rPr>
            </w:pPr>
          </w:p>
        </w:tc>
      </w:tr>
    </w:tbl>
    <w:p w14:paraId="6C1BC798" w14:textId="77777777" w:rsidR="003A65E6" w:rsidRPr="00880FB6" w:rsidRDefault="003A65E6" w:rsidP="008A0F84">
      <w:pPr>
        <w:rPr>
          <w:rFonts w:ascii="Arial" w:hAnsi="Arial" w:cs="Arial"/>
          <w:i/>
          <w:iCs/>
          <w:sz w:val="22"/>
          <w:szCs w:val="22"/>
        </w:rPr>
      </w:pPr>
    </w:p>
    <w:p w14:paraId="00C4FFD8" w14:textId="77777777" w:rsidR="003A65E6" w:rsidRPr="00880FB6" w:rsidRDefault="003A65E6" w:rsidP="008A0F84">
      <w:pPr>
        <w:rPr>
          <w:rFonts w:ascii="Arial" w:hAnsi="Arial" w:cs="Arial"/>
          <w:i/>
          <w:iCs/>
          <w:sz w:val="22"/>
          <w:szCs w:val="22"/>
        </w:rPr>
      </w:pPr>
    </w:p>
    <w:p w14:paraId="2097AB0E" w14:textId="77777777" w:rsidR="003A65E6" w:rsidRPr="00880FB6" w:rsidRDefault="003A65E6" w:rsidP="008A0F84">
      <w:pPr>
        <w:rPr>
          <w:rFonts w:ascii="Arial" w:hAnsi="Arial" w:cs="Arial"/>
          <w:i/>
          <w:iCs/>
          <w:sz w:val="22"/>
          <w:szCs w:val="22"/>
        </w:rPr>
      </w:pPr>
    </w:p>
    <w:p w14:paraId="758A0AA8" w14:textId="77777777" w:rsidR="003A65E6" w:rsidRPr="00880FB6" w:rsidRDefault="003A65E6" w:rsidP="008A0F84">
      <w:pPr>
        <w:rPr>
          <w:rFonts w:ascii="Arial" w:hAnsi="Arial" w:cs="Arial"/>
          <w:i/>
          <w:iCs/>
          <w:sz w:val="22"/>
          <w:szCs w:val="22"/>
        </w:rPr>
      </w:pPr>
    </w:p>
    <w:p w14:paraId="4BC7BAD1" w14:textId="77777777" w:rsidR="003A65E6" w:rsidRPr="00880FB6" w:rsidRDefault="003A65E6" w:rsidP="00395B0F">
      <w:pPr>
        <w:jc w:val="both"/>
        <w:rPr>
          <w:rFonts w:ascii="Arial" w:hAnsi="Arial" w:cs="Arial"/>
          <w:sz w:val="22"/>
          <w:szCs w:val="22"/>
          <w:lang w:eastAsia="en-US"/>
        </w:rPr>
      </w:pPr>
    </w:p>
    <w:p w14:paraId="4856B5D2" w14:textId="77777777" w:rsidR="003A65E6" w:rsidRPr="00880FB6" w:rsidRDefault="003A65E6" w:rsidP="00395B0F">
      <w:pPr>
        <w:jc w:val="both"/>
        <w:rPr>
          <w:rFonts w:ascii="Arial" w:hAnsi="Arial" w:cs="Arial"/>
          <w:sz w:val="22"/>
          <w:szCs w:val="22"/>
          <w:lang w:eastAsia="en-US"/>
        </w:rPr>
      </w:pPr>
    </w:p>
    <w:p w14:paraId="418A2795" w14:textId="77777777" w:rsidR="003A65E6" w:rsidRPr="00880FB6" w:rsidRDefault="003A65E6" w:rsidP="00395B0F">
      <w:pPr>
        <w:jc w:val="both"/>
        <w:rPr>
          <w:rFonts w:ascii="Arial" w:hAnsi="Arial" w:cs="Arial"/>
          <w:sz w:val="22"/>
          <w:szCs w:val="22"/>
          <w:lang w:eastAsia="en-US"/>
        </w:rPr>
      </w:pPr>
    </w:p>
    <w:p w14:paraId="6C1D675A" w14:textId="77777777" w:rsidR="003A65E6" w:rsidRPr="00880FB6" w:rsidRDefault="003A65E6" w:rsidP="00395B0F">
      <w:pPr>
        <w:jc w:val="both"/>
        <w:rPr>
          <w:rFonts w:ascii="Arial" w:hAnsi="Arial" w:cs="Arial"/>
          <w:sz w:val="22"/>
          <w:szCs w:val="22"/>
          <w:lang w:eastAsia="en-US"/>
        </w:rPr>
      </w:pPr>
    </w:p>
    <w:p w14:paraId="3F12DAEF" w14:textId="77777777" w:rsidR="003A65E6" w:rsidRPr="00880FB6" w:rsidRDefault="003A65E6" w:rsidP="00395B0F">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5165EAC0" w14:textId="77777777" w:rsidR="003A65E6" w:rsidRPr="00880FB6" w:rsidRDefault="003A65E6" w:rsidP="00395B0F">
      <w:pPr>
        <w:jc w:val="both"/>
        <w:rPr>
          <w:rFonts w:ascii="Arial" w:hAnsi="Arial" w:cs="Arial"/>
          <w:i/>
          <w:iCs/>
          <w:sz w:val="22"/>
          <w:szCs w:val="22"/>
          <w:lang w:val="ru-RU"/>
        </w:rPr>
      </w:pPr>
    </w:p>
    <w:p w14:paraId="4DEB9F1E" w14:textId="77777777" w:rsidR="003A65E6" w:rsidRPr="00880FB6" w:rsidRDefault="003A65E6" w:rsidP="00395B0F">
      <w:pPr>
        <w:jc w:val="both"/>
        <w:rPr>
          <w:rFonts w:ascii="Arial" w:hAnsi="Arial" w:cs="Arial"/>
          <w:sz w:val="22"/>
          <w:szCs w:val="22"/>
          <w:lang w:val="ru-RU"/>
        </w:rPr>
      </w:pPr>
    </w:p>
    <w:p w14:paraId="619ED1E2" w14:textId="77777777" w:rsidR="003A65E6" w:rsidRDefault="003A65E6" w:rsidP="00395B0F">
      <w:pPr>
        <w:jc w:val="both"/>
        <w:rPr>
          <w:rFonts w:ascii="Arial" w:hAnsi="Arial" w:cs="Arial"/>
          <w:sz w:val="22"/>
          <w:szCs w:val="22"/>
          <w:lang w:eastAsia="en-US"/>
        </w:rPr>
      </w:pPr>
    </w:p>
    <w:p w14:paraId="24E6BAE6" w14:textId="77777777" w:rsidR="00880FB6" w:rsidRDefault="00880FB6" w:rsidP="00395B0F">
      <w:pPr>
        <w:jc w:val="both"/>
        <w:rPr>
          <w:rFonts w:ascii="Arial" w:hAnsi="Arial" w:cs="Arial"/>
          <w:sz w:val="22"/>
          <w:szCs w:val="22"/>
          <w:lang w:eastAsia="en-US"/>
        </w:rPr>
      </w:pPr>
    </w:p>
    <w:p w14:paraId="429CBD55" w14:textId="77777777" w:rsidR="00880FB6" w:rsidRDefault="00880FB6" w:rsidP="00395B0F">
      <w:pPr>
        <w:jc w:val="both"/>
        <w:rPr>
          <w:rFonts w:ascii="Arial" w:hAnsi="Arial" w:cs="Arial"/>
          <w:sz w:val="22"/>
          <w:szCs w:val="22"/>
          <w:lang w:eastAsia="en-US"/>
        </w:rPr>
      </w:pPr>
    </w:p>
    <w:p w14:paraId="27540589" w14:textId="77777777" w:rsidR="000C45DD" w:rsidRDefault="000C45DD" w:rsidP="00395B0F">
      <w:pPr>
        <w:jc w:val="both"/>
        <w:rPr>
          <w:rFonts w:ascii="Arial" w:hAnsi="Arial" w:cs="Arial"/>
          <w:sz w:val="22"/>
          <w:szCs w:val="22"/>
          <w:lang w:eastAsia="en-US"/>
        </w:rPr>
      </w:pPr>
    </w:p>
    <w:p w14:paraId="760FEAE6" w14:textId="77777777" w:rsidR="000C45DD" w:rsidRDefault="000C45DD" w:rsidP="00395B0F">
      <w:pPr>
        <w:jc w:val="both"/>
        <w:rPr>
          <w:rFonts w:ascii="Arial" w:hAnsi="Arial" w:cs="Arial"/>
          <w:sz w:val="22"/>
          <w:szCs w:val="22"/>
          <w:lang w:eastAsia="en-US"/>
        </w:rPr>
      </w:pPr>
    </w:p>
    <w:p w14:paraId="5BB37AA8" w14:textId="77777777" w:rsidR="000C45DD" w:rsidRPr="00880FB6" w:rsidRDefault="000C45DD" w:rsidP="00395B0F">
      <w:pPr>
        <w:jc w:val="both"/>
        <w:rPr>
          <w:rFonts w:ascii="Arial" w:hAnsi="Arial" w:cs="Arial"/>
          <w:sz w:val="22"/>
          <w:szCs w:val="22"/>
          <w:lang w:eastAsia="en-US"/>
        </w:rPr>
      </w:pPr>
    </w:p>
    <w:p w14:paraId="12182D10" w14:textId="77777777" w:rsidR="003A65E6" w:rsidRPr="00880FB6" w:rsidRDefault="003A65E6" w:rsidP="00395B0F">
      <w:pPr>
        <w:jc w:val="both"/>
        <w:rPr>
          <w:rFonts w:ascii="Arial" w:hAnsi="Arial" w:cs="Arial"/>
          <w:sz w:val="22"/>
          <w:szCs w:val="22"/>
          <w:lang w:eastAsia="en-US"/>
        </w:rPr>
      </w:pPr>
    </w:p>
    <w:p w14:paraId="2EC515FF" w14:textId="77777777" w:rsidR="00023BA1" w:rsidRDefault="00023BA1" w:rsidP="008F441E">
      <w:pPr>
        <w:pStyle w:val="Heading2"/>
        <w:jc w:val="right"/>
      </w:pPr>
      <w:bookmarkStart w:id="268" w:name="_Toc362821713"/>
      <w:bookmarkStart w:id="269" w:name="_Toc430697752"/>
      <w:bookmarkStart w:id="270" w:name="_Toc432069217"/>
    </w:p>
    <w:p w14:paraId="448587B8" w14:textId="77777777" w:rsidR="003A65E6" w:rsidRPr="00880FB6" w:rsidRDefault="003A65E6" w:rsidP="008F441E">
      <w:pPr>
        <w:pStyle w:val="Heading2"/>
        <w:jc w:val="right"/>
      </w:pPr>
      <w:r w:rsidRPr="00880FB6">
        <w:t>ОБРАЗАЦ 2.</w:t>
      </w:r>
      <w:bookmarkEnd w:id="268"/>
      <w:bookmarkEnd w:id="269"/>
      <w:bookmarkEnd w:id="270"/>
    </w:p>
    <w:p w14:paraId="51B46D91" w14:textId="77777777" w:rsidR="003A65E6" w:rsidRPr="00880FB6" w:rsidRDefault="003A65E6" w:rsidP="002555E1">
      <w:pPr>
        <w:rPr>
          <w:rFonts w:ascii="Arial" w:hAnsi="Arial" w:cs="Arial"/>
          <w:sz w:val="22"/>
          <w:szCs w:val="22"/>
        </w:rPr>
      </w:pPr>
    </w:p>
    <w:p w14:paraId="11DC37B5" w14:textId="77777777" w:rsidR="003A65E6" w:rsidRPr="00880FB6" w:rsidRDefault="003A65E6" w:rsidP="008F441E">
      <w:pPr>
        <w:jc w:val="center"/>
        <w:rPr>
          <w:rStyle w:val="BookTitle"/>
          <w:rFonts w:ascii="Arial" w:hAnsi="Arial" w:cs="Arial"/>
          <w:b w:val="0"/>
          <w:bCs w:val="0"/>
          <w:sz w:val="22"/>
          <w:szCs w:val="22"/>
        </w:rPr>
      </w:pPr>
      <w:bookmarkStart w:id="271" w:name="_Toc310433006"/>
      <w:bookmarkStart w:id="272" w:name="_Toc361395923"/>
      <w:bookmarkStart w:id="273" w:name="_Toc361395988"/>
      <w:bookmarkStart w:id="274" w:name="_Toc362821714"/>
      <w:r w:rsidRPr="00880FB6">
        <w:rPr>
          <w:rStyle w:val="BookTitle"/>
          <w:rFonts w:ascii="Arial" w:hAnsi="Arial" w:cs="Arial"/>
          <w:sz w:val="22"/>
          <w:szCs w:val="22"/>
        </w:rPr>
        <w:t>ОБРАЗАЦ ПОНУДЕ</w:t>
      </w:r>
      <w:bookmarkEnd w:id="271"/>
      <w:bookmarkEnd w:id="272"/>
      <w:bookmarkEnd w:id="273"/>
      <w:bookmarkEnd w:id="274"/>
    </w:p>
    <w:p w14:paraId="4851E109" w14:textId="77777777" w:rsidR="003A65E6" w:rsidRPr="00880FB6" w:rsidRDefault="003A65E6" w:rsidP="00071074">
      <w:pPr>
        <w:jc w:val="both"/>
        <w:rPr>
          <w:rFonts w:ascii="Arial" w:hAnsi="Arial" w:cs="Arial"/>
          <w:sz w:val="22"/>
          <w:szCs w:val="22"/>
        </w:rPr>
      </w:pPr>
    </w:p>
    <w:p w14:paraId="0832FEA6"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Назив понуђача ___________________________</w:t>
      </w:r>
    </w:p>
    <w:p w14:paraId="275FDAC2"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Адреса понуђача __________________________</w:t>
      </w:r>
    </w:p>
    <w:p w14:paraId="2357FDA6"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01AA937D"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Датум: __________  године</w:t>
      </w:r>
    </w:p>
    <w:p w14:paraId="07E8CF25"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Место: _________________</w:t>
      </w:r>
    </w:p>
    <w:p w14:paraId="095F82C8"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3028EFF1" w14:textId="77777777" w:rsidR="003A65E6" w:rsidRPr="00880FB6" w:rsidRDefault="003A65E6" w:rsidP="00071074">
      <w:pPr>
        <w:jc w:val="both"/>
        <w:rPr>
          <w:rFonts w:ascii="Arial" w:hAnsi="Arial" w:cs="Arial"/>
          <w:sz w:val="22"/>
          <w:szCs w:val="22"/>
        </w:rPr>
      </w:pPr>
    </w:p>
    <w:p w14:paraId="2D89AB19" w14:textId="77777777" w:rsidR="003A65E6" w:rsidRPr="00880FB6" w:rsidRDefault="003A65E6" w:rsidP="00071074">
      <w:pPr>
        <w:jc w:val="both"/>
        <w:rPr>
          <w:rFonts w:ascii="Arial" w:hAnsi="Arial" w:cs="Arial"/>
          <w:sz w:val="22"/>
          <w:szCs w:val="22"/>
        </w:rPr>
      </w:pPr>
    </w:p>
    <w:p w14:paraId="1575BA06" w14:textId="3167B9DB" w:rsidR="003A65E6" w:rsidRPr="00880FB6" w:rsidRDefault="003A65E6" w:rsidP="007520CE">
      <w:pPr>
        <w:jc w:val="both"/>
        <w:rPr>
          <w:rFonts w:ascii="Arial" w:hAnsi="Arial" w:cs="Arial"/>
          <w:sz w:val="22"/>
          <w:szCs w:val="22"/>
        </w:rPr>
      </w:pPr>
      <w:r w:rsidRPr="00880FB6">
        <w:rPr>
          <w:rFonts w:ascii="Arial" w:hAnsi="Arial" w:cs="Arial"/>
          <w:sz w:val="22"/>
          <w:szCs w:val="22"/>
        </w:rPr>
        <w:t xml:space="preserve">На основу позива за подношење понуда у отвореном поступку јавне набавке </w:t>
      </w:r>
      <w:r w:rsidR="006F2E5F" w:rsidRPr="00880FB6">
        <w:rPr>
          <w:rFonts w:ascii="Arial" w:hAnsi="Arial" w:cs="Arial"/>
          <w:sz w:val="22"/>
          <w:szCs w:val="22"/>
        </w:rPr>
        <w:t>услуга</w:t>
      </w:r>
      <w:r w:rsidR="007E2E30">
        <w:rPr>
          <w:rFonts w:ascii="Arial" w:hAnsi="Arial" w:cs="Arial"/>
          <w:sz w:val="22"/>
          <w:szCs w:val="22"/>
          <w:lang w:val="sr-Cyrl-RS"/>
        </w:rPr>
        <w:t xml:space="preserve">     </w:t>
      </w:r>
      <w:r w:rsidRPr="00880FB6">
        <w:rPr>
          <w:rFonts w:ascii="Arial" w:hAnsi="Arial" w:cs="Arial"/>
          <w:sz w:val="22"/>
          <w:szCs w:val="22"/>
        </w:rPr>
        <w:t xml:space="preserve"> “</w:t>
      </w:r>
      <w:r w:rsidR="00023BA1">
        <w:rPr>
          <w:rFonts w:ascii="Arial" w:hAnsi="Arial" w:cs="Arial"/>
          <w:sz w:val="22"/>
          <w:szCs w:val="22"/>
          <w:lang w:val="sr-Cyrl-RS"/>
        </w:rPr>
        <w:t>Геолошка истраживања са одштетама на ПК Радљево</w:t>
      </w:r>
      <w:r w:rsidR="00DC51D3" w:rsidRPr="00880FB6">
        <w:rPr>
          <w:rFonts w:ascii="Arial" w:hAnsi="Arial" w:cs="Arial"/>
          <w:sz w:val="22"/>
          <w:szCs w:val="22"/>
        </w:rPr>
        <w:t xml:space="preserve">” </w:t>
      </w:r>
      <w:r w:rsidRPr="00880FB6">
        <w:rPr>
          <w:rFonts w:ascii="Arial" w:hAnsi="Arial" w:cs="Arial"/>
          <w:sz w:val="22"/>
          <w:szCs w:val="22"/>
        </w:rPr>
        <w:t xml:space="preserve">објављеног дана </w:t>
      </w:r>
      <w:r w:rsidR="00424FE3" w:rsidRPr="00424FE3">
        <w:rPr>
          <w:rFonts w:ascii="Arial" w:hAnsi="Arial" w:cs="Arial"/>
          <w:sz w:val="22"/>
          <w:szCs w:val="22"/>
          <w:lang w:val="sr-Cyrl-RS"/>
        </w:rPr>
        <w:t>27</w:t>
      </w:r>
      <w:r w:rsidR="000C45DD" w:rsidRPr="00424FE3">
        <w:rPr>
          <w:rFonts w:ascii="Arial" w:hAnsi="Arial" w:cs="Arial"/>
          <w:sz w:val="22"/>
          <w:szCs w:val="22"/>
          <w:lang w:val="sr-Cyrl-RS"/>
        </w:rPr>
        <w:t>.10</w:t>
      </w:r>
      <w:r w:rsidRPr="00424FE3">
        <w:rPr>
          <w:rFonts w:ascii="Arial" w:hAnsi="Arial" w:cs="Arial"/>
          <w:sz w:val="22"/>
          <w:szCs w:val="22"/>
        </w:rPr>
        <w:t>.201</w:t>
      </w:r>
      <w:r w:rsidR="00FD1BF9" w:rsidRPr="00424FE3">
        <w:rPr>
          <w:rFonts w:ascii="Arial" w:hAnsi="Arial" w:cs="Arial"/>
          <w:sz w:val="22"/>
          <w:szCs w:val="22"/>
        </w:rPr>
        <w:t>5</w:t>
      </w:r>
      <w:r w:rsidRPr="00424FE3">
        <w:rPr>
          <w:rFonts w:ascii="Arial" w:hAnsi="Arial" w:cs="Arial"/>
          <w:sz w:val="22"/>
          <w:szCs w:val="22"/>
        </w:rPr>
        <w:t>.</w:t>
      </w:r>
      <w:r w:rsidRPr="00880FB6">
        <w:rPr>
          <w:rFonts w:ascii="Arial" w:hAnsi="Arial" w:cs="Arial"/>
          <w:sz w:val="22"/>
          <w:szCs w:val="22"/>
        </w:rPr>
        <w:t xml:space="preserve"> године на Порталу јавних набавки, Порталу службених гласила </w:t>
      </w:r>
      <w:r w:rsidR="00BE6FCA" w:rsidRPr="00880FB6">
        <w:rPr>
          <w:rFonts w:ascii="Arial" w:hAnsi="Arial" w:cs="Arial"/>
          <w:sz w:val="22"/>
          <w:szCs w:val="22"/>
        </w:rPr>
        <w:t xml:space="preserve">РС </w:t>
      </w:r>
      <w:r w:rsidRPr="00880FB6">
        <w:rPr>
          <w:rFonts w:ascii="Arial" w:hAnsi="Arial" w:cs="Arial"/>
          <w:sz w:val="22"/>
          <w:szCs w:val="22"/>
        </w:rPr>
        <w:t xml:space="preserve">и база прописа и интернет страници Наручиоца, подносимо </w:t>
      </w:r>
    </w:p>
    <w:p w14:paraId="606E26C9" w14:textId="77777777" w:rsidR="003A65E6" w:rsidRPr="00880FB6" w:rsidRDefault="003A65E6" w:rsidP="00071074">
      <w:pPr>
        <w:jc w:val="both"/>
        <w:rPr>
          <w:rFonts w:ascii="Arial" w:hAnsi="Arial" w:cs="Arial"/>
          <w:sz w:val="22"/>
          <w:szCs w:val="22"/>
        </w:rPr>
      </w:pPr>
    </w:p>
    <w:p w14:paraId="7CD2C61B"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 О Н У Д У</w:t>
      </w:r>
    </w:p>
    <w:p w14:paraId="3D06F8E3" w14:textId="77777777" w:rsidR="003A65E6" w:rsidRPr="00880FB6" w:rsidRDefault="003A65E6" w:rsidP="00071074">
      <w:pPr>
        <w:jc w:val="both"/>
        <w:rPr>
          <w:rFonts w:ascii="Arial" w:hAnsi="Arial" w:cs="Arial"/>
          <w:sz w:val="22"/>
          <w:szCs w:val="22"/>
        </w:rPr>
      </w:pPr>
    </w:p>
    <w:p w14:paraId="4F86F8B3"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07FFDBE0" w14:textId="77777777" w:rsidR="003A65E6" w:rsidRPr="00880FB6"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880FB6" w14:paraId="6F77B22F"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A2C29D"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1019C" w14:textId="358DCD6E" w:rsidR="003A65E6" w:rsidRPr="00880FB6" w:rsidRDefault="00A677C8" w:rsidP="00023BA1">
            <w:pPr>
              <w:jc w:val="center"/>
              <w:rPr>
                <w:rFonts w:ascii="Arial" w:hAnsi="Arial" w:cs="Arial"/>
                <w:sz w:val="22"/>
                <w:szCs w:val="22"/>
              </w:rPr>
            </w:pPr>
            <w:r w:rsidRPr="00880FB6">
              <w:rPr>
                <w:rFonts w:ascii="Arial" w:hAnsi="Arial" w:cs="Arial"/>
                <w:b/>
                <w:bCs/>
                <w:sz w:val="22"/>
                <w:szCs w:val="22"/>
              </w:rPr>
              <w:t>1000/0</w:t>
            </w:r>
            <w:r w:rsidR="00023BA1">
              <w:rPr>
                <w:rFonts w:ascii="Arial" w:hAnsi="Arial" w:cs="Arial"/>
                <w:b/>
                <w:bCs/>
                <w:sz w:val="22"/>
                <w:szCs w:val="22"/>
                <w:lang w:val="sr-Cyrl-RS"/>
              </w:rPr>
              <w:t>352</w:t>
            </w:r>
            <w:r w:rsidR="007B0E04" w:rsidRPr="00880FB6">
              <w:rPr>
                <w:rFonts w:ascii="Arial" w:hAnsi="Arial" w:cs="Arial"/>
                <w:b/>
                <w:bCs/>
                <w:color w:val="000000"/>
                <w:sz w:val="22"/>
                <w:szCs w:val="22"/>
              </w:rPr>
              <w:t>/2015</w:t>
            </w:r>
          </w:p>
        </w:tc>
      </w:tr>
    </w:tbl>
    <w:p w14:paraId="5DFBA038"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0AC729C4"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E7AF5"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0CFFD117" w14:textId="77777777" w:rsidR="003A65E6" w:rsidRPr="00880FB6" w:rsidRDefault="003A65E6" w:rsidP="00071074">
            <w:pPr>
              <w:jc w:val="center"/>
              <w:rPr>
                <w:rFonts w:ascii="Arial" w:hAnsi="Arial" w:cs="Arial"/>
                <w:b/>
                <w:bCs/>
                <w:sz w:val="22"/>
                <w:szCs w:val="22"/>
              </w:rPr>
            </w:pPr>
          </w:p>
          <w:p w14:paraId="4D0508CA"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F1861" w14:textId="77777777" w:rsidR="003A65E6" w:rsidRPr="00880FB6" w:rsidRDefault="003A65E6" w:rsidP="00071074">
            <w:pPr>
              <w:jc w:val="center"/>
              <w:rPr>
                <w:rFonts w:ascii="Arial" w:hAnsi="Arial" w:cs="Arial"/>
                <w:sz w:val="22"/>
                <w:szCs w:val="22"/>
              </w:rPr>
            </w:pPr>
          </w:p>
        </w:tc>
      </w:tr>
      <w:tr w:rsidR="003A65E6" w:rsidRPr="00880FB6" w14:paraId="6121CABB"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A069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FBA625" w14:textId="77777777" w:rsidR="003A65E6" w:rsidRPr="00880FB6" w:rsidRDefault="003A65E6" w:rsidP="00071074">
            <w:pPr>
              <w:jc w:val="center"/>
              <w:rPr>
                <w:rFonts w:ascii="Arial" w:hAnsi="Arial" w:cs="Arial"/>
                <w:sz w:val="22"/>
                <w:szCs w:val="22"/>
              </w:rPr>
            </w:pPr>
          </w:p>
        </w:tc>
      </w:tr>
    </w:tbl>
    <w:p w14:paraId="686B5A59"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63A0F70C"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75F02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C0B79" w14:textId="77777777" w:rsidR="003A65E6" w:rsidRPr="00880FB6" w:rsidRDefault="003A65E6" w:rsidP="00071074">
            <w:pPr>
              <w:jc w:val="center"/>
              <w:rPr>
                <w:rFonts w:ascii="Arial" w:hAnsi="Arial" w:cs="Arial"/>
                <w:sz w:val="22"/>
                <w:szCs w:val="22"/>
              </w:rPr>
            </w:pPr>
          </w:p>
        </w:tc>
      </w:tr>
    </w:tbl>
    <w:p w14:paraId="31327C40" w14:textId="77777777" w:rsidR="003A65E6" w:rsidRPr="00880FB6"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23128E78"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D56482"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НАЧИН ПОДНОШЕЊА ПОНУДЕ</w:t>
            </w:r>
          </w:p>
          <w:p w14:paraId="2D7DD773"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BF12F2"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7046A248"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60CC9239"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3A65E6" w:rsidRPr="00880FB6" w14:paraId="16483AB7"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F04B71"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8AEA38" w14:textId="77777777" w:rsidR="003A65E6" w:rsidRPr="00880FB6" w:rsidRDefault="003A65E6" w:rsidP="00071074">
            <w:pPr>
              <w:suppressAutoHyphens w:val="0"/>
              <w:rPr>
                <w:rFonts w:ascii="Arial" w:hAnsi="Arial" w:cs="Arial"/>
                <w:sz w:val="22"/>
                <w:szCs w:val="22"/>
              </w:rPr>
            </w:pPr>
          </w:p>
        </w:tc>
      </w:tr>
      <w:tr w:rsidR="003A65E6" w:rsidRPr="00880FB6" w14:paraId="30B3A2E0"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01462F" w14:textId="77777777" w:rsidR="003A65E6" w:rsidRPr="00880FB6" w:rsidRDefault="003A65E6" w:rsidP="00071074">
            <w:pPr>
              <w:jc w:val="center"/>
              <w:rPr>
                <w:rFonts w:ascii="Arial" w:hAnsi="Arial" w:cs="Arial"/>
                <w:b/>
                <w:bCs/>
                <w:sz w:val="22"/>
                <w:szCs w:val="22"/>
              </w:rPr>
            </w:pPr>
          </w:p>
          <w:p w14:paraId="07EE72C3" w14:textId="77777777" w:rsidR="003A65E6" w:rsidRPr="00880FB6" w:rsidRDefault="003A65E6" w:rsidP="00071074">
            <w:pPr>
              <w:jc w:val="center"/>
              <w:rPr>
                <w:rFonts w:ascii="Arial" w:hAnsi="Arial" w:cs="Arial"/>
                <w:b/>
                <w:bCs/>
                <w:sz w:val="22"/>
                <w:szCs w:val="22"/>
              </w:rPr>
            </w:pPr>
          </w:p>
          <w:p w14:paraId="61B555B7"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04A63423" w14:textId="77777777" w:rsidR="003A65E6" w:rsidRPr="00880FB6" w:rsidRDefault="003A65E6" w:rsidP="00071074">
            <w:pPr>
              <w:jc w:val="center"/>
              <w:rPr>
                <w:rFonts w:ascii="Arial" w:hAnsi="Arial" w:cs="Arial"/>
                <w:b/>
                <w:bCs/>
                <w:sz w:val="22"/>
                <w:szCs w:val="22"/>
              </w:rPr>
            </w:pPr>
          </w:p>
          <w:p w14:paraId="772AD058" w14:textId="77777777" w:rsidR="003A65E6" w:rsidRPr="00880FB6"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87B18F" w14:textId="77777777" w:rsidR="003A65E6" w:rsidRPr="00880FB6" w:rsidRDefault="003A65E6" w:rsidP="00071074">
            <w:pPr>
              <w:ind w:left="1260"/>
              <w:rPr>
                <w:rFonts w:ascii="Arial" w:hAnsi="Arial" w:cs="Arial"/>
                <w:sz w:val="22"/>
                <w:szCs w:val="22"/>
              </w:rPr>
            </w:pPr>
          </w:p>
        </w:tc>
      </w:tr>
    </w:tbl>
    <w:p w14:paraId="767C42BD" w14:textId="77777777" w:rsidR="003A65E6" w:rsidRPr="00880FB6" w:rsidRDefault="003A65E6" w:rsidP="00071074">
      <w:pPr>
        <w:rPr>
          <w:rFonts w:ascii="Arial" w:hAnsi="Arial" w:cs="Arial"/>
          <w:sz w:val="22"/>
          <w:szCs w:val="22"/>
        </w:rPr>
      </w:pPr>
    </w:p>
    <w:p w14:paraId="181944EC" w14:textId="77777777" w:rsidR="003A65E6" w:rsidRPr="00880FB6" w:rsidRDefault="003A65E6" w:rsidP="00D67E7F">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880FB6" w14:paraId="598C9850"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5D9B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F16DA" w14:textId="77777777" w:rsidR="003A65E6" w:rsidRPr="00880FB6" w:rsidRDefault="003A65E6" w:rsidP="00071074">
            <w:pPr>
              <w:jc w:val="center"/>
              <w:rPr>
                <w:rFonts w:ascii="Arial" w:hAnsi="Arial" w:cs="Arial"/>
                <w:b/>
                <w:bCs/>
                <w:sz w:val="22"/>
                <w:szCs w:val="22"/>
              </w:rPr>
            </w:pPr>
          </w:p>
        </w:tc>
      </w:tr>
    </w:tbl>
    <w:p w14:paraId="01BC1D4B" w14:textId="77777777" w:rsidR="003A65E6" w:rsidRPr="00880FB6"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14:paraId="601F3C0B"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C6CC3"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A53641" w14:textId="77777777" w:rsidR="003A65E6" w:rsidRPr="00880FB6" w:rsidRDefault="003A65E6" w:rsidP="00071074">
            <w:pPr>
              <w:jc w:val="center"/>
              <w:rPr>
                <w:rFonts w:ascii="Arial" w:hAnsi="Arial" w:cs="Arial"/>
                <w:b/>
                <w:bCs/>
                <w:sz w:val="22"/>
                <w:szCs w:val="22"/>
              </w:rPr>
            </w:pPr>
          </w:p>
        </w:tc>
      </w:tr>
    </w:tbl>
    <w:p w14:paraId="294F696F" w14:textId="77777777" w:rsidR="003A65E6" w:rsidRPr="00880FB6"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14:paraId="381AA6E0"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8C8F54"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6378B6" w14:textId="77777777" w:rsidR="003A65E6" w:rsidRPr="00880FB6" w:rsidRDefault="003A65E6" w:rsidP="00071074">
            <w:pPr>
              <w:jc w:val="center"/>
              <w:rPr>
                <w:rFonts w:ascii="Arial" w:hAnsi="Arial" w:cs="Arial"/>
                <w:b/>
                <w:bCs/>
                <w:sz w:val="22"/>
                <w:szCs w:val="22"/>
              </w:rPr>
            </w:pPr>
          </w:p>
        </w:tc>
      </w:tr>
      <w:tr w:rsidR="003A65E6" w:rsidRPr="00880FB6" w14:paraId="7961CD3A"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180A12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EB38E2A" w14:textId="77777777" w:rsidR="003A65E6" w:rsidRPr="00880FB6" w:rsidRDefault="003A65E6" w:rsidP="00071074">
            <w:pPr>
              <w:jc w:val="center"/>
              <w:rPr>
                <w:rFonts w:ascii="Arial" w:hAnsi="Arial" w:cs="Arial"/>
                <w:b/>
                <w:bCs/>
                <w:sz w:val="22"/>
                <w:szCs w:val="22"/>
              </w:rPr>
            </w:pPr>
          </w:p>
        </w:tc>
      </w:tr>
      <w:tr w:rsidR="003A65E6" w:rsidRPr="00880FB6" w14:paraId="7D4985EA"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B208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BE1FE" w14:textId="77777777" w:rsidR="003A65E6" w:rsidRPr="00880FB6" w:rsidRDefault="003A65E6" w:rsidP="00071074">
            <w:pPr>
              <w:jc w:val="center"/>
              <w:rPr>
                <w:rFonts w:ascii="Arial" w:hAnsi="Arial" w:cs="Arial"/>
                <w:b/>
                <w:bCs/>
                <w:sz w:val="22"/>
                <w:szCs w:val="22"/>
              </w:rPr>
            </w:pPr>
          </w:p>
        </w:tc>
      </w:tr>
      <w:tr w:rsidR="003A65E6" w:rsidRPr="00880FB6" w14:paraId="2BC421CD"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A36E81"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ТЕКУЋИ РАЧУН ПОНУЂАЧА</w:t>
            </w:r>
          </w:p>
          <w:p w14:paraId="00D2EE2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073D36" w14:textId="77777777" w:rsidR="003A65E6" w:rsidRPr="00880FB6" w:rsidRDefault="003A65E6" w:rsidP="00071074">
            <w:pPr>
              <w:jc w:val="center"/>
              <w:rPr>
                <w:rFonts w:ascii="Arial" w:hAnsi="Arial" w:cs="Arial"/>
                <w:b/>
                <w:bCs/>
                <w:sz w:val="22"/>
                <w:szCs w:val="22"/>
              </w:rPr>
            </w:pPr>
          </w:p>
        </w:tc>
      </w:tr>
    </w:tbl>
    <w:p w14:paraId="1E518AF8" w14:textId="77777777" w:rsidR="003A65E6" w:rsidRPr="00880FB6" w:rsidRDefault="003A65E6" w:rsidP="00071074">
      <w:pPr>
        <w:jc w:val="both"/>
        <w:rPr>
          <w:rFonts w:ascii="Arial" w:hAnsi="Arial" w:cs="Arial"/>
          <w:b/>
          <w:bCs/>
          <w:sz w:val="22"/>
          <w:szCs w:val="22"/>
        </w:rPr>
      </w:pPr>
    </w:p>
    <w:p w14:paraId="394D093C" w14:textId="77777777" w:rsidR="00BE6FCA" w:rsidRPr="00880FB6" w:rsidRDefault="00287925" w:rsidP="00BE6FCA">
      <w:pPr>
        <w:rPr>
          <w:rFonts w:ascii="Arial" w:hAnsi="Arial" w:cs="Arial"/>
          <w:b/>
          <w:bCs/>
          <w:sz w:val="22"/>
          <w:szCs w:val="22"/>
        </w:rPr>
      </w:pPr>
      <w:r w:rsidRPr="00880FB6">
        <w:rPr>
          <w:rFonts w:ascii="Arial" w:hAnsi="Arial" w:cs="Arial"/>
          <w:b/>
          <w:bCs/>
          <w:sz w:val="22"/>
          <w:szCs w:val="22"/>
        </w:rPr>
        <w:t xml:space="preserve">1. </w:t>
      </w:r>
      <w:r w:rsidR="00BE6FCA" w:rsidRPr="00880FB6">
        <w:rPr>
          <w:rFonts w:ascii="Arial" w:hAnsi="Arial" w:cs="Arial"/>
          <w:b/>
          <w:sz w:val="22"/>
          <w:szCs w:val="22"/>
        </w:rPr>
        <w:t>УКУПНА ЦЕНА износи ___________________ (словима: ___________) динара исказана без ПДВ</w:t>
      </w:r>
    </w:p>
    <w:p w14:paraId="5B682507" w14:textId="77777777" w:rsidR="00287925" w:rsidRPr="00880FB6" w:rsidRDefault="00287925" w:rsidP="00BE6FCA">
      <w:pPr>
        <w:jc w:val="both"/>
        <w:rPr>
          <w:rFonts w:ascii="Arial" w:hAnsi="Arial" w:cs="Arial"/>
          <w:bCs/>
          <w:sz w:val="22"/>
          <w:szCs w:val="22"/>
        </w:rPr>
      </w:pPr>
    </w:p>
    <w:p w14:paraId="6669A82D" w14:textId="77777777" w:rsidR="00EB3601" w:rsidRPr="00880FB6" w:rsidRDefault="003A65E6" w:rsidP="00EB3601">
      <w:pPr>
        <w:jc w:val="both"/>
        <w:rPr>
          <w:rFonts w:ascii="Arial" w:hAnsi="Arial" w:cs="Arial"/>
          <w:sz w:val="22"/>
          <w:szCs w:val="22"/>
        </w:rPr>
      </w:pPr>
      <w:r w:rsidRPr="00880FB6">
        <w:rPr>
          <w:rFonts w:ascii="Arial" w:hAnsi="Arial" w:cs="Arial"/>
          <w:b/>
          <w:bCs/>
          <w:sz w:val="22"/>
          <w:szCs w:val="22"/>
        </w:rPr>
        <w:t xml:space="preserve">2. УСЛОВИ И НАЧИН ПЛАЋАЊА: </w:t>
      </w:r>
      <w:r w:rsidR="00EB3601"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7E65AB33" w14:textId="77777777" w:rsidR="00EB3601" w:rsidRPr="00880FB6" w:rsidRDefault="00EB3601" w:rsidP="00EB3601">
      <w:pPr>
        <w:ind w:firstLine="709"/>
        <w:jc w:val="both"/>
        <w:rPr>
          <w:rFonts w:ascii="Arial" w:hAnsi="Arial" w:cs="Arial"/>
          <w:sz w:val="22"/>
          <w:szCs w:val="22"/>
        </w:rPr>
      </w:pPr>
    </w:p>
    <w:p w14:paraId="38177E1A" w14:textId="37F04317" w:rsidR="003A65E6" w:rsidRPr="00023BA1" w:rsidRDefault="004E1186" w:rsidP="001D0BF4">
      <w:pPr>
        <w:pStyle w:val="Header"/>
        <w:numPr>
          <w:ilvl w:val="0"/>
          <w:numId w:val="30"/>
        </w:numPr>
        <w:tabs>
          <w:tab w:val="left" w:pos="709"/>
        </w:tabs>
        <w:jc w:val="both"/>
        <w:rPr>
          <w:rFonts w:cs="Arial"/>
          <w:sz w:val="22"/>
          <w:szCs w:val="22"/>
        </w:rPr>
      </w:pPr>
      <w:r w:rsidRPr="00F6024E">
        <w:rPr>
          <w:rFonts w:ascii="Arial" w:hAnsi="Arial" w:cs="Arial"/>
          <w:sz w:val="22"/>
          <w:szCs w:val="22"/>
          <w:lang w:val="sr-Cyrl-RS"/>
        </w:rPr>
        <w:t>10</w:t>
      </w:r>
      <w:r w:rsidRPr="00F6024E">
        <w:rPr>
          <w:rFonts w:ascii="Arial" w:hAnsi="Arial" w:cs="Arial"/>
          <w:sz w:val="22"/>
          <w:szCs w:val="22"/>
          <w:lang w:val="sr-Latn-CS"/>
        </w:rPr>
        <w:t xml:space="preserve">0% </w:t>
      </w:r>
      <w:r w:rsidRPr="00F6024E">
        <w:rPr>
          <w:rFonts w:ascii="Arial" w:hAnsi="Arial" w:cs="Arial"/>
          <w:sz w:val="22"/>
          <w:szCs w:val="22"/>
          <w:lang w:val="sr-Cyrl-RS"/>
        </w:rPr>
        <w:t xml:space="preserve">уговорене вредности у року до </w:t>
      </w:r>
      <w:r w:rsidRPr="00F6024E">
        <w:rPr>
          <w:rFonts w:ascii="Arial" w:hAnsi="Arial" w:cs="Arial"/>
          <w:sz w:val="22"/>
          <w:szCs w:val="22"/>
          <w:lang w:val="sr-Latn-RS"/>
        </w:rPr>
        <w:t>45</w:t>
      </w:r>
      <w:r w:rsidRPr="00F6024E">
        <w:rPr>
          <w:rFonts w:ascii="Arial" w:hAnsi="Arial" w:cs="Arial"/>
          <w:sz w:val="22"/>
          <w:szCs w:val="22"/>
          <w:lang w:val="sr-Cyrl-RS"/>
        </w:rPr>
        <w:t xml:space="preserve"> дана од дана пријема исправних привремених  ситуација сачињених на бази грађевинске</w:t>
      </w:r>
      <w:r w:rsidRPr="00E128E4">
        <w:rPr>
          <w:rFonts w:ascii="Arial" w:hAnsi="Arial" w:cs="Arial"/>
          <w:sz w:val="22"/>
          <w:szCs w:val="22"/>
          <w:lang w:val="sr-Cyrl-RS"/>
        </w:rPr>
        <w:t xml:space="preserve"> књиге изведених радова, оверене од стране стручног надзора</w:t>
      </w:r>
      <w:r w:rsidRPr="00E128E4">
        <w:rPr>
          <w:rFonts w:ascii="Arial" w:hAnsi="Arial" w:cs="Arial"/>
          <w:sz w:val="22"/>
          <w:szCs w:val="22"/>
          <w:lang w:val="sr-Latn-RS"/>
        </w:rPr>
        <w:t xml:space="preserve"> </w:t>
      </w:r>
      <w:r w:rsidRPr="00E128E4">
        <w:rPr>
          <w:rFonts w:ascii="Arial" w:hAnsi="Arial" w:cs="Arial"/>
          <w:sz w:val="22"/>
          <w:szCs w:val="22"/>
          <w:lang w:val="sr-Cyrl-RS"/>
        </w:rPr>
        <w:t xml:space="preserve">и обострано потписаног Записника о квантитативном и квалитативном пријему опреме и радова </w:t>
      </w:r>
      <w:r w:rsidRPr="00F6024E">
        <w:rPr>
          <w:rFonts w:ascii="Arial" w:hAnsi="Arial" w:cs="Arial"/>
          <w:sz w:val="22"/>
          <w:szCs w:val="22"/>
          <w:lang w:val="sr-Latn-CS"/>
        </w:rPr>
        <w:t xml:space="preserve"> </w:t>
      </w:r>
    </w:p>
    <w:p w14:paraId="2BD29FDB" w14:textId="77777777" w:rsidR="00023BA1" w:rsidRPr="00880FB6" w:rsidRDefault="00023BA1" w:rsidP="00023BA1">
      <w:pPr>
        <w:pStyle w:val="Header"/>
        <w:tabs>
          <w:tab w:val="left" w:pos="709"/>
        </w:tabs>
        <w:jc w:val="both"/>
        <w:rPr>
          <w:rFonts w:cs="Arial"/>
          <w:sz w:val="22"/>
          <w:szCs w:val="22"/>
        </w:rPr>
      </w:pPr>
    </w:p>
    <w:p w14:paraId="70AC5B31" w14:textId="4EA7B386" w:rsidR="006C6FD2" w:rsidRPr="006C6FD2" w:rsidRDefault="003A65E6" w:rsidP="00483243">
      <w:pPr>
        <w:jc w:val="both"/>
        <w:rPr>
          <w:rFonts w:ascii="Arial" w:hAnsi="Arial" w:cs="Arial"/>
          <w:sz w:val="22"/>
          <w:szCs w:val="22"/>
          <w:lang w:val="sr-Cyrl-RS"/>
        </w:rPr>
      </w:pPr>
      <w:r w:rsidRPr="00880FB6">
        <w:rPr>
          <w:rFonts w:ascii="Arial" w:hAnsi="Arial" w:cs="Arial"/>
          <w:b/>
          <w:bCs/>
          <w:sz w:val="22"/>
          <w:szCs w:val="22"/>
        </w:rPr>
        <w:t xml:space="preserve">3. РОК </w:t>
      </w:r>
      <w:r w:rsidR="00846D72" w:rsidRPr="00880FB6">
        <w:rPr>
          <w:rFonts w:ascii="Arial" w:hAnsi="Arial" w:cs="Arial"/>
          <w:b/>
          <w:bCs/>
          <w:sz w:val="22"/>
          <w:szCs w:val="22"/>
        </w:rPr>
        <w:t>ИЗВРШЕЊА</w:t>
      </w:r>
      <w:r w:rsidRPr="00880FB6">
        <w:rPr>
          <w:rFonts w:ascii="Arial" w:hAnsi="Arial" w:cs="Arial"/>
          <w:b/>
          <w:bCs/>
          <w:sz w:val="22"/>
          <w:szCs w:val="22"/>
        </w:rPr>
        <w:t xml:space="preserve">: </w:t>
      </w:r>
      <w:r w:rsidRPr="00880FB6">
        <w:rPr>
          <w:rFonts w:ascii="Arial" w:hAnsi="Arial" w:cs="Arial"/>
          <w:sz w:val="22"/>
          <w:szCs w:val="22"/>
        </w:rPr>
        <w:t>__________________________</w:t>
      </w:r>
      <w:r w:rsidR="00846D72" w:rsidRPr="00880FB6">
        <w:rPr>
          <w:rFonts w:ascii="Arial" w:hAnsi="Arial" w:cs="Arial"/>
          <w:sz w:val="22"/>
          <w:szCs w:val="22"/>
        </w:rPr>
        <w:t>______________</w:t>
      </w:r>
      <w:r w:rsidR="00EB3601">
        <w:rPr>
          <w:rFonts w:ascii="Arial" w:hAnsi="Arial" w:cs="Arial"/>
          <w:sz w:val="22"/>
          <w:szCs w:val="22"/>
          <w:lang w:val="sr-Cyrl-RS"/>
        </w:rPr>
        <w:t xml:space="preserve"> </w:t>
      </w:r>
      <w:r w:rsidR="00023BA1">
        <w:rPr>
          <w:rFonts w:ascii="Arial" w:hAnsi="Arial" w:cs="Arial"/>
          <w:sz w:val="22"/>
          <w:szCs w:val="22"/>
          <w:lang w:val="sr-Cyrl-RS"/>
        </w:rPr>
        <w:t>радних дана (минимум 90 радних дана, максимум 120 радних дана)</w:t>
      </w:r>
      <w:r w:rsidR="006C6FD2" w:rsidRPr="006C6FD2">
        <w:rPr>
          <w:rFonts w:ascii="Arial" w:hAnsi="Arial" w:cs="Arial"/>
          <w:sz w:val="22"/>
          <w:szCs w:val="22"/>
          <w:lang w:val="sr-Cyrl-RS"/>
        </w:rPr>
        <w:t xml:space="preserve"> од дана</w:t>
      </w:r>
      <w:r w:rsidR="006C6FD2" w:rsidRPr="006C6FD2">
        <w:rPr>
          <w:rFonts w:ascii="Arial" w:hAnsi="Arial" w:cs="Arial"/>
          <w:sz w:val="22"/>
          <w:szCs w:val="22"/>
        </w:rPr>
        <w:t xml:space="preserve"> </w:t>
      </w:r>
      <w:r w:rsidR="006C6FD2" w:rsidRPr="006C6FD2">
        <w:rPr>
          <w:rFonts w:ascii="Arial" w:hAnsi="Arial" w:cs="Arial"/>
          <w:sz w:val="22"/>
          <w:szCs w:val="22"/>
          <w:lang w:val="sr-Cyrl-RS"/>
        </w:rPr>
        <w:t>потписивања овог Уговора од стране Уговорних страна и доставе средства финансијског обезбеђења и увођења Пружаоца Услуге у посао.</w:t>
      </w:r>
    </w:p>
    <w:p w14:paraId="3DAC7B3D" w14:textId="5137593B" w:rsidR="003A65E6" w:rsidRPr="00880FB6" w:rsidRDefault="003A65E6" w:rsidP="00483243">
      <w:pPr>
        <w:jc w:val="both"/>
        <w:rPr>
          <w:rFonts w:ascii="Arial" w:hAnsi="Arial" w:cs="Arial"/>
          <w:i/>
          <w:iCs/>
          <w:sz w:val="22"/>
          <w:szCs w:val="22"/>
        </w:rPr>
      </w:pPr>
    </w:p>
    <w:p w14:paraId="1D00B82A" w14:textId="77777777" w:rsidR="003A65E6" w:rsidRPr="00880FB6" w:rsidRDefault="003A65E6" w:rsidP="00E66C7C">
      <w:pPr>
        <w:rPr>
          <w:rFonts w:ascii="Arial" w:hAnsi="Arial" w:cs="Arial"/>
          <w:i/>
          <w:iCs/>
          <w:sz w:val="22"/>
          <w:szCs w:val="22"/>
        </w:rPr>
      </w:pPr>
    </w:p>
    <w:p w14:paraId="3FA5F767" w14:textId="77777777" w:rsidR="003A65E6" w:rsidRPr="00880FB6" w:rsidRDefault="003A65E6" w:rsidP="00E15D6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5D110395" w14:textId="77777777" w:rsidR="003A65E6" w:rsidRPr="00880FB6" w:rsidRDefault="003A65E6" w:rsidP="00071074">
      <w:pPr>
        <w:jc w:val="both"/>
        <w:rPr>
          <w:rFonts w:ascii="Arial" w:hAnsi="Arial" w:cs="Arial"/>
          <w:b/>
          <w:bCs/>
          <w:i/>
          <w:iCs/>
          <w:sz w:val="22"/>
          <w:szCs w:val="22"/>
        </w:rPr>
      </w:pPr>
      <w:r w:rsidRPr="00880FB6">
        <w:rPr>
          <w:rFonts w:ascii="Arial" w:hAnsi="Arial" w:cs="Arial"/>
          <w:i/>
          <w:iCs/>
          <w:sz w:val="22"/>
          <w:szCs w:val="22"/>
        </w:rPr>
        <w:t>(понуда мора да важи најмање 60 дана од дана отварања понуда)</w:t>
      </w:r>
    </w:p>
    <w:p w14:paraId="70C34ACF" w14:textId="77777777" w:rsidR="003A65E6" w:rsidRPr="00880FB6" w:rsidRDefault="003A65E6" w:rsidP="00071074">
      <w:pPr>
        <w:jc w:val="both"/>
        <w:rPr>
          <w:rFonts w:ascii="Arial" w:hAnsi="Arial" w:cs="Arial"/>
          <w:sz w:val="22"/>
          <w:szCs w:val="22"/>
        </w:rPr>
      </w:pPr>
    </w:p>
    <w:p w14:paraId="0F19E5AE" w14:textId="77777777" w:rsidR="003A65E6" w:rsidRPr="00880FB6" w:rsidRDefault="003A65E6" w:rsidP="00DC343E">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6F8D0F10" w14:textId="77777777" w:rsidR="003A65E6" w:rsidRPr="00880FB6" w:rsidRDefault="003A65E6" w:rsidP="00DC343E">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1187C443" w14:textId="77777777" w:rsidR="003A65E6" w:rsidRPr="00880FB6" w:rsidRDefault="003A65E6" w:rsidP="00071074">
      <w:pPr>
        <w:jc w:val="both"/>
        <w:rPr>
          <w:rFonts w:ascii="Arial" w:hAnsi="Arial" w:cs="Arial"/>
          <w:b/>
          <w:bCs/>
          <w:sz w:val="22"/>
          <w:szCs w:val="22"/>
        </w:rPr>
      </w:pPr>
    </w:p>
    <w:p w14:paraId="2081041A" w14:textId="77777777" w:rsidR="003A65E6" w:rsidRPr="00880FB6" w:rsidRDefault="003A65E6">
      <w:pPr>
        <w:rPr>
          <w:rFonts w:ascii="Arial" w:hAnsi="Arial" w:cs="Arial"/>
          <w:b/>
          <w:bCs/>
          <w:i/>
          <w:iCs/>
          <w:sz w:val="22"/>
          <w:szCs w:val="22"/>
        </w:rPr>
      </w:pPr>
    </w:p>
    <w:p w14:paraId="1087110C" w14:textId="77777777" w:rsidR="003A65E6" w:rsidRPr="00880FB6"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14D714BE" w14:textId="77777777">
        <w:trPr>
          <w:jc w:val="center"/>
        </w:trPr>
        <w:tc>
          <w:tcPr>
            <w:tcW w:w="3652" w:type="dxa"/>
          </w:tcPr>
          <w:p w14:paraId="28A5A44C" w14:textId="77777777" w:rsidR="003A65E6" w:rsidRPr="00880FB6" w:rsidRDefault="003A65E6" w:rsidP="00AC55D0">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759CAE27"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М.П.</w:t>
            </w:r>
          </w:p>
        </w:tc>
        <w:tc>
          <w:tcPr>
            <w:tcW w:w="3782" w:type="dxa"/>
          </w:tcPr>
          <w:p w14:paraId="16D2175D"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Понуђач:</w:t>
            </w:r>
          </w:p>
        </w:tc>
      </w:tr>
      <w:tr w:rsidR="003A65E6" w:rsidRPr="00880FB6" w14:paraId="1A833B19" w14:textId="77777777">
        <w:trPr>
          <w:jc w:val="center"/>
        </w:trPr>
        <w:tc>
          <w:tcPr>
            <w:tcW w:w="3652" w:type="dxa"/>
            <w:vAlign w:val="center"/>
          </w:tcPr>
          <w:p w14:paraId="1A437B37" w14:textId="77777777" w:rsidR="003A65E6" w:rsidRPr="00880FB6" w:rsidRDefault="003A65E6" w:rsidP="00071074">
            <w:pPr>
              <w:jc w:val="both"/>
              <w:rPr>
                <w:rFonts w:ascii="Arial" w:hAnsi="Arial" w:cs="Arial"/>
                <w:sz w:val="22"/>
                <w:szCs w:val="22"/>
              </w:rPr>
            </w:pPr>
          </w:p>
        </w:tc>
        <w:tc>
          <w:tcPr>
            <w:tcW w:w="1985" w:type="dxa"/>
            <w:vAlign w:val="center"/>
          </w:tcPr>
          <w:p w14:paraId="29DABDAE" w14:textId="77777777" w:rsidR="003A65E6" w:rsidRPr="00880FB6" w:rsidRDefault="003A65E6" w:rsidP="00071074">
            <w:pPr>
              <w:jc w:val="both"/>
              <w:rPr>
                <w:rFonts w:ascii="Arial" w:hAnsi="Arial" w:cs="Arial"/>
                <w:sz w:val="22"/>
                <w:szCs w:val="22"/>
              </w:rPr>
            </w:pPr>
          </w:p>
        </w:tc>
        <w:tc>
          <w:tcPr>
            <w:tcW w:w="3782" w:type="dxa"/>
            <w:vAlign w:val="center"/>
          </w:tcPr>
          <w:p w14:paraId="47AB87BD" w14:textId="77777777" w:rsidR="003A65E6" w:rsidRPr="00880FB6" w:rsidRDefault="003A65E6" w:rsidP="00071074">
            <w:pPr>
              <w:jc w:val="both"/>
              <w:rPr>
                <w:rFonts w:ascii="Arial" w:hAnsi="Arial" w:cs="Arial"/>
                <w:sz w:val="22"/>
                <w:szCs w:val="22"/>
              </w:rPr>
            </w:pPr>
          </w:p>
        </w:tc>
      </w:tr>
      <w:tr w:rsidR="003A65E6" w:rsidRPr="00880FB6" w14:paraId="7EF17FE8" w14:textId="77777777">
        <w:trPr>
          <w:jc w:val="center"/>
        </w:trPr>
        <w:tc>
          <w:tcPr>
            <w:tcW w:w="3652" w:type="dxa"/>
            <w:tcBorders>
              <w:bottom w:val="single" w:sz="4" w:space="0" w:color="auto"/>
            </w:tcBorders>
            <w:vAlign w:val="center"/>
          </w:tcPr>
          <w:p w14:paraId="377EF4F7" w14:textId="77777777" w:rsidR="003A65E6" w:rsidRPr="00880FB6" w:rsidRDefault="003A65E6" w:rsidP="00071074">
            <w:pPr>
              <w:jc w:val="both"/>
              <w:rPr>
                <w:rFonts w:ascii="Arial" w:hAnsi="Arial" w:cs="Arial"/>
                <w:sz w:val="22"/>
                <w:szCs w:val="22"/>
              </w:rPr>
            </w:pPr>
          </w:p>
        </w:tc>
        <w:tc>
          <w:tcPr>
            <w:tcW w:w="1985" w:type="dxa"/>
            <w:vAlign w:val="center"/>
          </w:tcPr>
          <w:p w14:paraId="1C887B21" w14:textId="77777777" w:rsidR="003A65E6" w:rsidRPr="00880FB6" w:rsidRDefault="003A65E6" w:rsidP="00071074">
            <w:pPr>
              <w:jc w:val="both"/>
              <w:rPr>
                <w:rFonts w:ascii="Arial" w:hAnsi="Arial" w:cs="Arial"/>
                <w:sz w:val="22"/>
                <w:szCs w:val="22"/>
              </w:rPr>
            </w:pPr>
          </w:p>
        </w:tc>
        <w:tc>
          <w:tcPr>
            <w:tcW w:w="3782" w:type="dxa"/>
            <w:tcBorders>
              <w:bottom w:val="single" w:sz="4" w:space="0" w:color="auto"/>
            </w:tcBorders>
            <w:vAlign w:val="center"/>
          </w:tcPr>
          <w:p w14:paraId="3AE85AD5" w14:textId="77777777" w:rsidR="003A65E6" w:rsidRPr="00880FB6" w:rsidRDefault="003A65E6" w:rsidP="00071074">
            <w:pPr>
              <w:jc w:val="both"/>
              <w:rPr>
                <w:rFonts w:ascii="Arial" w:hAnsi="Arial" w:cs="Arial"/>
                <w:sz w:val="22"/>
                <w:szCs w:val="22"/>
              </w:rPr>
            </w:pPr>
          </w:p>
        </w:tc>
      </w:tr>
    </w:tbl>
    <w:p w14:paraId="12D16976" w14:textId="77777777" w:rsidR="00EB3601" w:rsidRDefault="003A65E6" w:rsidP="008F441E">
      <w:pPr>
        <w:pStyle w:val="Heading2"/>
        <w:jc w:val="right"/>
      </w:pPr>
      <w:r w:rsidRPr="00880FB6">
        <w:br w:type="page"/>
      </w:r>
      <w:bookmarkStart w:id="275" w:name="_Toc362821715"/>
      <w:bookmarkStart w:id="276" w:name="_Toc430697753"/>
    </w:p>
    <w:p w14:paraId="11C4E204" w14:textId="06C780AE" w:rsidR="003A65E6" w:rsidRPr="00880FB6" w:rsidRDefault="003A65E6" w:rsidP="008F441E">
      <w:pPr>
        <w:pStyle w:val="Heading2"/>
        <w:jc w:val="right"/>
      </w:pPr>
      <w:bookmarkStart w:id="277" w:name="_Toc432069218"/>
      <w:r w:rsidRPr="00880FB6">
        <w:lastRenderedPageBreak/>
        <w:t>ОБРАЗАЦ 3.</w:t>
      </w:r>
      <w:bookmarkEnd w:id="275"/>
      <w:bookmarkEnd w:id="276"/>
      <w:bookmarkEnd w:id="277"/>
    </w:p>
    <w:p w14:paraId="491F7B4F" w14:textId="77777777" w:rsidR="003A65E6" w:rsidRPr="00880FB6" w:rsidRDefault="003A65E6" w:rsidP="00071074">
      <w:pPr>
        <w:tabs>
          <w:tab w:val="right" w:pos="9072"/>
        </w:tabs>
        <w:ind w:left="142"/>
        <w:jc w:val="right"/>
        <w:rPr>
          <w:rFonts w:ascii="Arial" w:hAnsi="Arial" w:cs="Arial"/>
          <w:sz w:val="22"/>
          <w:szCs w:val="22"/>
        </w:rPr>
      </w:pPr>
    </w:p>
    <w:p w14:paraId="57CA66F4" w14:textId="77777777" w:rsidR="003A65E6" w:rsidRPr="00880FB6" w:rsidRDefault="003A65E6" w:rsidP="00071074">
      <w:pPr>
        <w:pStyle w:val="BodyText"/>
        <w:ind w:left="-540" w:right="-16"/>
        <w:rPr>
          <w:rFonts w:ascii="Arial" w:hAnsi="Arial" w:cs="Arial"/>
          <w:sz w:val="22"/>
          <w:szCs w:val="22"/>
        </w:rPr>
      </w:pPr>
    </w:p>
    <w:p w14:paraId="0ADC9601" w14:textId="77777777" w:rsidR="003A65E6" w:rsidRPr="00880FB6" w:rsidRDefault="003A65E6" w:rsidP="0060399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w:t>
      </w:r>
      <w:r w:rsidR="00BE6FCA"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4B736567" w14:textId="77777777" w:rsidR="003A65E6" w:rsidRPr="00880FB6" w:rsidRDefault="003A65E6" w:rsidP="00603992">
      <w:pPr>
        <w:jc w:val="right"/>
        <w:rPr>
          <w:rFonts w:ascii="Arial" w:hAnsi="Arial" w:cs="Arial"/>
          <w:b/>
          <w:bCs/>
          <w:sz w:val="22"/>
          <w:szCs w:val="22"/>
          <w:lang w:eastAsia="en-US"/>
        </w:rPr>
      </w:pPr>
    </w:p>
    <w:p w14:paraId="2505ED5F" w14:textId="77777777" w:rsidR="003A65E6" w:rsidRPr="00880FB6" w:rsidRDefault="003A65E6" w:rsidP="00603992">
      <w:pPr>
        <w:jc w:val="right"/>
        <w:rPr>
          <w:rFonts w:ascii="Arial" w:hAnsi="Arial" w:cs="Arial"/>
          <w:b/>
          <w:bCs/>
          <w:sz w:val="22"/>
          <w:szCs w:val="22"/>
          <w:lang w:eastAsia="en-US"/>
        </w:rPr>
      </w:pPr>
    </w:p>
    <w:p w14:paraId="6F701DE4" w14:textId="77777777" w:rsidR="003A65E6" w:rsidRPr="00880FB6" w:rsidRDefault="003A65E6" w:rsidP="00603992">
      <w:pPr>
        <w:jc w:val="right"/>
        <w:rPr>
          <w:rFonts w:ascii="Arial" w:hAnsi="Arial" w:cs="Arial"/>
          <w:b/>
          <w:bCs/>
          <w:sz w:val="22"/>
          <w:szCs w:val="22"/>
          <w:lang w:eastAsia="en-US"/>
        </w:rPr>
      </w:pPr>
    </w:p>
    <w:p w14:paraId="3B379F80" w14:textId="77777777" w:rsidR="003A65E6" w:rsidRPr="00880FB6" w:rsidRDefault="003A65E6" w:rsidP="00603992">
      <w:pPr>
        <w:jc w:val="center"/>
        <w:rPr>
          <w:rFonts w:ascii="Arial" w:hAnsi="Arial" w:cs="Arial"/>
          <w:b/>
          <w:bCs/>
          <w:sz w:val="22"/>
          <w:szCs w:val="22"/>
        </w:rPr>
      </w:pPr>
      <w:r w:rsidRPr="00880FB6">
        <w:rPr>
          <w:rFonts w:ascii="Arial" w:hAnsi="Arial" w:cs="Arial"/>
          <w:b/>
          <w:bCs/>
          <w:sz w:val="22"/>
          <w:szCs w:val="22"/>
        </w:rPr>
        <w:t xml:space="preserve">И З Ј А В У </w:t>
      </w:r>
    </w:p>
    <w:p w14:paraId="5FEECC16" w14:textId="77777777" w:rsidR="003A65E6" w:rsidRPr="00880FB6" w:rsidRDefault="003A65E6" w:rsidP="00603992">
      <w:pPr>
        <w:jc w:val="center"/>
        <w:rPr>
          <w:rFonts w:ascii="Arial" w:hAnsi="Arial" w:cs="Arial"/>
          <w:sz w:val="22"/>
          <w:szCs w:val="22"/>
        </w:rPr>
      </w:pPr>
    </w:p>
    <w:p w14:paraId="671858FB"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 xml:space="preserve">У својству ____________________ </w:t>
      </w:r>
    </w:p>
    <w:p w14:paraId="2C1A9217"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12634E55" w14:textId="77777777" w:rsidR="003A65E6" w:rsidRPr="00880FB6" w:rsidRDefault="003A65E6" w:rsidP="00603992">
      <w:pPr>
        <w:jc w:val="center"/>
        <w:rPr>
          <w:rFonts w:ascii="Arial" w:hAnsi="Arial" w:cs="Arial"/>
          <w:sz w:val="22"/>
          <w:szCs w:val="22"/>
        </w:rPr>
      </w:pPr>
    </w:p>
    <w:p w14:paraId="06C0BB6B" w14:textId="77777777" w:rsidR="003A65E6" w:rsidRPr="00880FB6" w:rsidRDefault="003A65E6" w:rsidP="00603992">
      <w:pPr>
        <w:jc w:val="center"/>
        <w:rPr>
          <w:rFonts w:ascii="Arial" w:hAnsi="Arial" w:cs="Arial"/>
          <w:sz w:val="22"/>
          <w:szCs w:val="22"/>
        </w:rPr>
      </w:pPr>
    </w:p>
    <w:p w14:paraId="2AE2B59D" w14:textId="77777777" w:rsidR="003A65E6" w:rsidRPr="00880FB6" w:rsidRDefault="003A65E6" w:rsidP="00FB287D">
      <w:pPr>
        <w:jc w:val="center"/>
        <w:rPr>
          <w:rFonts w:ascii="Arial" w:hAnsi="Arial" w:cs="Arial"/>
          <w:sz w:val="22"/>
          <w:szCs w:val="22"/>
        </w:rPr>
      </w:pPr>
      <w:r w:rsidRPr="00880FB6">
        <w:rPr>
          <w:rFonts w:ascii="Arial" w:hAnsi="Arial" w:cs="Arial"/>
          <w:sz w:val="22"/>
          <w:szCs w:val="22"/>
        </w:rPr>
        <w:t>И З Ј А В Љ У Ј Е М О</w:t>
      </w:r>
    </w:p>
    <w:p w14:paraId="565E1549" w14:textId="77777777" w:rsidR="003A65E6" w:rsidRPr="00880FB6" w:rsidRDefault="003A65E6" w:rsidP="00603992">
      <w:pPr>
        <w:jc w:val="center"/>
        <w:rPr>
          <w:rFonts w:ascii="Arial" w:hAnsi="Arial" w:cs="Arial"/>
          <w:sz w:val="22"/>
          <w:szCs w:val="22"/>
        </w:rPr>
      </w:pPr>
    </w:p>
    <w:p w14:paraId="726375C5"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6CAA081D" w14:textId="77777777" w:rsidR="003A65E6" w:rsidRPr="00880FB6" w:rsidRDefault="003A65E6" w:rsidP="00603992">
      <w:pPr>
        <w:jc w:val="center"/>
        <w:rPr>
          <w:rFonts w:ascii="Arial" w:hAnsi="Arial" w:cs="Arial"/>
          <w:sz w:val="22"/>
          <w:szCs w:val="22"/>
        </w:rPr>
      </w:pPr>
    </w:p>
    <w:p w14:paraId="520642FC"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_____________________________________________________</w:t>
      </w:r>
    </w:p>
    <w:p w14:paraId="5544A087"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44CF32DC" w14:textId="77777777" w:rsidR="003A65E6" w:rsidRPr="00880FB6" w:rsidRDefault="003A65E6" w:rsidP="00603992">
      <w:pPr>
        <w:rPr>
          <w:rFonts w:ascii="Arial" w:hAnsi="Arial" w:cs="Arial"/>
          <w:sz w:val="22"/>
          <w:szCs w:val="22"/>
        </w:rPr>
      </w:pPr>
    </w:p>
    <w:p w14:paraId="5BDEF744" w14:textId="77777777" w:rsidR="003A65E6" w:rsidRPr="00880FB6" w:rsidRDefault="003A65E6" w:rsidP="00603992">
      <w:pPr>
        <w:rPr>
          <w:rFonts w:ascii="Arial" w:hAnsi="Arial" w:cs="Arial"/>
          <w:sz w:val="22"/>
          <w:szCs w:val="22"/>
        </w:rPr>
      </w:pPr>
    </w:p>
    <w:p w14:paraId="13C0C146" w14:textId="7BB0D7BB" w:rsidR="00FD351B" w:rsidRPr="00880FB6" w:rsidRDefault="003A65E6" w:rsidP="00FD351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w:t>
      </w:r>
      <w:r w:rsidR="00FD351B" w:rsidRPr="00880FB6">
        <w:rPr>
          <w:rFonts w:ascii="Arial" w:hAnsi="Arial" w:cs="Arial"/>
          <w:sz w:val="22"/>
          <w:szCs w:val="22"/>
        </w:rPr>
        <w:t xml:space="preserve">нема забрану обављања делатности која је на снази у време подношења понуде у </w:t>
      </w:r>
      <w:r w:rsidR="00AF2384" w:rsidRPr="00880FB6">
        <w:rPr>
          <w:rFonts w:ascii="Arial" w:hAnsi="Arial" w:cs="Arial"/>
          <w:sz w:val="22"/>
          <w:szCs w:val="22"/>
        </w:rPr>
        <w:t xml:space="preserve">отвореном </w:t>
      </w:r>
      <w:r w:rsidR="00FD351B" w:rsidRPr="00880FB6">
        <w:rPr>
          <w:rFonts w:ascii="Arial" w:hAnsi="Arial" w:cs="Arial"/>
          <w:sz w:val="22"/>
          <w:szCs w:val="22"/>
        </w:rPr>
        <w:t>поступку јавне набавке</w:t>
      </w:r>
      <w:r w:rsidR="00E4384A">
        <w:rPr>
          <w:rFonts w:ascii="Arial" w:hAnsi="Arial" w:cs="Arial"/>
          <w:sz w:val="22"/>
          <w:szCs w:val="22"/>
          <w:lang w:val="en-US"/>
        </w:rPr>
        <w:t xml:space="preserve"> </w:t>
      </w:r>
      <w:r w:rsidR="00E4384A">
        <w:rPr>
          <w:rFonts w:ascii="Arial" w:hAnsi="Arial" w:cs="Arial"/>
          <w:sz w:val="22"/>
          <w:szCs w:val="22"/>
          <w:lang w:val="sr-Cyrl-RS"/>
        </w:rPr>
        <w:t>услуга</w:t>
      </w:r>
      <w:r w:rsidR="00FD351B" w:rsidRPr="00880FB6">
        <w:rPr>
          <w:rFonts w:ascii="Arial" w:hAnsi="Arial" w:cs="Arial"/>
          <w:sz w:val="22"/>
          <w:szCs w:val="22"/>
        </w:rPr>
        <w:t xml:space="preserve"> </w:t>
      </w:r>
      <w:r w:rsidR="00023BA1">
        <w:rPr>
          <w:rFonts w:ascii="Arial" w:hAnsi="Arial" w:cs="Arial"/>
          <w:sz w:val="22"/>
          <w:szCs w:val="22"/>
          <w:lang w:val="sr-Cyrl-RS"/>
        </w:rPr>
        <w:t xml:space="preserve">„Геолошка истраживања са одштетама на ПК Радљево“ </w:t>
      </w:r>
      <w:r w:rsidR="00FD351B" w:rsidRPr="00880FB6">
        <w:rPr>
          <w:rFonts w:ascii="Arial" w:hAnsi="Arial" w:cs="Arial"/>
          <w:sz w:val="22"/>
          <w:szCs w:val="22"/>
        </w:rPr>
        <w:t xml:space="preserve">број </w:t>
      </w:r>
      <w:r w:rsidR="00AF2384" w:rsidRPr="00880FB6">
        <w:rPr>
          <w:rFonts w:ascii="Arial" w:hAnsi="Arial" w:cs="Arial"/>
          <w:sz w:val="22"/>
          <w:szCs w:val="22"/>
        </w:rPr>
        <w:t>1000/0</w:t>
      </w:r>
      <w:r w:rsidR="00023BA1">
        <w:rPr>
          <w:rFonts w:ascii="Arial" w:hAnsi="Arial" w:cs="Arial"/>
          <w:sz w:val="22"/>
          <w:szCs w:val="22"/>
          <w:lang w:val="sr-Cyrl-RS"/>
        </w:rPr>
        <w:t>352</w:t>
      </w:r>
      <w:r w:rsidR="00AF2384" w:rsidRPr="00880FB6">
        <w:rPr>
          <w:rFonts w:ascii="Arial" w:hAnsi="Arial" w:cs="Arial"/>
          <w:sz w:val="22"/>
          <w:szCs w:val="22"/>
        </w:rPr>
        <w:t xml:space="preserve">/2015, </w:t>
      </w:r>
      <w:r w:rsidR="00C769B2">
        <w:rPr>
          <w:rFonts w:ascii="Arial" w:hAnsi="Arial" w:cs="Arial"/>
          <w:sz w:val="22"/>
          <w:szCs w:val="22"/>
          <w:lang w:val="sr-Cyrl-RS"/>
        </w:rPr>
        <w:t>Н</w:t>
      </w:r>
      <w:r w:rsidR="00C769B2" w:rsidRPr="00880FB6">
        <w:rPr>
          <w:rFonts w:ascii="Arial" w:hAnsi="Arial" w:cs="Arial"/>
          <w:sz w:val="22"/>
          <w:szCs w:val="22"/>
        </w:rPr>
        <w:t xml:space="preserve">аручиоца </w:t>
      </w:r>
      <w:r w:rsidR="00AF2384" w:rsidRPr="00880FB6">
        <w:rPr>
          <w:rFonts w:ascii="Arial" w:hAnsi="Arial" w:cs="Arial"/>
          <w:sz w:val="22"/>
          <w:szCs w:val="22"/>
        </w:rPr>
        <w:t>– Јавно предузеће „Електропривреда Србије“</w:t>
      </w:r>
      <w:r w:rsidR="00023BA1">
        <w:rPr>
          <w:rFonts w:ascii="Arial" w:hAnsi="Arial" w:cs="Arial"/>
          <w:sz w:val="22"/>
          <w:szCs w:val="22"/>
          <w:lang w:val="sr-Cyrl-RS"/>
        </w:rPr>
        <w:t>, Београд</w:t>
      </w:r>
      <w:r w:rsidR="00AF2384" w:rsidRPr="00880FB6">
        <w:rPr>
          <w:rFonts w:ascii="Arial" w:hAnsi="Arial" w:cs="Arial"/>
          <w:sz w:val="22"/>
          <w:szCs w:val="22"/>
        </w:rPr>
        <w:t>.</w:t>
      </w:r>
    </w:p>
    <w:p w14:paraId="64C35E8A" w14:textId="77777777" w:rsidR="003A65E6" w:rsidRPr="00880FB6" w:rsidRDefault="003A65E6" w:rsidP="00603992">
      <w:pPr>
        <w:jc w:val="both"/>
        <w:rPr>
          <w:rFonts w:ascii="Arial" w:hAnsi="Arial" w:cs="Arial"/>
          <w:sz w:val="22"/>
          <w:szCs w:val="22"/>
        </w:rPr>
      </w:pPr>
    </w:p>
    <w:p w14:paraId="360EB23E" w14:textId="77777777" w:rsidR="003A65E6" w:rsidRPr="00880FB6" w:rsidRDefault="003A65E6" w:rsidP="00071074">
      <w:pPr>
        <w:pStyle w:val="BodyText"/>
        <w:ind w:left="-540" w:right="-16"/>
        <w:rPr>
          <w:rFonts w:ascii="Arial" w:hAnsi="Arial" w:cs="Arial"/>
          <w:sz w:val="22"/>
          <w:szCs w:val="22"/>
        </w:rPr>
      </w:pPr>
    </w:p>
    <w:p w14:paraId="6CD8D3C1" w14:textId="77777777" w:rsidR="003A65E6" w:rsidRPr="00880FB6" w:rsidRDefault="003A65E6" w:rsidP="00071074">
      <w:pPr>
        <w:pStyle w:val="BodyText"/>
        <w:ind w:left="-540" w:right="-16"/>
        <w:rPr>
          <w:rFonts w:ascii="Arial" w:hAnsi="Arial" w:cs="Arial"/>
          <w:sz w:val="22"/>
          <w:szCs w:val="22"/>
        </w:rPr>
      </w:pPr>
    </w:p>
    <w:p w14:paraId="55408E25" w14:textId="77777777" w:rsidR="003A65E6" w:rsidRPr="00880FB6" w:rsidRDefault="003A65E6" w:rsidP="00071074">
      <w:pPr>
        <w:pStyle w:val="BodyText"/>
        <w:ind w:left="-540" w:right="-16"/>
        <w:rPr>
          <w:rFonts w:ascii="Arial" w:hAnsi="Arial" w:cs="Arial"/>
          <w:sz w:val="22"/>
          <w:szCs w:val="22"/>
        </w:rPr>
      </w:pPr>
    </w:p>
    <w:p w14:paraId="289A052C" w14:textId="77777777" w:rsidR="003A65E6" w:rsidRPr="00880FB6" w:rsidRDefault="003A65E6" w:rsidP="00071074">
      <w:pPr>
        <w:pStyle w:val="BodyText"/>
        <w:ind w:left="-540" w:right="-16"/>
        <w:rPr>
          <w:rFonts w:ascii="Arial" w:hAnsi="Arial" w:cs="Arial"/>
          <w:sz w:val="22"/>
          <w:szCs w:val="22"/>
        </w:rPr>
      </w:pPr>
    </w:p>
    <w:p w14:paraId="37C539C2" w14:textId="77777777" w:rsidR="003A65E6" w:rsidRPr="00880FB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3A65E6" w:rsidRPr="00880FB6" w14:paraId="701CF64F" w14:textId="77777777">
        <w:trPr>
          <w:jc w:val="center"/>
        </w:trPr>
        <w:tc>
          <w:tcPr>
            <w:tcW w:w="3652" w:type="dxa"/>
          </w:tcPr>
          <w:p w14:paraId="244599FA"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Датум:</w:t>
            </w:r>
          </w:p>
        </w:tc>
        <w:tc>
          <w:tcPr>
            <w:tcW w:w="1985" w:type="dxa"/>
          </w:tcPr>
          <w:p w14:paraId="1D30BEC6"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М.П.</w:t>
            </w:r>
          </w:p>
        </w:tc>
        <w:tc>
          <w:tcPr>
            <w:tcW w:w="3782" w:type="dxa"/>
          </w:tcPr>
          <w:p w14:paraId="7213792F"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подизвођач:</w:t>
            </w:r>
          </w:p>
        </w:tc>
      </w:tr>
      <w:tr w:rsidR="003A65E6" w:rsidRPr="00880FB6" w14:paraId="2ACD3FE2" w14:textId="77777777">
        <w:trPr>
          <w:jc w:val="center"/>
        </w:trPr>
        <w:tc>
          <w:tcPr>
            <w:tcW w:w="3652" w:type="dxa"/>
            <w:vAlign w:val="center"/>
          </w:tcPr>
          <w:p w14:paraId="222226D1" w14:textId="77777777" w:rsidR="003A65E6" w:rsidRPr="00880FB6" w:rsidRDefault="003A65E6" w:rsidP="00142570">
            <w:pPr>
              <w:jc w:val="both"/>
              <w:rPr>
                <w:rFonts w:ascii="Arial" w:hAnsi="Arial" w:cs="Arial"/>
                <w:sz w:val="22"/>
                <w:szCs w:val="22"/>
              </w:rPr>
            </w:pPr>
          </w:p>
        </w:tc>
        <w:tc>
          <w:tcPr>
            <w:tcW w:w="1985" w:type="dxa"/>
            <w:vAlign w:val="center"/>
          </w:tcPr>
          <w:p w14:paraId="1337EBFB" w14:textId="77777777" w:rsidR="003A65E6" w:rsidRPr="00880FB6" w:rsidRDefault="003A65E6" w:rsidP="00142570">
            <w:pPr>
              <w:jc w:val="both"/>
              <w:rPr>
                <w:rFonts w:ascii="Arial" w:hAnsi="Arial" w:cs="Arial"/>
                <w:sz w:val="22"/>
                <w:szCs w:val="22"/>
              </w:rPr>
            </w:pPr>
          </w:p>
        </w:tc>
        <w:tc>
          <w:tcPr>
            <w:tcW w:w="3782" w:type="dxa"/>
            <w:vAlign w:val="center"/>
          </w:tcPr>
          <w:p w14:paraId="6364BDAB" w14:textId="77777777" w:rsidR="003A65E6" w:rsidRPr="00880FB6" w:rsidRDefault="003A65E6" w:rsidP="00142570">
            <w:pPr>
              <w:jc w:val="both"/>
              <w:rPr>
                <w:rFonts w:ascii="Arial" w:hAnsi="Arial" w:cs="Arial"/>
                <w:sz w:val="22"/>
                <w:szCs w:val="22"/>
              </w:rPr>
            </w:pPr>
          </w:p>
        </w:tc>
      </w:tr>
      <w:tr w:rsidR="003A65E6" w:rsidRPr="00880FB6" w14:paraId="03238FF8" w14:textId="77777777">
        <w:trPr>
          <w:jc w:val="center"/>
        </w:trPr>
        <w:tc>
          <w:tcPr>
            <w:tcW w:w="3652" w:type="dxa"/>
            <w:tcBorders>
              <w:bottom w:val="single" w:sz="4" w:space="0" w:color="auto"/>
            </w:tcBorders>
            <w:vAlign w:val="center"/>
          </w:tcPr>
          <w:p w14:paraId="1F18971F" w14:textId="77777777" w:rsidR="003A65E6" w:rsidRPr="00880FB6" w:rsidRDefault="003A65E6" w:rsidP="00142570">
            <w:pPr>
              <w:jc w:val="both"/>
              <w:rPr>
                <w:rFonts w:ascii="Arial" w:hAnsi="Arial" w:cs="Arial"/>
                <w:sz w:val="22"/>
                <w:szCs w:val="22"/>
              </w:rPr>
            </w:pPr>
          </w:p>
        </w:tc>
        <w:tc>
          <w:tcPr>
            <w:tcW w:w="1985" w:type="dxa"/>
            <w:vAlign w:val="center"/>
          </w:tcPr>
          <w:p w14:paraId="0D6A47D2" w14:textId="77777777" w:rsidR="003A65E6" w:rsidRPr="00880FB6" w:rsidRDefault="003A65E6" w:rsidP="00142570">
            <w:pPr>
              <w:jc w:val="both"/>
              <w:rPr>
                <w:rFonts w:ascii="Arial" w:hAnsi="Arial" w:cs="Arial"/>
                <w:sz w:val="22"/>
                <w:szCs w:val="22"/>
              </w:rPr>
            </w:pPr>
          </w:p>
        </w:tc>
        <w:tc>
          <w:tcPr>
            <w:tcW w:w="3782" w:type="dxa"/>
            <w:tcBorders>
              <w:bottom w:val="single" w:sz="4" w:space="0" w:color="auto"/>
            </w:tcBorders>
            <w:vAlign w:val="center"/>
          </w:tcPr>
          <w:p w14:paraId="415208AC" w14:textId="77777777" w:rsidR="003A65E6" w:rsidRPr="00880FB6" w:rsidRDefault="003A65E6" w:rsidP="00142570">
            <w:pPr>
              <w:jc w:val="both"/>
              <w:rPr>
                <w:rFonts w:ascii="Arial" w:hAnsi="Arial" w:cs="Arial"/>
                <w:sz w:val="22"/>
                <w:szCs w:val="22"/>
              </w:rPr>
            </w:pPr>
          </w:p>
        </w:tc>
      </w:tr>
    </w:tbl>
    <w:p w14:paraId="0656DCA3" w14:textId="77777777" w:rsidR="003A65E6" w:rsidRPr="00880FB6" w:rsidRDefault="003A65E6" w:rsidP="00071074">
      <w:pPr>
        <w:ind w:left="142" w:right="-1096"/>
        <w:jc w:val="right"/>
        <w:rPr>
          <w:rFonts w:ascii="Arial" w:hAnsi="Arial" w:cs="Arial"/>
          <w:i/>
          <w:iCs/>
          <w:sz w:val="22"/>
          <w:szCs w:val="22"/>
        </w:rPr>
      </w:pPr>
    </w:p>
    <w:p w14:paraId="4D5B0DE4" w14:textId="77777777" w:rsidR="003A65E6" w:rsidRPr="00880FB6" w:rsidRDefault="003A65E6" w:rsidP="00071074">
      <w:pPr>
        <w:ind w:left="5954" w:right="-1096"/>
        <w:jc w:val="center"/>
        <w:rPr>
          <w:rFonts w:ascii="Arial" w:hAnsi="Arial" w:cs="Arial"/>
          <w:sz w:val="22"/>
          <w:szCs w:val="22"/>
        </w:rPr>
        <w:sectPr w:rsidR="003A65E6" w:rsidRPr="00880FB6" w:rsidSect="00AF4184">
          <w:headerReference w:type="default" r:id="rId22"/>
          <w:footerReference w:type="default" r:id="rId23"/>
          <w:pgSz w:w="11907" w:h="16840" w:code="9"/>
          <w:pgMar w:top="1418" w:right="1418" w:bottom="1418" w:left="1418" w:header="720" w:footer="246" w:gutter="0"/>
          <w:cols w:space="720"/>
          <w:docGrid w:linePitch="360"/>
        </w:sectPr>
      </w:pPr>
    </w:p>
    <w:p w14:paraId="3930C8E6" w14:textId="77777777" w:rsidR="003A65E6" w:rsidRPr="00880FB6" w:rsidRDefault="003A65E6" w:rsidP="008F441E">
      <w:pPr>
        <w:pStyle w:val="Heading2"/>
        <w:jc w:val="right"/>
      </w:pPr>
      <w:bookmarkStart w:id="278" w:name="_Toc362821716"/>
      <w:bookmarkStart w:id="279" w:name="_Toc430697754"/>
      <w:bookmarkStart w:id="280" w:name="_Toc432069219"/>
      <w:bookmarkStart w:id="281" w:name="_Toc297798741"/>
      <w:r w:rsidRPr="00880FB6">
        <w:lastRenderedPageBreak/>
        <w:t>ОБРАЗАЦ 4.</w:t>
      </w:r>
      <w:bookmarkEnd w:id="278"/>
      <w:bookmarkEnd w:id="279"/>
      <w:bookmarkEnd w:id="280"/>
    </w:p>
    <w:p w14:paraId="1F97EB62" w14:textId="77777777" w:rsidR="003A65E6" w:rsidRPr="00880FB6" w:rsidRDefault="003A65E6" w:rsidP="008F441E">
      <w:pPr>
        <w:rPr>
          <w:rFonts w:ascii="Arial" w:hAnsi="Arial" w:cs="Arial"/>
          <w:sz w:val="22"/>
          <w:szCs w:val="22"/>
        </w:rPr>
      </w:pPr>
    </w:p>
    <w:p w14:paraId="222DE18D" w14:textId="77777777" w:rsidR="003A65E6" w:rsidRPr="00880FB6" w:rsidRDefault="003A65E6" w:rsidP="00395B0F">
      <w:pPr>
        <w:jc w:val="both"/>
        <w:rPr>
          <w:rFonts w:ascii="Arial" w:hAnsi="Arial" w:cs="Arial"/>
          <w:sz w:val="22"/>
          <w:szCs w:val="22"/>
          <w:lang w:eastAsia="en-US"/>
        </w:rPr>
      </w:pPr>
      <w:bookmarkStart w:id="282" w:name="_Toc362821718"/>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w:t>
      </w:r>
      <w:r w:rsidR="00A21418"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5532949F" w14:textId="77777777" w:rsidR="003A65E6" w:rsidRPr="00880FB6" w:rsidRDefault="003A65E6" w:rsidP="00395B0F">
      <w:pPr>
        <w:jc w:val="right"/>
        <w:rPr>
          <w:rFonts w:ascii="Arial" w:hAnsi="Arial" w:cs="Arial"/>
          <w:b/>
          <w:bCs/>
          <w:sz w:val="22"/>
          <w:szCs w:val="22"/>
          <w:lang w:eastAsia="en-US"/>
        </w:rPr>
      </w:pPr>
    </w:p>
    <w:p w14:paraId="107C6CA9" w14:textId="77777777" w:rsidR="003A65E6" w:rsidRPr="00880FB6" w:rsidRDefault="003A65E6" w:rsidP="00395B0F">
      <w:pPr>
        <w:jc w:val="right"/>
        <w:rPr>
          <w:rFonts w:ascii="Arial" w:hAnsi="Arial" w:cs="Arial"/>
          <w:b/>
          <w:bCs/>
          <w:sz w:val="22"/>
          <w:szCs w:val="22"/>
          <w:lang w:eastAsia="en-US"/>
        </w:rPr>
      </w:pPr>
    </w:p>
    <w:p w14:paraId="10613B28" w14:textId="77777777" w:rsidR="003A65E6" w:rsidRPr="00880FB6" w:rsidRDefault="003A65E6" w:rsidP="00395B0F">
      <w:pPr>
        <w:jc w:val="right"/>
        <w:rPr>
          <w:rFonts w:ascii="Arial" w:hAnsi="Arial" w:cs="Arial"/>
          <w:b/>
          <w:bCs/>
          <w:sz w:val="22"/>
          <w:szCs w:val="22"/>
          <w:lang w:eastAsia="en-US"/>
        </w:rPr>
      </w:pPr>
    </w:p>
    <w:p w14:paraId="7D272400" w14:textId="77777777" w:rsidR="003A65E6" w:rsidRPr="00880FB6" w:rsidRDefault="003A65E6" w:rsidP="00395B0F">
      <w:pPr>
        <w:jc w:val="right"/>
        <w:rPr>
          <w:rFonts w:ascii="Arial" w:hAnsi="Arial" w:cs="Arial"/>
          <w:b/>
          <w:bCs/>
          <w:sz w:val="22"/>
          <w:szCs w:val="22"/>
          <w:lang w:eastAsia="en-US"/>
        </w:rPr>
      </w:pPr>
    </w:p>
    <w:p w14:paraId="619D1639" w14:textId="77777777" w:rsidR="003A65E6" w:rsidRPr="00880FB6" w:rsidRDefault="003A65E6" w:rsidP="00395B0F">
      <w:pPr>
        <w:jc w:val="right"/>
        <w:rPr>
          <w:rFonts w:ascii="Arial" w:hAnsi="Arial" w:cs="Arial"/>
          <w:b/>
          <w:bCs/>
          <w:sz w:val="22"/>
          <w:szCs w:val="22"/>
          <w:lang w:eastAsia="en-US"/>
        </w:rPr>
      </w:pPr>
    </w:p>
    <w:p w14:paraId="626A7D38"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 xml:space="preserve">И З Ј А В У </w:t>
      </w:r>
    </w:p>
    <w:p w14:paraId="2A52B87E"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О НЕЗАВИСНОЈ ПОНУДИ</w:t>
      </w:r>
    </w:p>
    <w:p w14:paraId="427C89DF" w14:textId="77777777" w:rsidR="003A65E6" w:rsidRPr="00880FB6" w:rsidRDefault="003A65E6" w:rsidP="00395B0F">
      <w:pPr>
        <w:jc w:val="center"/>
        <w:rPr>
          <w:rFonts w:ascii="Arial" w:hAnsi="Arial" w:cs="Arial"/>
          <w:sz w:val="22"/>
          <w:szCs w:val="22"/>
        </w:rPr>
      </w:pPr>
    </w:p>
    <w:p w14:paraId="3EC21085" w14:textId="77777777" w:rsidR="003A65E6" w:rsidRPr="00880FB6" w:rsidRDefault="003A65E6" w:rsidP="00395B0F">
      <w:pPr>
        <w:jc w:val="center"/>
        <w:rPr>
          <w:rFonts w:ascii="Arial" w:hAnsi="Arial" w:cs="Arial"/>
          <w:sz w:val="22"/>
          <w:szCs w:val="22"/>
        </w:rPr>
      </w:pPr>
    </w:p>
    <w:p w14:paraId="3600965C"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у својству ________________</w:t>
      </w:r>
    </w:p>
    <w:p w14:paraId="4F950B4E"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3DF9EE8" w14:textId="77777777" w:rsidR="003A65E6" w:rsidRPr="00880FB6" w:rsidRDefault="003A65E6" w:rsidP="00395B0F">
      <w:pPr>
        <w:jc w:val="center"/>
        <w:rPr>
          <w:rFonts w:ascii="Arial" w:hAnsi="Arial" w:cs="Arial"/>
          <w:sz w:val="22"/>
          <w:szCs w:val="22"/>
        </w:rPr>
      </w:pPr>
    </w:p>
    <w:p w14:paraId="54DFEF84"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И З Ј А В Љ У Ј Е М О</w:t>
      </w:r>
    </w:p>
    <w:p w14:paraId="2DF46E80" w14:textId="77777777" w:rsidR="003A65E6" w:rsidRPr="00880FB6" w:rsidRDefault="003A65E6" w:rsidP="00395B0F">
      <w:pPr>
        <w:jc w:val="center"/>
        <w:rPr>
          <w:rFonts w:ascii="Arial" w:hAnsi="Arial" w:cs="Arial"/>
          <w:sz w:val="22"/>
          <w:szCs w:val="22"/>
        </w:rPr>
      </w:pPr>
    </w:p>
    <w:p w14:paraId="153FEC49"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0586072" w14:textId="77777777" w:rsidR="003A65E6" w:rsidRPr="00880FB6" w:rsidRDefault="003A65E6" w:rsidP="00395B0F">
      <w:pPr>
        <w:jc w:val="center"/>
        <w:rPr>
          <w:rFonts w:ascii="Arial" w:hAnsi="Arial" w:cs="Arial"/>
          <w:sz w:val="22"/>
          <w:szCs w:val="22"/>
        </w:rPr>
      </w:pPr>
    </w:p>
    <w:p w14:paraId="6978CA8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_____________________________________________________</w:t>
      </w:r>
    </w:p>
    <w:p w14:paraId="59FEAA6E"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9DD34CD" w14:textId="77777777" w:rsidR="003A65E6" w:rsidRPr="00880FB6" w:rsidRDefault="003A65E6" w:rsidP="00395B0F">
      <w:pPr>
        <w:jc w:val="center"/>
        <w:rPr>
          <w:rFonts w:ascii="Arial" w:hAnsi="Arial" w:cs="Arial"/>
          <w:b/>
          <w:bCs/>
          <w:sz w:val="22"/>
          <w:szCs w:val="22"/>
        </w:rPr>
      </w:pPr>
    </w:p>
    <w:p w14:paraId="563F5318" w14:textId="77777777" w:rsidR="003A65E6" w:rsidRPr="00880FB6" w:rsidRDefault="003A65E6" w:rsidP="00395B0F">
      <w:pPr>
        <w:jc w:val="center"/>
        <w:rPr>
          <w:rFonts w:ascii="Arial" w:hAnsi="Arial" w:cs="Arial"/>
          <w:sz w:val="22"/>
          <w:szCs w:val="22"/>
        </w:rPr>
      </w:pPr>
    </w:p>
    <w:p w14:paraId="5663A984" w14:textId="4A512961" w:rsidR="003A65E6" w:rsidRPr="00880FB6" w:rsidRDefault="003A65E6" w:rsidP="00395B0F">
      <w:pPr>
        <w:jc w:val="both"/>
        <w:rPr>
          <w:rFonts w:ascii="Arial" w:hAnsi="Arial" w:cs="Arial"/>
          <w:sz w:val="22"/>
          <w:szCs w:val="22"/>
        </w:rPr>
      </w:pPr>
      <w:r w:rsidRPr="00880FB6">
        <w:rPr>
          <w:rFonts w:ascii="Arial" w:hAnsi="Arial" w:cs="Arial"/>
          <w:sz w:val="22"/>
          <w:szCs w:val="22"/>
        </w:rPr>
        <w:t>(заједничку) понуду у отвореном поступку јавне набавке</w:t>
      </w:r>
      <w:r w:rsidR="00E4384A">
        <w:rPr>
          <w:rFonts w:ascii="Arial" w:hAnsi="Arial" w:cs="Arial"/>
          <w:sz w:val="22"/>
          <w:szCs w:val="22"/>
          <w:lang w:val="sr-Cyrl-RS"/>
        </w:rPr>
        <w:t xml:space="preserve"> услуга</w:t>
      </w:r>
      <w:r w:rsidRPr="00880FB6">
        <w:rPr>
          <w:rFonts w:ascii="Arial" w:hAnsi="Arial" w:cs="Arial"/>
          <w:sz w:val="22"/>
          <w:szCs w:val="22"/>
        </w:rPr>
        <w:t xml:space="preserve"> </w:t>
      </w:r>
      <w:r w:rsidR="00023BA1">
        <w:rPr>
          <w:rFonts w:ascii="Arial" w:hAnsi="Arial" w:cs="Arial"/>
          <w:sz w:val="22"/>
          <w:szCs w:val="22"/>
          <w:lang w:val="sr-Cyrl-RS"/>
        </w:rPr>
        <w:t xml:space="preserve">„Геолошка истраживања са одштетама на ПК Радљево“ </w:t>
      </w:r>
      <w:r w:rsidRPr="00880FB6">
        <w:rPr>
          <w:rFonts w:ascii="Arial" w:hAnsi="Arial" w:cs="Arial"/>
          <w:sz w:val="22"/>
          <w:szCs w:val="22"/>
        </w:rPr>
        <w:t xml:space="preserve">број </w:t>
      </w:r>
      <w:r w:rsidR="00A677C8" w:rsidRPr="00880FB6">
        <w:rPr>
          <w:rFonts w:ascii="Arial" w:hAnsi="Arial" w:cs="Arial"/>
          <w:bCs/>
          <w:sz w:val="22"/>
          <w:szCs w:val="22"/>
        </w:rPr>
        <w:t>1000/0</w:t>
      </w:r>
      <w:r w:rsidR="00023BA1">
        <w:rPr>
          <w:rFonts w:ascii="Arial" w:hAnsi="Arial" w:cs="Arial"/>
          <w:bCs/>
          <w:sz w:val="22"/>
          <w:szCs w:val="22"/>
          <w:lang w:val="sr-Cyrl-RS"/>
        </w:rPr>
        <w:t>352</w:t>
      </w:r>
      <w:r w:rsidR="007B0E04" w:rsidRPr="00880FB6">
        <w:rPr>
          <w:rFonts w:ascii="Arial" w:hAnsi="Arial" w:cs="Arial"/>
          <w:bCs/>
          <w:color w:val="000000"/>
          <w:sz w:val="22"/>
          <w:szCs w:val="22"/>
        </w:rPr>
        <w:t>/2015</w:t>
      </w:r>
      <w:r w:rsidRPr="00880FB6">
        <w:rPr>
          <w:rFonts w:ascii="Arial" w:hAnsi="Arial" w:cs="Arial"/>
          <w:sz w:val="22"/>
          <w:szCs w:val="22"/>
        </w:rPr>
        <w:t>, Наручиоца – Јавно предузеће „Електропривреда Србије“</w:t>
      </w:r>
      <w:r w:rsidR="00023BA1">
        <w:rPr>
          <w:rFonts w:ascii="Arial" w:hAnsi="Arial" w:cs="Arial"/>
          <w:sz w:val="22"/>
          <w:szCs w:val="22"/>
          <w:lang w:val="sr-Cyrl-RS"/>
        </w:rPr>
        <w:t xml:space="preserve">Београд </w:t>
      </w:r>
      <w:r w:rsidRPr="00880FB6">
        <w:rPr>
          <w:rFonts w:ascii="Arial" w:hAnsi="Arial" w:cs="Arial"/>
          <w:sz w:val="22"/>
          <w:szCs w:val="22"/>
        </w:rPr>
        <w:t>, подносим/о независно, без договора са другим понуђачима или заинтересованим лицима.</w:t>
      </w:r>
    </w:p>
    <w:p w14:paraId="486B1913" w14:textId="77777777" w:rsidR="003A65E6" w:rsidRPr="00880FB6" w:rsidRDefault="003A65E6" w:rsidP="00395B0F">
      <w:pPr>
        <w:pStyle w:val="BodyText"/>
        <w:rPr>
          <w:rFonts w:ascii="Arial" w:hAnsi="Arial" w:cs="Arial"/>
          <w:sz w:val="22"/>
          <w:szCs w:val="22"/>
        </w:rPr>
      </w:pPr>
    </w:p>
    <w:p w14:paraId="4FADCBDD" w14:textId="77777777" w:rsidR="003A65E6" w:rsidRPr="00880FB6" w:rsidRDefault="003A65E6" w:rsidP="00395B0F">
      <w:pPr>
        <w:pStyle w:val="BodyText"/>
        <w:rPr>
          <w:rFonts w:ascii="Arial" w:hAnsi="Arial" w:cs="Arial"/>
          <w:sz w:val="22"/>
          <w:szCs w:val="22"/>
        </w:rPr>
      </w:pPr>
    </w:p>
    <w:p w14:paraId="5972AE95" w14:textId="77777777" w:rsidR="003A65E6" w:rsidRPr="00880FB6" w:rsidRDefault="003A65E6" w:rsidP="00395B0F">
      <w:pPr>
        <w:jc w:val="both"/>
        <w:rPr>
          <w:rFonts w:ascii="Arial" w:hAnsi="Arial" w:cs="Arial"/>
          <w:b/>
          <w:bCs/>
          <w:sz w:val="22"/>
          <w:szCs w:val="22"/>
          <w:lang w:eastAsia="en-US"/>
        </w:rPr>
      </w:pPr>
    </w:p>
    <w:p w14:paraId="1FA0670B" w14:textId="77777777" w:rsidR="003A65E6" w:rsidRPr="00880FB6" w:rsidRDefault="003A65E6" w:rsidP="00395B0F">
      <w:pPr>
        <w:ind w:left="2880" w:firstLine="720"/>
        <w:rPr>
          <w:rFonts w:ascii="Arial" w:hAnsi="Arial" w:cs="Arial"/>
          <w:sz w:val="22"/>
          <w:szCs w:val="22"/>
        </w:rPr>
      </w:pPr>
    </w:p>
    <w:p w14:paraId="679DCD76" w14:textId="77777777" w:rsidR="003A65E6" w:rsidRPr="00880FB6" w:rsidRDefault="003A65E6" w:rsidP="00395B0F">
      <w:pPr>
        <w:ind w:left="2880" w:firstLine="720"/>
        <w:rPr>
          <w:rFonts w:ascii="Arial" w:hAnsi="Arial" w:cs="Arial"/>
          <w:sz w:val="22"/>
          <w:szCs w:val="22"/>
        </w:rPr>
      </w:pPr>
    </w:p>
    <w:p w14:paraId="2BE0181C" w14:textId="77777777" w:rsidR="003A65E6" w:rsidRPr="00880FB6" w:rsidRDefault="003A65E6" w:rsidP="00395B0F">
      <w:pPr>
        <w:jc w:val="both"/>
        <w:rPr>
          <w:rFonts w:ascii="Arial" w:hAnsi="Arial" w:cs="Arial"/>
          <w:b/>
          <w:bCs/>
          <w:sz w:val="22"/>
          <w:szCs w:val="22"/>
        </w:rPr>
      </w:pPr>
    </w:p>
    <w:p w14:paraId="4F09C7C2" w14:textId="77777777" w:rsidR="003A65E6" w:rsidRPr="00880FB6" w:rsidRDefault="003A65E6" w:rsidP="00395B0F">
      <w:pPr>
        <w:tabs>
          <w:tab w:val="right" w:pos="9072"/>
        </w:tabs>
        <w:ind w:left="142"/>
        <w:jc w:val="right"/>
        <w:rPr>
          <w:rFonts w:ascii="Arial" w:hAnsi="Arial" w:cs="Arial"/>
          <w:sz w:val="22"/>
          <w:szCs w:val="22"/>
        </w:rPr>
      </w:pPr>
    </w:p>
    <w:p w14:paraId="4541324C" w14:textId="77777777" w:rsidR="003A65E6" w:rsidRPr="00880FB6" w:rsidRDefault="003A65E6" w:rsidP="00395B0F">
      <w:pPr>
        <w:pStyle w:val="BodyText"/>
        <w:ind w:left="-540" w:right="-16"/>
        <w:rPr>
          <w:rFonts w:ascii="Arial" w:hAnsi="Arial" w:cs="Arial"/>
          <w:sz w:val="22"/>
          <w:szCs w:val="22"/>
        </w:rPr>
      </w:pPr>
    </w:p>
    <w:p w14:paraId="713358C3" w14:textId="77777777" w:rsidR="003A65E6" w:rsidRPr="00880FB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80FB6" w14:paraId="7332F80A" w14:textId="77777777">
        <w:trPr>
          <w:jc w:val="center"/>
        </w:trPr>
        <w:tc>
          <w:tcPr>
            <w:tcW w:w="3652" w:type="dxa"/>
          </w:tcPr>
          <w:p w14:paraId="59E111CC"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85" w:type="dxa"/>
          </w:tcPr>
          <w:p w14:paraId="2A749AC0"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82" w:type="dxa"/>
          </w:tcPr>
          <w:p w14:paraId="566170D8" w14:textId="5F522104" w:rsidR="003A65E6" w:rsidRPr="00880FB6" w:rsidRDefault="00023BA1" w:rsidP="00395B0F">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3A65E6" w:rsidRPr="00880FB6" w14:paraId="31AC6BAF" w14:textId="77777777">
        <w:trPr>
          <w:jc w:val="center"/>
        </w:trPr>
        <w:tc>
          <w:tcPr>
            <w:tcW w:w="3652" w:type="dxa"/>
            <w:vAlign w:val="center"/>
          </w:tcPr>
          <w:p w14:paraId="05629537" w14:textId="77777777" w:rsidR="003A65E6" w:rsidRPr="00880FB6" w:rsidRDefault="003A65E6" w:rsidP="00395B0F">
            <w:pPr>
              <w:rPr>
                <w:rFonts w:ascii="Arial" w:hAnsi="Arial" w:cs="Arial"/>
                <w:sz w:val="22"/>
                <w:szCs w:val="22"/>
              </w:rPr>
            </w:pPr>
          </w:p>
        </w:tc>
        <w:tc>
          <w:tcPr>
            <w:tcW w:w="1985" w:type="dxa"/>
            <w:vAlign w:val="center"/>
          </w:tcPr>
          <w:p w14:paraId="320322F1" w14:textId="77777777" w:rsidR="003A65E6" w:rsidRPr="00880FB6" w:rsidRDefault="003A65E6" w:rsidP="00395B0F">
            <w:pPr>
              <w:jc w:val="both"/>
              <w:rPr>
                <w:rFonts w:ascii="Arial" w:hAnsi="Arial" w:cs="Arial"/>
                <w:sz w:val="22"/>
                <w:szCs w:val="22"/>
              </w:rPr>
            </w:pPr>
          </w:p>
        </w:tc>
        <w:tc>
          <w:tcPr>
            <w:tcW w:w="3782" w:type="dxa"/>
            <w:vAlign w:val="center"/>
          </w:tcPr>
          <w:p w14:paraId="3D6047B9" w14:textId="77777777" w:rsidR="003A65E6" w:rsidRPr="00880FB6" w:rsidRDefault="003A65E6" w:rsidP="00395B0F">
            <w:pPr>
              <w:jc w:val="both"/>
              <w:rPr>
                <w:rFonts w:ascii="Arial" w:hAnsi="Arial" w:cs="Arial"/>
                <w:sz w:val="22"/>
                <w:szCs w:val="22"/>
              </w:rPr>
            </w:pPr>
          </w:p>
        </w:tc>
      </w:tr>
      <w:tr w:rsidR="003A65E6" w:rsidRPr="00880FB6" w14:paraId="25BD07A7" w14:textId="77777777">
        <w:trPr>
          <w:jc w:val="center"/>
        </w:trPr>
        <w:tc>
          <w:tcPr>
            <w:tcW w:w="3652" w:type="dxa"/>
            <w:tcBorders>
              <w:bottom w:val="single" w:sz="4" w:space="0" w:color="auto"/>
            </w:tcBorders>
            <w:vAlign w:val="center"/>
          </w:tcPr>
          <w:p w14:paraId="3EABEC7F" w14:textId="77777777" w:rsidR="003A65E6" w:rsidRPr="00880FB6" w:rsidRDefault="003A65E6" w:rsidP="00395B0F">
            <w:pPr>
              <w:jc w:val="both"/>
              <w:rPr>
                <w:rFonts w:ascii="Arial" w:hAnsi="Arial" w:cs="Arial"/>
                <w:sz w:val="22"/>
                <w:szCs w:val="22"/>
              </w:rPr>
            </w:pPr>
          </w:p>
        </w:tc>
        <w:tc>
          <w:tcPr>
            <w:tcW w:w="1985" w:type="dxa"/>
            <w:vAlign w:val="center"/>
          </w:tcPr>
          <w:p w14:paraId="649C8865" w14:textId="77777777" w:rsidR="003A65E6" w:rsidRPr="00880FB6" w:rsidRDefault="003A65E6" w:rsidP="00395B0F">
            <w:pPr>
              <w:jc w:val="both"/>
              <w:rPr>
                <w:rFonts w:ascii="Arial" w:hAnsi="Arial" w:cs="Arial"/>
                <w:sz w:val="22"/>
                <w:szCs w:val="22"/>
              </w:rPr>
            </w:pPr>
          </w:p>
        </w:tc>
        <w:tc>
          <w:tcPr>
            <w:tcW w:w="3782" w:type="dxa"/>
            <w:tcBorders>
              <w:bottom w:val="single" w:sz="4" w:space="0" w:color="auto"/>
            </w:tcBorders>
            <w:vAlign w:val="center"/>
          </w:tcPr>
          <w:p w14:paraId="642976BC" w14:textId="77777777" w:rsidR="003A65E6" w:rsidRPr="00880FB6" w:rsidRDefault="003A65E6" w:rsidP="00395B0F">
            <w:pPr>
              <w:jc w:val="both"/>
              <w:rPr>
                <w:rFonts w:ascii="Arial" w:hAnsi="Arial" w:cs="Arial"/>
                <w:sz w:val="22"/>
                <w:szCs w:val="22"/>
              </w:rPr>
            </w:pPr>
          </w:p>
        </w:tc>
      </w:tr>
    </w:tbl>
    <w:p w14:paraId="5FDB6716" w14:textId="77777777" w:rsidR="003A65E6" w:rsidRPr="00880FB6" w:rsidRDefault="003A65E6" w:rsidP="00395B0F">
      <w:pPr>
        <w:suppressAutoHyphens w:val="0"/>
        <w:rPr>
          <w:rFonts w:ascii="Arial" w:hAnsi="Arial" w:cs="Arial"/>
          <w:b/>
          <w:bCs/>
          <w:i/>
          <w:iCs/>
          <w:sz w:val="22"/>
          <w:szCs w:val="22"/>
        </w:rPr>
      </w:pPr>
    </w:p>
    <w:p w14:paraId="7F0E9386" w14:textId="77777777" w:rsidR="003A65E6" w:rsidRPr="00880FB6" w:rsidRDefault="003A65E6" w:rsidP="00395B0F">
      <w:pPr>
        <w:suppressAutoHyphens w:val="0"/>
        <w:rPr>
          <w:rFonts w:ascii="Arial" w:hAnsi="Arial" w:cs="Arial"/>
          <w:b/>
          <w:bCs/>
          <w:i/>
          <w:iCs/>
          <w:sz w:val="22"/>
          <w:szCs w:val="22"/>
        </w:rPr>
      </w:pPr>
    </w:p>
    <w:p w14:paraId="6D3E8865" w14:textId="77777777" w:rsidR="003A65E6" w:rsidRPr="00880FB6" w:rsidRDefault="003A65E6" w:rsidP="00395B0F">
      <w:pPr>
        <w:suppressAutoHyphens w:val="0"/>
        <w:rPr>
          <w:rFonts w:ascii="Arial" w:hAnsi="Arial" w:cs="Arial"/>
          <w:b/>
          <w:bCs/>
          <w:i/>
          <w:iCs/>
          <w:sz w:val="22"/>
          <w:szCs w:val="22"/>
        </w:rPr>
      </w:pPr>
    </w:p>
    <w:p w14:paraId="13036954" w14:textId="77777777" w:rsidR="003A65E6" w:rsidRPr="00880FB6" w:rsidRDefault="003A65E6" w:rsidP="00395B0F">
      <w:pPr>
        <w:suppressAutoHyphens w:val="0"/>
        <w:rPr>
          <w:rFonts w:ascii="Arial" w:hAnsi="Arial" w:cs="Arial"/>
          <w:b/>
          <w:bCs/>
          <w:i/>
          <w:iCs/>
          <w:sz w:val="22"/>
          <w:szCs w:val="22"/>
        </w:rPr>
      </w:pPr>
    </w:p>
    <w:p w14:paraId="04EC7EE1" w14:textId="77777777" w:rsidR="003A65E6" w:rsidRDefault="003A65E6" w:rsidP="00395B0F">
      <w:pPr>
        <w:suppressAutoHyphens w:val="0"/>
        <w:rPr>
          <w:rFonts w:ascii="Arial" w:hAnsi="Arial" w:cs="Arial"/>
          <w:b/>
          <w:bCs/>
          <w:i/>
          <w:iCs/>
          <w:sz w:val="22"/>
          <w:szCs w:val="22"/>
        </w:rPr>
      </w:pPr>
    </w:p>
    <w:p w14:paraId="7FCC3C86" w14:textId="77777777" w:rsidR="00880FB6" w:rsidRDefault="00880FB6" w:rsidP="00395B0F">
      <w:pPr>
        <w:suppressAutoHyphens w:val="0"/>
        <w:rPr>
          <w:rFonts w:ascii="Arial" w:hAnsi="Arial" w:cs="Arial"/>
          <w:b/>
          <w:bCs/>
          <w:i/>
          <w:iCs/>
          <w:sz w:val="22"/>
          <w:szCs w:val="22"/>
        </w:rPr>
      </w:pPr>
    </w:p>
    <w:p w14:paraId="593AE91F" w14:textId="77777777" w:rsidR="00880FB6" w:rsidRDefault="00880FB6" w:rsidP="00395B0F">
      <w:pPr>
        <w:suppressAutoHyphens w:val="0"/>
        <w:rPr>
          <w:rFonts w:ascii="Arial" w:hAnsi="Arial" w:cs="Arial"/>
          <w:b/>
          <w:bCs/>
          <w:i/>
          <w:iCs/>
          <w:sz w:val="22"/>
          <w:szCs w:val="22"/>
        </w:rPr>
      </w:pPr>
    </w:p>
    <w:p w14:paraId="440E419F" w14:textId="77777777" w:rsidR="00880FB6" w:rsidRDefault="00880FB6" w:rsidP="00395B0F">
      <w:pPr>
        <w:suppressAutoHyphens w:val="0"/>
        <w:rPr>
          <w:rFonts w:ascii="Arial" w:hAnsi="Arial" w:cs="Arial"/>
          <w:b/>
          <w:bCs/>
          <w:i/>
          <w:iCs/>
          <w:sz w:val="22"/>
          <w:szCs w:val="22"/>
        </w:rPr>
      </w:pPr>
    </w:p>
    <w:p w14:paraId="71F85829" w14:textId="77777777" w:rsidR="00880FB6" w:rsidRPr="00880FB6" w:rsidRDefault="00880FB6" w:rsidP="00395B0F">
      <w:pPr>
        <w:suppressAutoHyphens w:val="0"/>
        <w:rPr>
          <w:rFonts w:ascii="Arial" w:hAnsi="Arial" w:cs="Arial"/>
          <w:b/>
          <w:bCs/>
          <w:i/>
          <w:iCs/>
          <w:sz w:val="22"/>
          <w:szCs w:val="22"/>
        </w:rPr>
      </w:pPr>
    </w:p>
    <w:p w14:paraId="4389B013" w14:textId="77777777" w:rsidR="003A65E6" w:rsidRPr="00880FB6" w:rsidRDefault="003A65E6" w:rsidP="008F441E">
      <w:pPr>
        <w:pStyle w:val="Heading2"/>
        <w:jc w:val="right"/>
      </w:pPr>
      <w:bookmarkStart w:id="283" w:name="_Toc430697755"/>
      <w:bookmarkStart w:id="284" w:name="_Toc432069220"/>
      <w:r w:rsidRPr="00880FB6">
        <w:t>ОБРАЗАЦ 5.</w:t>
      </w:r>
      <w:bookmarkEnd w:id="282"/>
      <w:bookmarkEnd w:id="283"/>
      <w:bookmarkEnd w:id="284"/>
    </w:p>
    <w:p w14:paraId="1434952F" w14:textId="77777777" w:rsidR="003A65E6" w:rsidRPr="00880FB6" w:rsidRDefault="003A65E6" w:rsidP="00071074">
      <w:pPr>
        <w:jc w:val="right"/>
        <w:rPr>
          <w:rFonts w:ascii="Arial" w:hAnsi="Arial" w:cs="Arial"/>
          <w:b/>
          <w:bCs/>
          <w:i/>
          <w:iCs/>
          <w:sz w:val="22"/>
          <w:szCs w:val="22"/>
        </w:rPr>
      </w:pPr>
    </w:p>
    <w:p w14:paraId="404BDC1B" w14:textId="77777777" w:rsidR="007400E3" w:rsidRPr="00880FB6" w:rsidRDefault="007400E3" w:rsidP="00071074">
      <w:pPr>
        <w:jc w:val="right"/>
        <w:rPr>
          <w:rFonts w:ascii="Arial" w:hAnsi="Arial" w:cs="Arial"/>
          <w:b/>
          <w:bCs/>
          <w:i/>
          <w:iCs/>
          <w:sz w:val="22"/>
          <w:szCs w:val="22"/>
        </w:rPr>
      </w:pPr>
    </w:p>
    <w:p w14:paraId="057F769E" w14:textId="77777777" w:rsidR="00CB7FCC" w:rsidRDefault="00CB7FCC" w:rsidP="008F441E">
      <w:pPr>
        <w:rPr>
          <w:rStyle w:val="BookTitle"/>
          <w:rFonts w:ascii="Arial" w:hAnsi="Arial" w:cs="Arial"/>
          <w:sz w:val="22"/>
          <w:szCs w:val="22"/>
        </w:rPr>
      </w:pPr>
      <w:bookmarkStart w:id="285" w:name="_Toc310433014"/>
    </w:p>
    <w:p w14:paraId="3947BBD8" w14:textId="77777777" w:rsidR="003A65E6" w:rsidRDefault="003A65E6" w:rsidP="008F441E">
      <w:pPr>
        <w:rPr>
          <w:rStyle w:val="BookTitle"/>
          <w:rFonts w:ascii="Arial" w:hAnsi="Arial" w:cs="Arial"/>
          <w:sz w:val="22"/>
          <w:szCs w:val="22"/>
        </w:rPr>
      </w:pPr>
      <w:r w:rsidRPr="00880FB6">
        <w:rPr>
          <w:rStyle w:val="BookTitle"/>
          <w:rFonts w:ascii="Arial" w:hAnsi="Arial" w:cs="Arial"/>
          <w:sz w:val="22"/>
          <w:szCs w:val="22"/>
        </w:rPr>
        <w:t>СТРУКТУРА ЦЕНЕ</w:t>
      </w:r>
      <w:bookmarkEnd w:id="285"/>
    </w:p>
    <w:p w14:paraId="05F640FA" w14:textId="77777777" w:rsidR="00CB7FCC" w:rsidRDefault="00CB7FCC" w:rsidP="008F441E">
      <w:pPr>
        <w:rPr>
          <w:rStyle w:val="BookTitle"/>
          <w:rFonts w:ascii="Arial" w:hAnsi="Arial" w:cs="Arial"/>
          <w:sz w:val="22"/>
          <w:szCs w:val="22"/>
        </w:rPr>
      </w:pPr>
    </w:p>
    <w:p w14:paraId="5327656D" w14:textId="77777777" w:rsidR="00CB7FCC" w:rsidRDefault="00CB7FCC" w:rsidP="008F441E">
      <w:pPr>
        <w:rPr>
          <w:rStyle w:val="BookTitle"/>
          <w:rFonts w:ascii="Arial" w:hAnsi="Arial" w:cs="Arial"/>
          <w:sz w:val="22"/>
          <w:szCs w:val="22"/>
        </w:rPr>
      </w:pPr>
    </w:p>
    <w:p w14:paraId="296ADFB0" w14:textId="77777777" w:rsidR="00CB7FCC" w:rsidRPr="00880FB6" w:rsidRDefault="00CB7FCC" w:rsidP="008F441E">
      <w:pPr>
        <w:rPr>
          <w:rFonts w:ascii="Arial" w:hAnsi="Arial" w:cs="Arial"/>
          <w:sz w:val="22"/>
          <w:szCs w:val="22"/>
        </w:rPr>
      </w:pPr>
    </w:p>
    <w:p w14:paraId="0FFE249D" w14:textId="77777777" w:rsidR="003A65E6" w:rsidRDefault="003A65E6" w:rsidP="00632728">
      <w:pPr>
        <w:jc w:val="center"/>
        <w:rPr>
          <w:rFonts w:ascii="Arial" w:hAnsi="Arial" w:cs="Arial"/>
          <w:b/>
          <w:bCs/>
          <w:sz w:val="22"/>
          <w:szCs w:val="22"/>
        </w:rPr>
      </w:pPr>
    </w:p>
    <w:tbl>
      <w:tblPr>
        <w:tblW w:w="9105" w:type="dxa"/>
        <w:tblInd w:w="93" w:type="dxa"/>
        <w:tblLayout w:type="fixed"/>
        <w:tblLook w:val="04A0" w:firstRow="1" w:lastRow="0" w:firstColumn="1" w:lastColumn="0" w:noHBand="0" w:noVBand="1"/>
      </w:tblPr>
      <w:tblGrid>
        <w:gridCol w:w="459"/>
        <w:gridCol w:w="2796"/>
        <w:gridCol w:w="1080"/>
        <w:gridCol w:w="1170"/>
        <w:gridCol w:w="1260"/>
        <w:gridCol w:w="1170"/>
        <w:gridCol w:w="1170"/>
      </w:tblGrid>
      <w:tr w:rsidR="00023BA1" w:rsidRPr="00291EA0" w14:paraId="33025D00" w14:textId="6C6EC511" w:rsidTr="00CB7FCC">
        <w:trPr>
          <w:trHeight w:val="930"/>
        </w:trPr>
        <w:tc>
          <w:tcPr>
            <w:tcW w:w="459" w:type="dxa"/>
            <w:tcBorders>
              <w:top w:val="single" w:sz="8" w:space="0" w:color="auto"/>
              <w:left w:val="single" w:sz="8" w:space="0" w:color="auto"/>
              <w:bottom w:val="double" w:sz="6" w:space="0" w:color="auto"/>
              <w:right w:val="single" w:sz="4" w:space="0" w:color="auto"/>
            </w:tcBorders>
            <w:shd w:val="clear" w:color="000000" w:fill="D9D9D9"/>
            <w:textDirection w:val="btLr"/>
            <w:vAlign w:val="center"/>
            <w:hideMark/>
          </w:tcPr>
          <w:p w14:paraId="68025524" w14:textId="7B54F672" w:rsidR="00023BA1" w:rsidRPr="00291EA0" w:rsidRDefault="00023BA1" w:rsidP="00023BA1">
            <w:pPr>
              <w:jc w:val="center"/>
              <w:rPr>
                <w:rFonts w:ascii="Arial" w:hAnsi="Arial" w:cs="Arial"/>
                <w:b/>
                <w:bCs/>
                <w:sz w:val="18"/>
                <w:szCs w:val="18"/>
              </w:rPr>
            </w:pPr>
            <w:r>
              <w:rPr>
                <w:rFonts w:ascii="Arial" w:hAnsi="Arial" w:cs="Arial"/>
                <w:b/>
                <w:bCs/>
                <w:sz w:val="22"/>
                <w:szCs w:val="22"/>
              </w:rPr>
              <w:tab/>
            </w:r>
            <w:r>
              <w:rPr>
                <w:rFonts w:ascii="Arial" w:hAnsi="Arial" w:cs="Arial"/>
                <w:b/>
                <w:bCs/>
                <w:sz w:val="18"/>
                <w:szCs w:val="18"/>
                <w:lang w:val="sr-Cyrl-RS"/>
              </w:rPr>
              <w:t>1.</w:t>
            </w:r>
            <w:r w:rsidRPr="00291EA0">
              <w:rPr>
                <w:rFonts w:ascii="Arial" w:hAnsi="Arial" w:cs="Arial"/>
                <w:b/>
                <w:bCs/>
                <w:sz w:val="18"/>
                <w:szCs w:val="18"/>
              </w:rPr>
              <w:t>Ред. Бр.</w:t>
            </w:r>
          </w:p>
        </w:tc>
        <w:tc>
          <w:tcPr>
            <w:tcW w:w="2796" w:type="dxa"/>
            <w:tcBorders>
              <w:top w:val="single" w:sz="8" w:space="0" w:color="auto"/>
              <w:left w:val="nil"/>
              <w:bottom w:val="double" w:sz="6" w:space="0" w:color="auto"/>
              <w:right w:val="single" w:sz="4" w:space="0" w:color="auto"/>
            </w:tcBorders>
            <w:shd w:val="clear" w:color="000000" w:fill="D9D9D9"/>
            <w:vAlign w:val="center"/>
            <w:hideMark/>
          </w:tcPr>
          <w:p w14:paraId="3C894468" w14:textId="42DE8CB7" w:rsidR="00023BA1" w:rsidRPr="00291EA0" w:rsidRDefault="00023BA1" w:rsidP="00023BA1">
            <w:pPr>
              <w:jc w:val="center"/>
              <w:rPr>
                <w:rFonts w:ascii="Arial" w:hAnsi="Arial" w:cs="Arial"/>
                <w:b/>
                <w:bCs/>
                <w:sz w:val="18"/>
                <w:szCs w:val="18"/>
              </w:rPr>
            </w:pPr>
            <w:r>
              <w:rPr>
                <w:rFonts w:ascii="Arial" w:hAnsi="Arial" w:cs="Arial"/>
                <w:b/>
                <w:bCs/>
                <w:sz w:val="18"/>
                <w:szCs w:val="18"/>
                <w:lang w:val="sr-Cyrl-RS"/>
              </w:rPr>
              <w:t>(2)</w:t>
            </w:r>
            <w:r w:rsidRPr="00291EA0">
              <w:rPr>
                <w:rFonts w:ascii="Arial" w:hAnsi="Arial" w:cs="Arial"/>
                <w:b/>
                <w:bCs/>
                <w:sz w:val="18"/>
                <w:szCs w:val="18"/>
              </w:rPr>
              <w:t>Опис радова</w:t>
            </w:r>
          </w:p>
        </w:tc>
        <w:tc>
          <w:tcPr>
            <w:tcW w:w="1080" w:type="dxa"/>
            <w:tcBorders>
              <w:top w:val="single" w:sz="8" w:space="0" w:color="auto"/>
              <w:left w:val="nil"/>
              <w:bottom w:val="double" w:sz="6" w:space="0" w:color="auto"/>
              <w:right w:val="single" w:sz="4" w:space="0" w:color="auto"/>
            </w:tcBorders>
            <w:shd w:val="clear" w:color="000000" w:fill="D9D9D9"/>
            <w:vAlign w:val="center"/>
            <w:hideMark/>
          </w:tcPr>
          <w:p w14:paraId="79122D0F" w14:textId="6EC914E8" w:rsidR="00023BA1" w:rsidRPr="00023BA1" w:rsidRDefault="00023BA1" w:rsidP="00023BA1">
            <w:pPr>
              <w:jc w:val="center"/>
              <w:rPr>
                <w:rFonts w:ascii="Arial" w:hAnsi="Arial" w:cs="Arial"/>
                <w:b/>
                <w:bCs/>
                <w:sz w:val="18"/>
                <w:szCs w:val="18"/>
                <w:lang w:val="sr-Cyrl-RS"/>
              </w:rPr>
            </w:pPr>
            <w:r>
              <w:rPr>
                <w:rFonts w:ascii="Arial" w:hAnsi="Arial" w:cs="Arial"/>
                <w:b/>
                <w:bCs/>
                <w:sz w:val="18"/>
                <w:szCs w:val="18"/>
                <w:lang w:val="sr-Cyrl-RS"/>
              </w:rPr>
              <w:t xml:space="preserve">(3) </w:t>
            </w:r>
            <w:r w:rsidRPr="00291EA0">
              <w:rPr>
                <w:rFonts w:ascii="Arial" w:hAnsi="Arial" w:cs="Arial"/>
                <w:b/>
                <w:bCs/>
                <w:sz w:val="18"/>
                <w:szCs w:val="18"/>
              </w:rPr>
              <w:t>јединица мере</w:t>
            </w:r>
          </w:p>
        </w:tc>
        <w:tc>
          <w:tcPr>
            <w:tcW w:w="1170" w:type="dxa"/>
            <w:tcBorders>
              <w:top w:val="single" w:sz="8" w:space="0" w:color="auto"/>
              <w:left w:val="nil"/>
              <w:bottom w:val="double" w:sz="6" w:space="0" w:color="auto"/>
              <w:right w:val="single" w:sz="4" w:space="0" w:color="auto"/>
            </w:tcBorders>
            <w:shd w:val="clear" w:color="000000" w:fill="D9D9D9"/>
            <w:vAlign w:val="center"/>
            <w:hideMark/>
          </w:tcPr>
          <w:p w14:paraId="49578C23" w14:textId="3333EC9D" w:rsidR="00023BA1" w:rsidRPr="00291EA0" w:rsidRDefault="00023BA1" w:rsidP="00023BA1">
            <w:pPr>
              <w:jc w:val="center"/>
              <w:rPr>
                <w:rFonts w:ascii="Arial" w:hAnsi="Arial" w:cs="Arial"/>
                <w:b/>
                <w:bCs/>
                <w:sz w:val="18"/>
                <w:szCs w:val="18"/>
              </w:rPr>
            </w:pPr>
            <w:r>
              <w:rPr>
                <w:rFonts w:ascii="Arial" w:hAnsi="Arial" w:cs="Arial"/>
                <w:b/>
                <w:bCs/>
                <w:sz w:val="18"/>
                <w:szCs w:val="18"/>
                <w:lang w:val="sr-Cyrl-RS"/>
              </w:rPr>
              <w:t xml:space="preserve">(4) </w:t>
            </w:r>
            <w:r w:rsidRPr="00291EA0">
              <w:rPr>
                <w:rFonts w:ascii="Arial" w:hAnsi="Arial" w:cs="Arial"/>
                <w:b/>
                <w:bCs/>
                <w:sz w:val="18"/>
                <w:szCs w:val="18"/>
              </w:rPr>
              <w:t>количина</w:t>
            </w:r>
          </w:p>
        </w:tc>
        <w:tc>
          <w:tcPr>
            <w:tcW w:w="1260" w:type="dxa"/>
            <w:tcBorders>
              <w:top w:val="single" w:sz="8" w:space="0" w:color="auto"/>
              <w:left w:val="nil"/>
              <w:bottom w:val="double" w:sz="6" w:space="0" w:color="auto"/>
              <w:right w:val="single" w:sz="4" w:space="0" w:color="auto"/>
            </w:tcBorders>
            <w:shd w:val="clear" w:color="000000" w:fill="D9D9D9"/>
            <w:vAlign w:val="center"/>
            <w:hideMark/>
          </w:tcPr>
          <w:p w14:paraId="3EA805F0" w14:textId="6A08FEE7" w:rsidR="00023BA1" w:rsidRPr="00023BA1" w:rsidRDefault="00023BA1" w:rsidP="00023BA1">
            <w:pPr>
              <w:jc w:val="center"/>
              <w:rPr>
                <w:rFonts w:ascii="Arial" w:hAnsi="Arial" w:cs="Arial"/>
                <w:b/>
                <w:bCs/>
                <w:sz w:val="18"/>
                <w:szCs w:val="18"/>
                <w:lang w:val="sr-Cyrl-RS"/>
              </w:rPr>
            </w:pPr>
            <w:r>
              <w:rPr>
                <w:rFonts w:ascii="Arial" w:hAnsi="Arial" w:cs="Arial"/>
                <w:b/>
                <w:bCs/>
                <w:sz w:val="18"/>
                <w:szCs w:val="18"/>
                <w:lang w:val="sr-Cyrl-RS"/>
              </w:rPr>
              <w:t xml:space="preserve">(5) </w:t>
            </w:r>
            <w:r w:rsidRPr="00291EA0">
              <w:rPr>
                <w:rFonts w:ascii="Arial" w:hAnsi="Arial" w:cs="Arial"/>
                <w:b/>
                <w:bCs/>
                <w:sz w:val="18"/>
                <w:szCs w:val="18"/>
              </w:rPr>
              <w:t>јединична цена</w:t>
            </w:r>
            <w:r>
              <w:rPr>
                <w:rFonts w:ascii="Arial" w:hAnsi="Arial" w:cs="Arial"/>
                <w:b/>
                <w:bCs/>
                <w:sz w:val="18"/>
                <w:szCs w:val="18"/>
                <w:lang w:val="sr-Cyrl-RS"/>
              </w:rPr>
              <w:t xml:space="preserve"> без ПДВ</w:t>
            </w:r>
          </w:p>
        </w:tc>
        <w:tc>
          <w:tcPr>
            <w:tcW w:w="1170" w:type="dxa"/>
            <w:tcBorders>
              <w:top w:val="single" w:sz="8" w:space="0" w:color="auto"/>
              <w:left w:val="nil"/>
              <w:bottom w:val="double" w:sz="6" w:space="0" w:color="auto"/>
              <w:right w:val="single" w:sz="8" w:space="0" w:color="auto"/>
            </w:tcBorders>
            <w:shd w:val="clear" w:color="000000" w:fill="D9D9D9"/>
            <w:vAlign w:val="center"/>
            <w:hideMark/>
          </w:tcPr>
          <w:p w14:paraId="4EF89F41" w14:textId="7627C2C6" w:rsidR="00023BA1" w:rsidRPr="00291EA0" w:rsidRDefault="00023BA1" w:rsidP="00023BA1">
            <w:pPr>
              <w:jc w:val="center"/>
              <w:rPr>
                <w:rFonts w:ascii="Arial" w:hAnsi="Arial" w:cs="Arial"/>
                <w:b/>
                <w:bCs/>
                <w:sz w:val="18"/>
                <w:szCs w:val="18"/>
              </w:rPr>
            </w:pPr>
            <w:r>
              <w:rPr>
                <w:rFonts w:ascii="Arial" w:hAnsi="Arial" w:cs="Arial"/>
                <w:b/>
                <w:bCs/>
                <w:sz w:val="18"/>
                <w:szCs w:val="18"/>
                <w:lang w:val="sr-Cyrl-RS"/>
              </w:rPr>
              <w:t xml:space="preserve">(6) </w:t>
            </w:r>
            <w:r w:rsidRPr="00291EA0">
              <w:rPr>
                <w:rFonts w:ascii="Arial" w:hAnsi="Arial" w:cs="Arial"/>
                <w:b/>
                <w:bCs/>
                <w:sz w:val="18"/>
                <w:szCs w:val="18"/>
              </w:rPr>
              <w:t>јединична цена</w:t>
            </w:r>
            <w:r>
              <w:rPr>
                <w:rFonts w:ascii="Arial" w:hAnsi="Arial" w:cs="Arial"/>
                <w:b/>
                <w:bCs/>
                <w:sz w:val="18"/>
                <w:szCs w:val="18"/>
                <w:lang w:val="sr-Cyrl-RS"/>
              </w:rPr>
              <w:t xml:space="preserve"> са ПДВ</w:t>
            </w:r>
          </w:p>
        </w:tc>
        <w:tc>
          <w:tcPr>
            <w:tcW w:w="1170" w:type="dxa"/>
            <w:tcBorders>
              <w:top w:val="single" w:sz="8" w:space="0" w:color="auto"/>
              <w:left w:val="nil"/>
              <w:bottom w:val="double" w:sz="6" w:space="0" w:color="auto"/>
              <w:right w:val="single" w:sz="8" w:space="0" w:color="auto"/>
            </w:tcBorders>
            <w:shd w:val="clear" w:color="000000" w:fill="D9D9D9"/>
            <w:vAlign w:val="center"/>
          </w:tcPr>
          <w:p w14:paraId="6E68247B" w14:textId="6F0058A0" w:rsidR="00023BA1" w:rsidRDefault="00CB7FCC" w:rsidP="00023BA1">
            <w:pPr>
              <w:jc w:val="center"/>
              <w:rPr>
                <w:rFonts w:ascii="Arial" w:hAnsi="Arial" w:cs="Arial"/>
                <w:b/>
                <w:bCs/>
                <w:sz w:val="18"/>
                <w:szCs w:val="18"/>
                <w:lang w:val="sr-Cyrl-RS"/>
              </w:rPr>
            </w:pPr>
            <w:r>
              <w:rPr>
                <w:rFonts w:ascii="Arial" w:hAnsi="Arial" w:cs="Arial"/>
                <w:b/>
                <w:bCs/>
                <w:sz w:val="18"/>
                <w:szCs w:val="18"/>
                <w:lang w:val="sr-Cyrl-RS"/>
              </w:rPr>
              <w:t>(7)=(5)*(4)</w:t>
            </w:r>
          </w:p>
          <w:p w14:paraId="708B0E17" w14:textId="71EAEC99" w:rsidR="00023BA1" w:rsidRPr="00023BA1" w:rsidRDefault="00023BA1" w:rsidP="00023BA1">
            <w:pPr>
              <w:jc w:val="center"/>
              <w:rPr>
                <w:rFonts w:ascii="Arial" w:hAnsi="Arial" w:cs="Arial"/>
                <w:b/>
                <w:bCs/>
                <w:sz w:val="18"/>
                <w:szCs w:val="18"/>
                <w:lang w:val="sr-Cyrl-RS"/>
              </w:rPr>
            </w:pPr>
            <w:r w:rsidRPr="00291EA0">
              <w:rPr>
                <w:rFonts w:ascii="Arial" w:hAnsi="Arial" w:cs="Arial"/>
                <w:b/>
                <w:bCs/>
                <w:sz w:val="18"/>
                <w:szCs w:val="18"/>
              </w:rPr>
              <w:t>укупна цена</w:t>
            </w:r>
            <w:r>
              <w:rPr>
                <w:rFonts w:ascii="Arial" w:hAnsi="Arial" w:cs="Arial"/>
                <w:b/>
                <w:bCs/>
                <w:sz w:val="18"/>
                <w:szCs w:val="18"/>
                <w:lang w:val="sr-Cyrl-RS"/>
              </w:rPr>
              <w:t xml:space="preserve"> без ПДВ</w:t>
            </w:r>
          </w:p>
        </w:tc>
      </w:tr>
      <w:tr w:rsidR="00023BA1" w:rsidRPr="00291EA0" w14:paraId="0FC13F25" w14:textId="21A87E5F" w:rsidTr="00CB7FCC">
        <w:trPr>
          <w:trHeight w:val="780"/>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14:paraId="7CB6A169" w14:textId="2C4C7AF2" w:rsidR="00023BA1" w:rsidRPr="00291EA0" w:rsidRDefault="00023BA1" w:rsidP="00023BA1">
            <w:pPr>
              <w:jc w:val="center"/>
              <w:rPr>
                <w:rFonts w:ascii="Arial" w:hAnsi="Arial" w:cs="Arial"/>
                <w:sz w:val="20"/>
                <w:szCs w:val="20"/>
              </w:rPr>
            </w:pPr>
            <w:r w:rsidRPr="00291EA0">
              <w:rPr>
                <w:rFonts w:ascii="Arial" w:hAnsi="Arial" w:cs="Arial"/>
                <w:sz w:val="20"/>
                <w:szCs w:val="20"/>
              </w:rPr>
              <w:t>1</w:t>
            </w:r>
          </w:p>
        </w:tc>
        <w:tc>
          <w:tcPr>
            <w:tcW w:w="2796" w:type="dxa"/>
            <w:tcBorders>
              <w:top w:val="nil"/>
              <w:left w:val="nil"/>
              <w:bottom w:val="single" w:sz="4" w:space="0" w:color="auto"/>
              <w:right w:val="single" w:sz="4" w:space="0" w:color="auto"/>
            </w:tcBorders>
            <w:shd w:val="clear" w:color="auto" w:fill="auto"/>
            <w:vAlign w:val="center"/>
            <w:hideMark/>
          </w:tcPr>
          <w:p w14:paraId="055B463D" w14:textId="103FF0AD" w:rsidR="00023BA1" w:rsidRPr="0030474C" w:rsidRDefault="00023BA1" w:rsidP="00B44AD1">
            <w:pPr>
              <w:jc w:val="both"/>
              <w:rPr>
                <w:rFonts w:ascii="Arial" w:hAnsi="Arial" w:cs="Arial"/>
                <w:lang w:val="sr-Cyrl-RS"/>
              </w:rPr>
            </w:pPr>
            <w:r w:rsidRPr="0030474C">
              <w:rPr>
                <w:rFonts w:ascii="Arial" w:hAnsi="Arial" w:cs="Arial"/>
                <w:sz w:val="18"/>
                <w:szCs w:val="18"/>
              </w:rPr>
              <w:t>Истражно бушење са континуалним језгровањем</w:t>
            </w:r>
            <w:r w:rsidRPr="0030474C">
              <w:rPr>
                <w:rFonts w:ascii="Arial" w:hAnsi="Arial" w:cs="Arial"/>
                <w:sz w:val="18"/>
                <w:szCs w:val="18"/>
                <w:lang w:val="sr-Cyrl-RS"/>
              </w:rPr>
              <w:t xml:space="preserve"> </w:t>
            </w:r>
            <w:r w:rsidRPr="0030474C">
              <w:rPr>
                <w:rFonts w:ascii="Arial" w:hAnsi="Arial" w:cs="Arial"/>
                <w:sz w:val="20"/>
                <w:szCs w:val="20"/>
              </w:rPr>
              <w:t>конвенционалним или ''</w:t>
            </w:r>
            <w:r w:rsidRPr="0030474C">
              <w:rPr>
                <w:rFonts w:ascii="Arial" w:hAnsi="Arial" w:cs="Arial"/>
                <w:sz w:val="20"/>
                <w:szCs w:val="20"/>
                <w:lang w:val="sr-Latn-ME"/>
              </w:rPr>
              <w:t>Wire line</w:t>
            </w:r>
            <w:r w:rsidRPr="0030474C">
              <w:rPr>
                <w:rFonts w:ascii="Arial" w:hAnsi="Arial" w:cs="Arial"/>
                <w:sz w:val="20"/>
                <w:szCs w:val="20"/>
                <w:lang w:val="sr-Cyrl-RS"/>
              </w:rPr>
              <w:t>''</w:t>
            </w:r>
            <w:r w:rsidRPr="0030474C">
              <w:rPr>
                <w:rFonts w:ascii="Arial" w:hAnsi="Arial" w:cs="Arial"/>
                <w:sz w:val="20"/>
                <w:szCs w:val="20"/>
                <w:lang w:val="sr-Latn-ME"/>
              </w:rPr>
              <w:t xml:space="preserve"> </w:t>
            </w:r>
            <w:r w:rsidRPr="0030474C">
              <w:rPr>
                <w:rFonts w:ascii="Arial" w:hAnsi="Arial" w:cs="Arial"/>
                <w:sz w:val="20"/>
                <w:szCs w:val="20"/>
              </w:rPr>
              <w:t>поступком,</w:t>
            </w:r>
            <w:r w:rsidRPr="0030474C">
              <w:rPr>
                <w:rFonts w:ascii="Arial" w:hAnsi="Arial" w:cs="Arial"/>
                <w:sz w:val="18"/>
                <w:szCs w:val="18"/>
                <w:lang w:val="sr-Cyrl-RS"/>
              </w:rPr>
              <w:t xml:space="preserve"> на 5</w:t>
            </w:r>
            <w:r w:rsidR="00B44AD1" w:rsidRPr="0030474C">
              <w:rPr>
                <w:rFonts w:ascii="Arial" w:hAnsi="Arial" w:cs="Arial"/>
                <w:sz w:val="18"/>
                <w:szCs w:val="18"/>
                <w:lang w:val="sr-Cyrl-RS"/>
              </w:rPr>
              <w:t>6</w:t>
            </w:r>
            <w:r w:rsidRPr="0030474C">
              <w:rPr>
                <w:rFonts w:ascii="Arial" w:hAnsi="Arial" w:cs="Arial"/>
                <w:sz w:val="18"/>
                <w:szCs w:val="18"/>
              </w:rPr>
              <w:t xml:space="preserve"> бушотин</w:t>
            </w:r>
            <w:r w:rsidRPr="0030474C">
              <w:rPr>
                <w:rFonts w:ascii="Arial" w:hAnsi="Arial" w:cs="Arial"/>
                <w:sz w:val="18"/>
                <w:szCs w:val="18"/>
                <w:lang w:val="sr-Cyrl-RS"/>
              </w:rPr>
              <w:t>а</w:t>
            </w:r>
            <w:r w:rsidRPr="0030474C">
              <w:rPr>
                <w:rFonts w:ascii="Arial" w:hAnsi="Arial" w:cs="Arial"/>
                <w:sz w:val="18"/>
                <w:szCs w:val="18"/>
              </w:rPr>
              <w:t xml:space="preserve"> дубине од 50 до 100 m, просечна дубина 7</w:t>
            </w:r>
            <w:r w:rsidRPr="0030474C">
              <w:rPr>
                <w:rFonts w:ascii="Arial" w:hAnsi="Arial" w:cs="Arial"/>
                <w:sz w:val="18"/>
                <w:szCs w:val="18"/>
                <w:lang w:val="sr-Cyrl-RS"/>
              </w:rPr>
              <w:t>8.7</w:t>
            </w:r>
            <w:r w:rsidRPr="0030474C">
              <w:rPr>
                <w:rFonts w:ascii="Arial" w:hAnsi="Arial" w:cs="Arial"/>
                <w:sz w:val="18"/>
                <w:szCs w:val="18"/>
              </w:rPr>
              <w:t xml:space="preserve"> m. </w:t>
            </w:r>
          </w:p>
        </w:tc>
        <w:tc>
          <w:tcPr>
            <w:tcW w:w="1080" w:type="dxa"/>
            <w:tcBorders>
              <w:top w:val="nil"/>
              <w:left w:val="nil"/>
              <w:bottom w:val="single" w:sz="4" w:space="0" w:color="auto"/>
              <w:right w:val="single" w:sz="4" w:space="0" w:color="auto"/>
            </w:tcBorders>
            <w:shd w:val="clear" w:color="auto" w:fill="auto"/>
            <w:noWrap/>
            <w:vAlign w:val="center"/>
            <w:hideMark/>
          </w:tcPr>
          <w:p w14:paraId="19A246D6" w14:textId="77777777" w:rsidR="00023BA1" w:rsidRPr="00291EA0" w:rsidRDefault="00023BA1" w:rsidP="00023BA1">
            <w:pPr>
              <w:jc w:val="center"/>
              <w:rPr>
                <w:rFonts w:ascii="Arial" w:hAnsi="Arial" w:cs="Arial"/>
                <w:sz w:val="20"/>
                <w:szCs w:val="20"/>
              </w:rPr>
            </w:pPr>
            <w:r w:rsidRPr="00291EA0">
              <w:rPr>
                <w:rFonts w:ascii="Arial" w:hAnsi="Arial" w:cs="Arial"/>
                <w:sz w:val="20"/>
                <w:szCs w:val="20"/>
              </w:rPr>
              <w:t>m’</w:t>
            </w:r>
          </w:p>
        </w:tc>
        <w:tc>
          <w:tcPr>
            <w:tcW w:w="1170" w:type="dxa"/>
            <w:tcBorders>
              <w:top w:val="nil"/>
              <w:left w:val="nil"/>
              <w:bottom w:val="single" w:sz="4" w:space="0" w:color="auto"/>
              <w:right w:val="single" w:sz="4" w:space="0" w:color="auto"/>
            </w:tcBorders>
            <w:shd w:val="clear" w:color="auto" w:fill="auto"/>
            <w:noWrap/>
            <w:vAlign w:val="center"/>
            <w:hideMark/>
          </w:tcPr>
          <w:p w14:paraId="01844DD2" w14:textId="77777777" w:rsidR="00023BA1" w:rsidRPr="00E80CC5" w:rsidRDefault="00023BA1" w:rsidP="00023BA1">
            <w:pPr>
              <w:jc w:val="center"/>
              <w:rPr>
                <w:rFonts w:ascii="Arial" w:hAnsi="Arial" w:cs="Arial"/>
                <w:sz w:val="18"/>
                <w:szCs w:val="18"/>
                <w:lang w:val="sr-Cyrl-RS"/>
              </w:rPr>
            </w:pPr>
            <w:r w:rsidRPr="00E80CC5">
              <w:rPr>
                <w:rFonts w:ascii="Arial" w:hAnsi="Arial" w:cs="Arial"/>
                <w:sz w:val="18"/>
                <w:szCs w:val="18"/>
              </w:rPr>
              <w:t>4387</w:t>
            </w:r>
          </w:p>
        </w:tc>
        <w:tc>
          <w:tcPr>
            <w:tcW w:w="1260" w:type="dxa"/>
            <w:tcBorders>
              <w:top w:val="nil"/>
              <w:left w:val="nil"/>
              <w:bottom w:val="single" w:sz="4" w:space="0" w:color="auto"/>
              <w:right w:val="single" w:sz="4" w:space="0" w:color="auto"/>
            </w:tcBorders>
            <w:shd w:val="clear" w:color="auto" w:fill="auto"/>
            <w:noWrap/>
            <w:vAlign w:val="center"/>
            <w:hideMark/>
          </w:tcPr>
          <w:p w14:paraId="4BAA2F1B"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center"/>
            <w:hideMark/>
          </w:tcPr>
          <w:p w14:paraId="5ADDF307"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vAlign w:val="center"/>
          </w:tcPr>
          <w:p w14:paraId="5804B948" w14:textId="77777777" w:rsidR="00023BA1" w:rsidRPr="00291EA0" w:rsidRDefault="00023BA1" w:rsidP="00023BA1">
            <w:pPr>
              <w:jc w:val="center"/>
              <w:rPr>
                <w:rFonts w:ascii="Arial" w:hAnsi="Arial" w:cs="Arial"/>
                <w:sz w:val="16"/>
                <w:szCs w:val="16"/>
              </w:rPr>
            </w:pPr>
          </w:p>
        </w:tc>
      </w:tr>
      <w:tr w:rsidR="00023BA1" w:rsidRPr="00291EA0" w14:paraId="224D3B39" w14:textId="4844F6E4" w:rsidTr="00CB7FCC">
        <w:trPr>
          <w:trHeight w:val="510"/>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14:paraId="03A01BA1" w14:textId="77777777" w:rsidR="00023BA1" w:rsidRPr="00291EA0" w:rsidRDefault="00023BA1" w:rsidP="00023BA1">
            <w:pPr>
              <w:jc w:val="center"/>
              <w:rPr>
                <w:rFonts w:ascii="Arial" w:hAnsi="Arial" w:cs="Arial"/>
                <w:sz w:val="20"/>
                <w:szCs w:val="20"/>
              </w:rPr>
            </w:pPr>
            <w:r w:rsidRPr="00291EA0">
              <w:rPr>
                <w:rFonts w:ascii="Arial" w:hAnsi="Arial" w:cs="Arial"/>
                <w:sz w:val="20"/>
                <w:szCs w:val="20"/>
              </w:rPr>
              <w:t>2</w:t>
            </w:r>
          </w:p>
        </w:tc>
        <w:tc>
          <w:tcPr>
            <w:tcW w:w="2796" w:type="dxa"/>
            <w:tcBorders>
              <w:top w:val="nil"/>
              <w:left w:val="nil"/>
              <w:bottom w:val="single" w:sz="4" w:space="0" w:color="auto"/>
              <w:right w:val="single" w:sz="4" w:space="0" w:color="auto"/>
            </w:tcBorders>
            <w:shd w:val="clear" w:color="auto" w:fill="auto"/>
            <w:vAlign w:val="center"/>
            <w:hideMark/>
          </w:tcPr>
          <w:p w14:paraId="305090E8" w14:textId="387EA642" w:rsidR="00023BA1" w:rsidRPr="0030474C" w:rsidRDefault="00023BA1" w:rsidP="00B44AD1">
            <w:pPr>
              <w:rPr>
                <w:rFonts w:ascii="Arial" w:hAnsi="Arial" w:cs="Arial"/>
                <w:sz w:val="18"/>
                <w:szCs w:val="18"/>
              </w:rPr>
            </w:pPr>
            <w:r w:rsidRPr="0030474C">
              <w:rPr>
                <w:rFonts w:ascii="Arial" w:hAnsi="Arial" w:cs="Arial"/>
                <w:sz w:val="18"/>
                <w:szCs w:val="18"/>
              </w:rPr>
              <w:t>Каротажна мерења</w:t>
            </w:r>
            <w:r w:rsidRPr="0030474C">
              <w:rPr>
                <w:rFonts w:ascii="Arial" w:hAnsi="Arial" w:cs="Arial"/>
                <w:sz w:val="18"/>
                <w:szCs w:val="18"/>
                <w:lang w:val="sr-Cyrl-RS"/>
              </w:rPr>
              <w:t>,</w:t>
            </w:r>
            <w:r w:rsidRPr="0030474C">
              <w:rPr>
                <w:rFonts w:ascii="Arial" w:hAnsi="Arial" w:cs="Arial"/>
                <w:sz w:val="18"/>
                <w:szCs w:val="18"/>
              </w:rPr>
              <w:t xml:space="preserve"> 5 метода на </w:t>
            </w:r>
            <w:r w:rsidRPr="0030474C">
              <w:rPr>
                <w:rFonts w:ascii="Arial" w:hAnsi="Arial" w:cs="Arial"/>
                <w:sz w:val="18"/>
                <w:szCs w:val="18"/>
                <w:lang w:val="sr-Cyrl-RS"/>
              </w:rPr>
              <w:t>5</w:t>
            </w:r>
            <w:r w:rsidR="00B44AD1" w:rsidRPr="0030474C">
              <w:rPr>
                <w:rFonts w:ascii="Arial" w:hAnsi="Arial" w:cs="Arial"/>
                <w:sz w:val="18"/>
                <w:szCs w:val="18"/>
                <w:lang w:val="sr-Cyrl-RS"/>
              </w:rPr>
              <w:t>6</w:t>
            </w:r>
            <w:r w:rsidRPr="0030474C">
              <w:rPr>
                <w:rFonts w:ascii="Arial" w:hAnsi="Arial" w:cs="Arial"/>
                <w:sz w:val="18"/>
                <w:szCs w:val="18"/>
              </w:rPr>
              <w:t xml:space="preserve"> бушотина дубине од </w:t>
            </w:r>
            <w:r w:rsidRPr="0030474C">
              <w:rPr>
                <w:rFonts w:ascii="Arial" w:hAnsi="Arial" w:cs="Arial"/>
                <w:sz w:val="18"/>
                <w:szCs w:val="18"/>
                <w:lang w:val="sr-Cyrl-RS"/>
              </w:rPr>
              <w:t>50</w:t>
            </w:r>
            <w:r w:rsidRPr="0030474C">
              <w:rPr>
                <w:rFonts w:ascii="Arial" w:hAnsi="Arial" w:cs="Arial"/>
                <w:sz w:val="18"/>
                <w:szCs w:val="18"/>
              </w:rPr>
              <w:t>-1</w:t>
            </w:r>
            <w:r w:rsidRPr="0030474C">
              <w:rPr>
                <w:rFonts w:ascii="Arial" w:hAnsi="Arial" w:cs="Arial"/>
                <w:sz w:val="18"/>
                <w:szCs w:val="18"/>
                <w:lang w:val="sr-Cyrl-RS"/>
              </w:rPr>
              <w:t>0</w:t>
            </w:r>
            <w:r w:rsidRPr="0030474C">
              <w:rPr>
                <w:rFonts w:ascii="Arial" w:hAnsi="Arial" w:cs="Arial"/>
                <w:sz w:val="18"/>
                <w:szCs w:val="18"/>
              </w:rPr>
              <w:t xml:space="preserve">0 m са припадајућим извештајем. </w:t>
            </w:r>
          </w:p>
        </w:tc>
        <w:tc>
          <w:tcPr>
            <w:tcW w:w="1080" w:type="dxa"/>
            <w:tcBorders>
              <w:top w:val="nil"/>
              <w:left w:val="nil"/>
              <w:bottom w:val="single" w:sz="4" w:space="0" w:color="auto"/>
              <w:right w:val="single" w:sz="4" w:space="0" w:color="auto"/>
            </w:tcBorders>
            <w:shd w:val="clear" w:color="auto" w:fill="auto"/>
            <w:noWrap/>
            <w:vAlign w:val="center"/>
            <w:hideMark/>
          </w:tcPr>
          <w:p w14:paraId="1DD3EE92" w14:textId="77777777" w:rsidR="00023BA1" w:rsidRPr="00291EA0" w:rsidRDefault="00023BA1" w:rsidP="00023BA1">
            <w:pPr>
              <w:jc w:val="center"/>
              <w:rPr>
                <w:rFonts w:ascii="Arial" w:hAnsi="Arial" w:cs="Arial"/>
                <w:sz w:val="20"/>
                <w:szCs w:val="20"/>
              </w:rPr>
            </w:pPr>
            <w:r w:rsidRPr="00291EA0">
              <w:rPr>
                <w:rFonts w:ascii="Arial" w:hAnsi="Arial" w:cs="Arial"/>
                <w:sz w:val="20"/>
                <w:szCs w:val="20"/>
              </w:rPr>
              <w:t>m’</w:t>
            </w:r>
          </w:p>
        </w:tc>
        <w:tc>
          <w:tcPr>
            <w:tcW w:w="1170" w:type="dxa"/>
            <w:tcBorders>
              <w:top w:val="nil"/>
              <w:left w:val="nil"/>
              <w:bottom w:val="single" w:sz="4" w:space="0" w:color="auto"/>
              <w:right w:val="single" w:sz="4" w:space="0" w:color="auto"/>
            </w:tcBorders>
            <w:shd w:val="clear" w:color="auto" w:fill="auto"/>
            <w:noWrap/>
            <w:vAlign w:val="center"/>
            <w:hideMark/>
          </w:tcPr>
          <w:p w14:paraId="66742C28" w14:textId="77777777" w:rsidR="00023BA1" w:rsidRPr="00E80CC5" w:rsidRDefault="00023BA1" w:rsidP="00023BA1">
            <w:pPr>
              <w:jc w:val="center"/>
              <w:rPr>
                <w:rFonts w:ascii="Arial" w:hAnsi="Arial" w:cs="Arial"/>
                <w:sz w:val="18"/>
                <w:szCs w:val="18"/>
                <w:lang w:val="sr-Cyrl-RS"/>
              </w:rPr>
            </w:pPr>
            <w:r w:rsidRPr="00E80CC5">
              <w:rPr>
                <w:rFonts w:ascii="Arial" w:hAnsi="Arial" w:cs="Arial"/>
                <w:sz w:val="18"/>
                <w:szCs w:val="18"/>
              </w:rPr>
              <w:t>4387</w:t>
            </w:r>
          </w:p>
        </w:tc>
        <w:tc>
          <w:tcPr>
            <w:tcW w:w="1260" w:type="dxa"/>
            <w:tcBorders>
              <w:top w:val="nil"/>
              <w:left w:val="nil"/>
              <w:bottom w:val="single" w:sz="4" w:space="0" w:color="auto"/>
              <w:right w:val="single" w:sz="4" w:space="0" w:color="auto"/>
            </w:tcBorders>
            <w:shd w:val="clear" w:color="auto" w:fill="auto"/>
            <w:noWrap/>
            <w:vAlign w:val="center"/>
            <w:hideMark/>
          </w:tcPr>
          <w:p w14:paraId="11CEE190"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center"/>
            <w:hideMark/>
          </w:tcPr>
          <w:p w14:paraId="48AFFB6C"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vAlign w:val="center"/>
          </w:tcPr>
          <w:p w14:paraId="18C06CB6" w14:textId="77777777" w:rsidR="00023BA1" w:rsidRPr="00291EA0" w:rsidRDefault="00023BA1" w:rsidP="00023BA1">
            <w:pPr>
              <w:jc w:val="center"/>
              <w:rPr>
                <w:rFonts w:ascii="Arial" w:hAnsi="Arial" w:cs="Arial"/>
                <w:sz w:val="16"/>
                <w:szCs w:val="16"/>
              </w:rPr>
            </w:pPr>
          </w:p>
        </w:tc>
      </w:tr>
      <w:tr w:rsidR="00023BA1" w:rsidRPr="00291EA0" w14:paraId="51EC6CA0" w14:textId="29173A77" w:rsidTr="00CB7FCC">
        <w:trPr>
          <w:trHeight w:val="76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14:paraId="07E5BD25" w14:textId="77777777" w:rsidR="00023BA1" w:rsidRPr="00291EA0" w:rsidRDefault="00023BA1" w:rsidP="00023BA1">
            <w:pPr>
              <w:jc w:val="center"/>
              <w:rPr>
                <w:rFonts w:ascii="Arial" w:hAnsi="Arial" w:cs="Arial"/>
                <w:sz w:val="20"/>
                <w:szCs w:val="20"/>
              </w:rPr>
            </w:pPr>
            <w:r w:rsidRPr="00291EA0">
              <w:rPr>
                <w:rFonts w:ascii="Arial" w:hAnsi="Arial" w:cs="Arial"/>
                <w:sz w:val="20"/>
                <w:szCs w:val="20"/>
              </w:rPr>
              <w:t>3</w:t>
            </w:r>
          </w:p>
        </w:tc>
        <w:tc>
          <w:tcPr>
            <w:tcW w:w="2796" w:type="dxa"/>
            <w:tcBorders>
              <w:top w:val="nil"/>
              <w:left w:val="nil"/>
              <w:bottom w:val="single" w:sz="4" w:space="0" w:color="auto"/>
              <w:right w:val="single" w:sz="4" w:space="0" w:color="auto"/>
            </w:tcBorders>
            <w:shd w:val="clear" w:color="auto" w:fill="auto"/>
            <w:vAlign w:val="center"/>
            <w:hideMark/>
          </w:tcPr>
          <w:p w14:paraId="1395FA34" w14:textId="77777777" w:rsidR="00023BA1" w:rsidRPr="00291EA0" w:rsidRDefault="00023BA1" w:rsidP="00023BA1">
            <w:pPr>
              <w:rPr>
                <w:rFonts w:ascii="Arial" w:hAnsi="Arial" w:cs="Arial"/>
                <w:sz w:val="18"/>
                <w:szCs w:val="18"/>
              </w:rPr>
            </w:pPr>
            <w:r w:rsidRPr="00291EA0">
              <w:rPr>
                <w:rFonts w:ascii="Arial" w:hAnsi="Arial" w:cs="Arial"/>
                <w:sz w:val="18"/>
                <w:szCs w:val="18"/>
              </w:rPr>
              <w:t>Тампонирање вишенаменских истражних бушотина до дубине предвиђене за уградњу пијезометарских конструкција.</w:t>
            </w:r>
          </w:p>
        </w:tc>
        <w:tc>
          <w:tcPr>
            <w:tcW w:w="1080" w:type="dxa"/>
            <w:tcBorders>
              <w:top w:val="nil"/>
              <w:left w:val="nil"/>
              <w:bottom w:val="single" w:sz="4" w:space="0" w:color="auto"/>
              <w:right w:val="single" w:sz="4" w:space="0" w:color="auto"/>
            </w:tcBorders>
            <w:shd w:val="clear" w:color="auto" w:fill="auto"/>
            <w:noWrap/>
            <w:vAlign w:val="center"/>
            <w:hideMark/>
          </w:tcPr>
          <w:p w14:paraId="7BAC547C" w14:textId="77777777" w:rsidR="00023BA1" w:rsidRPr="00291EA0" w:rsidRDefault="00023BA1" w:rsidP="00023BA1">
            <w:pPr>
              <w:jc w:val="center"/>
              <w:rPr>
                <w:rFonts w:ascii="Arial" w:hAnsi="Arial" w:cs="Arial"/>
                <w:sz w:val="20"/>
                <w:szCs w:val="20"/>
              </w:rPr>
            </w:pPr>
            <w:r w:rsidRPr="00291EA0">
              <w:rPr>
                <w:rFonts w:ascii="Arial" w:hAnsi="Arial" w:cs="Arial"/>
                <w:sz w:val="20"/>
                <w:szCs w:val="20"/>
              </w:rPr>
              <w:t>m’</w:t>
            </w:r>
          </w:p>
        </w:tc>
        <w:tc>
          <w:tcPr>
            <w:tcW w:w="1170" w:type="dxa"/>
            <w:tcBorders>
              <w:top w:val="nil"/>
              <w:left w:val="nil"/>
              <w:bottom w:val="single" w:sz="4" w:space="0" w:color="auto"/>
              <w:right w:val="single" w:sz="4" w:space="0" w:color="auto"/>
            </w:tcBorders>
            <w:shd w:val="clear" w:color="auto" w:fill="auto"/>
            <w:noWrap/>
            <w:vAlign w:val="center"/>
            <w:hideMark/>
          </w:tcPr>
          <w:p w14:paraId="1D3210B6" w14:textId="77777777" w:rsidR="00023BA1" w:rsidRPr="00E80CC5" w:rsidRDefault="00023BA1" w:rsidP="00023BA1">
            <w:pPr>
              <w:jc w:val="center"/>
              <w:rPr>
                <w:rFonts w:ascii="Arial" w:hAnsi="Arial" w:cs="Arial"/>
                <w:sz w:val="18"/>
                <w:szCs w:val="18"/>
                <w:lang w:val="sr-Cyrl-RS"/>
              </w:rPr>
            </w:pPr>
            <w:r w:rsidRPr="00E80CC5">
              <w:rPr>
                <w:rFonts w:ascii="Arial" w:hAnsi="Arial" w:cs="Arial"/>
                <w:sz w:val="18"/>
                <w:szCs w:val="18"/>
              </w:rPr>
              <w:t>784</w:t>
            </w:r>
          </w:p>
        </w:tc>
        <w:tc>
          <w:tcPr>
            <w:tcW w:w="1260" w:type="dxa"/>
            <w:tcBorders>
              <w:top w:val="nil"/>
              <w:left w:val="nil"/>
              <w:bottom w:val="single" w:sz="4" w:space="0" w:color="auto"/>
              <w:right w:val="single" w:sz="4" w:space="0" w:color="auto"/>
            </w:tcBorders>
            <w:shd w:val="clear" w:color="auto" w:fill="auto"/>
            <w:noWrap/>
            <w:vAlign w:val="center"/>
            <w:hideMark/>
          </w:tcPr>
          <w:p w14:paraId="24B7CCBE"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center"/>
            <w:hideMark/>
          </w:tcPr>
          <w:p w14:paraId="3A365876"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vAlign w:val="center"/>
          </w:tcPr>
          <w:p w14:paraId="7B2AB17B" w14:textId="77777777" w:rsidR="00023BA1" w:rsidRPr="00291EA0" w:rsidRDefault="00023BA1" w:rsidP="00023BA1">
            <w:pPr>
              <w:jc w:val="center"/>
              <w:rPr>
                <w:rFonts w:ascii="Arial" w:hAnsi="Arial" w:cs="Arial"/>
                <w:sz w:val="16"/>
                <w:szCs w:val="16"/>
              </w:rPr>
            </w:pPr>
          </w:p>
        </w:tc>
      </w:tr>
      <w:tr w:rsidR="00023BA1" w:rsidRPr="00291EA0" w14:paraId="57C66761" w14:textId="2FE7BC1D" w:rsidTr="00CB7FCC">
        <w:trPr>
          <w:trHeight w:val="510"/>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14:paraId="76101415" w14:textId="77777777" w:rsidR="00023BA1" w:rsidRPr="00291EA0" w:rsidRDefault="00023BA1" w:rsidP="00023BA1">
            <w:pPr>
              <w:jc w:val="center"/>
              <w:rPr>
                <w:rFonts w:ascii="Arial" w:hAnsi="Arial" w:cs="Arial"/>
                <w:sz w:val="20"/>
                <w:szCs w:val="20"/>
              </w:rPr>
            </w:pPr>
            <w:r>
              <w:rPr>
                <w:rFonts w:ascii="Arial" w:hAnsi="Arial" w:cs="Arial"/>
                <w:sz w:val="20"/>
                <w:szCs w:val="20"/>
              </w:rPr>
              <w:t>4</w:t>
            </w:r>
          </w:p>
        </w:tc>
        <w:tc>
          <w:tcPr>
            <w:tcW w:w="2796" w:type="dxa"/>
            <w:tcBorders>
              <w:top w:val="nil"/>
              <w:left w:val="nil"/>
              <w:bottom w:val="single" w:sz="4" w:space="0" w:color="auto"/>
              <w:right w:val="single" w:sz="4" w:space="0" w:color="auto"/>
            </w:tcBorders>
            <w:shd w:val="clear" w:color="auto" w:fill="auto"/>
            <w:vAlign w:val="center"/>
            <w:hideMark/>
          </w:tcPr>
          <w:p w14:paraId="61DF614A" w14:textId="77777777" w:rsidR="00023BA1" w:rsidRPr="00A177FC" w:rsidRDefault="00023BA1" w:rsidP="00023BA1">
            <w:pPr>
              <w:rPr>
                <w:rFonts w:ascii="Arial" w:hAnsi="Arial" w:cs="Arial"/>
                <w:sz w:val="18"/>
                <w:szCs w:val="18"/>
                <w:lang w:val="sr-Cyrl-RS"/>
              </w:rPr>
            </w:pPr>
            <w:r w:rsidRPr="00291EA0">
              <w:rPr>
                <w:rFonts w:ascii="Arial" w:hAnsi="Arial" w:cs="Arial"/>
                <w:sz w:val="18"/>
                <w:szCs w:val="18"/>
              </w:rPr>
              <w:t>Набавка, обрада и уградња пијезометарских конструкци</w:t>
            </w:r>
            <w:r>
              <w:rPr>
                <w:rFonts w:ascii="Arial" w:hAnsi="Arial" w:cs="Arial"/>
                <w:sz w:val="18"/>
                <w:szCs w:val="18"/>
              </w:rPr>
              <w:t>ја од ПВЦ цеви, пречника Ø 2''</w:t>
            </w:r>
          </w:p>
        </w:tc>
        <w:tc>
          <w:tcPr>
            <w:tcW w:w="1080" w:type="dxa"/>
            <w:tcBorders>
              <w:top w:val="nil"/>
              <w:left w:val="nil"/>
              <w:bottom w:val="single" w:sz="4" w:space="0" w:color="auto"/>
              <w:right w:val="single" w:sz="4" w:space="0" w:color="auto"/>
            </w:tcBorders>
            <w:shd w:val="clear" w:color="auto" w:fill="auto"/>
            <w:noWrap/>
            <w:vAlign w:val="center"/>
            <w:hideMark/>
          </w:tcPr>
          <w:p w14:paraId="51A430DE" w14:textId="77777777" w:rsidR="00023BA1" w:rsidRPr="00291EA0" w:rsidRDefault="00023BA1" w:rsidP="00023BA1">
            <w:pPr>
              <w:jc w:val="center"/>
              <w:rPr>
                <w:rFonts w:ascii="Arial" w:hAnsi="Arial" w:cs="Arial"/>
                <w:sz w:val="20"/>
                <w:szCs w:val="20"/>
              </w:rPr>
            </w:pPr>
            <w:r w:rsidRPr="00291EA0">
              <w:rPr>
                <w:rFonts w:ascii="Arial" w:hAnsi="Arial" w:cs="Arial"/>
                <w:sz w:val="20"/>
                <w:szCs w:val="20"/>
              </w:rPr>
              <w:t>m’</w:t>
            </w:r>
          </w:p>
        </w:tc>
        <w:tc>
          <w:tcPr>
            <w:tcW w:w="1170" w:type="dxa"/>
            <w:tcBorders>
              <w:top w:val="nil"/>
              <w:left w:val="nil"/>
              <w:bottom w:val="single" w:sz="4" w:space="0" w:color="auto"/>
              <w:right w:val="single" w:sz="4" w:space="0" w:color="auto"/>
            </w:tcBorders>
            <w:shd w:val="clear" w:color="auto" w:fill="auto"/>
            <w:noWrap/>
            <w:vAlign w:val="center"/>
            <w:hideMark/>
          </w:tcPr>
          <w:p w14:paraId="22F39E73" w14:textId="77777777" w:rsidR="00023BA1" w:rsidRPr="00E80CC5" w:rsidRDefault="00023BA1" w:rsidP="00023BA1">
            <w:pPr>
              <w:jc w:val="center"/>
              <w:rPr>
                <w:rFonts w:ascii="Arial" w:hAnsi="Arial" w:cs="Arial"/>
                <w:sz w:val="18"/>
                <w:szCs w:val="18"/>
                <w:lang w:val="sr-Cyrl-RS"/>
              </w:rPr>
            </w:pPr>
            <w:r w:rsidRPr="00E80CC5">
              <w:rPr>
                <w:rFonts w:ascii="Arial" w:hAnsi="Arial" w:cs="Arial"/>
                <w:sz w:val="18"/>
                <w:szCs w:val="18"/>
              </w:rPr>
              <w:t>3341</w:t>
            </w:r>
          </w:p>
        </w:tc>
        <w:tc>
          <w:tcPr>
            <w:tcW w:w="1260" w:type="dxa"/>
            <w:tcBorders>
              <w:top w:val="nil"/>
              <w:left w:val="nil"/>
              <w:bottom w:val="single" w:sz="4" w:space="0" w:color="auto"/>
              <w:right w:val="single" w:sz="4" w:space="0" w:color="auto"/>
            </w:tcBorders>
            <w:shd w:val="clear" w:color="auto" w:fill="auto"/>
            <w:noWrap/>
            <w:vAlign w:val="center"/>
            <w:hideMark/>
          </w:tcPr>
          <w:p w14:paraId="77126788"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center"/>
            <w:hideMark/>
          </w:tcPr>
          <w:p w14:paraId="181AD0BB"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vAlign w:val="center"/>
          </w:tcPr>
          <w:p w14:paraId="682864E5" w14:textId="77777777" w:rsidR="00023BA1" w:rsidRPr="00291EA0" w:rsidRDefault="00023BA1" w:rsidP="00023BA1">
            <w:pPr>
              <w:jc w:val="center"/>
              <w:rPr>
                <w:rFonts w:ascii="Arial" w:hAnsi="Arial" w:cs="Arial"/>
                <w:sz w:val="16"/>
                <w:szCs w:val="16"/>
              </w:rPr>
            </w:pPr>
          </w:p>
        </w:tc>
      </w:tr>
      <w:tr w:rsidR="00023BA1" w:rsidRPr="00291EA0" w14:paraId="127AA2A2" w14:textId="70B3A684" w:rsidTr="00CB7FCC">
        <w:trPr>
          <w:trHeight w:val="510"/>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14:paraId="7178DF15" w14:textId="77777777" w:rsidR="00023BA1" w:rsidRPr="00291EA0" w:rsidRDefault="00023BA1" w:rsidP="00023BA1">
            <w:pPr>
              <w:jc w:val="center"/>
              <w:rPr>
                <w:rFonts w:ascii="Arial" w:hAnsi="Arial" w:cs="Arial"/>
                <w:sz w:val="20"/>
                <w:szCs w:val="20"/>
              </w:rPr>
            </w:pPr>
            <w:r>
              <w:rPr>
                <w:rFonts w:ascii="Arial" w:hAnsi="Arial" w:cs="Arial"/>
                <w:sz w:val="20"/>
                <w:szCs w:val="20"/>
              </w:rPr>
              <w:t>5</w:t>
            </w:r>
          </w:p>
        </w:tc>
        <w:tc>
          <w:tcPr>
            <w:tcW w:w="2796" w:type="dxa"/>
            <w:tcBorders>
              <w:top w:val="nil"/>
              <w:left w:val="nil"/>
              <w:bottom w:val="single" w:sz="4" w:space="0" w:color="auto"/>
              <w:right w:val="single" w:sz="4" w:space="0" w:color="auto"/>
            </w:tcBorders>
            <w:shd w:val="clear" w:color="auto" w:fill="auto"/>
            <w:vAlign w:val="center"/>
            <w:hideMark/>
          </w:tcPr>
          <w:p w14:paraId="45132995" w14:textId="77777777" w:rsidR="00023BA1" w:rsidRPr="00A177FC" w:rsidRDefault="00023BA1" w:rsidP="00023BA1">
            <w:pPr>
              <w:rPr>
                <w:rFonts w:ascii="Arial" w:hAnsi="Arial" w:cs="Arial"/>
                <w:sz w:val="18"/>
                <w:szCs w:val="18"/>
                <w:lang w:val="sr-Cyrl-RS"/>
              </w:rPr>
            </w:pPr>
            <w:r w:rsidRPr="00291EA0">
              <w:rPr>
                <w:rFonts w:ascii="Arial" w:hAnsi="Arial" w:cs="Arial"/>
                <w:sz w:val="18"/>
                <w:szCs w:val="18"/>
              </w:rPr>
              <w:t>Набавка, обрада и уградња филтерских конструкција о</w:t>
            </w:r>
            <w:r>
              <w:rPr>
                <w:rFonts w:ascii="Arial" w:hAnsi="Arial" w:cs="Arial"/>
                <w:sz w:val="18"/>
                <w:szCs w:val="18"/>
              </w:rPr>
              <w:t>д ПВЦ цеви, пречника</w:t>
            </w:r>
            <w:r>
              <w:rPr>
                <w:rFonts w:ascii="Arial" w:hAnsi="Arial" w:cs="Arial"/>
                <w:sz w:val="18"/>
                <w:szCs w:val="18"/>
                <w:lang w:val="sr-Cyrl-RS"/>
              </w:rPr>
              <w:t xml:space="preserve"> </w:t>
            </w:r>
            <w:r>
              <w:rPr>
                <w:rFonts w:ascii="Arial" w:hAnsi="Arial" w:cs="Arial"/>
                <w:sz w:val="18"/>
                <w:szCs w:val="18"/>
              </w:rPr>
              <w:t>Ø 2''</w:t>
            </w:r>
          </w:p>
        </w:tc>
        <w:tc>
          <w:tcPr>
            <w:tcW w:w="1080" w:type="dxa"/>
            <w:tcBorders>
              <w:top w:val="nil"/>
              <w:left w:val="nil"/>
              <w:bottom w:val="single" w:sz="4" w:space="0" w:color="auto"/>
              <w:right w:val="single" w:sz="4" w:space="0" w:color="auto"/>
            </w:tcBorders>
            <w:shd w:val="clear" w:color="auto" w:fill="auto"/>
            <w:noWrap/>
            <w:vAlign w:val="center"/>
            <w:hideMark/>
          </w:tcPr>
          <w:p w14:paraId="0B2F03D6" w14:textId="77777777" w:rsidR="00023BA1" w:rsidRPr="00291EA0" w:rsidRDefault="00023BA1" w:rsidP="00023BA1">
            <w:pPr>
              <w:jc w:val="center"/>
              <w:rPr>
                <w:rFonts w:ascii="Arial" w:hAnsi="Arial" w:cs="Arial"/>
                <w:sz w:val="20"/>
                <w:szCs w:val="20"/>
              </w:rPr>
            </w:pPr>
            <w:r w:rsidRPr="00291EA0">
              <w:rPr>
                <w:rFonts w:ascii="Arial" w:hAnsi="Arial" w:cs="Arial"/>
                <w:sz w:val="20"/>
                <w:szCs w:val="20"/>
              </w:rPr>
              <w:t>m’</w:t>
            </w:r>
          </w:p>
        </w:tc>
        <w:tc>
          <w:tcPr>
            <w:tcW w:w="1170" w:type="dxa"/>
            <w:tcBorders>
              <w:top w:val="nil"/>
              <w:left w:val="nil"/>
              <w:bottom w:val="single" w:sz="4" w:space="0" w:color="auto"/>
              <w:right w:val="single" w:sz="4" w:space="0" w:color="auto"/>
            </w:tcBorders>
            <w:shd w:val="clear" w:color="auto" w:fill="auto"/>
            <w:noWrap/>
            <w:vAlign w:val="center"/>
            <w:hideMark/>
          </w:tcPr>
          <w:p w14:paraId="25B2DFE4" w14:textId="77777777" w:rsidR="00023BA1" w:rsidRPr="00E80CC5" w:rsidRDefault="00023BA1" w:rsidP="00023BA1">
            <w:pPr>
              <w:jc w:val="center"/>
              <w:rPr>
                <w:rFonts w:ascii="Arial" w:hAnsi="Arial" w:cs="Arial"/>
                <w:sz w:val="18"/>
                <w:szCs w:val="18"/>
                <w:lang w:val="sr-Cyrl-RS"/>
              </w:rPr>
            </w:pPr>
            <w:r w:rsidRPr="00E80CC5">
              <w:rPr>
                <w:rFonts w:ascii="Arial" w:hAnsi="Arial" w:cs="Arial"/>
                <w:sz w:val="18"/>
                <w:szCs w:val="18"/>
              </w:rPr>
              <w:t>292</w:t>
            </w:r>
          </w:p>
        </w:tc>
        <w:tc>
          <w:tcPr>
            <w:tcW w:w="1260" w:type="dxa"/>
            <w:tcBorders>
              <w:top w:val="nil"/>
              <w:left w:val="nil"/>
              <w:bottom w:val="single" w:sz="4" w:space="0" w:color="auto"/>
              <w:right w:val="single" w:sz="4" w:space="0" w:color="auto"/>
            </w:tcBorders>
            <w:shd w:val="clear" w:color="auto" w:fill="auto"/>
            <w:noWrap/>
            <w:vAlign w:val="center"/>
            <w:hideMark/>
          </w:tcPr>
          <w:p w14:paraId="5A43FBAD"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center"/>
            <w:hideMark/>
          </w:tcPr>
          <w:p w14:paraId="7D1B117B"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vAlign w:val="center"/>
          </w:tcPr>
          <w:p w14:paraId="3708036D" w14:textId="77777777" w:rsidR="00023BA1" w:rsidRPr="00291EA0" w:rsidRDefault="00023BA1" w:rsidP="00023BA1">
            <w:pPr>
              <w:jc w:val="center"/>
              <w:rPr>
                <w:rFonts w:ascii="Arial" w:hAnsi="Arial" w:cs="Arial"/>
                <w:sz w:val="16"/>
                <w:szCs w:val="16"/>
              </w:rPr>
            </w:pPr>
          </w:p>
        </w:tc>
      </w:tr>
      <w:tr w:rsidR="00023BA1" w:rsidRPr="00291EA0" w14:paraId="5F318F42" w14:textId="49782E9C" w:rsidTr="00CB7FCC">
        <w:trPr>
          <w:trHeight w:val="510"/>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14:paraId="05BDD993" w14:textId="77777777" w:rsidR="00023BA1" w:rsidRPr="00291EA0" w:rsidRDefault="00023BA1" w:rsidP="00023BA1">
            <w:pPr>
              <w:jc w:val="center"/>
              <w:rPr>
                <w:rFonts w:ascii="Arial" w:hAnsi="Arial" w:cs="Arial"/>
                <w:sz w:val="20"/>
                <w:szCs w:val="20"/>
              </w:rPr>
            </w:pPr>
            <w:r>
              <w:rPr>
                <w:rFonts w:ascii="Arial" w:hAnsi="Arial" w:cs="Arial"/>
                <w:sz w:val="20"/>
                <w:szCs w:val="20"/>
              </w:rPr>
              <w:t>6</w:t>
            </w:r>
          </w:p>
        </w:tc>
        <w:tc>
          <w:tcPr>
            <w:tcW w:w="2796" w:type="dxa"/>
            <w:tcBorders>
              <w:top w:val="nil"/>
              <w:left w:val="nil"/>
              <w:bottom w:val="single" w:sz="4" w:space="0" w:color="auto"/>
              <w:right w:val="single" w:sz="4" w:space="0" w:color="auto"/>
            </w:tcBorders>
            <w:shd w:val="clear" w:color="auto" w:fill="auto"/>
            <w:vAlign w:val="center"/>
            <w:hideMark/>
          </w:tcPr>
          <w:p w14:paraId="5F50A322" w14:textId="77777777" w:rsidR="00023BA1" w:rsidRPr="00A177FC" w:rsidRDefault="00023BA1" w:rsidP="00023BA1">
            <w:pPr>
              <w:rPr>
                <w:rFonts w:ascii="Arial" w:hAnsi="Arial" w:cs="Arial"/>
                <w:sz w:val="18"/>
                <w:szCs w:val="18"/>
                <w:lang w:val="sr-Cyrl-RS"/>
              </w:rPr>
            </w:pPr>
            <w:r w:rsidRPr="00291EA0">
              <w:rPr>
                <w:rFonts w:ascii="Arial" w:hAnsi="Arial" w:cs="Arial"/>
                <w:sz w:val="18"/>
                <w:szCs w:val="18"/>
              </w:rPr>
              <w:t>Набавка, обрада и уградња кварцн</w:t>
            </w:r>
            <w:r>
              <w:rPr>
                <w:rFonts w:ascii="Arial" w:hAnsi="Arial" w:cs="Arial"/>
                <w:sz w:val="18"/>
                <w:szCs w:val="18"/>
              </w:rPr>
              <w:t>ог гранулата, фракције d=1-3 mm</w:t>
            </w:r>
          </w:p>
        </w:tc>
        <w:tc>
          <w:tcPr>
            <w:tcW w:w="1080" w:type="dxa"/>
            <w:tcBorders>
              <w:top w:val="nil"/>
              <w:left w:val="nil"/>
              <w:bottom w:val="single" w:sz="4" w:space="0" w:color="auto"/>
              <w:right w:val="single" w:sz="4" w:space="0" w:color="auto"/>
            </w:tcBorders>
            <w:shd w:val="clear" w:color="auto" w:fill="auto"/>
            <w:noWrap/>
            <w:vAlign w:val="center"/>
            <w:hideMark/>
          </w:tcPr>
          <w:p w14:paraId="338F3B2D" w14:textId="77777777" w:rsidR="00023BA1" w:rsidRPr="00291EA0" w:rsidRDefault="00023BA1" w:rsidP="00023BA1">
            <w:pPr>
              <w:jc w:val="center"/>
              <w:rPr>
                <w:rFonts w:ascii="Arial" w:hAnsi="Arial" w:cs="Arial"/>
                <w:sz w:val="20"/>
                <w:szCs w:val="20"/>
              </w:rPr>
            </w:pPr>
            <w:r w:rsidRPr="00291EA0">
              <w:rPr>
                <w:rFonts w:ascii="Arial" w:hAnsi="Arial" w:cs="Arial"/>
                <w:sz w:val="20"/>
                <w:szCs w:val="20"/>
              </w:rPr>
              <w:t>m’</w:t>
            </w:r>
          </w:p>
        </w:tc>
        <w:tc>
          <w:tcPr>
            <w:tcW w:w="1170" w:type="dxa"/>
            <w:tcBorders>
              <w:top w:val="nil"/>
              <w:left w:val="nil"/>
              <w:bottom w:val="single" w:sz="4" w:space="0" w:color="auto"/>
              <w:right w:val="single" w:sz="4" w:space="0" w:color="auto"/>
            </w:tcBorders>
            <w:shd w:val="clear" w:color="auto" w:fill="auto"/>
            <w:noWrap/>
            <w:vAlign w:val="center"/>
            <w:hideMark/>
          </w:tcPr>
          <w:p w14:paraId="18DDEF70" w14:textId="77777777" w:rsidR="00023BA1" w:rsidRPr="00E80CC5" w:rsidRDefault="00023BA1" w:rsidP="00023BA1">
            <w:pPr>
              <w:jc w:val="center"/>
              <w:rPr>
                <w:rFonts w:ascii="Arial" w:hAnsi="Arial" w:cs="Arial"/>
                <w:sz w:val="18"/>
                <w:szCs w:val="18"/>
                <w:lang w:val="sr-Cyrl-RS"/>
              </w:rPr>
            </w:pPr>
            <w:r w:rsidRPr="00E80CC5">
              <w:rPr>
                <w:rFonts w:ascii="Arial" w:hAnsi="Arial" w:cs="Arial"/>
                <w:sz w:val="18"/>
                <w:szCs w:val="18"/>
              </w:rPr>
              <w:t>404</w:t>
            </w:r>
          </w:p>
        </w:tc>
        <w:tc>
          <w:tcPr>
            <w:tcW w:w="1260" w:type="dxa"/>
            <w:tcBorders>
              <w:top w:val="nil"/>
              <w:left w:val="nil"/>
              <w:bottom w:val="single" w:sz="4" w:space="0" w:color="auto"/>
              <w:right w:val="single" w:sz="4" w:space="0" w:color="auto"/>
            </w:tcBorders>
            <w:shd w:val="clear" w:color="auto" w:fill="auto"/>
            <w:noWrap/>
            <w:vAlign w:val="center"/>
            <w:hideMark/>
          </w:tcPr>
          <w:p w14:paraId="1537571C"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center"/>
            <w:hideMark/>
          </w:tcPr>
          <w:p w14:paraId="0715823A"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vAlign w:val="center"/>
          </w:tcPr>
          <w:p w14:paraId="22A0F17D" w14:textId="77777777" w:rsidR="00023BA1" w:rsidRPr="00291EA0" w:rsidRDefault="00023BA1" w:rsidP="00023BA1">
            <w:pPr>
              <w:jc w:val="center"/>
              <w:rPr>
                <w:rFonts w:ascii="Arial" w:hAnsi="Arial" w:cs="Arial"/>
                <w:sz w:val="16"/>
                <w:szCs w:val="16"/>
              </w:rPr>
            </w:pPr>
          </w:p>
        </w:tc>
      </w:tr>
      <w:tr w:rsidR="00023BA1" w:rsidRPr="00291EA0" w14:paraId="5A719693" w14:textId="135D0195" w:rsidTr="00CB7FCC">
        <w:trPr>
          <w:trHeight w:val="510"/>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14:paraId="0B51CCEB" w14:textId="77777777" w:rsidR="00023BA1" w:rsidRPr="00291EA0" w:rsidRDefault="00023BA1" w:rsidP="00023BA1">
            <w:pPr>
              <w:jc w:val="center"/>
              <w:rPr>
                <w:rFonts w:ascii="Arial" w:hAnsi="Arial" w:cs="Arial"/>
                <w:sz w:val="20"/>
                <w:szCs w:val="20"/>
              </w:rPr>
            </w:pPr>
            <w:r>
              <w:rPr>
                <w:rFonts w:ascii="Arial" w:hAnsi="Arial" w:cs="Arial"/>
                <w:sz w:val="20"/>
                <w:szCs w:val="20"/>
              </w:rPr>
              <w:t>7</w:t>
            </w:r>
          </w:p>
        </w:tc>
        <w:tc>
          <w:tcPr>
            <w:tcW w:w="2796" w:type="dxa"/>
            <w:tcBorders>
              <w:top w:val="nil"/>
              <w:left w:val="nil"/>
              <w:bottom w:val="single" w:sz="4" w:space="0" w:color="auto"/>
              <w:right w:val="single" w:sz="4" w:space="0" w:color="auto"/>
            </w:tcBorders>
            <w:shd w:val="clear" w:color="auto" w:fill="auto"/>
            <w:vAlign w:val="center"/>
            <w:hideMark/>
          </w:tcPr>
          <w:p w14:paraId="5C2F0319" w14:textId="77777777" w:rsidR="00023BA1" w:rsidRPr="00A177FC" w:rsidRDefault="00023BA1" w:rsidP="00023BA1">
            <w:pPr>
              <w:rPr>
                <w:rFonts w:ascii="Arial" w:hAnsi="Arial" w:cs="Arial"/>
                <w:sz w:val="18"/>
                <w:szCs w:val="18"/>
                <w:lang w:val="sr-Cyrl-RS"/>
              </w:rPr>
            </w:pPr>
            <w:r w:rsidRPr="00291EA0">
              <w:rPr>
                <w:rFonts w:ascii="Arial" w:hAnsi="Arial" w:cs="Arial"/>
                <w:sz w:val="18"/>
                <w:szCs w:val="18"/>
              </w:rPr>
              <w:t>Набавка, обрада и уградња водонепропу</w:t>
            </w:r>
            <w:r>
              <w:rPr>
                <w:rFonts w:ascii="Arial" w:hAnsi="Arial" w:cs="Arial"/>
                <w:sz w:val="18"/>
                <w:szCs w:val="18"/>
              </w:rPr>
              <w:t>сног тампона од тампонске глине</w:t>
            </w:r>
          </w:p>
        </w:tc>
        <w:tc>
          <w:tcPr>
            <w:tcW w:w="1080" w:type="dxa"/>
            <w:tcBorders>
              <w:top w:val="nil"/>
              <w:left w:val="nil"/>
              <w:bottom w:val="single" w:sz="4" w:space="0" w:color="auto"/>
              <w:right w:val="single" w:sz="4" w:space="0" w:color="auto"/>
            </w:tcBorders>
            <w:shd w:val="clear" w:color="auto" w:fill="auto"/>
            <w:noWrap/>
            <w:vAlign w:val="center"/>
            <w:hideMark/>
          </w:tcPr>
          <w:p w14:paraId="1296CAF9" w14:textId="77777777" w:rsidR="00023BA1" w:rsidRPr="00291EA0" w:rsidRDefault="00023BA1" w:rsidP="00023BA1">
            <w:pPr>
              <w:jc w:val="center"/>
              <w:rPr>
                <w:rFonts w:ascii="Arial" w:hAnsi="Arial" w:cs="Arial"/>
                <w:sz w:val="20"/>
                <w:szCs w:val="20"/>
              </w:rPr>
            </w:pPr>
            <w:r w:rsidRPr="00291EA0">
              <w:rPr>
                <w:rFonts w:ascii="Arial" w:hAnsi="Arial" w:cs="Arial"/>
                <w:sz w:val="20"/>
                <w:szCs w:val="20"/>
              </w:rPr>
              <w:t>m’</w:t>
            </w:r>
          </w:p>
        </w:tc>
        <w:tc>
          <w:tcPr>
            <w:tcW w:w="1170" w:type="dxa"/>
            <w:tcBorders>
              <w:top w:val="nil"/>
              <w:left w:val="nil"/>
              <w:bottom w:val="single" w:sz="4" w:space="0" w:color="auto"/>
              <w:right w:val="single" w:sz="4" w:space="0" w:color="auto"/>
            </w:tcBorders>
            <w:shd w:val="clear" w:color="auto" w:fill="auto"/>
            <w:noWrap/>
            <w:vAlign w:val="center"/>
            <w:hideMark/>
          </w:tcPr>
          <w:p w14:paraId="3DF573B8" w14:textId="77777777" w:rsidR="00023BA1" w:rsidRPr="00E80CC5" w:rsidRDefault="00023BA1" w:rsidP="00023BA1">
            <w:pPr>
              <w:jc w:val="center"/>
              <w:rPr>
                <w:rFonts w:ascii="Arial" w:hAnsi="Arial" w:cs="Arial"/>
                <w:sz w:val="18"/>
                <w:szCs w:val="18"/>
                <w:lang w:val="sr-Cyrl-RS"/>
              </w:rPr>
            </w:pPr>
            <w:r w:rsidRPr="00E80CC5">
              <w:rPr>
                <w:rFonts w:ascii="Arial" w:hAnsi="Arial" w:cs="Arial"/>
                <w:sz w:val="18"/>
                <w:szCs w:val="18"/>
              </w:rPr>
              <w:t>3201</w:t>
            </w:r>
          </w:p>
        </w:tc>
        <w:tc>
          <w:tcPr>
            <w:tcW w:w="1260" w:type="dxa"/>
            <w:tcBorders>
              <w:top w:val="nil"/>
              <w:left w:val="nil"/>
              <w:bottom w:val="single" w:sz="4" w:space="0" w:color="auto"/>
              <w:right w:val="single" w:sz="4" w:space="0" w:color="auto"/>
            </w:tcBorders>
            <w:shd w:val="clear" w:color="auto" w:fill="auto"/>
            <w:noWrap/>
            <w:vAlign w:val="center"/>
            <w:hideMark/>
          </w:tcPr>
          <w:p w14:paraId="0C653BB4"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center"/>
            <w:hideMark/>
          </w:tcPr>
          <w:p w14:paraId="22B02469"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vAlign w:val="center"/>
          </w:tcPr>
          <w:p w14:paraId="72127B4E" w14:textId="77777777" w:rsidR="00023BA1" w:rsidRPr="00291EA0" w:rsidRDefault="00023BA1" w:rsidP="00023BA1">
            <w:pPr>
              <w:jc w:val="center"/>
              <w:rPr>
                <w:rFonts w:ascii="Arial" w:hAnsi="Arial" w:cs="Arial"/>
                <w:sz w:val="16"/>
                <w:szCs w:val="16"/>
              </w:rPr>
            </w:pPr>
          </w:p>
        </w:tc>
      </w:tr>
      <w:tr w:rsidR="00023BA1" w:rsidRPr="00291EA0" w14:paraId="336EAA17" w14:textId="4A1158CB" w:rsidTr="00CB7FCC">
        <w:trPr>
          <w:trHeight w:val="76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14:paraId="52AA7BB7" w14:textId="77777777" w:rsidR="00023BA1" w:rsidRPr="00291EA0" w:rsidRDefault="00023BA1" w:rsidP="00023BA1">
            <w:pPr>
              <w:jc w:val="center"/>
              <w:rPr>
                <w:rFonts w:ascii="Arial" w:hAnsi="Arial" w:cs="Arial"/>
                <w:sz w:val="20"/>
                <w:szCs w:val="20"/>
              </w:rPr>
            </w:pPr>
            <w:r>
              <w:rPr>
                <w:rFonts w:ascii="Arial" w:hAnsi="Arial" w:cs="Arial"/>
                <w:sz w:val="20"/>
                <w:szCs w:val="20"/>
              </w:rPr>
              <w:t>8</w:t>
            </w:r>
          </w:p>
        </w:tc>
        <w:tc>
          <w:tcPr>
            <w:tcW w:w="2796" w:type="dxa"/>
            <w:tcBorders>
              <w:top w:val="nil"/>
              <w:left w:val="nil"/>
              <w:bottom w:val="single" w:sz="4" w:space="0" w:color="auto"/>
              <w:right w:val="single" w:sz="4" w:space="0" w:color="auto"/>
            </w:tcBorders>
            <w:shd w:val="clear" w:color="auto" w:fill="auto"/>
            <w:vAlign w:val="center"/>
            <w:hideMark/>
          </w:tcPr>
          <w:p w14:paraId="7158EE0C" w14:textId="77777777" w:rsidR="00023BA1" w:rsidRPr="00A177FC" w:rsidRDefault="00023BA1" w:rsidP="00023BA1">
            <w:pPr>
              <w:rPr>
                <w:rFonts w:ascii="Arial" w:hAnsi="Arial" w:cs="Arial"/>
                <w:sz w:val="18"/>
                <w:szCs w:val="18"/>
                <w:lang w:val="sr-Cyrl-RS"/>
              </w:rPr>
            </w:pPr>
            <w:r w:rsidRPr="00291EA0">
              <w:rPr>
                <w:rFonts w:ascii="Arial" w:hAnsi="Arial" w:cs="Arial"/>
                <w:sz w:val="18"/>
                <w:szCs w:val="18"/>
              </w:rPr>
              <w:t>Освајање и испирање пијезометра након уградње пијезометарске конструкци</w:t>
            </w:r>
            <w:r>
              <w:rPr>
                <w:rFonts w:ascii="Arial" w:hAnsi="Arial" w:cs="Arial"/>
                <w:sz w:val="18"/>
                <w:szCs w:val="18"/>
              </w:rPr>
              <w:t>је у трајању 8 h по пијезометру</w:t>
            </w:r>
          </w:p>
        </w:tc>
        <w:tc>
          <w:tcPr>
            <w:tcW w:w="1080" w:type="dxa"/>
            <w:tcBorders>
              <w:top w:val="nil"/>
              <w:left w:val="nil"/>
              <w:bottom w:val="single" w:sz="4" w:space="0" w:color="auto"/>
              <w:right w:val="single" w:sz="4" w:space="0" w:color="auto"/>
            </w:tcBorders>
            <w:shd w:val="clear" w:color="auto" w:fill="auto"/>
            <w:noWrap/>
            <w:vAlign w:val="center"/>
            <w:hideMark/>
          </w:tcPr>
          <w:p w14:paraId="7BB14901" w14:textId="77777777" w:rsidR="00023BA1" w:rsidRPr="00291EA0" w:rsidRDefault="00023BA1" w:rsidP="00023BA1">
            <w:pPr>
              <w:jc w:val="center"/>
              <w:rPr>
                <w:rFonts w:ascii="Arial" w:hAnsi="Arial" w:cs="Arial"/>
                <w:sz w:val="20"/>
                <w:szCs w:val="20"/>
              </w:rPr>
            </w:pPr>
            <w:r w:rsidRPr="00291EA0">
              <w:rPr>
                <w:rFonts w:ascii="Arial" w:hAnsi="Arial" w:cs="Arial"/>
                <w:sz w:val="20"/>
                <w:szCs w:val="20"/>
              </w:rPr>
              <w:t>h</w:t>
            </w:r>
          </w:p>
        </w:tc>
        <w:tc>
          <w:tcPr>
            <w:tcW w:w="1170" w:type="dxa"/>
            <w:tcBorders>
              <w:top w:val="nil"/>
              <w:left w:val="nil"/>
              <w:bottom w:val="single" w:sz="4" w:space="0" w:color="auto"/>
              <w:right w:val="single" w:sz="4" w:space="0" w:color="auto"/>
            </w:tcBorders>
            <w:shd w:val="clear" w:color="auto" w:fill="auto"/>
            <w:noWrap/>
            <w:vAlign w:val="center"/>
            <w:hideMark/>
          </w:tcPr>
          <w:p w14:paraId="5B4A94F0" w14:textId="77777777" w:rsidR="00023BA1" w:rsidRPr="00E80CC5" w:rsidRDefault="00023BA1" w:rsidP="00023BA1">
            <w:pPr>
              <w:jc w:val="center"/>
              <w:rPr>
                <w:rFonts w:ascii="Arial" w:hAnsi="Arial" w:cs="Arial"/>
                <w:sz w:val="18"/>
                <w:szCs w:val="18"/>
                <w:lang w:val="sr-Cyrl-RS"/>
              </w:rPr>
            </w:pPr>
            <w:r w:rsidRPr="00E80CC5">
              <w:rPr>
                <w:rFonts w:ascii="Arial" w:hAnsi="Arial" w:cs="Arial"/>
                <w:sz w:val="18"/>
                <w:szCs w:val="18"/>
              </w:rPr>
              <w:t>448</w:t>
            </w:r>
          </w:p>
        </w:tc>
        <w:tc>
          <w:tcPr>
            <w:tcW w:w="1260" w:type="dxa"/>
            <w:tcBorders>
              <w:top w:val="nil"/>
              <w:left w:val="nil"/>
              <w:bottom w:val="single" w:sz="4" w:space="0" w:color="auto"/>
              <w:right w:val="single" w:sz="4" w:space="0" w:color="auto"/>
            </w:tcBorders>
            <w:shd w:val="clear" w:color="auto" w:fill="auto"/>
            <w:noWrap/>
            <w:vAlign w:val="center"/>
            <w:hideMark/>
          </w:tcPr>
          <w:p w14:paraId="5740927A"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center"/>
            <w:hideMark/>
          </w:tcPr>
          <w:p w14:paraId="6340439C"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vAlign w:val="center"/>
          </w:tcPr>
          <w:p w14:paraId="16884E86" w14:textId="77777777" w:rsidR="00023BA1" w:rsidRPr="00291EA0" w:rsidRDefault="00023BA1" w:rsidP="00023BA1">
            <w:pPr>
              <w:jc w:val="center"/>
              <w:rPr>
                <w:rFonts w:ascii="Arial" w:hAnsi="Arial" w:cs="Arial"/>
                <w:sz w:val="16"/>
                <w:szCs w:val="16"/>
              </w:rPr>
            </w:pPr>
          </w:p>
        </w:tc>
      </w:tr>
      <w:tr w:rsidR="00023BA1" w:rsidRPr="00291EA0" w14:paraId="197F18EF" w14:textId="063917F1" w:rsidTr="00CB7FCC">
        <w:trPr>
          <w:trHeight w:val="510"/>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14:paraId="377FF5D8" w14:textId="77777777" w:rsidR="00023BA1" w:rsidRPr="00291EA0" w:rsidRDefault="00023BA1" w:rsidP="00023BA1">
            <w:pPr>
              <w:jc w:val="center"/>
              <w:rPr>
                <w:rFonts w:ascii="Arial" w:hAnsi="Arial" w:cs="Arial"/>
                <w:sz w:val="20"/>
                <w:szCs w:val="20"/>
              </w:rPr>
            </w:pPr>
            <w:r>
              <w:rPr>
                <w:rFonts w:ascii="Arial" w:hAnsi="Arial" w:cs="Arial"/>
                <w:sz w:val="20"/>
                <w:szCs w:val="20"/>
              </w:rPr>
              <w:t>9</w:t>
            </w:r>
          </w:p>
        </w:tc>
        <w:tc>
          <w:tcPr>
            <w:tcW w:w="2796" w:type="dxa"/>
            <w:tcBorders>
              <w:top w:val="nil"/>
              <w:left w:val="nil"/>
              <w:bottom w:val="single" w:sz="4" w:space="0" w:color="auto"/>
              <w:right w:val="single" w:sz="4" w:space="0" w:color="auto"/>
            </w:tcBorders>
            <w:shd w:val="clear" w:color="auto" w:fill="auto"/>
            <w:vAlign w:val="center"/>
            <w:hideMark/>
          </w:tcPr>
          <w:p w14:paraId="43072FDE" w14:textId="77777777" w:rsidR="00023BA1" w:rsidRPr="00A177FC" w:rsidRDefault="00023BA1" w:rsidP="00023BA1">
            <w:pPr>
              <w:rPr>
                <w:rFonts w:ascii="Arial" w:hAnsi="Arial" w:cs="Arial"/>
                <w:sz w:val="18"/>
                <w:szCs w:val="18"/>
                <w:lang w:val="sr-Cyrl-RS"/>
              </w:rPr>
            </w:pPr>
            <w:r w:rsidRPr="00291EA0">
              <w:rPr>
                <w:rFonts w:ascii="Arial" w:hAnsi="Arial" w:cs="Arial"/>
                <w:sz w:val="18"/>
                <w:szCs w:val="18"/>
              </w:rPr>
              <w:t>Испирање пијезометра методом ерлифтовањ</w:t>
            </w:r>
            <w:r>
              <w:rPr>
                <w:rFonts w:ascii="Arial" w:hAnsi="Arial" w:cs="Arial"/>
                <w:sz w:val="18"/>
                <w:szCs w:val="18"/>
              </w:rPr>
              <w:t>а у трајању 8 h по пијезометру.</w:t>
            </w:r>
          </w:p>
        </w:tc>
        <w:tc>
          <w:tcPr>
            <w:tcW w:w="1080" w:type="dxa"/>
            <w:tcBorders>
              <w:top w:val="nil"/>
              <w:left w:val="nil"/>
              <w:bottom w:val="single" w:sz="4" w:space="0" w:color="auto"/>
              <w:right w:val="single" w:sz="4" w:space="0" w:color="auto"/>
            </w:tcBorders>
            <w:shd w:val="clear" w:color="auto" w:fill="auto"/>
            <w:noWrap/>
            <w:vAlign w:val="center"/>
            <w:hideMark/>
          </w:tcPr>
          <w:p w14:paraId="05C42DAC" w14:textId="77777777" w:rsidR="00023BA1" w:rsidRPr="00291EA0" w:rsidRDefault="00023BA1" w:rsidP="00023BA1">
            <w:pPr>
              <w:jc w:val="center"/>
              <w:rPr>
                <w:rFonts w:ascii="Arial" w:hAnsi="Arial" w:cs="Arial"/>
                <w:sz w:val="20"/>
                <w:szCs w:val="20"/>
              </w:rPr>
            </w:pPr>
            <w:r w:rsidRPr="00291EA0">
              <w:rPr>
                <w:rFonts w:ascii="Arial" w:hAnsi="Arial" w:cs="Arial"/>
                <w:sz w:val="20"/>
                <w:szCs w:val="20"/>
              </w:rPr>
              <w:t>h</w:t>
            </w:r>
          </w:p>
        </w:tc>
        <w:tc>
          <w:tcPr>
            <w:tcW w:w="1170" w:type="dxa"/>
            <w:tcBorders>
              <w:top w:val="nil"/>
              <w:left w:val="nil"/>
              <w:bottom w:val="single" w:sz="4" w:space="0" w:color="auto"/>
              <w:right w:val="single" w:sz="4" w:space="0" w:color="auto"/>
            </w:tcBorders>
            <w:shd w:val="clear" w:color="auto" w:fill="auto"/>
            <w:noWrap/>
            <w:vAlign w:val="center"/>
            <w:hideMark/>
          </w:tcPr>
          <w:p w14:paraId="5218C0AD" w14:textId="77777777" w:rsidR="00023BA1" w:rsidRPr="00E80CC5" w:rsidRDefault="00023BA1" w:rsidP="00023BA1">
            <w:pPr>
              <w:jc w:val="center"/>
              <w:rPr>
                <w:rFonts w:ascii="Arial" w:hAnsi="Arial" w:cs="Arial"/>
                <w:sz w:val="18"/>
                <w:szCs w:val="18"/>
                <w:lang w:val="sr-Cyrl-RS"/>
              </w:rPr>
            </w:pPr>
            <w:r w:rsidRPr="00E80CC5">
              <w:rPr>
                <w:rFonts w:ascii="Arial" w:hAnsi="Arial" w:cs="Arial"/>
                <w:sz w:val="18"/>
                <w:szCs w:val="18"/>
              </w:rPr>
              <w:t>448</w:t>
            </w:r>
          </w:p>
        </w:tc>
        <w:tc>
          <w:tcPr>
            <w:tcW w:w="1260" w:type="dxa"/>
            <w:tcBorders>
              <w:top w:val="nil"/>
              <w:left w:val="nil"/>
              <w:bottom w:val="single" w:sz="4" w:space="0" w:color="auto"/>
              <w:right w:val="single" w:sz="4" w:space="0" w:color="auto"/>
            </w:tcBorders>
            <w:shd w:val="clear" w:color="auto" w:fill="auto"/>
            <w:noWrap/>
            <w:vAlign w:val="center"/>
            <w:hideMark/>
          </w:tcPr>
          <w:p w14:paraId="1AA49899"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center"/>
            <w:hideMark/>
          </w:tcPr>
          <w:p w14:paraId="377EE0B4"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vAlign w:val="center"/>
          </w:tcPr>
          <w:p w14:paraId="575820F0" w14:textId="77777777" w:rsidR="00023BA1" w:rsidRPr="00291EA0" w:rsidRDefault="00023BA1" w:rsidP="00023BA1">
            <w:pPr>
              <w:jc w:val="center"/>
              <w:rPr>
                <w:rFonts w:ascii="Arial" w:hAnsi="Arial" w:cs="Arial"/>
                <w:sz w:val="16"/>
                <w:szCs w:val="16"/>
              </w:rPr>
            </w:pPr>
          </w:p>
        </w:tc>
      </w:tr>
      <w:tr w:rsidR="00023BA1" w:rsidRPr="00291EA0" w14:paraId="5B7CCE70" w14:textId="6AF46D5A" w:rsidTr="00CB7FCC">
        <w:trPr>
          <w:trHeight w:val="510"/>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14:paraId="3BEC3D80" w14:textId="77777777" w:rsidR="00023BA1" w:rsidRPr="00291EA0" w:rsidRDefault="00023BA1" w:rsidP="00023BA1">
            <w:pPr>
              <w:jc w:val="center"/>
              <w:rPr>
                <w:rFonts w:ascii="Arial" w:hAnsi="Arial" w:cs="Arial"/>
                <w:sz w:val="20"/>
                <w:szCs w:val="20"/>
              </w:rPr>
            </w:pPr>
            <w:r>
              <w:rPr>
                <w:rFonts w:ascii="Arial" w:hAnsi="Arial" w:cs="Arial"/>
                <w:sz w:val="20"/>
                <w:szCs w:val="20"/>
              </w:rPr>
              <w:t>10</w:t>
            </w:r>
          </w:p>
        </w:tc>
        <w:tc>
          <w:tcPr>
            <w:tcW w:w="2796" w:type="dxa"/>
            <w:tcBorders>
              <w:top w:val="nil"/>
              <w:left w:val="nil"/>
              <w:bottom w:val="single" w:sz="4" w:space="0" w:color="auto"/>
              <w:right w:val="single" w:sz="4" w:space="0" w:color="auto"/>
            </w:tcBorders>
            <w:shd w:val="clear" w:color="auto" w:fill="auto"/>
            <w:vAlign w:val="center"/>
            <w:hideMark/>
          </w:tcPr>
          <w:p w14:paraId="71002593" w14:textId="77777777" w:rsidR="00023BA1" w:rsidRPr="00A177FC" w:rsidRDefault="00023BA1" w:rsidP="00023BA1">
            <w:pPr>
              <w:rPr>
                <w:rFonts w:ascii="Arial" w:hAnsi="Arial" w:cs="Arial"/>
                <w:sz w:val="18"/>
                <w:szCs w:val="18"/>
                <w:lang w:val="sr-Cyrl-RS"/>
              </w:rPr>
            </w:pPr>
            <w:r w:rsidRPr="00291EA0">
              <w:rPr>
                <w:rFonts w:ascii="Arial" w:hAnsi="Arial" w:cs="Arial"/>
                <w:sz w:val="18"/>
                <w:szCs w:val="18"/>
              </w:rPr>
              <w:t>Израда заштитне капе пијезометра са</w:t>
            </w:r>
            <w:r>
              <w:rPr>
                <w:rFonts w:ascii="Arial" w:hAnsi="Arial" w:cs="Arial"/>
                <w:sz w:val="18"/>
                <w:szCs w:val="18"/>
              </w:rPr>
              <w:t xml:space="preserve"> механизмом за затварање</w:t>
            </w:r>
          </w:p>
        </w:tc>
        <w:tc>
          <w:tcPr>
            <w:tcW w:w="1080" w:type="dxa"/>
            <w:tcBorders>
              <w:top w:val="nil"/>
              <w:left w:val="nil"/>
              <w:bottom w:val="single" w:sz="4" w:space="0" w:color="auto"/>
              <w:right w:val="single" w:sz="4" w:space="0" w:color="auto"/>
            </w:tcBorders>
            <w:shd w:val="clear" w:color="auto" w:fill="auto"/>
            <w:noWrap/>
            <w:vAlign w:val="center"/>
            <w:hideMark/>
          </w:tcPr>
          <w:p w14:paraId="2DAE5C95" w14:textId="77777777" w:rsidR="00023BA1" w:rsidRPr="00291EA0" w:rsidRDefault="00023BA1" w:rsidP="00023BA1">
            <w:pPr>
              <w:jc w:val="center"/>
              <w:rPr>
                <w:rFonts w:ascii="Arial" w:hAnsi="Arial" w:cs="Arial"/>
                <w:sz w:val="20"/>
                <w:szCs w:val="20"/>
              </w:rPr>
            </w:pPr>
            <w:r w:rsidRPr="00291EA0">
              <w:rPr>
                <w:rFonts w:ascii="Arial" w:hAnsi="Arial" w:cs="Arial"/>
                <w:sz w:val="20"/>
                <w:szCs w:val="20"/>
              </w:rPr>
              <w:t>ком.</w:t>
            </w:r>
          </w:p>
        </w:tc>
        <w:tc>
          <w:tcPr>
            <w:tcW w:w="1170" w:type="dxa"/>
            <w:tcBorders>
              <w:top w:val="nil"/>
              <w:left w:val="nil"/>
              <w:bottom w:val="single" w:sz="4" w:space="0" w:color="auto"/>
              <w:right w:val="single" w:sz="4" w:space="0" w:color="auto"/>
            </w:tcBorders>
            <w:shd w:val="clear" w:color="auto" w:fill="auto"/>
            <w:noWrap/>
            <w:vAlign w:val="center"/>
            <w:hideMark/>
          </w:tcPr>
          <w:p w14:paraId="1522946D" w14:textId="77777777" w:rsidR="00023BA1" w:rsidRPr="00E80CC5" w:rsidRDefault="00023BA1" w:rsidP="00023BA1">
            <w:pPr>
              <w:jc w:val="center"/>
              <w:rPr>
                <w:rFonts w:ascii="Arial" w:hAnsi="Arial" w:cs="Arial"/>
                <w:sz w:val="18"/>
                <w:szCs w:val="18"/>
                <w:lang w:val="sr-Cyrl-RS"/>
              </w:rPr>
            </w:pPr>
            <w:r w:rsidRPr="00E80CC5">
              <w:rPr>
                <w:rFonts w:ascii="Arial" w:hAnsi="Arial" w:cs="Arial"/>
                <w:sz w:val="18"/>
                <w:szCs w:val="18"/>
              </w:rPr>
              <w:t>56</w:t>
            </w:r>
          </w:p>
        </w:tc>
        <w:tc>
          <w:tcPr>
            <w:tcW w:w="1260" w:type="dxa"/>
            <w:tcBorders>
              <w:top w:val="nil"/>
              <w:left w:val="nil"/>
              <w:bottom w:val="single" w:sz="4" w:space="0" w:color="auto"/>
              <w:right w:val="single" w:sz="4" w:space="0" w:color="auto"/>
            </w:tcBorders>
            <w:shd w:val="clear" w:color="auto" w:fill="auto"/>
            <w:noWrap/>
            <w:vAlign w:val="center"/>
            <w:hideMark/>
          </w:tcPr>
          <w:p w14:paraId="6AA4DA55"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center"/>
            <w:hideMark/>
          </w:tcPr>
          <w:p w14:paraId="5158ECAF"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vAlign w:val="center"/>
          </w:tcPr>
          <w:p w14:paraId="3E14118D" w14:textId="77777777" w:rsidR="00023BA1" w:rsidRPr="00291EA0" w:rsidRDefault="00023BA1" w:rsidP="00023BA1">
            <w:pPr>
              <w:jc w:val="center"/>
              <w:rPr>
                <w:rFonts w:ascii="Arial" w:hAnsi="Arial" w:cs="Arial"/>
                <w:sz w:val="16"/>
                <w:szCs w:val="16"/>
              </w:rPr>
            </w:pPr>
          </w:p>
        </w:tc>
      </w:tr>
      <w:tr w:rsidR="00023BA1" w:rsidRPr="00291EA0" w14:paraId="3E631F1A" w14:textId="22F231CE" w:rsidTr="00CB7FCC">
        <w:trPr>
          <w:trHeight w:val="525"/>
        </w:trPr>
        <w:tc>
          <w:tcPr>
            <w:tcW w:w="459" w:type="dxa"/>
            <w:tcBorders>
              <w:top w:val="nil"/>
              <w:left w:val="single" w:sz="8" w:space="0" w:color="auto"/>
              <w:bottom w:val="single" w:sz="4" w:space="0" w:color="auto"/>
              <w:right w:val="single" w:sz="4" w:space="0" w:color="auto"/>
            </w:tcBorders>
            <w:shd w:val="clear" w:color="auto" w:fill="auto"/>
            <w:noWrap/>
            <w:vAlign w:val="center"/>
            <w:hideMark/>
          </w:tcPr>
          <w:p w14:paraId="5E0888DC" w14:textId="77777777" w:rsidR="00023BA1" w:rsidRPr="00291EA0" w:rsidRDefault="00023BA1" w:rsidP="00023BA1">
            <w:pPr>
              <w:jc w:val="center"/>
              <w:rPr>
                <w:rFonts w:ascii="Arial" w:hAnsi="Arial" w:cs="Arial"/>
                <w:sz w:val="20"/>
                <w:szCs w:val="20"/>
              </w:rPr>
            </w:pPr>
            <w:r>
              <w:rPr>
                <w:rFonts w:ascii="Arial" w:hAnsi="Arial" w:cs="Arial"/>
                <w:sz w:val="20"/>
                <w:szCs w:val="20"/>
              </w:rPr>
              <w:t>11</w:t>
            </w:r>
          </w:p>
        </w:tc>
        <w:tc>
          <w:tcPr>
            <w:tcW w:w="2796" w:type="dxa"/>
            <w:tcBorders>
              <w:top w:val="nil"/>
              <w:left w:val="nil"/>
              <w:bottom w:val="single" w:sz="4" w:space="0" w:color="auto"/>
              <w:right w:val="single" w:sz="4" w:space="0" w:color="auto"/>
            </w:tcBorders>
            <w:shd w:val="clear" w:color="auto" w:fill="auto"/>
            <w:vAlign w:val="center"/>
            <w:hideMark/>
          </w:tcPr>
          <w:p w14:paraId="08774887" w14:textId="77777777" w:rsidR="00023BA1" w:rsidRPr="00A177FC" w:rsidRDefault="00023BA1" w:rsidP="00023BA1">
            <w:pPr>
              <w:rPr>
                <w:rFonts w:ascii="Arial" w:hAnsi="Arial" w:cs="Arial"/>
                <w:sz w:val="18"/>
                <w:szCs w:val="18"/>
                <w:lang w:val="sr-Cyrl-RS"/>
              </w:rPr>
            </w:pPr>
            <w:r w:rsidRPr="00291EA0">
              <w:rPr>
                <w:rFonts w:ascii="Arial" w:hAnsi="Arial" w:cs="Arial"/>
                <w:sz w:val="18"/>
                <w:szCs w:val="18"/>
              </w:rPr>
              <w:t>Израда заштитног бетонског блока пиј</w:t>
            </w:r>
            <w:r>
              <w:rPr>
                <w:rFonts w:ascii="Arial" w:hAnsi="Arial" w:cs="Arial"/>
                <w:sz w:val="18"/>
                <w:szCs w:val="18"/>
              </w:rPr>
              <w:t>езометра, димензија 50х50х50 cm</w:t>
            </w:r>
          </w:p>
        </w:tc>
        <w:tc>
          <w:tcPr>
            <w:tcW w:w="1080" w:type="dxa"/>
            <w:tcBorders>
              <w:top w:val="nil"/>
              <w:left w:val="nil"/>
              <w:bottom w:val="single" w:sz="4" w:space="0" w:color="auto"/>
              <w:right w:val="single" w:sz="4" w:space="0" w:color="auto"/>
            </w:tcBorders>
            <w:shd w:val="clear" w:color="auto" w:fill="auto"/>
            <w:noWrap/>
            <w:vAlign w:val="center"/>
            <w:hideMark/>
          </w:tcPr>
          <w:p w14:paraId="63260608" w14:textId="77777777" w:rsidR="00023BA1" w:rsidRPr="00291EA0" w:rsidRDefault="00023BA1" w:rsidP="00023BA1">
            <w:pPr>
              <w:jc w:val="center"/>
              <w:rPr>
                <w:rFonts w:ascii="Arial" w:hAnsi="Arial" w:cs="Arial"/>
                <w:sz w:val="20"/>
                <w:szCs w:val="20"/>
              </w:rPr>
            </w:pPr>
            <w:r w:rsidRPr="00291EA0">
              <w:rPr>
                <w:rFonts w:ascii="Arial" w:hAnsi="Arial" w:cs="Arial"/>
                <w:sz w:val="20"/>
                <w:szCs w:val="20"/>
              </w:rPr>
              <w:t>ком.</w:t>
            </w:r>
          </w:p>
        </w:tc>
        <w:tc>
          <w:tcPr>
            <w:tcW w:w="1170" w:type="dxa"/>
            <w:tcBorders>
              <w:top w:val="nil"/>
              <w:left w:val="nil"/>
              <w:bottom w:val="single" w:sz="4" w:space="0" w:color="auto"/>
              <w:right w:val="single" w:sz="4" w:space="0" w:color="auto"/>
            </w:tcBorders>
            <w:shd w:val="clear" w:color="auto" w:fill="auto"/>
            <w:noWrap/>
            <w:vAlign w:val="center"/>
            <w:hideMark/>
          </w:tcPr>
          <w:p w14:paraId="44C25A71" w14:textId="77777777" w:rsidR="00023BA1" w:rsidRPr="00E80CC5" w:rsidRDefault="00023BA1" w:rsidP="00023BA1">
            <w:pPr>
              <w:jc w:val="center"/>
              <w:rPr>
                <w:rFonts w:ascii="Arial" w:hAnsi="Arial" w:cs="Arial"/>
                <w:sz w:val="18"/>
                <w:szCs w:val="18"/>
                <w:lang w:val="sr-Cyrl-RS"/>
              </w:rPr>
            </w:pPr>
            <w:r w:rsidRPr="00E80CC5">
              <w:rPr>
                <w:rFonts w:ascii="Arial" w:hAnsi="Arial" w:cs="Arial"/>
                <w:sz w:val="18"/>
                <w:szCs w:val="18"/>
              </w:rPr>
              <w:t>56</w:t>
            </w:r>
          </w:p>
        </w:tc>
        <w:tc>
          <w:tcPr>
            <w:tcW w:w="1260" w:type="dxa"/>
            <w:tcBorders>
              <w:top w:val="nil"/>
              <w:left w:val="nil"/>
              <w:bottom w:val="single" w:sz="4" w:space="0" w:color="auto"/>
              <w:right w:val="single" w:sz="4" w:space="0" w:color="auto"/>
            </w:tcBorders>
            <w:shd w:val="clear" w:color="auto" w:fill="auto"/>
            <w:noWrap/>
            <w:vAlign w:val="center"/>
            <w:hideMark/>
          </w:tcPr>
          <w:p w14:paraId="6F146C5A"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shd w:val="clear" w:color="auto" w:fill="auto"/>
            <w:noWrap/>
            <w:vAlign w:val="center"/>
            <w:hideMark/>
          </w:tcPr>
          <w:p w14:paraId="7D8DA796" w14:textId="77777777" w:rsidR="00023BA1" w:rsidRPr="00291EA0" w:rsidRDefault="00023BA1" w:rsidP="00023BA1">
            <w:pPr>
              <w:jc w:val="center"/>
              <w:rPr>
                <w:rFonts w:ascii="Arial" w:hAnsi="Arial" w:cs="Arial"/>
                <w:sz w:val="16"/>
                <w:szCs w:val="16"/>
              </w:rPr>
            </w:pPr>
          </w:p>
        </w:tc>
        <w:tc>
          <w:tcPr>
            <w:tcW w:w="1170" w:type="dxa"/>
            <w:tcBorders>
              <w:top w:val="nil"/>
              <w:left w:val="nil"/>
              <w:bottom w:val="single" w:sz="4" w:space="0" w:color="auto"/>
              <w:right w:val="single" w:sz="8" w:space="0" w:color="auto"/>
            </w:tcBorders>
            <w:vAlign w:val="center"/>
          </w:tcPr>
          <w:p w14:paraId="406D6EAC" w14:textId="77777777" w:rsidR="00023BA1" w:rsidRPr="00291EA0" w:rsidRDefault="00023BA1" w:rsidP="00023BA1">
            <w:pPr>
              <w:jc w:val="center"/>
              <w:rPr>
                <w:rFonts w:ascii="Arial" w:hAnsi="Arial" w:cs="Arial"/>
                <w:sz w:val="16"/>
                <w:szCs w:val="16"/>
              </w:rPr>
            </w:pPr>
          </w:p>
        </w:tc>
      </w:tr>
      <w:tr w:rsidR="00023BA1" w:rsidRPr="00291EA0" w14:paraId="26AA108A" w14:textId="413B9739" w:rsidTr="00CB7FCC">
        <w:trPr>
          <w:trHeight w:val="525"/>
        </w:trPr>
        <w:tc>
          <w:tcPr>
            <w:tcW w:w="459"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BACFACA" w14:textId="77777777" w:rsidR="00023BA1" w:rsidRPr="00655362" w:rsidRDefault="00023BA1" w:rsidP="00023BA1">
            <w:pPr>
              <w:jc w:val="center"/>
              <w:rPr>
                <w:rFonts w:ascii="Arial" w:hAnsi="Arial" w:cs="Arial"/>
                <w:sz w:val="20"/>
                <w:szCs w:val="20"/>
                <w:lang w:val="sr-Cyrl-RS"/>
              </w:rPr>
            </w:pPr>
            <w:r>
              <w:rPr>
                <w:rFonts w:ascii="Arial" w:hAnsi="Arial" w:cs="Arial"/>
                <w:sz w:val="20"/>
                <w:szCs w:val="20"/>
                <w:lang w:val="sr-Cyrl-RS"/>
              </w:rPr>
              <w:lastRenderedPageBreak/>
              <w:t>12</w:t>
            </w:r>
          </w:p>
        </w:tc>
        <w:tc>
          <w:tcPr>
            <w:tcW w:w="2796" w:type="dxa"/>
            <w:tcBorders>
              <w:top w:val="single" w:sz="4" w:space="0" w:color="auto"/>
              <w:left w:val="nil"/>
              <w:bottom w:val="single" w:sz="8" w:space="0" w:color="auto"/>
              <w:right w:val="single" w:sz="4" w:space="0" w:color="auto"/>
            </w:tcBorders>
            <w:shd w:val="clear" w:color="auto" w:fill="auto"/>
            <w:vAlign w:val="center"/>
          </w:tcPr>
          <w:p w14:paraId="361E0920" w14:textId="77777777" w:rsidR="00023BA1" w:rsidRPr="00655362" w:rsidRDefault="00023BA1" w:rsidP="00023BA1">
            <w:pPr>
              <w:rPr>
                <w:rFonts w:ascii="Arial" w:hAnsi="Arial" w:cs="Arial"/>
                <w:sz w:val="18"/>
                <w:szCs w:val="18"/>
                <w:lang w:val="sr-Cyrl-RS"/>
              </w:rPr>
            </w:pPr>
            <w:r w:rsidRPr="0004653E">
              <w:rPr>
                <w:rFonts w:ascii="Arial" w:hAnsi="Arial" w:cs="Arial"/>
                <w:sz w:val="18"/>
                <w:szCs w:val="18"/>
                <w:lang w:val="sr-Cyrl-RS"/>
              </w:rPr>
              <w:t>Прибављање сагласности за улазак у парцелу и накнада штете причињене на микролокацији радилишта</w:t>
            </w:r>
          </w:p>
        </w:tc>
        <w:tc>
          <w:tcPr>
            <w:tcW w:w="1080" w:type="dxa"/>
            <w:tcBorders>
              <w:top w:val="single" w:sz="4" w:space="0" w:color="auto"/>
              <w:left w:val="nil"/>
              <w:bottom w:val="single" w:sz="8" w:space="0" w:color="auto"/>
              <w:right w:val="single" w:sz="4" w:space="0" w:color="auto"/>
            </w:tcBorders>
            <w:shd w:val="clear" w:color="auto" w:fill="auto"/>
            <w:noWrap/>
            <w:vAlign w:val="center"/>
          </w:tcPr>
          <w:p w14:paraId="3950E046" w14:textId="77777777" w:rsidR="00023BA1" w:rsidRDefault="00023BA1" w:rsidP="00023BA1">
            <w:pPr>
              <w:jc w:val="center"/>
              <w:rPr>
                <w:rFonts w:ascii="Arial" w:hAnsi="Arial" w:cs="Arial"/>
                <w:sz w:val="20"/>
                <w:szCs w:val="20"/>
              </w:rPr>
            </w:pPr>
            <w:r>
              <w:rPr>
                <w:rFonts w:ascii="Arial" w:hAnsi="Arial" w:cs="Arial"/>
                <w:sz w:val="20"/>
                <w:szCs w:val="20"/>
              </w:rPr>
              <w:t>ком.</w:t>
            </w:r>
          </w:p>
        </w:tc>
        <w:tc>
          <w:tcPr>
            <w:tcW w:w="1170" w:type="dxa"/>
            <w:tcBorders>
              <w:top w:val="single" w:sz="4" w:space="0" w:color="auto"/>
              <w:left w:val="nil"/>
              <w:bottom w:val="single" w:sz="8" w:space="0" w:color="auto"/>
              <w:right w:val="single" w:sz="4" w:space="0" w:color="auto"/>
            </w:tcBorders>
            <w:shd w:val="clear" w:color="auto" w:fill="auto"/>
            <w:noWrap/>
            <w:vAlign w:val="center"/>
          </w:tcPr>
          <w:p w14:paraId="6EB8BA7D" w14:textId="77777777" w:rsidR="00023BA1" w:rsidRPr="00E80CC5" w:rsidRDefault="00023BA1" w:rsidP="00023BA1">
            <w:pPr>
              <w:jc w:val="center"/>
              <w:rPr>
                <w:rFonts w:ascii="Arial" w:hAnsi="Arial" w:cs="Arial"/>
                <w:sz w:val="18"/>
                <w:szCs w:val="18"/>
              </w:rPr>
            </w:pPr>
            <w:r w:rsidRPr="00E80CC5">
              <w:rPr>
                <w:rFonts w:ascii="Arial" w:hAnsi="Arial" w:cs="Arial"/>
                <w:sz w:val="18"/>
                <w:szCs w:val="18"/>
              </w:rPr>
              <w:t>56</w:t>
            </w:r>
          </w:p>
        </w:tc>
        <w:tc>
          <w:tcPr>
            <w:tcW w:w="1260" w:type="dxa"/>
            <w:tcBorders>
              <w:top w:val="single" w:sz="4" w:space="0" w:color="auto"/>
              <w:left w:val="nil"/>
              <w:bottom w:val="single" w:sz="8" w:space="0" w:color="auto"/>
              <w:right w:val="single" w:sz="4" w:space="0" w:color="auto"/>
            </w:tcBorders>
            <w:shd w:val="clear" w:color="auto" w:fill="auto"/>
            <w:noWrap/>
            <w:vAlign w:val="center"/>
          </w:tcPr>
          <w:p w14:paraId="3FD73E2D" w14:textId="77777777" w:rsidR="00023BA1" w:rsidRPr="00291EA0" w:rsidRDefault="00023BA1" w:rsidP="00023BA1">
            <w:pPr>
              <w:jc w:val="center"/>
              <w:rPr>
                <w:rFonts w:ascii="Arial" w:hAnsi="Arial" w:cs="Arial"/>
                <w:sz w:val="16"/>
                <w:szCs w:val="16"/>
              </w:rPr>
            </w:pPr>
          </w:p>
        </w:tc>
        <w:tc>
          <w:tcPr>
            <w:tcW w:w="1170" w:type="dxa"/>
            <w:tcBorders>
              <w:top w:val="single" w:sz="4" w:space="0" w:color="auto"/>
              <w:left w:val="nil"/>
              <w:bottom w:val="single" w:sz="8" w:space="0" w:color="auto"/>
              <w:right w:val="single" w:sz="8" w:space="0" w:color="auto"/>
            </w:tcBorders>
            <w:shd w:val="clear" w:color="auto" w:fill="auto"/>
            <w:noWrap/>
            <w:vAlign w:val="center"/>
          </w:tcPr>
          <w:p w14:paraId="3F792C6C" w14:textId="77777777" w:rsidR="00023BA1" w:rsidRPr="00291EA0" w:rsidRDefault="00023BA1" w:rsidP="00023BA1">
            <w:pPr>
              <w:jc w:val="center"/>
              <w:rPr>
                <w:rFonts w:ascii="Arial" w:hAnsi="Arial" w:cs="Arial"/>
                <w:sz w:val="16"/>
                <w:szCs w:val="16"/>
              </w:rPr>
            </w:pPr>
          </w:p>
        </w:tc>
        <w:tc>
          <w:tcPr>
            <w:tcW w:w="1170" w:type="dxa"/>
            <w:tcBorders>
              <w:top w:val="single" w:sz="4" w:space="0" w:color="auto"/>
              <w:left w:val="nil"/>
              <w:bottom w:val="single" w:sz="8" w:space="0" w:color="auto"/>
              <w:right w:val="single" w:sz="8" w:space="0" w:color="auto"/>
            </w:tcBorders>
            <w:vAlign w:val="center"/>
          </w:tcPr>
          <w:p w14:paraId="26253E46" w14:textId="77777777" w:rsidR="00023BA1" w:rsidRPr="00291EA0" w:rsidRDefault="00023BA1" w:rsidP="00023BA1">
            <w:pPr>
              <w:jc w:val="center"/>
              <w:rPr>
                <w:rFonts w:ascii="Arial" w:hAnsi="Arial" w:cs="Arial"/>
                <w:sz w:val="16"/>
                <w:szCs w:val="16"/>
              </w:rPr>
            </w:pPr>
          </w:p>
        </w:tc>
      </w:tr>
      <w:tr w:rsidR="00CB7FCC" w:rsidRPr="00291EA0" w14:paraId="76BB1BFE" w14:textId="7DD2D1BA" w:rsidTr="00CB7FCC">
        <w:trPr>
          <w:trHeight w:val="407"/>
        </w:trPr>
        <w:tc>
          <w:tcPr>
            <w:tcW w:w="6765"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36A92C" w14:textId="77777777" w:rsidR="00CB7FCC" w:rsidRDefault="00CB7FCC" w:rsidP="00023BA1">
            <w:pPr>
              <w:jc w:val="right"/>
              <w:rPr>
                <w:rFonts w:ascii="Arial" w:hAnsi="Arial" w:cs="Arial"/>
                <w:lang w:val="sr-Cyrl-RS" w:eastAsia="en-GB"/>
              </w:rPr>
            </w:pPr>
          </w:p>
          <w:p w14:paraId="6004C73D" w14:textId="0AD38E64" w:rsidR="00CB7FCC" w:rsidRDefault="00CB7FCC" w:rsidP="00023BA1">
            <w:pPr>
              <w:jc w:val="right"/>
              <w:rPr>
                <w:rFonts w:ascii="Arial" w:hAnsi="Arial" w:cs="Arial"/>
                <w:lang w:val="sr-Cyrl-RS" w:eastAsia="en-GB"/>
              </w:rPr>
            </w:pPr>
            <w:r w:rsidRPr="00291EA0">
              <w:rPr>
                <w:rFonts w:ascii="Arial" w:hAnsi="Arial" w:cs="Arial"/>
                <w:lang w:val="sr-Cyrl-RS" w:eastAsia="en-GB"/>
              </w:rPr>
              <w:t>Укупна вредност без ПДВ-а</w:t>
            </w:r>
          </w:p>
          <w:p w14:paraId="654947C9" w14:textId="77777777" w:rsidR="00CB7FCC" w:rsidRPr="00291EA0" w:rsidRDefault="00CB7FCC" w:rsidP="00023BA1">
            <w:pPr>
              <w:jc w:val="right"/>
              <w:rPr>
                <w:rFonts w:ascii="Arial" w:hAnsi="Arial" w:cs="Arial"/>
              </w:rPr>
            </w:pPr>
          </w:p>
        </w:tc>
        <w:tc>
          <w:tcPr>
            <w:tcW w:w="1170" w:type="dxa"/>
            <w:tcBorders>
              <w:top w:val="nil"/>
              <w:left w:val="nil"/>
              <w:bottom w:val="single" w:sz="8" w:space="0" w:color="auto"/>
              <w:right w:val="single" w:sz="8" w:space="0" w:color="auto"/>
            </w:tcBorders>
            <w:shd w:val="clear" w:color="auto" w:fill="auto"/>
            <w:noWrap/>
            <w:vAlign w:val="center"/>
            <w:hideMark/>
          </w:tcPr>
          <w:p w14:paraId="4753D910" w14:textId="7C03277F" w:rsidR="00CB7FCC" w:rsidRPr="00291EA0" w:rsidRDefault="00CB7FCC" w:rsidP="00023BA1">
            <w:pPr>
              <w:jc w:val="right"/>
              <w:rPr>
                <w:rFonts w:ascii="Arial" w:hAnsi="Arial" w:cs="Arial"/>
                <w:sz w:val="20"/>
                <w:szCs w:val="20"/>
              </w:rPr>
            </w:pPr>
            <w:r>
              <w:rPr>
                <w:rFonts w:ascii="Arial" w:hAnsi="Arial" w:cs="Arial"/>
                <w:sz w:val="20"/>
                <w:szCs w:val="20"/>
                <w:lang w:val="sr-Cyrl-RS"/>
              </w:rPr>
              <w:t>/////////////</w:t>
            </w:r>
            <w:r w:rsidRPr="00291EA0">
              <w:rPr>
                <w:rFonts w:ascii="Arial" w:hAnsi="Arial" w:cs="Arial"/>
                <w:sz w:val="20"/>
                <w:szCs w:val="20"/>
                <w:lang w:val="sr-Cyrl-RS"/>
              </w:rPr>
              <w:t> </w:t>
            </w:r>
          </w:p>
        </w:tc>
        <w:tc>
          <w:tcPr>
            <w:tcW w:w="1170" w:type="dxa"/>
            <w:tcBorders>
              <w:top w:val="nil"/>
              <w:left w:val="nil"/>
              <w:bottom w:val="single" w:sz="8" w:space="0" w:color="auto"/>
              <w:right w:val="single" w:sz="8" w:space="0" w:color="auto"/>
            </w:tcBorders>
          </w:tcPr>
          <w:p w14:paraId="1BC4C5A8" w14:textId="77777777" w:rsidR="00CB7FCC" w:rsidRPr="00291EA0" w:rsidRDefault="00CB7FCC" w:rsidP="00023BA1">
            <w:pPr>
              <w:jc w:val="right"/>
              <w:rPr>
                <w:rFonts w:ascii="Arial" w:hAnsi="Arial" w:cs="Arial"/>
                <w:sz w:val="20"/>
                <w:szCs w:val="20"/>
                <w:lang w:val="sr-Cyrl-RS"/>
              </w:rPr>
            </w:pPr>
          </w:p>
        </w:tc>
      </w:tr>
      <w:tr w:rsidR="00CB7FCC" w:rsidRPr="00291EA0" w14:paraId="6CD2CEBC" w14:textId="2F901C33" w:rsidTr="00CB7FCC">
        <w:trPr>
          <w:trHeight w:val="300"/>
        </w:trPr>
        <w:tc>
          <w:tcPr>
            <w:tcW w:w="6765"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5C493A" w14:textId="77777777" w:rsidR="00CB7FCC" w:rsidRDefault="00CB7FCC" w:rsidP="00023BA1">
            <w:pPr>
              <w:jc w:val="right"/>
              <w:rPr>
                <w:rFonts w:ascii="Arial" w:hAnsi="Arial" w:cs="Arial"/>
                <w:lang w:val="sr-Cyrl-RS" w:eastAsia="en-GB"/>
              </w:rPr>
            </w:pPr>
          </w:p>
          <w:p w14:paraId="1971F649" w14:textId="77777777" w:rsidR="00CB7FCC" w:rsidRDefault="00CB7FCC" w:rsidP="00023BA1">
            <w:pPr>
              <w:jc w:val="right"/>
              <w:rPr>
                <w:rFonts w:ascii="Arial" w:hAnsi="Arial" w:cs="Arial"/>
                <w:lang w:val="sr-Cyrl-RS" w:eastAsia="en-GB"/>
              </w:rPr>
            </w:pPr>
            <w:r w:rsidRPr="00291EA0">
              <w:rPr>
                <w:rFonts w:ascii="Arial" w:hAnsi="Arial" w:cs="Arial"/>
                <w:lang w:val="sr-Cyrl-RS" w:eastAsia="en-GB"/>
              </w:rPr>
              <w:t>Укупна вредност ПДВ-а</w:t>
            </w:r>
          </w:p>
          <w:p w14:paraId="032DCFAB" w14:textId="77777777" w:rsidR="00CB7FCC" w:rsidRPr="00291EA0" w:rsidRDefault="00CB7FCC" w:rsidP="00023BA1">
            <w:pPr>
              <w:jc w:val="right"/>
              <w:rPr>
                <w:rFonts w:ascii="Arial" w:hAnsi="Arial" w:cs="Arial"/>
              </w:rPr>
            </w:pPr>
          </w:p>
        </w:tc>
        <w:tc>
          <w:tcPr>
            <w:tcW w:w="1170" w:type="dxa"/>
            <w:tcBorders>
              <w:top w:val="nil"/>
              <w:left w:val="nil"/>
              <w:bottom w:val="single" w:sz="8" w:space="0" w:color="auto"/>
              <w:right w:val="single" w:sz="8" w:space="0" w:color="auto"/>
            </w:tcBorders>
            <w:shd w:val="clear" w:color="auto" w:fill="auto"/>
            <w:noWrap/>
            <w:vAlign w:val="center"/>
            <w:hideMark/>
          </w:tcPr>
          <w:p w14:paraId="0F849848" w14:textId="200F209C" w:rsidR="00CB7FCC" w:rsidRPr="00291EA0" w:rsidRDefault="00CB7FCC" w:rsidP="00023BA1">
            <w:pPr>
              <w:jc w:val="right"/>
              <w:rPr>
                <w:rFonts w:ascii="Arial" w:hAnsi="Arial" w:cs="Arial"/>
                <w:sz w:val="20"/>
                <w:szCs w:val="20"/>
              </w:rPr>
            </w:pPr>
            <w:r>
              <w:rPr>
                <w:rFonts w:ascii="Arial" w:hAnsi="Arial" w:cs="Arial"/>
                <w:sz w:val="20"/>
                <w:szCs w:val="20"/>
                <w:lang w:val="sr-Cyrl-RS"/>
              </w:rPr>
              <w:t>//////////////</w:t>
            </w:r>
            <w:r w:rsidRPr="00291EA0">
              <w:rPr>
                <w:rFonts w:ascii="Arial" w:hAnsi="Arial" w:cs="Arial"/>
                <w:sz w:val="20"/>
                <w:szCs w:val="20"/>
                <w:lang w:val="sr-Cyrl-RS"/>
              </w:rPr>
              <w:t> </w:t>
            </w:r>
          </w:p>
        </w:tc>
        <w:tc>
          <w:tcPr>
            <w:tcW w:w="1170" w:type="dxa"/>
            <w:tcBorders>
              <w:top w:val="nil"/>
              <w:left w:val="nil"/>
              <w:bottom w:val="single" w:sz="8" w:space="0" w:color="auto"/>
              <w:right w:val="single" w:sz="8" w:space="0" w:color="auto"/>
            </w:tcBorders>
          </w:tcPr>
          <w:p w14:paraId="469698E8" w14:textId="77777777" w:rsidR="00CB7FCC" w:rsidRPr="00291EA0" w:rsidRDefault="00CB7FCC" w:rsidP="00023BA1">
            <w:pPr>
              <w:jc w:val="right"/>
              <w:rPr>
                <w:rFonts w:ascii="Arial" w:hAnsi="Arial" w:cs="Arial"/>
                <w:sz w:val="20"/>
                <w:szCs w:val="20"/>
                <w:lang w:val="sr-Cyrl-RS"/>
              </w:rPr>
            </w:pPr>
          </w:p>
        </w:tc>
      </w:tr>
      <w:tr w:rsidR="00CB7FCC" w:rsidRPr="00291EA0" w14:paraId="70054832" w14:textId="20C5D0D4" w:rsidTr="00CB7FCC">
        <w:trPr>
          <w:trHeight w:val="300"/>
        </w:trPr>
        <w:tc>
          <w:tcPr>
            <w:tcW w:w="6765"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021B8C" w14:textId="77777777" w:rsidR="00CB7FCC" w:rsidRDefault="00CB7FCC" w:rsidP="00023BA1">
            <w:pPr>
              <w:jc w:val="right"/>
              <w:rPr>
                <w:rFonts w:ascii="Arial" w:hAnsi="Arial" w:cs="Arial"/>
                <w:lang w:val="sr-Cyrl-RS" w:eastAsia="en-GB"/>
              </w:rPr>
            </w:pPr>
          </w:p>
          <w:p w14:paraId="1FE79936" w14:textId="710A4B7F" w:rsidR="00CB7FCC" w:rsidRDefault="00CB7FCC" w:rsidP="00023BA1">
            <w:pPr>
              <w:jc w:val="right"/>
              <w:rPr>
                <w:rFonts w:ascii="Arial" w:hAnsi="Arial" w:cs="Arial"/>
                <w:lang w:val="sr-Cyrl-RS" w:eastAsia="en-GB"/>
              </w:rPr>
            </w:pPr>
            <w:r>
              <w:rPr>
                <w:rFonts w:ascii="Arial" w:hAnsi="Arial" w:cs="Arial"/>
                <w:lang w:val="sr-Cyrl-RS" w:eastAsia="en-GB"/>
              </w:rPr>
              <w:t xml:space="preserve">Укупна вредност </w:t>
            </w:r>
            <w:r w:rsidRPr="00291EA0">
              <w:rPr>
                <w:rFonts w:ascii="Arial" w:hAnsi="Arial" w:cs="Arial"/>
                <w:lang w:val="sr-Cyrl-RS" w:eastAsia="en-GB"/>
              </w:rPr>
              <w:t>са ПДВ-ом:</w:t>
            </w:r>
          </w:p>
          <w:p w14:paraId="6E51E533" w14:textId="77777777" w:rsidR="00CB7FCC" w:rsidRPr="00291EA0" w:rsidRDefault="00CB7FCC" w:rsidP="00023BA1">
            <w:pPr>
              <w:jc w:val="right"/>
              <w:rPr>
                <w:rFonts w:ascii="Arial" w:hAnsi="Arial" w:cs="Arial"/>
              </w:rPr>
            </w:pPr>
          </w:p>
        </w:tc>
        <w:tc>
          <w:tcPr>
            <w:tcW w:w="1170" w:type="dxa"/>
            <w:tcBorders>
              <w:top w:val="nil"/>
              <w:left w:val="nil"/>
              <w:bottom w:val="single" w:sz="8" w:space="0" w:color="auto"/>
              <w:right w:val="single" w:sz="8" w:space="0" w:color="auto"/>
            </w:tcBorders>
            <w:shd w:val="clear" w:color="auto" w:fill="auto"/>
            <w:noWrap/>
            <w:vAlign w:val="center"/>
            <w:hideMark/>
          </w:tcPr>
          <w:p w14:paraId="56D2CCBD" w14:textId="7F62C2AE" w:rsidR="00CB7FCC" w:rsidRPr="00291EA0" w:rsidRDefault="00CB7FCC" w:rsidP="00023BA1">
            <w:pPr>
              <w:jc w:val="right"/>
              <w:rPr>
                <w:rFonts w:ascii="Arial" w:hAnsi="Arial" w:cs="Arial"/>
                <w:sz w:val="20"/>
                <w:szCs w:val="20"/>
              </w:rPr>
            </w:pPr>
            <w:r>
              <w:rPr>
                <w:rFonts w:ascii="Arial" w:hAnsi="Arial" w:cs="Arial"/>
                <w:sz w:val="20"/>
                <w:szCs w:val="20"/>
                <w:lang w:val="sr-Cyrl-RS"/>
              </w:rPr>
              <w:t>//////////////</w:t>
            </w:r>
            <w:r w:rsidRPr="00291EA0">
              <w:rPr>
                <w:rFonts w:ascii="Arial" w:hAnsi="Arial" w:cs="Arial"/>
                <w:sz w:val="20"/>
                <w:szCs w:val="20"/>
                <w:lang w:val="sr-Cyrl-RS"/>
              </w:rPr>
              <w:t> </w:t>
            </w:r>
          </w:p>
        </w:tc>
        <w:tc>
          <w:tcPr>
            <w:tcW w:w="1170" w:type="dxa"/>
            <w:tcBorders>
              <w:top w:val="nil"/>
              <w:left w:val="nil"/>
              <w:bottom w:val="single" w:sz="8" w:space="0" w:color="auto"/>
              <w:right w:val="single" w:sz="8" w:space="0" w:color="auto"/>
            </w:tcBorders>
          </w:tcPr>
          <w:p w14:paraId="5FE9276F" w14:textId="77777777" w:rsidR="00CB7FCC" w:rsidRPr="00291EA0" w:rsidRDefault="00CB7FCC" w:rsidP="00023BA1">
            <w:pPr>
              <w:jc w:val="right"/>
              <w:rPr>
                <w:rFonts w:ascii="Arial" w:hAnsi="Arial" w:cs="Arial"/>
                <w:sz w:val="20"/>
                <w:szCs w:val="20"/>
                <w:lang w:val="sr-Cyrl-RS"/>
              </w:rPr>
            </w:pPr>
          </w:p>
        </w:tc>
      </w:tr>
    </w:tbl>
    <w:p w14:paraId="15AFA8B1" w14:textId="77777777" w:rsidR="00023BA1" w:rsidRDefault="00023BA1" w:rsidP="00023BA1">
      <w:pPr>
        <w:pStyle w:val="ListParagraph"/>
        <w:rPr>
          <w:rFonts w:ascii="Arial" w:hAnsi="Arial" w:cs="Arial"/>
          <w:lang w:val="sr-Cyrl-RS"/>
        </w:rPr>
      </w:pPr>
    </w:p>
    <w:tbl>
      <w:tblPr>
        <w:tblW w:w="0" w:type="auto"/>
        <w:jc w:val="center"/>
        <w:tblLook w:val="01E0" w:firstRow="1" w:lastRow="1" w:firstColumn="1" w:lastColumn="1" w:noHBand="0" w:noVBand="0"/>
      </w:tblPr>
      <w:tblGrid>
        <w:gridCol w:w="3598"/>
        <w:gridCol w:w="1959"/>
        <w:gridCol w:w="3730"/>
      </w:tblGrid>
      <w:tr w:rsidR="003A65E6" w:rsidRPr="00880FB6" w14:paraId="2E69186F" w14:textId="77777777" w:rsidTr="00364D0E">
        <w:trPr>
          <w:jc w:val="center"/>
        </w:trPr>
        <w:tc>
          <w:tcPr>
            <w:tcW w:w="3598" w:type="dxa"/>
          </w:tcPr>
          <w:p w14:paraId="297EB8B9" w14:textId="1B32841E" w:rsidR="003A65E6" w:rsidRPr="00880FB6" w:rsidRDefault="00023BA1" w:rsidP="00395B0F">
            <w:pPr>
              <w:jc w:val="center"/>
              <w:rPr>
                <w:rFonts w:ascii="Arial" w:hAnsi="Arial" w:cs="Arial"/>
                <w:sz w:val="22"/>
                <w:szCs w:val="22"/>
              </w:rPr>
            </w:pPr>
            <w:r>
              <w:rPr>
                <w:rFonts w:ascii="Arial" w:hAnsi="Arial" w:cs="Arial"/>
                <w:lang w:val="sr-Cyrl-RS"/>
              </w:rPr>
              <w:br w:type="page"/>
            </w:r>
            <w:r w:rsidR="003A65E6" w:rsidRPr="00880FB6">
              <w:rPr>
                <w:rFonts w:ascii="Arial" w:hAnsi="Arial" w:cs="Arial"/>
                <w:sz w:val="22"/>
                <w:szCs w:val="22"/>
              </w:rPr>
              <w:t>Датум:</w:t>
            </w:r>
          </w:p>
        </w:tc>
        <w:tc>
          <w:tcPr>
            <w:tcW w:w="1959" w:type="dxa"/>
          </w:tcPr>
          <w:p w14:paraId="7D815311"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30" w:type="dxa"/>
          </w:tcPr>
          <w:p w14:paraId="655CA66A"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14:paraId="74FDB9BA" w14:textId="77777777" w:rsidTr="00364D0E">
        <w:trPr>
          <w:jc w:val="center"/>
        </w:trPr>
        <w:tc>
          <w:tcPr>
            <w:tcW w:w="3598" w:type="dxa"/>
            <w:tcBorders>
              <w:bottom w:val="single" w:sz="4" w:space="0" w:color="auto"/>
            </w:tcBorders>
            <w:vAlign w:val="center"/>
          </w:tcPr>
          <w:p w14:paraId="10DB31B2" w14:textId="77777777" w:rsidR="003A65E6" w:rsidRPr="00880FB6" w:rsidRDefault="003A65E6" w:rsidP="00395B0F">
            <w:pPr>
              <w:jc w:val="both"/>
              <w:rPr>
                <w:rFonts w:ascii="Arial" w:hAnsi="Arial" w:cs="Arial"/>
                <w:sz w:val="22"/>
                <w:szCs w:val="22"/>
              </w:rPr>
            </w:pPr>
          </w:p>
        </w:tc>
        <w:tc>
          <w:tcPr>
            <w:tcW w:w="1959" w:type="dxa"/>
            <w:vAlign w:val="center"/>
          </w:tcPr>
          <w:p w14:paraId="440E2533" w14:textId="77777777" w:rsidR="003A65E6" w:rsidRPr="00880FB6" w:rsidRDefault="003A65E6" w:rsidP="00395B0F">
            <w:pPr>
              <w:jc w:val="both"/>
              <w:rPr>
                <w:rFonts w:ascii="Arial" w:hAnsi="Arial" w:cs="Arial"/>
                <w:sz w:val="22"/>
                <w:szCs w:val="22"/>
              </w:rPr>
            </w:pPr>
          </w:p>
        </w:tc>
        <w:tc>
          <w:tcPr>
            <w:tcW w:w="3730" w:type="dxa"/>
            <w:tcBorders>
              <w:bottom w:val="single" w:sz="4" w:space="0" w:color="auto"/>
            </w:tcBorders>
            <w:vAlign w:val="center"/>
          </w:tcPr>
          <w:p w14:paraId="6DB5DD75" w14:textId="77777777" w:rsidR="003A65E6" w:rsidRPr="00880FB6" w:rsidRDefault="003A65E6" w:rsidP="00395B0F">
            <w:pPr>
              <w:jc w:val="both"/>
              <w:rPr>
                <w:rFonts w:ascii="Arial" w:hAnsi="Arial" w:cs="Arial"/>
                <w:sz w:val="22"/>
                <w:szCs w:val="22"/>
              </w:rPr>
            </w:pPr>
          </w:p>
        </w:tc>
      </w:tr>
    </w:tbl>
    <w:p w14:paraId="44CB07E3" w14:textId="77777777" w:rsidR="00F80D70" w:rsidRPr="00880FB6" w:rsidRDefault="00F80D70" w:rsidP="00395B0F">
      <w:pPr>
        <w:tabs>
          <w:tab w:val="left" w:pos="1695"/>
        </w:tabs>
        <w:rPr>
          <w:rFonts w:ascii="Arial" w:hAnsi="Arial" w:cs="Arial"/>
          <w:b/>
          <w:bCs/>
          <w:i/>
          <w:iCs/>
          <w:sz w:val="22"/>
          <w:szCs w:val="22"/>
        </w:rPr>
      </w:pPr>
    </w:p>
    <w:p w14:paraId="3BFA57EC" w14:textId="77777777" w:rsidR="00810EFB" w:rsidRPr="00880FB6" w:rsidRDefault="00810EFB" w:rsidP="00395B0F">
      <w:pPr>
        <w:tabs>
          <w:tab w:val="left" w:pos="1695"/>
        </w:tabs>
        <w:rPr>
          <w:rFonts w:ascii="Arial" w:hAnsi="Arial" w:cs="Arial"/>
          <w:b/>
          <w:bCs/>
          <w:i/>
          <w:iCs/>
          <w:sz w:val="22"/>
          <w:szCs w:val="22"/>
          <w:lang w:val="sr-Latn-CS"/>
        </w:rPr>
      </w:pPr>
    </w:p>
    <w:p w14:paraId="0E0BC504" w14:textId="77777777" w:rsidR="007400E3" w:rsidRPr="00880FB6" w:rsidRDefault="007400E3" w:rsidP="00395B0F">
      <w:pPr>
        <w:tabs>
          <w:tab w:val="left" w:pos="1695"/>
        </w:tabs>
        <w:rPr>
          <w:rFonts w:ascii="Arial" w:hAnsi="Arial" w:cs="Arial"/>
          <w:b/>
          <w:bCs/>
          <w:i/>
          <w:iCs/>
          <w:sz w:val="22"/>
          <w:szCs w:val="22"/>
        </w:rPr>
      </w:pPr>
    </w:p>
    <w:p w14:paraId="7491DA7B" w14:textId="77777777" w:rsidR="007400E3" w:rsidRPr="00880FB6" w:rsidRDefault="007400E3" w:rsidP="00395B0F">
      <w:pPr>
        <w:tabs>
          <w:tab w:val="left" w:pos="1695"/>
        </w:tabs>
        <w:rPr>
          <w:rFonts w:ascii="Arial" w:hAnsi="Arial" w:cs="Arial"/>
          <w:b/>
          <w:bCs/>
          <w:i/>
          <w:iCs/>
          <w:sz w:val="22"/>
          <w:szCs w:val="22"/>
        </w:rPr>
      </w:pPr>
    </w:p>
    <w:p w14:paraId="1A778B16" w14:textId="77777777" w:rsidR="007400E3" w:rsidRPr="00880FB6" w:rsidRDefault="007400E3" w:rsidP="00395B0F">
      <w:pPr>
        <w:tabs>
          <w:tab w:val="left" w:pos="1695"/>
        </w:tabs>
        <w:rPr>
          <w:rFonts w:ascii="Arial" w:hAnsi="Arial" w:cs="Arial"/>
          <w:b/>
          <w:bCs/>
          <w:i/>
          <w:iCs/>
          <w:sz w:val="22"/>
          <w:szCs w:val="22"/>
        </w:rPr>
      </w:pPr>
    </w:p>
    <w:p w14:paraId="771F7BC4" w14:textId="77777777" w:rsidR="007400E3" w:rsidRPr="00880FB6" w:rsidRDefault="003A65E6" w:rsidP="00395B0F">
      <w:pPr>
        <w:tabs>
          <w:tab w:val="left" w:pos="1695"/>
        </w:tabs>
        <w:rPr>
          <w:rFonts w:ascii="Arial" w:hAnsi="Arial" w:cs="Arial"/>
          <w:sz w:val="22"/>
          <w:szCs w:val="22"/>
        </w:rPr>
      </w:pPr>
      <w:r w:rsidRPr="00880FB6">
        <w:rPr>
          <w:rFonts w:ascii="Arial" w:hAnsi="Arial" w:cs="Arial"/>
          <w:b/>
          <w:bCs/>
          <w:i/>
          <w:iCs/>
          <w:sz w:val="22"/>
          <w:szCs w:val="22"/>
        </w:rPr>
        <w:t>Упутство</w:t>
      </w:r>
      <w:r w:rsidRPr="00880FB6">
        <w:rPr>
          <w:rFonts w:ascii="Arial" w:hAnsi="Arial" w:cs="Arial"/>
          <w:i/>
          <w:iCs/>
          <w:sz w:val="22"/>
          <w:szCs w:val="22"/>
        </w:rPr>
        <w:t>:</w:t>
      </w:r>
      <w:r w:rsidR="00F80D70" w:rsidRPr="00880FB6">
        <w:rPr>
          <w:rFonts w:ascii="Arial" w:hAnsi="Arial" w:cs="Arial"/>
          <w:i/>
          <w:iCs/>
          <w:sz w:val="22"/>
          <w:szCs w:val="22"/>
        </w:rPr>
        <w:t xml:space="preserve"> </w:t>
      </w:r>
      <w:r w:rsidRPr="00880FB6">
        <w:rPr>
          <w:rFonts w:ascii="Arial" w:hAnsi="Arial" w:cs="Arial"/>
          <w:sz w:val="22"/>
          <w:szCs w:val="22"/>
        </w:rPr>
        <w:t xml:space="preserve">Понуђач јасно и недвосмислено уноси све тражене податке у Образац структура цене. </w:t>
      </w:r>
    </w:p>
    <w:p w14:paraId="0DDC17ED" w14:textId="77777777" w:rsidR="007400E3" w:rsidRPr="00880FB6" w:rsidRDefault="007400E3">
      <w:pPr>
        <w:suppressAutoHyphens w:val="0"/>
        <w:rPr>
          <w:rFonts w:ascii="Arial" w:hAnsi="Arial" w:cs="Arial"/>
          <w:sz w:val="22"/>
          <w:szCs w:val="22"/>
        </w:rPr>
      </w:pPr>
      <w:r w:rsidRPr="00880FB6">
        <w:rPr>
          <w:rFonts w:ascii="Arial" w:hAnsi="Arial" w:cs="Arial"/>
          <w:sz w:val="22"/>
          <w:szCs w:val="22"/>
        </w:rPr>
        <w:br w:type="page"/>
      </w:r>
    </w:p>
    <w:p w14:paraId="4F8E8D2E" w14:textId="77777777" w:rsidR="003A65E6" w:rsidRPr="00880FB6" w:rsidRDefault="003A65E6" w:rsidP="008F441E">
      <w:pPr>
        <w:pStyle w:val="Heading2"/>
        <w:jc w:val="right"/>
      </w:pPr>
      <w:bookmarkStart w:id="286" w:name="_Toc430697756"/>
      <w:bookmarkStart w:id="287" w:name="_Toc432069221"/>
      <w:bookmarkStart w:id="288" w:name="_Toc362821720"/>
      <w:bookmarkEnd w:id="281"/>
      <w:r w:rsidRPr="00880FB6">
        <w:lastRenderedPageBreak/>
        <w:t>ОБРАЗАЦ 6.</w:t>
      </w:r>
      <w:bookmarkEnd w:id="286"/>
      <w:bookmarkEnd w:id="287"/>
      <w:r w:rsidRPr="00880FB6">
        <w:t xml:space="preserve"> </w:t>
      </w:r>
    </w:p>
    <w:p w14:paraId="2ACAEC63" w14:textId="77777777" w:rsidR="003A65E6" w:rsidRPr="00880FB6" w:rsidRDefault="003A65E6" w:rsidP="00C440C8">
      <w:pPr>
        <w:pStyle w:val="BodyText"/>
        <w:tabs>
          <w:tab w:val="left" w:pos="6870"/>
        </w:tabs>
        <w:rPr>
          <w:rFonts w:ascii="Arial" w:hAnsi="Arial" w:cs="Arial"/>
          <w:sz w:val="22"/>
          <w:szCs w:val="22"/>
        </w:rPr>
      </w:pPr>
    </w:p>
    <w:p w14:paraId="45DB612A" w14:textId="77777777" w:rsidR="00DA2056" w:rsidRPr="006C2AB3" w:rsidRDefault="00DA2056" w:rsidP="00880FB6">
      <w:pPr>
        <w:jc w:val="center"/>
        <w:rPr>
          <w:rStyle w:val="BookTitle"/>
          <w:rFonts w:ascii="Arial" w:hAnsi="Arial" w:cs="Arial"/>
          <w:sz w:val="22"/>
          <w:szCs w:val="22"/>
        </w:rPr>
      </w:pPr>
      <w:bookmarkStart w:id="289" w:name="_Toc297798756"/>
      <w:bookmarkStart w:id="290" w:name="_Toc310433015"/>
      <w:bookmarkStart w:id="291" w:name="_Toc361395930"/>
      <w:bookmarkStart w:id="292" w:name="_Toc361395995"/>
      <w:bookmarkStart w:id="293" w:name="_Toc362821721"/>
      <w:bookmarkStart w:id="294" w:name="_Toc363929242"/>
      <w:bookmarkStart w:id="295" w:name="_Toc365010731"/>
      <w:bookmarkStart w:id="296" w:name="_Toc384564528"/>
      <w:bookmarkStart w:id="297" w:name="_Toc417400793"/>
      <w:bookmarkStart w:id="298" w:name="_Toc418507003"/>
      <w:bookmarkStart w:id="299" w:name="_Toc417402019"/>
      <w:r w:rsidRPr="006C2AB3">
        <w:rPr>
          <w:rStyle w:val="BookTitle"/>
          <w:rFonts w:ascii="Arial" w:hAnsi="Arial" w:cs="Arial"/>
          <w:sz w:val="22"/>
          <w:szCs w:val="22"/>
        </w:rPr>
        <w:t>МОДЕЛ УГОВОРА</w:t>
      </w:r>
      <w:bookmarkEnd w:id="289"/>
      <w:bookmarkEnd w:id="290"/>
      <w:bookmarkEnd w:id="291"/>
      <w:bookmarkEnd w:id="292"/>
      <w:bookmarkEnd w:id="293"/>
      <w:bookmarkEnd w:id="294"/>
      <w:bookmarkEnd w:id="295"/>
      <w:bookmarkEnd w:id="296"/>
      <w:bookmarkEnd w:id="297"/>
      <w:bookmarkEnd w:id="298"/>
      <w:bookmarkEnd w:id="299"/>
    </w:p>
    <w:p w14:paraId="0C2B61E0" w14:textId="77777777" w:rsidR="00DA2056" w:rsidRPr="00880FB6" w:rsidRDefault="00DA2056" w:rsidP="00DA2056">
      <w:pPr>
        <w:tabs>
          <w:tab w:val="left" w:pos="709"/>
          <w:tab w:val="center" w:pos="7938"/>
        </w:tabs>
        <w:jc w:val="both"/>
        <w:rPr>
          <w:rFonts w:ascii="Arial" w:hAnsi="Arial" w:cs="Arial"/>
          <w:sz w:val="22"/>
          <w:szCs w:val="22"/>
        </w:rPr>
      </w:pPr>
    </w:p>
    <w:p w14:paraId="77568B24" w14:textId="77777777" w:rsidR="00DA2056" w:rsidRPr="00880FB6" w:rsidRDefault="00DA2056" w:rsidP="008F441E">
      <w:pPr>
        <w:rPr>
          <w:rFonts w:ascii="Arial" w:hAnsi="Arial" w:cs="Arial"/>
          <w:sz w:val="22"/>
          <w:szCs w:val="22"/>
        </w:rPr>
      </w:pPr>
      <w:r w:rsidRPr="00880FB6">
        <w:rPr>
          <w:rFonts w:ascii="Arial" w:hAnsi="Arial" w:cs="Arial"/>
          <w:sz w:val="22"/>
          <w:szCs w:val="22"/>
        </w:rPr>
        <w:t>УГОВОРНЕ СТРАНЕ:</w:t>
      </w:r>
    </w:p>
    <w:p w14:paraId="4E24C9D5" w14:textId="77777777" w:rsidR="000D7177" w:rsidRPr="00880FB6" w:rsidRDefault="000D7177" w:rsidP="008F441E">
      <w:pPr>
        <w:rPr>
          <w:rFonts w:ascii="Arial" w:hAnsi="Arial" w:cs="Arial"/>
          <w:sz w:val="22"/>
          <w:szCs w:val="22"/>
        </w:rPr>
      </w:pPr>
    </w:p>
    <w:p w14:paraId="745FBDA1" w14:textId="1F31484E" w:rsidR="00E626A8" w:rsidRPr="00880FB6" w:rsidRDefault="00DA2056" w:rsidP="001D0BF4">
      <w:pPr>
        <w:pStyle w:val="ListParagraph"/>
        <w:numPr>
          <w:ilvl w:val="0"/>
          <w:numId w:val="22"/>
        </w:numPr>
        <w:spacing w:after="0" w:line="240" w:lineRule="auto"/>
        <w:contextualSpacing/>
        <w:jc w:val="both"/>
        <w:rPr>
          <w:rFonts w:ascii="Arial" w:hAnsi="Arial" w:cs="Arial"/>
        </w:rPr>
      </w:pPr>
      <w:r w:rsidRPr="00880FB6">
        <w:rPr>
          <w:rFonts w:ascii="Arial" w:hAnsi="Arial" w:cs="Arial"/>
        </w:rPr>
        <w:t>Јавно предузеће „Електропривреда Србије“  Београд, Улица царице Милице бр. 2, Матични</w:t>
      </w:r>
      <w:r w:rsidR="00AC5F5F">
        <w:rPr>
          <w:rFonts w:ascii="Arial" w:hAnsi="Arial" w:cs="Arial"/>
        </w:rPr>
        <w:t xml:space="preserve"> број 20053658, ПИБ 103920327, т</w:t>
      </w:r>
      <w:r w:rsidRPr="00880FB6">
        <w:rPr>
          <w:rFonts w:ascii="Arial" w:hAnsi="Arial" w:cs="Arial"/>
        </w:rPr>
        <w:t>екући рачун 160-700-13 Banca Intesа</w:t>
      </w:r>
      <w:r w:rsidR="00BB5B4B" w:rsidRPr="00880FB6">
        <w:rPr>
          <w:rFonts w:ascii="Arial" w:hAnsi="Arial" w:cs="Arial"/>
        </w:rPr>
        <w:t xml:space="preserve"> ад Београд</w:t>
      </w:r>
      <w:r w:rsidRPr="00880FB6">
        <w:rPr>
          <w:rFonts w:ascii="Arial" w:hAnsi="Arial" w:cs="Arial"/>
        </w:rPr>
        <w:t xml:space="preserve"> (у даљем тексту: </w:t>
      </w:r>
      <w:r w:rsidR="00E971D4">
        <w:rPr>
          <w:rFonts w:ascii="Arial" w:hAnsi="Arial" w:cs="Arial"/>
          <w:b/>
          <w:lang w:val="sr-Cyrl-RS"/>
        </w:rPr>
        <w:t>Корисник услуге</w:t>
      </w:r>
      <w:r w:rsidRPr="00880FB6">
        <w:rPr>
          <w:rFonts w:ascii="Arial" w:hAnsi="Arial" w:cs="Arial"/>
        </w:rPr>
        <w:t>) које заступа законски заступник Александар Обрадовић, директор</w:t>
      </w:r>
    </w:p>
    <w:p w14:paraId="17FAADBF" w14:textId="77777777" w:rsidR="000D7177" w:rsidRPr="00880FB6" w:rsidRDefault="000D7177" w:rsidP="00DA2056">
      <w:pPr>
        <w:ind w:firstLine="360"/>
        <w:jc w:val="both"/>
        <w:rPr>
          <w:rFonts w:ascii="Arial" w:hAnsi="Arial" w:cs="Arial"/>
          <w:sz w:val="22"/>
          <w:szCs w:val="22"/>
        </w:rPr>
      </w:pPr>
    </w:p>
    <w:p w14:paraId="06E82D5D" w14:textId="77777777" w:rsidR="00DA2056" w:rsidRPr="00880FB6" w:rsidRDefault="00DA2056" w:rsidP="00DA2056">
      <w:pPr>
        <w:ind w:firstLine="360"/>
        <w:jc w:val="both"/>
        <w:rPr>
          <w:rFonts w:ascii="Arial" w:hAnsi="Arial" w:cs="Arial"/>
          <w:sz w:val="22"/>
          <w:szCs w:val="22"/>
        </w:rPr>
      </w:pPr>
      <w:r w:rsidRPr="00880FB6">
        <w:rPr>
          <w:rFonts w:ascii="Arial" w:hAnsi="Arial" w:cs="Arial"/>
          <w:sz w:val="22"/>
          <w:szCs w:val="22"/>
        </w:rPr>
        <w:t>и</w:t>
      </w:r>
    </w:p>
    <w:p w14:paraId="14210C60" w14:textId="77777777" w:rsidR="000D7177" w:rsidRPr="00880FB6" w:rsidRDefault="000D7177" w:rsidP="00DA2056">
      <w:pPr>
        <w:ind w:firstLine="360"/>
        <w:jc w:val="both"/>
        <w:rPr>
          <w:rFonts w:ascii="Arial" w:hAnsi="Arial" w:cs="Arial"/>
          <w:sz w:val="22"/>
          <w:szCs w:val="22"/>
        </w:rPr>
      </w:pPr>
    </w:p>
    <w:p w14:paraId="52E46C35" w14:textId="2AC42E87" w:rsidR="00E626A8" w:rsidRPr="00880FB6" w:rsidRDefault="00DA2056" w:rsidP="001D0BF4">
      <w:pPr>
        <w:pStyle w:val="ListParagraph"/>
        <w:numPr>
          <w:ilvl w:val="0"/>
          <w:numId w:val="22"/>
        </w:numPr>
        <w:spacing w:after="0" w:line="240" w:lineRule="auto"/>
        <w:contextualSpacing/>
        <w:jc w:val="both"/>
        <w:rPr>
          <w:rFonts w:ascii="Arial" w:hAnsi="Arial" w:cs="Arial"/>
        </w:rPr>
      </w:pPr>
      <w:r w:rsidRPr="00880FB6">
        <w:rPr>
          <w:rFonts w:ascii="Arial" w:hAnsi="Arial" w:cs="Arial"/>
        </w:rPr>
        <w:t>_________________ из _________, Ул. _______ бр.__ Матичн</w:t>
      </w:r>
      <w:r w:rsidR="00AC5F5F">
        <w:rPr>
          <w:rFonts w:ascii="Arial" w:hAnsi="Arial" w:cs="Arial"/>
        </w:rPr>
        <w:t>и број _________, ПИБ _______, т</w:t>
      </w:r>
      <w:r w:rsidRPr="00880FB6">
        <w:rPr>
          <w:rFonts w:ascii="Arial" w:hAnsi="Arial" w:cs="Arial"/>
        </w:rPr>
        <w:t>екући рачун _____ Банка________, (у даљем тексту</w:t>
      </w:r>
      <w:r w:rsidRPr="00880FB6">
        <w:rPr>
          <w:rFonts w:ascii="Arial" w:hAnsi="Arial" w:cs="Arial"/>
          <w:b/>
        </w:rPr>
        <w:t xml:space="preserve">: </w:t>
      </w:r>
      <w:r w:rsidR="005965AB" w:rsidRPr="00880FB6">
        <w:rPr>
          <w:rFonts w:ascii="Arial" w:hAnsi="Arial" w:cs="Arial"/>
          <w:b/>
        </w:rPr>
        <w:t>Пружалац услуге</w:t>
      </w:r>
      <w:r w:rsidRPr="00880FB6">
        <w:rPr>
          <w:rFonts w:ascii="Arial" w:hAnsi="Arial" w:cs="Arial"/>
        </w:rPr>
        <w:t>) кога заступа ___________________, ______________</w:t>
      </w:r>
    </w:p>
    <w:p w14:paraId="201802F9" w14:textId="77777777" w:rsidR="00DA2056" w:rsidRPr="00880FB6" w:rsidRDefault="00DA2056" w:rsidP="00DA2056">
      <w:pPr>
        <w:jc w:val="both"/>
        <w:rPr>
          <w:rFonts w:ascii="Arial" w:hAnsi="Arial" w:cs="Arial"/>
          <w:sz w:val="22"/>
          <w:szCs w:val="22"/>
        </w:rPr>
      </w:pPr>
    </w:p>
    <w:p w14:paraId="5436DC81" w14:textId="77777777" w:rsidR="00DA2056" w:rsidRPr="00880FB6" w:rsidRDefault="00DA2056" w:rsidP="00DA2056">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57B616BB" w14:textId="18DEAC29" w:rsidR="00E626A8" w:rsidRPr="00880FB6" w:rsidRDefault="00DA2056" w:rsidP="001D0BF4">
      <w:pPr>
        <w:pStyle w:val="ListParagraph"/>
        <w:numPr>
          <w:ilvl w:val="0"/>
          <w:numId w:val="23"/>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w:t>
      </w:r>
      <w:r w:rsidR="00AC5F5F">
        <w:rPr>
          <w:rFonts w:ascii="Arial" w:hAnsi="Arial" w:cs="Arial"/>
        </w:rPr>
        <w:t>и број _________, ПИБ _______, т</w:t>
      </w:r>
      <w:r w:rsidRPr="00880FB6">
        <w:rPr>
          <w:rFonts w:ascii="Arial" w:hAnsi="Arial" w:cs="Arial"/>
        </w:rPr>
        <w:t>екући рачун _____ Банка___________ кога заступа __________.</w:t>
      </w:r>
    </w:p>
    <w:p w14:paraId="7F92E3EA" w14:textId="7C44D8A6" w:rsidR="00E626A8" w:rsidRPr="00880FB6" w:rsidRDefault="00DA2056" w:rsidP="001D0BF4">
      <w:pPr>
        <w:pStyle w:val="ListParagraph"/>
        <w:numPr>
          <w:ilvl w:val="0"/>
          <w:numId w:val="23"/>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w:t>
      </w:r>
      <w:r w:rsidR="00AC5F5F">
        <w:rPr>
          <w:rFonts w:ascii="Arial" w:hAnsi="Arial" w:cs="Arial"/>
        </w:rPr>
        <w:t>и број _________, ПИБ _______, т</w:t>
      </w:r>
      <w:r w:rsidRPr="00880FB6">
        <w:rPr>
          <w:rFonts w:ascii="Arial" w:hAnsi="Arial" w:cs="Arial"/>
        </w:rPr>
        <w:t>екући рачун _____ Банка _________,  кога заступа __________.</w:t>
      </w:r>
    </w:p>
    <w:p w14:paraId="413E7BFF" w14:textId="77777777" w:rsidR="00DA2056" w:rsidRPr="00880FB6" w:rsidRDefault="00DA2056" w:rsidP="00DA2056">
      <w:pPr>
        <w:jc w:val="both"/>
        <w:rPr>
          <w:rFonts w:ascii="Arial" w:hAnsi="Arial" w:cs="Arial"/>
          <w:sz w:val="22"/>
          <w:szCs w:val="22"/>
        </w:rPr>
      </w:pPr>
    </w:p>
    <w:p w14:paraId="1527C65F" w14:textId="20F96F65" w:rsidR="00DA2056" w:rsidRPr="00880FB6" w:rsidRDefault="00AC5F5F" w:rsidP="00DA2056">
      <w:pPr>
        <w:jc w:val="both"/>
        <w:rPr>
          <w:rFonts w:ascii="Arial" w:hAnsi="Arial" w:cs="Arial"/>
          <w:sz w:val="22"/>
          <w:szCs w:val="22"/>
        </w:rPr>
      </w:pPr>
      <w:r>
        <w:rPr>
          <w:rFonts w:ascii="Arial" w:hAnsi="Arial" w:cs="Arial"/>
          <w:sz w:val="22"/>
          <w:szCs w:val="22"/>
        </w:rPr>
        <w:t>(у даљем тексту заједно: У</w:t>
      </w:r>
      <w:r w:rsidR="00DA2056" w:rsidRPr="00880FB6">
        <w:rPr>
          <w:rFonts w:ascii="Arial" w:hAnsi="Arial" w:cs="Arial"/>
          <w:sz w:val="22"/>
          <w:szCs w:val="22"/>
        </w:rPr>
        <w:t>говорне стране)</w:t>
      </w:r>
    </w:p>
    <w:p w14:paraId="31F1F118" w14:textId="35DCC77B" w:rsidR="00DA2056" w:rsidRPr="006141D1" w:rsidRDefault="00086F0C" w:rsidP="00DA2056">
      <w:pPr>
        <w:jc w:val="both"/>
        <w:rPr>
          <w:rFonts w:ascii="Arial" w:hAnsi="Arial" w:cs="Arial"/>
          <w:sz w:val="22"/>
          <w:szCs w:val="22"/>
          <w:lang w:val="sr-Cyrl-RS"/>
        </w:rPr>
      </w:pPr>
      <w:r>
        <w:rPr>
          <w:rFonts w:ascii="Arial" w:hAnsi="Arial" w:cs="Arial"/>
          <w:sz w:val="22"/>
          <w:szCs w:val="22"/>
          <w:lang w:val="sr-Cyrl-RS"/>
        </w:rPr>
        <w:t>Уводне одредбе:</w:t>
      </w:r>
    </w:p>
    <w:p w14:paraId="29BB039B" w14:textId="3B380669" w:rsidR="00DA2056" w:rsidRPr="006141D1" w:rsidRDefault="00086F0C" w:rsidP="00DA2056">
      <w:pPr>
        <w:jc w:val="both"/>
        <w:rPr>
          <w:rFonts w:ascii="Arial" w:hAnsi="Arial" w:cs="Arial"/>
          <w:sz w:val="22"/>
          <w:szCs w:val="22"/>
          <w:lang w:val="sr-Cyrl-RS"/>
        </w:rPr>
      </w:pPr>
      <w:r>
        <w:rPr>
          <w:rFonts w:ascii="Arial" w:hAnsi="Arial" w:cs="Arial"/>
          <w:sz w:val="22"/>
          <w:szCs w:val="22"/>
          <w:lang w:val="sr-Cyrl-RS"/>
        </w:rPr>
        <w:t>Уговорне стране сагласно констатују:</w:t>
      </w:r>
    </w:p>
    <w:p w14:paraId="06861BA4" w14:textId="271A863B" w:rsidR="00E626A8" w:rsidRPr="00880FB6" w:rsidRDefault="00DA2056" w:rsidP="001D0BF4">
      <w:pPr>
        <w:numPr>
          <w:ilvl w:val="0"/>
          <w:numId w:val="24"/>
        </w:numPr>
        <w:suppressAutoHyphens w:val="0"/>
        <w:jc w:val="both"/>
        <w:rPr>
          <w:rFonts w:ascii="Arial" w:hAnsi="Arial" w:cs="Arial"/>
          <w:sz w:val="22"/>
          <w:szCs w:val="22"/>
        </w:rPr>
      </w:pPr>
      <w:r w:rsidRPr="00880FB6">
        <w:rPr>
          <w:rFonts w:ascii="Arial" w:hAnsi="Arial" w:cs="Arial"/>
          <w:sz w:val="22"/>
          <w:szCs w:val="22"/>
        </w:rPr>
        <w:t xml:space="preserve">да је </w:t>
      </w:r>
      <w:r w:rsidR="00E971D4">
        <w:rPr>
          <w:rFonts w:ascii="Arial" w:hAnsi="Arial" w:cs="Arial"/>
          <w:sz w:val="22"/>
          <w:szCs w:val="22"/>
          <w:lang w:val="sr-Cyrl-RS"/>
        </w:rPr>
        <w:t>Корисник услуге</w:t>
      </w:r>
      <w:r w:rsidRPr="00880FB6">
        <w:rPr>
          <w:rFonts w:ascii="Arial" w:hAnsi="Arial" w:cs="Arial"/>
          <w:sz w:val="22"/>
          <w:szCs w:val="22"/>
        </w:rPr>
        <w:t xml:space="preserve"> на основу Позива за подношење понуда за јавну набавку услуга</w:t>
      </w:r>
      <w:r w:rsidR="003E2E7F" w:rsidRPr="00880FB6">
        <w:rPr>
          <w:rFonts w:ascii="Arial" w:hAnsi="Arial" w:cs="Arial"/>
          <w:sz w:val="22"/>
          <w:szCs w:val="22"/>
        </w:rPr>
        <w:t xml:space="preserve"> </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CB7FCC">
        <w:rPr>
          <w:rFonts w:ascii="Arial" w:hAnsi="Arial" w:cs="Arial"/>
          <w:sz w:val="22"/>
          <w:szCs w:val="22"/>
          <w:lang w:val="sr-Cyrl-RS"/>
        </w:rPr>
        <w:t>Геолошка истраживања са одштетама на ПК Радљево</w:t>
      </w:r>
      <w:r w:rsidR="00AA477D" w:rsidRPr="00880FB6">
        <w:rPr>
          <w:rFonts w:ascii="Arial" w:hAnsi="Arial" w:cs="Arial"/>
          <w:sz w:val="22"/>
          <w:szCs w:val="22"/>
        </w:rPr>
        <w:t>”</w:t>
      </w:r>
      <w:r w:rsidRPr="00880FB6">
        <w:rPr>
          <w:rFonts w:ascii="Arial" w:hAnsi="Arial" w:cs="Arial"/>
          <w:sz w:val="22"/>
          <w:szCs w:val="22"/>
        </w:rPr>
        <w:t xml:space="preserve">, објављеног на Порталу јавних набавки дана </w:t>
      </w:r>
      <w:r w:rsidR="00424FE3" w:rsidRPr="00424FE3">
        <w:rPr>
          <w:rFonts w:ascii="Arial" w:hAnsi="Arial" w:cs="Arial"/>
          <w:sz w:val="22"/>
          <w:szCs w:val="22"/>
          <w:lang w:val="sr-Cyrl-RS"/>
        </w:rPr>
        <w:t>27</w:t>
      </w:r>
      <w:r w:rsidR="000C45DD" w:rsidRPr="00424FE3">
        <w:rPr>
          <w:rFonts w:ascii="Arial" w:hAnsi="Arial" w:cs="Arial"/>
          <w:sz w:val="22"/>
          <w:szCs w:val="22"/>
          <w:lang w:val="sr-Cyrl-RS"/>
        </w:rPr>
        <w:t>.10.</w:t>
      </w:r>
      <w:r w:rsidRPr="00424FE3">
        <w:rPr>
          <w:rFonts w:ascii="Arial" w:hAnsi="Arial" w:cs="Arial"/>
          <w:sz w:val="22"/>
          <w:szCs w:val="22"/>
        </w:rPr>
        <w:t>2015.</w:t>
      </w:r>
      <w:r w:rsidRPr="00880FB6">
        <w:rPr>
          <w:rFonts w:ascii="Arial" w:hAnsi="Arial" w:cs="Arial"/>
          <w:sz w:val="22"/>
          <w:szCs w:val="22"/>
        </w:rPr>
        <w:t xml:space="preserve"> године спровео отворени поступак јавне набавке број </w:t>
      </w:r>
      <w:r w:rsidR="00A677C8" w:rsidRPr="00880FB6">
        <w:rPr>
          <w:rFonts w:ascii="Arial" w:hAnsi="Arial" w:cs="Arial"/>
          <w:bCs/>
          <w:sz w:val="22"/>
          <w:szCs w:val="22"/>
        </w:rPr>
        <w:t>1000/0</w:t>
      </w:r>
      <w:r w:rsidR="00CB7FCC">
        <w:rPr>
          <w:rFonts w:ascii="Arial" w:hAnsi="Arial" w:cs="Arial"/>
          <w:bCs/>
          <w:sz w:val="22"/>
          <w:szCs w:val="22"/>
          <w:lang w:val="sr-Cyrl-RS"/>
        </w:rPr>
        <w:t>352</w:t>
      </w:r>
      <w:r w:rsidRPr="00880FB6">
        <w:rPr>
          <w:rFonts w:ascii="Arial" w:hAnsi="Arial" w:cs="Arial"/>
          <w:bCs/>
          <w:sz w:val="22"/>
          <w:szCs w:val="22"/>
        </w:rPr>
        <w:t>/2015</w:t>
      </w:r>
    </w:p>
    <w:p w14:paraId="61DF1D3F" w14:textId="333E2B1A" w:rsidR="00E626A8" w:rsidRPr="00880FB6" w:rsidRDefault="00DA2056" w:rsidP="001D0BF4">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понуда </w:t>
      </w:r>
      <w:r w:rsidR="005965AB" w:rsidRPr="00880FB6">
        <w:rPr>
          <w:rFonts w:ascii="Arial" w:hAnsi="Arial" w:cs="Arial"/>
          <w:sz w:val="22"/>
          <w:szCs w:val="22"/>
        </w:rPr>
        <w:t xml:space="preserve">Пружаоца услуге </w:t>
      </w:r>
      <w:r w:rsidRPr="00880FB6">
        <w:rPr>
          <w:rFonts w:ascii="Arial" w:hAnsi="Arial" w:cs="Arial"/>
          <w:sz w:val="22"/>
          <w:szCs w:val="22"/>
        </w:rPr>
        <w:t xml:space="preserve">поднета </w:t>
      </w:r>
      <w:r w:rsidR="00E971D4">
        <w:rPr>
          <w:rFonts w:ascii="Arial" w:hAnsi="Arial" w:cs="Arial"/>
          <w:sz w:val="22"/>
          <w:szCs w:val="22"/>
          <w:lang w:val="sr-Cyrl-RS"/>
        </w:rPr>
        <w:t>Кориснику услуге</w:t>
      </w:r>
      <w:r w:rsidRPr="00880FB6">
        <w:rPr>
          <w:rFonts w:ascii="Arial" w:hAnsi="Arial" w:cs="Arial"/>
          <w:sz w:val="22"/>
          <w:szCs w:val="22"/>
        </w:rPr>
        <w:t xml:space="preserve"> дана ___________ и заведена код </w:t>
      </w:r>
      <w:r w:rsidR="00E971D4">
        <w:rPr>
          <w:rFonts w:ascii="Arial" w:hAnsi="Arial" w:cs="Arial"/>
          <w:sz w:val="22"/>
          <w:szCs w:val="22"/>
          <w:lang w:val="sr-Cyrl-RS"/>
        </w:rPr>
        <w:t>Корисника услуге</w:t>
      </w:r>
      <w:r w:rsidRPr="00880FB6">
        <w:rPr>
          <w:rFonts w:ascii="Arial" w:hAnsi="Arial" w:cs="Arial"/>
          <w:sz w:val="22"/>
          <w:szCs w:val="22"/>
        </w:rPr>
        <w:t xml:space="preserve"> под бројем _______________ у потпуности у складу са Законом о јавним набавкама</w:t>
      </w:r>
      <w:r w:rsidR="00807A7F">
        <w:rPr>
          <w:rFonts w:ascii="Arial" w:hAnsi="Arial" w:cs="Arial"/>
          <w:sz w:val="22"/>
          <w:szCs w:val="22"/>
          <w:lang w:val="sr-Cyrl-RS"/>
        </w:rPr>
        <w:t xml:space="preserve"> </w:t>
      </w:r>
      <w:r w:rsidR="00807A7F" w:rsidRPr="00807A7F">
        <w:rPr>
          <w:rFonts w:ascii="Arial" w:hAnsi="Arial" w:cs="Arial"/>
          <w:sz w:val="22"/>
          <w:szCs w:val="22"/>
          <w:lang w:val="sr-Cyrl-RS"/>
        </w:rPr>
        <w:t>("</w:t>
      </w:r>
      <w:r w:rsidR="00807A7F">
        <w:rPr>
          <w:rFonts w:ascii="Arial" w:hAnsi="Arial" w:cs="Arial"/>
          <w:sz w:val="22"/>
          <w:szCs w:val="22"/>
          <w:lang w:val="sr-Cyrl-RS"/>
        </w:rPr>
        <w:t>Сл</w:t>
      </w:r>
      <w:r w:rsidR="00807A7F" w:rsidRPr="00807A7F">
        <w:rPr>
          <w:rFonts w:ascii="Arial" w:hAnsi="Arial" w:cs="Arial"/>
          <w:sz w:val="22"/>
          <w:szCs w:val="22"/>
          <w:lang w:val="sr-Cyrl-RS"/>
        </w:rPr>
        <w:t xml:space="preserve">. </w:t>
      </w:r>
      <w:r w:rsidR="00807A7F">
        <w:rPr>
          <w:rFonts w:ascii="Arial" w:hAnsi="Arial" w:cs="Arial"/>
          <w:sz w:val="22"/>
          <w:szCs w:val="22"/>
          <w:lang w:val="sr-Cyrl-RS"/>
        </w:rPr>
        <w:t>гл</w:t>
      </w:r>
      <w:r w:rsidR="00807A7F" w:rsidRPr="00807A7F">
        <w:rPr>
          <w:rFonts w:ascii="Arial" w:hAnsi="Arial" w:cs="Arial"/>
          <w:sz w:val="22"/>
          <w:szCs w:val="22"/>
          <w:lang w:val="sr-Cyrl-RS"/>
        </w:rPr>
        <w:t>a</w:t>
      </w:r>
      <w:r w:rsidR="00807A7F">
        <w:rPr>
          <w:rFonts w:ascii="Arial" w:hAnsi="Arial" w:cs="Arial"/>
          <w:sz w:val="22"/>
          <w:szCs w:val="22"/>
          <w:lang w:val="sr-Cyrl-RS"/>
        </w:rPr>
        <w:t>сник</w:t>
      </w:r>
      <w:r w:rsidR="00807A7F" w:rsidRPr="00807A7F">
        <w:rPr>
          <w:rFonts w:ascii="Arial" w:hAnsi="Arial" w:cs="Arial"/>
          <w:sz w:val="22"/>
          <w:szCs w:val="22"/>
          <w:lang w:val="sr-Cyrl-RS"/>
        </w:rPr>
        <w:t xml:space="preserve"> </w:t>
      </w:r>
      <w:r w:rsidR="00807A7F">
        <w:rPr>
          <w:rFonts w:ascii="Arial" w:hAnsi="Arial" w:cs="Arial"/>
          <w:sz w:val="22"/>
          <w:szCs w:val="22"/>
          <w:lang w:val="sr-Cyrl-RS"/>
        </w:rPr>
        <w:t>РС</w:t>
      </w:r>
      <w:r w:rsidR="00807A7F" w:rsidRPr="00807A7F">
        <w:rPr>
          <w:rFonts w:ascii="Arial" w:hAnsi="Arial" w:cs="Arial"/>
          <w:sz w:val="22"/>
          <w:szCs w:val="22"/>
          <w:lang w:val="sr-Cyrl-RS"/>
        </w:rPr>
        <w:t xml:space="preserve">", </w:t>
      </w:r>
      <w:r w:rsidR="00807A7F">
        <w:rPr>
          <w:rFonts w:ascii="Arial" w:hAnsi="Arial" w:cs="Arial"/>
          <w:sz w:val="22"/>
          <w:szCs w:val="22"/>
          <w:lang w:val="sr-Cyrl-RS"/>
        </w:rPr>
        <w:t>бр</w:t>
      </w:r>
      <w:r w:rsidR="00807A7F" w:rsidRPr="00807A7F">
        <w:rPr>
          <w:rFonts w:ascii="Arial" w:hAnsi="Arial" w:cs="Arial"/>
          <w:sz w:val="22"/>
          <w:szCs w:val="22"/>
          <w:lang w:val="sr-Cyrl-RS"/>
        </w:rPr>
        <w:t xml:space="preserve">. 124/2012, 14/2015 </w:t>
      </w:r>
      <w:r w:rsidR="00807A7F">
        <w:rPr>
          <w:rFonts w:ascii="Arial" w:hAnsi="Arial" w:cs="Arial"/>
          <w:sz w:val="22"/>
          <w:szCs w:val="22"/>
          <w:lang w:val="sr-Cyrl-RS"/>
        </w:rPr>
        <w:t>и</w:t>
      </w:r>
      <w:r w:rsidR="00807A7F" w:rsidRPr="00807A7F">
        <w:rPr>
          <w:rFonts w:ascii="Arial" w:hAnsi="Arial" w:cs="Arial"/>
          <w:sz w:val="22"/>
          <w:szCs w:val="22"/>
          <w:lang w:val="sr-Cyrl-RS"/>
        </w:rPr>
        <w:t xml:space="preserve"> 68/2015)</w:t>
      </w:r>
      <w:r w:rsidR="00807A7F">
        <w:rPr>
          <w:rFonts w:ascii="Arial" w:hAnsi="Arial" w:cs="Arial"/>
          <w:sz w:val="22"/>
          <w:szCs w:val="22"/>
          <w:lang w:val="sr-Cyrl-RS"/>
        </w:rPr>
        <w:t>, даље: Закон,</w:t>
      </w:r>
      <w:r w:rsidRPr="00880FB6">
        <w:rPr>
          <w:rFonts w:ascii="Arial" w:hAnsi="Arial" w:cs="Arial"/>
          <w:sz w:val="22"/>
          <w:szCs w:val="22"/>
        </w:rPr>
        <w:t xml:space="preserve"> и Конкурсном документацијом и да одговара Техничким спецификацијама из Конкурсне документације,</w:t>
      </w:r>
    </w:p>
    <w:p w14:paraId="761EE95E" w14:textId="66AFA7E4" w:rsidR="00DA2056" w:rsidRDefault="00DA2056" w:rsidP="001D0BF4">
      <w:pPr>
        <w:numPr>
          <w:ilvl w:val="0"/>
          <w:numId w:val="26"/>
        </w:numPr>
        <w:suppressAutoHyphens w:val="0"/>
        <w:jc w:val="both"/>
        <w:rPr>
          <w:rFonts w:ascii="Arial" w:hAnsi="Arial" w:cs="Arial"/>
          <w:sz w:val="22"/>
          <w:szCs w:val="22"/>
        </w:rPr>
      </w:pPr>
      <w:r w:rsidRPr="00AA477D">
        <w:rPr>
          <w:rFonts w:ascii="Arial" w:hAnsi="Arial" w:cs="Arial"/>
          <w:sz w:val="22"/>
          <w:szCs w:val="22"/>
        </w:rPr>
        <w:t xml:space="preserve">да је </w:t>
      </w:r>
      <w:r w:rsidR="00E971D4" w:rsidRPr="00AA477D">
        <w:rPr>
          <w:rFonts w:ascii="Arial" w:hAnsi="Arial" w:cs="Arial"/>
          <w:sz w:val="22"/>
          <w:szCs w:val="22"/>
          <w:lang w:val="sr-Cyrl-RS"/>
        </w:rPr>
        <w:t>Корисник услуге</w:t>
      </w:r>
      <w:r w:rsidRPr="00AA477D">
        <w:rPr>
          <w:rFonts w:ascii="Arial" w:hAnsi="Arial" w:cs="Arial"/>
          <w:sz w:val="22"/>
          <w:szCs w:val="22"/>
        </w:rPr>
        <w:t xml:space="preserve"> на основу достављене понуде </w:t>
      </w:r>
      <w:r w:rsidR="005965AB" w:rsidRPr="00AA477D">
        <w:rPr>
          <w:rFonts w:ascii="Arial" w:hAnsi="Arial" w:cs="Arial"/>
          <w:sz w:val="22"/>
          <w:szCs w:val="22"/>
        </w:rPr>
        <w:t xml:space="preserve">Пружаоца услуге </w:t>
      </w:r>
      <w:r w:rsidRPr="00AA477D">
        <w:rPr>
          <w:rFonts w:ascii="Arial" w:hAnsi="Arial" w:cs="Arial"/>
          <w:sz w:val="22"/>
          <w:szCs w:val="22"/>
        </w:rPr>
        <w:t xml:space="preserve">и Одлуке о додели уговора заведене код </w:t>
      </w:r>
      <w:r w:rsidR="00E971D4" w:rsidRPr="00AA477D">
        <w:rPr>
          <w:rFonts w:ascii="Arial" w:hAnsi="Arial" w:cs="Arial"/>
          <w:sz w:val="22"/>
          <w:szCs w:val="22"/>
          <w:lang w:val="sr-Cyrl-RS"/>
        </w:rPr>
        <w:t>Корисника услуге</w:t>
      </w:r>
      <w:r w:rsidRPr="00AA477D">
        <w:rPr>
          <w:rFonts w:ascii="Arial" w:hAnsi="Arial" w:cs="Arial"/>
          <w:sz w:val="22"/>
          <w:szCs w:val="22"/>
        </w:rPr>
        <w:t xml:space="preserve"> под бројем _________ изабрао понуду </w:t>
      </w:r>
      <w:r w:rsidR="005965AB" w:rsidRPr="00AA477D">
        <w:rPr>
          <w:rFonts w:ascii="Arial" w:hAnsi="Arial" w:cs="Arial"/>
          <w:sz w:val="22"/>
          <w:szCs w:val="22"/>
        </w:rPr>
        <w:t xml:space="preserve">Пружаоца услуге </w:t>
      </w:r>
      <w:r w:rsidRPr="00AA477D">
        <w:rPr>
          <w:rFonts w:ascii="Arial" w:hAnsi="Arial" w:cs="Arial"/>
          <w:sz w:val="22"/>
          <w:szCs w:val="22"/>
        </w:rPr>
        <w:t>ка</w:t>
      </w:r>
      <w:r w:rsidR="00AC5F5F">
        <w:rPr>
          <w:rFonts w:ascii="Arial" w:hAnsi="Arial" w:cs="Arial"/>
          <w:sz w:val="22"/>
          <w:szCs w:val="22"/>
        </w:rPr>
        <w:t>о најповољнију за јавну набавку</w:t>
      </w:r>
      <w:r w:rsidR="00AC5F5F">
        <w:rPr>
          <w:rFonts w:ascii="Arial" w:hAnsi="Arial" w:cs="Arial"/>
          <w:sz w:val="22"/>
          <w:szCs w:val="22"/>
          <w:lang w:val="sr-Cyrl-RS"/>
        </w:rPr>
        <w:t xml:space="preserve"> </w:t>
      </w:r>
      <w:r w:rsidR="00AC5F5F">
        <w:rPr>
          <w:rFonts w:ascii="Arial" w:hAnsi="Arial" w:cs="Arial"/>
          <w:sz w:val="22"/>
          <w:szCs w:val="22"/>
        </w:rPr>
        <w:t>услуга</w:t>
      </w:r>
      <w:r w:rsidR="00AA477D" w:rsidRPr="00880FB6">
        <w:rPr>
          <w:rFonts w:ascii="Arial" w:hAnsi="Arial" w:cs="Arial"/>
          <w:sz w:val="22"/>
          <w:szCs w:val="22"/>
        </w:rPr>
        <w:t>“</w:t>
      </w:r>
      <w:r w:rsidR="00AA477D" w:rsidRPr="00EB3601">
        <w:rPr>
          <w:rFonts w:ascii="Arial" w:hAnsi="Arial" w:cs="Arial"/>
          <w:sz w:val="22"/>
          <w:szCs w:val="22"/>
          <w:lang w:val="sr-Cyrl-RS"/>
        </w:rPr>
        <w:t xml:space="preserve"> </w:t>
      </w:r>
      <w:r w:rsidR="00CB7FCC">
        <w:rPr>
          <w:rFonts w:ascii="Arial" w:hAnsi="Arial" w:cs="Arial"/>
          <w:sz w:val="22"/>
          <w:szCs w:val="22"/>
          <w:lang w:val="sr-Cyrl-RS"/>
        </w:rPr>
        <w:t>Геолошка истраживања са одштетама на ПК Радљево</w:t>
      </w:r>
      <w:r w:rsidR="00CB7FCC" w:rsidRPr="00880FB6">
        <w:rPr>
          <w:rFonts w:ascii="Arial" w:hAnsi="Arial" w:cs="Arial"/>
          <w:sz w:val="22"/>
          <w:szCs w:val="22"/>
        </w:rPr>
        <w:t xml:space="preserve"> </w:t>
      </w:r>
      <w:r w:rsidR="00AA477D" w:rsidRPr="00880FB6">
        <w:rPr>
          <w:rFonts w:ascii="Arial" w:hAnsi="Arial" w:cs="Arial"/>
          <w:sz w:val="22"/>
          <w:szCs w:val="22"/>
        </w:rPr>
        <w:t>”</w:t>
      </w:r>
    </w:p>
    <w:p w14:paraId="406434D4" w14:textId="77777777" w:rsidR="00AA477D" w:rsidRPr="00AA477D" w:rsidRDefault="00AA477D" w:rsidP="00AA477D">
      <w:pPr>
        <w:suppressAutoHyphens w:val="0"/>
        <w:jc w:val="both"/>
        <w:rPr>
          <w:rFonts w:ascii="Arial" w:hAnsi="Arial" w:cs="Arial"/>
          <w:sz w:val="22"/>
          <w:szCs w:val="22"/>
        </w:rPr>
      </w:pPr>
    </w:p>
    <w:p w14:paraId="1AEBAD57" w14:textId="77777777" w:rsidR="00DA2056" w:rsidRPr="00880FB6" w:rsidRDefault="00DA2056" w:rsidP="008F441E">
      <w:pPr>
        <w:rPr>
          <w:rFonts w:ascii="Arial" w:hAnsi="Arial" w:cs="Arial"/>
          <w:bCs/>
          <w:sz w:val="22"/>
          <w:szCs w:val="22"/>
        </w:rPr>
      </w:pPr>
      <w:r w:rsidRPr="00880FB6">
        <w:rPr>
          <w:rFonts w:ascii="Arial" w:hAnsi="Arial" w:cs="Arial"/>
          <w:sz w:val="22"/>
          <w:szCs w:val="22"/>
        </w:rPr>
        <w:t>Закључиле су у Београду</w:t>
      </w:r>
      <w:r w:rsidR="006B4AC9" w:rsidRPr="00880FB6">
        <w:rPr>
          <w:rFonts w:ascii="Arial" w:hAnsi="Arial" w:cs="Arial"/>
          <w:sz w:val="22"/>
          <w:szCs w:val="22"/>
        </w:rPr>
        <w:t xml:space="preserve"> дана _______године ,</w:t>
      </w:r>
      <w:r w:rsidRPr="00880FB6">
        <w:rPr>
          <w:rFonts w:ascii="Arial" w:hAnsi="Arial" w:cs="Arial"/>
          <w:sz w:val="22"/>
          <w:szCs w:val="22"/>
        </w:rPr>
        <w:t xml:space="preserve"> следећи:</w:t>
      </w:r>
      <w:r w:rsidRPr="00880FB6">
        <w:rPr>
          <w:rFonts w:ascii="Arial" w:hAnsi="Arial" w:cs="Arial"/>
          <w:bCs/>
          <w:sz w:val="22"/>
          <w:szCs w:val="22"/>
        </w:rPr>
        <w:t xml:space="preserve"> </w:t>
      </w:r>
    </w:p>
    <w:p w14:paraId="5E65B58D" w14:textId="77777777" w:rsidR="003E2E7F" w:rsidRPr="00880FB6" w:rsidRDefault="003E2E7F" w:rsidP="008F441E">
      <w:pPr>
        <w:rPr>
          <w:rFonts w:ascii="Arial" w:hAnsi="Arial" w:cs="Arial"/>
          <w:sz w:val="22"/>
          <w:szCs w:val="22"/>
        </w:rPr>
      </w:pPr>
    </w:p>
    <w:p w14:paraId="66DF5099" w14:textId="77777777" w:rsidR="00CB7FCC" w:rsidRDefault="00DA2056" w:rsidP="00AA477D">
      <w:pPr>
        <w:jc w:val="center"/>
        <w:rPr>
          <w:rFonts w:ascii="Arial" w:hAnsi="Arial" w:cs="Arial"/>
          <w:b/>
          <w:caps/>
          <w:sz w:val="22"/>
          <w:szCs w:val="22"/>
          <w:lang w:val="sr-Cyrl-RS"/>
        </w:rPr>
      </w:pPr>
      <w:r w:rsidRPr="00880FB6">
        <w:rPr>
          <w:rFonts w:ascii="Arial" w:hAnsi="Arial" w:cs="Arial"/>
          <w:b/>
          <w:caps/>
          <w:sz w:val="22"/>
          <w:szCs w:val="22"/>
        </w:rPr>
        <w:t xml:space="preserve">Уговор о јавној набавци </w:t>
      </w:r>
      <w:r w:rsidR="00A42166">
        <w:rPr>
          <w:rFonts w:ascii="Arial" w:hAnsi="Arial" w:cs="Arial"/>
          <w:b/>
          <w:caps/>
          <w:sz w:val="22"/>
          <w:szCs w:val="22"/>
          <w:lang w:val="sr-Cyrl-RS"/>
        </w:rPr>
        <w:t>УСЛУГА</w:t>
      </w:r>
      <w:r w:rsidR="006141D1">
        <w:rPr>
          <w:rFonts w:ascii="Arial" w:hAnsi="Arial" w:cs="Arial"/>
          <w:b/>
          <w:caps/>
          <w:sz w:val="22"/>
          <w:szCs w:val="22"/>
          <w:lang w:val="sr-Cyrl-RS"/>
        </w:rPr>
        <w:t xml:space="preserve"> </w:t>
      </w:r>
    </w:p>
    <w:p w14:paraId="41959E71" w14:textId="1B50ED4C" w:rsidR="005965AB" w:rsidRPr="00CB7FCC" w:rsidRDefault="00AA477D" w:rsidP="00AA477D">
      <w:pPr>
        <w:jc w:val="center"/>
        <w:rPr>
          <w:rFonts w:ascii="Arial" w:hAnsi="Arial" w:cs="Arial"/>
          <w:b/>
          <w:sz w:val="22"/>
          <w:szCs w:val="22"/>
        </w:rPr>
      </w:pPr>
      <w:r w:rsidRPr="00AA477D">
        <w:rPr>
          <w:rFonts w:ascii="Arial" w:hAnsi="Arial" w:cs="Arial"/>
          <w:b/>
          <w:sz w:val="22"/>
          <w:szCs w:val="22"/>
        </w:rPr>
        <w:t>“</w:t>
      </w:r>
      <w:r w:rsidR="00CB7FCC" w:rsidRPr="00CB7FCC">
        <w:rPr>
          <w:rFonts w:ascii="Arial" w:hAnsi="Arial" w:cs="Arial"/>
          <w:b/>
          <w:sz w:val="22"/>
          <w:szCs w:val="22"/>
          <w:lang w:val="sr-Cyrl-RS"/>
        </w:rPr>
        <w:t>Геолошка истраживања са одштетама на ПК Радљево</w:t>
      </w:r>
      <w:r w:rsidR="00CB7FCC" w:rsidRPr="00CB7FCC">
        <w:rPr>
          <w:rFonts w:ascii="Arial" w:hAnsi="Arial" w:cs="Arial"/>
          <w:b/>
          <w:sz w:val="22"/>
          <w:szCs w:val="22"/>
        </w:rPr>
        <w:t xml:space="preserve"> </w:t>
      </w:r>
      <w:r w:rsidRPr="00CB7FCC">
        <w:rPr>
          <w:rFonts w:ascii="Arial" w:hAnsi="Arial" w:cs="Arial"/>
          <w:b/>
          <w:sz w:val="22"/>
          <w:szCs w:val="22"/>
        </w:rPr>
        <w:t>”</w:t>
      </w:r>
    </w:p>
    <w:p w14:paraId="23EC2740"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35AA7FB1" w14:textId="77777777"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68F1810A" w14:textId="29C46DC7" w:rsidR="005965AB" w:rsidRPr="00880FB6" w:rsidRDefault="00DF5E36" w:rsidP="005965AB">
      <w:pPr>
        <w:jc w:val="both"/>
        <w:rPr>
          <w:rFonts w:ascii="Arial" w:hAnsi="Arial" w:cs="Arial"/>
          <w:sz w:val="22"/>
          <w:szCs w:val="22"/>
        </w:rPr>
      </w:pPr>
      <w:r w:rsidRPr="00C82685">
        <w:rPr>
          <w:rFonts w:ascii="Arial" w:hAnsi="Arial" w:cs="Arial"/>
          <w:sz w:val="22"/>
          <w:szCs w:val="22"/>
        </w:rPr>
        <w:t>Пружалац услуге</w:t>
      </w:r>
      <w:r w:rsidRPr="00880FB6">
        <w:rPr>
          <w:rFonts w:ascii="Arial" w:hAnsi="Arial" w:cs="Arial"/>
          <w:sz w:val="22"/>
          <w:szCs w:val="22"/>
        </w:rPr>
        <w:t xml:space="preserve"> се обавезује да за потребе </w:t>
      </w:r>
      <w:r w:rsidR="00C769B2">
        <w:rPr>
          <w:rFonts w:ascii="Arial" w:hAnsi="Arial" w:cs="Arial"/>
          <w:sz w:val="22"/>
          <w:szCs w:val="22"/>
          <w:lang w:val="sr-Cyrl-RS"/>
        </w:rPr>
        <w:t xml:space="preserve">Корисника услуге </w:t>
      </w:r>
      <w:r w:rsidRPr="00880FB6">
        <w:rPr>
          <w:rFonts w:ascii="Arial" w:hAnsi="Arial" w:cs="Arial"/>
          <w:sz w:val="22"/>
          <w:szCs w:val="22"/>
        </w:rPr>
        <w:t xml:space="preserve">изврши </w:t>
      </w:r>
      <w:r w:rsidRPr="00880FB6">
        <w:rPr>
          <w:rFonts w:ascii="Arial" w:hAnsi="Arial" w:cs="Arial"/>
          <w:color w:val="000000"/>
          <w:sz w:val="22"/>
          <w:szCs w:val="22"/>
        </w:rPr>
        <w:t>услуг</w:t>
      </w:r>
      <w:r w:rsidR="00684C3E">
        <w:rPr>
          <w:rFonts w:ascii="Arial" w:hAnsi="Arial" w:cs="Arial"/>
          <w:color w:val="000000"/>
          <w:sz w:val="22"/>
          <w:szCs w:val="22"/>
          <w:lang w:val="sr-Cyrl-RS"/>
        </w:rPr>
        <w:t>у</w:t>
      </w:r>
      <w:r w:rsidRPr="00880FB6">
        <w:rPr>
          <w:rFonts w:ascii="Arial" w:hAnsi="Arial" w:cs="Arial"/>
          <w:color w:val="000000"/>
          <w:sz w:val="22"/>
          <w:szCs w:val="22"/>
        </w:rPr>
        <w:t xml:space="preserve"> </w:t>
      </w:r>
      <w:r w:rsidR="00AA477D" w:rsidRPr="00880FB6">
        <w:rPr>
          <w:rFonts w:ascii="Arial" w:hAnsi="Arial" w:cs="Arial"/>
          <w:sz w:val="22"/>
          <w:szCs w:val="22"/>
        </w:rPr>
        <w:t>“</w:t>
      </w:r>
      <w:r w:rsidR="00CB7FCC" w:rsidRPr="00CB7FCC">
        <w:rPr>
          <w:rFonts w:ascii="Arial" w:hAnsi="Arial" w:cs="Arial"/>
          <w:sz w:val="22"/>
          <w:szCs w:val="22"/>
          <w:lang w:val="sr-Cyrl-RS"/>
        </w:rPr>
        <w:t xml:space="preserve"> </w:t>
      </w:r>
      <w:r w:rsidR="00CB7FCC">
        <w:rPr>
          <w:rFonts w:ascii="Arial" w:hAnsi="Arial" w:cs="Arial"/>
          <w:sz w:val="22"/>
          <w:szCs w:val="22"/>
          <w:lang w:val="sr-Cyrl-RS"/>
        </w:rPr>
        <w:t>Геолошка истраживања са одштетама на ПК Радљево</w:t>
      </w:r>
      <w:r w:rsidR="00CB7FCC" w:rsidRPr="00880FB6">
        <w:rPr>
          <w:rFonts w:ascii="Arial" w:hAnsi="Arial" w:cs="Arial"/>
          <w:sz w:val="22"/>
          <w:szCs w:val="22"/>
        </w:rPr>
        <w:t xml:space="preserve"> </w:t>
      </w:r>
      <w:r w:rsidR="00AA477D" w:rsidRPr="00880FB6">
        <w:rPr>
          <w:rFonts w:ascii="Arial" w:hAnsi="Arial" w:cs="Arial"/>
          <w:sz w:val="22"/>
          <w:szCs w:val="22"/>
        </w:rPr>
        <w:t>”</w:t>
      </w:r>
      <w:r w:rsidR="00AA477D">
        <w:rPr>
          <w:rFonts w:ascii="Arial" w:hAnsi="Arial" w:cs="Arial"/>
          <w:sz w:val="22"/>
          <w:szCs w:val="22"/>
          <w:lang w:val="sr-Cyrl-RS"/>
        </w:rPr>
        <w:t xml:space="preserve"> </w:t>
      </w:r>
      <w:r w:rsidRPr="00880FB6">
        <w:rPr>
          <w:rFonts w:ascii="Arial" w:hAnsi="Arial" w:cs="Arial"/>
          <w:color w:val="000000"/>
          <w:sz w:val="22"/>
          <w:szCs w:val="22"/>
        </w:rPr>
        <w:t xml:space="preserve">код </w:t>
      </w:r>
      <w:r w:rsidR="006141D1">
        <w:rPr>
          <w:rFonts w:ascii="Arial" w:hAnsi="Arial" w:cs="Arial"/>
          <w:color w:val="000000"/>
          <w:sz w:val="22"/>
          <w:szCs w:val="22"/>
          <w:lang w:val="sr-Cyrl-RS"/>
        </w:rPr>
        <w:t>Корисника услуге</w:t>
      </w:r>
      <w:r w:rsidRPr="00880FB6">
        <w:rPr>
          <w:rFonts w:ascii="Arial" w:hAnsi="Arial" w:cs="Arial"/>
          <w:color w:val="000000"/>
          <w:sz w:val="22"/>
          <w:szCs w:val="22"/>
        </w:rPr>
        <w:t xml:space="preserve"> </w:t>
      </w:r>
      <w:r w:rsidR="005965AB" w:rsidRPr="00880FB6">
        <w:rPr>
          <w:rStyle w:val="FontStyle111"/>
          <w:sz w:val="22"/>
          <w:szCs w:val="22"/>
          <w:lang w:eastAsia="sr-Cyrl-CS"/>
        </w:rPr>
        <w:t xml:space="preserve">(у даљем тексту: </w:t>
      </w:r>
      <w:r w:rsidR="00AC5F5F">
        <w:rPr>
          <w:rStyle w:val="FontStyle111"/>
          <w:sz w:val="22"/>
          <w:szCs w:val="22"/>
          <w:lang w:eastAsia="sr-Cyrl-CS"/>
        </w:rPr>
        <w:lastRenderedPageBreak/>
        <w:t>У</w:t>
      </w:r>
      <w:r w:rsidR="005965AB" w:rsidRPr="00880FB6">
        <w:rPr>
          <w:rStyle w:val="FontStyle111"/>
          <w:sz w:val="22"/>
          <w:szCs w:val="22"/>
          <w:lang w:eastAsia="sr-Cyrl-CS"/>
        </w:rPr>
        <w:t xml:space="preserve">говорене услуге) </w:t>
      </w:r>
      <w:r w:rsidR="005965AB" w:rsidRPr="00880FB6">
        <w:rPr>
          <w:rFonts w:ascii="Arial" w:hAnsi="Arial" w:cs="Arial"/>
          <w:sz w:val="22"/>
          <w:szCs w:val="22"/>
        </w:rPr>
        <w:t xml:space="preserve">у свему у складу са </w:t>
      </w:r>
      <w:r w:rsidR="000D7177" w:rsidRPr="00880FB6">
        <w:rPr>
          <w:rFonts w:ascii="Arial" w:hAnsi="Arial" w:cs="Arial"/>
          <w:sz w:val="22"/>
          <w:szCs w:val="22"/>
        </w:rPr>
        <w:t xml:space="preserve">Понудом Пружаоца услуге датом у Прилогу 1 и </w:t>
      </w:r>
      <w:r w:rsidR="005965AB" w:rsidRPr="00880FB6">
        <w:rPr>
          <w:rFonts w:ascii="Arial" w:hAnsi="Arial" w:cs="Arial"/>
          <w:sz w:val="22"/>
          <w:szCs w:val="22"/>
        </w:rPr>
        <w:t>Конкурсном д</w:t>
      </w:r>
      <w:r w:rsidR="000D7177" w:rsidRPr="00880FB6">
        <w:rPr>
          <w:rFonts w:ascii="Arial" w:hAnsi="Arial" w:cs="Arial"/>
          <w:sz w:val="22"/>
          <w:szCs w:val="22"/>
        </w:rPr>
        <w:t>окументацијом датом у Прилогу 2</w:t>
      </w:r>
      <w:r w:rsidRPr="00880FB6">
        <w:rPr>
          <w:rFonts w:ascii="Arial" w:hAnsi="Arial" w:cs="Arial"/>
          <w:sz w:val="22"/>
          <w:szCs w:val="22"/>
        </w:rPr>
        <w:t xml:space="preserve">, који чине саставни део овог </w:t>
      </w:r>
      <w:r w:rsidR="00D5770F">
        <w:rPr>
          <w:rFonts w:ascii="Arial" w:hAnsi="Arial" w:cs="Arial"/>
          <w:sz w:val="22"/>
          <w:szCs w:val="22"/>
          <w:lang w:val="sr-Cyrl-RS"/>
        </w:rPr>
        <w:t>У</w:t>
      </w:r>
      <w:r w:rsidRPr="00880FB6">
        <w:rPr>
          <w:rFonts w:ascii="Arial" w:hAnsi="Arial" w:cs="Arial"/>
          <w:sz w:val="22"/>
          <w:szCs w:val="22"/>
        </w:rPr>
        <w:t xml:space="preserve">говора, а </w:t>
      </w:r>
      <w:r w:rsidR="006141D1">
        <w:rPr>
          <w:rFonts w:ascii="Arial" w:hAnsi="Arial" w:cs="Arial"/>
          <w:sz w:val="22"/>
          <w:szCs w:val="22"/>
          <w:lang w:val="sr-Cyrl-RS"/>
        </w:rPr>
        <w:t>Корисник услуге</w:t>
      </w:r>
      <w:r w:rsidRPr="00880FB6">
        <w:rPr>
          <w:rFonts w:ascii="Arial" w:hAnsi="Arial" w:cs="Arial"/>
          <w:sz w:val="22"/>
          <w:szCs w:val="22"/>
        </w:rPr>
        <w:t xml:space="preserve"> се обавезује да плати уговорену вредност за извршене</w:t>
      </w:r>
      <w:r w:rsidR="00AC5F5F">
        <w:rPr>
          <w:rFonts w:ascii="Arial" w:hAnsi="Arial" w:cs="Arial"/>
          <w:sz w:val="22"/>
          <w:szCs w:val="22"/>
          <w:lang w:val="sr-Cyrl-RS"/>
        </w:rPr>
        <w:t xml:space="preserve"> Уговорене</w:t>
      </w:r>
      <w:r w:rsidRPr="00880FB6">
        <w:rPr>
          <w:rFonts w:ascii="Arial" w:hAnsi="Arial" w:cs="Arial"/>
          <w:sz w:val="22"/>
          <w:szCs w:val="22"/>
        </w:rPr>
        <w:t xml:space="preserve"> услуге Пружаоцу услуге. </w:t>
      </w:r>
    </w:p>
    <w:p w14:paraId="13F05160" w14:textId="77777777" w:rsidR="005965AB" w:rsidRPr="00880FB6" w:rsidRDefault="005965AB" w:rsidP="005965AB">
      <w:pPr>
        <w:pStyle w:val="Style16"/>
        <w:widowControl/>
        <w:spacing w:line="240" w:lineRule="auto"/>
        <w:ind w:firstLine="0"/>
        <w:rPr>
          <w:rStyle w:val="FontStyle111"/>
          <w:sz w:val="22"/>
          <w:szCs w:val="22"/>
          <w:lang w:eastAsia="sr-Cyrl-CS"/>
        </w:rPr>
      </w:pPr>
    </w:p>
    <w:p w14:paraId="056E8334" w14:textId="77777777" w:rsidR="005965AB" w:rsidRPr="00880FB6" w:rsidRDefault="00DF5E36"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7BAC259F" w14:textId="77777777"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162C4CC2" w14:textId="5102FCBF" w:rsidR="005965AB" w:rsidRPr="00880FB6" w:rsidRDefault="00AC5F5F" w:rsidP="005965AB">
      <w:pPr>
        <w:pStyle w:val="ArrialNarrow"/>
        <w:spacing w:after="0"/>
        <w:rPr>
          <w:rFonts w:ascii="Arial" w:eastAsia="Calibri" w:hAnsi="Arial" w:cs="Arial"/>
          <w:sz w:val="22"/>
          <w:szCs w:val="22"/>
          <w:lang w:val="sr-Cyrl-CS"/>
        </w:rPr>
      </w:pPr>
      <w:r>
        <w:rPr>
          <w:rFonts w:ascii="Arial" w:hAnsi="Arial" w:cs="Arial"/>
          <w:sz w:val="22"/>
          <w:szCs w:val="22"/>
        </w:rPr>
        <w:t>Укупна вредност У</w:t>
      </w:r>
      <w:r w:rsidR="006141D1">
        <w:rPr>
          <w:rFonts w:ascii="Arial" w:hAnsi="Arial" w:cs="Arial"/>
          <w:sz w:val="22"/>
          <w:szCs w:val="22"/>
        </w:rPr>
        <w:t>говорене</w:t>
      </w:r>
      <w:r w:rsidR="00DF5E36" w:rsidRPr="00880FB6">
        <w:rPr>
          <w:rFonts w:ascii="Arial" w:hAnsi="Arial" w:cs="Arial"/>
          <w:sz w:val="22"/>
          <w:szCs w:val="22"/>
        </w:rPr>
        <w:t xml:space="preserve"> у</w:t>
      </w:r>
      <w:r w:rsidR="006141D1">
        <w:rPr>
          <w:rFonts w:ascii="Arial" w:hAnsi="Arial" w:cs="Arial"/>
          <w:sz w:val="22"/>
          <w:szCs w:val="22"/>
        </w:rPr>
        <w:t>слуге</w:t>
      </w:r>
      <w:r>
        <w:rPr>
          <w:rFonts w:ascii="Arial" w:hAnsi="Arial" w:cs="Arial"/>
          <w:sz w:val="22"/>
          <w:szCs w:val="22"/>
        </w:rPr>
        <w:t xml:space="preserve"> из члана 1. овог У</w:t>
      </w:r>
      <w:r w:rsidR="00DF5E36" w:rsidRPr="00880FB6">
        <w:rPr>
          <w:rFonts w:ascii="Arial" w:hAnsi="Arial" w:cs="Arial"/>
          <w:sz w:val="22"/>
          <w:szCs w:val="22"/>
        </w:rPr>
        <w:t xml:space="preserve">говора износи _____________ (словима:_____________________________________), без ПДВ. </w:t>
      </w:r>
    </w:p>
    <w:p w14:paraId="3C897C07" w14:textId="77777777" w:rsidR="005965AB" w:rsidRPr="00880FB6" w:rsidRDefault="005965AB" w:rsidP="005965AB">
      <w:pPr>
        <w:pStyle w:val="ArrialNarrow"/>
        <w:spacing w:after="0"/>
        <w:rPr>
          <w:rFonts w:ascii="Arial" w:hAnsi="Arial" w:cs="Arial"/>
          <w:sz w:val="22"/>
          <w:szCs w:val="22"/>
          <w:lang w:val="sr-Cyrl-CS"/>
        </w:rPr>
      </w:pPr>
    </w:p>
    <w:p w14:paraId="0167F250" w14:textId="68D37981"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На вредност из става 1. овог члана обрачунава се припадајући износ пореза </w:t>
      </w:r>
      <w:r w:rsidR="004E1186">
        <w:rPr>
          <w:rFonts w:ascii="Arial" w:hAnsi="Arial" w:cs="Arial"/>
          <w:sz w:val="22"/>
          <w:szCs w:val="22"/>
          <w:lang w:val="sr-Cyrl-RS"/>
        </w:rPr>
        <w:t xml:space="preserve">на додату вредност </w:t>
      </w:r>
      <w:r w:rsidRPr="00880FB6">
        <w:rPr>
          <w:rFonts w:ascii="Arial" w:hAnsi="Arial" w:cs="Arial"/>
          <w:sz w:val="22"/>
          <w:szCs w:val="22"/>
        </w:rPr>
        <w:t>у складу са</w:t>
      </w:r>
      <w:r w:rsidR="00C769B2">
        <w:rPr>
          <w:rFonts w:ascii="Arial" w:hAnsi="Arial" w:cs="Arial"/>
          <w:sz w:val="22"/>
          <w:szCs w:val="22"/>
          <w:lang w:val="sr-Cyrl-RS"/>
        </w:rPr>
        <w:t xml:space="preserve"> прописима Републике Србије</w:t>
      </w:r>
      <w:r w:rsidRPr="00880FB6">
        <w:rPr>
          <w:rFonts w:ascii="Arial" w:hAnsi="Arial" w:cs="Arial"/>
          <w:sz w:val="22"/>
          <w:szCs w:val="22"/>
        </w:rPr>
        <w:t>.</w:t>
      </w:r>
    </w:p>
    <w:p w14:paraId="0BC78B68" w14:textId="77777777" w:rsidR="005965AB" w:rsidRPr="00880FB6" w:rsidRDefault="005965AB" w:rsidP="005965AB">
      <w:pPr>
        <w:jc w:val="both"/>
        <w:rPr>
          <w:rFonts w:ascii="Arial" w:hAnsi="Arial" w:cs="Arial"/>
          <w:sz w:val="22"/>
          <w:szCs w:val="22"/>
        </w:rPr>
      </w:pPr>
    </w:p>
    <w:p w14:paraId="013BCBEF" w14:textId="7865C6DD"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У уговорену вредност су урачунати сви трошкови </w:t>
      </w:r>
      <w:r w:rsidR="006141D1">
        <w:rPr>
          <w:rFonts w:ascii="Arial" w:hAnsi="Arial" w:cs="Arial"/>
          <w:sz w:val="22"/>
          <w:szCs w:val="22"/>
        </w:rPr>
        <w:t xml:space="preserve">везани за реализацију </w:t>
      </w:r>
      <w:r w:rsidR="00AC5F5F">
        <w:rPr>
          <w:rFonts w:ascii="Arial" w:hAnsi="Arial" w:cs="Arial"/>
          <w:sz w:val="22"/>
          <w:szCs w:val="22"/>
          <w:lang w:val="sr-Cyrl-RS"/>
        </w:rPr>
        <w:t>У</w:t>
      </w:r>
      <w:r w:rsidR="006141D1">
        <w:rPr>
          <w:rFonts w:ascii="Arial" w:hAnsi="Arial" w:cs="Arial"/>
          <w:sz w:val="22"/>
          <w:szCs w:val="22"/>
        </w:rPr>
        <w:t>говорене услуге</w:t>
      </w:r>
      <w:r w:rsidRPr="00880FB6">
        <w:rPr>
          <w:rFonts w:ascii="Arial" w:hAnsi="Arial" w:cs="Arial"/>
          <w:sz w:val="22"/>
          <w:szCs w:val="22"/>
        </w:rPr>
        <w:t>.</w:t>
      </w:r>
    </w:p>
    <w:p w14:paraId="6E0B42CF" w14:textId="77777777" w:rsidR="005965AB" w:rsidRPr="00880FB6" w:rsidRDefault="005965AB" w:rsidP="005965AB">
      <w:pPr>
        <w:ind w:firstLine="11"/>
        <w:jc w:val="both"/>
        <w:rPr>
          <w:rFonts w:ascii="Arial" w:hAnsi="Arial" w:cs="Arial"/>
          <w:sz w:val="22"/>
          <w:szCs w:val="22"/>
        </w:rPr>
      </w:pPr>
    </w:p>
    <w:p w14:paraId="410F037D" w14:textId="738B018C" w:rsidR="005965AB" w:rsidRPr="000B1E3D" w:rsidRDefault="00DF5E36" w:rsidP="005965AB">
      <w:pPr>
        <w:pStyle w:val="ArrialNarrow"/>
        <w:spacing w:after="0"/>
        <w:rPr>
          <w:rFonts w:ascii="Arial" w:hAnsi="Arial" w:cs="Arial"/>
          <w:sz w:val="22"/>
          <w:szCs w:val="22"/>
          <w:lang w:val="sr-Cyrl-RS"/>
        </w:rPr>
      </w:pPr>
      <w:r w:rsidRPr="00880FB6">
        <w:rPr>
          <w:rFonts w:ascii="Arial" w:hAnsi="Arial" w:cs="Arial"/>
          <w:sz w:val="22"/>
          <w:szCs w:val="22"/>
        </w:rPr>
        <w:t xml:space="preserve">Уговорена вредност је фиксна тј. не може се мењати за све време </w:t>
      </w:r>
      <w:r w:rsidR="000B1E3D">
        <w:rPr>
          <w:rFonts w:ascii="Arial" w:hAnsi="Arial" w:cs="Arial"/>
          <w:sz w:val="22"/>
          <w:szCs w:val="22"/>
          <w:lang w:val="sr-Cyrl-RS"/>
        </w:rPr>
        <w:t xml:space="preserve">трајања </w:t>
      </w:r>
      <w:r w:rsidR="00AC5F5F">
        <w:rPr>
          <w:rFonts w:ascii="Arial" w:hAnsi="Arial" w:cs="Arial"/>
          <w:sz w:val="22"/>
          <w:szCs w:val="22"/>
          <w:lang w:val="sr-Cyrl-RS"/>
        </w:rPr>
        <w:t xml:space="preserve">овог </w:t>
      </w:r>
      <w:r w:rsidR="000B1E3D">
        <w:rPr>
          <w:rFonts w:ascii="Arial" w:hAnsi="Arial" w:cs="Arial"/>
          <w:sz w:val="22"/>
          <w:szCs w:val="22"/>
          <w:lang w:val="sr-Cyrl-RS"/>
        </w:rPr>
        <w:t>Уговора.</w:t>
      </w:r>
    </w:p>
    <w:p w14:paraId="7805989D" w14:textId="77777777" w:rsidR="005965AB" w:rsidRPr="00880FB6" w:rsidRDefault="005965AB" w:rsidP="005965AB">
      <w:pPr>
        <w:pStyle w:val="Style16"/>
        <w:widowControl/>
        <w:spacing w:line="240" w:lineRule="auto"/>
        <w:ind w:left="360" w:firstLine="0"/>
        <w:rPr>
          <w:rStyle w:val="FontStyle111"/>
          <w:sz w:val="22"/>
          <w:szCs w:val="22"/>
          <w:lang w:eastAsia="sr-Cyrl-CS"/>
        </w:rPr>
      </w:pPr>
    </w:p>
    <w:p w14:paraId="09BCC6CF" w14:textId="77777777" w:rsidR="005965AB" w:rsidRPr="00880FB6" w:rsidRDefault="00DF5E36" w:rsidP="005965AB">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2A23ABC6" w14:textId="77777777" w:rsidR="005965AB" w:rsidRPr="00880FB6" w:rsidRDefault="00DF5E36" w:rsidP="005965AB">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358183BA" w14:textId="71813988"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Овај </w:t>
      </w:r>
      <w:r w:rsidR="005D155A">
        <w:rPr>
          <w:rFonts w:ascii="Arial" w:hAnsi="Arial" w:cs="Arial"/>
          <w:sz w:val="22"/>
          <w:szCs w:val="22"/>
          <w:lang w:val="sr-Cyrl-RS"/>
        </w:rPr>
        <w:t>У</w:t>
      </w:r>
      <w:r w:rsidRPr="00880FB6">
        <w:rPr>
          <w:rFonts w:ascii="Arial" w:hAnsi="Arial" w:cs="Arial"/>
          <w:sz w:val="22"/>
          <w:szCs w:val="22"/>
        </w:rPr>
        <w:t>говор и његови прилози. су сачињени на српском језику.</w:t>
      </w:r>
    </w:p>
    <w:p w14:paraId="44A74445" w14:textId="77777777" w:rsidR="005965AB" w:rsidRPr="00880FB6" w:rsidRDefault="005965AB" w:rsidP="005965AB">
      <w:pPr>
        <w:pStyle w:val="ArrialNarrow"/>
        <w:spacing w:after="0"/>
        <w:rPr>
          <w:rFonts w:ascii="Arial" w:hAnsi="Arial" w:cs="Arial"/>
          <w:sz w:val="22"/>
          <w:szCs w:val="22"/>
        </w:rPr>
      </w:pPr>
    </w:p>
    <w:p w14:paraId="5FF2F2C4" w14:textId="05891544"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На овај </w:t>
      </w:r>
      <w:r w:rsidR="005D155A">
        <w:rPr>
          <w:rFonts w:ascii="Arial" w:hAnsi="Arial" w:cs="Arial"/>
          <w:sz w:val="22"/>
          <w:szCs w:val="22"/>
          <w:lang w:val="sr-Cyrl-RS"/>
        </w:rPr>
        <w:t>У</w:t>
      </w:r>
      <w:r w:rsidRPr="00880FB6">
        <w:rPr>
          <w:rFonts w:ascii="Arial" w:hAnsi="Arial" w:cs="Arial"/>
          <w:sz w:val="22"/>
          <w:szCs w:val="22"/>
        </w:rPr>
        <w:t>говор примењују се закони Републике Србије. У случају спора меродавно право је право Републике Србије</w:t>
      </w:r>
    </w:p>
    <w:p w14:paraId="06583208" w14:textId="77777777" w:rsidR="005965AB" w:rsidRPr="00880FB6" w:rsidRDefault="005965AB" w:rsidP="005965AB">
      <w:pPr>
        <w:pStyle w:val="ArrialNarrow"/>
        <w:spacing w:after="0"/>
        <w:rPr>
          <w:rFonts w:ascii="Arial" w:hAnsi="Arial" w:cs="Arial"/>
          <w:sz w:val="22"/>
          <w:szCs w:val="22"/>
        </w:rPr>
      </w:pPr>
    </w:p>
    <w:p w14:paraId="008414CF"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661EE9A4"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4AF62B5E" w14:textId="77777777" w:rsidR="005965AB" w:rsidRPr="00880FB6" w:rsidRDefault="00DF5E36" w:rsidP="005965AB">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60EAA4F1" w14:textId="1358967C" w:rsidR="005965AB" w:rsidRPr="00F60C41" w:rsidRDefault="000B1E3D" w:rsidP="005965AB">
      <w:pPr>
        <w:widowControl w:val="0"/>
        <w:tabs>
          <w:tab w:val="left" w:pos="360"/>
          <w:tab w:val="left" w:pos="1377"/>
        </w:tabs>
        <w:autoSpaceDE w:val="0"/>
        <w:autoSpaceDN w:val="0"/>
        <w:adjustRightInd w:val="0"/>
        <w:jc w:val="both"/>
        <w:rPr>
          <w:rFonts w:ascii="Arial" w:hAnsi="Arial" w:cs="Arial"/>
          <w:sz w:val="22"/>
          <w:szCs w:val="22"/>
          <w:lang w:val="sr-Cyrl-RS"/>
        </w:rPr>
      </w:pPr>
      <w:r>
        <w:rPr>
          <w:rFonts w:ascii="Arial" w:hAnsi="Arial" w:cs="Arial"/>
          <w:sz w:val="22"/>
          <w:szCs w:val="22"/>
          <w:lang w:val="sr-Cyrl-RS"/>
        </w:rPr>
        <w:t>Корисник услуге</w:t>
      </w:r>
      <w:r>
        <w:rPr>
          <w:rFonts w:ascii="Arial" w:hAnsi="Arial" w:cs="Arial"/>
          <w:sz w:val="22"/>
          <w:szCs w:val="22"/>
        </w:rPr>
        <w:t>:</w:t>
      </w:r>
      <w:r w:rsidR="00DF5E36" w:rsidRPr="00880FB6">
        <w:rPr>
          <w:rFonts w:ascii="Arial" w:hAnsi="Arial" w:cs="Arial"/>
          <w:sz w:val="22"/>
          <w:szCs w:val="22"/>
        </w:rPr>
        <w:t>Јавно предузеће „Електропривреда Србије“</w:t>
      </w:r>
      <w:r w:rsidR="005D155A">
        <w:rPr>
          <w:rFonts w:ascii="Arial" w:hAnsi="Arial" w:cs="Arial"/>
          <w:sz w:val="22"/>
          <w:szCs w:val="22"/>
          <w:lang w:val="sr-Cyrl-RS"/>
        </w:rPr>
        <w:t xml:space="preserve"> Београд</w:t>
      </w:r>
    </w:p>
    <w:p w14:paraId="24C68BB1"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6FE9CC7B"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775679F3"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p>
    <w:p w14:paraId="4B915570" w14:textId="77777777" w:rsidR="005965AB" w:rsidRPr="00880FB6" w:rsidRDefault="00DF5E36" w:rsidP="005965AB">
      <w:pPr>
        <w:widowControl w:val="0"/>
        <w:tabs>
          <w:tab w:val="left" w:pos="360"/>
        </w:tabs>
        <w:autoSpaceDE w:val="0"/>
        <w:autoSpaceDN w:val="0"/>
        <w:adjustRightInd w:val="0"/>
        <w:jc w:val="both"/>
        <w:rPr>
          <w:rFonts w:ascii="Arial" w:hAnsi="Arial" w:cs="Arial"/>
          <w:sz w:val="22"/>
          <w:szCs w:val="22"/>
        </w:rPr>
      </w:pPr>
      <w:r w:rsidRPr="000B1E3D">
        <w:rPr>
          <w:rFonts w:ascii="Arial" w:hAnsi="Arial" w:cs="Arial"/>
          <w:sz w:val="22"/>
          <w:szCs w:val="22"/>
        </w:rPr>
        <w:t>Пружалац услуге:</w:t>
      </w:r>
      <w:r w:rsidRPr="00880FB6">
        <w:rPr>
          <w:rFonts w:ascii="Arial" w:hAnsi="Arial" w:cs="Arial"/>
          <w:sz w:val="22"/>
          <w:szCs w:val="22"/>
        </w:rPr>
        <w:tab/>
        <w:t>__________________________________________</w:t>
      </w:r>
    </w:p>
    <w:p w14:paraId="218794C3" w14:textId="77777777" w:rsidR="005965AB" w:rsidRPr="00880FB6" w:rsidRDefault="00DF5E36"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962C5F8"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D519FBA"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F6953E0"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56C37FC8" w14:textId="77777777" w:rsidR="005965AB" w:rsidRPr="00880FB6" w:rsidRDefault="005965AB" w:rsidP="005965AB">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2509F978" w14:textId="77777777" w:rsidR="005965AB" w:rsidRPr="00880FB6" w:rsidRDefault="005965AB" w:rsidP="005965AB">
      <w:pPr>
        <w:rPr>
          <w:rFonts w:ascii="Arial" w:hAnsi="Arial" w:cs="Arial"/>
          <w:i/>
          <w:sz w:val="22"/>
          <w:szCs w:val="22"/>
        </w:rPr>
      </w:pPr>
    </w:p>
    <w:p w14:paraId="0AB433F5"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14:paraId="3E39FCCB" w14:textId="77777777" w:rsidR="005965AB" w:rsidRPr="00880FB6" w:rsidRDefault="005965AB" w:rsidP="005965AB">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51A3D9D4" w14:textId="77777777" w:rsidR="005965AB" w:rsidRPr="00880FB6" w:rsidRDefault="005965AB" w:rsidP="005965AB">
      <w:pPr>
        <w:jc w:val="both"/>
        <w:rPr>
          <w:rFonts w:ascii="Arial" w:hAnsi="Arial" w:cs="Arial"/>
          <w:sz w:val="22"/>
          <w:szCs w:val="22"/>
        </w:rPr>
      </w:pPr>
    </w:p>
    <w:p w14:paraId="15E86AF1" w14:textId="0BFE7041"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w:t>
      </w:r>
      <w:r w:rsidR="00C769B2">
        <w:rPr>
          <w:rFonts w:ascii="Arial" w:hAnsi="Arial" w:cs="Arial"/>
          <w:sz w:val="22"/>
          <w:szCs w:val="22"/>
          <w:lang w:val="sr-Cyrl-RS"/>
        </w:rPr>
        <w:t>У</w:t>
      </w:r>
      <w:r w:rsidR="00C769B2" w:rsidRPr="00880FB6">
        <w:rPr>
          <w:rFonts w:ascii="Arial" w:hAnsi="Arial" w:cs="Arial"/>
          <w:sz w:val="22"/>
          <w:szCs w:val="22"/>
        </w:rPr>
        <w:t xml:space="preserve">говора </w:t>
      </w:r>
      <w:r w:rsidRPr="00880FB6">
        <w:rPr>
          <w:rFonts w:ascii="Arial" w:hAnsi="Arial" w:cs="Arial"/>
          <w:sz w:val="22"/>
          <w:szCs w:val="22"/>
        </w:rPr>
        <w:t xml:space="preserve">су: </w:t>
      </w:r>
    </w:p>
    <w:p w14:paraId="105B59A0" w14:textId="67A60D31" w:rsidR="005965AB" w:rsidRPr="00880FB6" w:rsidRDefault="005965AB" w:rsidP="001D0BF4">
      <w:pPr>
        <w:pStyle w:val="ListParagraph"/>
        <w:numPr>
          <w:ilvl w:val="0"/>
          <w:numId w:val="31"/>
        </w:numPr>
        <w:suppressAutoHyphens/>
        <w:spacing w:after="0" w:line="240" w:lineRule="auto"/>
        <w:contextualSpacing/>
        <w:jc w:val="both"/>
        <w:rPr>
          <w:rFonts w:ascii="Arial" w:hAnsi="Arial" w:cs="Arial"/>
        </w:rPr>
      </w:pPr>
      <w:r w:rsidRPr="00880FB6">
        <w:rPr>
          <w:rFonts w:ascii="Arial" w:hAnsi="Arial" w:cs="Arial"/>
        </w:rPr>
        <w:t xml:space="preserve">за </w:t>
      </w:r>
      <w:r w:rsidR="000B1E3D">
        <w:rPr>
          <w:rFonts w:ascii="Arial" w:hAnsi="Arial" w:cs="Arial"/>
          <w:lang w:val="sr-Cyrl-RS"/>
        </w:rPr>
        <w:t>Корисника услуге:</w:t>
      </w:r>
      <w:r w:rsidRPr="00880FB6">
        <w:rPr>
          <w:rFonts w:ascii="Arial" w:hAnsi="Arial" w:cs="Arial"/>
        </w:rPr>
        <w:tab/>
        <w:t>________________________</w:t>
      </w:r>
    </w:p>
    <w:p w14:paraId="1B89F9D6" w14:textId="77777777" w:rsidR="005965AB" w:rsidRPr="00880FB6" w:rsidRDefault="005965AB" w:rsidP="001D0BF4">
      <w:pPr>
        <w:pStyle w:val="ListParagraph"/>
        <w:numPr>
          <w:ilvl w:val="0"/>
          <w:numId w:val="31"/>
        </w:numPr>
        <w:suppressAutoHyphens/>
        <w:spacing w:after="0" w:line="240" w:lineRule="auto"/>
        <w:contextualSpacing/>
        <w:rPr>
          <w:rFonts w:ascii="Arial" w:hAnsi="Arial" w:cs="Arial"/>
          <w:smallCaps/>
        </w:rPr>
      </w:pPr>
      <w:r w:rsidRPr="00880FB6">
        <w:rPr>
          <w:rFonts w:ascii="Arial" w:hAnsi="Arial" w:cs="Arial"/>
        </w:rPr>
        <w:t xml:space="preserve">за Пружаоца услуге: </w:t>
      </w:r>
      <w:r w:rsidRPr="00880FB6">
        <w:rPr>
          <w:rFonts w:ascii="Arial" w:hAnsi="Arial" w:cs="Arial"/>
        </w:rPr>
        <w:tab/>
        <w:t>_______________________</w:t>
      </w:r>
      <w:r w:rsidRPr="00880FB6">
        <w:rPr>
          <w:rFonts w:ascii="Arial" w:hAnsi="Arial" w:cs="Arial"/>
          <w:smallCaps/>
        </w:rPr>
        <w:t>_</w:t>
      </w:r>
    </w:p>
    <w:p w14:paraId="17424EC0" w14:textId="77777777" w:rsidR="000D7177" w:rsidRDefault="000D7177" w:rsidP="005965AB">
      <w:pPr>
        <w:pStyle w:val="Style13"/>
        <w:widowControl/>
        <w:spacing w:line="240" w:lineRule="auto"/>
        <w:jc w:val="left"/>
        <w:rPr>
          <w:rStyle w:val="FontStyle110"/>
          <w:rFonts w:eastAsia="Calibri"/>
          <w:sz w:val="22"/>
          <w:szCs w:val="22"/>
          <w:lang w:val="sr-Cyrl-CS" w:eastAsia="sr-Cyrl-CS"/>
        </w:rPr>
      </w:pPr>
    </w:p>
    <w:p w14:paraId="013D4B33" w14:textId="77777777" w:rsidR="00CB7FCC" w:rsidRDefault="00CB7FCC" w:rsidP="005965AB">
      <w:pPr>
        <w:pStyle w:val="Style13"/>
        <w:widowControl/>
        <w:spacing w:line="240" w:lineRule="auto"/>
        <w:jc w:val="left"/>
        <w:rPr>
          <w:rStyle w:val="FontStyle110"/>
          <w:rFonts w:eastAsia="Calibri"/>
          <w:sz w:val="22"/>
          <w:szCs w:val="22"/>
          <w:lang w:val="sr-Cyrl-CS" w:eastAsia="sr-Cyrl-CS"/>
        </w:rPr>
      </w:pPr>
    </w:p>
    <w:p w14:paraId="277AA1B8" w14:textId="77777777" w:rsidR="00CB7FCC" w:rsidRDefault="00CB7FCC" w:rsidP="005965AB">
      <w:pPr>
        <w:pStyle w:val="Style13"/>
        <w:widowControl/>
        <w:spacing w:line="240" w:lineRule="auto"/>
        <w:jc w:val="left"/>
        <w:rPr>
          <w:rStyle w:val="FontStyle110"/>
          <w:rFonts w:eastAsia="Calibri"/>
          <w:sz w:val="22"/>
          <w:szCs w:val="22"/>
          <w:lang w:val="sr-Cyrl-CS" w:eastAsia="sr-Cyrl-CS"/>
        </w:rPr>
      </w:pPr>
    </w:p>
    <w:p w14:paraId="269AE08B" w14:textId="77777777" w:rsidR="00CB7FCC" w:rsidRDefault="00CB7FCC" w:rsidP="005965AB">
      <w:pPr>
        <w:pStyle w:val="Style13"/>
        <w:widowControl/>
        <w:spacing w:line="240" w:lineRule="auto"/>
        <w:jc w:val="left"/>
        <w:rPr>
          <w:rStyle w:val="FontStyle110"/>
          <w:rFonts w:eastAsia="Calibri"/>
          <w:sz w:val="22"/>
          <w:szCs w:val="22"/>
          <w:lang w:val="sr-Cyrl-CS" w:eastAsia="sr-Cyrl-CS"/>
        </w:rPr>
      </w:pPr>
    </w:p>
    <w:p w14:paraId="65D3E494"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Начин и услови фактурисања и плаћања</w:t>
      </w:r>
    </w:p>
    <w:p w14:paraId="0CF4F0E3"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2BC9F641" w14:textId="3B252C41" w:rsidR="005965AB" w:rsidRPr="00880FB6" w:rsidRDefault="00DF5E36" w:rsidP="005965AB">
      <w:pPr>
        <w:jc w:val="both"/>
        <w:rPr>
          <w:rFonts w:ascii="Arial" w:eastAsia="Calibri"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006C645A">
        <w:rPr>
          <w:rFonts w:ascii="Arial" w:eastAsia="Arial" w:hAnsi="Arial" w:cs="Arial"/>
          <w:sz w:val="22"/>
          <w:szCs w:val="22"/>
          <w:lang w:val="sr-Cyrl-RS"/>
        </w:rPr>
        <w:t xml:space="preserve"> уговорених</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 xml:space="preserve">а из члана 1. овог </w:t>
      </w:r>
      <w:r w:rsidR="006C645A">
        <w:rPr>
          <w:rFonts w:ascii="Arial" w:eastAsia="Arial" w:hAnsi="Arial" w:cs="Arial"/>
          <w:sz w:val="22"/>
          <w:szCs w:val="22"/>
          <w:lang w:val="sr-Cyrl-RS"/>
        </w:rPr>
        <w:t>У</w:t>
      </w:r>
      <w:r w:rsidR="006C645A" w:rsidRPr="00880FB6">
        <w:rPr>
          <w:rFonts w:ascii="Arial" w:eastAsia="Arial" w:hAnsi="Arial" w:cs="Arial"/>
          <w:sz w:val="22"/>
          <w:szCs w:val="22"/>
        </w:rPr>
        <w:t>говора</w:t>
      </w:r>
      <w:r w:rsidRPr="00880FB6">
        <w:rPr>
          <w:rFonts w:ascii="Arial" w:eastAsia="Arial" w:hAnsi="Arial" w:cs="Arial"/>
          <w:sz w:val="22"/>
          <w:szCs w:val="22"/>
        </w:rPr>
        <w:t>,</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5D7C3655" w14:textId="6D70AE32" w:rsidR="00CB7FCC" w:rsidRPr="004E1186" w:rsidRDefault="00AC5F5F" w:rsidP="004E1186">
      <w:pPr>
        <w:pStyle w:val="Header"/>
        <w:numPr>
          <w:ilvl w:val="0"/>
          <w:numId w:val="26"/>
        </w:numPr>
        <w:jc w:val="both"/>
        <w:rPr>
          <w:rFonts w:ascii="Arial" w:hAnsi="Arial" w:cs="Arial"/>
          <w:color w:val="000000"/>
          <w:sz w:val="22"/>
          <w:szCs w:val="22"/>
        </w:rPr>
      </w:pPr>
      <w:r w:rsidRPr="00F6024E">
        <w:rPr>
          <w:rFonts w:ascii="Arial" w:hAnsi="Arial" w:cs="Arial"/>
          <w:sz w:val="22"/>
          <w:szCs w:val="22"/>
          <w:lang w:val="sr-Cyrl-RS"/>
        </w:rPr>
        <w:t>10</w:t>
      </w:r>
      <w:r w:rsidRPr="00F6024E">
        <w:rPr>
          <w:rFonts w:ascii="Arial" w:hAnsi="Arial" w:cs="Arial"/>
          <w:sz w:val="22"/>
          <w:szCs w:val="22"/>
          <w:lang w:val="sr-Latn-CS"/>
        </w:rPr>
        <w:t xml:space="preserve">0% </w:t>
      </w:r>
      <w:r w:rsidRPr="00F6024E">
        <w:rPr>
          <w:rFonts w:ascii="Arial" w:hAnsi="Arial" w:cs="Arial"/>
          <w:sz w:val="22"/>
          <w:szCs w:val="22"/>
          <w:lang w:val="sr-Cyrl-RS"/>
        </w:rPr>
        <w:t xml:space="preserve">уговорене вредности у року до </w:t>
      </w:r>
      <w:r w:rsidRPr="00F6024E">
        <w:rPr>
          <w:rFonts w:ascii="Arial" w:hAnsi="Arial" w:cs="Arial"/>
          <w:sz w:val="22"/>
          <w:szCs w:val="22"/>
          <w:lang w:val="sr-Latn-RS"/>
        </w:rPr>
        <w:t>45</w:t>
      </w:r>
      <w:r w:rsidRPr="00F6024E">
        <w:rPr>
          <w:rFonts w:ascii="Arial" w:hAnsi="Arial" w:cs="Arial"/>
          <w:sz w:val="22"/>
          <w:szCs w:val="22"/>
          <w:lang w:val="sr-Cyrl-RS"/>
        </w:rPr>
        <w:t xml:space="preserve"> дана од дана пријема исправних привремених  ситуација сачињених на бази грађевинске</w:t>
      </w:r>
      <w:r w:rsidRPr="00E128E4">
        <w:rPr>
          <w:rFonts w:ascii="Arial" w:hAnsi="Arial" w:cs="Arial"/>
          <w:sz w:val="22"/>
          <w:szCs w:val="22"/>
          <w:lang w:val="sr-Cyrl-RS"/>
        </w:rPr>
        <w:t xml:space="preserve"> књиге изведених радова, оверене од стране стручног надзора</w:t>
      </w:r>
      <w:r w:rsidRPr="00E128E4">
        <w:rPr>
          <w:rFonts w:ascii="Arial" w:hAnsi="Arial" w:cs="Arial"/>
          <w:sz w:val="22"/>
          <w:szCs w:val="22"/>
          <w:lang w:val="sr-Latn-RS"/>
        </w:rPr>
        <w:t xml:space="preserve"> </w:t>
      </w:r>
      <w:r w:rsidRPr="00E128E4">
        <w:rPr>
          <w:rFonts w:ascii="Arial" w:hAnsi="Arial" w:cs="Arial"/>
          <w:sz w:val="22"/>
          <w:szCs w:val="22"/>
          <w:lang w:val="sr-Cyrl-RS"/>
        </w:rPr>
        <w:t>и обострано потписаног Записника о квантитативном и квалитативном пријему опреме и радова</w:t>
      </w:r>
      <w:r w:rsidR="004E1186" w:rsidRPr="004E1186">
        <w:rPr>
          <w:rFonts w:ascii="Arial" w:hAnsi="Arial" w:cs="Arial"/>
          <w:iCs/>
          <w:sz w:val="22"/>
          <w:szCs w:val="22"/>
          <w:lang w:eastAsia="en-US"/>
        </w:rPr>
        <w:t xml:space="preserve">. </w:t>
      </w:r>
      <w:r w:rsidR="004E1186" w:rsidRPr="004E1186">
        <w:rPr>
          <w:rFonts w:ascii="Arial" w:hAnsi="Arial" w:cs="Arial"/>
          <w:sz w:val="22"/>
          <w:szCs w:val="22"/>
        </w:rPr>
        <w:t xml:space="preserve"> </w:t>
      </w:r>
    </w:p>
    <w:p w14:paraId="5BE5E209" w14:textId="45208743" w:rsidR="005965AB" w:rsidRPr="00880FB6" w:rsidRDefault="005965AB" w:rsidP="003066B7">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w:t>
      </w:r>
      <w:r w:rsidR="006C645A">
        <w:rPr>
          <w:rFonts w:ascii="Arial" w:hAnsi="Arial" w:cs="Arial"/>
          <w:sz w:val="22"/>
          <w:szCs w:val="22"/>
          <w:lang w:val="sr-Cyrl-RS"/>
        </w:rPr>
        <w:t>У</w:t>
      </w:r>
      <w:r w:rsidR="006C645A" w:rsidRPr="00880FB6">
        <w:rPr>
          <w:rFonts w:ascii="Arial" w:hAnsi="Arial" w:cs="Arial"/>
          <w:sz w:val="22"/>
          <w:szCs w:val="22"/>
        </w:rPr>
        <w:t xml:space="preserve">говора </w:t>
      </w:r>
      <w:r w:rsidRPr="00880FB6">
        <w:rPr>
          <w:rFonts w:ascii="Arial" w:hAnsi="Arial" w:cs="Arial"/>
          <w:sz w:val="22"/>
          <w:szCs w:val="22"/>
        </w:rPr>
        <w:t xml:space="preserve">биће извршене динарски на </w:t>
      </w:r>
      <w:r w:rsidR="001F3010">
        <w:rPr>
          <w:rFonts w:ascii="Arial" w:hAnsi="Arial" w:cs="Arial"/>
          <w:sz w:val="22"/>
          <w:szCs w:val="22"/>
          <w:lang w:val="sr-Cyrl-RS"/>
        </w:rPr>
        <w:t xml:space="preserve">текући </w:t>
      </w:r>
      <w:r w:rsidRPr="000B1E3D">
        <w:rPr>
          <w:rFonts w:ascii="Arial" w:hAnsi="Arial" w:cs="Arial"/>
          <w:sz w:val="22"/>
          <w:szCs w:val="22"/>
        </w:rPr>
        <w:t xml:space="preserve">рачун </w:t>
      </w:r>
      <w:r w:rsidR="000B1E3D">
        <w:rPr>
          <w:rFonts w:ascii="Arial" w:hAnsi="Arial" w:cs="Arial"/>
          <w:sz w:val="22"/>
          <w:szCs w:val="22"/>
        </w:rPr>
        <w:t>Пружаоца услуге</w:t>
      </w:r>
      <w:r w:rsidR="000D7177" w:rsidRPr="00880FB6">
        <w:rPr>
          <w:rFonts w:ascii="Arial" w:hAnsi="Arial" w:cs="Arial"/>
          <w:sz w:val="22"/>
          <w:szCs w:val="22"/>
        </w:rPr>
        <w:t xml:space="preserve">: </w:t>
      </w:r>
      <w:r w:rsidRPr="00880FB6">
        <w:rPr>
          <w:rFonts w:ascii="Arial" w:hAnsi="Arial" w:cs="Arial"/>
          <w:sz w:val="22"/>
          <w:szCs w:val="22"/>
        </w:rPr>
        <w:t xml:space="preserve"> ___________________________ код банке ______________.</w:t>
      </w:r>
    </w:p>
    <w:p w14:paraId="1D1D50EF" w14:textId="795A7764" w:rsidR="005965AB" w:rsidRDefault="003066B7" w:rsidP="003066B7">
      <w:pPr>
        <w:pStyle w:val="Style16"/>
        <w:widowControl/>
        <w:spacing w:line="240" w:lineRule="auto"/>
        <w:ind w:firstLine="0"/>
        <w:rPr>
          <w:rStyle w:val="FontStyle111"/>
          <w:sz w:val="22"/>
          <w:szCs w:val="22"/>
          <w:lang w:val="sr-Cyrl-RS"/>
        </w:rPr>
      </w:pPr>
      <w:r>
        <w:rPr>
          <w:rStyle w:val="FontStyle111"/>
          <w:sz w:val="22"/>
          <w:szCs w:val="22"/>
          <w:lang w:val="sr-Latn-RS"/>
        </w:rPr>
        <w:t>O</w:t>
      </w:r>
      <w:r>
        <w:rPr>
          <w:rStyle w:val="FontStyle111"/>
          <w:sz w:val="22"/>
          <w:szCs w:val="22"/>
          <w:lang w:val="sr-Cyrl-RS"/>
        </w:rPr>
        <w:t>бавезе које доспевају у наредној години ће бити реализоване највише до износа средстава , која ће за ту намену бити одобрена у ГПП ЈП ЕПС за године у којима ће се плаћати уговорене обавезе.</w:t>
      </w:r>
    </w:p>
    <w:p w14:paraId="70C2B9B0" w14:textId="77777777" w:rsidR="003066B7" w:rsidRPr="003066B7" w:rsidRDefault="003066B7" w:rsidP="005965AB">
      <w:pPr>
        <w:pStyle w:val="Style16"/>
        <w:widowControl/>
        <w:spacing w:line="240" w:lineRule="auto"/>
        <w:ind w:firstLine="0"/>
        <w:jc w:val="left"/>
        <w:rPr>
          <w:rStyle w:val="FontStyle111"/>
          <w:sz w:val="22"/>
          <w:szCs w:val="22"/>
          <w:lang w:val="sr-Cyrl-RS"/>
        </w:rPr>
      </w:pPr>
    </w:p>
    <w:p w14:paraId="08B69640" w14:textId="6BD35008" w:rsidR="005965AB"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Pr="000B1E3D">
        <w:rPr>
          <w:rStyle w:val="FontStyle110"/>
          <w:rFonts w:eastAsia="Calibri"/>
          <w:sz w:val="22"/>
          <w:szCs w:val="22"/>
          <w:lang w:eastAsia="sr-Cyrl-CS"/>
        </w:rPr>
        <w:t>Пружаоца усл</w:t>
      </w:r>
      <w:r w:rsidR="000B1E3D" w:rsidRPr="000B1E3D">
        <w:rPr>
          <w:rStyle w:val="FontStyle110"/>
          <w:rFonts w:eastAsia="Calibri"/>
          <w:sz w:val="22"/>
          <w:szCs w:val="22"/>
          <w:lang w:eastAsia="sr-Cyrl-CS"/>
        </w:rPr>
        <w:t>уг</w:t>
      </w:r>
      <w:r w:rsidR="00AC5F5F">
        <w:rPr>
          <w:rStyle w:val="FontStyle110"/>
          <w:rFonts w:eastAsia="Calibri"/>
          <w:sz w:val="22"/>
          <w:szCs w:val="22"/>
          <w:lang w:val="sr-Cyrl-RS" w:eastAsia="sr-Cyrl-CS"/>
        </w:rPr>
        <w:t>е</w:t>
      </w:r>
      <w:r w:rsidRPr="000B1E3D">
        <w:rPr>
          <w:rStyle w:val="FontStyle110"/>
          <w:rFonts w:eastAsia="Calibri"/>
          <w:sz w:val="22"/>
          <w:szCs w:val="22"/>
          <w:lang w:eastAsia="sr-Cyrl-CS"/>
        </w:rPr>
        <w:t xml:space="preserve"> и р</w:t>
      </w:r>
      <w:r w:rsidRPr="00880FB6">
        <w:rPr>
          <w:rStyle w:val="FontStyle110"/>
          <w:rFonts w:eastAsia="Calibri"/>
          <w:sz w:val="22"/>
          <w:szCs w:val="22"/>
          <w:lang w:eastAsia="sr-Cyrl-CS"/>
        </w:rPr>
        <w:t>ок извршења</w:t>
      </w:r>
    </w:p>
    <w:p w14:paraId="3C551EC2" w14:textId="77777777" w:rsidR="000B1E3D" w:rsidRPr="00880FB6" w:rsidRDefault="000B1E3D" w:rsidP="005965AB">
      <w:pPr>
        <w:pStyle w:val="Style13"/>
        <w:widowControl/>
        <w:spacing w:line="240" w:lineRule="auto"/>
        <w:jc w:val="left"/>
        <w:rPr>
          <w:rStyle w:val="FontStyle110"/>
          <w:rFonts w:eastAsia="Calibri"/>
          <w:sz w:val="22"/>
          <w:szCs w:val="22"/>
          <w:lang w:eastAsia="sr-Cyrl-CS"/>
        </w:rPr>
      </w:pPr>
    </w:p>
    <w:p w14:paraId="5FAEDC48" w14:textId="77777777" w:rsidR="005965AB" w:rsidRPr="00880FB6" w:rsidRDefault="005965AB" w:rsidP="005965AB">
      <w:pPr>
        <w:jc w:val="center"/>
        <w:rPr>
          <w:rFonts w:ascii="Arial" w:hAnsi="Arial" w:cs="Arial"/>
          <w:b/>
          <w:sz w:val="22"/>
          <w:szCs w:val="22"/>
        </w:rPr>
      </w:pPr>
      <w:r w:rsidRPr="00880FB6">
        <w:rPr>
          <w:rFonts w:ascii="Arial" w:hAnsi="Arial" w:cs="Arial"/>
          <w:b/>
          <w:sz w:val="22"/>
          <w:szCs w:val="22"/>
        </w:rPr>
        <w:t>Члан 6.</w:t>
      </w:r>
    </w:p>
    <w:p w14:paraId="0A933018" w14:textId="5DD6AAFD" w:rsidR="00CB7FCC" w:rsidRPr="00CB7FCC" w:rsidRDefault="00CB7FCC" w:rsidP="00CB7FCC">
      <w:pPr>
        <w:pStyle w:val="Heading5"/>
        <w:ind w:left="60" w:firstLine="649"/>
        <w:rPr>
          <w:rFonts w:ascii="Arial" w:hAnsi="Arial" w:cs="Arial"/>
          <w:b/>
          <w:i/>
          <w:sz w:val="22"/>
          <w:szCs w:val="22"/>
        </w:rPr>
      </w:pPr>
      <w:r w:rsidRPr="00CB7FCC">
        <w:rPr>
          <w:rFonts w:ascii="Arial" w:hAnsi="Arial" w:cs="Arial"/>
          <w:sz w:val="22"/>
          <w:szCs w:val="22"/>
        </w:rPr>
        <w:t xml:space="preserve">Обавеза </w:t>
      </w:r>
      <w:r>
        <w:rPr>
          <w:rFonts w:ascii="Arial" w:hAnsi="Arial" w:cs="Arial"/>
          <w:sz w:val="22"/>
          <w:szCs w:val="22"/>
          <w:lang w:val="sr-Cyrl-RS"/>
        </w:rPr>
        <w:t>Пружаоца услуге</w:t>
      </w:r>
      <w:r w:rsidRPr="00CB7FCC">
        <w:rPr>
          <w:rFonts w:ascii="Arial" w:hAnsi="Arial" w:cs="Arial"/>
          <w:sz w:val="22"/>
          <w:szCs w:val="22"/>
        </w:rPr>
        <w:t xml:space="preserve"> је да:</w:t>
      </w:r>
    </w:p>
    <w:p w14:paraId="4BA8B633" w14:textId="77777777" w:rsidR="00CB7FCC" w:rsidRPr="00CB7FCC" w:rsidRDefault="00CB7FCC" w:rsidP="001D0BF4">
      <w:pPr>
        <w:numPr>
          <w:ilvl w:val="0"/>
          <w:numId w:val="39"/>
        </w:numPr>
        <w:suppressAutoHyphens w:val="0"/>
        <w:spacing w:after="60"/>
        <w:ind w:left="714" w:right="40" w:hanging="357"/>
        <w:jc w:val="both"/>
        <w:rPr>
          <w:rFonts w:ascii="Arial" w:hAnsi="Arial" w:cs="Arial"/>
          <w:sz w:val="22"/>
          <w:szCs w:val="22"/>
        </w:rPr>
      </w:pPr>
      <w:r w:rsidRPr="00CB7FCC">
        <w:rPr>
          <w:rFonts w:ascii="Arial" w:hAnsi="Arial" w:cs="Arial"/>
          <w:sz w:val="22"/>
          <w:szCs w:val="22"/>
        </w:rPr>
        <w:t>обезбеди несметан улазак на приватни посед за сваку локацију;</w:t>
      </w:r>
    </w:p>
    <w:p w14:paraId="2262A62F" w14:textId="77777777" w:rsidR="00CB7FCC" w:rsidRPr="00CB7FCC" w:rsidRDefault="00CB7FCC" w:rsidP="001D0BF4">
      <w:pPr>
        <w:numPr>
          <w:ilvl w:val="0"/>
          <w:numId w:val="39"/>
        </w:numPr>
        <w:suppressAutoHyphens w:val="0"/>
        <w:spacing w:after="60"/>
        <w:ind w:left="714" w:right="40" w:hanging="357"/>
        <w:jc w:val="both"/>
        <w:rPr>
          <w:rFonts w:ascii="Arial" w:hAnsi="Arial" w:cs="Arial"/>
          <w:sz w:val="22"/>
          <w:szCs w:val="22"/>
        </w:rPr>
      </w:pPr>
      <w:r w:rsidRPr="00CB7FCC">
        <w:rPr>
          <w:rFonts w:ascii="Arial" w:hAnsi="Arial" w:cs="Arial"/>
          <w:sz w:val="22"/>
          <w:szCs w:val="22"/>
        </w:rPr>
        <w:t>обезбеди довољан број локација и континуитет рада до завршетка радова;</w:t>
      </w:r>
    </w:p>
    <w:p w14:paraId="3D8E22E1" w14:textId="77777777" w:rsidR="00CB7FCC" w:rsidRPr="00CB7FCC" w:rsidRDefault="00CB7FCC" w:rsidP="001D0BF4">
      <w:pPr>
        <w:numPr>
          <w:ilvl w:val="0"/>
          <w:numId w:val="40"/>
        </w:numPr>
        <w:tabs>
          <w:tab w:val="num" w:pos="720"/>
        </w:tabs>
        <w:suppressAutoHyphens w:val="0"/>
        <w:spacing w:after="60"/>
        <w:ind w:left="714" w:hanging="357"/>
        <w:jc w:val="both"/>
        <w:rPr>
          <w:rFonts w:ascii="Arial" w:hAnsi="Arial" w:cs="Arial"/>
          <w:sz w:val="22"/>
          <w:szCs w:val="22"/>
        </w:rPr>
      </w:pPr>
      <w:r w:rsidRPr="00CB7FCC">
        <w:rPr>
          <w:rFonts w:ascii="Arial" w:hAnsi="Arial" w:cs="Arial"/>
          <w:sz w:val="22"/>
          <w:szCs w:val="22"/>
        </w:rPr>
        <w:t>уговорене радове изведе стручно и квалитетно у складу са важећим прописима и стандардима;</w:t>
      </w:r>
    </w:p>
    <w:p w14:paraId="10DCE85C" w14:textId="77777777" w:rsidR="00CB7FCC" w:rsidRPr="00CB7FCC" w:rsidRDefault="00CB7FCC" w:rsidP="001D0BF4">
      <w:pPr>
        <w:numPr>
          <w:ilvl w:val="0"/>
          <w:numId w:val="40"/>
        </w:numPr>
        <w:tabs>
          <w:tab w:val="num" w:pos="720"/>
        </w:tabs>
        <w:suppressAutoHyphens w:val="0"/>
        <w:spacing w:after="60"/>
        <w:ind w:left="714" w:hanging="357"/>
        <w:jc w:val="both"/>
        <w:rPr>
          <w:rFonts w:ascii="Arial" w:hAnsi="Arial" w:cs="Arial"/>
          <w:sz w:val="22"/>
          <w:szCs w:val="22"/>
        </w:rPr>
      </w:pPr>
      <w:r w:rsidRPr="00CB7FCC">
        <w:rPr>
          <w:rFonts w:ascii="Arial" w:hAnsi="Arial" w:cs="Arial"/>
          <w:sz w:val="22"/>
          <w:szCs w:val="22"/>
        </w:rPr>
        <w:t>изводи радове према пројекту геолошких истраживања и према упутствима и налозима геолошког надзора инвеститора;</w:t>
      </w:r>
    </w:p>
    <w:p w14:paraId="05CAC401" w14:textId="7979EF64" w:rsidR="00CB7FCC" w:rsidRPr="00CB7FCC" w:rsidRDefault="00CB7FCC" w:rsidP="001D0BF4">
      <w:pPr>
        <w:numPr>
          <w:ilvl w:val="0"/>
          <w:numId w:val="40"/>
        </w:numPr>
        <w:tabs>
          <w:tab w:val="num" w:pos="720"/>
        </w:tabs>
        <w:suppressAutoHyphens w:val="0"/>
        <w:spacing w:after="60"/>
        <w:ind w:left="714" w:hanging="357"/>
        <w:jc w:val="both"/>
        <w:rPr>
          <w:rFonts w:ascii="Arial" w:hAnsi="Arial" w:cs="Arial"/>
          <w:sz w:val="22"/>
          <w:szCs w:val="22"/>
        </w:rPr>
      </w:pPr>
      <w:r w:rsidRPr="00CB7FCC">
        <w:rPr>
          <w:rFonts w:ascii="Arial" w:hAnsi="Arial" w:cs="Arial"/>
          <w:sz w:val="22"/>
          <w:szCs w:val="22"/>
        </w:rPr>
        <w:t xml:space="preserve">решењем именује одговорно лице геолошке струке за надзор и координацију са геолошким надзором и радном групом </w:t>
      </w:r>
      <w:r>
        <w:rPr>
          <w:rFonts w:ascii="Arial" w:hAnsi="Arial" w:cs="Arial"/>
          <w:sz w:val="22"/>
          <w:szCs w:val="22"/>
          <w:lang w:val="sr-Cyrl-RS"/>
        </w:rPr>
        <w:t>Корисника услуга</w:t>
      </w:r>
      <w:r w:rsidRPr="00CB7FCC">
        <w:rPr>
          <w:rFonts w:ascii="Arial" w:hAnsi="Arial" w:cs="Arial"/>
          <w:sz w:val="22"/>
          <w:szCs w:val="22"/>
        </w:rPr>
        <w:t>;</w:t>
      </w:r>
    </w:p>
    <w:p w14:paraId="4ECDFEC7" w14:textId="77777777" w:rsidR="00CB7FCC" w:rsidRPr="00CB7FCC" w:rsidRDefault="00CB7FCC" w:rsidP="001D0BF4">
      <w:pPr>
        <w:numPr>
          <w:ilvl w:val="0"/>
          <w:numId w:val="40"/>
        </w:numPr>
        <w:tabs>
          <w:tab w:val="num" w:pos="720"/>
        </w:tabs>
        <w:suppressAutoHyphens w:val="0"/>
        <w:spacing w:after="60"/>
        <w:ind w:left="714" w:hanging="357"/>
        <w:jc w:val="both"/>
        <w:rPr>
          <w:rFonts w:ascii="Arial" w:hAnsi="Arial" w:cs="Arial"/>
          <w:sz w:val="22"/>
          <w:szCs w:val="22"/>
        </w:rPr>
      </w:pPr>
      <w:r w:rsidRPr="00CB7FCC">
        <w:rPr>
          <w:rFonts w:ascii="Arial" w:hAnsi="Arial" w:cs="Arial"/>
          <w:sz w:val="22"/>
          <w:szCs w:val="22"/>
        </w:rPr>
        <w:t>решењем именује шефа (руководиоца) радилишта;</w:t>
      </w:r>
    </w:p>
    <w:p w14:paraId="4FB3FCC5" w14:textId="540E58B4" w:rsidR="00CB7FCC" w:rsidRPr="00CB7FCC" w:rsidRDefault="00CB7FCC" w:rsidP="001D0BF4">
      <w:pPr>
        <w:numPr>
          <w:ilvl w:val="0"/>
          <w:numId w:val="40"/>
        </w:numPr>
        <w:tabs>
          <w:tab w:val="num" w:pos="720"/>
        </w:tabs>
        <w:suppressAutoHyphens w:val="0"/>
        <w:spacing w:after="60"/>
        <w:ind w:left="720"/>
        <w:jc w:val="both"/>
        <w:rPr>
          <w:rFonts w:ascii="Arial" w:hAnsi="Arial" w:cs="Arial"/>
          <w:sz w:val="22"/>
          <w:szCs w:val="22"/>
        </w:rPr>
      </w:pPr>
      <w:r w:rsidRPr="00CB7FCC">
        <w:rPr>
          <w:rFonts w:ascii="Arial" w:hAnsi="Arial" w:cs="Arial"/>
          <w:sz w:val="22"/>
          <w:szCs w:val="22"/>
        </w:rPr>
        <w:t xml:space="preserve">своје запослене упозна са мерама заштите на раду </w:t>
      </w:r>
      <w:r>
        <w:rPr>
          <w:rFonts w:ascii="Arial" w:hAnsi="Arial" w:cs="Arial"/>
          <w:sz w:val="22"/>
          <w:szCs w:val="22"/>
          <w:lang w:val="sr-Cyrl-RS"/>
        </w:rPr>
        <w:t>Корисника услуга</w:t>
      </w:r>
      <w:r w:rsidRPr="00CB7FCC">
        <w:rPr>
          <w:rFonts w:ascii="Arial" w:hAnsi="Arial" w:cs="Arial"/>
          <w:sz w:val="22"/>
          <w:szCs w:val="22"/>
        </w:rPr>
        <w:t xml:space="preserve">, да спроводи властите мере заштите на раду и поступа према наложеним мерама одговорних лица </w:t>
      </w:r>
      <w:r>
        <w:rPr>
          <w:rFonts w:ascii="Arial" w:hAnsi="Arial" w:cs="Arial"/>
          <w:sz w:val="22"/>
          <w:szCs w:val="22"/>
          <w:lang w:val="sr-Cyrl-RS"/>
        </w:rPr>
        <w:t>Корисника услуга</w:t>
      </w:r>
      <w:r w:rsidRPr="00CB7FCC">
        <w:rPr>
          <w:rFonts w:ascii="Arial" w:hAnsi="Arial" w:cs="Arial"/>
          <w:sz w:val="22"/>
          <w:szCs w:val="22"/>
        </w:rPr>
        <w:t>;</w:t>
      </w:r>
    </w:p>
    <w:p w14:paraId="46F501A9" w14:textId="77777777" w:rsidR="00CB7FCC" w:rsidRPr="00CB7FCC" w:rsidRDefault="00CB7FCC" w:rsidP="001D0BF4">
      <w:pPr>
        <w:numPr>
          <w:ilvl w:val="0"/>
          <w:numId w:val="40"/>
        </w:numPr>
        <w:tabs>
          <w:tab w:val="num" w:pos="720"/>
        </w:tabs>
        <w:suppressAutoHyphens w:val="0"/>
        <w:spacing w:after="60"/>
        <w:ind w:left="720"/>
        <w:jc w:val="both"/>
        <w:rPr>
          <w:rFonts w:ascii="Arial" w:hAnsi="Arial" w:cs="Arial"/>
          <w:sz w:val="22"/>
          <w:szCs w:val="22"/>
        </w:rPr>
      </w:pPr>
      <w:r w:rsidRPr="00CB7FCC">
        <w:rPr>
          <w:rFonts w:ascii="Arial" w:hAnsi="Arial" w:cs="Arial"/>
          <w:sz w:val="22"/>
          <w:szCs w:val="22"/>
        </w:rPr>
        <w:t>у случају било какве измене бушаћих гарнитура и опреме (нпр. услед квара и сл.), као и промене техничког особља које ће учествовати на реализацији радова, обавести Надзорног органа и поступак спроведе уз његову сагласност;</w:t>
      </w:r>
    </w:p>
    <w:p w14:paraId="404D800B" w14:textId="77777777" w:rsidR="00CB7FCC" w:rsidRPr="00CB7FCC" w:rsidRDefault="00CB7FCC" w:rsidP="001D0BF4">
      <w:pPr>
        <w:numPr>
          <w:ilvl w:val="0"/>
          <w:numId w:val="39"/>
        </w:numPr>
        <w:suppressAutoHyphens w:val="0"/>
        <w:spacing w:after="60"/>
        <w:ind w:left="714" w:hanging="357"/>
        <w:jc w:val="both"/>
        <w:outlineLvl w:val="4"/>
        <w:rPr>
          <w:rFonts w:ascii="Arial" w:hAnsi="Arial" w:cs="Arial"/>
          <w:bCs/>
          <w:iCs/>
          <w:sz w:val="22"/>
          <w:szCs w:val="22"/>
        </w:rPr>
      </w:pPr>
      <w:r w:rsidRPr="00CB7FCC">
        <w:rPr>
          <w:rFonts w:ascii="Arial" w:hAnsi="Arial" w:cs="Arial"/>
          <w:bCs/>
          <w:iCs/>
          <w:sz w:val="22"/>
          <w:szCs w:val="22"/>
        </w:rPr>
        <w:t>самостално врши транспорт машина, опреме и људства између локација;</w:t>
      </w:r>
    </w:p>
    <w:p w14:paraId="7836030E" w14:textId="41D2434F" w:rsidR="00CB7FCC" w:rsidRPr="00CB7FCC" w:rsidRDefault="00CB7FCC" w:rsidP="001D0BF4">
      <w:pPr>
        <w:numPr>
          <w:ilvl w:val="0"/>
          <w:numId w:val="39"/>
        </w:numPr>
        <w:suppressAutoHyphens w:val="0"/>
        <w:spacing w:after="60"/>
        <w:ind w:left="714" w:hanging="357"/>
        <w:jc w:val="both"/>
        <w:outlineLvl w:val="4"/>
        <w:rPr>
          <w:rFonts w:ascii="Arial" w:hAnsi="Arial" w:cs="Arial"/>
          <w:bCs/>
          <w:iCs/>
          <w:sz w:val="22"/>
          <w:szCs w:val="22"/>
        </w:rPr>
      </w:pPr>
      <w:r w:rsidRPr="00CB7FCC">
        <w:rPr>
          <w:rFonts w:ascii="Arial" w:hAnsi="Arial" w:cs="Arial"/>
          <w:bCs/>
          <w:iCs/>
          <w:sz w:val="22"/>
          <w:szCs w:val="22"/>
        </w:rPr>
        <w:t xml:space="preserve">самостално врши копање базена и допрему воде са тачно утврђених локација </w:t>
      </w:r>
      <w:r>
        <w:rPr>
          <w:rFonts w:ascii="Arial" w:hAnsi="Arial" w:cs="Arial"/>
          <w:sz w:val="22"/>
          <w:szCs w:val="22"/>
          <w:lang w:val="sr-Cyrl-RS"/>
        </w:rPr>
        <w:t>Корисника услуга</w:t>
      </w:r>
      <w:r w:rsidRPr="00CB7FCC">
        <w:rPr>
          <w:rFonts w:ascii="Arial" w:hAnsi="Arial" w:cs="Arial"/>
          <w:bCs/>
          <w:iCs/>
          <w:sz w:val="22"/>
          <w:szCs w:val="22"/>
        </w:rPr>
        <w:t>;</w:t>
      </w:r>
    </w:p>
    <w:p w14:paraId="4B2020DA" w14:textId="77777777" w:rsidR="00CB7FCC" w:rsidRPr="00CB7FCC" w:rsidRDefault="00CB7FCC" w:rsidP="001D0BF4">
      <w:pPr>
        <w:numPr>
          <w:ilvl w:val="0"/>
          <w:numId w:val="39"/>
        </w:numPr>
        <w:suppressAutoHyphens w:val="0"/>
        <w:spacing w:after="60"/>
        <w:ind w:left="714" w:hanging="357"/>
        <w:jc w:val="both"/>
        <w:outlineLvl w:val="4"/>
        <w:rPr>
          <w:rFonts w:ascii="Arial" w:hAnsi="Arial" w:cs="Arial"/>
          <w:bCs/>
          <w:iCs/>
          <w:sz w:val="22"/>
          <w:szCs w:val="22"/>
        </w:rPr>
      </w:pPr>
      <w:r w:rsidRPr="00CB7FCC">
        <w:rPr>
          <w:rFonts w:ascii="Arial" w:hAnsi="Arial" w:cs="Arial"/>
          <w:bCs/>
          <w:iCs/>
          <w:sz w:val="22"/>
          <w:szCs w:val="22"/>
        </w:rPr>
        <w:t>самостално, а по потреби обезбеди снабдевање радилишта електричном енергијом;</w:t>
      </w:r>
    </w:p>
    <w:p w14:paraId="2A993346" w14:textId="77777777" w:rsidR="00CB7FCC" w:rsidRPr="00CB7FCC" w:rsidRDefault="00CB7FCC" w:rsidP="001D0BF4">
      <w:pPr>
        <w:numPr>
          <w:ilvl w:val="0"/>
          <w:numId w:val="39"/>
        </w:numPr>
        <w:suppressAutoHyphens w:val="0"/>
        <w:autoSpaceDE w:val="0"/>
        <w:autoSpaceDN w:val="0"/>
        <w:adjustRightInd w:val="0"/>
        <w:spacing w:after="60"/>
        <w:jc w:val="both"/>
        <w:rPr>
          <w:rFonts w:ascii="Arial" w:hAnsi="Arial" w:cs="Arial"/>
          <w:iCs/>
          <w:sz w:val="22"/>
          <w:szCs w:val="22"/>
          <w:lang w:val="sr-Latn-RS"/>
        </w:rPr>
      </w:pPr>
      <w:r w:rsidRPr="00CB7FCC">
        <w:rPr>
          <w:rFonts w:ascii="Arial" w:hAnsi="Arial" w:cs="Arial"/>
          <w:iCs/>
          <w:sz w:val="22"/>
          <w:szCs w:val="22"/>
        </w:rPr>
        <w:t>приликом бушења оствари м</w:t>
      </w:r>
      <w:r w:rsidRPr="00CB7FCC">
        <w:rPr>
          <w:rFonts w:ascii="Arial" w:hAnsi="Arial" w:cs="Arial"/>
          <w:iCs/>
          <w:sz w:val="22"/>
          <w:szCs w:val="22"/>
          <w:lang w:val="sr-Latn-RS"/>
        </w:rPr>
        <w:t xml:space="preserve">инимални проценат извађеног језгра </w:t>
      </w:r>
      <w:r w:rsidRPr="00CB7FCC">
        <w:rPr>
          <w:rFonts w:ascii="Arial" w:hAnsi="Arial" w:cs="Arial"/>
          <w:iCs/>
          <w:sz w:val="22"/>
          <w:szCs w:val="22"/>
        </w:rPr>
        <w:t>за укупну дебљину литолошког члана за невезане седименте (шљунак, песак)</w:t>
      </w:r>
      <w:r w:rsidRPr="00CB7FCC">
        <w:rPr>
          <w:rFonts w:ascii="Arial" w:hAnsi="Arial" w:cs="Arial"/>
          <w:iCs/>
          <w:sz w:val="22"/>
          <w:szCs w:val="22"/>
          <w:lang w:val="sr-Latn-RS"/>
        </w:rPr>
        <w:t xml:space="preserve"> &gt;</w:t>
      </w:r>
      <w:r w:rsidRPr="00CB7FCC">
        <w:rPr>
          <w:rFonts w:ascii="Arial" w:hAnsi="Arial" w:cs="Arial"/>
          <w:iCs/>
          <w:sz w:val="22"/>
          <w:szCs w:val="22"/>
        </w:rPr>
        <w:t>85%,</w:t>
      </w:r>
      <w:r w:rsidRPr="00CB7FCC">
        <w:rPr>
          <w:rFonts w:ascii="Arial" w:hAnsi="Arial" w:cs="Arial"/>
          <w:iCs/>
          <w:sz w:val="22"/>
          <w:szCs w:val="22"/>
          <w:lang w:val="sr-Latn-RS"/>
        </w:rPr>
        <w:t xml:space="preserve"> а </w:t>
      </w:r>
      <w:r w:rsidRPr="00CB7FCC">
        <w:rPr>
          <w:rFonts w:ascii="Arial" w:hAnsi="Arial" w:cs="Arial"/>
          <w:iCs/>
          <w:sz w:val="22"/>
          <w:szCs w:val="22"/>
        </w:rPr>
        <w:t xml:space="preserve">за везане седименте (глине, песковите глине) и угаљ </w:t>
      </w:r>
      <w:r w:rsidRPr="00CB7FCC">
        <w:rPr>
          <w:rFonts w:ascii="Arial" w:hAnsi="Arial" w:cs="Arial"/>
          <w:iCs/>
          <w:sz w:val="22"/>
          <w:szCs w:val="22"/>
          <w:lang w:val="sr-Latn-RS"/>
        </w:rPr>
        <w:t>&gt;9</w:t>
      </w:r>
      <w:r w:rsidRPr="00CB7FCC">
        <w:rPr>
          <w:rFonts w:ascii="Arial" w:hAnsi="Arial" w:cs="Arial"/>
          <w:iCs/>
          <w:sz w:val="22"/>
          <w:szCs w:val="22"/>
        </w:rPr>
        <w:t>5</w:t>
      </w:r>
      <w:r w:rsidRPr="00CB7FCC">
        <w:rPr>
          <w:rFonts w:ascii="Arial" w:hAnsi="Arial" w:cs="Arial"/>
          <w:iCs/>
          <w:sz w:val="22"/>
          <w:szCs w:val="22"/>
          <w:lang w:val="sr-Latn-RS"/>
        </w:rPr>
        <w:t>%</w:t>
      </w:r>
      <w:r w:rsidRPr="00CB7FCC">
        <w:rPr>
          <w:rFonts w:ascii="Arial" w:hAnsi="Arial" w:cs="Arial"/>
          <w:iCs/>
          <w:sz w:val="22"/>
          <w:szCs w:val="22"/>
        </w:rPr>
        <w:t>. Исти проценат језгра треба остварити и у оквиру једног маневра (3</w:t>
      </w:r>
      <w:r w:rsidRPr="00CB7FCC">
        <w:rPr>
          <w:rFonts w:ascii="Arial" w:hAnsi="Arial" w:cs="Arial"/>
          <w:iCs/>
          <w:sz w:val="22"/>
          <w:szCs w:val="22"/>
          <w:lang w:val="sr-Latn-RS"/>
        </w:rPr>
        <w:t xml:space="preserve"> м</w:t>
      </w:r>
      <w:r w:rsidRPr="00CB7FCC">
        <w:rPr>
          <w:rFonts w:ascii="Arial" w:hAnsi="Arial" w:cs="Arial"/>
          <w:iCs/>
          <w:sz w:val="22"/>
          <w:szCs w:val="22"/>
        </w:rPr>
        <w:t>). Уколико се приликом истражног бушења не оствари дефинисани проценат језгра, бушотина ће бити поништена;</w:t>
      </w:r>
    </w:p>
    <w:p w14:paraId="5250C35E" w14:textId="01FB1F80" w:rsidR="00CB7FCC" w:rsidRPr="00CB7FCC" w:rsidRDefault="00CB7FCC" w:rsidP="001D0BF4">
      <w:pPr>
        <w:numPr>
          <w:ilvl w:val="0"/>
          <w:numId w:val="39"/>
        </w:numPr>
        <w:suppressAutoHyphens w:val="0"/>
        <w:spacing w:after="60"/>
        <w:ind w:left="714" w:hanging="357"/>
        <w:jc w:val="both"/>
        <w:rPr>
          <w:rFonts w:ascii="Arial" w:hAnsi="Arial" w:cs="Arial"/>
          <w:sz w:val="22"/>
          <w:szCs w:val="22"/>
        </w:rPr>
      </w:pPr>
      <w:r w:rsidRPr="00CB7FCC">
        <w:rPr>
          <w:rFonts w:ascii="Arial" w:hAnsi="Arial" w:cs="Arial"/>
          <w:sz w:val="22"/>
          <w:szCs w:val="22"/>
        </w:rPr>
        <w:t xml:space="preserve">води књигу бушења и грађевински дневник и по свему поступа према упутствима и налозима геолошког надзора </w:t>
      </w:r>
      <w:r>
        <w:rPr>
          <w:rFonts w:ascii="Arial" w:hAnsi="Arial" w:cs="Arial"/>
          <w:sz w:val="22"/>
          <w:szCs w:val="22"/>
          <w:lang w:val="sr-Cyrl-RS"/>
        </w:rPr>
        <w:t>Корисника услуга</w:t>
      </w:r>
      <w:r w:rsidRPr="00CB7FCC">
        <w:rPr>
          <w:rFonts w:ascii="Arial" w:hAnsi="Arial" w:cs="Arial"/>
          <w:sz w:val="22"/>
          <w:szCs w:val="22"/>
        </w:rPr>
        <w:t>;</w:t>
      </w:r>
    </w:p>
    <w:p w14:paraId="7F63DD2A" w14:textId="77777777" w:rsidR="00CB7FCC" w:rsidRPr="00CB7FCC" w:rsidRDefault="00CB7FCC" w:rsidP="001D0BF4">
      <w:pPr>
        <w:numPr>
          <w:ilvl w:val="0"/>
          <w:numId w:val="39"/>
        </w:numPr>
        <w:suppressAutoHyphens w:val="0"/>
        <w:spacing w:after="60"/>
        <w:ind w:left="714" w:hanging="357"/>
        <w:jc w:val="both"/>
        <w:rPr>
          <w:rFonts w:ascii="Arial" w:hAnsi="Arial" w:cs="Arial"/>
          <w:sz w:val="22"/>
          <w:szCs w:val="22"/>
        </w:rPr>
      </w:pPr>
      <w:r w:rsidRPr="00CB7FCC">
        <w:rPr>
          <w:rFonts w:ascii="Arial" w:hAnsi="Arial" w:cs="Arial"/>
          <w:sz w:val="22"/>
          <w:szCs w:val="22"/>
        </w:rPr>
        <w:lastRenderedPageBreak/>
        <w:t>приликом геолошког картирања обезбеди прилаз сандуцима и изврши њихов правилан распоред према налозима геолога који врше картирање и узорковање;</w:t>
      </w:r>
    </w:p>
    <w:p w14:paraId="3528834D" w14:textId="77777777" w:rsidR="00CB7FCC" w:rsidRPr="00CB7FCC" w:rsidRDefault="00CB7FCC" w:rsidP="001D0BF4">
      <w:pPr>
        <w:numPr>
          <w:ilvl w:val="0"/>
          <w:numId w:val="39"/>
        </w:numPr>
        <w:suppressAutoHyphens w:val="0"/>
        <w:autoSpaceDE w:val="0"/>
        <w:autoSpaceDN w:val="0"/>
        <w:adjustRightInd w:val="0"/>
        <w:spacing w:after="60"/>
        <w:ind w:left="709" w:hanging="331"/>
        <w:jc w:val="both"/>
        <w:rPr>
          <w:rFonts w:ascii="Arial" w:hAnsi="Arial" w:cs="Arial"/>
          <w:iCs/>
          <w:sz w:val="22"/>
          <w:szCs w:val="22"/>
        </w:rPr>
      </w:pPr>
      <w:r w:rsidRPr="00CB7FCC">
        <w:rPr>
          <w:rFonts w:ascii="Arial" w:hAnsi="Arial" w:cs="Arial"/>
          <w:bCs/>
          <w:iCs/>
          <w:sz w:val="22"/>
          <w:szCs w:val="22"/>
        </w:rPr>
        <w:t>самостално врши транспорт узорака до геомеханичке лабораторије и одговара за њихово правилно складиштење;</w:t>
      </w:r>
    </w:p>
    <w:p w14:paraId="6E42024D" w14:textId="77777777" w:rsidR="00CB7FCC" w:rsidRPr="00CB7FCC" w:rsidRDefault="00CB7FCC" w:rsidP="001D0BF4">
      <w:pPr>
        <w:numPr>
          <w:ilvl w:val="0"/>
          <w:numId w:val="39"/>
        </w:numPr>
        <w:tabs>
          <w:tab w:val="num" w:pos="910"/>
        </w:tabs>
        <w:suppressAutoHyphens w:val="0"/>
        <w:spacing w:after="60"/>
        <w:ind w:left="714" w:right="72" w:hanging="357"/>
        <w:jc w:val="both"/>
        <w:rPr>
          <w:rFonts w:ascii="Arial" w:hAnsi="Arial" w:cs="Arial"/>
          <w:sz w:val="22"/>
          <w:szCs w:val="22"/>
        </w:rPr>
      </w:pPr>
      <w:r w:rsidRPr="00CB7FCC">
        <w:rPr>
          <w:rFonts w:ascii="Arial" w:hAnsi="Arial" w:cs="Arial"/>
          <w:sz w:val="22"/>
          <w:szCs w:val="22"/>
        </w:rPr>
        <w:t>достави извештај о извршеним геомеханичким лабораторијским испитивањима у четири примерка;</w:t>
      </w:r>
    </w:p>
    <w:p w14:paraId="755F424D" w14:textId="77777777" w:rsidR="00CB7FCC" w:rsidRPr="00CB7FCC" w:rsidRDefault="00CB7FCC" w:rsidP="001D0BF4">
      <w:pPr>
        <w:numPr>
          <w:ilvl w:val="0"/>
          <w:numId w:val="39"/>
        </w:numPr>
        <w:suppressAutoHyphens w:val="0"/>
        <w:autoSpaceDE w:val="0"/>
        <w:autoSpaceDN w:val="0"/>
        <w:adjustRightInd w:val="0"/>
        <w:spacing w:after="60"/>
        <w:jc w:val="both"/>
        <w:rPr>
          <w:rFonts w:ascii="Arial" w:hAnsi="Arial" w:cs="Arial"/>
          <w:iCs/>
          <w:sz w:val="22"/>
          <w:szCs w:val="22"/>
          <w:lang w:val="sr-Latn-RS"/>
        </w:rPr>
      </w:pPr>
      <w:r w:rsidRPr="00CB7FCC">
        <w:rPr>
          <w:rFonts w:ascii="Arial" w:hAnsi="Arial" w:cs="Arial"/>
          <w:sz w:val="22"/>
          <w:szCs w:val="22"/>
        </w:rPr>
        <w:t>достави</w:t>
      </w:r>
      <w:r w:rsidRPr="00CB7FCC">
        <w:rPr>
          <w:rFonts w:ascii="Arial" w:hAnsi="Arial" w:cs="Arial"/>
          <w:sz w:val="22"/>
          <w:szCs w:val="22"/>
          <w:lang w:val="sr-Latn-RS"/>
        </w:rPr>
        <w:t xml:space="preserve"> Надзорном органу атесте материјала које уграђује у </w:t>
      </w:r>
      <w:r w:rsidRPr="00CB7FCC">
        <w:rPr>
          <w:rFonts w:ascii="Arial" w:hAnsi="Arial" w:cs="Arial"/>
          <w:sz w:val="22"/>
          <w:szCs w:val="22"/>
          <w:lang w:val="sr-Cyrl-RS"/>
        </w:rPr>
        <w:t>пијезометре (цеви, гранулат</w:t>
      </w:r>
      <w:r w:rsidRPr="00CB7FCC">
        <w:rPr>
          <w:rFonts w:ascii="Arial" w:hAnsi="Arial" w:cs="Arial"/>
          <w:sz w:val="22"/>
          <w:szCs w:val="22"/>
          <w:lang w:val="sr-Latn-RS"/>
        </w:rPr>
        <w:t xml:space="preserve">, </w:t>
      </w:r>
      <w:r w:rsidRPr="00CB7FCC">
        <w:rPr>
          <w:rFonts w:ascii="Arial" w:hAnsi="Arial" w:cs="Arial"/>
          <w:sz w:val="22"/>
          <w:szCs w:val="22"/>
          <w:lang w:val="sr-Cyrl-RS"/>
        </w:rPr>
        <w:t xml:space="preserve">филтерска сита) </w:t>
      </w:r>
      <w:r w:rsidRPr="00CB7FCC">
        <w:rPr>
          <w:rFonts w:ascii="Arial" w:hAnsi="Arial" w:cs="Arial"/>
          <w:sz w:val="22"/>
          <w:szCs w:val="22"/>
          <w:lang w:val="sr-Latn-RS"/>
        </w:rPr>
        <w:t xml:space="preserve">пре уградње, на основу  којих </w:t>
      </w:r>
      <w:r w:rsidRPr="00CB7FCC">
        <w:rPr>
          <w:rFonts w:ascii="Arial" w:hAnsi="Arial" w:cs="Arial"/>
          <w:sz w:val="22"/>
          <w:szCs w:val="22"/>
          <w:lang w:val="sr-Cyrl-RS"/>
        </w:rPr>
        <w:t xml:space="preserve"> </w:t>
      </w:r>
      <w:r w:rsidRPr="00CB7FCC">
        <w:rPr>
          <w:rFonts w:ascii="Arial" w:hAnsi="Arial" w:cs="Arial"/>
          <w:sz w:val="22"/>
          <w:szCs w:val="22"/>
          <w:lang w:val="sr-Latn-RS"/>
        </w:rPr>
        <w:t>Надзорни орган одобрава уграђивање</w:t>
      </w:r>
      <w:r w:rsidRPr="00CB7FCC">
        <w:rPr>
          <w:rFonts w:ascii="Arial" w:hAnsi="Arial" w:cs="Arial"/>
          <w:sz w:val="22"/>
          <w:szCs w:val="22"/>
        </w:rPr>
        <w:t>;</w:t>
      </w:r>
    </w:p>
    <w:p w14:paraId="627F6767" w14:textId="77777777" w:rsidR="00CB7FCC" w:rsidRPr="00CB7FCC" w:rsidRDefault="00CB7FCC" w:rsidP="001D0BF4">
      <w:pPr>
        <w:numPr>
          <w:ilvl w:val="0"/>
          <w:numId w:val="39"/>
        </w:numPr>
        <w:suppressAutoHyphens w:val="0"/>
        <w:spacing w:after="60"/>
        <w:ind w:left="714" w:hanging="357"/>
        <w:jc w:val="both"/>
        <w:rPr>
          <w:rFonts w:ascii="Arial" w:hAnsi="Arial" w:cs="Arial"/>
          <w:sz w:val="22"/>
          <w:szCs w:val="22"/>
        </w:rPr>
      </w:pPr>
      <w:r w:rsidRPr="00CB7FCC">
        <w:rPr>
          <w:rFonts w:ascii="Arial" w:hAnsi="Arial" w:cs="Arial"/>
          <w:sz w:val="22"/>
          <w:szCs w:val="22"/>
        </w:rPr>
        <w:t>спроводи мере заштите животне средине, које укључују правилно обезбеђење радилишта, довођење радилишта у првобитно стање и спречавање загађења околине испуштањем уља и мазива, као и спречавање загађења подземних вода;</w:t>
      </w:r>
    </w:p>
    <w:p w14:paraId="4CAEB5C1" w14:textId="473E10DB" w:rsidR="00CB7FCC" w:rsidRPr="00CB7FCC" w:rsidRDefault="00CB7FCC" w:rsidP="001D0BF4">
      <w:pPr>
        <w:numPr>
          <w:ilvl w:val="0"/>
          <w:numId w:val="39"/>
        </w:numPr>
        <w:suppressAutoHyphens w:val="0"/>
        <w:spacing w:after="60"/>
        <w:ind w:left="714" w:right="72" w:hanging="357"/>
        <w:contextualSpacing/>
        <w:jc w:val="both"/>
        <w:rPr>
          <w:rFonts w:ascii="Arial" w:hAnsi="Arial" w:cs="Arial"/>
          <w:b/>
          <w:sz w:val="22"/>
          <w:szCs w:val="22"/>
        </w:rPr>
      </w:pPr>
      <w:r w:rsidRPr="00CB7FCC">
        <w:rPr>
          <w:rFonts w:ascii="Arial" w:hAnsi="Arial" w:cs="Arial"/>
          <w:sz w:val="22"/>
          <w:szCs w:val="22"/>
        </w:rPr>
        <w:t xml:space="preserve">врши непрекидно физичко и материјално обезбеђење својих средстава за рад и средстава </w:t>
      </w:r>
      <w:r>
        <w:rPr>
          <w:rFonts w:ascii="Arial" w:hAnsi="Arial" w:cs="Arial"/>
          <w:sz w:val="22"/>
          <w:szCs w:val="22"/>
          <w:lang w:val="sr-Cyrl-RS"/>
        </w:rPr>
        <w:t>Корисника услуга</w:t>
      </w:r>
      <w:r w:rsidRPr="00CB7FCC">
        <w:rPr>
          <w:rFonts w:ascii="Arial" w:hAnsi="Arial" w:cs="Arial"/>
          <w:sz w:val="22"/>
          <w:szCs w:val="22"/>
        </w:rPr>
        <w:t xml:space="preserve"> и о томе сноси властиту одговорност;</w:t>
      </w:r>
    </w:p>
    <w:p w14:paraId="657F970F" w14:textId="2AC3C872" w:rsidR="00CB7FCC" w:rsidRPr="00CB7FCC" w:rsidRDefault="00CB7FCC" w:rsidP="001D0BF4">
      <w:pPr>
        <w:numPr>
          <w:ilvl w:val="0"/>
          <w:numId w:val="39"/>
        </w:numPr>
        <w:suppressAutoHyphens w:val="0"/>
        <w:spacing w:after="60"/>
        <w:ind w:left="714" w:right="72" w:hanging="357"/>
        <w:contextualSpacing/>
        <w:jc w:val="both"/>
        <w:rPr>
          <w:rFonts w:ascii="Arial" w:hAnsi="Arial" w:cs="Arial"/>
          <w:b/>
          <w:sz w:val="22"/>
          <w:szCs w:val="22"/>
        </w:rPr>
      </w:pPr>
      <w:r w:rsidRPr="00CB7FCC">
        <w:rPr>
          <w:rFonts w:ascii="Arial" w:hAnsi="Arial" w:cs="Arial"/>
          <w:sz w:val="22"/>
          <w:szCs w:val="22"/>
        </w:rPr>
        <w:t xml:space="preserve">након изведених радова, састави обрачун изведених радова и окончану ситуацију и да их достави овлашћеном лицу </w:t>
      </w:r>
      <w:r>
        <w:rPr>
          <w:rFonts w:ascii="Arial" w:hAnsi="Arial" w:cs="Arial"/>
          <w:sz w:val="22"/>
          <w:szCs w:val="22"/>
          <w:lang w:val="sr-Cyrl-RS"/>
        </w:rPr>
        <w:t>Корисника услуга</w:t>
      </w:r>
      <w:r w:rsidRPr="00CB7FCC">
        <w:rPr>
          <w:rFonts w:ascii="Arial" w:hAnsi="Arial" w:cs="Arial"/>
          <w:sz w:val="22"/>
          <w:szCs w:val="22"/>
        </w:rPr>
        <w:t xml:space="preserve"> -надзору, на потписивање; и</w:t>
      </w:r>
    </w:p>
    <w:p w14:paraId="6AD31481" w14:textId="77777777" w:rsidR="00CB7FCC" w:rsidRPr="00CB7FCC" w:rsidRDefault="00CB7FCC" w:rsidP="001D0BF4">
      <w:pPr>
        <w:numPr>
          <w:ilvl w:val="0"/>
          <w:numId w:val="39"/>
        </w:numPr>
        <w:suppressAutoHyphens w:val="0"/>
        <w:spacing w:after="60"/>
        <w:ind w:left="714" w:right="72" w:hanging="357"/>
        <w:contextualSpacing/>
        <w:jc w:val="both"/>
        <w:rPr>
          <w:rFonts w:ascii="Arial" w:hAnsi="Arial" w:cs="Arial"/>
          <w:b/>
          <w:sz w:val="22"/>
          <w:szCs w:val="22"/>
        </w:rPr>
      </w:pPr>
      <w:r w:rsidRPr="00CB7FCC">
        <w:rPr>
          <w:rFonts w:ascii="Arial" w:hAnsi="Arial" w:cs="Arial"/>
          <w:sz w:val="22"/>
          <w:szCs w:val="22"/>
        </w:rPr>
        <w:t>изврши записничку примопредају свих израђених хидрогеолошких објеката.</w:t>
      </w:r>
    </w:p>
    <w:p w14:paraId="15AA8EE0" w14:textId="77777777" w:rsidR="005965AB" w:rsidRPr="00CB7FCC" w:rsidRDefault="005965AB" w:rsidP="005965AB">
      <w:pPr>
        <w:pStyle w:val="Style25"/>
        <w:widowControl/>
        <w:jc w:val="both"/>
        <w:rPr>
          <w:rFonts w:ascii="Arial" w:hAnsi="Arial" w:cs="Arial"/>
          <w:sz w:val="22"/>
          <w:szCs w:val="22"/>
        </w:rPr>
      </w:pPr>
    </w:p>
    <w:p w14:paraId="4B37E57D" w14:textId="57C4D703" w:rsidR="005965AB" w:rsidRDefault="005965AB"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0B1E3D">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3A6BDC81" w14:textId="69B13769" w:rsidR="005965AB" w:rsidRPr="006C6FD2" w:rsidRDefault="005965AB" w:rsidP="005965AB">
      <w:pPr>
        <w:jc w:val="both"/>
        <w:rPr>
          <w:rFonts w:ascii="Arial" w:eastAsia="Calibri" w:hAnsi="Arial" w:cs="Arial"/>
          <w:sz w:val="22"/>
          <w:szCs w:val="22"/>
          <w:lang w:val="sr-Cyrl-RS"/>
        </w:rPr>
      </w:pPr>
      <w:r w:rsidRPr="00880FB6">
        <w:rPr>
          <w:rFonts w:ascii="Arial" w:hAnsi="Arial" w:cs="Arial"/>
          <w:sz w:val="22"/>
          <w:szCs w:val="22"/>
        </w:rPr>
        <w:t xml:space="preserve">Рок за извршење уговорених услуга износи ___ </w:t>
      </w:r>
      <w:r w:rsidR="00CB7FCC">
        <w:rPr>
          <w:rFonts w:ascii="Arial" w:hAnsi="Arial" w:cs="Arial"/>
          <w:sz w:val="22"/>
          <w:szCs w:val="22"/>
          <w:lang w:val="sr-Cyrl-RS"/>
        </w:rPr>
        <w:t>радних дана</w:t>
      </w:r>
      <w:r w:rsidR="006C6FD2">
        <w:rPr>
          <w:rFonts w:ascii="Arial" w:hAnsi="Arial" w:cs="Arial"/>
          <w:sz w:val="22"/>
          <w:szCs w:val="22"/>
        </w:rPr>
        <w:t xml:space="preserve"> </w:t>
      </w:r>
      <w:r w:rsidR="006C6FD2">
        <w:rPr>
          <w:rFonts w:ascii="Arial" w:hAnsi="Arial" w:cs="Arial"/>
          <w:sz w:val="22"/>
          <w:szCs w:val="22"/>
          <w:lang w:val="sr-Cyrl-RS"/>
        </w:rPr>
        <w:t>од дана</w:t>
      </w:r>
      <w:r w:rsidR="00DF5E36" w:rsidRPr="00880FB6">
        <w:rPr>
          <w:rFonts w:ascii="Arial" w:hAnsi="Arial" w:cs="Arial"/>
          <w:sz w:val="22"/>
          <w:szCs w:val="22"/>
        </w:rPr>
        <w:t xml:space="preserve"> </w:t>
      </w:r>
      <w:r w:rsidR="000B1E3D">
        <w:rPr>
          <w:rFonts w:ascii="Arial" w:hAnsi="Arial" w:cs="Arial"/>
          <w:sz w:val="22"/>
          <w:szCs w:val="22"/>
          <w:lang w:val="sr-Cyrl-RS"/>
        </w:rPr>
        <w:t xml:space="preserve">потписивања </w:t>
      </w:r>
      <w:r w:rsidR="006C645A">
        <w:rPr>
          <w:rFonts w:ascii="Arial" w:hAnsi="Arial" w:cs="Arial"/>
          <w:sz w:val="22"/>
          <w:szCs w:val="22"/>
          <w:lang w:val="sr-Cyrl-RS"/>
        </w:rPr>
        <w:t xml:space="preserve">овог </w:t>
      </w:r>
      <w:r w:rsidR="000B1E3D">
        <w:rPr>
          <w:rFonts w:ascii="Arial" w:hAnsi="Arial" w:cs="Arial"/>
          <w:sz w:val="22"/>
          <w:szCs w:val="22"/>
          <w:lang w:val="sr-Cyrl-RS"/>
        </w:rPr>
        <w:t>Уговора</w:t>
      </w:r>
      <w:r w:rsidR="006C645A">
        <w:rPr>
          <w:rFonts w:ascii="Arial" w:hAnsi="Arial" w:cs="Arial"/>
          <w:sz w:val="22"/>
          <w:szCs w:val="22"/>
          <w:lang w:val="sr-Cyrl-RS"/>
        </w:rPr>
        <w:t xml:space="preserve"> од стране Уговорних страна</w:t>
      </w:r>
      <w:r w:rsidR="000B1E3D">
        <w:rPr>
          <w:rFonts w:ascii="Arial" w:hAnsi="Arial" w:cs="Arial"/>
          <w:sz w:val="22"/>
          <w:szCs w:val="22"/>
          <w:lang w:val="sr-Cyrl-RS"/>
        </w:rPr>
        <w:t xml:space="preserve"> и доставе с</w:t>
      </w:r>
      <w:r w:rsidR="006C6FD2">
        <w:rPr>
          <w:rFonts w:ascii="Arial" w:hAnsi="Arial" w:cs="Arial"/>
          <w:sz w:val="22"/>
          <w:szCs w:val="22"/>
          <w:lang w:val="sr-Cyrl-RS"/>
        </w:rPr>
        <w:t>редства финансијског обезбеђења и увођења Пружаоца Услуге у посао.</w:t>
      </w:r>
    </w:p>
    <w:p w14:paraId="56F71083" w14:textId="77777777" w:rsidR="005965AB" w:rsidRDefault="005965AB" w:rsidP="005965AB">
      <w:pPr>
        <w:pStyle w:val="Style16"/>
        <w:widowControl/>
        <w:spacing w:line="240" w:lineRule="auto"/>
        <w:ind w:firstLine="0"/>
        <w:rPr>
          <w:rStyle w:val="FontStyle111"/>
          <w:sz w:val="22"/>
          <w:szCs w:val="22"/>
          <w:lang w:val="sr-Cyrl-CS" w:eastAsia="sr-Cyrl-CS"/>
        </w:rPr>
      </w:pPr>
    </w:p>
    <w:p w14:paraId="49F78593" w14:textId="2DABCC79" w:rsidR="00AC5F5F" w:rsidRPr="00AC5F5F" w:rsidRDefault="00AC5F5F" w:rsidP="005965AB">
      <w:pPr>
        <w:pStyle w:val="Style16"/>
        <w:widowControl/>
        <w:spacing w:line="240" w:lineRule="auto"/>
        <w:ind w:firstLine="0"/>
        <w:rPr>
          <w:rFonts w:ascii="Arial" w:hAnsi="Arial" w:cs="Arial"/>
          <w:sz w:val="22"/>
          <w:szCs w:val="22"/>
          <w:lang w:val="sr-Cyrl-RS"/>
        </w:rPr>
      </w:pPr>
      <w:r w:rsidRPr="00AC5F5F">
        <w:rPr>
          <w:rFonts w:ascii="Arial" w:hAnsi="Arial" w:cs="Arial"/>
          <w:sz w:val="22"/>
          <w:szCs w:val="22"/>
          <w:lang w:val="sr-Cyrl-RS"/>
        </w:rPr>
        <w:t>За потребе овог Уговора под радним даном се подразумева дан описан кроз грађевински дневник</w:t>
      </w:r>
      <w:r>
        <w:rPr>
          <w:rFonts w:ascii="Arial" w:hAnsi="Arial" w:cs="Arial"/>
          <w:sz w:val="22"/>
          <w:szCs w:val="22"/>
          <w:lang w:val="sr-Cyrl-RS"/>
        </w:rPr>
        <w:t>.</w:t>
      </w:r>
    </w:p>
    <w:p w14:paraId="32ACE3CC" w14:textId="77777777" w:rsidR="00AC5F5F" w:rsidRPr="00880FB6" w:rsidRDefault="00AC5F5F" w:rsidP="005965AB">
      <w:pPr>
        <w:pStyle w:val="Style16"/>
        <w:widowControl/>
        <w:spacing w:line="240" w:lineRule="auto"/>
        <w:ind w:firstLine="0"/>
        <w:rPr>
          <w:rStyle w:val="FontStyle111"/>
          <w:sz w:val="22"/>
          <w:szCs w:val="22"/>
          <w:lang w:val="sr-Cyrl-CS" w:eastAsia="sr-Cyrl-CS"/>
        </w:rPr>
      </w:pPr>
    </w:p>
    <w:p w14:paraId="5F414EA6" w14:textId="7A401E53" w:rsidR="005965AB" w:rsidRPr="00D5105E" w:rsidRDefault="00DF5E36" w:rsidP="005965AB">
      <w:pPr>
        <w:jc w:val="both"/>
        <w:rPr>
          <w:rFonts w:ascii="Arial" w:hAnsi="Arial" w:cs="Arial"/>
          <w:sz w:val="22"/>
          <w:szCs w:val="22"/>
          <w:lang w:val="sr-Cyrl-RS"/>
        </w:rPr>
      </w:pPr>
      <w:r w:rsidRPr="00880FB6">
        <w:rPr>
          <w:rFonts w:ascii="Arial" w:hAnsi="Arial" w:cs="Arial"/>
          <w:sz w:val="22"/>
          <w:szCs w:val="22"/>
        </w:rPr>
        <w:t xml:space="preserve">Пружалац услуге ће започети са реализацијом активности у вези са пружањем </w:t>
      </w:r>
      <w:r w:rsidR="00AC5F5F">
        <w:rPr>
          <w:rFonts w:ascii="Arial" w:hAnsi="Arial" w:cs="Arial"/>
          <w:sz w:val="22"/>
          <w:szCs w:val="22"/>
          <w:lang w:val="sr-Cyrl-RS"/>
        </w:rPr>
        <w:t>У</w:t>
      </w:r>
      <w:r w:rsidRPr="00880FB6">
        <w:rPr>
          <w:rFonts w:ascii="Arial" w:hAnsi="Arial" w:cs="Arial"/>
          <w:sz w:val="22"/>
          <w:szCs w:val="22"/>
        </w:rPr>
        <w:t xml:space="preserve">говорених услуга одмах након ступања на снагу овог </w:t>
      </w:r>
      <w:r w:rsidR="005D155A">
        <w:rPr>
          <w:rFonts w:ascii="Arial" w:hAnsi="Arial" w:cs="Arial"/>
          <w:sz w:val="22"/>
          <w:szCs w:val="22"/>
          <w:lang w:val="sr-Cyrl-RS"/>
        </w:rPr>
        <w:t>У</w:t>
      </w:r>
      <w:r w:rsidR="00D5105E">
        <w:rPr>
          <w:rFonts w:ascii="Arial" w:hAnsi="Arial" w:cs="Arial"/>
          <w:sz w:val="22"/>
          <w:szCs w:val="22"/>
        </w:rPr>
        <w:t>говора</w:t>
      </w:r>
      <w:r w:rsidR="00483243">
        <w:rPr>
          <w:rFonts w:ascii="Arial" w:hAnsi="Arial" w:cs="Arial"/>
          <w:sz w:val="22"/>
          <w:szCs w:val="22"/>
          <w:lang w:val="sr-Cyrl-RS"/>
        </w:rPr>
        <w:t xml:space="preserve"> и увођења Пружаоц</w:t>
      </w:r>
      <w:r w:rsidR="00D5105E">
        <w:rPr>
          <w:rFonts w:ascii="Arial" w:hAnsi="Arial" w:cs="Arial"/>
          <w:sz w:val="22"/>
          <w:szCs w:val="22"/>
          <w:lang w:val="sr-Cyrl-RS"/>
        </w:rPr>
        <w:t>а услуге у посао.</w:t>
      </w:r>
    </w:p>
    <w:p w14:paraId="67732712" w14:textId="3517FDF0" w:rsidR="005965AB" w:rsidRPr="000B1E3D" w:rsidRDefault="00B83BEB" w:rsidP="005965AB">
      <w:pPr>
        <w:pStyle w:val="Style13"/>
        <w:widowControl/>
        <w:spacing w:line="240" w:lineRule="auto"/>
        <w:jc w:val="both"/>
        <w:rPr>
          <w:rStyle w:val="FontStyle110"/>
          <w:rFonts w:eastAsia="Calibri"/>
          <w:sz w:val="22"/>
          <w:szCs w:val="22"/>
          <w:lang w:val="sr-Cyrl-RS"/>
        </w:rPr>
      </w:pP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r>
        <w:rPr>
          <w:rStyle w:val="FontStyle110"/>
          <w:rFonts w:eastAsia="Calibri"/>
          <w:sz w:val="22"/>
          <w:szCs w:val="22"/>
        </w:rPr>
        <w:tab/>
      </w:r>
    </w:p>
    <w:p w14:paraId="47AEC58A" w14:textId="60EA8D2F"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0B1E3D">
        <w:rPr>
          <w:rStyle w:val="FontStyle110"/>
          <w:rFonts w:eastAsia="Calibri"/>
          <w:sz w:val="22"/>
          <w:szCs w:val="22"/>
          <w:lang w:val="sr-Cyrl-RS" w:eastAsia="sr-Cyrl-CS"/>
        </w:rPr>
        <w:t>8</w:t>
      </w:r>
      <w:r w:rsidRPr="00880FB6">
        <w:rPr>
          <w:rStyle w:val="FontStyle110"/>
          <w:rFonts w:eastAsia="Calibri"/>
          <w:sz w:val="22"/>
          <w:szCs w:val="22"/>
          <w:lang w:eastAsia="sr-Cyrl-CS"/>
        </w:rPr>
        <w:t>.</w:t>
      </w:r>
    </w:p>
    <w:p w14:paraId="5F396250" w14:textId="5639BA9A" w:rsidR="005965AB" w:rsidRPr="00880FB6" w:rsidRDefault="005965AB" w:rsidP="005965AB">
      <w:pPr>
        <w:jc w:val="both"/>
        <w:rPr>
          <w:rFonts w:ascii="Arial" w:eastAsia="Calibri" w:hAnsi="Arial" w:cs="Arial"/>
          <w:sz w:val="22"/>
          <w:szCs w:val="22"/>
        </w:rPr>
      </w:pPr>
      <w:r w:rsidRPr="00880FB6">
        <w:rPr>
          <w:rFonts w:ascii="Arial" w:hAnsi="Arial" w:cs="Arial"/>
          <w:sz w:val="22"/>
          <w:szCs w:val="22"/>
        </w:rPr>
        <w:t xml:space="preserve">Пружалац услуге и извршиоци који су ангажовани на извршавању </w:t>
      </w:r>
      <w:r w:rsidR="00AC5F5F">
        <w:rPr>
          <w:rFonts w:ascii="Arial" w:hAnsi="Arial" w:cs="Arial"/>
          <w:sz w:val="22"/>
          <w:szCs w:val="22"/>
          <w:lang w:val="sr-Cyrl-RS"/>
        </w:rPr>
        <w:t>услуга</w:t>
      </w:r>
      <w:r w:rsidRPr="00880FB6">
        <w:rPr>
          <w:rFonts w:ascii="Arial" w:hAnsi="Arial" w:cs="Arial"/>
          <w:sz w:val="22"/>
          <w:szCs w:val="22"/>
        </w:rPr>
        <w:t xml:space="preserve"> које су предмет овог </w:t>
      </w:r>
      <w:r w:rsidR="006C645A">
        <w:rPr>
          <w:rFonts w:ascii="Arial" w:hAnsi="Arial" w:cs="Arial"/>
          <w:sz w:val="22"/>
          <w:szCs w:val="22"/>
          <w:lang w:val="sr-Cyrl-RS"/>
        </w:rPr>
        <w:t>У</w:t>
      </w:r>
      <w:r w:rsidR="006C645A" w:rsidRPr="00880FB6">
        <w:rPr>
          <w:rFonts w:ascii="Arial" w:hAnsi="Arial" w:cs="Arial"/>
          <w:sz w:val="22"/>
          <w:szCs w:val="22"/>
        </w:rPr>
        <w:t>говора</w:t>
      </w:r>
      <w:r w:rsidRPr="00880FB6">
        <w:rPr>
          <w:rFonts w:ascii="Arial" w:hAnsi="Arial" w:cs="Arial"/>
          <w:sz w:val="22"/>
          <w:szCs w:val="22"/>
        </w:rPr>
        <w:t>,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w:t>
      </w:r>
      <w:r w:rsidR="00AC5F5F">
        <w:rPr>
          <w:rFonts w:ascii="Arial" w:hAnsi="Arial" w:cs="Arial"/>
          <w:sz w:val="22"/>
          <w:szCs w:val="22"/>
        </w:rPr>
        <w:t>ализацијом Уговорених услуга из овог У</w:t>
      </w:r>
      <w:r w:rsidRPr="00880FB6">
        <w:rPr>
          <w:rFonts w:ascii="Arial" w:hAnsi="Arial" w:cs="Arial"/>
          <w:sz w:val="22"/>
          <w:szCs w:val="22"/>
        </w:rPr>
        <w:t xml:space="preserve">говора и да их користе искључиво за обављање тих услуга, а у складу са Уговором о чувању пословне тајне и поверљивих информација који  као Прилог </w:t>
      </w:r>
      <w:r w:rsidR="00AC5F5F">
        <w:rPr>
          <w:rFonts w:ascii="Arial" w:hAnsi="Arial" w:cs="Arial"/>
          <w:sz w:val="22"/>
          <w:szCs w:val="22"/>
          <w:lang w:val="sr-Cyrl-RS"/>
        </w:rPr>
        <w:t>4</w:t>
      </w:r>
      <w:r w:rsidRPr="00880FB6">
        <w:rPr>
          <w:rFonts w:ascii="Arial" w:hAnsi="Arial" w:cs="Arial"/>
          <w:sz w:val="22"/>
          <w:szCs w:val="22"/>
        </w:rPr>
        <w:t xml:space="preserve">. </w:t>
      </w:r>
      <w:r w:rsidR="00684C3E">
        <w:rPr>
          <w:rFonts w:ascii="Arial" w:hAnsi="Arial" w:cs="Arial"/>
          <w:sz w:val="22"/>
          <w:szCs w:val="22"/>
          <w:lang w:val="sr-Cyrl-RS"/>
        </w:rPr>
        <w:t xml:space="preserve">чини саставни део </w:t>
      </w:r>
      <w:r w:rsidRPr="00880FB6">
        <w:rPr>
          <w:rFonts w:ascii="Arial" w:hAnsi="Arial" w:cs="Arial"/>
          <w:sz w:val="22"/>
          <w:szCs w:val="22"/>
        </w:rPr>
        <w:t xml:space="preserve">овог </w:t>
      </w:r>
      <w:r w:rsidR="00684C3E">
        <w:rPr>
          <w:rFonts w:ascii="Arial" w:hAnsi="Arial" w:cs="Arial"/>
          <w:sz w:val="22"/>
          <w:szCs w:val="22"/>
          <w:lang w:val="sr-Cyrl-RS"/>
        </w:rPr>
        <w:t>У</w:t>
      </w:r>
      <w:r w:rsidRPr="00880FB6">
        <w:rPr>
          <w:rFonts w:ascii="Arial" w:hAnsi="Arial" w:cs="Arial"/>
          <w:sz w:val="22"/>
          <w:szCs w:val="22"/>
        </w:rPr>
        <w:t xml:space="preserve">говора. </w:t>
      </w:r>
    </w:p>
    <w:p w14:paraId="377D7A1E" w14:textId="77777777" w:rsidR="005965AB" w:rsidRPr="00880FB6" w:rsidRDefault="005965AB" w:rsidP="005965AB">
      <w:pPr>
        <w:jc w:val="both"/>
        <w:rPr>
          <w:rFonts w:ascii="Arial" w:hAnsi="Arial" w:cs="Arial"/>
          <w:sz w:val="22"/>
          <w:szCs w:val="22"/>
        </w:rPr>
      </w:pPr>
    </w:p>
    <w:p w14:paraId="63C2AFAE" w14:textId="64FCAAC9" w:rsidR="005965AB" w:rsidRDefault="005965AB" w:rsidP="005965AB">
      <w:pPr>
        <w:jc w:val="both"/>
        <w:rPr>
          <w:rFonts w:ascii="Arial" w:hAnsi="Arial" w:cs="Arial"/>
          <w:sz w:val="22"/>
          <w:szCs w:val="22"/>
        </w:rPr>
      </w:pPr>
      <w:r w:rsidRPr="00880FB6">
        <w:rPr>
          <w:rFonts w:ascii="Arial" w:hAnsi="Arial" w:cs="Arial"/>
          <w:sz w:val="22"/>
          <w:szCs w:val="22"/>
        </w:rPr>
        <w:t xml:space="preserve">Информације, подаци и документација које је </w:t>
      </w:r>
      <w:r w:rsidR="009A71F8">
        <w:rPr>
          <w:rFonts w:ascii="Arial" w:hAnsi="Arial" w:cs="Arial"/>
          <w:sz w:val="22"/>
          <w:szCs w:val="22"/>
          <w:lang w:val="sr-Cyrl-RS"/>
        </w:rPr>
        <w:t>Корисник услуге</w:t>
      </w:r>
      <w:r w:rsidRPr="00880FB6">
        <w:rPr>
          <w:rFonts w:ascii="Arial" w:hAnsi="Arial" w:cs="Arial"/>
          <w:sz w:val="22"/>
          <w:szCs w:val="22"/>
        </w:rPr>
        <w:t xml:space="preserve"> доставио Пружаоцу услуге у извршавању предмета овог </w:t>
      </w:r>
      <w:r w:rsidR="006C645A">
        <w:rPr>
          <w:rFonts w:ascii="Arial" w:hAnsi="Arial" w:cs="Arial"/>
          <w:sz w:val="22"/>
          <w:szCs w:val="22"/>
          <w:lang w:val="sr-Cyrl-RS"/>
        </w:rPr>
        <w:t>У</w:t>
      </w:r>
      <w:r w:rsidR="006C645A" w:rsidRPr="00880FB6">
        <w:rPr>
          <w:rFonts w:ascii="Arial" w:hAnsi="Arial" w:cs="Arial"/>
          <w:sz w:val="22"/>
          <w:szCs w:val="22"/>
        </w:rPr>
        <w:t>говора</w:t>
      </w:r>
      <w:r w:rsidRPr="00880FB6">
        <w:rPr>
          <w:rFonts w:ascii="Arial" w:hAnsi="Arial" w:cs="Arial"/>
          <w:sz w:val="22"/>
          <w:szCs w:val="22"/>
        </w:rPr>
        <w:t xml:space="preserve">, Пружалац услуге не може стављати на располагање трећим лицима, без претходне писане сагласности </w:t>
      </w:r>
      <w:r w:rsidR="009A71F8">
        <w:rPr>
          <w:rFonts w:ascii="Arial" w:hAnsi="Arial" w:cs="Arial"/>
          <w:sz w:val="22"/>
          <w:szCs w:val="22"/>
          <w:lang w:val="sr-Cyrl-RS"/>
        </w:rPr>
        <w:t>Корисника услуге</w:t>
      </w:r>
      <w:r w:rsidRPr="00880FB6">
        <w:rPr>
          <w:rFonts w:ascii="Arial" w:hAnsi="Arial" w:cs="Arial"/>
          <w:sz w:val="22"/>
          <w:szCs w:val="22"/>
        </w:rPr>
        <w:t xml:space="preserve">. </w:t>
      </w:r>
    </w:p>
    <w:p w14:paraId="3D8E9224" w14:textId="77777777" w:rsidR="00AC5F5F" w:rsidRDefault="00AC5F5F" w:rsidP="005965AB">
      <w:pPr>
        <w:jc w:val="both"/>
        <w:rPr>
          <w:rFonts w:ascii="Arial" w:hAnsi="Arial" w:cs="Arial"/>
          <w:sz w:val="22"/>
          <w:szCs w:val="22"/>
        </w:rPr>
      </w:pPr>
    </w:p>
    <w:p w14:paraId="73168115" w14:textId="77777777" w:rsidR="009C5B9C" w:rsidRDefault="009C5B9C" w:rsidP="005965AB">
      <w:pPr>
        <w:jc w:val="both"/>
        <w:rPr>
          <w:rFonts w:ascii="Arial" w:hAnsi="Arial" w:cs="Arial"/>
          <w:sz w:val="22"/>
          <w:szCs w:val="22"/>
        </w:rPr>
      </w:pPr>
    </w:p>
    <w:p w14:paraId="4162F1AC" w14:textId="77777777" w:rsidR="009C5B9C" w:rsidRDefault="009C5B9C" w:rsidP="005965AB">
      <w:pPr>
        <w:jc w:val="both"/>
        <w:rPr>
          <w:rFonts w:ascii="Arial" w:hAnsi="Arial" w:cs="Arial"/>
          <w:sz w:val="22"/>
          <w:szCs w:val="22"/>
        </w:rPr>
      </w:pPr>
    </w:p>
    <w:p w14:paraId="0BDE34D2" w14:textId="77777777" w:rsidR="009C5B9C" w:rsidRDefault="009C5B9C" w:rsidP="005965AB">
      <w:pPr>
        <w:jc w:val="both"/>
        <w:rPr>
          <w:rFonts w:ascii="Arial" w:hAnsi="Arial" w:cs="Arial"/>
          <w:sz w:val="22"/>
          <w:szCs w:val="22"/>
        </w:rPr>
      </w:pPr>
    </w:p>
    <w:p w14:paraId="669D0DE4" w14:textId="77777777" w:rsidR="009C5B9C" w:rsidRPr="00880FB6" w:rsidRDefault="009C5B9C" w:rsidP="005965AB">
      <w:pPr>
        <w:jc w:val="both"/>
        <w:rPr>
          <w:rFonts w:ascii="Arial" w:hAnsi="Arial" w:cs="Arial"/>
          <w:sz w:val="22"/>
          <w:szCs w:val="22"/>
        </w:rPr>
      </w:pPr>
    </w:p>
    <w:p w14:paraId="3EDA9DCC" w14:textId="4D8179DD" w:rsidR="005965AB" w:rsidRPr="00880FB6" w:rsidRDefault="003467C0" w:rsidP="003467C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Обавезе </w:t>
      </w:r>
      <w:r>
        <w:rPr>
          <w:rStyle w:val="FontStyle110"/>
          <w:rFonts w:eastAsia="Calibri"/>
          <w:sz w:val="22"/>
          <w:szCs w:val="22"/>
          <w:lang w:val="sr-Cyrl-RS" w:eastAsia="sr-Cyrl-CS"/>
        </w:rPr>
        <w:t>Корисника</w:t>
      </w:r>
      <w:r w:rsidRPr="000B1E3D">
        <w:rPr>
          <w:rStyle w:val="FontStyle110"/>
          <w:rFonts w:eastAsia="Calibri"/>
          <w:sz w:val="22"/>
          <w:szCs w:val="22"/>
          <w:lang w:eastAsia="sr-Cyrl-CS"/>
        </w:rPr>
        <w:t xml:space="preserve"> услуг</w:t>
      </w:r>
      <w:r>
        <w:rPr>
          <w:rStyle w:val="FontStyle110"/>
          <w:rFonts w:eastAsia="Calibri"/>
          <w:sz w:val="22"/>
          <w:szCs w:val="22"/>
          <w:lang w:val="sr-Cyrl-RS" w:eastAsia="sr-Cyrl-CS"/>
        </w:rPr>
        <w:t>а</w:t>
      </w:r>
    </w:p>
    <w:p w14:paraId="63E4710D" w14:textId="61A671ED" w:rsidR="005965AB" w:rsidRPr="009A71F8" w:rsidRDefault="005965AB" w:rsidP="005965AB">
      <w:pPr>
        <w:pStyle w:val="Style13"/>
        <w:widowControl/>
        <w:spacing w:line="240" w:lineRule="auto"/>
        <w:rPr>
          <w:rStyle w:val="FontStyle110"/>
          <w:rFonts w:eastAsia="Calibri"/>
          <w:sz w:val="22"/>
          <w:szCs w:val="22"/>
          <w:lang w:val="sr-Cyrl-RS" w:eastAsia="sr-Cyrl-CS"/>
        </w:rPr>
      </w:pPr>
      <w:r w:rsidRPr="00880FB6">
        <w:rPr>
          <w:rStyle w:val="FontStyle110"/>
          <w:rFonts w:eastAsia="Calibri"/>
          <w:sz w:val="22"/>
          <w:szCs w:val="22"/>
          <w:lang w:eastAsia="sr-Cyrl-CS"/>
        </w:rPr>
        <w:t>Члан</w:t>
      </w:r>
      <w:r w:rsidRPr="00880FB6">
        <w:rPr>
          <w:rStyle w:val="FontStyle110"/>
          <w:rFonts w:eastAsia="Calibri"/>
          <w:sz w:val="22"/>
          <w:szCs w:val="22"/>
          <w:lang w:val="sr-Cyrl-CS" w:eastAsia="sr-Cyrl-CS"/>
        </w:rPr>
        <w:t xml:space="preserve"> </w:t>
      </w:r>
      <w:r w:rsidR="003467C0">
        <w:rPr>
          <w:rStyle w:val="FontStyle110"/>
          <w:rFonts w:eastAsia="Calibri"/>
          <w:sz w:val="22"/>
          <w:szCs w:val="22"/>
          <w:lang w:val="sr-Cyrl-CS" w:eastAsia="sr-Cyrl-CS"/>
        </w:rPr>
        <w:t>9</w:t>
      </w:r>
    </w:p>
    <w:p w14:paraId="556757F4" w14:textId="737B56BA" w:rsidR="003467C0" w:rsidRPr="003467C0" w:rsidRDefault="003467C0" w:rsidP="003467C0">
      <w:pPr>
        <w:pStyle w:val="Heading5"/>
        <w:ind w:firstLine="709"/>
        <w:rPr>
          <w:rFonts w:ascii="Arial" w:hAnsi="Arial" w:cs="Arial"/>
          <w:b/>
          <w:i/>
          <w:sz w:val="22"/>
          <w:szCs w:val="22"/>
        </w:rPr>
      </w:pPr>
      <w:r w:rsidRPr="003467C0">
        <w:rPr>
          <w:rFonts w:ascii="Arial" w:hAnsi="Arial" w:cs="Arial"/>
          <w:sz w:val="22"/>
          <w:szCs w:val="22"/>
        </w:rPr>
        <w:t xml:space="preserve">Обавеза </w:t>
      </w:r>
      <w:r w:rsidRPr="003467C0">
        <w:rPr>
          <w:rFonts w:ascii="Arial" w:hAnsi="Arial" w:cs="Arial"/>
          <w:sz w:val="22"/>
          <w:szCs w:val="22"/>
          <w:lang w:val="sr-Cyrl-RS"/>
        </w:rPr>
        <w:t>Корисника услуга</w:t>
      </w:r>
      <w:r w:rsidRPr="003467C0">
        <w:rPr>
          <w:rFonts w:ascii="Arial" w:hAnsi="Arial" w:cs="Arial"/>
          <w:sz w:val="22"/>
          <w:szCs w:val="22"/>
        </w:rPr>
        <w:t>, је да:</w:t>
      </w:r>
    </w:p>
    <w:p w14:paraId="78A60BC5" w14:textId="275B95B7" w:rsidR="003467C0" w:rsidRPr="003467C0" w:rsidRDefault="003467C0" w:rsidP="001D0BF4">
      <w:pPr>
        <w:numPr>
          <w:ilvl w:val="0"/>
          <w:numId w:val="39"/>
        </w:numPr>
        <w:suppressAutoHyphens w:val="0"/>
        <w:spacing w:after="60"/>
        <w:jc w:val="both"/>
        <w:rPr>
          <w:rFonts w:ascii="Arial" w:hAnsi="Arial" w:cs="Arial"/>
          <w:sz w:val="22"/>
          <w:szCs w:val="22"/>
        </w:rPr>
      </w:pPr>
      <w:r w:rsidRPr="003467C0">
        <w:rPr>
          <w:rFonts w:ascii="Arial" w:hAnsi="Arial" w:cs="Arial"/>
          <w:bCs/>
          <w:sz w:val="22"/>
          <w:szCs w:val="22"/>
        </w:rPr>
        <w:t xml:space="preserve">након ступања </w:t>
      </w:r>
      <w:r w:rsidR="00AC5F5F">
        <w:rPr>
          <w:rFonts w:ascii="Arial" w:hAnsi="Arial" w:cs="Arial"/>
          <w:bCs/>
          <w:sz w:val="22"/>
          <w:szCs w:val="22"/>
          <w:lang w:val="sr-Cyrl-RS"/>
        </w:rPr>
        <w:t>овог У</w:t>
      </w:r>
      <w:r w:rsidRPr="003467C0">
        <w:rPr>
          <w:rFonts w:ascii="Arial" w:hAnsi="Arial" w:cs="Arial"/>
          <w:bCs/>
          <w:sz w:val="22"/>
          <w:szCs w:val="22"/>
        </w:rPr>
        <w:t xml:space="preserve">говора на снагу, у својству надзора овери грађевинске дневнике чиме форамално уводи </w:t>
      </w:r>
      <w:r w:rsidRPr="003467C0">
        <w:rPr>
          <w:rFonts w:ascii="Arial" w:hAnsi="Arial" w:cs="Arial"/>
          <w:bCs/>
          <w:sz w:val="22"/>
          <w:szCs w:val="22"/>
          <w:lang w:val="sr-Cyrl-RS"/>
        </w:rPr>
        <w:t>Пружаоца услуга</w:t>
      </w:r>
      <w:r w:rsidRPr="003467C0">
        <w:rPr>
          <w:rFonts w:ascii="Arial" w:hAnsi="Arial" w:cs="Arial"/>
          <w:bCs/>
          <w:sz w:val="22"/>
          <w:szCs w:val="22"/>
        </w:rPr>
        <w:t xml:space="preserve"> у посао,</w:t>
      </w:r>
    </w:p>
    <w:p w14:paraId="151E867F" w14:textId="77777777" w:rsidR="003467C0" w:rsidRPr="003467C0" w:rsidRDefault="003467C0" w:rsidP="001D0BF4">
      <w:pPr>
        <w:numPr>
          <w:ilvl w:val="0"/>
          <w:numId w:val="39"/>
        </w:numPr>
        <w:suppressAutoHyphens w:val="0"/>
        <w:spacing w:after="60"/>
        <w:ind w:left="714" w:right="40" w:hanging="357"/>
        <w:jc w:val="both"/>
        <w:rPr>
          <w:rFonts w:ascii="Arial" w:hAnsi="Arial" w:cs="Arial"/>
          <w:sz w:val="22"/>
          <w:szCs w:val="22"/>
        </w:rPr>
      </w:pPr>
      <w:r w:rsidRPr="003467C0">
        <w:rPr>
          <w:rFonts w:ascii="Arial" w:hAnsi="Arial" w:cs="Arial"/>
          <w:sz w:val="22"/>
          <w:szCs w:val="22"/>
        </w:rPr>
        <w:t>изврши геодетско обележавање и снимање локација предвиђених за вршење истраживања, односно бушотина изведених на терену;</w:t>
      </w:r>
    </w:p>
    <w:p w14:paraId="4F1A686A" w14:textId="77777777" w:rsidR="003467C0" w:rsidRPr="003467C0" w:rsidRDefault="003467C0" w:rsidP="001D0BF4">
      <w:pPr>
        <w:numPr>
          <w:ilvl w:val="0"/>
          <w:numId w:val="39"/>
        </w:numPr>
        <w:suppressAutoHyphens w:val="0"/>
        <w:spacing w:after="60"/>
        <w:ind w:left="714" w:right="40" w:hanging="357"/>
        <w:jc w:val="both"/>
        <w:rPr>
          <w:rFonts w:ascii="Arial" w:hAnsi="Arial" w:cs="Arial"/>
          <w:sz w:val="22"/>
          <w:szCs w:val="22"/>
        </w:rPr>
      </w:pPr>
      <w:r w:rsidRPr="003467C0">
        <w:rPr>
          <w:rFonts w:ascii="Arial" w:hAnsi="Arial" w:cs="Arial"/>
          <w:sz w:val="22"/>
          <w:szCs w:val="22"/>
        </w:rPr>
        <w:t xml:space="preserve">обезбеди прописна места на водоводној мрежи за узимање потребних количина воде за бушење; </w:t>
      </w:r>
    </w:p>
    <w:p w14:paraId="43247FC7" w14:textId="5B553B07" w:rsidR="003467C0" w:rsidRPr="003467C0" w:rsidRDefault="003467C0" w:rsidP="001D0BF4">
      <w:pPr>
        <w:numPr>
          <w:ilvl w:val="0"/>
          <w:numId w:val="39"/>
        </w:numPr>
        <w:suppressAutoHyphens w:val="0"/>
        <w:spacing w:after="60"/>
        <w:ind w:left="714" w:right="40" w:hanging="357"/>
        <w:jc w:val="both"/>
        <w:rPr>
          <w:rFonts w:ascii="Arial" w:hAnsi="Arial" w:cs="Arial"/>
          <w:sz w:val="22"/>
          <w:szCs w:val="22"/>
        </w:rPr>
      </w:pPr>
      <w:r w:rsidRPr="003467C0">
        <w:rPr>
          <w:rFonts w:ascii="Arial" w:hAnsi="Arial" w:cs="Arial"/>
          <w:sz w:val="22"/>
          <w:szCs w:val="22"/>
        </w:rPr>
        <w:t xml:space="preserve">решењем именује лице за стручни геолошки надзор (надзорни орган), за праћење реализације овог Уговора, контролу квалитета радова, као и решавање евентуалних проблема у сарадњи са </w:t>
      </w:r>
      <w:r>
        <w:rPr>
          <w:rFonts w:ascii="Arial" w:hAnsi="Arial" w:cs="Arial"/>
          <w:sz w:val="22"/>
          <w:szCs w:val="22"/>
          <w:lang w:val="sr-Cyrl-RS"/>
        </w:rPr>
        <w:t>Пружаоцем услуга</w:t>
      </w:r>
      <w:r w:rsidRPr="003467C0">
        <w:rPr>
          <w:rFonts w:ascii="Arial" w:hAnsi="Arial" w:cs="Arial"/>
          <w:sz w:val="22"/>
          <w:szCs w:val="22"/>
        </w:rPr>
        <w:t>;</w:t>
      </w:r>
    </w:p>
    <w:p w14:paraId="6A46C3E4" w14:textId="77777777" w:rsidR="003467C0" w:rsidRPr="003467C0" w:rsidRDefault="003467C0" w:rsidP="001D0BF4">
      <w:pPr>
        <w:numPr>
          <w:ilvl w:val="0"/>
          <w:numId w:val="39"/>
        </w:numPr>
        <w:suppressAutoHyphens w:val="0"/>
        <w:spacing w:after="60"/>
        <w:ind w:left="714" w:right="40" w:hanging="357"/>
        <w:jc w:val="both"/>
        <w:rPr>
          <w:rFonts w:ascii="Arial" w:hAnsi="Arial" w:cs="Arial"/>
          <w:sz w:val="22"/>
          <w:szCs w:val="22"/>
        </w:rPr>
      </w:pPr>
      <w:r w:rsidRPr="003467C0">
        <w:rPr>
          <w:rFonts w:ascii="Arial" w:hAnsi="Arial" w:cs="Arial"/>
          <w:sz w:val="22"/>
          <w:szCs w:val="22"/>
        </w:rPr>
        <w:t>формира екипу геолога за геолошко картирање и опробавање језгра из истражних бушотина;</w:t>
      </w:r>
    </w:p>
    <w:p w14:paraId="37D5F06C" w14:textId="26170A2A" w:rsidR="003467C0" w:rsidRPr="003467C0" w:rsidRDefault="003467C0" w:rsidP="001D0BF4">
      <w:pPr>
        <w:numPr>
          <w:ilvl w:val="0"/>
          <w:numId w:val="39"/>
        </w:numPr>
        <w:suppressAutoHyphens w:val="0"/>
        <w:spacing w:after="60"/>
        <w:ind w:left="714" w:right="40" w:hanging="357"/>
        <w:jc w:val="both"/>
        <w:rPr>
          <w:rFonts w:ascii="Arial" w:hAnsi="Arial" w:cs="Arial"/>
          <w:sz w:val="22"/>
          <w:szCs w:val="22"/>
        </w:rPr>
      </w:pPr>
      <w:r w:rsidRPr="003467C0">
        <w:rPr>
          <w:rFonts w:ascii="Arial" w:hAnsi="Arial" w:cs="Arial"/>
          <w:sz w:val="22"/>
          <w:szCs w:val="22"/>
        </w:rPr>
        <w:t xml:space="preserve">упозна раднике </w:t>
      </w:r>
      <w:r>
        <w:rPr>
          <w:rFonts w:ascii="Arial" w:hAnsi="Arial" w:cs="Arial"/>
          <w:sz w:val="22"/>
          <w:szCs w:val="22"/>
          <w:lang w:val="sr-Cyrl-RS"/>
        </w:rPr>
        <w:t>Пружаоца услуга</w:t>
      </w:r>
      <w:r w:rsidRPr="003467C0">
        <w:rPr>
          <w:rFonts w:ascii="Arial" w:hAnsi="Arial" w:cs="Arial"/>
          <w:sz w:val="22"/>
          <w:szCs w:val="22"/>
        </w:rPr>
        <w:t xml:space="preserve"> са сопственим мерама заштите на раду;</w:t>
      </w:r>
    </w:p>
    <w:p w14:paraId="25753CF9" w14:textId="77777777" w:rsidR="003467C0" w:rsidRPr="003467C0" w:rsidRDefault="003467C0" w:rsidP="001D0BF4">
      <w:pPr>
        <w:numPr>
          <w:ilvl w:val="0"/>
          <w:numId w:val="39"/>
        </w:numPr>
        <w:suppressAutoHyphens w:val="0"/>
        <w:spacing w:after="60"/>
        <w:ind w:right="40"/>
        <w:jc w:val="both"/>
        <w:rPr>
          <w:rFonts w:ascii="Arial" w:hAnsi="Arial" w:cs="Arial"/>
          <w:sz w:val="22"/>
          <w:szCs w:val="22"/>
        </w:rPr>
      </w:pPr>
      <w:r w:rsidRPr="003467C0">
        <w:rPr>
          <w:rFonts w:ascii="Arial" w:hAnsi="Arial" w:cs="Arial"/>
          <w:sz w:val="22"/>
          <w:szCs w:val="22"/>
        </w:rPr>
        <w:t xml:space="preserve">оверава обрачун о изведеним радовима; </w:t>
      </w:r>
    </w:p>
    <w:p w14:paraId="1DB0D8DA" w14:textId="77777777" w:rsidR="003467C0" w:rsidRPr="003467C0" w:rsidRDefault="003467C0" w:rsidP="001D0BF4">
      <w:pPr>
        <w:numPr>
          <w:ilvl w:val="0"/>
          <w:numId w:val="39"/>
        </w:numPr>
        <w:suppressAutoHyphens w:val="0"/>
        <w:spacing w:after="60"/>
        <w:ind w:left="714" w:right="40" w:hanging="357"/>
        <w:jc w:val="both"/>
        <w:rPr>
          <w:rFonts w:ascii="Arial" w:hAnsi="Arial" w:cs="Arial"/>
          <w:sz w:val="22"/>
          <w:szCs w:val="22"/>
        </w:rPr>
      </w:pPr>
      <w:r w:rsidRPr="003467C0">
        <w:rPr>
          <w:rFonts w:ascii="Arial" w:hAnsi="Arial" w:cs="Arial"/>
          <w:sz w:val="22"/>
          <w:szCs w:val="22"/>
          <w:lang w:val="ru-RU"/>
        </w:rPr>
        <w:t>благовремено плаћа фактуре за изведене радове; и</w:t>
      </w:r>
    </w:p>
    <w:p w14:paraId="247BE61C" w14:textId="77777777" w:rsidR="003467C0" w:rsidRPr="003467C0" w:rsidRDefault="003467C0" w:rsidP="001D0BF4">
      <w:pPr>
        <w:numPr>
          <w:ilvl w:val="0"/>
          <w:numId w:val="39"/>
        </w:numPr>
        <w:tabs>
          <w:tab w:val="num" w:pos="756"/>
        </w:tabs>
        <w:suppressAutoHyphens w:val="0"/>
        <w:spacing w:after="60"/>
        <w:ind w:left="742" w:hanging="364"/>
        <w:jc w:val="both"/>
        <w:rPr>
          <w:rFonts w:ascii="Arial" w:hAnsi="Arial" w:cs="Arial"/>
          <w:sz w:val="22"/>
          <w:szCs w:val="22"/>
        </w:rPr>
      </w:pPr>
      <w:r w:rsidRPr="003467C0">
        <w:rPr>
          <w:rFonts w:ascii="Arial" w:hAnsi="Arial" w:cs="Arial"/>
          <w:sz w:val="22"/>
          <w:szCs w:val="22"/>
        </w:rPr>
        <w:t>изврши записничку примопредају свих израђених геолошких/хидрогеолошких објеката.</w:t>
      </w:r>
    </w:p>
    <w:p w14:paraId="40377B84" w14:textId="77777777" w:rsidR="003467C0" w:rsidRPr="003467C0" w:rsidRDefault="003467C0" w:rsidP="003467C0">
      <w:pPr>
        <w:spacing w:after="60"/>
        <w:ind w:left="360"/>
        <w:contextualSpacing/>
        <w:jc w:val="both"/>
        <w:rPr>
          <w:rFonts w:ascii="Arial" w:hAnsi="Arial" w:cs="Arial"/>
          <w:sz w:val="22"/>
          <w:szCs w:val="22"/>
        </w:rPr>
      </w:pPr>
    </w:p>
    <w:p w14:paraId="29272E9C" w14:textId="622A0CC3" w:rsidR="005965AB" w:rsidRDefault="003467C0" w:rsidP="003467C0">
      <w:pPr>
        <w:jc w:val="center"/>
        <w:rPr>
          <w:rStyle w:val="FontStyle110"/>
          <w:rFonts w:eastAsia="Calibri"/>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0</w:t>
      </w:r>
      <w:r w:rsidRPr="00880FB6">
        <w:rPr>
          <w:rStyle w:val="FontStyle110"/>
          <w:rFonts w:eastAsia="Calibri"/>
          <w:sz w:val="22"/>
          <w:szCs w:val="22"/>
          <w:lang w:eastAsia="sr-Cyrl-CS"/>
        </w:rPr>
        <w:t>.</w:t>
      </w:r>
    </w:p>
    <w:p w14:paraId="1F26B869" w14:textId="77777777" w:rsidR="00AC5F5F" w:rsidRDefault="00AC5F5F" w:rsidP="003467C0">
      <w:pPr>
        <w:jc w:val="center"/>
        <w:rPr>
          <w:rStyle w:val="FontStyle110"/>
          <w:rFonts w:eastAsia="Calibri"/>
          <w:sz w:val="22"/>
          <w:szCs w:val="22"/>
          <w:lang w:eastAsia="sr-Cyrl-CS"/>
        </w:rPr>
      </w:pPr>
    </w:p>
    <w:p w14:paraId="73407562" w14:textId="715E4FF3" w:rsidR="00AC5F5F" w:rsidRPr="00AC5F5F" w:rsidRDefault="00AC5F5F" w:rsidP="00AC5F5F">
      <w:pPr>
        <w:pStyle w:val="CommentText"/>
        <w:jc w:val="both"/>
        <w:rPr>
          <w:rFonts w:ascii="Arial" w:hAnsi="Arial" w:cs="Arial"/>
          <w:sz w:val="22"/>
          <w:szCs w:val="22"/>
        </w:rPr>
      </w:pPr>
      <w:r w:rsidRPr="00AC5F5F">
        <w:rPr>
          <w:rFonts w:ascii="Arial" w:hAnsi="Arial" w:cs="Arial"/>
          <w:sz w:val="22"/>
          <w:szCs w:val="22"/>
        </w:rPr>
        <w:t>Пружалац услуге је дужан да одреди извршиоце</w:t>
      </w:r>
      <w:r w:rsidRPr="00AC5F5F" w:rsidDel="00B65A1A">
        <w:rPr>
          <w:rFonts w:ascii="Arial" w:hAnsi="Arial" w:cs="Arial"/>
          <w:sz w:val="22"/>
          <w:szCs w:val="22"/>
        </w:rPr>
        <w:t xml:space="preserve"> </w:t>
      </w:r>
      <w:r w:rsidRPr="00AC5F5F">
        <w:rPr>
          <w:rFonts w:ascii="Arial" w:hAnsi="Arial" w:cs="Arial"/>
          <w:sz w:val="22"/>
          <w:szCs w:val="22"/>
        </w:rPr>
        <w:t>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Корисник услуге</w:t>
      </w:r>
      <w:r w:rsidRPr="00AC5F5F">
        <w:rPr>
          <w:rFonts w:ascii="Arial" w:hAnsi="Arial" w:cs="Arial"/>
          <w:sz w:val="22"/>
          <w:szCs w:val="22"/>
          <w:lang w:val="sr-Cyrl-RS"/>
        </w:rPr>
        <w:t>.</w:t>
      </w:r>
      <w:r w:rsidRPr="00AC5F5F">
        <w:rPr>
          <w:rFonts w:ascii="Arial" w:hAnsi="Arial" w:cs="Arial"/>
          <w:sz w:val="22"/>
          <w:szCs w:val="22"/>
        </w:rPr>
        <w:t xml:space="preserve"> </w:t>
      </w:r>
    </w:p>
    <w:p w14:paraId="0AE423EB" w14:textId="77777777" w:rsidR="00AC5F5F" w:rsidRPr="00AC5F5F" w:rsidRDefault="00AC5F5F" w:rsidP="00AC5F5F">
      <w:pPr>
        <w:pStyle w:val="CommentText"/>
        <w:jc w:val="both"/>
        <w:rPr>
          <w:rFonts w:ascii="Arial" w:hAnsi="Arial" w:cs="Arial"/>
          <w:sz w:val="22"/>
          <w:szCs w:val="22"/>
        </w:rPr>
      </w:pPr>
    </w:p>
    <w:p w14:paraId="6D42B6D3" w14:textId="77777777" w:rsidR="00AC5F5F" w:rsidRPr="00AC5F5F" w:rsidRDefault="00AC5F5F" w:rsidP="00AC5F5F">
      <w:pPr>
        <w:pStyle w:val="CommentText"/>
        <w:jc w:val="both"/>
        <w:rPr>
          <w:rFonts w:ascii="Arial" w:hAnsi="Arial" w:cs="Arial"/>
          <w:sz w:val="22"/>
          <w:szCs w:val="22"/>
        </w:rPr>
      </w:pPr>
      <w:r w:rsidRPr="00AC5F5F">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336CAF4B" w14:textId="77777777" w:rsidR="00AC5F5F" w:rsidRPr="00AC5F5F" w:rsidRDefault="00AC5F5F" w:rsidP="00AC5F5F">
      <w:pPr>
        <w:pStyle w:val="CommentText"/>
        <w:jc w:val="both"/>
        <w:rPr>
          <w:rFonts w:ascii="Arial" w:hAnsi="Arial" w:cs="Arial"/>
          <w:sz w:val="22"/>
          <w:szCs w:val="22"/>
        </w:rPr>
      </w:pPr>
    </w:p>
    <w:p w14:paraId="6B8DA6C9" w14:textId="77777777" w:rsidR="00AC5F5F" w:rsidRPr="00AC5F5F" w:rsidRDefault="00AC5F5F" w:rsidP="00AC5F5F">
      <w:pPr>
        <w:pStyle w:val="CommentText"/>
        <w:jc w:val="both"/>
        <w:rPr>
          <w:rFonts w:ascii="Arial" w:hAnsi="Arial" w:cs="Arial"/>
          <w:sz w:val="22"/>
          <w:szCs w:val="22"/>
          <w:lang w:val="en-US"/>
        </w:rPr>
      </w:pPr>
      <w:r w:rsidRPr="00AC5F5F">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Корисника услуге у писаној форми. </w:t>
      </w:r>
    </w:p>
    <w:p w14:paraId="3444655B" w14:textId="77777777" w:rsidR="00AC5F5F" w:rsidRPr="00AC5F5F" w:rsidRDefault="00AC5F5F" w:rsidP="00AC5F5F">
      <w:pPr>
        <w:pStyle w:val="CommentText"/>
        <w:jc w:val="both"/>
        <w:rPr>
          <w:rFonts w:ascii="Arial" w:hAnsi="Arial" w:cs="Arial"/>
          <w:sz w:val="22"/>
          <w:szCs w:val="22"/>
          <w:lang w:val="en-US"/>
        </w:rPr>
      </w:pPr>
    </w:p>
    <w:p w14:paraId="3EF1231C" w14:textId="77777777" w:rsidR="00AC5F5F" w:rsidRPr="00AC5F5F" w:rsidRDefault="00AC5F5F" w:rsidP="00AC5F5F">
      <w:pPr>
        <w:pStyle w:val="CommentText"/>
        <w:jc w:val="both"/>
        <w:rPr>
          <w:rFonts w:ascii="Arial" w:hAnsi="Arial" w:cs="Arial"/>
          <w:sz w:val="22"/>
          <w:szCs w:val="22"/>
        </w:rPr>
      </w:pPr>
      <w:r w:rsidRPr="00AC5F5F">
        <w:rPr>
          <w:rFonts w:ascii="Arial" w:hAnsi="Arial" w:cs="Arial"/>
          <w:sz w:val="22"/>
          <w:szCs w:val="22"/>
        </w:rPr>
        <w:t>Свaкa зaмeнa сe врши искључивo сa спискa рeзeрвних изврши</w:t>
      </w:r>
      <w:r w:rsidRPr="00AC5F5F">
        <w:rPr>
          <w:rFonts w:ascii="Arial" w:hAnsi="Arial" w:cs="Arial"/>
          <w:sz w:val="22"/>
          <w:szCs w:val="22"/>
          <w:lang w:val="sr-Cyrl-RS"/>
        </w:rPr>
        <w:t>лаца</w:t>
      </w:r>
      <w:r w:rsidRPr="00AC5F5F">
        <w:rPr>
          <w:rFonts w:ascii="Arial" w:hAnsi="Arial" w:cs="Arial"/>
          <w:sz w:val="22"/>
          <w:szCs w:val="22"/>
        </w:rPr>
        <w:t xml:space="preserve">, кoje je Пружaлaц услугe дao уз Пoнуду и чини сaстaвни дeo oвог </w:t>
      </w:r>
      <w:r w:rsidRPr="00AC5F5F">
        <w:rPr>
          <w:rFonts w:ascii="Arial" w:hAnsi="Arial" w:cs="Arial"/>
          <w:sz w:val="22"/>
          <w:szCs w:val="22"/>
          <w:lang w:val="sr-Cyrl-RS"/>
        </w:rPr>
        <w:t>У</w:t>
      </w:r>
      <w:r w:rsidRPr="00AC5F5F">
        <w:rPr>
          <w:rFonts w:ascii="Arial" w:hAnsi="Arial" w:cs="Arial"/>
          <w:sz w:val="22"/>
          <w:szCs w:val="22"/>
        </w:rPr>
        <w:t xml:space="preserve">гoвoрa. </w:t>
      </w:r>
    </w:p>
    <w:p w14:paraId="43DCB4D9" w14:textId="77777777" w:rsidR="00AC5F5F" w:rsidRPr="00AC5F5F" w:rsidRDefault="00AC5F5F" w:rsidP="00AC5F5F">
      <w:pPr>
        <w:pStyle w:val="CommentText"/>
        <w:jc w:val="both"/>
        <w:rPr>
          <w:rFonts w:ascii="Arial" w:hAnsi="Arial" w:cs="Arial"/>
          <w:sz w:val="22"/>
          <w:szCs w:val="22"/>
        </w:rPr>
      </w:pPr>
    </w:p>
    <w:p w14:paraId="0512D435" w14:textId="77777777" w:rsidR="00AC5F5F" w:rsidRPr="00AC5F5F" w:rsidRDefault="00AC5F5F" w:rsidP="00AC5F5F">
      <w:pPr>
        <w:pStyle w:val="CommentText"/>
        <w:jc w:val="both"/>
        <w:rPr>
          <w:rFonts w:ascii="Arial" w:hAnsi="Arial" w:cs="Arial"/>
          <w:sz w:val="22"/>
          <w:szCs w:val="22"/>
        </w:rPr>
      </w:pPr>
      <w:r w:rsidRPr="00AC5F5F">
        <w:rPr>
          <w:rFonts w:ascii="Arial" w:hAnsi="Arial" w:cs="Arial"/>
          <w:sz w:val="22"/>
          <w:szCs w:val="22"/>
        </w:rPr>
        <w:t>Корисник услуге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3E63B3E5" w14:textId="77777777" w:rsidR="00AC5F5F" w:rsidRPr="00AC5F5F" w:rsidRDefault="00AC5F5F" w:rsidP="00AC5F5F">
      <w:pPr>
        <w:pStyle w:val="CommentText"/>
        <w:jc w:val="both"/>
        <w:rPr>
          <w:rFonts w:ascii="Arial" w:hAnsi="Arial" w:cs="Arial"/>
          <w:sz w:val="22"/>
          <w:szCs w:val="22"/>
        </w:rPr>
      </w:pPr>
    </w:p>
    <w:p w14:paraId="11F92C57" w14:textId="77777777" w:rsidR="00AC5F5F" w:rsidRDefault="00AC5F5F" w:rsidP="00AC5F5F">
      <w:pPr>
        <w:pStyle w:val="CommentText"/>
        <w:jc w:val="both"/>
        <w:rPr>
          <w:rFonts w:ascii="Arial" w:hAnsi="Arial" w:cs="Arial"/>
          <w:sz w:val="22"/>
          <w:szCs w:val="22"/>
        </w:rPr>
      </w:pPr>
      <w:r w:rsidRPr="00AC5F5F">
        <w:rPr>
          <w:rFonts w:ascii="Arial" w:hAnsi="Arial" w:cs="Arial"/>
          <w:sz w:val="22"/>
          <w:szCs w:val="22"/>
        </w:rPr>
        <w:t xml:space="preserve">Ако Пружалац услуге мора да повуче или замени било ког извршиоца услуга за време трајања овог </w:t>
      </w:r>
      <w:r w:rsidRPr="00AC5F5F">
        <w:rPr>
          <w:rFonts w:ascii="Arial" w:hAnsi="Arial" w:cs="Arial"/>
          <w:sz w:val="22"/>
          <w:szCs w:val="22"/>
          <w:lang w:val="sr-Cyrl-RS"/>
        </w:rPr>
        <w:t>У</w:t>
      </w:r>
      <w:r w:rsidRPr="00AC5F5F">
        <w:rPr>
          <w:rFonts w:ascii="Arial" w:hAnsi="Arial" w:cs="Arial"/>
          <w:sz w:val="22"/>
          <w:szCs w:val="22"/>
        </w:rPr>
        <w:t>говора, све трошкове који настану таквом заменом сноси Пружалац услуге.</w:t>
      </w:r>
    </w:p>
    <w:p w14:paraId="61AFFD29" w14:textId="77777777" w:rsidR="00AC5F5F" w:rsidRDefault="00AC5F5F" w:rsidP="00AC5F5F">
      <w:pPr>
        <w:pStyle w:val="CommentText"/>
        <w:jc w:val="both"/>
        <w:rPr>
          <w:rFonts w:ascii="Arial" w:hAnsi="Arial" w:cs="Arial"/>
          <w:sz w:val="22"/>
          <w:szCs w:val="22"/>
        </w:rPr>
      </w:pPr>
    </w:p>
    <w:p w14:paraId="322AC71C" w14:textId="77777777" w:rsidR="009C5B9C" w:rsidRDefault="009C5B9C" w:rsidP="00AC5F5F">
      <w:pPr>
        <w:pStyle w:val="CommentText"/>
        <w:jc w:val="both"/>
        <w:rPr>
          <w:rFonts w:ascii="Arial" w:hAnsi="Arial" w:cs="Arial"/>
          <w:sz w:val="22"/>
          <w:szCs w:val="22"/>
        </w:rPr>
      </w:pPr>
    </w:p>
    <w:p w14:paraId="2785FFCA" w14:textId="77777777" w:rsidR="00AC5F5F" w:rsidRPr="00880FB6" w:rsidRDefault="00AC5F5F" w:rsidP="00AC5F5F">
      <w:pPr>
        <w:jc w:val="center"/>
        <w:rPr>
          <w:rFonts w:ascii="Arial" w:eastAsia="Calibri" w:hAnsi="Arial" w:cs="Arial"/>
          <w:sz w:val="22"/>
          <w:szCs w:val="22"/>
        </w:rPr>
      </w:pPr>
      <w:r w:rsidRPr="00880FB6">
        <w:rPr>
          <w:rFonts w:ascii="Arial" w:hAnsi="Arial" w:cs="Arial"/>
          <w:b/>
          <w:sz w:val="22"/>
          <w:szCs w:val="22"/>
        </w:rPr>
        <w:lastRenderedPageBreak/>
        <w:t>Члан 1</w:t>
      </w:r>
      <w:r>
        <w:rPr>
          <w:rFonts w:ascii="Arial" w:hAnsi="Arial" w:cs="Arial"/>
          <w:b/>
          <w:sz w:val="22"/>
          <w:szCs w:val="22"/>
          <w:lang w:val="sr-Cyrl-RS"/>
        </w:rPr>
        <w:t>1</w:t>
      </w:r>
      <w:r w:rsidRPr="00880FB6">
        <w:rPr>
          <w:rFonts w:ascii="Arial" w:hAnsi="Arial" w:cs="Arial"/>
          <w:b/>
          <w:sz w:val="22"/>
          <w:szCs w:val="22"/>
        </w:rPr>
        <w:t>.</w:t>
      </w:r>
    </w:p>
    <w:p w14:paraId="69656E2C" w14:textId="77777777" w:rsidR="00AC5F5F" w:rsidRPr="00AC5F5F" w:rsidRDefault="00AC5F5F" w:rsidP="00AC5F5F">
      <w:pPr>
        <w:jc w:val="both"/>
        <w:rPr>
          <w:rFonts w:ascii="Arial" w:hAnsi="Arial" w:cs="Arial"/>
          <w:sz w:val="22"/>
          <w:szCs w:val="22"/>
        </w:rPr>
      </w:pPr>
    </w:p>
    <w:p w14:paraId="5F33D72F" w14:textId="03A1FE9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Пружaлaц услугe, кojи кoристи интeлeктуaлну свojину трeћих лицa (бeз oбзирa o кaквoj врсти интeлeктуaлнe свojинe je рeч), гaрaнтуje </w:t>
      </w:r>
      <w:r w:rsidR="009A71F8">
        <w:rPr>
          <w:rFonts w:ascii="Arial" w:hAnsi="Arial" w:cs="Arial"/>
          <w:sz w:val="22"/>
          <w:szCs w:val="22"/>
          <w:lang w:val="sr-Cyrl-RS"/>
        </w:rPr>
        <w:t>Кориснику услуге</w:t>
      </w:r>
      <w:r w:rsidRPr="00880FB6">
        <w:rPr>
          <w:rFonts w:ascii="Arial" w:hAnsi="Arial" w:cs="Arial"/>
          <w:sz w:val="22"/>
          <w:szCs w:val="22"/>
        </w:rPr>
        <w:t xml:space="preserve"> дa je нoсилaц прaвa или дa имa зaкoнитo прaвo нa кoришћeњe и/или упoтрeбу тaквe интeлeктуaлнe свojинe.</w:t>
      </w:r>
    </w:p>
    <w:p w14:paraId="62D30EF9" w14:textId="77777777" w:rsidR="005965AB" w:rsidRPr="00880FB6" w:rsidRDefault="005965AB" w:rsidP="005965AB">
      <w:pPr>
        <w:jc w:val="both"/>
        <w:rPr>
          <w:rFonts w:ascii="Arial" w:hAnsi="Arial" w:cs="Arial"/>
          <w:sz w:val="22"/>
          <w:szCs w:val="22"/>
        </w:rPr>
      </w:pPr>
    </w:p>
    <w:p w14:paraId="55F24BAF"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4B4E61A0" w14:textId="77777777" w:rsidR="005965AB" w:rsidRPr="00880FB6" w:rsidRDefault="005965AB" w:rsidP="005965AB">
      <w:pPr>
        <w:jc w:val="both"/>
        <w:rPr>
          <w:rFonts w:ascii="Arial" w:hAnsi="Arial" w:cs="Arial"/>
          <w:b/>
          <w:sz w:val="22"/>
          <w:szCs w:val="22"/>
        </w:rPr>
      </w:pPr>
    </w:p>
    <w:p w14:paraId="01F940D6" w14:textId="77777777" w:rsidR="005965AB" w:rsidRPr="00880FB6" w:rsidRDefault="005965AB" w:rsidP="005965AB">
      <w:pPr>
        <w:pStyle w:val="Noparagraphstyle"/>
        <w:spacing w:line="240" w:lineRule="auto"/>
        <w:jc w:val="both"/>
        <w:rPr>
          <w:sz w:val="22"/>
          <w:szCs w:val="22"/>
        </w:rPr>
      </w:pPr>
    </w:p>
    <w:p w14:paraId="58D3E11E"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53702998" w14:textId="1325E0AC" w:rsidR="005965AB" w:rsidRPr="00880FB6" w:rsidRDefault="00DF5E36" w:rsidP="005965AB">
      <w:pPr>
        <w:jc w:val="center"/>
        <w:rPr>
          <w:rFonts w:ascii="Arial" w:eastAsia="Calibri" w:hAnsi="Arial" w:cs="Arial"/>
          <w:sz w:val="22"/>
          <w:szCs w:val="22"/>
        </w:rPr>
      </w:pPr>
      <w:r w:rsidRPr="00880FB6">
        <w:rPr>
          <w:rFonts w:ascii="Arial" w:hAnsi="Arial" w:cs="Arial"/>
          <w:b/>
          <w:sz w:val="22"/>
          <w:szCs w:val="22"/>
        </w:rPr>
        <w:t>Члан 1</w:t>
      </w:r>
      <w:r w:rsidR="00AC5F5F">
        <w:rPr>
          <w:rFonts w:ascii="Arial" w:hAnsi="Arial" w:cs="Arial"/>
          <w:b/>
          <w:sz w:val="22"/>
          <w:szCs w:val="22"/>
          <w:lang w:val="sr-Cyrl-RS"/>
        </w:rPr>
        <w:t>2</w:t>
      </w:r>
      <w:r w:rsidRPr="00880FB6">
        <w:rPr>
          <w:rFonts w:ascii="Arial" w:hAnsi="Arial" w:cs="Arial"/>
          <w:b/>
          <w:sz w:val="22"/>
          <w:szCs w:val="22"/>
        </w:rPr>
        <w:t>.</w:t>
      </w:r>
    </w:p>
    <w:p w14:paraId="10F88310" w14:textId="4FADB370" w:rsidR="005965AB" w:rsidRPr="00880FB6" w:rsidRDefault="00DF5E36" w:rsidP="00026923">
      <w:pPr>
        <w:pStyle w:val="Style16"/>
        <w:rPr>
          <w:rFonts w:ascii="Arial" w:hAnsi="Arial" w:cs="Arial"/>
          <w:sz w:val="22"/>
          <w:szCs w:val="22"/>
        </w:rPr>
      </w:pPr>
      <w:r w:rsidRPr="00880FB6">
        <w:rPr>
          <w:rStyle w:val="FontStyle111"/>
          <w:sz w:val="22"/>
          <w:szCs w:val="22"/>
          <w:lang w:eastAsia="sr-Cyrl-CS"/>
        </w:rPr>
        <w:t>Пружалац услуге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sidR="006C645A">
        <w:rPr>
          <w:rFonts w:ascii="Arial" w:hAnsi="Arial" w:cs="Arial"/>
          <w:sz w:val="22"/>
          <w:szCs w:val="22"/>
          <w:lang w:val="sr-Cyrl-RS"/>
        </w:rPr>
        <w:t xml:space="preserve"> </w:t>
      </w:r>
      <w:r w:rsidR="006C645A" w:rsidRPr="006C645A">
        <w:rPr>
          <w:rFonts w:ascii="Arial" w:hAnsi="Arial" w:cs="Arial"/>
          <w:sz w:val="22"/>
          <w:szCs w:val="22"/>
          <w:lang w:val="sr-Cyrl-RS"/>
        </w:rPr>
        <w:t>("</w:t>
      </w:r>
      <w:r w:rsidR="006C645A">
        <w:rPr>
          <w:rFonts w:ascii="Arial" w:hAnsi="Arial" w:cs="Arial"/>
          <w:sz w:val="22"/>
          <w:szCs w:val="22"/>
          <w:lang w:val="sr-Cyrl-RS"/>
        </w:rPr>
        <w:t>Сл</w:t>
      </w:r>
      <w:r w:rsidR="006C645A" w:rsidRPr="006C645A">
        <w:rPr>
          <w:rFonts w:ascii="Arial" w:hAnsi="Arial" w:cs="Arial"/>
          <w:sz w:val="22"/>
          <w:szCs w:val="22"/>
          <w:lang w:val="sr-Cyrl-RS"/>
        </w:rPr>
        <w:t xml:space="preserve">. </w:t>
      </w:r>
      <w:r w:rsidR="006C645A">
        <w:rPr>
          <w:rFonts w:ascii="Arial" w:hAnsi="Arial" w:cs="Arial"/>
          <w:sz w:val="22"/>
          <w:szCs w:val="22"/>
          <w:lang w:val="sr-Cyrl-RS"/>
        </w:rPr>
        <w:t>лист</w:t>
      </w:r>
      <w:r w:rsidR="006C645A" w:rsidRPr="006C645A">
        <w:rPr>
          <w:rFonts w:ascii="Arial" w:hAnsi="Arial" w:cs="Arial"/>
          <w:sz w:val="22"/>
          <w:szCs w:val="22"/>
          <w:lang w:val="sr-Cyrl-RS"/>
        </w:rPr>
        <w:t xml:space="preserve"> </w:t>
      </w:r>
      <w:r w:rsidR="006C645A">
        <w:rPr>
          <w:rFonts w:ascii="Arial" w:hAnsi="Arial" w:cs="Arial"/>
          <w:sz w:val="22"/>
          <w:szCs w:val="22"/>
          <w:lang w:val="sr-Cyrl-RS"/>
        </w:rPr>
        <w:t>СФР</w:t>
      </w:r>
      <w:r w:rsidR="006C645A" w:rsidRPr="006C645A">
        <w:rPr>
          <w:rFonts w:ascii="Arial" w:hAnsi="Arial" w:cs="Arial"/>
          <w:sz w:val="22"/>
          <w:szCs w:val="22"/>
          <w:lang w:val="sr-Cyrl-RS"/>
        </w:rPr>
        <w:t xml:space="preserve">J", </w:t>
      </w:r>
      <w:r w:rsidR="006C645A">
        <w:rPr>
          <w:rFonts w:ascii="Arial" w:hAnsi="Arial" w:cs="Arial"/>
          <w:sz w:val="22"/>
          <w:szCs w:val="22"/>
          <w:lang w:val="sr-Cyrl-RS"/>
        </w:rPr>
        <w:t>бр</w:t>
      </w:r>
      <w:r w:rsidR="006C645A" w:rsidRPr="006C645A">
        <w:rPr>
          <w:rFonts w:ascii="Arial" w:hAnsi="Arial" w:cs="Arial"/>
          <w:sz w:val="22"/>
          <w:szCs w:val="22"/>
          <w:lang w:val="sr-Cyrl-RS"/>
        </w:rPr>
        <w:t>. 29/78, 39/85, 45/89 - o</w:t>
      </w:r>
      <w:r w:rsidR="006C645A">
        <w:rPr>
          <w:rFonts w:ascii="Arial" w:hAnsi="Arial" w:cs="Arial"/>
          <w:sz w:val="22"/>
          <w:szCs w:val="22"/>
          <w:lang w:val="sr-Cyrl-RS"/>
        </w:rPr>
        <w:t>длук</w:t>
      </w:r>
      <w:r w:rsidR="006C645A" w:rsidRPr="006C645A">
        <w:rPr>
          <w:rFonts w:ascii="Arial" w:hAnsi="Arial" w:cs="Arial"/>
          <w:sz w:val="22"/>
          <w:szCs w:val="22"/>
          <w:lang w:val="sr-Cyrl-RS"/>
        </w:rPr>
        <w:t xml:space="preserve">a </w:t>
      </w:r>
      <w:r w:rsidR="006C645A">
        <w:rPr>
          <w:rFonts w:ascii="Arial" w:hAnsi="Arial" w:cs="Arial"/>
          <w:sz w:val="22"/>
          <w:szCs w:val="22"/>
          <w:lang w:val="sr-Cyrl-RS"/>
        </w:rPr>
        <w:t>УС</w:t>
      </w:r>
      <w:r w:rsidR="006C645A" w:rsidRPr="006C645A">
        <w:rPr>
          <w:rFonts w:ascii="Arial" w:hAnsi="Arial" w:cs="Arial"/>
          <w:sz w:val="22"/>
          <w:szCs w:val="22"/>
          <w:lang w:val="sr-Cyrl-RS"/>
        </w:rPr>
        <w:t xml:space="preserve">J </w:t>
      </w:r>
      <w:r w:rsidR="006C645A">
        <w:rPr>
          <w:rFonts w:ascii="Arial" w:hAnsi="Arial" w:cs="Arial"/>
          <w:sz w:val="22"/>
          <w:szCs w:val="22"/>
          <w:lang w:val="sr-Cyrl-RS"/>
        </w:rPr>
        <w:t>и</w:t>
      </w:r>
      <w:r w:rsidR="006C645A" w:rsidRPr="006C645A">
        <w:rPr>
          <w:rFonts w:ascii="Arial" w:hAnsi="Arial" w:cs="Arial"/>
          <w:sz w:val="22"/>
          <w:szCs w:val="22"/>
          <w:lang w:val="sr-Cyrl-RS"/>
        </w:rPr>
        <w:t xml:space="preserve"> 57/89, "</w:t>
      </w:r>
      <w:r w:rsidR="006C645A">
        <w:rPr>
          <w:rFonts w:ascii="Arial" w:hAnsi="Arial" w:cs="Arial"/>
          <w:sz w:val="22"/>
          <w:szCs w:val="22"/>
          <w:lang w:val="sr-Cyrl-RS"/>
        </w:rPr>
        <w:t>Сл</w:t>
      </w:r>
      <w:r w:rsidR="006C645A" w:rsidRPr="006C645A">
        <w:rPr>
          <w:rFonts w:ascii="Arial" w:hAnsi="Arial" w:cs="Arial"/>
          <w:sz w:val="22"/>
          <w:szCs w:val="22"/>
          <w:lang w:val="sr-Cyrl-RS"/>
        </w:rPr>
        <w:t xml:space="preserve">. </w:t>
      </w:r>
      <w:r w:rsidR="006C645A">
        <w:rPr>
          <w:rFonts w:ascii="Arial" w:hAnsi="Arial" w:cs="Arial"/>
          <w:sz w:val="22"/>
          <w:szCs w:val="22"/>
          <w:lang w:val="sr-Cyrl-RS"/>
        </w:rPr>
        <w:t>лист</w:t>
      </w:r>
      <w:r w:rsidR="006C645A" w:rsidRPr="006C645A">
        <w:rPr>
          <w:rFonts w:ascii="Arial" w:hAnsi="Arial" w:cs="Arial"/>
          <w:sz w:val="22"/>
          <w:szCs w:val="22"/>
          <w:lang w:val="sr-Cyrl-RS"/>
        </w:rPr>
        <w:t xml:space="preserve"> </w:t>
      </w:r>
      <w:r w:rsidR="006C645A">
        <w:rPr>
          <w:rFonts w:ascii="Arial" w:hAnsi="Arial" w:cs="Arial"/>
          <w:sz w:val="22"/>
          <w:szCs w:val="22"/>
          <w:lang w:val="sr-Cyrl-RS"/>
        </w:rPr>
        <w:t>СР</w:t>
      </w:r>
      <w:r w:rsidR="006C645A" w:rsidRPr="006C645A">
        <w:rPr>
          <w:rFonts w:ascii="Arial" w:hAnsi="Arial" w:cs="Arial"/>
          <w:sz w:val="22"/>
          <w:szCs w:val="22"/>
          <w:lang w:val="sr-Cyrl-RS"/>
        </w:rPr>
        <w:t xml:space="preserve">J", </w:t>
      </w:r>
      <w:r w:rsidR="006C645A">
        <w:rPr>
          <w:rFonts w:ascii="Arial" w:hAnsi="Arial" w:cs="Arial"/>
          <w:sz w:val="22"/>
          <w:szCs w:val="22"/>
          <w:lang w:val="sr-Cyrl-RS"/>
        </w:rPr>
        <w:t>бр</w:t>
      </w:r>
      <w:r w:rsidR="006C645A" w:rsidRPr="006C645A">
        <w:rPr>
          <w:rFonts w:ascii="Arial" w:hAnsi="Arial" w:cs="Arial"/>
          <w:sz w:val="22"/>
          <w:szCs w:val="22"/>
          <w:lang w:val="sr-Cyrl-RS"/>
        </w:rPr>
        <w:t xml:space="preserve">. 31/93 </w:t>
      </w:r>
      <w:r w:rsidR="006C645A">
        <w:rPr>
          <w:rFonts w:ascii="Arial" w:hAnsi="Arial" w:cs="Arial"/>
          <w:sz w:val="22"/>
          <w:szCs w:val="22"/>
          <w:lang w:val="sr-Cyrl-RS"/>
        </w:rPr>
        <w:t>и</w:t>
      </w:r>
      <w:r w:rsidR="006C645A" w:rsidRPr="006C645A">
        <w:rPr>
          <w:rFonts w:ascii="Arial" w:hAnsi="Arial" w:cs="Arial"/>
          <w:sz w:val="22"/>
          <w:szCs w:val="22"/>
          <w:lang w:val="sr-Cyrl-RS"/>
        </w:rPr>
        <w:t xml:space="preserve"> "</w:t>
      </w:r>
      <w:r w:rsidR="006C645A">
        <w:rPr>
          <w:rFonts w:ascii="Arial" w:hAnsi="Arial" w:cs="Arial"/>
          <w:sz w:val="22"/>
          <w:szCs w:val="22"/>
          <w:lang w:val="sr-Cyrl-RS"/>
        </w:rPr>
        <w:t>Сл</w:t>
      </w:r>
      <w:r w:rsidR="006C645A" w:rsidRPr="006C645A">
        <w:rPr>
          <w:rFonts w:ascii="Arial" w:hAnsi="Arial" w:cs="Arial"/>
          <w:sz w:val="22"/>
          <w:szCs w:val="22"/>
          <w:lang w:val="sr-Cyrl-RS"/>
        </w:rPr>
        <w:t xml:space="preserve">. </w:t>
      </w:r>
      <w:r w:rsidR="006C645A">
        <w:rPr>
          <w:rFonts w:ascii="Arial" w:hAnsi="Arial" w:cs="Arial"/>
          <w:sz w:val="22"/>
          <w:szCs w:val="22"/>
          <w:lang w:val="sr-Cyrl-RS"/>
        </w:rPr>
        <w:t>лист</w:t>
      </w:r>
      <w:r w:rsidR="006C645A" w:rsidRPr="006C645A">
        <w:rPr>
          <w:rFonts w:ascii="Arial" w:hAnsi="Arial" w:cs="Arial"/>
          <w:sz w:val="22"/>
          <w:szCs w:val="22"/>
          <w:lang w:val="sr-Cyrl-RS"/>
        </w:rPr>
        <w:t xml:space="preserve"> </w:t>
      </w:r>
      <w:r w:rsidR="006C645A">
        <w:rPr>
          <w:rFonts w:ascii="Arial" w:hAnsi="Arial" w:cs="Arial"/>
          <w:sz w:val="22"/>
          <w:szCs w:val="22"/>
          <w:lang w:val="sr-Cyrl-RS"/>
        </w:rPr>
        <w:t>СЦГ</w:t>
      </w:r>
      <w:r w:rsidR="006C645A" w:rsidRPr="006C645A">
        <w:rPr>
          <w:rFonts w:ascii="Arial" w:hAnsi="Arial" w:cs="Arial"/>
          <w:sz w:val="22"/>
          <w:szCs w:val="22"/>
          <w:lang w:val="sr-Cyrl-RS"/>
        </w:rPr>
        <w:t xml:space="preserve">", </w:t>
      </w:r>
      <w:r w:rsidR="006C645A">
        <w:rPr>
          <w:rFonts w:ascii="Arial" w:hAnsi="Arial" w:cs="Arial"/>
          <w:sz w:val="22"/>
          <w:szCs w:val="22"/>
          <w:lang w:val="sr-Cyrl-RS"/>
        </w:rPr>
        <w:t>бр</w:t>
      </w:r>
      <w:r w:rsidR="006C645A" w:rsidRPr="006C645A">
        <w:rPr>
          <w:rFonts w:ascii="Arial" w:hAnsi="Arial" w:cs="Arial"/>
          <w:sz w:val="22"/>
          <w:szCs w:val="22"/>
          <w:lang w:val="sr-Cyrl-RS"/>
        </w:rPr>
        <w:t xml:space="preserve">. 1/2003 - </w:t>
      </w:r>
      <w:r w:rsidR="006C645A">
        <w:rPr>
          <w:rFonts w:ascii="Arial" w:hAnsi="Arial" w:cs="Arial"/>
          <w:sz w:val="22"/>
          <w:szCs w:val="22"/>
          <w:lang w:val="sr-Cyrl-RS"/>
        </w:rPr>
        <w:t>Уст</w:t>
      </w:r>
      <w:r w:rsidR="006C645A" w:rsidRPr="006C645A">
        <w:rPr>
          <w:rFonts w:ascii="Arial" w:hAnsi="Arial" w:cs="Arial"/>
          <w:sz w:val="22"/>
          <w:szCs w:val="22"/>
          <w:lang w:val="sr-Cyrl-RS"/>
        </w:rPr>
        <w:t>a</w:t>
      </w:r>
      <w:r w:rsidR="006C645A">
        <w:rPr>
          <w:rFonts w:ascii="Arial" w:hAnsi="Arial" w:cs="Arial"/>
          <w:sz w:val="22"/>
          <w:szCs w:val="22"/>
          <w:lang w:val="sr-Cyrl-RS"/>
        </w:rPr>
        <w:t>вн</w:t>
      </w:r>
      <w:r w:rsidR="006C645A" w:rsidRPr="006C645A">
        <w:rPr>
          <w:rFonts w:ascii="Arial" w:hAnsi="Arial" w:cs="Arial"/>
          <w:sz w:val="22"/>
          <w:szCs w:val="22"/>
          <w:lang w:val="sr-Cyrl-RS"/>
        </w:rPr>
        <w:t xml:space="preserve">a </w:t>
      </w:r>
      <w:r w:rsidR="006C645A">
        <w:rPr>
          <w:rFonts w:ascii="Arial" w:hAnsi="Arial" w:cs="Arial"/>
          <w:sz w:val="22"/>
          <w:szCs w:val="22"/>
          <w:lang w:val="sr-Cyrl-RS"/>
        </w:rPr>
        <w:t>п</w:t>
      </w:r>
      <w:r w:rsidR="006C645A" w:rsidRPr="006C645A">
        <w:rPr>
          <w:rFonts w:ascii="Arial" w:hAnsi="Arial" w:cs="Arial"/>
          <w:sz w:val="22"/>
          <w:szCs w:val="22"/>
          <w:lang w:val="sr-Cyrl-RS"/>
        </w:rPr>
        <w:t>o</w:t>
      </w:r>
      <w:r w:rsidR="006C645A">
        <w:rPr>
          <w:rFonts w:ascii="Arial" w:hAnsi="Arial" w:cs="Arial"/>
          <w:sz w:val="22"/>
          <w:szCs w:val="22"/>
          <w:lang w:val="sr-Cyrl-RS"/>
        </w:rPr>
        <w:t>в</w:t>
      </w:r>
      <w:r w:rsidR="006C645A" w:rsidRPr="006C645A">
        <w:rPr>
          <w:rFonts w:ascii="Arial" w:hAnsi="Arial" w:cs="Arial"/>
          <w:sz w:val="22"/>
          <w:szCs w:val="22"/>
          <w:lang w:val="sr-Cyrl-RS"/>
        </w:rPr>
        <w:t>e</w:t>
      </w:r>
      <w:r w:rsidR="006C645A">
        <w:rPr>
          <w:rFonts w:ascii="Arial" w:hAnsi="Arial" w:cs="Arial"/>
          <w:sz w:val="22"/>
          <w:szCs w:val="22"/>
          <w:lang w:val="sr-Cyrl-RS"/>
        </w:rPr>
        <w:t>љ</w:t>
      </w:r>
      <w:r w:rsidR="006C645A" w:rsidRPr="006C645A">
        <w:rPr>
          <w:rFonts w:ascii="Arial" w:hAnsi="Arial" w:cs="Arial"/>
          <w:sz w:val="22"/>
          <w:szCs w:val="22"/>
          <w:lang w:val="sr-Cyrl-RS"/>
        </w:rPr>
        <w:t>a)</w:t>
      </w:r>
      <w:r w:rsidR="006C645A">
        <w:rPr>
          <w:rFonts w:ascii="Arial" w:hAnsi="Arial" w:cs="Arial"/>
          <w:sz w:val="22"/>
          <w:szCs w:val="22"/>
          <w:lang w:val="sr-Cyrl-RS"/>
        </w:rPr>
        <w:t>, (даље:ЗОО),</w:t>
      </w:r>
      <w:r w:rsidRPr="00880FB6">
        <w:rPr>
          <w:rStyle w:val="FontStyle111"/>
          <w:sz w:val="22"/>
          <w:szCs w:val="22"/>
          <w:lang w:eastAsia="sr-Cyrl-CS"/>
        </w:rPr>
        <w:t xml:space="preserve"> достави Наручиоцу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880FB6">
        <w:rPr>
          <w:rFonts w:ascii="Arial" w:hAnsi="Arial" w:cs="Arial"/>
          <w:sz w:val="22"/>
          <w:szCs w:val="22"/>
        </w:rPr>
        <w:t xml:space="preserve">из члана 2. став 1. овог </w:t>
      </w:r>
      <w:r w:rsidR="00807A7F">
        <w:rPr>
          <w:rFonts w:ascii="Arial" w:hAnsi="Arial" w:cs="Arial"/>
          <w:sz w:val="22"/>
          <w:szCs w:val="22"/>
          <w:lang w:val="sr-Cyrl-RS"/>
        </w:rPr>
        <w:t>У</w:t>
      </w:r>
      <w:r w:rsidR="00807A7F" w:rsidRPr="00880FB6">
        <w:rPr>
          <w:rFonts w:ascii="Arial" w:hAnsi="Arial" w:cs="Arial"/>
          <w:sz w:val="22"/>
          <w:szCs w:val="22"/>
        </w:rPr>
        <w:t>говора</w:t>
      </w:r>
      <w:r w:rsidR="009A71F8">
        <w:rPr>
          <w:rFonts w:ascii="Arial" w:hAnsi="Arial" w:cs="Arial"/>
          <w:sz w:val="22"/>
          <w:szCs w:val="22"/>
          <w:lang w:val="sr-Cyrl-CS"/>
        </w:rPr>
        <w:t>.</w:t>
      </w:r>
    </w:p>
    <w:p w14:paraId="28C8C44C" w14:textId="77777777" w:rsidR="006C2AB3" w:rsidRDefault="006C2AB3" w:rsidP="005965AB">
      <w:pPr>
        <w:pStyle w:val="Style16"/>
        <w:widowControl/>
        <w:spacing w:line="240" w:lineRule="auto"/>
        <w:ind w:firstLine="0"/>
        <w:rPr>
          <w:rFonts w:ascii="Arial" w:hAnsi="Arial" w:cs="Arial"/>
          <w:sz w:val="22"/>
          <w:szCs w:val="22"/>
        </w:rPr>
      </w:pPr>
    </w:p>
    <w:p w14:paraId="391F5607" w14:textId="421BB2BE" w:rsidR="005965AB" w:rsidRPr="00880FB6" w:rsidRDefault="00DF5E36" w:rsidP="005965AB">
      <w:pPr>
        <w:pStyle w:val="Style16"/>
        <w:widowControl/>
        <w:spacing w:line="240" w:lineRule="auto"/>
        <w:ind w:firstLine="0"/>
        <w:rPr>
          <w:rFonts w:ascii="Arial" w:hAnsi="Arial" w:cs="Arial"/>
          <w:sz w:val="22"/>
          <w:szCs w:val="22"/>
        </w:rPr>
      </w:pPr>
      <w:r w:rsidRPr="00880FB6">
        <w:rPr>
          <w:rFonts w:ascii="Arial" w:hAnsi="Arial" w:cs="Arial"/>
          <w:sz w:val="22"/>
          <w:szCs w:val="22"/>
        </w:rPr>
        <w:t xml:space="preserve">Банкараска гаранција </w:t>
      </w:r>
      <w:r w:rsidRPr="00880FB6">
        <w:rPr>
          <w:rStyle w:val="FontStyle111"/>
          <w:sz w:val="22"/>
          <w:szCs w:val="22"/>
          <w:lang w:eastAsia="sr-Cyrl-CS"/>
        </w:rPr>
        <w:t xml:space="preserve">за добро извршење посла треба да важи најмање 30 (тридесет) дана дуже од истека уговореног рока за пружање </w:t>
      </w:r>
      <w:r w:rsidRPr="00880FB6">
        <w:rPr>
          <w:rFonts w:ascii="Arial" w:hAnsi="Arial" w:cs="Arial"/>
          <w:sz w:val="22"/>
          <w:szCs w:val="22"/>
        </w:rPr>
        <w:t xml:space="preserve">услуга из члана </w:t>
      </w:r>
      <w:r w:rsidR="009A71F8">
        <w:rPr>
          <w:rFonts w:ascii="Arial" w:hAnsi="Arial" w:cs="Arial"/>
          <w:sz w:val="22"/>
          <w:szCs w:val="22"/>
          <w:lang w:val="sr-Cyrl-RS"/>
        </w:rPr>
        <w:t>7</w:t>
      </w:r>
      <w:r w:rsidRPr="00880FB6">
        <w:rPr>
          <w:rFonts w:ascii="Arial" w:hAnsi="Arial" w:cs="Arial"/>
          <w:sz w:val="22"/>
          <w:szCs w:val="22"/>
        </w:rPr>
        <w:t xml:space="preserve">. овог </w:t>
      </w:r>
      <w:r w:rsidR="00807A7F">
        <w:rPr>
          <w:rFonts w:ascii="Arial" w:hAnsi="Arial" w:cs="Arial"/>
          <w:sz w:val="22"/>
          <w:szCs w:val="22"/>
          <w:lang w:val="sr-Cyrl-RS"/>
        </w:rPr>
        <w:t>У</w:t>
      </w:r>
      <w:r w:rsidR="00807A7F" w:rsidRPr="00880FB6">
        <w:rPr>
          <w:rFonts w:ascii="Arial" w:hAnsi="Arial" w:cs="Arial"/>
          <w:sz w:val="22"/>
          <w:szCs w:val="22"/>
        </w:rPr>
        <w:t>говора</w:t>
      </w:r>
      <w:r w:rsidRPr="00880FB6">
        <w:rPr>
          <w:rFonts w:ascii="Arial" w:hAnsi="Arial" w:cs="Arial"/>
          <w:sz w:val="22"/>
          <w:szCs w:val="22"/>
        </w:rPr>
        <w:t>.</w:t>
      </w:r>
    </w:p>
    <w:p w14:paraId="023409C9" w14:textId="77777777" w:rsidR="005965AB" w:rsidRPr="00880FB6" w:rsidRDefault="005965AB" w:rsidP="005965AB">
      <w:pPr>
        <w:pStyle w:val="Style16"/>
        <w:widowControl/>
        <w:spacing w:line="240" w:lineRule="auto"/>
        <w:ind w:firstLine="0"/>
        <w:rPr>
          <w:rStyle w:val="FontStyle111"/>
          <w:sz w:val="22"/>
          <w:szCs w:val="22"/>
          <w:lang w:eastAsia="sr-Cyrl-CS"/>
        </w:rPr>
      </w:pPr>
    </w:p>
    <w:p w14:paraId="21682330" w14:textId="77AEECB4" w:rsidR="005965AB" w:rsidRPr="00880FB6" w:rsidRDefault="009A71F8" w:rsidP="005965AB">
      <w:pPr>
        <w:jc w:val="both"/>
        <w:rPr>
          <w:rFonts w:ascii="Arial" w:eastAsia="Calibri" w:hAnsi="Arial" w:cs="Arial"/>
          <w:sz w:val="22"/>
          <w:szCs w:val="22"/>
        </w:rPr>
      </w:pPr>
      <w:r>
        <w:rPr>
          <w:rFonts w:ascii="Arial" w:eastAsia="Calibri" w:hAnsi="Arial" w:cs="Arial"/>
          <w:sz w:val="22"/>
          <w:szCs w:val="22"/>
          <w:lang w:val="sr-Cyrl-RS"/>
        </w:rPr>
        <w:t>Корисник услуге</w:t>
      </w:r>
      <w:r w:rsidR="00DF5E36" w:rsidRPr="00880FB6">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00DF5E36" w:rsidRPr="00880FB6">
        <w:rPr>
          <w:rFonts w:ascii="Arial" w:eastAsia="Calibri" w:hAnsi="Arial" w:cs="Arial"/>
          <w:sz w:val="22"/>
          <w:szCs w:val="22"/>
          <w:lang w:eastAsia="sr-Latn-CS"/>
        </w:rPr>
        <w:t>е</w:t>
      </w:r>
      <w:r w:rsidR="00DF5E36" w:rsidRPr="00880FB6">
        <w:rPr>
          <w:rFonts w:ascii="Arial" w:eastAsia="Calibri" w:hAnsi="Arial" w:cs="Arial"/>
          <w:sz w:val="22"/>
          <w:szCs w:val="22"/>
        </w:rPr>
        <w:t>.</w:t>
      </w:r>
    </w:p>
    <w:p w14:paraId="331AA0A3" w14:textId="77777777" w:rsidR="005965AB" w:rsidRPr="00880FB6" w:rsidRDefault="005965AB" w:rsidP="005965AB">
      <w:pPr>
        <w:tabs>
          <w:tab w:val="left" w:pos="2220"/>
        </w:tabs>
        <w:jc w:val="both"/>
        <w:rPr>
          <w:rFonts w:ascii="Arial" w:hAnsi="Arial" w:cs="Arial"/>
          <w:sz w:val="22"/>
          <w:szCs w:val="22"/>
        </w:rPr>
      </w:pPr>
    </w:p>
    <w:p w14:paraId="1F91608A" w14:textId="2265A937" w:rsidR="005965AB" w:rsidRPr="00880FB6" w:rsidRDefault="00DF5E36" w:rsidP="005965AB">
      <w:pPr>
        <w:tabs>
          <w:tab w:val="left" w:pos="2220"/>
        </w:tabs>
        <w:jc w:val="both"/>
        <w:rPr>
          <w:rFonts w:ascii="Arial" w:hAnsi="Arial" w:cs="Arial"/>
          <w:sz w:val="22"/>
          <w:szCs w:val="22"/>
        </w:rPr>
      </w:pPr>
      <w:r w:rsidRPr="00880FB6">
        <w:rPr>
          <w:rFonts w:ascii="Arial" w:hAnsi="Arial" w:cs="Arial"/>
          <w:sz w:val="22"/>
          <w:szCs w:val="22"/>
        </w:rPr>
        <w:t>Ако се за време трајања Уговора промене рокови за извршење уговорен</w:t>
      </w:r>
      <w:r w:rsidR="009A71F8">
        <w:rPr>
          <w:rFonts w:ascii="Arial" w:hAnsi="Arial" w:cs="Arial"/>
          <w:sz w:val="22"/>
          <w:szCs w:val="22"/>
          <w:lang w:val="sr-Cyrl-RS"/>
        </w:rPr>
        <w:t>е услуге</w:t>
      </w:r>
      <w:r w:rsidRPr="00880FB6">
        <w:rPr>
          <w:rFonts w:ascii="Arial" w:hAnsi="Arial" w:cs="Arial"/>
          <w:sz w:val="22"/>
          <w:szCs w:val="22"/>
        </w:rPr>
        <w:t>, важност банкарске гаранције мора се продужити.</w:t>
      </w:r>
    </w:p>
    <w:p w14:paraId="27314103" w14:textId="77777777" w:rsidR="005965AB" w:rsidRPr="00880FB6" w:rsidRDefault="005965AB" w:rsidP="005965AB">
      <w:pPr>
        <w:pStyle w:val="Style16"/>
        <w:widowControl/>
        <w:spacing w:line="240" w:lineRule="auto"/>
        <w:ind w:firstLine="0"/>
        <w:rPr>
          <w:rStyle w:val="FontStyle111"/>
          <w:sz w:val="22"/>
          <w:szCs w:val="22"/>
          <w:lang w:eastAsia="sr-Cyrl-CS"/>
        </w:rPr>
      </w:pPr>
    </w:p>
    <w:p w14:paraId="2797D061" w14:textId="77777777" w:rsidR="005965AB" w:rsidRPr="00880FB6" w:rsidRDefault="00DF5E36"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Трошкове банкарске гаранције сноси Пружалац услуге.</w:t>
      </w:r>
    </w:p>
    <w:p w14:paraId="0621ED3D" w14:textId="77777777" w:rsidR="005965AB" w:rsidRPr="00880FB6" w:rsidRDefault="005965AB" w:rsidP="005965AB">
      <w:pPr>
        <w:jc w:val="both"/>
        <w:rPr>
          <w:rFonts w:ascii="Arial" w:hAnsi="Arial" w:cs="Arial"/>
          <w:sz w:val="22"/>
          <w:szCs w:val="22"/>
          <w:lang w:val="ru-RU"/>
        </w:rPr>
      </w:pPr>
    </w:p>
    <w:p w14:paraId="5E96E206" w14:textId="77777777" w:rsidR="005965AB" w:rsidRPr="00880FB6" w:rsidRDefault="00DF5E36" w:rsidP="005965AB">
      <w:pPr>
        <w:jc w:val="both"/>
        <w:rPr>
          <w:rFonts w:ascii="Arial" w:hAnsi="Arial" w:cs="Arial"/>
          <w:sz w:val="22"/>
          <w:szCs w:val="22"/>
          <w:lang w:val="ru-RU"/>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w:t>
      </w:r>
      <w:r w:rsidR="005965AB" w:rsidRPr="00880FB6">
        <w:rPr>
          <w:rFonts w:ascii="Arial" w:hAnsi="Arial" w:cs="Arial"/>
          <w:sz w:val="22"/>
          <w:szCs w:val="22"/>
          <w:lang w:val="ru-RU"/>
        </w:rPr>
        <w:t xml:space="preserve"> месну надлежност за решавање спорова.</w:t>
      </w:r>
    </w:p>
    <w:p w14:paraId="5D69E81B" w14:textId="77777777" w:rsidR="005965AB" w:rsidRPr="00880FB6" w:rsidRDefault="005965AB" w:rsidP="005965AB">
      <w:pPr>
        <w:jc w:val="both"/>
        <w:rPr>
          <w:rFonts w:ascii="Arial" w:hAnsi="Arial" w:cs="Arial"/>
          <w:sz w:val="22"/>
          <w:szCs w:val="22"/>
        </w:rPr>
      </w:pPr>
    </w:p>
    <w:p w14:paraId="42FA2B2D" w14:textId="77777777" w:rsidR="005965AB" w:rsidRPr="00880FB6" w:rsidRDefault="005965AB" w:rsidP="005965AB">
      <w:pPr>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2572F3F" w14:textId="77777777" w:rsidR="005965AB" w:rsidRPr="00880FB6" w:rsidRDefault="005965AB" w:rsidP="005965AB">
      <w:pPr>
        <w:jc w:val="both"/>
        <w:rPr>
          <w:rFonts w:ascii="Arial" w:hAnsi="Arial" w:cs="Arial"/>
          <w:color w:val="000000"/>
          <w:sz w:val="22"/>
          <w:szCs w:val="22"/>
        </w:rPr>
      </w:pPr>
    </w:p>
    <w:p w14:paraId="35BC4BD2"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3B57927" w14:textId="77777777" w:rsidR="005965AB" w:rsidRPr="00880FB6" w:rsidRDefault="005965AB" w:rsidP="005965AB">
      <w:pPr>
        <w:jc w:val="both"/>
        <w:rPr>
          <w:rFonts w:ascii="Arial" w:hAnsi="Arial" w:cs="Arial"/>
          <w:sz w:val="22"/>
          <w:szCs w:val="22"/>
        </w:rPr>
      </w:pPr>
    </w:p>
    <w:p w14:paraId="33F59A0C"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lastRenderedPageBreak/>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70237FC5" w14:textId="77777777" w:rsidR="005965AB" w:rsidRPr="00880FB6" w:rsidRDefault="005965AB" w:rsidP="005965AB">
      <w:pPr>
        <w:rPr>
          <w:rFonts w:ascii="Arial" w:hAnsi="Arial" w:cs="Arial"/>
          <w:bCs/>
          <w:sz w:val="22"/>
          <w:szCs w:val="22"/>
        </w:rPr>
      </w:pPr>
    </w:p>
    <w:p w14:paraId="1CE9985D" w14:textId="3BA4F7EB" w:rsidR="005965AB" w:rsidRPr="00026923" w:rsidRDefault="005965AB" w:rsidP="005965AB">
      <w:pPr>
        <w:pStyle w:val="Style16"/>
        <w:widowControl/>
        <w:spacing w:line="240" w:lineRule="auto"/>
        <w:ind w:firstLine="0"/>
        <w:rPr>
          <w:rStyle w:val="FontStyle111"/>
          <w:sz w:val="22"/>
          <w:szCs w:val="22"/>
          <w:lang w:val="sr-Cyrl-RS" w:eastAsia="sr-Cyrl-CS"/>
        </w:rPr>
      </w:pPr>
      <w:r w:rsidRPr="00880FB6">
        <w:rPr>
          <w:rFonts w:ascii="Arial" w:hAnsi="Arial" w:cs="Arial"/>
          <w:bCs/>
          <w:sz w:val="22"/>
          <w:szCs w:val="22"/>
        </w:rPr>
        <w:t xml:space="preserve">Уколико </w:t>
      </w:r>
      <w:r w:rsidR="00F41AAF" w:rsidRPr="00880FB6">
        <w:rPr>
          <w:rFonts w:ascii="Arial" w:hAnsi="Arial" w:cs="Arial"/>
          <w:bCs/>
          <w:sz w:val="22"/>
          <w:szCs w:val="22"/>
          <w:lang w:val="sr-Cyrl-CS"/>
        </w:rPr>
        <w:t>Пружалац услуге</w:t>
      </w:r>
      <w:r w:rsidRPr="00880FB6">
        <w:rPr>
          <w:rFonts w:ascii="Arial" w:hAnsi="Arial" w:cs="Arial"/>
          <w:bCs/>
          <w:sz w:val="22"/>
          <w:szCs w:val="22"/>
        </w:rPr>
        <w:t xml:space="preserve"> не поступи у складу са овим чланом </w:t>
      </w:r>
      <w:r w:rsidR="006C645A">
        <w:rPr>
          <w:rFonts w:ascii="Arial" w:hAnsi="Arial" w:cs="Arial"/>
          <w:bCs/>
          <w:sz w:val="22"/>
          <w:szCs w:val="22"/>
          <w:lang w:val="sr-Cyrl-RS"/>
        </w:rPr>
        <w:t>У</w:t>
      </w:r>
      <w:r w:rsidR="006C645A" w:rsidRPr="00880FB6">
        <w:rPr>
          <w:rFonts w:ascii="Arial" w:hAnsi="Arial" w:cs="Arial"/>
          <w:bCs/>
          <w:sz w:val="22"/>
          <w:szCs w:val="22"/>
        </w:rPr>
        <w:t>говора</w:t>
      </w:r>
      <w:r w:rsidRPr="00880FB6">
        <w:rPr>
          <w:rFonts w:ascii="Arial" w:hAnsi="Arial" w:cs="Arial"/>
          <w:bCs/>
          <w:sz w:val="22"/>
          <w:szCs w:val="22"/>
        </w:rPr>
        <w:t xml:space="preserve">,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r w:rsidR="006C645A">
        <w:rPr>
          <w:rFonts w:ascii="Arial" w:hAnsi="Arial" w:cs="Arial"/>
          <w:bCs/>
          <w:sz w:val="22"/>
          <w:szCs w:val="22"/>
          <w:lang w:val="sr-Cyrl-RS"/>
        </w:rPr>
        <w:t>.</w:t>
      </w:r>
    </w:p>
    <w:p w14:paraId="4886DB8F" w14:textId="77777777" w:rsidR="005965AB" w:rsidRDefault="005965AB" w:rsidP="005965AB">
      <w:pPr>
        <w:pStyle w:val="Style13"/>
        <w:widowControl/>
        <w:spacing w:line="240" w:lineRule="auto"/>
        <w:jc w:val="left"/>
        <w:rPr>
          <w:rStyle w:val="FontStyle110"/>
          <w:rFonts w:eastAsia="Calibri"/>
          <w:sz w:val="22"/>
          <w:szCs w:val="22"/>
          <w:lang w:val="sr-Cyrl-CS" w:eastAsia="sr-Cyrl-CS"/>
        </w:rPr>
      </w:pPr>
    </w:p>
    <w:p w14:paraId="78AEE313" w14:textId="77777777" w:rsidR="00C20FBC" w:rsidRPr="00880FB6" w:rsidRDefault="00C20FBC" w:rsidP="005965AB">
      <w:pPr>
        <w:pStyle w:val="Style13"/>
        <w:widowControl/>
        <w:spacing w:line="240" w:lineRule="auto"/>
        <w:jc w:val="left"/>
        <w:rPr>
          <w:rStyle w:val="FontStyle110"/>
          <w:rFonts w:eastAsia="Calibri"/>
          <w:sz w:val="22"/>
          <w:szCs w:val="22"/>
          <w:lang w:val="sr-Cyrl-CS" w:eastAsia="sr-Cyrl-CS"/>
        </w:rPr>
      </w:pPr>
    </w:p>
    <w:p w14:paraId="78A1EA7E" w14:textId="77777777" w:rsidR="005965AB" w:rsidRPr="00880FB6" w:rsidRDefault="00DF5E36"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14:paraId="76ADD30A" w14:textId="4DE81C69"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AC5F5F">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25A67B6C" w14:textId="406C23C5" w:rsidR="005965AB" w:rsidRPr="00880FB6" w:rsidRDefault="00DF5E36"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Пружалац услуг</w:t>
      </w:r>
      <w:r w:rsidRPr="00880FB6">
        <w:rPr>
          <w:rStyle w:val="FontStyle111"/>
          <w:sz w:val="22"/>
          <w:szCs w:val="22"/>
          <w:lang w:val="sr-Cyrl-CS" w:eastAsia="sr-Cyrl-CS"/>
        </w:rPr>
        <w:t>е</w:t>
      </w:r>
      <w:r w:rsidRPr="00880FB6">
        <w:rPr>
          <w:rStyle w:val="FontStyle111"/>
          <w:sz w:val="22"/>
          <w:szCs w:val="22"/>
          <w:lang w:eastAsia="sr-Cyrl-CS"/>
        </w:rPr>
        <w:t xml:space="preserve"> је у складу са </w:t>
      </w:r>
      <w:r w:rsidR="006C645A">
        <w:rPr>
          <w:rStyle w:val="FontStyle111"/>
          <w:sz w:val="22"/>
          <w:szCs w:val="22"/>
          <w:lang w:val="sr-Cyrl-RS" w:eastAsia="sr-Cyrl-CS"/>
        </w:rPr>
        <w:t xml:space="preserve">ЗОО </w:t>
      </w:r>
      <w:r w:rsidRPr="00880FB6">
        <w:rPr>
          <w:rStyle w:val="FontStyle111"/>
          <w:sz w:val="22"/>
          <w:szCs w:val="22"/>
          <w:lang w:eastAsia="sr-Cyrl-CS"/>
        </w:rPr>
        <w:t xml:space="preserve">одговоран за штету коју је претрпео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w:t>
      </w:r>
      <w:r w:rsidR="006C645A">
        <w:rPr>
          <w:rStyle w:val="FontStyle111"/>
          <w:sz w:val="22"/>
          <w:szCs w:val="22"/>
          <w:lang w:val="sr-Cyrl-RS" w:eastAsia="sr-Cyrl-CS"/>
        </w:rPr>
        <w:t>У</w:t>
      </w:r>
      <w:r w:rsidR="006C645A" w:rsidRPr="00880FB6">
        <w:rPr>
          <w:rStyle w:val="FontStyle111"/>
          <w:sz w:val="22"/>
          <w:szCs w:val="22"/>
          <w:lang w:eastAsia="sr-Cyrl-CS"/>
        </w:rPr>
        <w:t>говором</w:t>
      </w:r>
      <w:r w:rsidRPr="00880FB6">
        <w:rPr>
          <w:rStyle w:val="FontStyle111"/>
          <w:sz w:val="22"/>
          <w:szCs w:val="22"/>
          <w:lang w:eastAsia="sr-Cyrl-CS"/>
        </w:rPr>
        <w:t>.</w:t>
      </w:r>
    </w:p>
    <w:p w14:paraId="7ED99C7F" w14:textId="77777777" w:rsidR="005965AB" w:rsidRPr="00880FB6" w:rsidRDefault="005965AB" w:rsidP="005965AB">
      <w:pPr>
        <w:pStyle w:val="Style16"/>
        <w:widowControl/>
        <w:spacing w:line="240" w:lineRule="auto"/>
        <w:ind w:firstLine="0"/>
        <w:rPr>
          <w:rStyle w:val="FontStyle111"/>
          <w:sz w:val="22"/>
          <w:szCs w:val="22"/>
          <w:lang w:eastAsia="sr-Cyrl-CS"/>
        </w:rPr>
      </w:pPr>
    </w:p>
    <w:p w14:paraId="7D55B22A" w14:textId="4BDABFA2"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претрпи штету због чињења или нечињења Пружаоца услуге и уколико се </w:t>
      </w:r>
      <w:r w:rsidR="006C645A">
        <w:rPr>
          <w:rStyle w:val="FontStyle111"/>
          <w:sz w:val="22"/>
          <w:szCs w:val="22"/>
          <w:lang w:val="sr-Cyrl-RS" w:eastAsia="sr-Cyrl-CS"/>
        </w:rPr>
        <w:t>У</w:t>
      </w:r>
      <w:r w:rsidR="006C645A" w:rsidRPr="00880FB6">
        <w:rPr>
          <w:rStyle w:val="FontStyle111"/>
          <w:sz w:val="22"/>
          <w:szCs w:val="22"/>
          <w:lang w:eastAsia="sr-Cyrl-CS"/>
        </w:rPr>
        <w:t xml:space="preserve">говорне </w:t>
      </w:r>
      <w:r w:rsidRPr="00880FB6">
        <w:rPr>
          <w:rStyle w:val="FontStyle111"/>
          <w:sz w:val="22"/>
          <w:szCs w:val="22"/>
          <w:lang w:eastAsia="sr-Cyrl-CS"/>
        </w:rPr>
        <w:t xml:space="preserve">стране сагласе око основа и висине претрпљене штете, </w:t>
      </w:r>
      <w:r w:rsidR="006C645A">
        <w:rPr>
          <w:rStyle w:val="FontStyle111"/>
          <w:sz w:val="22"/>
          <w:szCs w:val="22"/>
          <w:lang w:val="sr-Cyrl-RS" w:eastAsia="sr-Cyrl-CS"/>
        </w:rPr>
        <w:t>П</w:t>
      </w:r>
      <w:r w:rsidR="006C645A" w:rsidRPr="00880FB6">
        <w:rPr>
          <w:rStyle w:val="FontStyle111"/>
          <w:sz w:val="22"/>
          <w:szCs w:val="22"/>
          <w:lang w:eastAsia="sr-Cyrl-CS"/>
        </w:rPr>
        <w:t xml:space="preserve">ружалац </w:t>
      </w:r>
      <w:r w:rsidRPr="00880FB6">
        <w:rPr>
          <w:rStyle w:val="FontStyle111"/>
          <w:sz w:val="22"/>
          <w:szCs w:val="22"/>
          <w:lang w:eastAsia="sr-Cyrl-CS"/>
        </w:rPr>
        <w:t xml:space="preserve">услуге је сагласан да </w:t>
      </w:r>
      <w:r w:rsidR="009A71F8">
        <w:rPr>
          <w:rStyle w:val="FontStyle111"/>
          <w:sz w:val="22"/>
          <w:szCs w:val="22"/>
          <w:lang w:val="sr-Cyrl-RS" w:eastAsia="sr-Cyrl-CS"/>
        </w:rPr>
        <w:t>Кориснику услуге</w:t>
      </w:r>
      <w:r w:rsidRPr="00880FB6">
        <w:rPr>
          <w:rStyle w:val="FontStyle111"/>
          <w:sz w:val="22"/>
          <w:szCs w:val="22"/>
          <w:lang w:eastAsia="sr-Cyrl-CS"/>
        </w:rPr>
        <w:t xml:space="preserve"> исту накнади, тако што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5BA0E32D" w14:textId="77777777" w:rsidR="005965AB" w:rsidRPr="00880FB6" w:rsidRDefault="005965AB" w:rsidP="005965AB">
      <w:pPr>
        <w:pStyle w:val="Style16"/>
        <w:widowControl/>
        <w:spacing w:line="240" w:lineRule="auto"/>
        <w:ind w:firstLine="0"/>
        <w:rPr>
          <w:rStyle w:val="FontStyle111"/>
          <w:sz w:val="22"/>
          <w:szCs w:val="22"/>
          <w:lang w:eastAsia="sr-Cyrl-CS"/>
        </w:rPr>
      </w:pPr>
    </w:p>
    <w:p w14:paraId="4638212B" w14:textId="704F2522"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w:t>
      </w:r>
      <w:r w:rsidR="006C645A">
        <w:rPr>
          <w:rStyle w:val="FontStyle111"/>
          <w:sz w:val="22"/>
          <w:szCs w:val="22"/>
          <w:lang w:val="sr-Cyrl-RS" w:eastAsia="sr-Cyrl-CS"/>
        </w:rPr>
        <w:t>У</w:t>
      </w:r>
      <w:r w:rsidR="006C645A" w:rsidRPr="00880FB6">
        <w:rPr>
          <w:rStyle w:val="FontStyle111"/>
          <w:sz w:val="22"/>
          <w:szCs w:val="22"/>
          <w:lang w:eastAsia="sr-Cyrl-CS"/>
        </w:rPr>
        <w:t xml:space="preserve">говорна </w:t>
      </w:r>
      <w:r w:rsidRPr="00880FB6">
        <w:rPr>
          <w:rStyle w:val="FontStyle111"/>
          <w:sz w:val="22"/>
          <w:szCs w:val="22"/>
          <w:lang w:eastAsia="sr-Cyrl-CS"/>
        </w:rPr>
        <w:t>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w:t>
      </w:r>
      <w:r w:rsidR="00AC5F5F">
        <w:rPr>
          <w:rStyle w:val="FontStyle111"/>
          <w:sz w:val="22"/>
          <w:szCs w:val="22"/>
          <w:lang w:eastAsia="sr-Cyrl-CS"/>
        </w:rPr>
        <w:t>оистекну из или у вези са овим У</w:t>
      </w:r>
      <w:r w:rsidRPr="00880FB6">
        <w:rPr>
          <w:rStyle w:val="FontStyle111"/>
          <w:sz w:val="22"/>
          <w:szCs w:val="22"/>
          <w:lang w:eastAsia="sr-Cyrl-CS"/>
        </w:rPr>
        <w:t xml:space="preserve">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25D5712" w14:textId="77777777" w:rsidR="005965AB" w:rsidRPr="00880FB6" w:rsidRDefault="005965AB" w:rsidP="005965AB">
      <w:pPr>
        <w:pStyle w:val="Style16"/>
        <w:widowControl/>
        <w:spacing w:line="240" w:lineRule="auto"/>
        <w:ind w:firstLine="0"/>
        <w:rPr>
          <w:rStyle w:val="FontStyle111"/>
          <w:sz w:val="22"/>
          <w:szCs w:val="22"/>
          <w:lang w:eastAsia="sr-Cyrl-CS"/>
        </w:rPr>
      </w:pPr>
    </w:p>
    <w:p w14:paraId="01E22F53" w14:textId="3F08EFBF" w:rsidR="005965AB" w:rsidRPr="00880FB6" w:rsidRDefault="00BF20E3" w:rsidP="005965AB">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Наведена ограничавања/искључивања одговорности се не односе на одговорност било које </w:t>
      </w:r>
      <w:r w:rsidR="006C645A">
        <w:rPr>
          <w:rStyle w:val="FontStyle111"/>
          <w:sz w:val="22"/>
          <w:szCs w:val="22"/>
          <w:lang w:val="sr-Cyrl-RS" w:eastAsia="sr-Cyrl-CS"/>
        </w:rPr>
        <w:t xml:space="preserve">Уговорне </w:t>
      </w:r>
      <w:r w:rsidRPr="00880FB6">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14:paraId="5D3E3846" w14:textId="77777777" w:rsidR="005965AB" w:rsidRPr="00880FB6" w:rsidRDefault="005965AB" w:rsidP="005965AB">
      <w:pPr>
        <w:pStyle w:val="Style16"/>
        <w:widowControl/>
        <w:spacing w:line="240" w:lineRule="auto"/>
        <w:ind w:firstLine="0"/>
        <w:rPr>
          <w:rStyle w:val="FontStyle111"/>
          <w:sz w:val="22"/>
          <w:szCs w:val="22"/>
          <w:lang w:eastAsia="sr-Cyrl-CS"/>
        </w:rPr>
      </w:pPr>
    </w:p>
    <w:p w14:paraId="3701CD51" w14:textId="77777777" w:rsidR="005965AB" w:rsidRPr="00880FB6" w:rsidRDefault="00BF20E3"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5B2E7EE1" w14:textId="1C9A295F" w:rsidR="005965AB" w:rsidRPr="00880FB6" w:rsidRDefault="00BF20E3" w:rsidP="005965AB">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sidR="00AC5F5F">
        <w:rPr>
          <w:rStyle w:val="FontStyle110"/>
          <w:rFonts w:eastAsia="Calibri"/>
          <w:sz w:val="22"/>
          <w:szCs w:val="22"/>
          <w:lang w:val="sr-Cyrl-RS" w:eastAsia="sr-Cyrl-CS"/>
        </w:rPr>
        <w:t>4</w:t>
      </w:r>
      <w:r w:rsidRPr="00880FB6">
        <w:rPr>
          <w:rStyle w:val="FontStyle110"/>
          <w:rFonts w:eastAsia="Calibri"/>
          <w:sz w:val="22"/>
          <w:szCs w:val="22"/>
          <w:lang w:eastAsia="sr-Cyrl-CS"/>
        </w:rPr>
        <w:t>.</w:t>
      </w:r>
    </w:p>
    <w:p w14:paraId="21C67181" w14:textId="5347918B" w:rsidR="005965AB" w:rsidRPr="00880FB6" w:rsidRDefault="00DF5E36" w:rsidP="005965AB">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w:t>
      </w:r>
      <w:r w:rsidR="00AC5F5F">
        <w:rPr>
          <w:rStyle w:val="FontStyle111"/>
          <w:sz w:val="22"/>
          <w:szCs w:val="22"/>
          <w:lang w:eastAsia="sr-Cyrl-CS"/>
        </w:rPr>
        <w:t>звршењу својих обавеза по овом У</w:t>
      </w:r>
      <w:r w:rsidRPr="00880FB6">
        <w:rPr>
          <w:rStyle w:val="FontStyle111"/>
          <w:sz w:val="22"/>
          <w:szCs w:val="22"/>
          <w:lang w:eastAsia="sr-Cyrl-CS"/>
        </w:rPr>
        <w:t>говору, та Уговорна страна ће одмах о томе обавестити другу Уговорну страну, а затим у писаној форми дефинисати процењени период кашњења.</w:t>
      </w:r>
    </w:p>
    <w:p w14:paraId="54FD2DB1" w14:textId="77777777" w:rsidR="005965AB" w:rsidRPr="00880FB6" w:rsidRDefault="005965AB" w:rsidP="005965AB">
      <w:pPr>
        <w:tabs>
          <w:tab w:val="left" w:pos="680"/>
        </w:tabs>
        <w:suppressAutoHyphens w:val="0"/>
        <w:jc w:val="both"/>
        <w:rPr>
          <w:rFonts w:ascii="Arial" w:eastAsia="TimesNewRomanPS-BoldMT" w:hAnsi="Arial" w:cs="Arial"/>
          <w:bCs/>
          <w:sz w:val="22"/>
          <w:szCs w:val="22"/>
        </w:rPr>
      </w:pPr>
    </w:p>
    <w:p w14:paraId="0FCEB240" w14:textId="7CE7CDC0" w:rsidR="005965AB" w:rsidRPr="00880FB6" w:rsidRDefault="00DF5E36" w:rsidP="005965AB">
      <w:pPr>
        <w:pStyle w:val="ArrialNarrow"/>
        <w:spacing w:after="0"/>
        <w:rPr>
          <w:rFonts w:ascii="Arial" w:hAnsi="Arial" w:cs="Arial"/>
          <w:sz w:val="22"/>
          <w:szCs w:val="22"/>
          <w:lang w:val="sr-Cyrl-CS"/>
        </w:rPr>
      </w:pPr>
      <w:r w:rsidRPr="00880FB6">
        <w:rPr>
          <w:rFonts w:ascii="Arial" w:hAnsi="Arial" w:cs="Arial"/>
          <w:sz w:val="22"/>
          <w:szCs w:val="22"/>
        </w:rPr>
        <w:t>У случају да Пружалац услуге, својом</w:t>
      </w:r>
      <w:r w:rsidR="00AC5F5F">
        <w:rPr>
          <w:rFonts w:ascii="Arial" w:hAnsi="Arial" w:cs="Arial"/>
          <w:sz w:val="22"/>
          <w:szCs w:val="22"/>
        </w:rPr>
        <w:t xml:space="preserve"> кривицом, не изврши о року У</w:t>
      </w:r>
      <w:r w:rsidR="005965AB" w:rsidRPr="00880FB6">
        <w:rPr>
          <w:rFonts w:ascii="Arial" w:hAnsi="Arial" w:cs="Arial"/>
          <w:sz w:val="22"/>
          <w:szCs w:val="22"/>
        </w:rPr>
        <w:t xml:space="preserve">говорене обавезе, Пружалац услуге је дужан да плати </w:t>
      </w:r>
      <w:r w:rsidR="009A71F8">
        <w:rPr>
          <w:rFonts w:ascii="Arial" w:hAnsi="Arial" w:cs="Arial"/>
          <w:sz w:val="22"/>
          <w:szCs w:val="22"/>
          <w:lang w:val="sr-Cyrl-RS"/>
        </w:rPr>
        <w:t>Кориснику услуге</w:t>
      </w:r>
      <w:r w:rsidR="005965AB" w:rsidRPr="00880FB6">
        <w:rPr>
          <w:rFonts w:ascii="Arial" w:hAnsi="Arial" w:cs="Arial"/>
          <w:sz w:val="22"/>
          <w:szCs w:val="22"/>
        </w:rPr>
        <w:t xml:space="preserve"> уговорне пенале, у износу од 0,2% од уговорене вредности из члан</w:t>
      </w:r>
      <w:r w:rsidR="00AC5F5F">
        <w:rPr>
          <w:rFonts w:ascii="Arial" w:hAnsi="Arial" w:cs="Arial"/>
          <w:sz w:val="22"/>
          <w:szCs w:val="22"/>
        </w:rPr>
        <w:t>а 2. став 1. овог У</w:t>
      </w:r>
      <w:r w:rsidR="005965AB" w:rsidRPr="00880FB6">
        <w:rPr>
          <w:rFonts w:ascii="Arial" w:hAnsi="Arial" w:cs="Arial"/>
          <w:sz w:val="22"/>
          <w:szCs w:val="22"/>
        </w:rPr>
        <w:t xml:space="preserve">говора за сваки започети дан кашњења, у максималном износу од 10% од вредности уговорене вредности из члана 2. став 1. овог </w:t>
      </w:r>
      <w:r w:rsidR="00807A7F">
        <w:rPr>
          <w:rFonts w:ascii="Arial" w:hAnsi="Arial" w:cs="Arial"/>
          <w:sz w:val="22"/>
          <w:szCs w:val="22"/>
          <w:lang w:val="sr-Cyrl-RS"/>
        </w:rPr>
        <w:t>У</w:t>
      </w:r>
      <w:r w:rsidR="00807A7F" w:rsidRPr="00880FB6">
        <w:rPr>
          <w:rFonts w:ascii="Arial" w:hAnsi="Arial" w:cs="Arial"/>
          <w:sz w:val="22"/>
          <w:szCs w:val="22"/>
        </w:rPr>
        <w:t>говора</w:t>
      </w:r>
      <w:r w:rsidR="00807A7F" w:rsidRPr="00880FB6">
        <w:rPr>
          <w:rFonts w:ascii="Arial" w:hAnsi="Arial" w:cs="Arial"/>
          <w:sz w:val="22"/>
          <w:szCs w:val="22"/>
          <w:lang w:val="sr-Cyrl-CS"/>
        </w:rPr>
        <w:t xml:space="preserve"> </w:t>
      </w:r>
      <w:r w:rsidR="005965AB" w:rsidRPr="00880FB6">
        <w:rPr>
          <w:rFonts w:ascii="Arial" w:hAnsi="Arial" w:cs="Arial"/>
          <w:sz w:val="22"/>
          <w:szCs w:val="22"/>
          <w:lang w:val="sr-Cyrl-CS"/>
        </w:rPr>
        <w:t xml:space="preserve">без ПДВ. </w:t>
      </w:r>
    </w:p>
    <w:p w14:paraId="0798F7A7" w14:textId="77777777" w:rsidR="005965AB" w:rsidRPr="00880FB6" w:rsidRDefault="005965AB" w:rsidP="005965AB">
      <w:pPr>
        <w:pStyle w:val="ArrialNarrow"/>
        <w:spacing w:after="0"/>
        <w:rPr>
          <w:rFonts w:ascii="Arial" w:hAnsi="Arial" w:cs="Arial"/>
          <w:sz w:val="22"/>
          <w:szCs w:val="22"/>
        </w:rPr>
      </w:pPr>
    </w:p>
    <w:p w14:paraId="12617034" w14:textId="360636DF" w:rsidR="005965AB" w:rsidRPr="00880FB6" w:rsidRDefault="005965AB" w:rsidP="005965AB">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w:t>
      </w:r>
      <w:r w:rsidR="006D4A22">
        <w:rPr>
          <w:rFonts w:ascii="Arial" w:hAnsi="Arial" w:cs="Arial"/>
          <w:sz w:val="22"/>
          <w:szCs w:val="22"/>
          <w:lang w:val="sr-Cyrl-RS"/>
        </w:rPr>
        <w:t>Корисника услуге</w:t>
      </w:r>
      <w:r w:rsidRPr="00880FB6">
        <w:rPr>
          <w:rFonts w:ascii="Arial" w:hAnsi="Arial" w:cs="Arial"/>
          <w:sz w:val="22"/>
          <w:szCs w:val="22"/>
        </w:rPr>
        <w:t xml:space="preserve"> за уговорне пенале. </w:t>
      </w:r>
    </w:p>
    <w:p w14:paraId="3F1A26A6" w14:textId="77777777" w:rsidR="00245AA0" w:rsidRDefault="00245AA0" w:rsidP="005965AB">
      <w:pPr>
        <w:pStyle w:val="Style13"/>
        <w:widowControl/>
        <w:spacing w:line="240" w:lineRule="auto"/>
        <w:jc w:val="left"/>
        <w:rPr>
          <w:rStyle w:val="FontStyle110"/>
          <w:rFonts w:eastAsia="Calibri"/>
          <w:sz w:val="22"/>
          <w:szCs w:val="22"/>
          <w:lang w:val="sr-Cyrl-CS" w:eastAsia="sr-Cyrl-CS"/>
        </w:rPr>
      </w:pPr>
    </w:p>
    <w:p w14:paraId="2E254A80" w14:textId="77777777" w:rsidR="009C5B9C" w:rsidRDefault="009C5B9C" w:rsidP="005965AB">
      <w:pPr>
        <w:pStyle w:val="Style13"/>
        <w:widowControl/>
        <w:spacing w:line="240" w:lineRule="auto"/>
        <w:jc w:val="left"/>
        <w:rPr>
          <w:rStyle w:val="FontStyle110"/>
          <w:rFonts w:eastAsia="Calibri"/>
          <w:sz w:val="22"/>
          <w:szCs w:val="22"/>
          <w:lang w:val="sr-Cyrl-CS" w:eastAsia="sr-Cyrl-CS"/>
        </w:rPr>
      </w:pPr>
    </w:p>
    <w:p w14:paraId="67A7D55B" w14:textId="77777777" w:rsidR="009C5B9C" w:rsidRPr="00880FB6" w:rsidRDefault="009C5B9C" w:rsidP="005965AB">
      <w:pPr>
        <w:pStyle w:val="Style13"/>
        <w:widowControl/>
        <w:spacing w:line="240" w:lineRule="auto"/>
        <w:jc w:val="left"/>
        <w:rPr>
          <w:rStyle w:val="FontStyle110"/>
          <w:rFonts w:eastAsia="Calibri"/>
          <w:sz w:val="22"/>
          <w:szCs w:val="22"/>
          <w:lang w:val="sr-Cyrl-CS" w:eastAsia="sr-Cyrl-CS"/>
        </w:rPr>
      </w:pPr>
    </w:p>
    <w:p w14:paraId="69498B23"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Виша сила </w:t>
      </w:r>
    </w:p>
    <w:p w14:paraId="456BBFF1" w14:textId="5103D13A" w:rsidR="005965AB" w:rsidRPr="00880FB6" w:rsidRDefault="005965AB"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AC5F5F">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51AF4E8D" w14:textId="724FD613"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sidR="006D4A22">
        <w:rPr>
          <w:rFonts w:ascii="Arial" w:hAnsi="Arial" w:cs="Arial"/>
          <w:sz w:val="22"/>
          <w:szCs w:val="22"/>
          <w:lang w:val="sr-Cyrl-RS"/>
        </w:rPr>
        <w:t>Корисника услуге</w:t>
      </w:r>
      <w:r w:rsidRPr="00880FB6">
        <w:rPr>
          <w:rFonts w:ascii="Arial" w:hAnsi="Arial" w:cs="Arial"/>
          <w:sz w:val="22"/>
          <w:szCs w:val="22"/>
        </w:rPr>
        <w:t xml:space="preserve"> и Пружаоца услуге, који спречавају било коју Уговорну страну да изврши своје обавезе по овом </w:t>
      </w:r>
      <w:r w:rsidR="00807A7F">
        <w:rPr>
          <w:rFonts w:ascii="Arial" w:hAnsi="Arial" w:cs="Arial"/>
          <w:sz w:val="22"/>
          <w:szCs w:val="22"/>
          <w:lang w:val="sr-Cyrl-RS"/>
        </w:rPr>
        <w:t>У</w:t>
      </w:r>
      <w:r w:rsidR="00807A7F" w:rsidRPr="00880FB6">
        <w:rPr>
          <w:rFonts w:ascii="Arial" w:hAnsi="Arial" w:cs="Arial"/>
          <w:sz w:val="22"/>
          <w:szCs w:val="22"/>
        </w:rPr>
        <w:t xml:space="preserve">говору </w:t>
      </w:r>
      <w:r w:rsidRPr="00880FB6">
        <w:rPr>
          <w:rFonts w:ascii="Arial" w:hAnsi="Arial" w:cs="Arial"/>
          <w:sz w:val="22"/>
          <w:szCs w:val="22"/>
        </w:rPr>
        <w:t>–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008C3960" w:rsidRPr="008C3960">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880FB6">
        <w:rPr>
          <w:rFonts w:ascii="Arial" w:hAnsi="Arial" w:cs="Arial"/>
          <w:sz w:val="22"/>
          <w:szCs w:val="22"/>
        </w:rPr>
        <w:t>.</w:t>
      </w:r>
    </w:p>
    <w:p w14:paraId="4D65546F" w14:textId="77777777" w:rsidR="005965AB" w:rsidRPr="00880FB6" w:rsidRDefault="005965AB" w:rsidP="005965AB">
      <w:pPr>
        <w:jc w:val="both"/>
        <w:rPr>
          <w:rFonts w:ascii="Arial" w:hAnsi="Arial" w:cs="Arial"/>
          <w:sz w:val="22"/>
          <w:szCs w:val="22"/>
        </w:rPr>
      </w:pPr>
    </w:p>
    <w:p w14:paraId="4364FEAA"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48A9F85" w14:textId="77777777" w:rsidR="005965AB" w:rsidRPr="00880FB6" w:rsidRDefault="005965AB" w:rsidP="005965AB">
      <w:pPr>
        <w:jc w:val="both"/>
        <w:rPr>
          <w:rFonts w:ascii="Arial" w:hAnsi="Arial" w:cs="Arial"/>
          <w:sz w:val="22"/>
          <w:szCs w:val="22"/>
        </w:rPr>
      </w:pPr>
    </w:p>
    <w:p w14:paraId="25166A0A" w14:textId="3A47C08D"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sidR="006D4A22">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w:t>
      </w:r>
    </w:p>
    <w:p w14:paraId="67EEC85D" w14:textId="77777777" w:rsidR="005965AB" w:rsidRPr="00880FB6" w:rsidRDefault="005965AB" w:rsidP="005965AB">
      <w:pPr>
        <w:jc w:val="both"/>
        <w:rPr>
          <w:rFonts w:ascii="Arial" w:hAnsi="Arial" w:cs="Arial"/>
          <w:sz w:val="22"/>
          <w:szCs w:val="22"/>
        </w:rPr>
      </w:pPr>
    </w:p>
    <w:p w14:paraId="4E89839B"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C8AB9C3" w14:textId="77777777" w:rsidR="005965AB" w:rsidRPr="00880FB6" w:rsidRDefault="005965AB" w:rsidP="005965AB">
      <w:pPr>
        <w:jc w:val="both"/>
        <w:rPr>
          <w:rFonts w:ascii="Arial" w:hAnsi="Arial" w:cs="Arial"/>
          <w:sz w:val="22"/>
          <w:szCs w:val="22"/>
        </w:rPr>
      </w:pPr>
    </w:p>
    <w:p w14:paraId="41052942" w14:textId="5F30D514" w:rsidR="005965AB" w:rsidRPr="00880FB6" w:rsidRDefault="005965AB" w:rsidP="005965AB">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w:t>
      </w:r>
      <w:r w:rsidR="006D4A22">
        <w:rPr>
          <w:rFonts w:ascii="Arial" w:hAnsi="Arial" w:cs="Arial"/>
          <w:sz w:val="22"/>
          <w:szCs w:val="22"/>
          <w:lang w:val="sr-Cyrl-RS"/>
        </w:rPr>
        <w:t>5</w:t>
      </w:r>
      <w:r w:rsidRPr="00880FB6">
        <w:rPr>
          <w:rFonts w:ascii="Arial" w:hAnsi="Arial" w:cs="Arial"/>
          <w:sz w:val="22"/>
          <w:szCs w:val="22"/>
        </w:rPr>
        <w:t xml:space="preserve"> дана, уз доставу писаног обавештења другој Уговорној страни о намери да раскине </w:t>
      </w:r>
      <w:r w:rsidR="00807A7F">
        <w:rPr>
          <w:rFonts w:ascii="Arial" w:hAnsi="Arial" w:cs="Arial"/>
          <w:sz w:val="22"/>
          <w:szCs w:val="22"/>
          <w:lang w:val="sr-Cyrl-RS"/>
        </w:rPr>
        <w:t xml:space="preserve">овај </w:t>
      </w:r>
      <w:r w:rsidRPr="00880FB6">
        <w:rPr>
          <w:rFonts w:ascii="Arial" w:hAnsi="Arial" w:cs="Arial"/>
          <w:sz w:val="22"/>
          <w:szCs w:val="22"/>
        </w:rPr>
        <w:t>Уговор.</w:t>
      </w:r>
    </w:p>
    <w:p w14:paraId="7E0CA463" w14:textId="77777777" w:rsidR="005965AB" w:rsidRPr="00880FB6" w:rsidRDefault="005965AB" w:rsidP="005965AB">
      <w:pPr>
        <w:pStyle w:val="Style13"/>
        <w:widowControl/>
        <w:spacing w:line="240" w:lineRule="auto"/>
        <w:rPr>
          <w:rStyle w:val="FontStyle110"/>
          <w:rFonts w:eastAsia="Calibri"/>
          <w:sz w:val="22"/>
          <w:szCs w:val="22"/>
          <w:lang w:eastAsia="sr-Cyrl-CS"/>
        </w:rPr>
      </w:pPr>
    </w:p>
    <w:p w14:paraId="460B5AE2" w14:textId="0129D30E"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AC5F5F">
        <w:rPr>
          <w:rStyle w:val="FontStyle110"/>
          <w:rFonts w:eastAsia="Calibri"/>
          <w:sz w:val="22"/>
          <w:szCs w:val="22"/>
          <w:lang w:val="sr-Cyrl-CS" w:eastAsia="sr-Cyrl-CS"/>
        </w:rPr>
        <w:t>6</w:t>
      </w:r>
      <w:r w:rsidRPr="00880FB6">
        <w:rPr>
          <w:rStyle w:val="FontStyle110"/>
          <w:rFonts w:eastAsia="Calibri"/>
          <w:sz w:val="22"/>
          <w:szCs w:val="22"/>
          <w:lang w:eastAsia="sr-Cyrl-CS"/>
        </w:rPr>
        <w:t>.</w:t>
      </w:r>
    </w:p>
    <w:p w14:paraId="3CAA5FC0" w14:textId="7A43E310" w:rsidR="005965AB" w:rsidRPr="00880FB6" w:rsidRDefault="00DF5E36" w:rsidP="005965AB">
      <w:pPr>
        <w:jc w:val="both"/>
        <w:rPr>
          <w:rFonts w:ascii="Arial" w:eastAsia="Calibri" w:hAnsi="Arial" w:cs="Arial"/>
          <w:sz w:val="22"/>
          <w:szCs w:val="22"/>
        </w:rPr>
      </w:pPr>
      <w:r w:rsidRPr="00880FB6">
        <w:rPr>
          <w:rFonts w:ascii="Arial" w:hAnsi="Arial" w:cs="Arial"/>
          <w:sz w:val="22"/>
          <w:szCs w:val="22"/>
        </w:rPr>
        <w:t xml:space="preserve">Неважење било које одредбе овог </w:t>
      </w:r>
      <w:r w:rsidR="00807A7F" w:rsidRPr="00880FB6">
        <w:rPr>
          <w:rFonts w:ascii="Arial" w:hAnsi="Arial" w:cs="Arial"/>
          <w:sz w:val="22"/>
          <w:szCs w:val="22"/>
        </w:rPr>
        <w:t>У</w:t>
      </w:r>
      <w:r w:rsidRPr="00880FB6">
        <w:rPr>
          <w:rFonts w:ascii="Arial" w:hAnsi="Arial" w:cs="Arial"/>
          <w:sz w:val="22"/>
          <w:szCs w:val="22"/>
        </w:rPr>
        <w:t xml:space="preserve">говора неће имати утицаја на важење осталих одредби </w:t>
      </w:r>
      <w:r w:rsidR="00807A7F">
        <w:rPr>
          <w:rFonts w:ascii="Arial" w:hAnsi="Arial" w:cs="Arial"/>
          <w:sz w:val="22"/>
          <w:szCs w:val="22"/>
          <w:lang w:val="sr-Cyrl-RS"/>
        </w:rPr>
        <w:t>овог У</w:t>
      </w:r>
      <w:r w:rsidRPr="00880FB6">
        <w:rPr>
          <w:rFonts w:ascii="Arial" w:hAnsi="Arial" w:cs="Arial"/>
          <w:sz w:val="22"/>
          <w:szCs w:val="22"/>
        </w:rPr>
        <w:t xml:space="preserve">говора, уколико битно не утиче на реализацију овог </w:t>
      </w:r>
      <w:r w:rsidR="00807A7F">
        <w:rPr>
          <w:rFonts w:ascii="Arial" w:hAnsi="Arial" w:cs="Arial"/>
          <w:sz w:val="22"/>
          <w:szCs w:val="22"/>
          <w:lang w:val="sr-Cyrl-RS"/>
        </w:rPr>
        <w:t>У</w:t>
      </w:r>
      <w:r w:rsidR="00807A7F" w:rsidRPr="00880FB6">
        <w:rPr>
          <w:rFonts w:ascii="Arial" w:hAnsi="Arial" w:cs="Arial"/>
          <w:sz w:val="22"/>
          <w:szCs w:val="22"/>
        </w:rPr>
        <w:t>говора</w:t>
      </w:r>
      <w:r w:rsidRPr="00880FB6">
        <w:rPr>
          <w:rFonts w:ascii="Arial" w:hAnsi="Arial" w:cs="Arial"/>
          <w:sz w:val="22"/>
          <w:szCs w:val="22"/>
        </w:rPr>
        <w:t>.</w:t>
      </w:r>
    </w:p>
    <w:p w14:paraId="6F2825CF" w14:textId="77777777" w:rsidR="005965AB" w:rsidRDefault="005965AB" w:rsidP="005965AB">
      <w:pPr>
        <w:pStyle w:val="Style13"/>
        <w:widowControl/>
        <w:spacing w:line="240" w:lineRule="auto"/>
        <w:rPr>
          <w:rStyle w:val="FontStyle110"/>
          <w:rFonts w:eastAsia="Calibri"/>
          <w:sz w:val="22"/>
          <w:szCs w:val="22"/>
          <w:lang w:eastAsia="sr-Cyrl-CS"/>
        </w:rPr>
      </w:pPr>
    </w:p>
    <w:p w14:paraId="723F66F7" w14:textId="77777777" w:rsidR="006C2AB3" w:rsidRPr="00880FB6" w:rsidRDefault="006C2AB3" w:rsidP="005965AB">
      <w:pPr>
        <w:pStyle w:val="Style13"/>
        <w:widowControl/>
        <w:spacing w:line="240" w:lineRule="auto"/>
        <w:rPr>
          <w:rStyle w:val="FontStyle110"/>
          <w:rFonts w:eastAsia="Calibri"/>
          <w:sz w:val="22"/>
          <w:szCs w:val="22"/>
          <w:lang w:eastAsia="sr-Cyrl-CS"/>
        </w:rPr>
      </w:pPr>
    </w:p>
    <w:p w14:paraId="055DF9CF"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Уступање права и обавеза и ауторска права</w:t>
      </w:r>
    </w:p>
    <w:p w14:paraId="01453938" w14:textId="5634F1D8"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AC5F5F">
        <w:rPr>
          <w:rStyle w:val="FontStyle110"/>
          <w:rFonts w:eastAsia="Calibri"/>
          <w:sz w:val="22"/>
          <w:szCs w:val="22"/>
          <w:lang w:val="sr-Cyrl-CS" w:eastAsia="sr-Cyrl-CS"/>
        </w:rPr>
        <w:t>7</w:t>
      </w:r>
      <w:r w:rsidRPr="00880FB6">
        <w:rPr>
          <w:rStyle w:val="FontStyle110"/>
          <w:rFonts w:eastAsia="Calibri"/>
          <w:sz w:val="22"/>
          <w:szCs w:val="22"/>
          <w:lang w:eastAsia="sr-Cyrl-CS"/>
        </w:rPr>
        <w:t>.</w:t>
      </w:r>
    </w:p>
    <w:p w14:paraId="57B0C39A" w14:textId="37F1D3F9" w:rsidR="005965AB" w:rsidRDefault="005965AB" w:rsidP="005965AB">
      <w:pPr>
        <w:suppressAutoHyphens w:val="0"/>
        <w:jc w:val="both"/>
        <w:rPr>
          <w:rStyle w:val="FontStyle111"/>
          <w:sz w:val="22"/>
          <w:szCs w:val="22"/>
          <w:lang w:eastAsia="sr-Cyrl-CS"/>
        </w:rPr>
      </w:pPr>
      <w:r w:rsidRPr="00880FB6">
        <w:rPr>
          <w:rStyle w:val="FontStyle111"/>
          <w:sz w:val="22"/>
          <w:szCs w:val="22"/>
          <w:lang w:eastAsia="sr-Cyrl-CS"/>
        </w:rPr>
        <w:t xml:space="preserve">Ниједна Уговорна страна нема право да овај </w:t>
      </w:r>
      <w:r w:rsidR="00807A7F">
        <w:rPr>
          <w:rStyle w:val="FontStyle111"/>
          <w:sz w:val="22"/>
          <w:szCs w:val="22"/>
          <w:lang w:val="sr-Cyrl-RS" w:eastAsia="sr-Cyrl-CS"/>
        </w:rPr>
        <w:t>У</w:t>
      </w:r>
      <w:r w:rsidR="00807A7F" w:rsidRPr="00880FB6">
        <w:rPr>
          <w:rStyle w:val="FontStyle111"/>
          <w:sz w:val="22"/>
          <w:szCs w:val="22"/>
          <w:lang w:eastAsia="sr-Cyrl-CS"/>
        </w:rPr>
        <w:t xml:space="preserve">говор </w:t>
      </w:r>
      <w:r w:rsidRPr="00880FB6">
        <w:rPr>
          <w:rStyle w:val="FontStyle111"/>
          <w:sz w:val="22"/>
          <w:szCs w:val="22"/>
          <w:lang w:eastAsia="sr-Cyrl-CS"/>
        </w:rPr>
        <w:t xml:space="preserve">или неко од својих права и обавеза из овог </w:t>
      </w:r>
      <w:r w:rsidR="00807A7F">
        <w:rPr>
          <w:rStyle w:val="FontStyle111"/>
          <w:sz w:val="22"/>
          <w:szCs w:val="22"/>
          <w:lang w:val="sr-Cyrl-RS" w:eastAsia="sr-Cyrl-CS"/>
        </w:rPr>
        <w:t>У</w:t>
      </w:r>
      <w:r w:rsidR="00807A7F" w:rsidRPr="00880FB6">
        <w:rPr>
          <w:rStyle w:val="FontStyle111"/>
          <w:sz w:val="22"/>
          <w:szCs w:val="22"/>
          <w:lang w:eastAsia="sr-Cyrl-CS"/>
        </w:rPr>
        <w:t xml:space="preserve">говора </w:t>
      </w:r>
      <w:r w:rsidRPr="00880FB6">
        <w:rPr>
          <w:rStyle w:val="FontStyle111"/>
          <w:sz w:val="22"/>
          <w:szCs w:val="22"/>
          <w:lang w:eastAsia="sr-Cyrl-CS"/>
        </w:rPr>
        <w:t>уступи, прода нити заложи трећем лицу без претходне писане сагласности друге Уговорне стране.</w:t>
      </w:r>
    </w:p>
    <w:p w14:paraId="3FBDAD3D" w14:textId="77777777" w:rsidR="003467C0" w:rsidRPr="00880FB6" w:rsidRDefault="003467C0" w:rsidP="005965AB">
      <w:pPr>
        <w:suppressAutoHyphens w:val="0"/>
        <w:jc w:val="both"/>
        <w:rPr>
          <w:rStyle w:val="FontStyle111"/>
          <w:sz w:val="22"/>
          <w:szCs w:val="22"/>
        </w:rPr>
      </w:pPr>
    </w:p>
    <w:p w14:paraId="334CD5DF" w14:textId="77777777" w:rsidR="005965AB" w:rsidRPr="00880FB6" w:rsidRDefault="005965AB" w:rsidP="005965AB">
      <w:pPr>
        <w:jc w:val="both"/>
        <w:rPr>
          <w:rFonts w:ascii="Arial" w:hAnsi="Arial" w:cs="Arial"/>
          <w:bCs/>
          <w:sz w:val="22"/>
          <w:szCs w:val="22"/>
        </w:rPr>
      </w:pPr>
    </w:p>
    <w:p w14:paraId="25B592AC" w14:textId="77777777" w:rsidR="005965AB" w:rsidRPr="00880FB6" w:rsidRDefault="005965AB" w:rsidP="005965AB">
      <w:pPr>
        <w:rPr>
          <w:rStyle w:val="FontStyle111"/>
          <w:b/>
          <w:sz w:val="22"/>
          <w:szCs w:val="22"/>
        </w:rPr>
      </w:pPr>
      <w:r w:rsidRPr="00880FB6">
        <w:rPr>
          <w:rFonts w:ascii="Arial" w:hAnsi="Arial" w:cs="Arial"/>
          <w:b/>
          <w:sz w:val="22"/>
          <w:szCs w:val="22"/>
        </w:rPr>
        <w:t>Раскид Уговора</w:t>
      </w:r>
    </w:p>
    <w:p w14:paraId="41C88EFA" w14:textId="44C47FD6" w:rsidR="005965AB" w:rsidRPr="00880FB6" w:rsidRDefault="005965AB" w:rsidP="005965AB">
      <w:pPr>
        <w:jc w:val="center"/>
        <w:rPr>
          <w:rFonts w:ascii="Arial" w:hAnsi="Arial" w:cs="Arial"/>
          <w:b/>
          <w:sz w:val="22"/>
          <w:szCs w:val="22"/>
        </w:rPr>
      </w:pPr>
      <w:r w:rsidRPr="00880FB6">
        <w:rPr>
          <w:rFonts w:ascii="Arial" w:hAnsi="Arial" w:cs="Arial"/>
          <w:b/>
          <w:sz w:val="22"/>
          <w:szCs w:val="22"/>
        </w:rPr>
        <w:t xml:space="preserve">Члан </w:t>
      </w:r>
      <w:r w:rsidR="006D4A22">
        <w:rPr>
          <w:rFonts w:ascii="Arial" w:hAnsi="Arial" w:cs="Arial"/>
          <w:b/>
          <w:sz w:val="22"/>
          <w:szCs w:val="22"/>
          <w:lang w:val="sr-Cyrl-RS"/>
        </w:rPr>
        <w:t>1</w:t>
      </w:r>
      <w:r w:rsidR="00AC5F5F">
        <w:rPr>
          <w:rFonts w:ascii="Arial" w:hAnsi="Arial" w:cs="Arial"/>
          <w:b/>
          <w:sz w:val="22"/>
          <w:szCs w:val="22"/>
          <w:lang w:val="sr-Cyrl-RS"/>
        </w:rPr>
        <w:t>8</w:t>
      </w:r>
      <w:r w:rsidRPr="00880FB6">
        <w:rPr>
          <w:rFonts w:ascii="Arial" w:hAnsi="Arial" w:cs="Arial"/>
          <w:b/>
          <w:sz w:val="22"/>
          <w:szCs w:val="22"/>
        </w:rPr>
        <w:t>.</w:t>
      </w:r>
    </w:p>
    <w:p w14:paraId="4621D307" w14:textId="535DDA96" w:rsidR="005965AB" w:rsidRPr="00880FB6" w:rsidRDefault="006D4A22" w:rsidP="005965AB">
      <w:pPr>
        <w:jc w:val="both"/>
        <w:rPr>
          <w:rFonts w:ascii="Arial" w:hAnsi="Arial" w:cs="Arial"/>
          <w:sz w:val="22"/>
          <w:szCs w:val="22"/>
        </w:rPr>
      </w:pPr>
      <w:r>
        <w:rPr>
          <w:rFonts w:ascii="Arial" w:hAnsi="Arial" w:cs="Arial"/>
          <w:sz w:val="22"/>
          <w:szCs w:val="22"/>
          <w:lang w:val="sr-Cyrl-RS"/>
        </w:rPr>
        <w:t>Корисник услуге</w:t>
      </w:r>
      <w:r w:rsidR="005965AB" w:rsidRPr="00880FB6">
        <w:rPr>
          <w:rFonts w:ascii="Arial" w:hAnsi="Arial" w:cs="Arial"/>
          <w:sz w:val="22"/>
          <w:szCs w:val="22"/>
        </w:rPr>
        <w:t xml:space="preserve"> може једнострано раскинути </w:t>
      </w:r>
      <w:r w:rsidR="00807A7F">
        <w:rPr>
          <w:rFonts w:ascii="Arial" w:hAnsi="Arial" w:cs="Arial"/>
          <w:sz w:val="22"/>
          <w:szCs w:val="22"/>
          <w:lang w:val="sr-Cyrl-RS"/>
        </w:rPr>
        <w:t>овај У</w:t>
      </w:r>
      <w:r w:rsidR="005965AB" w:rsidRPr="00880FB6">
        <w:rPr>
          <w:rFonts w:ascii="Arial" w:hAnsi="Arial" w:cs="Arial"/>
          <w:sz w:val="22"/>
          <w:szCs w:val="22"/>
        </w:rPr>
        <w:t xml:space="preserve">говор пре истека рока, у случају непридржавања одредби </w:t>
      </w:r>
      <w:r w:rsidR="00807A7F">
        <w:rPr>
          <w:rFonts w:ascii="Arial" w:hAnsi="Arial" w:cs="Arial"/>
          <w:sz w:val="22"/>
          <w:szCs w:val="22"/>
          <w:lang w:val="sr-Cyrl-RS"/>
        </w:rPr>
        <w:t xml:space="preserve">овог </w:t>
      </w:r>
      <w:r w:rsidR="005965AB" w:rsidRPr="00880FB6">
        <w:rPr>
          <w:rFonts w:ascii="Arial" w:hAnsi="Arial" w:cs="Arial"/>
          <w:sz w:val="22"/>
          <w:szCs w:val="22"/>
        </w:rPr>
        <w:t xml:space="preserve">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w:t>
      </w:r>
      <w:r w:rsidR="005965AB" w:rsidRPr="006D4A22">
        <w:rPr>
          <w:rFonts w:ascii="Arial" w:hAnsi="Arial" w:cs="Arial"/>
          <w:sz w:val="22"/>
          <w:szCs w:val="22"/>
        </w:rPr>
        <w:t>15</w:t>
      </w:r>
      <w:r w:rsidR="005965AB" w:rsidRPr="00880FB6">
        <w:rPr>
          <w:rFonts w:ascii="Arial" w:hAnsi="Arial" w:cs="Arial"/>
          <w:sz w:val="22"/>
          <w:szCs w:val="22"/>
        </w:rPr>
        <w:t xml:space="preserve"> дана од дана достављања писане изјаве. </w:t>
      </w:r>
    </w:p>
    <w:p w14:paraId="1AA994F4" w14:textId="77777777" w:rsidR="005965AB" w:rsidRDefault="005965AB" w:rsidP="005965AB">
      <w:pPr>
        <w:jc w:val="both"/>
        <w:rPr>
          <w:rFonts w:ascii="Arial" w:hAnsi="Arial" w:cs="Arial"/>
          <w:b/>
          <w:sz w:val="22"/>
          <w:szCs w:val="22"/>
        </w:rPr>
      </w:pPr>
    </w:p>
    <w:p w14:paraId="2CB1017D" w14:textId="77777777" w:rsidR="009C5B9C" w:rsidRDefault="009C5B9C" w:rsidP="005965AB">
      <w:pPr>
        <w:jc w:val="both"/>
        <w:rPr>
          <w:rFonts w:ascii="Arial" w:hAnsi="Arial" w:cs="Arial"/>
          <w:b/>
          <w:sz w:val="22"/>
          <w:szCs w:val="22"/>
        </w:rPr>
      </w:pPr>
    </w:p>
    <w:p w14:paraId="1D92F4CD" w14:textId="77777777" w:rsidR="009C5B9C" w:rsidRPr="00880FB6" w:rsidRDefault="009C5B9C" w:rsidP="005965AB">
      <w:pPr>
        <w:jc w:val="both"/>
        <w:rPr>
          <w:rFonts w:ascii="Arial" w:hAnsi="Arial" w:cs="Arial"/>
          <w:b/>
          <w:sz w:val="22"/>
          <w:szCs w:val="22"/>
        </w:rPr>
      </w:pPr>
    </w:p>
    <w:p w14:paraId="76C40D35"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lastRenderedPageBreak/>
        <w:t>Измене Уговора</w:t>
      </w:r>
    </w:p>
    <w:p w14:paraId="5A3BAFC6" w14:textId="78722400" w:rsidR="005965AB" w:rsidRPr="00880FB6" w:rsidRDefault="006D4A22" w:rsidP="005965AB">
      <w:pPr>
        <w:pStyle w:val="Style13"/>
        <w:widowControl/>
        <w:spacing w:line="240" w:lineRule="auto"/>
        <w:rPr>
          <w:rStyle w:val="FontStyle110"/>
          <w:rFonts w:eastAsia="Calibri"/>
          <w:sz w:val="22"/>
          <w:szCs w:val="22"/>
          <w:lang w:val="sr-Cyrl-CS" w:eastAsia="sr-Cyrl-CS"/>
        </w:rPr>
      </w:pPr>
      <w:r>
        <w:rPr>
          <w:rStyle w:val="FontStyle110"/>
          <w:rFonts w:eastAsia="Calibri"/>
          <w:sz w:val="22"/>
          <w:szCs w:val="22"/>
          <w:lang w:val="sr-Cyrl-CS" w:eastAsia="sr-Cyrl-CS"/>
        </w:rPr>
        <w:t xml:space="preserve">Члан </w:t>
      </w:r>
      <w:r w:rsidR="003467C0">
        <w:rPr>
          <w:rStyle w:val="FontStyle110"/>
          <w:rFonts w:eastAsia="Calibri"/>
          <w:sz w:val="22"/>
          <w:szCs w:val="22"/>
          <w:lang w:val="sr-Cyrl-CS" w:eastAsia="sr-Cyrl-CS"/>
        </w:rPr>
        <w:t>1</w:t>
      </w:r>
      <w:r w:rsidR="00AC5F5F">
        <w:rPr>
          <w:rStyle w:val="FontStyle110"/>
          <w:rFonts w:eastAsia="Calibri"/>
          <w:sz w:val="22"/>
          <w:szCs w:val="22"/>
          <w:lang w:val="sr-Cyrl-CS" w:eastAsia="sr-Cyrl-CS"/>
        </w:rPr>
        <w:t>9</w:t>
      </w:r>
      <w:r w:rsidR="005965AB" w:rsidRPr="00880FB6">
        <w:rPr>
          <w:rStyle w:val="FontStyle110"/>
          <w:rFonts w:eastAsia="Calibri"/>
          <w:sz w:val="22"/>
          <w:szCs w:val="22"/>
          <w:lang w:val="sr-Cyrl-CS" w:eastAsia="sr-Cyrl-CS"/>
        </w:rPr>
        <w:t xml:space="preserve">. </w:t>
      </w:r>
    </w:p>
    <w:p w14:paraId="3ED33325" w14:textId="1BD247FE" w:rsidR="005965AB" w:rsidRPr="00880FB6" w:rsidRDefault="006D4A22" w:rsidP="005965AB">
      <w:pPr>
        <w:jc w:val="both"/>
        <w:rPr>
          <w:rFonts w:ascii="Arial" w:hAnsi="Arial" w:cs="Arial"/>
          <w:sz w:val="22"/>
          <w:szCs w:val="22"/>
          <w:lang w:eastAsia="sr-Latn-CS"/>
        </w:rPr>
      </w:pPr>
      <w:r>
        <w:rPr>
          <w:rFonts w:ascii="Arial" w:hAnsi="Arial" w:cs="Arial"/>
          <w:sz w:val="22"/>
          <w:szCs w:val="22"/>
          <w:lang w:val="sr-Cyrl-RS" w:eastAsia="sr-Latn-CS"/>
        </w:rPr>
        <w:t>Корисник услуге</w:t>
      </w:r>
      <w:r w:rsidR="005965AB" w:rsidRPr="00880FB6">
        <w:rPr>
          <w:rFonts w:ascii="Arial" w:hAnsi="Arial" w:cs="Arial"/>
          <w:sz w:val="22"/>
          <w:szCs w:val="22"/>
          <w:lang w:eastAsia="sr-Latn-CS"/>
        </w:rPr>
        <w:t xml:space="preserve"> може након закључења </w:t>
      </w:r>
      <w:r w:rsidR="00DF5E36" w:rsidRPr="00880FB6">
        <w:rPr>
          <w:rFonts w:ascii="Arial" w:hAnsi="Arial" w:cs="Arial"/>
          <w:sz w:val="22"/>
          <w:szCs w:val="22"/>
          <w:lang w:eastAsia="sr-Latn-CS"/>
        </w:rPr>
        <w:t xml:space="preserve">овог </w:t>
      </w:r>
      <w:r w:rsidR="00807A7F">
        <w:rPr>
          <w:rFonts w:ascii="Arial" w:hAnsi="Arial" w:cs="Arial"/>
          <w:sz w:val="22"/>
          <w:szCs w:val="22"/>
          <w:lang w:val="sr-Cyrl-RS" w:eastAsia="sr-Latn-CS"/>
        </w:rPr>
        <w:t>У</w:t>
      </w:r>
      <w:r w:rsidR="00807A7F" w:rsidRPr="00880FB6">
        <w:rPr>
          <w:rFonts w:ascii="Arial" w:hAnsi="Arial" w:cs="Arial"/>
          <w:sz w:val="22"/>
          <w:szCs w:val="22"/>
          <w:lang w:eastAsia="sr-Latn-CS"/>
        </w:rPr>
        <w:t xml:space="preserve">говора </w:t>
      </w:r>
      <w:r w:rsidR="00DF5E36" w:rsidRPr="00880FB6">
        <w:rPr>
          <w:rFonts w:ascii="Arial" w:hAnsi="Arial" w:cs="Arial"/>
          <w:sz w:val="22"/>
          <w:szCs w:val="22"/>
          <w:lang w:eastAsia="sr-Latn-CS"/>
        </w:rPr>
        <w:t>без спровођења поступка јавне набавке повећати обим предмета набавке до лимита прописаног чланом 115. став 1. Закона.</w:t>
      </w:r>
    </w:p>
    <w:p w14:paraId="475DE1B7" w14:textId="77777777" w:rsidR="005965AB" w:rsidRPr="00880FB6" w:rsidRDefault="005965AB" w:rsidP="005965AB">
      <w:pPr>
        <w:jc w:val="both"/>
        <w:rPr>
          <w:rFonts w:ascii="Arial" w:hAnsi="Arial" w:cs="Arial"/>
          <w:sz w:val="22"/>
          <w:szCs w:val="22"/>
          <w:lang w:eastAsia="sr-Latn-CS"/>
        </w:rPr>
      </w:pPr>
    </w:p>
    <w:p w14:paraId="77A90A0F" w14:textId="6D208B3A" w:rsidR="005965AB" w:rsidRDefault="00DF5E36" w:rsidP="005965AB">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sidR="006D4A22">
        <w:rPr>
          <w:rFonts w:ascii="Arial" w:hAnsi="Arial" w:cs="Arial"/>
          <w:sz w:val="22"/>
          <w:szCs w:val="22"/>
          <w:lang w:val="sr-Cyrl-RS" w:eastAsia="sr-Latn-CS"/>
        </w:rPr>
        <w:t>Корисник услуге</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w:t>
      </w:r>
      <w:r w:rsidR="00807A7F">
        <w:rPr>
          <w:rFonts w:ascii="Arial" w:hAnsi="Arial" w:cs="Arial"/>
          <w:sz w:val="22"/>
          <w:szCs w:val="22"/>
          <w:lang w:val="sr-Cyrl-RS" w:eastAsia="sr-Latn-CS"/>
        </w:rPr>
        <w:t xml:space="preserve">3 </w:t>
      </w:r>
      <w:r w:rsidRPr="00880FB6">
        <w:rPr>
          <w:rFonts w:ascii="Arial" w:hAnsi="Arial" w:cs="Arial"/>
          <w:sz w:val="22"/>
          <w:szCs w:val="22"/>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BA34BBF" w14:textId="77777777" w:rsidR="00F91016" w:rsidRDefault="00F91016" w:rsidP="005965AB">
      <w:pPr>
        <w:jc w:val="both"/>
        <w:rPr>
          <w:rFonts w:ascii="Arial" w:hAnsi="Arial" w:cs="Arial"/>
          <w:sz w:val="22"/>
          <w:szCs w:val="22"/>
          <w:lang w:eastAsia="sr-Latn-CS"/>
        </w:rPr>
      </w:pPr>
    </w:p>
    <w:p w14:paraId="684A5952" w14:textId="77777777" w:rsidR="00C20FBC" w:rsidRDefault="00C20FBC" w:rsidP="005965AB">
      <w:pPr>
        <w:jc w:val="both"/>
        <w:rPr>
          <w:rFonts w:ascii="Arial" w:hAnsi="Arial" w:cs="Arial"/>
          <w:sz w:val="22"/>
          <w:szCs w:val="22"/>
          <w:lang w:eastAsia="sr-Latn-CS"/>
        </w:rPr>
      </w:pPr>
    </w:p>
    <w:p w14:paraId="1C09C8B2" w14:textId="24B4D51C" w:rsidR="00F91016" w:rsidRPr="006D4A22" w:rsidRDefault="00F91016" w:rsidP="00F91016">
      <w:pPr>
        <w:ind w:left="3600" w:firstLine="720"/>
        <w:jc w:val="both"/>
        <w:rPr>
          <w:rFonts w:ascii="Arial" w:hAnsi="Arial" w:cs="Arial"/>
          <w:b/>
          <w:sz w:val="22"/>
          <w:szCs w:val="22"/>
          <w:lang w:val="sr-Cyrl-RS" w:eastAsia="sr-Latn-CS"/>
        </w:rPr>
      </w:pPr>
      <w:r w:rsidRPr="006D4A22">
        <w:rPr>
          <w:rFonts w:ascii="Arial" w:hAnsi="Arial" w:cs="Arial"/>
          <w:b/>
          <w:sz w:val="22"/>
          <w:szCs w:val="22"/>
          <w:lang w:val="sr-Cyrl-RS" w:eastAsia="sr-Latn-CS"/>
        </w:rPr>
        <w:t>Члан</w:t>
      </w:r>
      <w:r w:rsidR="006D4A22" w:rsidRPr="006D4A22">
        <w:rPr>
          <w:rFonts w:ascii="Arial" w:hAnsi="Arial" w:cs="Arial"/>
          <w:b/>
          <w:sz w:val="22"/>
          <w:szCs w:val="22"/>
          <w:lang w:val="sr-Cyrl-RS" w:eastAsia="sr-Latn-CS"/>
        </w:rPr>
        <w:t xml:space="preserve"> </w:t>
      </w:r>
      <w:r w:rsidR="00AC5F5F">
        <w:rPr>
          <w:rFonts w:ascii="Arial" w:hAnsi="Arial" w:cs="Arial"/>
          <w:b/>
          <w:sz w:val="22"/>
          <w:szCs w:val="22"/>
          <w:lang w:val="sr-Cyrl-RS" w:eastAsia="sr-Latn-CS"/>
        </w:rPr>
        <w:t>20</w:t>
      </w:r>
      <w:r w:rsidR="003467C0">
        <w:rPr>
          <w:rFonts w:ascii="Arial" w:hAnsi="Arial" w:cs="Arial"/>
          <w:b/>
          <w:sz w:val="22"/>
          <w:szCs w:val="22"/>
          <w:lang w:val="sr-Cyrl-RS" w:eastAsia="sr-Latn-CS"/>
        </w:rPr>
        <w:t>.</w:t>
      </w:r>
    </w:p>
    <w:p w14:paraId="3E65181A" w14:textId="148A1381" w:rsidR="00F91016" w:rsidRPr="00F91016" w:rsidRDefault="00F91016" w:rsidP="00F91016">
      <w:pPr>
        <w:jc w:val="both"/>
        <w:rPr>
          <w:rFonts w:ascii="Arial" w:hAnsi="Arial" w:cs="Arial"/>
          <w:sz w:val="22"/>
          <w:szCs w:val="22"/>
          <w:lang w:eastAsia="sr-Latn-CS"/>
        </w:rPr>
      </w:pPr>
      <w:r w:rsidRPr="00F91016">
        <w:rPr>
          <w:rFonts w:ascii="Arial" w:hAnsi="Arial" w:cs="Arial"/>
          <w:sz w:val="22"/>
          <w:szCs w:val="22"/>
          <w:lang w:eastAsia="sr-Latn-CS"/>
        </w:rPr>
        <w:t xml:space="preserve">Уговорне стране су сагласне да се евентуалне измене и допуне овог </w:t>
      </w:r>
      <w:r w:rsidR="00807A7F">
        <w:rPr>
          <w:rFonts w:ascii="Arial" w:hAnsi="Arial" w:cs="Arial"/>
          <w:sz w:val="22"/>
          <w:szCs w:val="22"/>
          <w:lang w:val="sr-Cyrl-RS" w:eastAsia="sr-Latn-CS"/>
        </w:rPr>
        <w:t>У</w:t>
      </w:r>
      <w:r w:rsidR="00807A7F" w:rsidRPr="00F91016">
        <w:rPr>
          <w:rFonts w:ascii="Arial" w:hAnsi="Arial" w:cs="Arial"/>
          <w:sz w:val="22"/>
          <w:szCs w:val="22"/>
          <w:lang w:eastAsia="sr-Latn-CS"/>
        </w:rPr>
        <w:t xml:space="preserve">говора </w:t>
      </w:r>
      <w:r w:rsidRPr="00F91016">
        <w:rPr>
          <w:rFonts w:ascii="Arial" w:hAnsi="Arial" w:cs="Arial"/>
          <w:sz w:val="22"/>
          <w:szCs w:val="22"/>
          <w:lang w:eastAsia="sr-Latn-CS"/>
        </w:rPr>
        <w:t>изврше у писаној форми – закључивањем анекса  уз овај Уговор.</w:t>
      </w:r>
    </w:p>
    <w:p w14:paraId="229DD53A" w14:textId="77777777" w:rsidR="00F91016" w:rsidRPr="00880FB6" w:rsidRDefault="00F91016" w:rsidP="005965AB">
      <w:pPr>
        <w:jc w:val="both"/>
        <w:rPr>
          <w:rFonts w:ascii="Arial" w:hAnsi="Arial" w:cs="Arial"/>
          <w:sz w:val="22"/>
          <w:szCs w:val="22"/>
          <w:lang w:eastAsia="sr-Latn-CS"/>
        </w:rPr>
      </w:pPr>
    </w:p>
    <w:p w14:paraId="69EAEC6A"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747C8E73" w14:textId="348DF16C"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2</w:t>
      </w:r>
      <w:r w:rsidR="00AC5F5F">
        <w:rPr>
          <w:rStyle w:val="FontStyle110"/>
          <w:rFonts w:eastAsia="Calibri"/>
          <w:sz w:val="22"/>
          <w:szCs w:val="22"/>
          <w:lang w:val="sr-Cyrl-CS" w:eastAsia="sr-Cyrl-CS"/>
        </w:rPr>
        <w:t>1</w:t>
      </w:r>
      <w:r w:rsidRPr="00880FB6">
        <w:rPr>
          <w:rStyle w:val="FontStyle110"/>
          <w:rFonts w:eastAsia="Calibri"/>
          <w:sz w:val="22"/>
          <w:szCs w:val="22"/>
          <w:lang w:eastAsia="sr-Cyrl-CS"/>
        </w:rPr>
        <w:t>.</w:t>
      </w:r>
    </w:p>
    <w:p w14:paraId="6971B9DA" w14:textId="101AF0D7"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Сви неспоразуми који настану у вези овог </w:t>
      </w:r>
      <w:r w:rsidR="00807A7F">
        <w:rPr>
          <w:rFonts w:ascii="Arial" w:hAnsi="Arial" w:cs="Arial"/>
          <w:sz w:val="22"/>
          <w:szCs w:val="22"/>
          <w:lang w:val="sr-Cyrl-RS"/>
        </w:rPr>
        <w:t>У</w:t>
      </w:r>
      <w:r w:rsidR="00807A7F" w:rsidRPr="00880FB6">
        <w:rPr>
          <w:rFonts w:ascii="Arial" w:hAnsi="Arial" w:cs="Arial"/>
          <w:sz w:val="22"/>
          <w:szCs w:val="22"/>
        </w:rPr>
        <w:t xml:space="preserve">говора </w:t>
      </w:r>
      <w:r w:rsidRPr="00880FB6">
        <w:rPr>
          <w:rFonts w:ascii="Arial" w:hAnsi="Arial" w:cs="Arial"/>
          <w:sz w:val="22"/>
          <w:szCs w:val="22"/>
        </w:rPr>
        <w:t>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4AF3C593" w14:textId="09BFCBF2" w:rsidR="005965AB" w:rsidRPr="00880FB6" w:rsidRDefault="00F91016" w:rsidP="005965AB">
      <w:pPr>
        <w:jc w:val="both"/>
        <w:rPr>
          <w:rFonts w:ascii="Arial" w:eastAsia="Calibri" w:hAnsi="Arial" w:cs="Arial"/>
          <w:sz w:val="22"/>
          <w:szCs w:val="22"/>
        </w:rPr>
      </w:pPr>
      <w:r w:rsidRPr="00F91016">
        <w:rPr>
          <w:rFonts w:ascii="Arial" w:eastAsia="Calibri" w:hAnsi="Arial" w:cs="Arial"/>
          <w:sz w:val="22"/>
          <w:szCs w:val="22"/>
        </w:rPr>
        <w:t xml:space="preserve">(Спољнотрговинске арбитраже при Привредној комори Србије, уз примену њеног Правилника </w:t>
      </w:r>
      <w:r w:rsidRPr="00F91016">
        <w:rPr>
          <w:rFonts w:ascii="Arial" w:eastAsia="Calibri" w:hAnsi="Arial" w:cs="Arial"/>
          <w:i/>
          <w:sz w:val="22"/>
          <w:szCs w:val="22"/>
        </w:rPr>
        <w:t>[напомена: коначан текст у Уговору зависи од тога да ли је изабран домаћи или страни Пружалац услуге]</w:t>
      </w:r>
      <w:r w:rsidRPr="00F91016">
        <w:rPr>
          <w:rFonts w:ascii="Arial" w:eastAsia="Calibri" w:hAnsi="Arial" w:cs="Arial"/>
          <w:sz w:val="22"/>
          <w:szCs w:val="22"/>
        </w:rPr>
        <w:t>).</w:t>
      </w:r>
    </w:p>
    <w:p w14:paraId="36A6CC64" w14:textId="77777777" w:rsidR="00AD0964" w:rsidRDefault="00AD0964" w:rsidP="005965AB">
      <w:pPr>
        <w:jc w:val="center"/>
        <w:rPr>
          <w:rFonts w:ascii="Arial" w:hAnsi="Arial" w:cs="Arial"/>
          <w:b/>
          <w:sz w:val="22"/>
          <w:szCs w:val="22"/>
        </w:rPr>
      </w:pPr>
    </w:p>
    <w:p w14:paraId="04EF6907" w14:textId="1D6315D7" w:rsidR="005965AB" w:rsidRPr="00880FB6" w:rsidRDefault="00DF5E36" w:rsidP="005965AB">
      <w:pPr>
        <w:jc w:val="center"/>
        <w:rPr>
          <w:rFonts w:ascii="Arial" w:hAnsi="Arial" w:cs="Arial"/>
          <w:sz w:val="22"/>
          <w:szCs w:val="22"/>
        </w:rPr>
      </w:pPr>
      <w:r w:rsidRPr="00880FB6">
        <w:rPr>
          <w:rFonts w:ascii="Arial" w:hAnsi="Arial" w:cs="Arial"/>
          <w:b/>
          <w:sz w:val="22"/>
          <w:szCs w:val="22"/>
        </w:rPr>
        <w:t>Члан 2</w:t>
      </w:r>
      <w:r w:rsidR="00AC5F5F">
        <w:rPr>
          <w:rFonts w:ascii="Arial" w:hAnsi="Arial" w:cs="Arial"/>
          <w:b/>
          <w:sz w:val="22"/>
          <w:szCs w:val="22"/>
          <w:lang w:val="sr-Cyrl-RS"/>
        </w:rPr>
        <w:t>2</w:t>
      </w:r>
      <w:r w:rsidRPr="00880FB6">
        <w:rPr>
          <w:rFonts w:ascii="Arial" w:hAnsi="Arial" w:cs="Arial"/>
          <w:b/>
          <w:sz w:val="22"/>
          <w:szCs w:val="22"/>
        </w:rPr>
        <w:t>.</w:t>
      </w:r>
    </w:p>
    <w:p w14:paraId="1795B384" w14:textId="5F9168F9" w:rsidR="00F91016" w:rsidRPr="00F91016" w:rsidRDefault="00DF5E36" w:rsidP="00F91016">
      <w:pPr>
        <w:jc w:val="both"/>
        <w:rPr>
          <w:rFonts w:ascii="Arial" w:hAnsi="Arial" w:cs="Arial"/>
          <w:sz w:val="22"/>
          <w:szCs w:val="22"/>
        </w:rPr>
      </w:pPr>
      <w:r w:rsidRPr="00880FB6">
        <w:rPr>
          <w:rFonts w:ascii="Arial" w:hAnsi="Arial" w:cs="Arial"/>
          <w:sz w:val="22"/>
          <w:szCs w:val="22"/>
        </w:rPr>
        <w:t xml:space="preserve">На односе </w:t>
      </w:r>
      <w:r w:rsidR="00807A7F">
        <w:rPr>
          <w:rFonts w:ascii="Arial" w:hAnsi="Arial" w:cs="Arial"/>
          <w:sz w:val="22"/>
          <w:szCs w:val="22"/>
          <w:lang w:val="sr-Cyrl-RS"/>
        </w:rPr>
        <w:t>У</w:t>
      </w:r>
      <w:r w:rsidR="00807A7F" w:rsidRPr="00880FB6">
        <w:rPr>
          <w:rFonts w:ascii="Arial" w:hAnsi="Arial" w:cs="Arial"/>
          <w:sz w:val="22"/>
          <w:szCs w:val="22"/>
        </w:rPr>
        <w:t xml:space="preserve">говорних </w:t>
      </w:r>
      <w:r w:rsidRPr="00880FB6">
        <w:rPr>
          <w:rFonts w:ascii="Arial" w:hAnsi="Arial" w:cs="Arial"/>
          <w:sz w:val="22"/>
          <w:szCs w:val="22"/>
        </w:rPr>
        <w:t xml:space="preserve">страна који нису уређени овим </w:t>
      </w:r>
      <w:r w:rsidR="00807A7F">
        <w:rPr>
          <w:rFonts w:ascii="Arial" w:hAnsi="Arial" w:cs="Arial"/>
          <w:sz w:val="22"/>
          <w:szCs w:val="22"/>
          <w:lang w:val="sr-Cyrl-RS"/>
        </w:rPr>
        <w:t>У</w:t>
      </w:r>
      <w:r w:rsidR="00807A7F" w:rsidRPr="00880FB6">
        <w:rPr>
          <w:rFonts w:ascii="Arial" w:hAnsi="Arial" w:cs="Arial"/>
          <w:sz w:val="22"/>
          <w:szCs w:val="22"/>
        </w:rPr>
        <w:t xml:space="preserve">говором </w:t>
      </w:r>
      <w:r w:rsidRPr="00880FB6">
        <w:rPr>
          <w:rFonts w:ascii="Arial" w:hAnsi="Arial" w:cs="Arial"/>
          <w:sz w:val="22"/>
          <w:szCs w:val="22"/>
        </w:rPr>
        <w:t xml:space="preserve">примењују се одговарајуће одредбе </w:t>
      </w:r>
      <w:r w:rsidR="00807A7F">
        <w:rPr>
          <w:rFonts w:ascii="Arial" w:hAnsi="Arial" w:cs="Arial"/>
          <w:sz w:val="22"/>
          <w:szCs w:val="22"/>
          <w:lang w:val="sr-Cyrl-RS"/>
        </w:rPr>
        <w:t xml:space="preserve">ЗОО </w:t>
      </w:r>
      <w:r w:rsidRPr="00880FB6">
        <w:rPr>
          <w:rFonts w:ascii="Arial" w:hAnsi="Arial" w:cs="Arial"/>
          <w:sz w:val="22"/>
          <w:szCs w:val="22"/>
        </w:rPr>
        <w:t xml:space="preserve">и </w:t>
      </w:r>
      <w:r w:rsidR="00F91016" w:rsidRPr="00F91016">
        <w:rPr>
          <w:rFonts w:ascii="Arial" w:hAnsi="Arial" w:cs="Arial"/>
          <w:sz w:val="22"/>
          <w:szCs w:val="22"/>
          <w:lang w:val="ru-RU"/>
        </w:rPr>
        <w:t xml:space="preserve">других </w:t>
      </w:r>
      <w:r w:rsidR="00F91016" w:rsidRPr="00F91016">
        <w:rPr>
          <w:rFonts w:ascii="Arial" w:hAnsi="Arial" w:cs="Arial"/>
          <w:sz w:val="22"/>
          <w:szCs w:val="22"/>
        </w:rPr>
        <w:t xml:space="preserve">закона, подзаконских аката, стандарда и </w:t>
      </w:r>
      <w:r w:rsidR="00F91016" w:rsidRPr="00F91016">
        <w:rPr>
          <w:rFonts w:ascii="Arial" w:hAnsi="Arial" w:cs="Arial"/>
          <w:sz w:val="22"/>
          <w:szCs w:val="22"/>
          <w:lang w:val="ru-RU"/>
        </w:rPr>
        <w:t>техни</w:t>
      </w:r>
      <w:r w:rsidR="00F91016" w:rsidRPr="00F91016">
        <w:rPr>
          <w:rFonts w:ascii="Arial" w:hAnsi="Arial" w:cs="Arial"/>
          <w:sz w:val="22"/>
          <w:szCs w:val="22"/>
        </w:rPr>
        <w:t>ч</w:t>
      </w:r>
      <w:r w:rsidR="00F91016" w:rsidRPr="00F91016">
        <w:rPr>
          <w:rFonts w:ascii="Arial" w:hAnsi="Arial" w:cs="Arial"/>
          <w:sz w:val="22"/>
          <w:szCs w:val="22"/>
          <w:lang w:val="ru-RU"/>
        </w:rPr>
        <w:t>ки</w:t>
      </w:r>
      <w:r w:rsidR="00F91016" w:rsidRPr="00F91016">
        <w:rPr>
          <w:rFonts w:ascii="Arial" w:hAnsi="Arial" w:cs="Arial"/>
          <w:sz w:val="22"/>
          <w:szCs w:val="22"/>
        </w:rPr>
        <w:t xml:space="preserve">х </w:t>
      </w:r>
      <w:r w:rsidR="00F91016" w:rsidRPr="00F91016">
        <w:rPr>
          <w:rFonts w:ascii="Arial" w:hAnsi="Arial" w:cs="Arial"/>
          <w:sz w:val="22"/>
          <w:szCs w:val="22"/>
          <w:lang w:val="ru-RU"/>
        </w:rPr>
        <w:t>норматива Републике Србије</w:t>
      </w:r>
      <w:r w:rsidR="00F91016" w:rsidRPr="00F91016">
        <w:rPr>
          <w:rFonts w:ascii="Arial" w:hAnsi="Arial" w:cs="Arial"/>
          <w:sz w:val="22"/>
          <w:szCs w:val="22"/>
        </w:rPr>
        <w:t xml:space="preserve"> – примењивих с обзиром на предмет овог </w:t>
      </w:r>
      <w:r w:rsidR="00807A7F">
        <w:rPr>
          <w:rFonts w:ascii="Arial" w:hAnsi="Arial" w:cs="Arial"/>
          <w:sz w:val="22"/>
          <w:szCs w:val="22"/>
          <w:lang w:val="sr-Cyrl-RS"/>
        </w:rPr>
        <w:t>У</w:t>
      </w:r>
      <w:r w:rsidR="00807A7F" w:rsidRPr="00F91016">
        <w:rPr>
          <w:rFonts w:ascii="Arial" w:hAnsi="Arial" w:cs="Arial"/>
          <w:sz w:val="22"/>
          <w:szCs w:val="22"/>
        </w:rPr>
        <w:t>говора</w:t>
      </w:r>
      <w:r w:rsidR="00F91016" w:rsidRPr="00F91016">
        <w:rPr>
          <w:rFonts w:ascii="Arial" w:hAnsi="Arial" w:cs="Arial"/>
          <w:sz w:val="22"/>
          <w:szCs w:val="22"/>
        </w:rPr>
        <w:t>.</w:t>
      </w:r>
    </w:p>
    <w:p w14:paraId="739A2500" w14:textId="77777777" w:rsidR="005965AB" w:rsidRPr="00880FB6" w:rsidRDefault="005965AB" w:rsidP="005965AB">
      <w:pPr>
        <w:jc w:val="both"/>
        <w:rPr>
          <w:rFonts w:ascii="Arial" w:hAnsi="Arial" w:cs="Arial"/>
          <w:sz w:val="22"/>
          <w:szCs w:val="22"/>
        </w:rPr>
      </w:pPr>
    </w:p>
    <w:p w14:paraId="7B8A5E04"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0645CAC0" w14:textId="0D015B02"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00AC5F5F">
        <w:rPr>
          <w:rStyle w:val="FontStyle110"/>
          <w:rFonts w:eastAsia="Calibri"/>
          <w:sz w:val="22"/>
          <w:szCs w:val="22"/>
          <w:lang w:val="sr-Cyrl-RS" w:eastAsia="sr-Cyrl-CS"/>
        </w:rPr>
        <w:t>3</w:t>
      </w:r>
      <w:r w:rsidRPr="00880FB6">
        <w:rPr>
          <w:rStyle w:val="FontStyle110"/>
          <w:rFonts w:eastAsia="Calibri"/>
          <w:sz w:val="22"/>
          <w:szCs w:val="22"/>
          <w:lang w:eastAsia="sr-Cyrl-CS"/>
        </w:rPr>
        <w:t>.</w:t>
      </w:r>
    </w:p>
    <w:p w14:paraId="3E7FCEA3" w14:textId="20BFC803" w:rsidR="005965AB" w:rsidRPr="00880FB6" w:rsidRDefault="00DF5E36" w:rsidP="005965AB">
      <w:pPr>
        <w:jc w:val="both"/>
        <w:rPr>
          <w:rFonts w:ascii="Arial" w:hAnsi="Arial" w:cs="Arial"/>
          <w:sz w:val="22"/>
          <w:szCs w:val="22"/>
        </w:rPr>
      </w:pPr>
      <w:r w:rsidRPr="00880FB6">
        <w:rPr>
          <w:rFonts w:ascii="Arial" w:eastAsia="Lucida Sans Unicode" w:hAnsi="Arial" w:cs="Arial"/>
          <w:sz w:val="22"/>
          <w:szCs w:val="22"/>
        </w:rPr>
        <w:t xml:space="preserve">Овај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 </w:t>
      </w:r>
      <w:r w:rsidRPr="00880FB6">
        <w:rPr>
          <w:rFonts w:ascii="Arial" w:eastAsia="Lucida Sans Unicode" w:hAnsi="Arial" w:cs="Arial"/>
          <w:sz w:val="22"/>
          <w:szCs w:val="22"/>
        </w:rPr>
        <w:t xml:space="preserve">се сматра закљученим, , када га потпишу </w:t>
      </w:r>
      <w:r w:rsidR="00F91016">
        <w:rPr>
          <w:rFonts w:ascii="Arial" w:eastAsia="Lucida Sans Unicode" w:hAnsi="Arial" w:cs="Arial"/>
          <w:sz w:val="22"/>
          <w:szCs w:val="22"/>
          <w:lang w:val="sr-Cyrl-RS"/>
        </w:rPr>
        <w:t>законски заступници</w:t>
      </w:r>
      <w:r w:rsidR="00807A7F">
        <w:rPr>
          <w:rFonts w:ascii="Arial" w:eastAsia="Lucida Sans Unicode" w:hAnsi="Arial" w:cs="Arial"/>
          <w:sz w:val="22"/>
          <w:szCs w:val="22"/>
          <w:lang w:val="sr-Cyrl-RS"/>
        </w:rPr>
        <w:t>/овлашћени представници</w:t>
      </w:r>
      <w:r w:rsidR="00F91016">
        <w:rPr>
          <w:rFonts w:ascii="Arial" w:eastAsia="Lucida Sans Unicode" w:hAnsi="Arial" w:cs="Arial"/>
          <w:sz w:val="22"/>
          <w:szCs w:val="22"/>
          <w:lang w:val="sr-Cyrl-RS"/>
        </w:rPr>
        <w:t xml:space="preserve"> </w:t>
      </w:r>
      <w:r w:rsidRPr="00880FB6">
        <w:rPr>
          <w:rFonts w:ascii="Arial" w:eastAsia="Lucida Sans Unicode" w:hAnsi="Arial" w:cs="Arial"/>
          <w:sz w:val="22"/>
          <w:szCs w:val="22"/>
        </w:rPr>
        <w:t xml:space="preserve">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говорних </w:t>
      </w:r>
      <w:r w:rsidRPr="00880FB6">
        <w:rPr>
          <w:rFonts w:ascii="Arial" w:eastAsia="Lucida Sans Unicode" w:hAnsi="Arial" w:cs="Arial"/>
          <w:sz w:val="22"/>
          <w:szCs w:val="22"/>
        </w:rPr>
        <w:t xml:space="preserve">страна, а ступа на правну снагу када Пружалац услуге испуни одложни услов и достави </w:t>
      </w:r>
      <w:r w:rsidRPr="00880FB6">
        <w:rPr>
          <w:rFonts w:ascii="Arial" w:hAnsi="Arial" w:cs="Arial"/>
          <w:sz w:val="22"/>
          <w:szCs w:val="22"/>
        </w:rPr>
        <w:t>банкарску гаранцију из члана 1</w:t>
      </w:r>
      <w:r w:rsidR="003467C0">
        <w:rPr>
          <w:rFonts w:ascii="Arial" w:hAnsi="Arial" w:cs="Arial"/>
          <w:sz w:val="22"/>
          <w:szCs w:val="22"/>
          <w:lang w:val="sr-Cyrl-RS"/>
        </w:rPr>
        <w:t>1</w:t>
      </w:r>
      <w:r w:rsidRPr="00880FB6">
        <w:rPr>
          <w:rFonts w:ascii="Arial" w:hAnsi="Arial" w:cs="Arial"/>
          <w:sz w:val="22"/>
          <w:szCs w:val="22"/>
        </w:rPr>
        <w:t xml:space="preserve">. овог </w:t>
      </w:r>
      <w:r w:rsidR="002546D0">
        <w:rPr>
          <w:rFonts w:ascii="Arial" w:hAnsi="Arial" w:cs="Arial"/>
          <w:sz w:val="22"/>
          <w:szCs w:val="22"/>
          <w:lang w:val="sr-Cyrl-RS"/>
        </w:rPr>
        <w:t>У</w:t>
      </w:r>
      <w:r w:rsidRPr="00880FB6">
        <w:rPr>
          <w:rFonts w:ascii="Arial" w:hAnsi="Arial" w:cs="Arial"/>
          <w:sz w:val="22"/>
          <w:szCs w:val="22"/>
        </w:rPr>
        <w:t>говора.</w:t>
      </w:r>
    </w:p>
    <w:p w14:paraId="48272778" w14:textId="77777777" w:rsidR="005965AB" w:rsidRPr="00880FB6" w:rsidRDefault="005965AB" w:rsidP="005965AB">
      <w:pPr>
        <w:pStyle w:val="ArrialNarrow"/>
        <w:spacing w:after="0"/>
        <w:jc w:val="left"/>
        <w:rPr>
          <w:rStyle w:val="FontStyle110"/>
          <w:sz w:val="22"/>
          <w:szCs w:val="22"/>
          <w:lang w:eastAsia="sr-Latn-CS"/>
        </w:rPr>
      </w:pPr>
    </w:p>
    <w:p w14:paraId="212201C9" w14:textId="77777777" w:rsidR="005965AB" w:rsidRPr="00880FB6" w:rsidRDefault="00DF5E36" w:rsidP="005965AB">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30AB31AB" w14:textId="76B41F14" w:rsidR="005965AB" w:rsidRPr="00880FB6" w:rsidRDefault="00DF5E36" w:rsidP="005965AB">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sidR="00AC5F5F">
        <w:rPr>
          <w:rFonts w:ascii="Arial" w:eastAsia="Lucida Sans Unicode" w:hAnsi="Arial" w:cs="Arial"/>
          <w:b/>
          <w:sz w:val="22"/>
          <w:szCs w:val="22"/>
          <w:lang w:val="sr-Cyrl-RS"/>
        </w:rPr>
        <w:t>4</w:t>
      </w:r>
      <w:r w:rsidRPr="00880FB6">
        <w:rPr>
          <w:rFonts w:ascii="Arial" w:eastAsia="Lucida Sans Unicode" w:hAnsi="Arial" w:cs="Arial"/>
          <w:b/>
          <w:sz w:val="22"/>
          <w:szCs w:val="22"/>
        </w:rPr>
        <w:t>.</w:t>
      </w:r>
    </w:p>
    <w:p w14:paraId="329D490F" w14:textId="36D3E914" w:rsidR="005965AB" w:rsidRPr="00880FB6" w:rsidRDefault="00DF5E36" w:rsidP="005965AB">
      <w:pPr>
        <w:pStyle w:val="ArrialNarrow"/>
        <w:spacing w:after="0"/>
        <w:rPr>
          <w:rFonts w:ascii="Arial" w:eastAsia="Lucida Sans Unicode" w:hAnsi="Arial" w:cs="Arial"/>
          <w:sz w:val="22"/>
          <w:szCs w:val="22"/>
        </w:rPr>
      </w:pPr>
      <w:r w:rsidRPr="00880FB6">
        <w:rPr>
          <w:rFonts w:ascii="Arial" w:eastAsia="Lucida Sans Unicode" w:hAnsi="Arial" w:cs="Arial"/>
          <w:sz w:val="22"/>
          <w:szCs w:val="22"/>
        </w:rPr>
        <w:t xml:space="preserve">Саставни део овог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говора </w:t>
      </w:r>
      <w:r w:rsidRPr="00880FB6">
        <w:rPr>
          <w:rFonts w:ascii="Arial" w:eastAsia="Lucida Sans Unicode" w:hAnsi="Arial" w:cs="Arial"/>
          <w:sz w:val="22"/>
          <w:szCs w:val="22"/>
        </w:rPr>
        <w:t>су:</w:t>
      </w:r>
    </w:p>
    <w:p w14:paraId="5708996B" w14:textId="77777777" w:rsidR="005965AB" w:rsidRPr="00880FB6" w:rsidRDefault="005965AB" w:rsidP="005965AB">
      <w:pPr>
        <w:pStyle w:val="Style18"/>
        <w:widowControl/>
        <w:spacing w:line="240" w:lineRule="auto"/>
        <w:ind w:firstLine="0"/>
        <w:rPr>
          <w:rStyle w:val="FontStyle111"/>
          <w:sz w:val="22"/>
          <w:szCs w:val="22"/>
          <w:lang w:eastAsia="sr-Cyrl-CS"/>
        </w:rPr>
      </w:pPr>
    </w:p>
    <w:p w14:paraId="7FF276F5" w14:textId="77777777" w:rsidR="005965AB" w:rsidRPr="00880FB6" w:rsidRDefault="00DF5E36" w:rsidP="005965AB">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14:paraId="13CA9416" w14:textId="05D601B5" w:rsidR="005965AB" w:rsidRPr="00880FB6" w:rsidRDefault="00DF5E36" w:rsidP="005965AB">
      <w:pPr>
        <w:pStyle w:val="Style18"/>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t xml:space="preserve">Конкурсна документација за ЈН </w:t>
      </w:r>
      <w:r w:rsidRPr="00880FB6">
        <w:rPr>
          <w:rStyle w:val="FontStyle111"/>
          <w:sz w:val="22"/>
          <w:szCs w:val="22"/>
          <w:lang w:val="sr-Cyrl-CS" w:eastAsia="sr-Cyrl-CS"/>
        </w:rPr>
        <w:t>1000/0</w:t>
      </w:r>
      <w:r w:rsidR="003467C0">
        <w:rPr>
          <w:rStyle w:val="FontStyle111"/>
          <w:sz w:val="22"/>
          <w:szCs w:val="22"/>
          <w:lang w:val="sr-Cyrl-CS" w:eastAsia="sr-Cyrl-CS"/>
        </w:rPr>
        <w:t>352</w:t>
      </w:r>
      <w:r w:rsidRPr="00880FB6">
        <w:rPr>
          <w:rStyle w:val="FontStyle111"/>
          <w:sz w:val="22"/>
          <w:szCs w:val="22"/>
          <w:lang w:val="sr-Cyrl-CS" w:eastAsia="sr-Cyrl-CS"/>
        </w:rPr>
        <w:t>/2015</w:t>
      </w:r>
    </w:p>
    <w:p w14:paraId="42E9DA98" w14:textId="6EA93009" w:rsidR="005965AB" w:rsidRPr="00880FB6" w:rsidRDefault="00DF5E36" w:rsidP="005965AB">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3: </w:t>
      </w:r>
      <w:r w:rsidRPr="00880FB6">
        <w:rPr>
          <w:rStyle w:val="FontStyle111"/>
          <w:sz w:val="22"/>
          <w:szCs w:val="22"/>
          <w:lang w:eastAsia="sr-Cyrl-CS"/>
        </w:rPr>
        <w:tab/>
        <w:t xml:space="preserve"> </w:t>
      </w:r>
      <w:r w:rsidRPr="00880FB6">
        <w:rPr>
          <w:rStyle w:val="FontStyle111"/>
          <w:sz w:val="22"/>
          <w:szCs w:val="22"/>
        </w:rPr>
        <w:t>Банкарска гаранције за добро извршење посла</w:t>
      </w:r>
    </w:p>
    <w:p w14:paraId="2073D36F" w14:textId="2E281168" w:rsidR="005965AB" w:rsidRPr="00880FB6" w:rsidRDefault="00DF5E36" w:rsidP="005965AB">
      <w:pPr>
        <w:pStyle w:val="Style18"/>
        <w:widowControl/>
        <w:spacing w:line="240" w:lineRule="auto"/>
        <w:ind w:left="1410" w:hanging="1410"/>
        <w:rPr>
          <w:rFonts w:ascii="Arial" w:hAnsi="Arial" w:cs="Arial"/>
          <w:sz w:val="22"/>
          <w:szCs w:val="22"/>
        </w:rPr>
      </w:pPr>
      <w:r w:rsidRPr="00880FB6">
        <w:rPr>
          <w:rFonts w:ascii="Arial" w:hAnsi="Arial" w:cs="Arial"/>
          <w:sz w:val="22"/>
          <w:szCs w:val="22"/>
        </w:rPr>
        <w:t xml:space="preserve">Прилог </w:t>
      </w:r>
      <w:r w:rsidR="00AC5F5F">
        <w:rPr>
          <w:rFonts w:ascii="Arial" w:hAnsi="Arial" w:cs="Arial"/>
          <w:sz w:val="22"/>
          <w:szCs w:val="22"/>
          <w:lang w:val="sr-Cyrl-RS"/>
        </w:rPr>
        <w:t>4</w:t>
      </w:r>
      <w:r w:rsidRPr="00880FB6">
        <w:rPr>
          <w:rFonts w:ascii="Arial" w:hAnsi="Arial" w:cs="Arial"/>
          <w:sz w:val="22"/>
          <w:szCs w:val="22"/>
        </w:rPr>
        <w:t>:</w:t>
      </w:r>
      <w:r w:rsidRPr="00880FB6">
        <w:rPr>
          <w:rStyle w:val="FontStyle111"/>
          <w:sz w:val="22"/>
          <w:szCs w:val="22"/>
        </w:rPr>
        <w:t xml:space="preserve">      </w:t>
      </w:r>
      <w:r w:rsidR="006D4A22">
        <w:rPr>
          <w:rStyle w:val="FontStyle111"/>
          <w:sz w:val="22"/>
          <w:szCs w:val="22"/>
          <w:lang w:val="sr-Cyrl-RS"/>
        </w:rPr>
        <w:t xml:space="preserve"> </w:t>
      </w:r>
      <w:r w:rsidR="009C5B9C">
        <w:rPr>
          <w:rStyle w:val="FontStyle111"/>
          <w:sz w:val="22"/>
          <w:szCs w:val="22"/>
          <w:lang w:val="sr-Cyrl-RS"/>
        </w:rPr>
        <w:t xml:space="preserve"> </w:t>
      </w:r>
      <w:r w:rsidRPr="00880FB6">
        <w:rPr>
          <w:rFonts w:ascii="Arial" w:hAnsi="Arial" w:cs="Arial"/>
          <w:sz w:val="22"/>
          <w:szCs w:val="22"/>
        </w:rPr>
        <w:t>Уговор о чувању пословне тајне и  поверљивих информација и</w:t>
      </w:r>
    </w:p>
    <w:p w14:paraId="1683177A" w14:textId="3AC11558" w:rsidR="005965AB" w:rsidRPr="00880FB6" w:rsidRDefault="00DF5E36" w:rsidP="005965AB">
      <w:pPr>
        <w:pStyle w:val="ArrialNarrow"/>
        <w:spacing w:after="0"/>
        <w:ind w:left="1418" w:hanging="1418"/>
        <w:rPr>
          <w:rFonts w:ascii="Arial" w:eastAsia="Lucida Sans Unicode" w:hAnsi="Arial" w:cs="Arial"/>
          <w:sz w:val="22"/>
          <w:szCs w:val="22"/>
        </w:rPr>
      </w:pPr>
      <w:r w:rsidRPr="00880FB6">
        <w:rPr>
          <w:rFonts w:ascii="Arial" w:hAnsi="Arial" w:cs="Arial"/>
          <w:sz w:val="22"/>
          <w:szCs w:val="22"/>
        </w:rPr>
        <w:t xml:space="preserve">Прилог </w:t>
      </w:r>
      <w:r w:rsidR="00AC5F5F">
        <w:rPr>
          <w:rFonts w:ascii="Arial" w:hAnsi="Arial" w:cs="Arial"/>
          <w:sz w:val="22"/>
          <w:szCs w:val="22"/>
          <w:lang w:val="sr-Cyrl-RS"/>
        </w:rPr>
        <w:t>5</w:t>
      </w:r>
      <w:r w:rsidRPr="00880FB6">
        <w:rPr>
          <w:rFonts w:ascii="Arial" w:hAnsi="Arial" w:cs="Arial"/>
          <w:sz w:val="22"/>
          <w:szCs w:val="22"/>
        </w:rPr>
        <w:t>:</w:t>
      </w:r>
      <w:r w:rsidRPr="00880FB6">
        <w:rPr>
          <w:rFonts w:ascii="Arial" w:hAnsi="Arial" w:cs="Arial"/>
          <w:sz w:val="22"/>
          <w:szCs w:val="22"/>
        </w:rPr>
        <w:tab/>
        <w:t>(Споразум о заједничком извршењу услуга</w:t>
      </w:r>
      <w:r w:rsidR="005965AB" w:rsidRPr="00880FB6">
        <w:rPr>
          <w:rFonts w:ascii="Arial" w:hAnsi="Arial" w:cs="Arial"/>
          <w:sz w:val="22"/>
          <w:szCs w:val="22"/>
        </w:rPr>
        <w:t xml:space="preserve"> </w:t>
      </w:r>
      <w:r w:rsidR="005965AB" w:rsidRPr="00880FB6">
        <w:rPr>
          <w:rFonts w:ascii="Arial" w:hAnsi="Arial" w:cs="Arial"/>
          <w:i/>
          <w:color w:val="548DD4" w:themeColor="text2" w:themeTint="99"/>
          <w:sz w:val="22"/>
          <w:szCs w:val="22"/>
        </w:rPr>
        <w:t>[напомена:</w:t>
      </w:r>
      <w:r w:rsidR="005965AB" w:rsidRPr="00880FB6">
        <w:rPr>
          <w:rFonts w:ascii="Arial" w:hAnsi="Arial" w:cs="Arial"/>
          <w:color w:val="548DD4" w:themeColor="text2" w:themeTint="99"/>
          <w:sz w:val="22"/>
          <w:szCs w:val="22"/>
        </w:rPr>
        <w:t xml:space="preserve"> </w:t>
      </w:r>
      <w:r w:rsidR="005965AB" w:rsidRPr="00880FB6">
        <w:rPr>
          <w:rFonts w:ascii="Arial" w:hAnsi="Arial" w:cs="Arial"/>
          <w:i/>
          <w:color w:val="548DD4" w:themeColor="text2" w:themeTint="99"/>
          <w:sz w:val="22"/>
          <w:szCs w:val="22"/>
        </w:rPr>
        <w:t>биће наведено у тексту Уговора у случају заједничке понуде]</w:t>
      </w:r>
      <w:r w:rsidR="005965AB" w:rsidRPr="00880FB6">
        <w:rPr>
          <w:rFonts w:ascii="Arial" w:hAnsi="Arial" w:cs="Arial"/>
          <w:sz w:val="22"/>
          <w:szCs w:val="22"/>
        </w:rPr>
        <w:t>)</w:t>
      </w:r>
      <w:r w:rsidR="005965AB" w:rsidRPr="00880FB6">
        <w:rPr>
          <w:rFonts w:ascii="Arial" w:eastAsia="Lucida Sans Unicode" w:hAnsi="Arial" w:cs="Arial"/>
          <w:sz w:val="22"/>
          <w:szCs w:val="22"/>
        </w:rPr>
        <w:t>.</w:t>
      </w:r>
    </w:p>
    <w:p w14:paraId="3E28681B" w14:textId="77777777" w:rsidR="005965AB" w:rsidRDefault="005965AB" w:rsidP="005965AB">
      <w:pPr>
        <w:pStyle w:val="Style13"/>
        <w:widowControl/>
        <w:spacing w:line="240" w:lineRule="auto"/>
        <w:jc w:val="left"/>
        <w:rPr>
          <w:rStyle w:val="FontStyle110"/>
          <w:rFonts w:eastAsia="Calibri"/>
          <w:sz w:val="22"/>
          <w:szCs w:val="22"/>
          <w:lang w:val="sr-Cyrl-CS" w:eastAsia="sr-Cyrl-CS"/>
        </w:rPr>
      </w:pPr>
    </w:p>
    <w:p w14:paraId="29C60E87" w14:textId="77777777" w:rsidR="009C5B9C" w:rsidRPr="00880FB6" w:rsidRDefault="009C5B9C" w:rsidP="005965AB">
      <w:pPr>
        <w:pStyle w:val="Style13"/>
        <w:widowControl/>
        <w:spacing w:line="240" w:lineRule="auto"/>
        <w:jc w:val="left"/>
        <w:rPr>
          <w:rStyle w:val="FontStyle110"/>
          <w:rFonts w:eastAsia="Calibri"/>
          <w:sz w:val="22"/>
          <w:szCs w:val="22"/>
          <w:lang w:val="sr-Cyrl-CS" w:eastAsia="sr-Cyrl-CS"/>
        </w:rPr>
      </w:pPr>
    </w:p>
    <w:p w14:paraId="2F2EA3E9" w14:textId="7AA173C3"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Примерци </w:t>
      </w:r>
      <w:r w:rsidR="00807A7F">
        <w:rPr>
          <w:rStyle w:val="FontStyle110"/>
          <w:rFonts w:eastAsia="Calibri"/>
          <w:sz w:val="22"/>
          <w:szCs w:val="22"/>
          <w:lang w:val="sr-Cyrl-RS" w:eastAsia="sr-Cyrl-CS"/>
        </w:rPr>
        <w:t>У</w:t>
      </w:r>
      <w:r w:rsidR="00807A7F" w:rsidRPr="00880FB6">
        <w:rPr>
          <w:rStyle w:val="FontStyle110"/>
          <w:rFonts w:eastAsia="Calibri"/>
          <w:sz w:val="22"/>
          <w:szCs w:val="22"/>
          <w:lang w:eastAsia="sr-Cyrl-CS"/>
        </w:rPr>
        <w:t>говора</w:t>
      </w:r>
    </w:p>
    <w:p w14:paraId="2B52DBCA" w14:textId="1E658F5C"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sidR="00AC5F5F">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24C6AC6D" w14:textId="1EE2F554" w:rsidR="005965AB" w:rsidRPr="00880FB6" w:rsidRDefault="00DF5E36" w:rsidP="005965AB">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sidR="00807A7F">
        <w:rPr>
          <w:rStyle w:val="FontStyle111"/>
          <w:sz w:val="22"/>
          <w:szCs w:val="22"/>
          <w:lang w:val="sr-Cyrl-RS" w:eastAsia="sr-Cyrl-CS"/>
        </w:rPr>
        <w:t>У</w:t>
      </w:r>
      <w:r w:rsidR="00807A7F" w:rsidRPr="00880FB6">
        <w:rPr>
          <w:rStyle w:val="FontStyle111"/>
          <w:sz w:val="22"/>
          <w:szCs w:val="22"/>
          <w:lang w:eastAsia="sr-Cyrl-CS"/>
        </w:rPr>
        <w:t xml:space="preserve">говор </w:t>
      </w:r>
      <w:r w:rsidRPr="00880FB6">
        <w:rPr>
          <w:rStyle w:val="FontStyle111"/>
          <w:sz w:val="22"/>
          <w:szCs w:val="22"/>
          <w:lang w:eastAsia="sr-Cyrl-CS"/>
        </w:rPr>
        <w:t xml:space="preserve">је сачињен у 6 (шест) истоветних примерака, од којих су 4 (четири) примерка за </w:t>
      </w:r>
      <w:r w:rsidR="006D4A22">
        <w:rPr>
          <w:rStyle w:val="FontStyle111"/>
          <w:sz w:val="22"/>
          <w:szCs w:val="22"/>
          <w:lang w:val="sr-Cyrl-RS" w:eastAsia="sr-Cyrl-CS"/>
        </w:rPr>
        <w:t>Корисника услуге</w:t>
      </w:r>
      <w:r w:rsidRPr="00880FB6">
        <w:rPr>
          <w:rStyle w:val="FontStyle111"/>
          <w:sz w:val="22"/>
          <w:szCs w:val="22"/>
          <w:lang w:eastAsia="sr-Cyrl-CS"/>
        </w:rPr>
        <w:t xml:space="preserve"> и 2 (два) примерка за Пружаоца услуга.</w:t>
      </w:r>
    </w:p>
    <w:p w14:paraId="74D1957B" w14:textId="77777777" w:rsidR="005965AB" w:rsidRPr="00880FB6" w:rsidRDefault="005965AB" w:rsidP="005965AB">
      <w:pPr>
        <w:jc w:val="both"/>
        <w:rPr>
          <w:rFonts w:ascii="Arial" w:hAnsi="Arial" w:cs="Arial"/>
          <w:sz w:val="22"/>
          <w:szCs w:val="22"/>
        </w:rPr>
      </w:pPr>
    </w:p>
    <w:p w14:paraId="3BFEA5EC" w14:textId="77777777" w:rsidR="006C2AB3" w:rsidRDefault="006C2AB3" w:rsidP="005965AB">
      <w:pPr>
        <w:jc w:val="both"/>
        <w:rPr>
          <w:rFonts w:ascii="Arial" w:hAnsi="Arial" w:cs="Arial"/>
          <w:sz w:val="22"/>
          <w:szCs w:val="22"/>
        </w:rPr>
      </w:pPr>
    </w:p>
    <w:p w14:paraId="33302940" w14:textId="32C30A7D" w:rsidR="006C2AB3" w:rsidRPr="00AC5F5F" w:rsidRDefault="006D4A22" w:rsidP="006D4A22">
      <w:pPr>
        <w:jc w:val="both"/>
        <w:rPr>
          <w:rFonts w:ascii="Arial" w:hAnsi="Arial" w:cs="Arial"/>
          <w:b/>
          <w:sz w:val="22"/>
          <w:szCs w:val="22"/>
          <w:lang w:val="sr-Cyrl-RS"/>
        </w:rPr>
      </w:pPr>
      <w:r>
        <w:rPr>
          <w:rFonts w:ascii="Arial" w:hAnsi="Arial" w:cs="Arial"/>
          <w:b/>
          <w:sz w:val="22"/>
          <w:szCs w:val="22"/>
          <w:lang w:val="sr-Cyrl-RS"/>
        </w:rPr>
        <w:t xml:space="preserve">   </w:t>
      </w:r>
      <w:r w:rsidR="007E2E30">
        <w:rPr>
          <w:rFonts w:ascii="Arial" w:hAnsi="Arial" w:cs="Arial"/>
          <w:b/>
          <w:sz w:val="22"/>
          <w:szCs w:val="22"/>
          <w:lang w:val="sr-Cyrl-RS"/>
        </w:rPr>
        <w:t xml:space="preserve">  </w:t>
      </w:r>
      <w:r w:rsidR="00AC5F5F">
        <w:rPr>
          <w:rFonts w:ascii="Arial" w:hAnsi="Arial" w:cs="Arial"/>
          <w:b/>
          <w:sz w:val="22"/>
          <w:szCs w:val="22"/>
          <w:lang w:val="sr-Cyrl-RS"/>
        </w:rPr>
        <w:t xml:space="preserve">   </w:t>
      </w:r>
      <w:r w:rsidR="006C2AB3">
        <w:rPr>
          <w:rFonts w:ascii="Arial" w:hAnsi="Arial" w:cs="Arial"/>
          <w:b/>
          <w:sz w:val="22"/>
          <w:szCs w:val="22"/>
          <w:lang w:val="sr-Cyrl-RS"/>
        </w:rPr>
        <w:t xml:space="preserve"> </w:t>
      </w:r>
      <w:r w:rsidR="00AC5F5F">
        <w:rPr>
          <w:rFonts w:ascii="Arial" w:hAnsi="Arial" w:cs="Arial"/>
          <w:b/>
          <w:sz w:val="22"/>
          <w:szCs w:val="22"/>
          <w:lang w:val="sr-Cyrl-RS"/>
        </w:rPr>
        <w:t>Корисник услуге</w:t>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t xml:space="preserve">     </w:t>
      </w:r>
      <w:r w:rsidR="00AC5F5F">
        <w:rPr>
          <w:rFonts w:ascii="Arial" w:hAnsi="Arial" w:cs="Arial"/>
          <w:b/>
          <w:sz w:val="22"/>
          <w:szCs w:val="22"/>
          <w:lang w:val="sr-Cyrl-RS"/>
        </w:rPr>
        <w:t xml:space="preserve">  </w:t>
      </w:r>
      <w:r w:rsidR="006C2AB3">
        <w:rPr>
          <w:rFonts w:ascii="Arial" w:hAnsi="Arial" w:cs="Arial"/>
          <w:b/>
          <w:sz w:val="22"/>
          <w:szCs w:val="22"/>
        </w:rPr>
        <w:t xml:space="preserve"> </w:t>
      </w:r>
      <w:r w:rsidR="00AC5F5F">
        <w:rPr>
          <w:rFonts w:ascii="Arial" w:hAnsi="Arial" w:cs="Arial"/>
          <w:b/>
          <w:sz w:val="22"/>
          <w:szCs w:val="22"/>
          <w:lang w:val="sr-Cyrl-RS"/>
        </w:rPr>
        <w:t>Пружалац услуге</w:t>
      </w:r>
    </w:p>
    <w:p w14:paraId="59AB3FE9" w14:textId="77777777" w:rsidR="006C2AB3" w:rsidRPr="006C2AB3" w:rsidRDefault="006C2AB3" w:rsidP="006C2AB3">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19BFA84F" w14:textId="7E7C0A57" w:rsidR="005965AB" w:rsidRPr="00880FB6" w:rsidRDefault="006C2AB3" w:rsidP="006C2AB3">
      <w:pPr>
        <w:jc w:val="both"/>
        <w:rPr>
          <w:rFonts w:ascii="Arial" w:hAnsi="Arial" w:cs="Arial"/>
          <w:b/>
          <w:sz w:val="22"/>
          <w:szCs w:val="22"/>
        </w:rPr>
      </w:pPr>
      <w:r w:rsidRPr="006C2AB3">
        <w:rPr>
          <w:rFonts w:ascii="Arial" w:hAnsi="Arial" w:cs="Arial"/>
          <w:sz w:val="22"/>
          <w:szCs w:val="22"/>
          <w:lang w:val="sr-Cyrl-RS"/>
        </w:rPr>
        <w:t>„Електропривреда Србије“</w:t>
      </w:r>
      <w:r w:rsidR="006D4A22">
        <w:rPr>
          <w:rFonts w:ascii="Arial" w:hAnsi="Arial" w:cs="Arial"/>
          <w:sz w:val="22"/>
          <w:szCs w:val="22"/>
          <w:lang w:val="sr-Cyrl-RS"/>
        </w:rPr>
        <w:t>,</w:t>
      </w:r>
      <w:r w:rsidR="00D5770F" w:rsidRPr="006D4A22">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68A8B04B" w14:textId="4AEF4D2C" w:rsidR="005965AB" w:rsidRPr="00880FB6" w:rsidRDefault="00807A7F" w:rsidP="005965AB">
      <w:pPr>
        <w:jc w:val="both"/>
        <w:rPr>
          <w:rFonts w:ascii="Arial" w:hAnsi="Arial" w:cs="Arial"/>
          <w:b/>
          <w:sz w:val="22"/>
          <w:szCs w:val="22"/>
        </w:rPr>
      </w:pPr>
      <w:r w:rsidRPr="00880FB6">
        <w:rPr>
          <w:rFonts w:ascii="Arial" w:hAnsi="Arial" w:cs="Arial"/>
          <w:sz w:val="22"/>
          <w:szCs w:val="22"/>
        </w:rPr>
        <w:t xml:space="preserve">  </w:t>
      </w:r>
    </w:p>
    <w:p w14:paraId="2A802608"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t>____________________</w:t>
      </w:r>
      <w:r w:rsidR="006C2AB3">
        <w:rPr>
          <w:rFonts w:ascii="Arial" w:hAnsi="Arial" w:cs="Arial"/>
          <w:b/>
          <w:sz w:val="22"/>
          <w:szCs w:val="22"/>
          <w:lang w:val="sr-Latn-RS"/>
        </w:rPr>
        <w:t>_____</w:t>
      </w:r>
      <w:r w:rsidRPr="00880FB6">
        <w:rPr>
          <w:rFonts w:ascii="Arial" w:hAnsi="Arial" w:cs="Arial"/>
          <w:b/>
          <w:sz w:val="22"/>
          <w:szCs w:val="22"/>
        </w:rPr>
        <w:t xml:space="preserve">                                            </w:t>
      </w:r>
      <w:r w:rsidR="006C2AB3" w:rsidRPr="00880FB6">
        <w:rPr>
          <w:rFonts w:ascii="Arial" w:hAnsi="Arial" w:cs="Arial"/>
          <w:b/>
          <w:sz w:val="22"/>
          <w:szCs w:val="22"/>
        </w:rPr>
        <w:t>____________________</w:t>
      </w:r>
      <w:r w:rsidR="006C2AB3">
        <w:rPr>
          <w:rFonts w:ascii="Arial" w:hAnsi="Arial" w:cs="Arial"/>
          <w:b/>
          <w:sz w:val="22"/>
          <w:szCs w:val="22"/>
          <w:lang w:val="sr-Latn-RS"/>
        </w:rPr>
        <w:t>_____</w:t>
      </w:r>
    </w:p>
    <w:p w14:paraId="7AEC7A1D" w14:textId="0FE687DD" w:rsidR="00807A7F" w:rsidRDefault="005965AB" w:rsidP="00D32226">
      <w:pPr>
        <w:tabs>
          <w:tab w:val="left" w:pos="6720"/>
        </w:tabs>
        <w:jc w:val="both"/>
        <w:rPr>
          <w:rFonts w:ascii="Arial" w:hAnsi="Arial" w:cs="Arial"/>
          <w:sz w:val="22"/>
          <w:szCs w:val="22"/>
        </w:rPr>
      </w:pPr>
      <w:r w:rsidRPr="00880FB6">
        <w:rPr>
          <w:rFonts w:ascii="Arial" w:hAnsi="Arial" w:cs="Arial"/>
          <w:sz w:val="22"/>
          <w:szCs w:val="22"/>
        </w:rPr>
        <w:t xml:space="preserve">      </w:t>
      </w:r>
      <w:r w:rsidR="006C2AB3" w:rsidRPr="00880FB6">
        <w:rPr>
          <w:rFonts w:ascii="Arial" w:hAnsi="Arial" w:cs="Arial"/>
          <w:sz w:val="22"/>
          <w:szCs w:val="22"/>
        </w:rPr>
        <w:t>Александар Обрадовић</w:t>
      </w:r>
      <w:r w:rsidRPr="00880FB6">
        <w:rPr>
          <w:rFonts w:ascii="Arial" w:hAnsi="Arial" w:cs="Arial"/>
          <w:sz w:val="22"/>
          <w:szCs w:val="22"/>
        </w:rPr>
        <w:t xml:space="preserve">  </w:t>
      </w:r>
      <w:r w:rsidR="00D32226">
        <w:rPr>
          <w:rFonts w:ascii="Arial" w:hAnsi="Arial" w:cs="Arial"/>
          <w:sz w:val="22"/>
          <w:szCs w:val="22"/>
        </w:rPr>
        <w:tab/>
      </w:r>
      <w:r w:rsidR="00D32226" w:rsidRPr="00880FB6">
        <w:rPr>
          <w:rFonts w:ascii="Arial" w:hAnsi="Arial" w:cs="Arial"/>
          <w:sz w:val="22"/>
          <w:szCs w:val="22"/>
        </w:rPr>
        <w:t>име и презиме</w:t>
      </w:r>
    </w:p>
    <w:p w14:paraId="03EA6A2A" w14:textId="2A9E7289" w:rsidR="00D32226" w:rsidRPr="00D32226" w:rsidRDefault="00AC5F5F" w:rsidP="00D32226">
      <w:pPr>
        <w:tabs>
          <w:tab w:val="left" w:pos="7245"/>
        </w:tabs>
        <w:jc w:val="both"/>
        <w:rPr>
          <w:rFonts w:ascii="Arial" w:hAnsi="Arial" w:cs="Arial"/>
          <w:sz w:val="22"/>
          <w:szCs w:val="22"/>
          <w:lang w:val="sr-Cyrl-RS"/>
        </w:rPr>
      </w:pPr>
      <w:r>
        <w:rPr>
          <w:rFonts w:ascii="Arial" w:hAnsi="Arial" w:cs="Arial"/>
          <w:sz w:val="22"/>
          <w:szCs w:val="22"/>
          <w:lang w:val="sr-Cyrl-RS"/>
        </w:rPr>
        <w:t xml:space="preserve">                д</w:t>
      </w:r>
      <w:r w:rsidR="00D32226">
        <w:rPr>
          <w:rFonts w:ascii="Arial" w:hAnsi="Arial" w:cs="Arial"/>
          <w:sz w:val="22"/>
          <w:szCs w:val="22"/>
          <w:lang w:val="sr-Cyrl-RS"/>
        </w:rPr>
        <w:t>иректор                                                                                 функција</w:t>
      </w:r>
    </w:p>
    <w:p w14:paraId="6F049CBB" w14:textId="366AF983" w:rsidR="005965AB" w:rsidRDefault="005965AB" w:rsidP="00C20FBC">
      <w:pPr>
        <w:jc w:val="both"/>
        <w:rPr>
          <w:rFonts w:ascii="Arial" w:hAnsi="Arial" w:cs="Arial"/>
          <w:sz w:val="22"/>
          <w:szCs w:val="22"/>
        </w:rPr>
      </w:pPr>
      <w:r w:rsidRPr="00880FB6">
        <w:rPr>
          <w:rFonts w:ascii="Arial" w:hAnsi="Arial" w:cs="Arial"/>
          <w:sz w:val="22"/>
          <w:szCs w:val="22"/>
        </w:rPr>
        <w:t xml:space="preserve"> </w:t>
      </w:r>
    </w:p>
    <w:p w14:paraId="52309DBE" w14:textId="77777777" w:rsidR="009C5B9C" w:rsidRDefault="009C5B9C" w:rsidP="00C20FBC">
      <w:pPr>
        <w:jc w:val="both"/>
        <w:rPr>
          <w:rFonts w:ascii="Arial" w:hAnsi="Arial" w:cs="Arial"/>
          <w:sz w:val="22"/>
          <w:szCs w:val="22"/>
        </w:rPr>
      </w:pPr>
    </w:p>
    <w:p w14:paraId="77D4C40A" w14:textId="77777777" w:rsidR="009C5B9C" w:rsidRDefault="009C5B9C" w:rsidP="00C20FBC">
      <w:pPr>
        <w:jc w:val="both"/>
        <w:rPr>
          <w:rFonts w:ascii="Arial" w:hAnsi="Arial" w:cs="Arial"/>
          <w:sz w:val="22"/>
          <w:szCs w:val="22"/>
        </w:rPr>
      </w:pPr>
    </w:p>
    <w:p w14:paraId="3871A3CD" w14:textId="77777777" w:rsidR="009C5B9C" w:rsidRDefault="009C5B9C" w:rsidP="00C20FBC">
      <w:pPr>
        <w:jc w:val="both"/>
        <w:rPr>
          <w:rFonts w:ascii="Arial" w:hAnsi="Arial" w:cs="Arial"/>
          <w:sz w:val="22"/>
          <w:szCs w:val="22"/>
        </w:rPr>
      </w:pPr>
    </w:p>
    <w:p w14:paraId="7AA5C629" w14:textId="77777777" w:rsidR="009C5B9C" w:rsidRDefault="009C5B9C" w:rsidP="00C20FBC">
      <w:pPr>
        <w:jc w:val="both"/>
        <w:rPr>
          <w:rFonts w:ascii="Arial" w:hAnsi="Arial" w:cs="Arial"/>
          <w:sz w:val="22"/>
          <w:szCs w:val="22"/>
        </w:rPr>
      </w:pPr>
    </w:p>
    <w:p w14:paraId="44B0192B" w14:textId="77777777" w:rsidR="009C5B9C" w:rsidRDefault="009C5B9C" w:rsidP="00C20FBC">
      <w:pPr>
        <w:jc w:val="both"/>
        <w:rPr>
          <w:rFonts w:ascii="Arial" w:hAnsi="Arial" w:cs="Arial"/>
          <w:sz w:val="22"/>
          <w:szCs w:val="22"/>
        </w:rPr>
      </w:pPr>
    </w:p>
    <w:p w14:paraId="32C24D48" w14:textId="77777777" w:rsidR="009C5B9C" w:rsidRDefault="009C5B9C" w:rsidP="00C20FBC">
      <w:pPr>
        <w:jc w:val="both"/>
        <w:rPr>
          <w:rFonts w:ascii="Arial" w:hAnsi="Arial" w:cs="Arial"/>
          <w:sz w:val="22"/>
          <w:szCs w:val="22"/>
        </w:rPr>
      </w:pPr>
    </w:p>
    <w:p w14:paraId="631B81A5" w14:textId="77777777" w:rsidR="009C5B9C" w:rsidRDefault="009C5B9C" w:rsidP="00C20FBC">
      <w:pPr>
        <w:jc w:val="both"/>
        <w:rPr>
          <w:rFonts w:ascii="Arial" w:hAnsi="Arial" w:cs="Arial"/>
          <w:sz w:val="22"/>
          <w:szCs w:val="22"/>
        </w:rPr>
      </w:pPr>
    </w:p>
    <w:p w14:paraId="31498384" w14:textId="77777777" w:rsidR="009C5B9C" w:rsidRDefault="009C5B9C" w:rsidP="00C20FBC">
      <w:pPr>
        <w:jc w:val="both"/>
        <w:rPr>
          <w:rFonts w:ascii="Arial" w:hAnsi="Arial" w:cs="Arial"/>
          <w:sz w:val="22"/>
          <w:szCs w:val="22"/>
        </w:rPr>
      </w:pPr>
    </w:p>
    <w:p w14:paraId="6C4719FF" w14:textId="77777777" w:rsidR="009C5B9C" w:rsidRDefault="009C5B9C" w:rsidP="00C20FBC">
      <w:pPr>
        <w:jc w:val="both"/>
        <w:rPr>
          <w:rFonts w:ascii="Arial" w:hAnsi="Arial" w:cs="Arial"/>
          <w:sz w:val="22"/>
          <w:szCs w:val="22"/>
        </w:rPr>
      </w:pPr>
    </w:p>
    <w:p w14:paraId="7EBD2A91" w14:textId="77777777" w:rsidR="009C5B9C" w:rsidRDefault="009C5B9C" w:rsidP="00C20FBC">
      <w:pPr>
        <w:jc w:val="both"/>
        <w:rPr>
          <w:rFonts w:ascii="Arial" w:hAnsi="Arial" w:cs="Arial"/>
          <w:sz w:val="22"/>
          <w:szCs w:val="22"/>
        </w:rPr>
      </w:pPr>
    </w:p>
    <w:p w14:paraId="3A170246" w14:textId="77777777" w:rsidR="009C5B9C" w:rsidRDefault="009C5B9C" w:rsidP="00C20FBC">
      <w:pPr>
        <w:jc w:val="both"/>
        <w:rPr>
          <w:rFonts w:ascii="Arial" w:hAnsi="Arial" w:cs="Arial"/>
          <w:sz w:val="22"/>
          <w:szCs w:val="22"/>
        </w:rPr>
      </w:pPr>
    </w:p>
    <w:p w14:paraId="1FBF0C2D" w14:textId="77777777" w:rsidR="009C5B9C" w:rsidRDefault="009C5B9C" w:rsidP="00C20FBC">
      <w:pPr>
        <w:jc w:val="both"/>
        <w:rPr>
          <w:rFonts w:ascii="Arial" w:hAnsi="Arial" w:cs="Arial"/>
          <w:sz w:val="22"/>
          <w:szCs w:val="22"/>
        </w:rPr>
      </w:pPr>
    </w:p>
    <w:p w14:paraId="7F42DE87" w14:textId="77777777" w:rsidR="009C5B9C" w:rsidRDefault="009C5B9C" w:rsidP="00C20FBC">
      <w:pPr>
        <w:jc w:val="both"/>
        <w:rPr>
          <w:rFonts w:ascii="Arial" w:hAnsi="Arial" w:cs="Arial"/>
          <w:sz w:val="22"/>
          <w:szCs w:val="22"/>
        </w:rPr>
      </w:pPr>
    </w:p>
    <w:p w14:paraId="435FEC7C" w14:textId="77777777" w:rsidR="009C5B9C" w:rsidRDefault="009C5B9C" w:rsidP="00C20FBC">
      <w:pPr>
        <w:jc w:val="both"/>
        <w:rPr>
          <w:rFonts w:ascii="Arial" w:hAnsi="Arial" w:cs="Arial"/>
          <w:sz w:val="22"/>
          <w:szCs w:val="22"/>
        </w:rPr>
      </w:pPr>
    </w:p>
    <w:p w14:paraId="52002C3C" w14:textId="77777777" w:rsidR="009C5B9C" w:rsidRDefault="009C5B9C" w:rsidP="00C20FBC">
      <w:pPr>
        <w:jc w:val="both"/>
        <w:rPr>
          <w:rFonts w:ascii="Arial" w:hAnsi="Arial" w:cs="Arial"/>
          <w:sz w:val="22"/>
          <w:szCs w:val="22"/>
        </w:rPr>
      </w:pPr>
    </w:p>
    <w:p w14:paraId="6BADD5CE" w14:textId="77777777" w:rsidR="009C5B9C" w:rsidRDefault="009C5B9C" w:rsidP="00C20FBC">
      <w:pPr>
        <w:jc w:val="both"/>
        <w:rPr>
          <w:rFonts w:ascii="Arial" w:hAnsi="Arial" w:cs="Arial"/>
          <w:sz w:val="22"/>
          <w:szCs w:val="22"/>
        </w:rPr>
      </w:pPr>
    </w:p>
    <w:p w14:paraId="06F04224" w14:textId="77777777" w:rsidR="009C5B9C" w:rsidRDefault="009C5B9C" w:rsidP="00C20FBC">
      <w:pPr>
        <w:jc w:val="both"/>
        <w:rPr>
          <w:rFonts w:ascii="Arial" w:hAnsi="Arial" w:cs="Arial"/>
          <w:sz w:val="22"/>
          <w:szCs w:val="22"/>
        </w:rPr>
      </w:pPr>
    </w:p>
    <w:p w14:paraId="4A260DC2" w14:textId="77777777" w:rsidR="009C5B9C" w:rsidRDefault="009C5B9C" w:rsidP="00C20FBC">
      <w:pPr>
        <w:jc w:val="both"/>
        <w:rPr>
          <w:rFonts w:ascii="Arial" w:hAnsi="Arial" w:cs="Arial"/>
          <w:sz w:val="22"/>
          <w:szCs w:val="22"/>
        </w:rPr>
      </w:pPr>
    </w:p>
    <w:p w14:paraId="30EAAB89" w14:textId="77777777" w:rsidR="009C5B9C" w:rsidRDefault="009C5B9C" w:rsidP="00C20FBC">
      <w:pPr>
        <w:jc w:val="both"/>
        <w:rPr>
          <w:rFonts w:ascii="Arial" w:hAnsi="Arial" w:cs="Arial"/>
          <w:sz w:val="22"/>
          <w:szCs w:val="22"/>
        </w:rPr>
      </w:pPr>
    </w:p>
    <w:p w14:paraId="35C37B5D" w14:textId="77777777" w:rsidR="009C5B9C" w:rsidRDefault="009C5B9C" w:rsidP="00C20FBC">
      <w:pPr>
        <w:jc w:val="both"/>
        <w:rPr>
          <w:rFonts w:ascii="Arial" w:hAnsi="Arial" w:cs="Arial"/>
          <w:sz w:val="22"/>
          <w:szCs w:val="22"/>
        </w:rPr>
      </w:pPr>
    </w:p>
    <w:p w14:paraId="27607B66" w14:textId="77777777" w:rsidR="009C5B9C" w:rsidRDefault="009C5B9C" w:rsidP="00C20FBC">
      <w:pPr>
        <w:jc w:val="both"/>
        <w:rPr>
          <w:rFonts w:ascii="Arial" w:hAnsi="Arial" w:cs="Arial"/>
          <w:sz w:val="22"/>
          <w:szCs w:val="22"/>
        </w:rPr>
      </w:pPr>
    </w:p>
    <w:p w14:paraId="3B6ABF03" w14:textId="77777777" w:rsidR="009C5B9C" w:rsidRDefault="009C5B9C" w:rsidP="00C20FBC">
      <w:pPr>
        <w:jc w:val="both"/>
        <w:rPr>
          <w:rFonts w:ascii="Arial" w:hAnsi="Arial" w:cs="Arial"/>
          <w:sz w:val="22"/>
          <w:szCs w:val="22"/>
        </w:rPr>
      </w:pPr>
    </w:p>
    <w:p w14:paraId="092EB075" w14:textId="77777777" w:rsidR="009C5B9C" w:rsidRDefault="009C5B9C" w:rsidP="00C20FBC">
      <w:pPr>
        <w:jc w:val="both"/>
        <w:rPr>
          <w:rFonts w:ascii="Arial" w:hAnsi="Arial" w:cs="Arial"/>
          <w:sz w:val="22"/>
          <w:szCs w:val="22"/>
        </w:rPr>
      </w:pPr>
    </w:p>
    <w:p w14:paraId="5F342E3A" w14:textId="77777777" w:rsidR="009C5B9C" w:rsidRDefault="009C5B9C" w:rsidP="00C20FBC">
      <w:pPr>
        <w:jc w:val="both"/>
        <w:rPr>
          <w:rFonts w:ascii="Arial" w:hAnsi="Arial" w:cs="Arial"/>
          <w:sz w:val="22"/>
          <w:szCs w:val="22"/>
        </w:rPr>
      </w:pPr>
    </w:p>
    <w:p w14:paraId="6FDE49F9" w14:textId="77777777" w:rsidR="009C5B9C" w:rsidRDefault="009C5B9C" w:rsidP="00C20FBC">
      <w:pPr>
        <w:jc w:val="both"/>
        <w:rPr>
          <w:rFonts w:ascii="Arial" w:hAnsi="Arial" w:cs="Arial"/>
          <w:sz w:val="22"/>
          <w:szCs w:val="22"/>
        </w:rPr>
      </w:pPr>
    </w:p>
    <w:p w14:paraId="3DC8CCAB" w14:textId="77777777" w:rsidR="009C5B9C" w:rsidRDefault="009C5B9C" w:rsidP="00C20FBC">
      <w:pPr>
        <w:jc w:val="both"/>
        <w:rPr>
          <w:rFonts w:ascii="Arial" w:hAnsi="Arial" w:cs="Arial"/>
          <w:sz w:val="22"/>
          <w:szCs w:val="22"/>
        </w:rPr>
      </w:pPr>
    </w:p>
    <w:p w14:paraId="5B6095A9" w14:textId="77777777" w:rsidR="009C5B9C" w:rsidRDefault="009C5B9C" w:rsidP="00C20FBC">
      <w:pPr>
        <w:jc w:val="both"/>
        <w:rPr>
          <w:rFonts w:ascii="Arial" w:hAnsi="Arial" w:cs="Arial"/>
          <w:sz w:val="22"/>
          <w:szCs w:val="22"/>
        </w:rPr>
      </w:pPr>
    </w:p>
    <w:p w14:paraId="235A508F" w14:textId="77777777" w:rsidR="009C5B9C" w:rsidRDefault="009C5B9C" w:rsidP="00C20FBC">
      <w:pPr>
        <w:jc w:val="both"/>
        <w:rPr>
          <w:rFonts w:ascii="Arial" w:hAnsi="Arial" w:cs="Arial"/>
          <w:sz w:val="22"/>
          <w:szCs w:val="22"/>
        </w:rPr>
      </w:pPr>
    </w:p>
    <w:p w14:paraId="5AD14175" w14:textId="77777777" w:rsidR="009C5B9C" w:rsidRDefault="009C5B9C" w:rsidP="00C20FBC">
      <w:pPr>
        <w:jc w:val="both"/>
        <w:rPr>
          <w:rFonts w:ascii="Arial" w:hAnsi="Arial" w:cs="Arial"/>
          <w:sz w:val="22"/>
          <w:szCs w:val="22"/>
        </w:rPr>
      </w:pPr>
    </w:p>
    <w:p w14:paraId="2582661F" w14:textId="77777777" w:rsidR="009C5B9C" w:rsidRDefault="009C5B9C" w:rsidP="00C20FBC">
      <w:pPr>
        <w:jc w:val="both"/>
        <w:rPr>
          <w:rFonts w:ascii="Arial" w:hAnsi="Arial" w:cs="Arial"/>
          <w:sz w:val="22"/>
          <w:szCs w:val="22"/>
        </w:rPr>
      </w:pPr>
    </w:p>
    <w:p w14:paraId="16948CA7" w14:textId="77777777" w:rsidR="009C5B9C" w:rsidRDefault="009C5B9C" w:rsidP="00C20FBC">
      <w:pPr>
        <w:jc w:val="both"/>
        <w:rPr>
          <w:rFonts w:ascii="Arial" w:hAnsi="Arial" w:cs="Arial"/>
          <w:sz w:val="22"/>
          <w:szCs w:val="22"/>
        </w:rPr>
      </w:pPr>
    </w:p>
    <w:p w14:paraId="5BE4B0E4" w14:textId="77777777" w:rsidR="009C5B9C" w:rsidRDefault="009C5B9C" w:rsidP="00C20FBC">
      <w:pPr>
        <w:jc w:val="both"/>
        <w:rPr>
          <w:rFonts w:ascii="Arial" w:hAnsi="Arial" w:cs="Arial"/>
          <w:sz w:val="22"/>
          <w:szCs w:val="22"/>
        </w:rPr>
      </w:pPr>
    </w:p>
    <w:p w14:paraId="6F630CF1" w14:textId="77777777" w:rsidR="009C5B9C" w:rsidRDefault="009C5B9C" w:rsidP="00C20FBC">
      <w:pPr>
        <w:jc w:val="both"/>
        <w:rPr>
          <w:rFonts w:ascii="Arial" w:hAnsi="Arial" w:cs="Arial"/>
          <w:sz w:val="22"/>
          <w:szCs w:val="22"/>
        </w:rPr>
      </w:pPr>
    </w:p>
    <w:p w14:paraId="45F46BE4" w14:textId="77777777" w:rsidR="009C5B9C" w:rsidRDefault="009C5B9C" w:rsidP="00C20FBC">
      <w:pPr>
        <w:jc w:val="both"/>
        <w:rPr>
          <w:rFonts w:ascii="Arial" w:hAnsi="Arial" w:cs="Arial"/>
          <w:sz w:val="22"/>
          <w:szCs w:val="22"/>
        </w:rPr>
      </w:pPr>
    </w:p>
    <w:p w14:paraId="4CDBEADC" w14:textId="77777777" w:rsidR="009C5B9C" w:rsidRDefault="009C5B9C" w:rsidP="00C20FBC">
      <w:pPr>
        <w:jc w:val="both"/>
        <w:rPr>
          <w:rFonts w:ascii="Arial" w:hAnsi="Arial" w:cs="Arial"/>
          <w:sz w:val="22"/>
          <w:szCs w:val="22"/>
        </w:rPr>
      </w:pPr>
    </w:p>
    <w:p w14:paraId="2BCDDC61" w14:textId="77777777" w:rsidR="009C5B9C" w:rsidRDefault="009C5B9C" w:rsidP="00C20FBC">
      <w:pPr>
        <w:jc w:val="both"/>
        <w:rPr>
          <w:rFonts w:ascii="Arial" w:hAnsi="Arial" w:cs="Arial"/>
          <w:sz w:val="22"/>
          <w:szCs w:val="22"/>
        </w:rPr>
      </w:pPr>
    </w:p>
    <w:p w14:paraId="138C42A4" w14:textId="77777777" w:rsidR="009C5B9C" w:rsidRPr="00880FB6" w:rsidRDefault="009C5B9C" w:rsidP="00C20FBC">
      <w:pPr>
        <w:jc w:val="both"/>
        <w:rPr>
          <w:rFonts w:ascii="Arial" w:hAnsi="Arial" w:cs="Arial"/>
          <w:sz w:val="22"/>
          <w:szCs w:val="22"/>
        </w:rPr>
      </w:pPr>
    </w:p>
    <w:p w14:paraId="1EFD9930" w14:textId="1278533A" w:rsidR="003A65E6" w:rsidRPr="00880FB6" w:rsidRDefault="003A65E6" w:rsidP="00880FB6">
      <w:pPr>
        <w:pStyle w:val="Heading2"/>
        <w:jc w:val="right"/>
      </w:pPr>
      <w:bookmarkStart w:id="300" w:name="_Toc362821722"/>
      <w:bookmarkStart w:id="301" w:name="_Toc430697757"/>
      <w:bookmarkStart w:id="302" w:name="_Toc432069222"/>
      <w:bookmarkEnd w:id="288"/>
      <w:r w:rsidRPr="00880FB6">
        <w:t>ОБРАЗАЦ 7.</w:t>
      </w:r>
      <w:bookmarkEnd w:id="300"/>
      <w:bookmarkEnd w:id="301"/>
      <w:bookmarkEnd w:id="302"/>
    </w:p>
    <w:p w14:paraId="01EA859B" w14:textId="77777777" w:rsidR="00411F26" w:rsidRPr="00880FB6" w:rsidRDefault="00411F26" w:rsidP="00C8006B">
      <w:pPr>
        <w:jc w:val="both"/>
        <w:rPr>
          <w:rFonts w:ascii="Arial" w:hAnsi="Arial" w:cs="Arial"/>
          <w:sz w:val="22"/>
          <w:szCs w:val="22"/>
        </w:rPr>
      </w:pPr>
      <w:bookmarkStart w:id="303" w:name="_Toc362821724"/>
      <w:bookmarkStart w:id="304" w:name="_Toc297798738"/>
      <w:bookmarkStart w:id="305" w:name="_Toc310433007"/>
    </w:p>
    <w:p w14:paraId="1D144382" w14:textId="77777777" w:rsidR="00411F26" w:rsidRPr="00880FB6" w:rsidRDefault="00411F26" w:rsidP="00C8006B">
      <w:pPr>
        <w:jc w:val="both"/>
        <w:rPr>
          <w:rFonts w:ascii="Arial" w:hAnsi="Arial" w:cs="Arial"/>
          <w:sz w:val="22"/>
          <w:szCs w:val="22"/>
        </w:rPr>
      </w:pPr>
    </w:p>
    <w:p w14:paraId="2D6E8E8C" w14:textId="77777777" w:rsidR="00C8006B" w:rsidRPr="00880FB6" w:rsidRDefault="00C8006B" w:rsidP="00C8006B">
      <w:pPr>
        <w:jc w:val="both"/>
        <w:rPr>
          <w:rFonts w:ascii="Arial" w:hAnsi="Arial" w:cs="Arial"/>
          <w:sz w:val="22"/>
          <w:szCs w:val="22"/>
        </w:rPr>
      </w:pPr>
      <w:r w:rsidRPr="00880FB6">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55F63CF" w14:textId="77777777" w:rsidR="00C8006B" w:rsidRPr="00880FB6" w:rsidRDefault="00C8006B" w:rsidP="00C8006B">
      <w:pPr>
        <w:rPr>
          <w:rFonts w:ascii="Arial" w:hAnsi="Arial" w:cs="Arial"/>
          <w:sz w:val="22"/>
          <w:szCs w:val="22"/>
        </w:rPr>
      </w:pPr>
    </w:p>
    <w:p w14:paraId="3784B299" w14:textId="77777777" w:rsidR="00C8006B" w:rsidRPr="00880FB6" w:rsidRDefault="00C8006B" w:rsidP="00C8006B">
      <w:pPr>
        <w:rPr>
          <w:rFonts w:ascii="Arial" w:hAnsi="Arial" w:cs="Arial"/>
          <w:sz w:val="22"/>
          <w:szCs w:val="22"/>
          <w:lang w:val="ru-RU"/>
        </w:rPr>
      </w:pPr>
      <w:r w:rsidRPr="00880FB6">
        <w:rPr>
          <w:rFonts w:ascii="Arial" w:hAnsi="Arial" w:cs="Arial"/>
          <w:sz w:val="22"/>
          <w:szCs w:val="22"/>
        </w:rPr>
        <w:t xml:space="preserve">ДУЖНИК:  </w:t>
      </w:r>
      <w:r w:rsidRPr="00880FB6">
        <w:rPr>
          <w:rFonts w:ascii="Arial" w:hAnsi="Arial" w:cs="Arial"/>
          <w:sz w:val="22"/>
          <w:szCs w:val="22"/>
          <w:lang w:val="ru-RU"/>
        </w:rPr>
        <w:t>…………………………………………………………………………........................</w:t>
      </w:r>
    </w:p>
    <w:p w14:paraId="78C46C79" w14:textId="77777777" w:rsidR="00C8006B" w:rsidRPr="00880FB6" w:rsidRDefault="00C8006B" w:rsidP="00C8006B">
      <w:pPr>
        <w:rPr>
          <w:rFonts w:ascii="Arial" w:hAnsi="Arial" w:cs="Arial"/>
          <w:sz w:val="22"/>
          <w:szCs w:val="22"/>
        </w:rPr>
      </w:pPr>
      <w:r w:rsidRPr="00880FB6">
        <w:rPr>
          <w:rFonts w:ascii="Arial" w:hAnsi="Arial" w:cs="Arial"/>
          <w:sz w:val="22"/>
          <w:szCs w:val="22"/>
        </w:rPr>
        <w:t>(назив и седиште Понуђача)</w:t>
      </w:r>
    </w:p>
    <w:p w14:paraId="22825672" w14:textId="77777777" w:rsidR="00C8006B" w:rsidRPr="00880FB6" w:rsidRDefault="00C8006B" w:rsidP="00C8006B">
      <w:pPr>
        <w:rPr>
          <w:rFonts w:ascii="Arial" w:hAnsi="Arial" w:cs="Arial"/>
          <w:sz w:val="22"/>
          <w:szCs w:val="22"/>
        </w:rPr>
      </w:pPr>
      <w:r w:rsidRPr="00880FB6">
        <w:rPr>
          <w:rFonts w:ascii="Arial" w:hAnsi="Arial" w:cs="Arial"/>
          <w:sz w:val="22"/>
          <w:szCs w:val="22"/>
        </w:rPr>
        <w:t>МАТИЧНИ БРОЈ ДУЖНИКА (Понуђача): ..................................................................</w:t>
      </w:r>
    </w:p>
    <w:p w14:paraId="7D3B09E2" w14:textId="77777777" w:rsidR="00C8006B" w:rsidRPr="00880FB6" w:rsidRDefault="00C8006B" w:rsidP="00C8006B">
      <w:pPr>
        <w:rPr>
          <w:rFonts w:ascii="Arial" w:hAnsi="Arial" w:cs="Arial"/>
          <w:sz w:val="22"/>
          <w:szCs w:val="22"/>
        </w:rPr>
      </w:pPr>
      <w:r w:rsidRPr="00880FB6">
        <w:rPr>
          <w:rFonts w:ascii="Arial" w:hAnsi="Arial" w:cs="Arial"/>
          <w:sz w:val="22"/>
          <w:szCs w:val="22"/>
        </w:rPr>
        <w:t>ТЕКУЋИ РАЧУН ДУЖНИКА (Понуђача): ...................................................................</w:t>
      </w:r>
    </w:p>
    <w:p w14:paraId="5CF72553" w14:textId="77777777" w:rsidR="00C8006B" w:rsidRPr="00880FB6" w:rsidRDefault="00C8006B" w:rsidP="00C8006B">
      <w:pPr>
        <w:rPr>
          <w:rFonts w:ascii="Arial" w:hAnsi="Arial" w:cs="Arial"/>
          <w:sz w:val="22"/>
          <w:szCs w:val="22"/>
        </w:rPr>
      </w:pPr>
      <w:r w:rsidRPr="00880FB6">
        <w:rPr>
          <w:rFonts w:ascii="Arial" w:hAnsi="Arial" w:cs="Arial"/>
          <w:sz w:val="22"/>
          <w:szCs w:val="22"/>
        </w:rPr>
        <w:t>ПИБ ДУЖНИКА (Понуђача): ........................................................................................</w:t>
      </w:r>
    </w:p>
    <w:p w14:paraId="105FD5AB" w14:textId="77777777" w:rsidR="00C8006B" w:rsidRPr="00880FB6" w:rsidRDefault="00C8006B" w:rsidP="00C8006B">
      <w:pPr>
        <w:rPr>
          <w:rFonts w:ascii="Arial" w:hAnsi="Arial" w:cs="Arial"/>
          <w:sz w:val="22"/>
          <w:szCs w:val="22"/>
        </w:rPr>
      </w:pPr>
    </w:p>
    <w:p w14:paraId="4794C5E8" w14:textId="77777777" w:rsidR="00C8006B" w:rsidRPr="00880FB6" w:rsidRDefault="00C8006B" w:rsidP="00C8006B">
      <w:pPr>
        <w:rPr>
          <w:rFonts w:ascii="Arial" w:hAnsi="Arial" w:cs="Arial"/>
          <w:sz w:val="22"/>
          <w:szCs w:val="22"/>
        </w:rPr>
      </w:pPr>
      <w:r w:rsidRPr="00880FB6">
        <w:rPr>
          <w:rFonts w:ascii="Arial" w:hAnsi="Arial" w:cs="Arial"/>
          <w:sz w:val="22"/>
          <w:szCs w:val="22"/>
        </w:rPr>
        <w:t>и з д а ј е  д а н а ............................ године</w:t>
      </w:r>
    </w:p>
    <w:p w14:paraId="31792561" w14:textId="77777777" w:rsidR="00C8006B" w:rsidRPr="00880FB6" w:rsidRDefault="00C8006B" w:rsidP="00C8006B">
      <w:pPr>
        <w:rPr>
          <w:rFonts w:ascii="Arial" w:hAnsi="Arial" w:cs="Arial"/>
          <w:sz w:val="22"/>
          <w:szCs w:val="22"/>
        </w:rPr>
      </w:pPr>
    </w:p>
    <w:p w14:paraId="0F9BDAC0" w14:textId="77777777" w:rsidR="00C8006B" w:rsidRPr="00880FB6" w:rsidRDefault="00C8006B" w:rsidP="008F441E">
      <w:pPr>
        <w:rPr>
          <w:rFonts w:ascii="Arial" w:hAnsi="Arial" w:cs="Arial"/>
          <w:sz w:val="22"/>
          <w:szCs w:val="22"/>
        </w:rPr>
      </w:pPr>
      <w:bookmarkStart w:id="306" w:name="_Toc415142489"/>
      <w:r w:rsidRPr="00880FB6">
        <w:rPr>
          <w:rFonts w:ascii="Arial" w:hAnsi="Arial" w:cs="Arial"/>
          <w:sz w:val="22"/>
          <w:szCs w:val="22"/>
        </w:rPr>
        <w:t>МЕНИЧНО ПИСМО – ОВЛАШЋЕЊЕ ЗА КОРИСНИКА  БЛАНКО СОЛО МЕНИЦЕ</w:t>
      </w:r>
      <w:bookmarkEnd w:id="306"/>
    </w:p>
    <w:p w14:paraId="6923A96D" w14:textId="77777777"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880FB6">
        <w:rPr>
          <w:rFonts w:ascii="Arial" w:hAnsi="Arial" w:cs="Arial"/>
          <w:b w:val="0"/>
          <w:sz w:val="22"/>
          <w:szCs w:val="22"/>
        </w:rPr>
        <w:t>КОРИСНИК - ПОВЕРИЛАЦ:</w:t>
      </w:r>
      <w:r w:rsidRPr="00880FB6">
        <w:rPr>
          <w:rFonts w:ascii="Arial" w:hAnsi="Arial" w:cs="Arial"/>
          <w:sz w:val="22"/>
          <w:szCs w:val="22"/>
        </w:rPr>
        <w:t xml:space="preserve"> </w:t>
      </w:r>
      <w:r w:rsidRPr="00880FB6">
        <w:rPr>
          <w:rFonts w:ascii="Arial" w:hAnsi="Arial" w:cs="Arial"/>
          <w:b w:val="0"/>
          <w:sz w:val="22"/>
          <w:szCs w:val="22"/>
        </w:rPr>
        <w:t xml:space="preserve">Јавно предузеће „Електроприведа Србије“, Београд, Улица царице Милице број 2, 11000 Београд, </w:t>
      </w:r>
      <w:r w:rsidRPr="00880FB6">
        <w:rPr>
          <w:rFonts w:ascii="Arial" w:hAnsi="Arial" w:cs="Arial"/>
          <w:b w:val="0"/>
          <w:color w:val="000000"/>
          <w:sz w:val="22"/>
          <w:szCs w:val="22"/>
        </w:rPr>
        <w:t xml:space="preserve">Матични број 20053658, ПИБ 103920327, бр. Тек. рачуна: </w:t>
      </w:r>
      <w:r w:rsidRPr="00880FB6">
        <w:rPr>
          <w:rFonts w:ascii="Arial" w:hAnsi="Arial" w:cs="Arial"/>
          <w:b w:val="0"/>
          <w:sz w:val="22"/>
          <w:szCs w:val="22"/>
        </w:rPr>
        <w:t xml:space="preserve">160-700-13 Banka Intesa, </w:t>
      </w:r>
    </w:p>
    <w:p w14:paraId="1827A4D9" w14:textId="77777777"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43EBE209" w14:textId="77777777" w:rsidR="00C8006B" w:rsidRPr="00880FB6" w:rsidRDefault="00C8006B" w:rsidP="00C8006B">
      <w:pPr>
        <w:jc w:val="both"/>
        <w:rPr>
          <w:rFonts w:ascii="Arial" w:hAnsi="Arial" w:cs="Arial"/>
          <w:sz w:val="22"/>
          <w:szCs w:val="22"/>
        </w:rPr>
      </w:pPr>
      <w:r w:rsidRPr="00880FB6">
        <w:rPr>
          <w:rFonts w:ascii="Arial" w:hAnsi="Arial" w:cs="Arial"/>
          <w:sz w:val="22"/>
          <w:szCs w:val="22"/>
        </w:rPr>
        <w:t>Прeдajeмo вaм блaнкo сoло мeницу и oвлaшћуjeмo Пoвeриoцa, дa прeдaту мeницу брoj _________________________ (</w:t>
      </w:r>
      <w:r w:rsidRPr="00880FB6">
        <w:rPr>
          <w:rFonts w:ascii="Arial" w:hAnsi="Arial" w:cs="Arial"/>
          <w:i/>
          <w:iCs/>
          <w:sz w:val="22"/>
          <w:szCs w:val="22"/>
        </w:rPr>
        <w:t xml:space="preserve">уписати сeриjски брoj мeницe) </w:t>
      </w:r>
      <w:r w:rsidRPr="00880FB6">
        <w:rPr>
          <w:rFonts w:ascii="Arial" w:hAnsi="Arial" w:cs="Arial"/>
          <w:sz w:val="22"/>
          <w:szCs w:val="22"/>
        </w:rPr>
        <w:t xml:space="preserve">мoжe пoпунити у изнoсу oд __________________ </w:t>
      </w:r>
      <w:r w:rsidRPr="00880FB6">
        <w:rPr>
          <w:rFonts w:ascii="Arial" w:hAnsi="Arial" w:cs="Arial"/>
          <w:iCs/>
          <w:sz w:val="22"/>
          <w:szCs w:val="22"/>
        </w:rPr>
        <w:t>(__________________ динара)</w:t>
      </w:r>
      <w:r w:rsidRPr="00880FB6">
        <w:rPr>
          <w:rFonts w:ascii="Arial" w:hAnsi="Arial" w:cs="Arial"/>
          <w:i/>
          <w:iCs/>
          <w:sz w:val="22"/>
          <w:szCs w:val="22"/>
        </w:rPr>
        <w:t xml:space="preserve"> (уписати износ динaрa) __</w:t>
      </w:r>
      <w:r w:rsidRPr="00880FB6">
        <w:rPr>
          <w:rFonts w:ascii="Arial" w:hAnsi="Arial" w:cs="Arial"/>
          <w:sz w:val="22"/>
          <w:szCs w:val="22"/>
        </w:rPr>
        <w:t xml:space="preserve">% </w:t>
      </w:r>
      <w:r w:rsidRPr="00880FB6">
        <w:rPr>
          <w:rFonts w:ascii="Arial" w:hAnsi="Arial" w:cs="Arial"/>
          <w:i/>
          <w:sz w:val="22"/>
          <w:szCs w:val="22"/>
        </w:rPr>
        <w:t>(уписати проценат</w:t>
      </w:r>
      <w:r w:rsidRPr="00880FB6">
        <w:rPr>
          <w:rFonts w:ascii="Arial" w:hAnsi="Arial" w:cs="Arial"/>
          <w:sz w:val="22"/>
          <w:szCs w:val="22"/>
        </w:rPr>
        <w:t xml:space="preserve">) oд врeднoсти пoнудe бeз ПДВ, зa oзбиљнoст пoнудe сa рoкoм вaжења  </w:t>
      </w:r>
      <w:r w:rsidRPr="00880FB6">
        <w:rPr>
          <w:rFonts w:ascii="Arial" w:hAnsi="Arial" w:cs="Arial"/>
          <w:i/>
          <w:sz w:val="22"/>
          <w:szCs w:val="22"/>
        </w:rPr>
        <w:t>_____ (уписати број дана)</w:t>
      </w:r>
      <w:r w:rsidRPr="00880FB6">
        <w:rPr>
          <w:rFonts w:ascii="Arial" w:hAnsi="Arial" w:cs="Arial"/>
          <w:sz w:val="22"/>
          <w:szCs w:val="22"/>
        </w:rPr>
        <w:t xml:space="preserve"> дaнa oд мoмeнтa oтaрaњa пoнудa</w:t>
      </w:r>
      <w:r w:rsidRPr="00880FB6">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80FB6">
        <w:rPr>
          <w:rFonts w:ascii="Arial" w:hAnsi="Arial" w:cs="Arial"/>
          <w:sz w:val="22"/>
          <w:szCs w:val="22"/>
        </w:rPr>
        <w:t>.</w:t>
      </w:r>
    </w:p>
    <w:p w14:paraId="4B4B5EDE" w14:textId="77777777" w:rsidR="00C8006B" w:rsidRPr="00880FB6" w:rsidRDefault="00C8006B" w:rsidP="00C8006B">
      <w:pPr>
        <w:jc w:val="both"/>
        <w:rPr>
          <w:rFonts w:ascii="Arial" w:hAnsi="Arial" w:cs="Arial"/>
          <w:sz w:val="22"/>
          <w:szCs w:val="22"/>
        </w:rPr>
      </w:pPr>
    </w:p>
    <w:p w14:paraId="25833E32"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Истовремено Oвлaшћуjeмo Пoвeриoцa дa пoпуни мeницу зa нaплaту нa изнoс oд ___________________ (__________________________</w:t>
      </w:r>
      <w:r w:rsidRPr="00880FB6">
        <w:rPr>
          <w:rFonts w:ascii="Arial" w:hAnsi="Arial" w:cs="Arial"/>
          <w:sz w:val="22"/>
          <w:szCs w:val="22"/>
          <w:lang w:val="sr-Cyrl-CS"/>
        </w:rPr>
        <w:t xml:space="preserve"> </w:t>
      </w:r>
      <w:r w:rsidRPr="00880FB6">
        <w:rPr>
          <w:rFonts w:ascii="Arial" w:hAnsi="Arial" w:cs="Arial"/>
          <w:sz w:val="22"/>
          <w:szCs w:val="22"/>
        </w:rPr>
        <w:t xml:space="preserve">динaрa) </w:t>
      </w:r>
      <w:r w:rsidRPr="00880FB6">
        <w:rPr>
          <w:rFonts w:ascii="Arial" w:hAnsi="Arial" w:cs="Arial"/>
          <w:i/>
          <w:iCs/>
          <w:sz w:val="22"/>
          <w:szCs w:val="22"/>
        </w:rPr>
        <w:t xml:space="preserve">(уписати износ динaрa) </w:t>
      </w:r>
      <w:r w:rsidRPr="00880FB6">
        <w:rPr>
          <w:rFonts w:ascii="Arial" w:hAnsi="Arial" w:cs="Arial"/>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880FB6">
        <w:rPr>
          <w:rFonts w:ascii="Arial" w:hAnsi="Arial" w:cs="Arial"/>
          <w:i/>
          <w:iCs/>
          <w:sz w:val="22"/>
          <w:szCs w:val="22"/>
        </w:rPr>
        <w:t xml:space="preserve">(унeти oдгoвaрajућe пoдaткe дужникa – издaвaoцa мeницe – нaзив, мeстo и aдрeсу) </w:t>
      </w:r>
      <w:r w:rsidRPr="00880FB6">
        <w:rPr>
          <w:rFonts w:ascii="Arial" w:hAnsi="Arial" w:cs="Arial"/>
          <w:sz w:val="22"/>
          <w:szCs w:val="22"/>
        </w:rPr>
        <w:t xml:space="preserve">кoд бaнкe, a у кoрист </w:t>
      </w:r>
      <w:r w:rsidRPr="00880FB6">
        <w:rPr>
          <w:rFonts w:ascii="Arial" w:hAnsi="Arial" w:cs="Arial"/>
          <w:sz w:val="22"/>
          <w:szCs w:val="22"/>
          <w:lang w:val="sr-Cyrl-CS"/>
        </w:rPr>
        <w:t>П</w:t>
      </w:r>
      <w:r w:rsidRPr="00880FB6">
        <w:rPr>
          <w:rFonts w:ascii="Arial" w:hAnsi="Arial" w:cs="Arial"/>
          <w:sz w:val="22"/>
          <w:szCs w:val="22"/>
        </w:rPr>
        <w:t xml:space="preserve">oвeриoцa ______________________________ </w:t>
      </w:r>
    </w:p>
    <w:p w14:paraId="36F5CBF2" w14:textId="77777777" w:rsidR="00C8006B" w:rsidRPr="00880FB6" w:rsidRDefault="00C8006B" w:rsidP="00C8006B">
      <w:pPr>
        <w:pStyle w:val="Default"/>
        <w:jc w:val="both"/>
        <w:rPr>
          <w:rFonts w:ascii="Arial" w:hAnsi="Arial" w:cs="Arial"/>
          <w:sz w:val="22"/>
          <w:szCs w:val="22"/>
        </w:rPr>
      </w:pPr>
    </w:p>
    <w:p w14:paraId="0E9DDD35"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93BE902" w14:textId="77777777" w:rsidR="00C8006B" w:rsidRPr="00880FB6" w:rsidRDefault="00C8006B" w:rsidP="00C8006B">
      <w:pPr>
        <w:pStyle w:val="Default"/>
        <w:jc w:val="both"/>
        <w:rPr>
          <w:rFonts w:ascii="Arial" w:hAnsi="Arial" w:cs="Arial"/>
          <w:sz w:val="22"/>
          <w:szCs w:val="22"/>
        </w:rPr>
      </w:pPr>
    </w:p>
    <w:p w14:paraId="6A66D8C0"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06963497" w14:textId="77777777" w:rsidR="00C8006B" w:rsidRPr="00880FB6" w:rsidRDefault="00C8006B" w:rsidP="00C8006B">
      <w:pPr>
        <w:pStyle w:val="Default"/>
        <w:jc w:val="both"/>
        <w:rPr>
          <w:rFonts w:ascii="Arial" w:hAnsi="Arial" w:cs="Arial"/>
          <w:sz w:val="22"/>
          <w:szCs w:val="22"/>
        </w:rPr>
      </w:pPr>
    </w:p>
    <w:p w14:paraId="4B6C3B7A"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lastRenderedPageBreak/>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880FB6">
        <w:rPr>
          <w:rFonts w:ascii="Arial" w:hAnsi="Arial" w:cs="Arial"/>
          <w:i/>
          <w:iCs/>
          <w:sz w:val="22"/>
          <w:szCs w:val="22"/>
        </w:rPr>
        <w:t xml:space="preserve">(унeти имe и прeзимe oвлaшћeнoг лицa). </w:t>
      </w:r>
    </w:p>
    <w:p w14:paraId="1232A11F" w14:textId="77777777" w:rsidR="00C8006B" w:rsidRPr="00880FB6" w:rsidRDefault="00C8006B" w:rsidP="00C8006B">
      <w:pPr>
        <w:pStyle w:val="Default"/>
        <w:jc w:val="both"/>
        <w:rPr>
          <w:rFonts w:ascii="Arial" w:hAnsi="Arial" w:cs="Arial"/>
          <w:sz w:val="22"/>
          <w:szCs w:val="22"/>
        </w:rPr>
      </w:pPr>
    </w:p>
    <w:p w14:paraId="3B5BE805"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4FE0E5C7" w14:textId="77777777" w:rsidR="00C8006B" w:rsidRPr="00880FB6" w:rsidRDefault="00C8006B" w:rsidP="00C8006B">
      <w:pPr>
        <w:pStyle w:val="Default"/>
        <w:jc w:val="both"/>
        <w:rPr>
          <w:rFonts w:ascii="Arial" w:hAnsi="Arial" w:cs="Arial"/>
          <w:sz w:val="22"/>
          <w:szCs w:val="22"/>
        </w:rPr>
      </w:pPr>
    </w:p>
    <w:p w14:paraId="01DBD498"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_______________________ Издaвaлaц мeницe </w:t>
      </w:r>
    </w:p>
    <w:p w14:paraId="697781C4" w14:textId="77777777" w:rsidR="00C8006B" w:rsidRPr="00880FB6" w:rsidRDefault="00C8006B" w:rsidP="00C8006B">
      <w:pPr>
        <w:rPr>
          <w:rFonts w:ascii="Arial" w:hAnsi="Arial" w:cs="Arial"/>
          <w:sz w:val="22"/>
          <w:szCs w:val="22"/>
        </w:rPr>
      </w:pPr>
    </w:p>
    <w:p w14:paraId="28BA1F0A" w14:textId="77777777" w:rsidR="00C8006B" w:rsidRPr="00880FB6" w:rsidRDefault="00C8006B" w:rsidP="00C8006B">
      <w:pPr>
        <w:rPr>
          <w:rFonts w:ascii="Arial" w:hAnsi="Arial" w:cs="Arial"/>
          <w:sz w:val="22"/>
          <w:szCs w:val="22"/>
        </w:rPr>
      </w:pPr>
      <w:r w:rsidRPr="00880FB6">
        <w:rPr>
          <w:rFonts w:ascii="Arial" w:hAnsi="Arial" w:cs="Arial"/>
          <w:sz w:val="22"/>
          <w:szCs w:val="22"/>
        </w:rPr>
        <w:t>Услoви мeничнe oбaвeзe:</w:t>
      </w:r>
    </w:p>
    <w:p w14:paraId="07457D28" w14:textId="77777777" w:rsidR="00E626A8" w:rsidRPr="00880FB6" w:rsidRDefault="00C8006B" w:rsidP="001D0BF4">
      <w:pPr>
        <w:numPr>
          <w:ilvl w:val="0"/>
          <w:numId w:val="19"/>
        </w:numPr>
        <w:suppressAutoHyphens w:val="0"/>
        <w:jc w:val="both"/>
        <w:rPr>
          <w:rFonts w:ascii="Arial" w:hAnsi="Arial" w:cs="Arial"/>
          <w:sz w:val="22"/>
          <w:szCs w:val="22"/>
        </w:rPr>
      </w:pPr>
      <w:r w:rsidRPr="00880FB6">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0FDF15B1" w14:textId="77777777" w:rsidR="00E626A8" w:rsidRPr="00880FB6" w:rsidRDefault="00C8006B" w:rsidP="001D0BF4">
      <w:pPr>
        <w:numPr>
          <w:ilvl w:val="0"/>
          <w:numId w:val="19"/>
        </w:numPr>
        <w:suppressAutoHyphens w:val="0"/>
        <w:jc w:val="both"/>
        <w:rPr>
          <w:rFonts w:ascii="Arial" w:hAnsi="Arial" w:cs="Arial"/>
          <w:sz w:val="22"/>
          <w:szCs w:val="22"/>
        </w:rPr>
      </w:pPr>
      <w:r w:rsidRPr="00880FB6">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7C4FD694" w14:textId="77777777" w:rsidR="00C8006B" w:rsidRPr="00880FB6" w:rsidRDefault="00C8006B" w:rsidP="00C8006B">
      <w:pPr>
        <w:ind w:left="720"/>
        <w:jc w:val="center"/>
        <w:rPr>
          <w:rFonts w:ascii="Arial" w:hAnsi="Arial" w:cs="Arial"/>
          <w:sz w:val="22"/>
          <w:szCs w:val="22"/>
        </w:rPr>
      </w:pPr>
    </w:p>
    <w:p w14:paraId="1DE7DD36" w14:textId="77777777" w:rsidR="00C8006B" w:rsidRPr="00880FB6" w:rsidRDefault="00C8006B" w:rsidP="00C8006B">
      <w:pPr>
        <w:ind w:left="720"/>
        <w:jc w:val="center"/>
        <w:rPr>
          <w:rFonts w:ascii="Arial" w:hAnsi="Arial" w:cs="Arial"/>
          <w:sz w:val="22"/>
          <w:szCs w:val="22"/>
        </w:rPr>
      </w:pPr>
      <w:r w:rsidRPr="00880FB6">
        <w:rPr>
          <w:rFonts w:ascii="Arial" w:hAnsi="Arial" w:cs="Arial"/>
          <w:sz w:val="22"/>
          <w:szCs w:val="22"/>
        </w:rPr>
        <w:t>М.П.</w:t>
      </w:r>
    </w:p>
    <w:p w14:paraId="631E1464" w14:textId="77777777" w:rsidR="00C8006B" w:rsidRPr="00880FB6" w:rsidRDefault="00C8006B" w:rsidP="00C8006B">
      <w:pPr>
        <w:jc w:val="center"/>
        <w:rPr>
          <w:rFonts w:ascii="Arial" w:hAnsi="Arial" w:cs="Arial"/>
          <w:sz w:val="22"/>
          <w:szCs w:val="22"/>
        </w:rPr>
      </w:pPr>
      <w:r w:rsidRPr="00880FB6">
        <w:rPr>
          <w:rFonts w:ascii="Arial" w:hAnsi="Arial" w:cs="Arial"/>
          <w:sz w:val="22"/>
          <w:szCs w:val="22"/>
          <w:lang w:val="it-IT"/>
        </w:rPr>
        <w:t>У ___________________                                               OВЛAШЋEНO ЛИЦE ПOНУЂAЧA</w:t>
      </w:r>
    </w:p>
    <w:p w14:paraId="14012DE0" w14:textId="77777777" w:rsidR="00C8006B" w:rsidRPr="00880FB6" w:rsidRDefault="00C8006B" w:rsidP="00C8006B">
      <w:pPr>
        <w:jc w:val="center"/>
        <w:rPr>
          <w:rFonts w:ascii="Arial" w:hAnsi="Arial" w:cs="Arial"/>
          <w:sz w:val="22"/>
          <w:szCs w:val="22"/>
        </w:rPr>
      </w:pPr>
    </w:p>
    <w:p w14:paraId="0C49B349" w14:textId="77777777" w:rsidR="00C8006B" w:rsidRPr="00880FB6" w:rsidRDefault="00C8006B" w:rsidP="00C8006B">
      <w:pPr>
        <w:rPr>
          <w:rFonts w:ascii="Arial" w:hAnsi="Arial" w:cs="Arial"/>
          <w:sz w:val="22"/>
          <w:szCs w:val="22"/>
          <w:lang w:val="it-IT"/>
        </w:rPr>
      </w:pPr>
      <w:r w:rsidRPr="00880FB6">
        <w:rPr>
          <w:rFonts w:ascii="Arial" w:hAnsi="Arial" w:cs="Arial"/>
          <w:sz w:val="22"/>
          <w:szCs w:val="22"/>
          <w:lang w:val="it-IT"/>
        </w:rPr>
        <w:t xml:space="preserve">Дaтум: _______________            </w:t>
      </w:r>
      <w:r w:rsidRPr="00880FB6">
        <w:rPr>
          <w:rFonts w:ascii="Arial" w:hAnsi="Arial" w:cs="Arial"/>
          <w:sz w:val="22"/>
          <w:szCs w:val="22"/>
        </w:rPr>
        <w:t xml:space="preserve">                                                  __________________</w:t>
      </w:r>
      <w:r w:rsidRPr="00880FB6">
        <w:rPr>
          <w:rFonts w:ascii="Arial" w:hAnsi="Arial" w:cs="Arial"/>
          <w:sz w:val="22"/>
          <w:szCs w:val="22"/>
          <w:lang w:val="it-IT"/>
        </w:rPr>
        <w:t xml:space="preserve">                </w:t>
      </w:r>
    </w:p>
    <w:p w14:paraId="026FA0E2" w14:textId="77777777" w:rsidR="00C8006B" w:rsidRPr="00880FB6" w:rsidRDefault="00C8006B" w:rsidP="00C8006B">
      <w:pPr>
        <w:ind w:firstLine="720"/>
        <w:rPr>
          <w:rFonts w:ascii="Arial" w:hAnsi="Arial" w:cs="Arial"/>
          <w:sz w:val="22"/>
          <w:szCs w:val="22"/>
          <w:lang w:val="ru-RU"/>
        </w:rPr>
      </w:pPr>
    </w:p>
    <w:p w14:paraId="0F7BBBC5" w14:textId="77777777" w:rsidR="00C8006B" w:rsidRPr="00880FB6" w:rsidRDefault="00C8006B" w:rsidP="00C8006B">
      <w:pPr>
        <w:ind w:firstLine="720"/>
        <w:rPr>
          <w:rFonts w:ascii="Arial" w:hAnsi="Arial" w:cs="Arial"/>
          <w:sz w:val="22"/>
          <w:szCs w:val="22"/>
          <w:lang w:val="ru-RU"/>
        </w:rPr>
      </w:pPr>
    </w:p>
    <w:p w14:paraId="18DF3ADB" w14:textId="77777777" w:rsidR="00C8006B" w:rsidRPr="00880FB6" w:rsidRDefault="00C8006B" w:rsidP="00C8006B">
      <w:pPr>
        <w:ind w:firstLine="720"/>
        <w:rPr>
          <w:rFonts w:ascii="Arial" w:hAnsi="Arial" w:cs="Arial"/>
          <w:sz w:val="22"/>
          <w:szCs w:val="22"/>
          <w:lang w:val="ru-RU"/>
        </w:rPr>
      </w:pPr>
    </w:p>
    <w:p w14:paraId="46E19636" w14:textId="77777777" w:rsidR="00C8006B" w:rsidRPr="00880FB6" w:rsidRDefault="00C8006B" w:rsidP="00C8006B">
      <w:pPr>
        <w:ind w:firstLine="720"/>
        <w:rPr>
          <w:rFonts w:ascii="Arial" w:hAnsi="Arial" w:cs="Arial"/>
          <w:sz w:val="22"/>
          <w:szCs w:val="22"/>
          <w:lang w:val="ru-RU"/>
        </w:rPr>
      </w:pPr>
      <w:r w:rsidRPr="00880FB6">
        <w:rPr>
          <w:rFonts w:ascii="Arial" w:hAnsi="Arial" w:cs="Arial"/>
          <w:sz w:val="22"/>
          <w:szCs w:val="22"/>
          <w:lang w:val="ru-RU"/>
        </w:rPr>
        <w:t>Прилог:</w:t>
      </w:r>
    </w:p>
    <w:p w14:paraId="574C675D" w14:textId="77777777" w:rsidR="00E626A8" w:rsidRPr="00880FB6" w:rsidRDefault="00C8006B" w:rsidP="001D0BF4">
      <w:pPr>
        <w:pStyle w:val="ListParagraph"/>
        <w:numPr>
          <w:ilvl w:val="0"/>
          <w:numId w:val="20"/>
        </w:numPr>
        <w:spacing w:after="0" w:line="240" w:lineRule="auto"/>
        <w:contextualSpacing/>
        <w:jc w:val="both"/>
        <w:rPr>
          <w:rFonts w:ascii="Arial" w:hAnsi="Arial" w:cs="Arial"/>
        </w:rPr>
      </w:pPr>
      <w:r w:rsidRPr="00880FB6">
        <w:rPr>
          <w:rFonts w:ascii="Arial" w:hAnsi="Arial" w:cs="Arial"/>
        </w:rPr>
        <w:t xml:space="preserve">1 једна потписана и оверена бланко соло меница као гаранција за озбиљност понуде </w:t>
      </w:r>
    </w:p>
    <w:p w14:paraId="29263B25" w14:textId="77777777" w:rsidR="00E626A8" w:rsidRPr="00880FB6" w:rsidRDefault="00C8006B" w:rsidP="001D0BF4">
      <w:pPr>
        <w:pStyle w:val="ListParagraph"/>
        <w:numPr>
          <w:ilvl w:val="0"/>
          <w:numId w:val="20"/>
        </w:numPr>
        <w:spacing w:after="0" w:line="240" w:lineRule="auto"/>
        <w:contextualSpacing/>
        <w:jc w:val="both"/>
        <w:rPr>
          <w:rFonts w:ascii="Arial" w:hAnsi="Arial" w:cs="Arial"/>
        </w:rPr>
      </w:pPr>
      <w:r w:rsidRPr="00880FB6">
        <w:rPr>
          <w:rFonts w:ascii="Arial" w:hAnsi="Arial" w:cs="Arial"/>
        </w:rPr>
        <w:t>копија депонованих потписа овлашћених лица за потписивање оверена на дан издавања менице и меничног писма</w:t>
      </w:r>
    </w:p>
    <w:p w14:paraId="3AB7C48C" w14:textId="77777777" w:rsidR="00E626A8" w:rsidRPr="00880FB6" w:rsidRDefault="00C8006B" w:rsidP="001D0BF4">
      <w:pPr>
        <w:pStyle w:val="ListParagraph"/>
        <w:numPr>
          <w:ilvl w:val="0"/>
          <w:numId w:val="20"/>
        </w:numPr>
        <w:spacing w:after="0" w:line="240" w:lineRule="auto"/>
        <w:contextualSpacing/>
        <w:jc w:val="both"/>
        <w:rPr>
          <w:rFonts w:ascii="Arial" w:hAnsi="Arial" w:cs="Arial"/>
        </w:rPr>
      </w:pPr>
      <w:r w:rsidRPr="00880FB6">
        <w:rPr>
          <w:rFonts w:ascii="Arial" w:hAnsi="Arial" w:cs="Arial"/>
        </w:rPr>
        <w:t>копија ОП обрасца за законског заступника</w:t>
      </w:r>
    </w:p>
    <w:p w14:paraId="36FBFAFD" w14:textId="77777777" w:rsidR="00E626A8" w:rsidRPr="00880FB6" w:rsidRDefault="00C8006B" w:rsidP="001D0BF4">
      <w:pPr>
        <w:pStyle w:val="ListParagraph"/>
        <w:numPr>
          <w:ilvl w:val="0"/>
          <w:numId w:val="20"/>
        </w:numPr>
        <w:spacing w:after="0" w:line="240" w:lineRule="auto"/>
        <w:contextualSpacing/>
        <w:jc w:val="both"/>
        <w:rPr>
          <w:rFonts w:ascii="Arial" w:hAnsi="Arial" w:cs="Arial"/>
        </w:rPr>
      </w:pPr>
      <w:r w:rsidRPr="00880FB6">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7BD8845D" w14:textId="77777777" w:rsidR="00C8006B" w:rsidRPr="00880FB6" w:rsidRDefault="00C8006B" w:rsidP="00C8006B">
      <w:pPr>
        <w:ind w:firstLine="720"/>
        <w:rPr>
          <w:rFonts w:ascii="Arial" w:hAnsi="Arial" w:cs="Arial"/>
          <w:sz w:val="22"/>
          <w:szCs w:val="22"/>
          <w:lang w:val="ru-RU"/>
        </w:rPr>
      </w:pPr>
    </w:p>
    <w:p w14:paraId="3C5AD66D" w14:textId="77777777" w:rsidR="00C8006B" w:rsidRDefault="00C8006B" w:rsidP="006D7C92">
      <w:pPr>
        <w:suppressAutoHyphens w:val="0"/>
        <w:jc w:val="right"/>
        <w:rPr>
          <w:rFonts w:ascii="Arial" w:hAnsi="Arial" w:cs="Arial"/>
          <w:i/>
          <w:iCs/>
          <w:sz w:val="22"/>
          <w:szCs w:val="22"/>
        </w:rPr>
      </w:pPr>
    </w:p>
    <w:p w14:paraId="6C686493" w14:textId="77777777" w:rsidR="00C4249E" w:rsidRDefault="00C4249E" w:rsidP="006D7C92">
      <w:pPr>
        <w:suppressAutoHyphens w:val="0"/>
        <w:jc w:val="right"/>
        <w:rPr>
          <w:rFonts w:ascii="Arial" w:hAnsi="Arial" w:cs="Arial"/>
          <w:i/>
          <w:iCs/>
          <w:sz w:val="22"/>
          <w:szCs w:val="22"/>
        </w:rPr>
      </w:pPr>
    </w:p>
    <w:p w14:paraId="7BE740F7" w14:textId="77777777" w:rsidR="00C4249E" w:rsidRDefault="00C4249E" w:rsidP="006D7C92">
      <w:pPr>
        <w:suppressAutoHyphens w:val="0"/>
        <w:jc w:val="right"/>
        <w:rPr>
          <w:rFonts w:ascii="Arial" w:hAnsi="Arial" w:cs="Arial"/>
          <w:i/>
          <w:iCs/>
          <w:sz w:val="22"/>
          <w:szCs w:val="22"/>
        </w:rPr>
      </w:pPr>
    </w:p>
    <w:p w14:paraId="71B438FE" w14:textId="77777777" w:rsidR="00C4249E" w:rsidRDefault="00C4249E" w:rsidP="006D7C92">
      <w:pPr>
        <w:suppressAutoHyphens w:val="0"/>
        <w:jc w:val="right"/>
        <w:rPr>
          <w:rFonts w:ascii="Arial" w:hAnsi="Arial" w:cs="Arial"/>
          <w:i/>
          <w:iCs/>
          <w:sz w:val="22"/>
          <w:szCs w:val="22"/>
        </w:rPr>
      </w:pPr>
    </w:p>
    <w:p w14:paraId="29FB4C74" w14:textId="77777777" w:rsidR="00C4249E" w:rsidRDefault="00C4249E" w:rsidP="006D7C92">
      <w:pPr>
        <w:suppressAutoHyphens w:val="0"/>
        <w:jc w:val="right"/>
        <w:rPr>
          <w:rFonts w:ascii="Arial" w:hAnsi="Arial" w:cs="Arial"/>
          <w:i/>
          <w:iCs/>
          <w:sz w:val="22"/>
          <w:szCs w:val="22"/>
        </w:rPr>
      </w:pPr>
    </w:p>
    <w:p w14:paraId="28B0D270" w14:textId="77777777" w:rsidR="00C4249E" w:rsidRDefault="00C4249E" w:rsidP="006D7C92">
      <w:pPr>
        <w:suppressAutoHyphens w:val="0"/>
        <w:jc w:val="right"/>
        <w:rPr>
          <w:rFonts w:ascii="Arial" w:hAnsi="Arial" w:cs="Arial"/>
          <w:i/>
          <w:iCs/>
          <w:sz w:val="22"/>
          <w:szCs w:val="22"/>
        </w:rPr>
      </w:pPr>
    </w:p>
    <w:p w14:paraId="2285D36D" w14:textId="77777777" w:rsidR="00C4249E" w:rsidRDefault="00C4249E" w:rsidP="006D7C92">
      <w:pPr>
        <w:suppressAutoHyphens w:val="0"/>
        <w:jc w:val="right"/>
        <w:rPr>
          <w:rFonts w:ascii="Arial" w:hAnsi="Arial" w:cs="Arial"/>
          <w:i/>
          <w:iCs/>
          <w:sz w:val="22"/>
          <w:szCs w:val="22"/>
        </w:rPr>
      </w:pPr>
    </w:p>
    <w:p w14:paraId="030CD40B" w14:textId="77777777" w:rsidR="00C4249E" w:rsidRDefault="00C4249E" w:rsidP="006D7C92">
      <w:pPr>
        <w:suppressAutoHyphens w:val="0"/>
        <w:jc w:val="right"/>
        <w:rPr>
          <w:rFonts w:ascii="Arial" w:hAnsi="Arial" w:cs="Arial"/>
          <w:i/>
          <w:iCs/>
          <w:sz w:val="22"/>
          <w:szCs w:val="22"/>
        </w:rPr>
      </w:pPr>
    </w:p>
    <w:p w14:paraId="1E2F5C80" w14:textId="77777777" w:rsidR="00C4249E" w:rsidRDefault="00C4249E" w:rsidP="006D7C92">
      <w:pPr>
        <w:suppressAutoHyphens w:val="0"/>
        <w:jc w:val="right"/>
        <w:rPr>
          <w:rFonts w:ascii="Arial" w:hAnsi="Arial" w:cs="Arial"/>
          <w:i/>
          <w:iCs/>
          <w:sz w:val="22"/>
          <w:szCs w:val="22"/>
        </w:rPr>
      </w:pPr>
    </w:p>
    <w:p w14:paraId="19FC5E51" w14:textId="77777777" w:rsidR="00C4249E" w:rsidRDefault="00C4249E" w:rsidP="006D7C92">
      <w:pPr>
        <w:suppressAutoHyphens w:val="0"/>
        <w:jc w:val="right"/>
        <w:rPr>
          <w:rFonts w:ascii="Arial" w:hAnsi="Arial" w:cs="Arial"/>
          <w:i/>
          <w:iCs/>
          <w:sz w:val="22"/>
          <w:szCs w:val="22"/>
        </w:rPr>
      </w:pPr>
    </w:p>
    <w:p w14:paraId="01BAFC4E" w14:textId="77777777" w:rsidR="00C4249E" w:rsidRDefault="00C4249E" w:rsidP="006D7C92">
      <w:pPr>
        <w:suppressAutoHyphens w:val="0"/>
        <w:jc w:val="right"/>
        <w:rPr>
          <w:rFonts w:ascii="Arial" w:hAnsi="Arial" w:cs="Arial"/>
          <w:i/>
          <w:iCs/>
          <w:sz w:val="22"/>
          <w:szCs w:val="22"/>
        </w:rPr>
      </w:pPr>
    </w:p>
    <w:p w14:paraId="7D6DFC9F" w14:textId="77777777" w:rsidR="00C4249E" w:rsidRDefault="00C4249E" w:rsidP="006D7C92">
      <w:pPr>
        <w:suppressAutoHyphens w:val="0"/>
        <w:jc w:val="right"/>
        <w:rPr>
          <w:rFonts w:ascii="Arial" w:hAnsi="Arial" w:cs="Arial"/>
          <w:i/>
          <w:iCs/>
          <w:sz w:val="22"/>
          <w:szCs w:val="22"/>
        </w:rPr>
      </w:pPr>
    </w:p>
    <w:p w14:paraId="7F815A1E" w14:textId="77777777" w:rsidR="00C4249E" w:rsidRDefault="00C4249E" w:rsidP="006D7C92">
      <w:pPr>
        <w:suppressAutoHyphens w:val="0"/>
        <w:jc w:val="right"/>
        <w:rPr>
          <w:rFonts w:ascii="Arial" w:hAnsi="Arial" w:cs="Arial"/>
          <w:i/>
          <w:iCs/>
          <w:sz w:val="22"/>
          <w:szCs w:val="22"/>
        </w:rPr>
      </w:pPr>
    </w:p>
    <w:p w14:paraId="206B397F" w14:textId="77777777" w:rsidR="00C4249E" w:rsidRDefault="00C4249E" w:rsidP="006D7C92">
      <w:pPr>
        <w:suppressAutoHyphens w:val="0"/>
        <w:jc w:val="right"/>
        <w:rPr>
          <w:rFonts w:ascii="Arial" w:hAnsi="Arial" w:cs="Arial"/>
          <w:i/>
          <w:iCs/>
          <w:sz w:val="22"/>
          <w:szCs w:val="22"/>
        </w:rPr>
      </w:pPr>
    </w:p>
    <w:p w14:paraId="4C8975B5" w14:textId="77777777" w:rsidR="00C4249E" w:rsidRDefault="00C4249E" w:rsidP="006D7C92">
      <w:pPr>
        <w:suppressAutoHyphens w:val="0"/>
        <w:jc w:val="right"/>
        <w:rPr>
          <w:rFonts w:ascii="Arial" w:hAnsi="Arial" w:cs="Arial"/>
          <w:i/>
          <w:iCs/>
          <w:sz w:val="22"/>
          <w:szCs w:val="22"/>
        </w:rPr>
      </w:pPr>
    </w:p>
    <w:p w14:paraId="50757FEA" w14:textId="77777777" w:rsidR="00C4249E" w:rsidRDefault="00C4249E" w:rsidP="006D7C92">
      <w:pPr>
        <w:suppressAutoHyphens w:val="0"/>
        <w:jc w:val="right"/>
        <w:rPr>
          <w:rFonts w:ascii="Arial" w:hAnsi="Arial" w:cs="Arial"/>
          <w:i/>
          <w:iCs/>
          <w:sz w:val="22"/>
          <w:szCs w:val="22"/>
        </w:rPr>
      </w:pPr>
    </w:p>
    <w:p w14:paraId="46B901B5" w14:textId="77777777" w:rsidR="00C4249E" w:rsidRPr="00880FB6" w:rsidRDefault="00C4249E" w:rsidP="006D7C92">
      <w:pPr>
        <w:suppressAutoHyphens w:val="0"/>
        <w:jc w:val="right"/>
        <w:rPr>
          <w:rFonts w:ascii="Arial" w:hAnsi="Arial" w:cs="Arial"/>
          <w:i/>
          <w:iCs/>
          <w:sz w:val="22"/>
          <w:szCs w:val="22"/>
        </w:rPr>
      </w:pPr>
    </w:p>
    <w:p w14:paraId="0CD932E7" w14:textId="77777777" w:rsidR="003A65E6" w:rsidRPr="00880FB6" w:rsidRDefault="003A65E6" w:rsidP="00880FB6">
      <w:pPr>
        <w:pStyle w:val="Heading2"/>
        <w:jc w:val="right"/>
      </w:pPr>
      <w:bookmarkStart w:id="307" w:name="_Toc430697758"/>
      <w:bookmarkStart w:id="308" w:name="_Toc432069223"/>
      <w:r w:rsidRPr="00880FB6">
        <w:t>ОБРАЗАЦ 8.</w:t>
      </w:r>
      <w:bookmarkEnd w:id="303"/>
      <w:bookmarkEnd w:id="307"/>
      <w:bookmarkEnd w:id="308"/>
    </w:p>
    <w:p w14:paraId="038285D0" w14:textId="77777777" w:rsidR="003A65E6" w:rsidRPr="00880FB6" w:rsidRDefault="003A65E6" w:rsidP="00D57C89">
      <w:pPr>
        <w:pStyle w:val="BodyText"/>
        <w:rPr>
          <w:rFonts w:ascii="Arial" w:hAnsi="Arial" w:cs="Arial"/>
          <w:b/>
          <w:bCs/>
          <w:sz w:val="22"/>
          <w:szCs w:val="22"/>
        </w:rPr>
      </w:pPr>
      <w:bookmarkStart w:id="309" w:name="_Toc297798740"/>
      <w:bookmarkStart w:id="310" w:name="_Toc362821726"/>
      <w:bookmarkEnd w:id="304"/>
      <w:bookmarkEnd w:id="305"/>
      <w:r w:rsidRPr="00880FB6">
        <w:rPr>
          <w:rFonts w:ascii="Arial" w:hAnsi="Arial" w:cs="Arial"/>
          <w:b/>
          <w:bCs/>
          <w:sz w:val="22"/>
          <w:szCs w:val="22"/>
        </w:rPr>
        <w:t xml:space="preserve"> </w:t>
      </w:r>
    </w:p>
    <w:p w14:paraId="41543163" w14:textId="77777777" w:rsidR="003A65E6" w:rsidRPr="00880FB6" w:rsidRDefault="003A65E6" w:rsidP="00504FCC">
      <w:pPr>
        <w:pStyle w:val="BodyText"/>
        <w:rPr>
          <w:rFonts w:ascii="Arial" w:hAnsi="Arial" w:cs="Arial"/>
          <w:sz w:val="22"/>
          <w:szCs w:val="22"/>
        </w:rPr>
      </w:pPr>
      <w:r w:rsidRPr="00880FB6">
        <w:rPr>
          <w:rFonts w:ascii="Arial" w:hAnsi="Arial" w:cs="Arial"/>
          <w:sz w:val="22"/>
          <w:szCs w:val="22"/>
        </w:rPr>
        <w:t>(Меморандум пословне банке)</w:t>
      </w:r>
    </w:p>
    <w:p w14:paraId="55F77EFA" w14:textId="77777777" w:rsidR="003A65E6" w:rsidRPr="00880FB6" w:rsidRDefault="003A65E6" w:rsidP="00C440C8">
      <w:pPr>
        <w:pStyle w:val="BodyText"/>
        <w:jc w:val="center"/>
        <w:rPr>
          <w:rFonts w:ascii="Arial" w:hAnsi="Arial" w:cs="Arial"/>
          <w:b/>
          <w:bCs/>
          <w:sz w:val="22"/>
          <w:szCs w:val="22"/>
        </w:rPr>
      </w:pPr>
    </w:p>
    <w:p w14:paraId="12CF18C3" w14:textId="77777777" w:rsidR="003A65E6" w:rsidRPr="00880FB6" w:rsidRDefault="003A65E6" w:rsidP="00C440C8">
      <w:pPr>
        <w:pStyle w:val="BodyText"/>
        <w:jc w:val="center"/>
        <w:rPr>
          <w:rFonts w:ascii="Arial" w:hAnsi="Arial" w:cs="Arial"/>
          <w:b/>
          <w:bCs/>
          <w:sz w:val="22"/>
          <w:szCs w:val="22"/>
        </w:rPr>
      </w:pPr>
    </w:p>
    <w:p w14:paraId="2DF59F72"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ИЗЈАВА </w:t>
      </w:r>
    </w:p>
    <w:p w14:paraId="42F2B181"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О НАМЕРАМА У ВЕЗИ ГАРАНЦИЈЕ ЗА ДОБРО ИЗВРШЕЊЕ ПОСЛА</w:t>
      </w:r>
    </w:p>
    <w:p w14:paraId="73907A93" w14:textId="77777777" w:rsidR="003A65E6" w:rsidRPr="00880FB6" w:rsidRDefault="003A65E6" w:rsidP="00C440C8">
      <w:pPr>
        <w:pStyle w:val="BodyText"/>
        <w:rPr>
          <w:rFonts w:ascii="Arial" w:hAnsi="Arial" w:cs="Arial"/>
          <w:sz w:val="22"/>
          <w:szCs w:val="22"/>
        </w:rPr>
      </w:pPr>
    </w:p>
    <w:p w14:paraId="08BB5C02" w14:textId="77777777" w:rsidR="003A65E6" w:rsidRPr="00880FB6" w:rsidRDefault="003A65E6" w:rsidP="00C440C8">
      <w:pPr>
        <w:pStyle w:val="BodyText"/>
        <w:rPr>
          <w:rFonts w:ascii="Arial" w:hAnsi="Arial" w:cs="Arial"/>
          <w:sz w:val="22"/>
          <w:szCs w:val="22"/>
        </w:rPr>
      </w:pPr>
    </w:p>
    <w:p w14:paraId="16C55CEB" w14:textId="77777777" w:rsidR="003A65E6" w:rsidRPr="00880FB6" w:rsidRDefault="003A65E6" w:rsidP="00C440C8">
      <w:pPr>
        <w:pStyle w:val="BodyText"/>
        <w:rPr>
          <w:rFonts w:ascii="Arial" w:hAnsi="Arial" w:cs="Arial"/>
          <w:sz w:val="22"/>
          <w:szCs w:val="22"/>
        </w:rPr>
      </w:pPr>
    </w:p>
    <w:p w14:paraId="2C8A72F2" w14:textId="77777777" w:rsidR="003A65E6" w:rsidRPr="00880FB6" w:rsidRDefault="003A65E6" w:rsidP="00C440C8">
      <w:pPr>
        <w:pStyle w:val="BodyText"/>
        <w:rPr>
          <w:rFonts w:ascii="Arial" w:hAnsi="Arial" w:cs="Arial"/>
          <w:sz w:val="22"/>
          <w:szCs w:val="22"/>
        </w:rPr>
      </w:pPr>
    </w:p>
    <w:p w14:paraId="56688401" w14:textId="77777777" w:rsidR="003A65E6" w:rsidRPr="00880FB6" w:rsidRDefault="003A65E6" w:rsidP="00C440C8">
      <w:pPr>
        <w:pStyle w:val="BodyText"/>
        <w:rPr>
          <w:rFonts w:ascii="Arial" w:hAnsi="Arial" w:cs="Arial"/>
          <w:sz w:val="22"/>
          <w:szCs w:val="22"/>
        </w:rPr>
      </w:pPr>
    </w:p>
    <w:p w14:paraId="029D0F41" w14:textId="41ED7120" w:rsidR="003A65E6" w:rsidRPr="00880FB6" w:rsidRDefault="003A65E6" w:rsidP="00C440C8">
      <w:pPr>
        <w:pStyle w:val="BodyText"/>
        <w:rPr>
          <w:rFonts w:ascii="Arial" w:hAnsi="Arial" w:cs="Arial"/>
          <w:sz w:val="22"/>
          <w:szCs w:val="22"/>
        </w:rPr>
      </w:pPr>
      <w:r w:rsidRPr="00880FB6">
        <w:rPr>
          <w:rFonts w:ascii="Arial" w:hAnsi="Arial" w:cs="Arial"/>
          <w:sz w:val="22"/>
          <w:szCs w:val="22"/>
        </w:rPr>
        <w:t>У вези са јавним позивом за подношење понуда Јавног предузећа „Електропривреда Србије“</w:t>
      </w:r>
      <w:r w:rsidR="003467C0">
        <w:rPr>
          <w:rFonts w:ascii="Arial" w:hAnsi="Arial" w:cs="Arial"/>
          <w:sz w:val="22"/>
          <w:szCs w:val="22"/>
          <w:lang w:val="sr-Cyrl-RS"/>
        </w:rPr>
        <w:t>,Београд,</w:t>
      </w:r>
      <w:r w:rsidRPr="00880FB6">
        <w:rPr>
          <w:rFonts w:ascii="Arial" w:hAnsi="Arial" w:cs="Arial"/>
          <w:sz w:val="22"/>
          <w:szCs w:val="22"/>
        </w:rPr>
        <w:t xml:space="preserve"> у отвореном поступку јавне набавке</w:t>
      </w:r>
      <w:r w:rsidRPr="00880FB6">
        <w:rPr>
          <w:rFonts w:ascii="Arial" w:hAnsi="Arial" w:cs="Arial"/>
          <w:sz w:val="22"/>
          <w:szCs w:val="22"/>
          <w:lang w:val="sr-Latn-CS"/>
        </w:rPr>
        <w:t xml:space="preserve"> </w:t>
      </w:r>
      <w:r w:rsidR="00C8006B" w:rsidRPr="00880FB6">
        <w:rPr>
          <w:rFonts w:ascii="Arial" w:hAnsi="Arial" w:cs="Arial"/>
          <w:sz w:val="22"/>
          <w:szCs w:val="22"/>
        </w:rPr>
        <w:t xml:space="preserve">услуга </w:t>
      </w:r>
      <w:r w:rsidR="00AA477D" w:rsidRPr="00880FB6">
        <w:rPr>
          <w:rFonts w:ascii="Arial" w:hAnsi="Arial" w:cs="Arial"/>
          <w:sz w:val="22"/>
          <w:szCs w:val="22"/>
        </w:rPr>
        <w:t>“</w:t>
      </w:r>
      <w:r w:rsidR="003467C0">
        <w:rPr>
          <w:rFonts w:ascii="Arial" w:hAnsi="Arial" w:cs="Arial"/>
          <w:sz w:val="22"/>
          <w:szCs w:val="22"/>
          <w:lang w:val="sr-Cyrl-RS"/>
        </w:rPr>
        <w:t>Геолошка истраживања са одштетама на ПК Радљево</w:t>
      </w:r>
      <w:r w:rsidR="00AA477D" w:rsidRPr="00880FB6">
        <w:rPr>
          <w:rFonts w:ascii="Arial" w:hAnsi="Arial" w:cs="Arial"/>
          <w:sz w:val="22"/>
          <w:szCs w:val="22"/>
        </w:rPr>
        <w:t>”</w:t>
      </w:r>
      <w:r w:rsidR="00C8006B" w:rsidRPr="00880FB6">
        <w:rPr>
          <w:rFonts w:ascii="Arial" w:hAnsi="Arial" w:cs="Arial"/>
          <w:sz w:val="22"/>
          <w:szCs w:val="22"/>
        </w:rPr>
        <w:t xml:space="preserve"> </w:t>
      </w:r>
      <w:r w:rsidRPr="00880FB6">
        <w:rPr>
          <w:rFonts w:ascii="Arial" w:hAnsi="Arial" w:cs="Arial"/>
          <w:sz w:val="22"/>
          <w:szCs w:val="22"/>
        </w:rPr>
        <w:t xml:space="preserve">број </w:t>
      </w:r>
      <w:r w:rsidR="004154F1" w:rsidRPr="00880FB6">
        <w:rPr>
          <w:rFonts w:ascii="Arial" w:hAnsi="Arial" w:cs="Arial"/>
          <w:sz w:val="22"/>
          <w:szCs w:val="22"/>
        </w:rPr>
        <w:t xml:space="preserve">ЈН </w:t>
      </w:r>
      <w:r w:rsidR="00A677C8" w:rsidRPr="00880FB6">
        <w:rPr>
          <w:rFonts w:ascii="Arial" w:hAnsi="Arial" w:cs="Arial"/>
          <w:sz w:val="22"/>
          <w:szCs w:val="22"/>
        </w:rPr>
        <w:t>1000/0</w:t>
      </w:r>
      <w:r w:rsidR="003467C0">
        <w:rPr>
          <w:rFonts w:ascii="Arial" w:hAnsi="Arial" w:cs="Arial"/>
          <w:sz w:val="22"/>
          <w:szCs w:val="22"/>
          <w:lang w:val="sr-Cyrl-RS"/>
        </w:rPr>
        <w:t>352</w:t>
      </w:r>
      <w:r w:rsidR="004154F1" w:rsidRPr="00880FB6">
        <w:rPr>
          <w:rFonts w:ascii="Arial" w:hAnsi="Arial" w:cs="Arial"/>
          <w:sz w:val="22"/>
          <w:szCs w:val="22"/>
        </w:rPr>
        <w:t>/2015</w:t>
      </w:r>
      <w:r w:rsidRPr="00880FB6">
        <w:rPr>
          <w:rFonts w:ascii="Arial" w:hAnsi="Arial" w:cs="Arial"/>
          <w:sz w:val="22"/>
          <w:szCs w:val="22"/>
        </w:rPr>
        <w:t xml:space="preserve">, објављеном дана </w:t>
      </w:r>
      <w:r w:rsidR="0059297C">
        <w:rPr>
          <w:rFonts w:ascii="Arial" w:hAnsi="Arial" w:cs="Arial"/>
          <w:sz w:val="22"/>
          <w:szCs w:val="22"/>
          <w:lang w:val="sr-Cyrl-RS"/>
        </w:rPr>
        <w:t xml:space="preserve"> </w:t>
      </w:r>
      <w:r w:rsidR="0059297C" w:rsidRPr="0059297C">
        <w:rPr>
          <w:rFonts w:ascii="Arial" w:hAnsi="Arial" w:cs="Arial"/>
          <w:sz w:val="22"/>
          <w:szCs w:val="22"/>
          <w:lang w:val="sr-Cyrl-RS"/>
        </w:rPr>
        <w:t>27</w:t>
      </w:r>
      <w:r w:rsidR="00AD0964" w:rsidRPr="0059297C">
        <w:rPr>
          <w:rFonts w:ascii="Arial" w:hAnsi="Arial" w:cs="Arial"/>
          <w:sz w:val="22"/>
          <w:szCs w:val="22"/>
          <w:lang w:val="sr-Cyrl-RS"/>
        </w:rPr>
        <w:t>.10</w:t>
      </w:r>
      <w:r w:rsidR="00D57C89" w:rsidRPr="0059297C">
        <w:rPr>
          <w:rFonts w:ascii="Arial" w:hAnsi="Arial" w:cs="Arial"/>
          <w:sz w:val="22"/>
          <w:szCs w:val="22"/>
        </w:rPr>
        <w:t>.</w:t>
      </w:r>
      <w:r w:rsidRPr="0059297C">
        <w:rPr>
          <w:rFonts w:ascii="Arial" w:hAnsi="Arial" w:cs="Arial"/>
          <w:sz w:val="22"/>
          <w:szCs w:val="22"/>
        </w:rPr>
        <w:t>201</w:t>
      </w:r>
      <w:r w:rsidR="003362D0" w:rsidRPr="0059297C">
        <w:rPr>
          <w:rFonts w:ascii="Arial" w:hAnsi="Arial" w:cs="Arial"/>
          <w:sz w:val="22"/>
          <w:szCs w:val="22"/>
        </w:rPr>
        <w:t>5</w:t>
      </w:r>
      <w:r w:rsidRPr="00880FB6">
        <w:rPr>
          <w:rFonts w:ascii="Arial" w:hAnsi="Arial" w:cs="Arial"/>
          <w:sz w:val="22"/>
          <w:szCs w:val="22"/>
        </w:rPr>
        <w:t>. године, овим потврђујемо да ћемо на захтев __________________________________ (</w:t>
      </w:r>
      <w:r w:rsidRPr="00880FB6">
        <w:rPr>
          <w:rFonts w:ascii="Arial" w:hAnsi="Arial" w:cs="Arial"/>
          <w:i/>
          <w:iCs/>
          <w:sz w:val="22"/>
          <w:szCs w:val="22"/>
        </w:rPr>
        <w:t>унети назив – понуђача</w:t>
      </w:r>
      <w:r w:rsidRPr="00880FB6">
        <w:rPr>
          <w:rFonts w:ascii="Arial" w:hAnsi="Arial" w:cs="Arial"/>
          <w:sz w:val="22"/>
          <w:szCs w:val="22"/>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sidRPr="00880FB6">
        <w:rPr>
          <w:rFonts w:ascii="Arial" w:hAnsi="Arial" w:cs="Arial"/>
          <w:sz w:val="22"/>
          <w:szCs w:val="22"/>
        </w:rPr>
        <w:t>представ</w:t>
      </w:r>
      <w:r w:rsidRPr="00880FB6">
        <w:rPr>
          <w:rFonts w:ascii="Arial" w:hAnsi="Arial" w:cs="Arial"/>
          <w:sz w:val="22"/>
          <w:szCs w:val="22"/>
        </w:rPr>
        <w:t xml:space="preserve">ља 10% укупно уговорене </w:t>
      </w:r>
      <w:r w:rsidR="00C8006B" w:rsidRPr="00880FB6">
        <w:rPr>
          <w:rFonts w:ascii="Arial" w:hAnsi="Arial" w:cs="Arial"/>
          <w:sz w:val="22"/>
          <w:szCs w:val="22"/>
        </w:rPr>
        <w:t>вредности</w:t>
      </w:r>
      <w:r w:rsidRPr="00880FB6">
        <w:rPr>
          <w:rFonts w:ascii="Arial" w:hAnsi="Arial" w:cs="Arial"/>
          <w:sz w:val="22"/>
          <w:szCs w:val="22"/>
        </w:rPr>
        <w:t xml:space="preserve"> без ПДВ, са трајањем најмање 30 (тридесет) дана дуже од </w:t>
      </w:r>
      <w:r w:rsidR="002B667C" w:rsidRPr="00880FB6">
        <w:rPr>
          <w:rFonts w:ascii="Arial" w:hAnsi="Arial" w:cs="Arial"/>
          <w:sz w:val="22"/>
          <w:szCs w:val="22"/>
        </w:rPr>
        <w:t>дана одређеног за коначно извршење посла</w:t>
      </w:r>
      <w:r w:rsidRPr="00880FB6">
        <w:rPr>
          <w:rFonts w:ascii="Arial" w:hAnsi="Arial" w:cs="Arial"/>
          <w:sz w:val="22"/>
          <w:szCs w:val="22"/>
        </w:rPr>
        <w:t>.</w:t>
      </w:r>
    </w:p>
    <w:p w14:paraId="5E5EF1E0" w14:textId="77777777" w:rsidR="003A65E6" w:rsidRPr="00880FB6" w:rsidRDefault="003A65E6" w:rsidP="00C440C8">
      <w:pPr>
        <w:pStyle w:val="BodyText"/>
        <w:rPr>
          <w:rFonts w:ascii="Arial" w:hAnsi="Arial" w:cs="Arial"/>
          <w:sz w:val="22"/>
          <w:szCs w:val="22"/>
        </w:rPr>
      </w:pPr>
    </w:p>
    <w:p w14:paraId="7B72003B" w14:textId="18C91DB3" w:rsidR="003A65E6" w:rsidRPr="00880FB6" w:rsidRDefault="003A65E6" w:rsidP="00C440C8">
      <w:pPr>
        <w:pStyle w:val="BodyText"/>
        <w:rPr>
          <w:rFonts w:ascii="Arial" w:hAnsi="Arial" w:cs="Arial"/>
          <w:sz w:val="22"/>
          <w:szCs w:val="22"/>
        </w:rPr>
      </w:pPr>
      <w:r w:rsidRPr="00880FB6">
        <w:rPr>
          <w:rFonts w:ascii="Arial" w:hAnsi="Arial" w:cs="Arial"/>
          <w:sz w:val="22"/>
          <w:szCs w:val="22"/>
        </w:rPr>
        <w:t>Корисник банкарске гаранције је Јавно предузеће „Електропривреда Србије“,</w:t>
      </w:r>
      <w:r w:rsidR="003467C0">
        <w:rPr>
          <w:rFonts w:ascii="Arial" w:hAnsi="Arial" w:cs="Arial"/>
          <w:sz w:val="22"/>
          <w:szCs w:val="22"/>
          <w:lang w:val="sr-Cyrl-RS"/>
        </w:rPr>
        <w:t>Београд,</w:t>
      </w:r>
      <w:r w:rsidRPr="00880FB6">
        <w:rPr>
          <w:rFonts w:ascii="Arial" w:hAnsi="Arial" w:cs="Arial"/>
          <w:sz w:val="22"/>
          <w:szCs w:val="22"/>
        </w:rPr>
        <w:t xml:space="preserve"> Царице Милице бр. 2. Београд.</w:t>
      </w:r>
    </w:p>
    <w:p w14:paraId="5F7FD0D1" w14:textId="77777777" w:rsidR="003A65E6" w:rsidRPr="00880FB6" w:rsidRDefault="003A65E6" w:rsidP="00C440C8">
      <w:pPr>
        <w:pStyle w:val="BodyText"/>
        <w:rPr>
          <w:rFonts w:ascii="Arial" w:hAnsi="Arial" w:cs="Arial"/>
          <w:sz w:val="22"/>
          <w:szCs w:val="22"/>
        </w:rPr>
      </w:pPr>
    </w:p>
    <w:p w14:paraId="457AC5A8" w14:textId="77777777" w:rsidR="003A65E6" w:rsidRPr="00880FB6" w:rsidRDefault="003A65E6" w:rsidP="00C440C8">
      <w:pPr>
        <w:pStyle w:val="BodyText"/>
        <w:rPr>
          <w:rFonts w:ascii="Arial" w:hAnsi="Arial" w:cs="Arial"/>
          <w:sz w:val="22"/>
          <w:szCs w:val="22"/>
        </w:rPr>
      </w:pPr>
      <w:r w:rsidRPr="00880FB6">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11FD8ECF" w14:textId="77777777" w:rsidR="003A65E6" w:rsidRPr="00880FB6" w:rsidRDefault="003A65E6" w:rsidP="00C440C8">
      <w:pPr>
        <w:pStyle w:val="BodyText"/>
        <w:rPr>
          <w:rFonts w:ascii="Arial" w:hAnsi="Arial" w:cs="Arial"/>
          <w:sz w:val="22"/>
          <w:szCs w:val="22"/>
        </w:rPr>
      </w:pPr>
    </w:p>
    <w:p w14:paraId="475C4755" w14:textId="77777777" w:rsidR="003A65E6" w:rsidRPr="00880FB6" w:rsidRDefault="003A65E6" w:rsidP="00C440C8">
      <w:pPr>
        <w:pStyle w:val="BodyText"/>
        <w:rPr>
          <w:rFonts w:ascii="Arial" w:hAnsi="Arial" w:cs="Arial"/>
          <w:sz w:val="22"/>
          <w:szCs w:val="22"/>
        </w:rPr>
      </w:pPr>
    </w:p>
    <w:p w14:paraId="3A296132" w14:textId="77777777" w:rsidR="003A65E6" w:rsidRPr="00880FB6" w:rsidRDefault="003A65E6" w:rsidP="00C440C8">
      <w:pPr>
        <w:pStyle w:val="BodyText"/>
        <w:rPr>
          <w:rFonts w:ascii="Arial" w:hAnsi="Arial" w:cs="Arial"/>
          <w:sz w:val="22"/>
          <w:szCs w:val="22"/>
        </w:rPr>
      </w:pPr>
    </w:p>
    <w:p w14:paraId="6082826B" w14:textId="77777777" w:rsidR="003A65E6" w:rsidRPr="00880FB6" w:rsidRDefault="003A65E6" w:rsidP="00C440C8">
      <w:pPr>
        <w:pStyle w:val="BodyText"/>
        <w:rPr>
          <w:rFonts w:ascii="Arial" w:hAnsi="Arial" w:cs="Arial"/>
          <w:sz w:val="22"/>
          <w:szCs w:val="22"/>
        </w:rPr>
      </w:pPr>
    </w:p>
    <w:p w14:paraId="09D2391D"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 </w:t>
      </w:r>
    </w:p>
    <w:tbl>
      <w:tblPr>
        <w:tblW w:w="0" w:type="auto"/>
        <w:jc w:val="center"/>
        <w:tblLook w:val="01E0" w:firstRow="1" w:lastRow="1" w:firstColumn="1" w:lastColumn="1" w:noHBand="0" w:noVBand="0"/>
      </w:tblPr>
      <w:tblGrid>
        <w:gridCol w:w="3652"/>
        <w:gridCol w:w="1985"/>
        <w:gridCol w:w="3782"/>
      </w:tblGrid>
      <w:tr w:rsidR="003A65E6" w:rsidRPr="00880FB6" w14:paraId="0049D223" w14:textId="77777777">
        <w:trPr>
          <w:jc w:val="center"/>
        </w:trPr>
        <w:tc>
          <w:tcPr>
            <w:tcW w:w="3652" w:type="dxa"/>
          </w:tcPr>
          <w:p w14:paraId="60E5B2C6"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МЕСТО И ДАТУМ:</w:t>
            </w:r>
          </w:p>
        </w:tc>
        <w:tc>
          <w:tcPr>
            <w:tcW w:w="1985" w:type="dxa"/>
          </w:tcPr>
          <w:p w14:paraId="67083A55"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М.П.</w:t>
            </w:r>
          </w:p>
        </w:tc>
        <w:tc>
          <w:tcPr>
            <w:tcW w:w="3782" w:type="dxa"/>
          </w:tcPr>
          <w:p w14:paraId="41B2B801"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ПОТПИС ОВЛАШЋЕНОГ ЛИЦА ПОСЛОВНЕ БАНКЕ:</w:t>
            </w:r>
          </w:p>
        </w:tc>
      </w:tr>
      <w:tr w:rsidR="003A65E6" w:rsidRPr="00880FB6" w14:paraId="7C5E7F6E" w14:textId="77777777">
        <w:trPr>
          <w:jc w:val="center"/>
        </w:trPr>
        <w:tc>
          <w:tcPr>
            <w:tcW w:w="3652" w:type="dxa"/>
            <w:vAlign w:val="center"/>
          </w:tcPr>
          <w:p w14:paraId="2B0F3F0A" w14:textId="77777777" w:rsidR="003A65E6" w:rsidRPr="00880FB6" w:rsidRDefault="003A65E6" w:rsidP="009D3356">
            <w:pPr>
              <w:pStyle w:val="BodyText"/>
              <w:rPr>
                <w:rFonts w:ascii="Arial" w:hAnsi="Arial" w:cs="Arial"/>
                <w:sz w:val="22"/>
                <w:szCs w:val="22"/>
              </w:rPr>
            </w:pPr>
          </w:p>
        </w:tc>
        <w:tc>
          <w:tcPr>
            <w:tcW w:w="1985" w:type="dxa"/>
            <w:vAlign w:val="center"/>
          </w:tcPr>
          <w:p w14:paraId="02F23090" w14:textId="77777777" w:rsidR="003A65E6" w:rsidRPr="00880FB6" w:rsidRDefault="003A65E6" w:rsidP="009D3356">
            <w:pPr>
              <w:pStyle w:val="BodyText"/>
              <w:rPr>
                <w:rFonts w:ascii="Arial" w:hAnsi="Arial" w:cs="Arial"/>
                <w:sz w:val="22"/>
                <w:szCs w:val="22"/>
              </w:rPr>
            </w:pPr>
          </w:p>
        </w:tc>
        <w:tc>
          <w:tcPr>
            <w:tcW w:w="3782" w:type="dxa"/>
            <w:vAlign w:val="center"/>
          </w:tcPr>
          <w:p w14:paraId="203DC295" w14:textId="77777777" w:rsidR="003A65E6" w:rsidRPr="00880FB6" w:rsidRDefault="003A65E6" w:rsidP="009D3356">
            <w:pPr>
              <w:pStyle w:val="BodyText"/>
              <w:rPr>
                <w:rFonts w:ascii="Arial" w:hAnsi="Arial" w:cs="Arial"/>
                <w:sz w:val="22"/>
                <w:szCs w:val="22"/>
              </w:rPr>
            </w:pPr>
          </w:p>
        </w:tc>
      </w:tr>
      <w:tr w:rsidR="003A65E6" w:rsidRPr="00880FB6" w14:paraId="6CCD43CA" w14:textId="77777777">
        <w:trPr>
          <w:jc w:val="center"/>
        </w:trPr>
        <w:tc>
          <w:tcPr>
            <w:tcW w:w="3652" w:type="dxa"/>
            <w:tcBorders>
              <w:bottom w:val="single" w:sz="4" w:space="0" w:color="auto"/>
            </w:tcBorders>
            <w:vAlign w:val="center"/>
          </w:tcPr>
          <w:p w14:paraId="504BA3BC" w14:textId="77777777" w:rsidR="003A65E6" w:rsidRPr="00880FB6" w:rsidRDefault="003A65E6" w:rsidP="009D3356">
            <w:pPr>
              <w:pStyle w:val="BodyText"/>
              <w:rPr>
                <w:rFonts w:ascii="Arial" w:hAnsi="Arial" w:cs="Arial"/>
                <w:sz w:val="22"/>
                <w:szCs w:val="22"/>
              </w:rPr>
            </w:pPr>
          </w:p>
        </w:tc>
        <w:tc>
          <w:tcPr>
            <w:tcW w:w="1985" w:type="dxa"/>
            <w:vAlign w:val="center"/>
          </w:tcPr>
          <w:p w14:paraId="00D5380C" w14:textId="77777777" w:rsidR="003A65E6" w:rsidRPr="00880FB6" w:rsidRDefault="003A65E6" w:rsidP="009D3356">
            <w:pPr>
              <w:pStyle w:val="BodyText"/>
              <w:rPr>
                <w:rFonts w:ascii="Arial" w:hAnsi="Arial" w:cs="Arial"/>
                <w:sz w:val="22"/>
                <w:szCs w:val="22"/>
              </w:rPr>
            </w:pPr>
          </w:p>
        </w:tc>
        <w:tc>
          <w:tcPr>
            <w:tcW w:w="3782" w:type="dxa"/>
            <w:tcBorders>
              <w:bottom w:val="single" w:sz="4" w:space="0" w:color="auto"/>
            </w:tcBorders>
            <w:vAlign w:val="center"/>
          </w:tcPr>
          <w:p w14:paraId="0ED3C22F" w14:textId="77777777" w:rsidR="003A65E6" w:rsidRPr="00880FB6" w:rsidRDefault="003A65E6" w:rsidP="009D3356">
            <w:pPr>
              <w:pStyle w:val="BodyText"/>
              <w:rPr>
                <w:rFonts w:ascii="Arial" w:hAnsi="Arial" w:cs="Arial"/>
                <w:sz w:val="22"/>
                <w:szCs w:val="22"/>
              </w:rPr>
            </w:pPr>
          </w:p>
        </w:tc>
      </w:tr>
    </w:tbl>
    <w:p w14:paraId="19AE8300" w14:textId="77777777" w:rsidR="003A65E6" w:rsidRPr="00880FB6" w:rsidRDefault="003A65E6" w:rsidP="00C440C8">
      <w:pPr>
        <w:jc w:val="right"/>
        <w:rPr>
          <w:rFonts w:ascii="Arial" w:hAnsi="Arial" w:cs="Arial"/>
          <w:b/>
          <w:bCs/>
          <w:sz w:val="22"/>
          <w:szCs w:val="22"/>
          <w:lang w:val="sr-Latn-CS"/>
        </w:rPr>
      </w:pPr>
      <w:r w:rsidRPr="00880FB6">
        <w:rPr>
          <w:rFonts w:ascii="Arial" w:hAnsi="Arial" w:cs="Arial"/>
          <w:sz w:val="22"/>
          <w:szCs w:val="22"/>
        </w:rPr>
        <w:br w:type="page"/>
      </w:r>
    </w:p>
    <w:p w14:paraId="56E4545D" w14:textId="77777777" w:rsidR="003A65E6" w:rsidRPr="00880FB6" w:rsidRDefault="003A65E6" w:rsidP="00C440C8">
      <w:pPr>
        <w:pStyle w:val="Heading2"/>
        <w:jc w:val="right"/>
        <w:rPr>
          <w:b w:val="0"/>
          <w:bCs w:val="0"/>
          <w:i/>
          <w:iCs/>
        </w:rPr>
      </w:pPr>
      <w:bookmarkStart w:id="311" w:name="_Toc430697759"/>
      <w:bookmarkStart w:id="312" w:name="_Toc432069224"/>
      <w:r w:rsidRPr="00880FB6">
        <w:rPr>
          <w:i/>
          <w:iCs/>
        </w:rPr>
        <w:lastRenderedPageBreak/>
        <w:t>ОБРАЗАЦ</w:t>
      </w:r>
      <w:r w:rsidRPr="00880FB6">
        <w:rPr>
          <w:b w:val="0"/>
          <w:bCs w:val="0"/>
          <w:i/>
          <w:iCs/>
        </w:rPr>
        <w:t xml:space="preserve"> </w:t>
      </w:r>
      <w:r w:rsidRPr="00880FB6">
        <w:rPr>
          <w:i/>
          <w:iCs/>
        </w:rPr>
        <w:t>8.1.</w:t>
      </w:r>
      <w:bookmarkEnd w:id="311"/>
      <w:bookmarkEnd w:id="312"/>
    </w:p>
    <w:bookmarkEnd w:id="309"/>
    <w:p w14:paraId="10856AED" w14:textId="77777777" w:rsidR="003A65E6" w:rsidRPr="00880FB6" w:rsidRDefault="003A65E6" w:rsidP="00C440C8">
      <w:pPr>
        <w:pStyle w:val="BodyText"/>
        <w:rPr>
          <w:rFonts w:ascii="Arial" w:hAnsi="Arial" w:cs="Arial"/>
          <w:b/>
          <w:bCs/>
          <w:sz w:val="22"/>
          <w:szCs w:val="22"/>
        </w:rPr>
      </w:pPr>
      <w:r w:rsidRPr="00880FB6">
        <w:rPr>
          <w:rFonts w:ascii="Arial" w:hAnsi="Arial" w:cs="Arial"/>
          <w:b/>
          <w:bCs/>
          <w:sz w:val="22"/>
          <w:szCs w:val="22"/>
        </w:rPr>
        <w:t>(напомена: не доставља се у понуди)</w:t>
      </w:r>
    </w:p>
    <w:p w14:paraId="6963B23A" w14:textId="77777777" w:rsidR="009D2BDD" w:rsidRPr="00880FB6" w:rsidRDefault="009D2BDD" w:rsidP="009D2BDD">
      <w:pPr>
        <w:jc w:val="both"/>
        <w:rPr>
          <w:rFonts w:ascii="Arial" w:hAnsi="Arial" w:cs="Arial"/>
          <w:sz w:val="22"/>
          <w:szCs w:val="22"/>
          <w:lang w:val="ru-RU"/>
        </w:rPr>
      </w:pPr>
    </w:p>
    <w:p w14:paraId="30B95AC0" w14:textId="77777777" w:rsidR="009D2BDD" w:rsidRPr="00880FB6" w:rsidRDefault="009D2BDD" w:rsidP="009D2BDD">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14:paraId="630CFF99" w14:textId="0BB1FFA0" w:rsidR="009D2BDD" w:rsidRPr="00880FB6" w:rsidRDefault="009D2BDD" w:rsidP="009D2BDD">
      <w:pPr>
        <w:jc w:val="both"/>
        <w:rPr>
          <w:rFonts w:ascii="Arial" w:hAnsi="Arial" w:cs="Arial"/>
          <w:sz w:val="22"/>
          <w:szCs w:val="22"/>
        </w:rPr>
      </w:pPr>
      <w:r w:rsidRPr="00880FB6">
        <w:rPr>
          <w:rFonts w:ascii="Arial" w:hAnsi="Arial" w:cs="Arial"/>
          <w:sz w:val="22"/>
          <w:szCs w:val="22"/>
          <w:lang w:val="ru-RU"/>
        </w:rPr>
        <w:t xml:space="preserve">Корисник: Јавно предузеће „ЕЛЕКТРОПРИВРЕДА СРБИЈЕ“ БЕОГРАД, </w:t>
      </w:r>
      <w:r w:rsidR="003467C0">
        <w:rPr>
          <w:rFonts w:ascii="Arial" w:hAnsi="Arial" w:cs="Arial"/>
          <w:sz w:val="22"/>
          <w:szCs w:val="22"/>
          <w:lang w:val="ru-RU"/>
        </w:rPr>
        <w:t>Улица ц</w:t>
      </w:r>
      <w:r w:rsidRPr="00880FB6">
        <w:rPr>
          <w:rFonts w:ascii="Arial" w:hAnsi="Arial" w:cs="Arial"/>
          <w:sz w:val="22"/>
          <w:szCs w:val="22"/>
          <w:lang w:val="ru-RU"/>
        </w:rPr>
        <w:t xml:space="preserve">арице Милице бр. 2, Београд, ПИБ 103920327, МБ 20053658, Текући рачун:160-700-13 </w:t>
      </w:r>
      <w:r w:rsidRPr="00880FB6">
        <w:rPr>
          <w:rFonts w:ascii="Arial" w:hAnsi="Arial" w:cs="Arial"/>
          <w:sz w:val="22"/>
          <w:szCs w:val="22"/>
        </w:rPr>
        <w:t>Banca Intesa</w:t>
      </w:r>
    </w:p>
    <w:p w14:paraId="04B6828D" w14:textId="77777777" w:rsidR="009D2BDD" w:rsidRPr="00880FB6" w:rsidRDefault="009D2BDD" w:rsidP="009D2BDD">
      <w:pPr>
        <w:jc w:val="both"/>
        <w:rPr>
          <w:rFonts w:ascii="Arial" w:hAnsi="Arial" w:cs="Arial"/>
          <w:sz w:val="22"/>
          <w:szCs w:val="22"/>
          <w:lang w:val="ru-RU"/>
        </w:rPr>
      </w:pPr>
    </w:p>
    <w:p w14:paraId="68BB1943"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14:paraId="6CC50876" w14:textId="77777777" w:rsidR="009D2BDD" w:rsidRPr="00880FB6" w:rsidRDefault="009D2BDD" w:rsidP="009D2BDD">
      <w:pPr>
        <w:jc w:val="both"/>
        <w:rPr>
          <w:rFonts w:ascii="Arial" w:hAnsi="Arial" w:cs="Arial"/>
          <w:sz w:val="22"/>
          <w:szCs w:val="22"/>
          <w:lang w:val="ru-RU"/>
        </w:rPr>
      </w:pPr>
    </w:p>
    <w:p w14:paraId="5DE29100"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БАНКАРСКА ГАРАНЦИЈА БР. ________________</w:t>
      </w:r>
    </w:p>
    <w:p w14:paraId="0271B29C"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Обавештени смо да су ________________ (у наставку «Принципал») и </w:t>
      </w:r>
      <w:r w:rsidRPr="00880FB6">
        <w:rPr>
          <w:rFonts w:ascii="Arial" w:hAnsi="Arial" w:cs="Arial"/>
          <w:sz w:val="22"/>
          <w:szCs w:val="22"/>
          <w:lang w:val="ru-RU"/>
        </w:rPr>
        <w:t>Јавно предузеће „ЕЛЕКТРОПРИВРЕДА СРБИЈЕ“ БЕОГРАД, Улица царице Милице бр. 2, Београд</w:t>
      </w:r>
      <w:r w:rsidRPr="00880FB6">
        <w:rPr>
          <w:rFonts w:ascii="Arial" w:hAnsi="Arial" w:cs="Arial"/>
          <w:sz w:val="22"/>
          <w:szCs w:val="22"/>
        </w:rPr>
        <w:t xml:space="preserve"> (у даљем тексту: Корисник)  закључили Уговор бр. ........... од ............ (у даљем тексту: Уговор) за ........................................... </w:t>
      </w:r>
      <w:r w:rsidRPr="00880FB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880FB6">
        <w:rPr>
          <w:rFonts w:ascii="Arial" w:hAnsi="Arial" w:cs="Arial"/>
          <w:sz w:val="22"/>
          <w:szCs w:val="22"/>
          <w:lang w:val="ru-RU"/>
        </w:rPr>
        <w:t>вредности Уговора, без ПДВ.</w:t>
      </w:r>
    </w:p>
    <w:p w14:paraId="5EDDB24F" w14:textId="77777777" w:rsidR="009D2BDD" w:rsidRPr="00880FB6" w:rsidRDefault="009D2BDD" w:rsidP="009D2BDD">
      <w:pPr>
        <w:jc w:val="both"/>
        <w:rPr>
          <w:rFonts w:ascii="Arial" w:hAnsi="Arial" w:cs="Arial"/>
          <w:sz w:val="22"/>
          <w:szCs w:val="22"/>
          <w:lang w:eastAsia="hr-HR"/>
        </w:rPr>
      </w:pPr>
    </w:p>
    <w:p w14:paraId="7A0E5DE9" w14:textId="77777777"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1435A2FE" w14:textId="77777777" w:rsidR="009D2BDD" w:rsidRPr="00880FB6" w:rsidRDefault="009D2BDD" w:rsidP="009D2BDD">
      <w:pPr>
        <w:jc w:val="both"/>
        <w:rPr>
          <w:rFonts w:ascii="Arial" w:hAnsi="Arial" w:cs="Arial"/>
          <w:sz w:val="22"/>
          <w:szCs w:val="22"/>
          <w:lang w:eastAsia="hr-HR"/>
        </w:rPr>
      </w:pPr>
    </w:p>
    <w:p w14:paraId="68BA9AC0"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eastAsia="hr-HR"/>
        </w:rPr>
        <w:t>Ова Гаранција важи 30</w:t>
      </w:r>
      <w:r w:rsidRPr="00880FB6">
        <w:rPr>
          <w:rFonts w:ascii="Arial" w:hAnsi="Arial" w:cs="Arial"/>
          <w:sz w:val="22"/>
          <w:szCs w:val="22"/>
          <w:lang w:val="ru-RU"/>
        </w:rPr>
        <w:t xml:space="preserve"> (тридесет) дана дуже од </w:t>
      </w:r>
      <w:r w:rsidRPr="00880FB6">
        <w:rPr>
          <w:rFonts w:ascii="Arial" w:hAnsi="Arial" w:cs="Arial"/>
          <w:sz w:val="22"/>
          <w:szCs w:val="22"/>
        </w:rPr>
        <w:t>рока одређеног за коначно извршење посла,</w:t>
      </w:r>
      <w:r w:rsidRPr="00880FB6">
        <w:rPr>
          <w:rFonts w:ascii="Arial" w:hAnsi="Arial" w:cs="Arial"/>
          <w:sz w:val="22"/>
          <w:szCs w:val="22"/>
          <w:lang w:val="ru-RU"/>
        </w:rPr>
        <w:t xml:space="preserve"> а најкасније до .............................. (навести датум). </w:t>
      </w:r>
      <w:r w:rsidRPr="00880FB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9CFA598" w14:textId="77777777" w:rsidR="009D2BDD" w:rsidRPr="00880FB6" w:rsidRDefault="009D2BDD" w:rsidP="009D2BDD">
      <w:pPr>
        <w:jc w:val="both"/>
        <w:rPr>
          <w:rFonts w:ascii="Arial" w:hAnsi="Arial" w:cs="Arial"/>
          <w:sz w:val="22"/>
          <w:szCs w:val="22"/>
        </w:rPr>
      </w:pPr>
    </w:p>
    <w:p w14:paraId="0E109D00" w14:textId="77777777" w:rsidR="009D2BDD" w:rsidRPr="00880FB6" w:rsidRDefault="009D2BDD" w:rsidP="009D2BDD">
      <w:pPr>
        <w:pStyle w:val="BodyText"/>
        <w:rPr>
          <w:rFonts w:ascii="Arial" w:hAnsi="Arial" w:cs="Arial"/>
          <w:sz w:val="22"/>
          <w:szCs w:val="22"/>
        </w:rPr>
      </w:pPr>
      <w:r w:rsidRPr="00880FB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14:paraId="2E63C83E" w14:textId="77777777" w:rsidR="009D2BDD" w:rsidRPr="00880FB6" w:rsidRDefault="009D2BDD" w:rsidP="009D2BDD">
      <w:pPr>
        <w:jc w:val="both"/>
        <w:rPr>
          <w:rFonts w:ascii="Arial" w:hAnsi="Arial" w:cs="Arial"/>
          <w:sz w:val="22"/>
          <w:szCs w:val="22"/>
        </w:rPr>
      </w:pPr>
    </w:p>
    <w:p w14:paraId="4505B1B0" w14:textId="77777777" w:rsidR="009D2BDD" w:rsidRPr="00880FB6" w:rsidRDefault="009D2BDD" w:rsidP="009D2BDD">
      <w:pPr>
        <w:jc w:val="both"/>
        <w:rPr>
          <w:rFonts w:ascii="Arial" w:hAnsi="Arial" w:cs="Arial"/>
          <w:sz w:val="22"/>
          <w:szCs w:val="22"/>
        </w:rPr>
      </w:pPr>
      <w:r w:rsidRPr="00880FB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880FB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80FB6">
        <w:rPr>
          <w:rFonts w:ascii="Arial" w:hAnsi="Arial" w:cs="Arial"/>
          <w:sz w:val="22"/>
          <w:szCs w:val="22"/>
        </w:rPr>
        <w:t xml:space="preserve">и процесног и материјалног права Републике Србије. </w:t>
      </w:r>
    </w:p>
    <w:p w14:paraId="067E8B80" w14:textId="77777777" w:rsidR="009D2BDD" w:rsidRPr="00880FB6" w:rsidRDefault="009D2BDD" w:rsidP="009D2BDD">
      <w:pPr>
        <w:pStyle w:val="NoSpacing"/>
        <w:ind w:firstLine="0"/>
        <w:jc w:val="both"/>
        <w:rPr>
          <w:rFonts w:ascii="Arial" w:hAnsi="Arial" w:cs="Arial"/>
          <w:lang w:val="sr-Cyrl-CS" w:eastAsia="ar-SA"/>
        </w:rPr>
      </w:pPr>
    </w:p>
    <w:p w14:paraId="3FBA69D1" w14:textId="77777777" w:rsidR="009D2BDD" w:rsidRPr="00880FB6" w:rsidRDefault="009D2BDD" w:rsidP="009D2BDD">
      <w:pPr>
        <w:pStyle w:val="NoSpacing"/>
        <w:ind w:firstLine="0"/>
        <w:jc w:val="both"/>
        <w:rPr>
          <w:rFonts w:ascii="Arial" w:hAnsi="Arial" w:cs="Arial"/>
          <w:lang w:val="sr-Cyrl-CS"/>
        </w:rPr>
      </w:pPr>
      <w:r w:rsidRPr="00880FB6">
        <w:rPr>
          <w:rFonts w:ascii="Arial" w:hAnsi="Arial" w:cs="Arial"/>
        </w:rPr>
        <w:t>На  ову гаранцују се примењују одредбе Једнобразних правила за гаранције УРДГ 758, Међународне Трговинске коморе у Паризу.</w:t>
      </w:r>
    </w:p>
    <w:p w14:paraId="09BE1244"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Место ___________                                                                     Потпис и печат Гаранта</w:t>
      </w:r>
    </w:p>
    <w:p w14:paraId="5BCF687C"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Датум____________</w:t>
      </w:r>
    </w:p>
    <w:bookmarkEnd w:id="310"/>
    <w:p w14:paraId="3EE83636" w14:textId="77777777" w:rsidR="006C2AB3" w:rsidRDefault="00725B78" w:rsidP="001458BF">
      <w:pPr>
        <w:jc w:val="both"/>
        <w:rPr>
          <w:rFonts w:ascii="Arial" w:hAnsi="Arial" w:cs="Arial"/>
          <w:i/>
          <w:color w:val="000000"/>
          <w:sz w:val="22"/>
          <w:szCs w:val="22"/>
          <w:lang w:eastAsia="sr-Latn-CS"/>
        </w:rPr>
      </w:pPr>
      <w:r w:rsidRPr="00880FB6">
        <w:rPr>
          <w:rFonts w:ascii="Arial" w:hAnsi="Arial" w:cs="Arial"/>
          <w:i/>
          <w:color w:val="000000"/>
          <w:sz w:val="22"/>
          <w:szCs w:val="22"/>
          <w:lang w:eastAsia="sr-Latn-CS"/>
        </w:rPr>
        <w:t xml:space="preserve">НАПОМЕНА: У случају да  </w:t>
      </w:r>
      <w:r w:rsidR="009E4BC3" w:rsidRPr="00880FB6">
        <w:rPr>
          <w:rFonts w:ascii="Arial" w:hAnsi="Arial" w:cs="Arial"/>
          <w:i/>
          <w:color w:val="000000"/>
          <w:sz w:val="22"/>
          <w:szCs w:val="22"/>
          <w:lang w:eastAsia="sr-Latn-CS"/>
        </w:rPr>
        <w:t xml:space="preserve">Принципал </w:t>
      </w:r>
      <w:r w:rsidRPr="00880FB6">
        <w:rPr>
          <w:rFonts w:ascii="Arial" w:hAnsi="Arial" w:cs="Arial"/>
          <w:i/>
          <w:color w:val="000000"/>
          <w:sz w:val="22"/>
          <w:szCs w:val="22"/>
          <w:lang w:eastAsia="sr-Latn-CS"/>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14:paraId="72E6E495" w14:textId="77777777" w:rsidR="006D4A22" w:rsidRDefault="006C2AB3" w:rsidP="006D4A22">
      <w:pPr>
        <w:suppressAutoHyphens w:val="0"/>
        <w:rPr>
          <w:rFonts w:ascii="Arial" w:hAnsi="Arial" w:cs="Arial"/>
          <w:b/>
          <w:sz w:val="22"/>
          <w:szCs w:val="22"/>
        </w:rPr>
      </w:pPr>
      <w:r>
        <w:rPr>
          <w:rFonts w:ascii="Arial" w:hAnsi="Arial" w:cs="Arial"/>
          <w:i/>
          <w:color w:val="000000"/>
          <w:sz w:val="22"/>
          <w:szCs w:val="22"/>
          <w:lang w:eastAsia="sr-Latn-CS"/>
        </w:rPr>
        <w:br w:type="page"/>
      </w:r>
      <w:r w:rsidR="00725B78" w:rsidRPr="00880FB6">
        <w:lastRenderedPageBreak/>
        <w:t xml:space="preserve"> </w:t>
      </w:r>
      <w:bookmarkStart w:id="313" w:name="_Toc430697760"/>
      <w:r w:rsidR="006D4A22">
        <w:tab/>
      </w:r>
      <w:r w:rsidR="006D4A22">
        <w:tab/>
      </w:r>
      <w:r w:rsidR="006D4A22">
        <w:tab/>
      </w:r>
      <w:r w:rsidR="006D4A22">
        <w:tab/>
      </w:r>
      <w:r w:rsidR="006D4A22">
        <w:tab/>
      </w:r>
      <w:r w:rsidR="006D4A22">
        <w:tab/>
      </w:r>
      <w:r w:rsidR="006D4A22">
        <w:tab/>
      </w:r>
      <w:r w:rsidR="006D4A22">
        <w:tab/>
      </w:r>
      <w:r w:rsidR="006D4A22">
        <w:tab/>
      </w:r>
      <w:r w:rsidR="006D4A22">
        <w:tab/>
      </w:r>
      <w:r w:rsidR="006D4A22">
        <w:tab/>
      </w:r>
      <w:r w:rsidR="00725B78" w:rsidRPr="006D4A22">
        <w:rPr>
          <w:rFonts w:ascii="Arial" w:hAnsi="Arial" w:cs="Arial"/>
          <w:b/>
          <w:sz w:val="22"/>
          <w:szCs w:val="22"/>
        </w:rPr>
        <w:t>ОБРАЗАЦ 9.</w:t>
      </w:r>
      <w:bookmarkEnd w:id="313"/>
      <w:r w:rsidR="00725B78" w:rsidRPr="006D4A22">
        <w:rPr>
          <w:rFonts w:ascii="Arial" w:hAnsi="Arial" w:cs="Arial"/>
          <w:b/>
          <w:sz w:val="22"/>
          <w:szCs w:val="22"/>
        </w:rPr>
        <w:t xml:space="preserve"> </w:t>
      </w:r>
    </w:p>
    <w:p w14:paraId="7F8290EF" w14:textId="77777777" w:rsidR="006D4A22" w:rsidRDefault="006D4A22" w:rsidP="006D4A22">
      <w:pPr>
        <w:suppressAutoHyphens w:val="0"/>
        <w:rPr>
          <w:rFonts w:ascii="Arial" w:hAnsi="Arial" w:cs="Arial"/>
          <w:b/>
          <w:sz w:val="22"/>
          <w:szCs w:val="22"/>
        </w:rPr>
      </w:pPr>
    </w:p>
    <w:p w14:paraId="3F01D436" w14:textId="00C22D20" w:rsidR="00725B78" w:rsidRDefault="00725B78" w:rsidP="006D4A22">
      <w:pPr>
        <w:suppressAutoHyphens w:val="0"/>
        <w:rPr>
          <w:rFonts w:ascii="Arial" w:hAnsi="Arial" w:cs="Arial"/>
          <w:b/>
          <w:sz w:val="22"/>
          <w:szCs w:val="22"/>
          <w:lang w:val="sr-Cyrl-RS"/>
        </w:rPr>
      </w:pPr>
      <w:r w:rsidRPr="006D4A22">
        <w:rPr>
          <w:rFonts w:ascii="Arial" w:hAnsi="Arial" w:cs="Arial"/>
          <w:b/>
          <w:sz w:val="22"/>
          <w:szCs w:val="22"/>
        </w:rPr>
        <w:t xml:space="preserve">  </w:t>
      </w:r>
      <w:r w:rsidR="00FE3837">
        <w:rPr>
          <w:rFonts w:ascii="Arial" w:hAnsi="Arial" w:cs="Arial"/>
          <w:b/>
          <w:sz w:val="22"/>
          <w:szCs w:val="22"/>
          <w:lang w:val="sr-Cyrl-RS"/>
        </w:rPr>
        <w:t>ОБРАЗАЦ ТРОШКОВА ПРИПРЕМЕ ПОНУДЕ</w:t>
      </w:r>
    </w:p>
    <w:p w14:paraId="3449CF56" w14:textId="77777777" w:rsidR="00FE3837" w:rsidRPr="00FE3837" w:rsidRDefault="00FE3837" w:rsidP="006D4A22">
      <w:pPr>
        <w:suppressAutoHyphens w:val="0"/>
        <w:rPr>
          <w:rFonts w:ascii="Arial" w:hAnsi="Arial" w:cs="Arial"/>
          <w:b/>
          <w:sz w:val="22"/>
          <w:szCs w:val="22"/>
          <w:lang w:val="sr-Cyrl-RS"/>
        </w:rPr>
      </w:pPr>
    </w:p>
    <w:p w14:paraId="4436E0B3" w14:textId="77777777" w:rsidR="00C45EC3" w:rsidRPr="00880FB6" w:rsidRDefault="00C45EC3" w:rsidP="001458BF">
      <w:pPr>
        <w:jc w:val="both"/>
        <w:rPr>
          <w:rFonts w:ascii="Arial" w:hAnsi="Arial" w:cs="Arial"/>
          <w:sz w:val="22"/>
          <w:szCs w:val="22"/>
        </w:rPr>
      </w:pPr>
    </w:p>
    <w:p w14:paraId="4169D977" w14:textId="7EAF3A7E" w:rsidR="00B32554" w:rsidRPr="00B32554" w:rsidRDefault="00B32554" w:rsidP="00B32554">
      <w:pPr>
        <w:rPr>
          <w:rFonts w:ascii="Arial" w:hAnsi="Arial" w:cs="Arial"/>
          <w:sz w:val="22"/>
          <w:szCs w:val="22"/>
          <w:lang w:val="sr-Cyrl-RS"/>
        </w:rPr>
      </w:pPr>
      <w:bookmarkStart w:id="314" w:name="_Toc430697761"/>
      <w:r w:rsidRPr="00B32554">
        <w:rPr>
          <w:rFonts w:ascii="Arial" w:hAnsi="Arial" w:cs="Arial"/>
          <w:sz w:val="22"/>
          <w:szCs w:val="22"/>
        </w:rPr>
        <w:t xml:space="preserve">У </w:t>
      </w:r>
      <w:r w:rsidRPr="00B32554">
        <w:rPr>
          <w:rFonts w:ascii="Arial" w:hAnsi="Arial" w:cs="Arial"/>
          <w:bCs/>
          <w:sz w:val="22"/>
          <w:szCs w:val="22"/>
          <w:lang w:bidi="en-US"/>
        </w:rPr>
        <w:t xml:space="preserve">складу са чланом 88. Закона о јавним набавкама („Сл. гласник РС“ бр. 124/12, 14/15 и 68/15) </w:t>
      </w:r>
      <w:r w:rsidRPr="00B32554">
        <w:rPr>
          <w:rFonts w:ascii="Arial" w:hAnsi="Arial" w:cs="Arial"/>
          <w:bCs/>
          <w:sz w:val="22"/>
          <w:szCs w:val="22"/>
          <w:lang w:val="sr-Cyrl-RS" w:bidi="en-US"/>
        </w:rPr>
        <w:t>п</w:t>
      </w:r>
      <w:r w:rsidRPr="00B32554">
        <w:rPr>
          <w:rFonts w:ascii="Arial" w:hAnsi="Arial" w:cs="Arial"/>
          <w:sz w:val="22"/>
          <w:szCs w:val="22"/>
          <w:lang w:val="sr-Cyrl-RS"/>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lang w:val="sr-Cyrl-RS"/>
        </w:rPr>
        <w:t>рошкова, насталих приликом припремања понуде, за јавну набавку у</w:t>
      </w:r>
      <w:r w:rsidR="00EF2337">
        <w:rPr>
          <w:rFonts w:ascii="Arial" w:eastAsia="Calibri" w:hAnsi="Arial" w:cs="Arial"/>
          <w:bCs/>
          <w:iCs/>
          <w:sz w:val="22"/>
          <w:szCs w:val="22"/>
          <w:lang w:val="sr-Cyrl-RS"/>
        </w:rPr>
        <w:t xml:space="preserve"> отвореном</w:t>
      </w:r>
      <w:r w:rsidRPr="00B32554">
        <w:rPr>
          <w:rFonts w:ascii="Arial" w:eastAsia="Calibri" w:hAnsi="Arial" w:cs="Arial"/>
          <w:bCs/>
          <w:iCs/>
          <w:sz w:val="22"/>
          <w:szCs w:val="22"/>
          <w:lang w:val="sr-Cyrl-RS"/>
        </w:rPr>
        <w:t xml:space="preserve"> поступку јавне набавке за </w:t>
      </w:r>
      <w:r w:rsidRPr="00B32554">
        <w:rPr>
          <w:rFonts w:ascii="Arial" w:hAnsi="Arial" w:cs="Arial"/>
          <w:sz w:val="22"/>
          <w:szCs w:val="22"/>
          <w:lang w:val="sr-Cyrl-RS" w:eastAsia="sr-Cyrl-RS"/>
        </w:rPr>
        <w:t>набавку</w:t>
      </w:r>
      <w:r w:rsidR="00104EF9">
        <w:rPr>
          <w:rFonts w:ascii="Arial" w:hAnsi="Arial" w:cs="Arial"/>
          <w:sz w:val="22"/>
          <w:szCs w:val="22"/>
          <w:lang w:val="sr-Cyrl-RS" w:eastAsia="sr-Cyrl-RS"/>
        </w:rPr>
        <w:t xml:space="preserve"> услуга</w:t>
      </w:r>
      <w:r w:rsidRPr="00B32554">
        <w:rPr>
          <w:rFonts w:ascii="Arial" w:hAnsi="Arial" w:cs="Arial"/>
          <w:sz w:val="22"/>
          <w:szCs w:val="22"/>
          <w:lang w:val="sr-Cyrl-RS" w:eastAsia="sr-Cyrl-RS"/>
        </w:rPr>
        <w:t xml:space="preserve"> </w:t>
      </w:r>
      <w:r w:rsidR="003467C0" w:rsidRPr="00880FB6">
        <w:rPr>
          <w:rFonts w:ascii="Arial" w:hAnsi="Arial" w:cs="Arial"/>
          <w:sz w:val="22"/>
          <w:szCs w:val="22"/>
        </w:rPr>
        <w:t>“</w:t>
      </w:r>
      <w:r w:rsidR="003467C0">
        <w:rPr>
          <w:rFonts w:ascii="Arial" w:hAnsi="Arial" w:cs="Arial"/>
          <w:sz w:val="22"/>
          <w:szCs w:val="22"/>
          <w:lang w:val="sr-Cyrl-RS"/>
        </w:rPr>
        <w:t>Геолошка истраживања са одштетама на ПК Радљево</w:t>
      </w:r>
      <w:r w:rsidR="003467C0" w:rsidRPr="00880FB6">
        <w:rPr>
          <w:rFonts w:ascii="Arial" w:hAnsi="Arial" w:cs="Arial"/>
          <w:sz w:val="22"/>
          <w:szCs w:val="22"/>
        </w:rPr>
        <w:t>”</w:t>
      </w:r>
      <w:r w:rsidRPr="00B32554">
        <w:rPr>
          <w:rFonts w:ascii="Arial" w:hAnsi="Arial" w:cs="Arial"/>
          <w:b/>
          <w:i/>
          <w:sz w:val="22"/>
          <w:szCs w:val="22"/>
          <w:lang w:val="sr-Latn-RS"/>
        </w:rPr>
        <w:softHyphen/>
      </w:r>
      <w:r w:rsidRPr="00B32554">
        <w:rPr>
          <w:rFonts w:ascii="Arial" w:hAnsi="Arial" w:cs="Arial"/>
          <w:b/>
          <w:i/>
          <w:sz w:val="22"/>
          <w:szCs w:val="22"/>
          <w:lang w:val="sr-Latn-RS"/>
        </w:rPr>
        <w:softHyphen/>
      </w:r>
      <w:r w:rsidRPr="00B32554">
        <w:rPr>
          <w:rFonts w:ascii="Arial" w:hAnsi="Arial" w:cs="Arial"/>
          <w:b/>
          <w:i/>
          <w:sz w:val="22"/>
          <w:szCs w:val="22"/>
          <w:lang w:val="sr-Latn-RS"/>
        </w:rPr>
        <w:softHyphen/>
      </w:r>
      <w:r w:rsidRPr="00B32554">
        <w:rPr>
          <w:rFonts w:ascii="Arial" w:hAnsi="Arial" w:cs="Arial"/>
          <w:sz w:val="22"/>
          <w:szCs w:val="22"/>
          <w:lang w:val="sr-Cyrl-RS" w:eastAsia="sr-Cyrl-RS"/>
        </w:rPr>
        <w:t xml:space="preserve"> </w:t>
      </w:r>
      <w:r w:rsidRPr="00B32554">
        <w:rPr>
          <w:rFonts w:ascii="Arial" w:hAnsi="Arial" w:cs="Arial"/>
          <w:sz w:val="22"/>
          <w:szCs w:val="22"/>
          <w:lang w:val="ru-RU"/>
        </w:rPr>
        <w:t>бр</w:t>
      </w:r>
      <w:r w:rsidRPr="00B32554">
        <w:rPr>
          <w:rFonts w:ascii="Arial" w:hAnsi="Arial" w:cs="Arial"/>
          <w:sz w:val="22"/>
          <w:szCs w:val="22"/>
          <w:lang w:val="sr-Cyrl-RS"/>
        </w:rPr>
        <w:t>.</w:t>
      </w:r>
      <w:r w:rsidRPr="00B32554">
        <w:rPr>
          <w:rFonts w:ascii="Arial" w:hAnsi="Arial" w:cs="Arial"/>
          <w:sz w:val="22"/>
          <w:szCs w:val="22"/>
          <w:lang w:val="ru-RU"/>
        </w:rPr>
        <w:t xml:space="preserve"> ЈН 1000/0</w:t>
      </w:r>
      <w:r w:rsidR="003467C0">
        <w:rPr>
          <w:rFonts w:ascii="Arial" w:hAnsi="Arial" w:cs="Arial"/>
          <w:sz w:val="22"/>
          <w:szCs w:val="22"/>
          <w:lang w:val="ru-RU"/>
        </w:rPr>
        <w:t>352</w:t>
      </w:r>
      <w:r w:rsidRPr="00B32554">
        <w:rPr>
          <w:rFonts w:ascii="Arial" w:hAnsi="Arial" w:cs="Arial"/>
          <w:sz w:val="22"/>
          <w:szCs w:val="22"/>
          <w:lang w:val="ru-RU"/>
        </w:rPr>
        <w:t>/2015 ,</w:t>
      </w:r>
      <w:r w:rsidRPr="00B32554">
        <w:rPr>
          <w:rFonts w:ascii="Arial" w:hAnsi="Arial" w:cs="Arial"/>
          <w:sz w:val="22"/>
          <w:szCs w:val="22"/>
          <w:lang w:val="sr-Cyrl-RS"/>
        </w:rPr>
        <w:t xml:space="preserve"> који износе:</w:t>
      </w:r>
    </w:p>
    <w:p w14:paraId="14C87097" w14:textId="77777777" w:rsidR="00B32554" w:rsidRPr="00B32554" w:rsidRDefault="00B32554" w:rsidP="00B32554">
      <w:pPr>
        <w:pStyle w:val="KDParagraf"/>
        <w:spacing w:before="0"/>
        <w:rPr>
          <w:rFonts w:cs="Arial"/>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059"/>
        <w:gridCol w:w="3195"/>
      </w:tblGrid>
      <w:tr w:rsidR="00B32554" w:rsidRPr="00B32554" w14:paraId="2A5B7DFF" w14:textId="77777777" w:rsidTr="002C43BC">
        <w:trPr>
          <w:trHeight w:val="559"/>
        </w:trPr>
        <w:tc>
          <w:tcPr>
            <w:tcW w:w="400" w:type="dxa"/>
            <w:shd w:val="clear" w:color="auto" w:fill="auto"/>
          </w:tcPr>
          <w:p w14:paraId="689419D5"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p>
        </w:tc>
        <w:tc>
          <w:tcPr>
            <w:tcW w:w="6546" w:type="dxa"/>
            <w:shd w:val="clear" w:color="auto" w:fill="auto"/>
            <w:vAlign w:val="center"/>
          </w:tcPr>
          <w:p w14:paraId="14AFFD70"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Врста трошкова</w:t>
            </w:r>
          </w:p>
        </w:tc>
        <w:tc>
          <w:tcPr>
            <w:tcW w:w="3402" w:type="dxa"/>
            <w:shd w:val="clear" w:color="auto" w:fill="auto"/>
            <w:vAlign w:val="center"/>
          </w:tcPr>
          <w:p w14:paraId="3E9A6B3C"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Износ трошкова</w:t>
            </w:r>
          </w:p>
          <w:p w14:paraId="4510A374"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(у динарима без ПДВ-а)</w:t>
            </w:r>
          </w:p>
        </w:tc>
      </w:tr>
      <w:tr w:rsidR="00B32554" w:rsidRPr="00B32554" w14:paraId="566C5CB1" w14:textId="77777777" w:rsidTr="002C43BC">
        <w:tc>
          <w:tcPr>
            <w:tcW w:w="400" w:type="dxa"/>
            <w:shd w:val="clear" w:color="auto" w:fill="auto"/>
          </w:tcPr>
          <w:p w14:paraId="12FD65D9"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1E38F0E1"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1.</w:t>
            </w:r>
          </w:p>
        </w:tc>
        <w:tc>
          <w:tcPr>
            <w:tcW w:w="6546" w:type="dxa"/>
            <w:shd w:val="clear" w:color="auto" w:fill="auto"/>
          </w:tcPr>
          <w:p w14:paraId="097DA05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37BD5DC"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0C826A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097E8977"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5892409D" w14:textId="77777777" w:rsidTr="002C43BC">
        <w:tc>
          <w:tcPr>
            <w:tcW w:w="400" w:type="dxa"/>
            <w:shd w:val="clear" w:color="auto" w:fill="auto"/>
          </w:tcPr>
          <w:p w14:paraId="162CD09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5049EB1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2.</w:t>
            </w:r>
          </w:p>
        </w:tc>
        <w:tc>
          <w:tcPr>
            <w:tcW w:w="6546" w:type="dxa"/>
            <w:shd w:val="clear" w:color="auto" w:fill="auto"/>
          </w:tcPr>
          <w:p w14:paraId="3ECDD0B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78CBD443"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E9B16DC"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5EC8CDF6"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08B76AEB" w14:textId="77777777" w:rsidTr="002C43BC">
        <w:tc>
          <w:tcPr>
            <w:tcW w:w="400" w:type="dxa"/>
            <w:shd w:val="clear" w:color="auto" w:fill="auto"/>
          </w:tcPr>
          <w:p w14:paraId="7DC5B69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24FB1D8B"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3.</w:t>
            </w:r>
          </w:p>
        </w:tc>
        <w:tc>
          <w:tcPr>
            <w:tcW w:w="6546" w:type="dxa"/>
            <w:shd w:val="clear" w:color="auto" w:fill="auto"/>
          </w:tcPr>
          <w:p w14:paraId="50A9310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05CB3AC8"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609ABE94"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2B8E2F4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60E1B797" w14:textId="77777777" w:rsidTr="002C43BC">
        <w:tc>
          <w:tcPr>
            <w:tcW w:w="400" w:type="dxa"/>
            <w:tcBorders>
              <w:bottom w:val="single" w:sz="2" w:space="0" w:color="auto"/>
            </w:tcBorders>
            <w:shd w:val="clear" w:color="auto" w:fill="auto"/>
          </w:tcPr>
          <w:p w14:paraId="7F8D637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6E2E42AB"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4.</w:t>
            </w:r>
          </w:p>
        </w:tc>
        <w:tc>
          <w:tcPr>
            <w:tcW w:w="6546" w:type="dxa"/>
            <w:tcBorders>
              <w:bottom w:val="single" w:sz="2" w:space="0" w:color="auto"/>
            </w:tcBorders>
            <w:shd w:val="clear" w:color="auto" w:fill="auto"/>
          </w:tcPr>
          <w:p w14:paraId="7FC083F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17949A71"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AF59B92"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tcBorders>
              <w:bottom w:val="single" w:sz="2" w:space="0" w:color="auto"/>
            </w:tcBorders>
            <w:shd w:val="clear" w:color="auto" w:fill="auto"/>
          </w:tcPr>
          <w:p w14:paraId="7B5E048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698A1839" w14:textId="77777777" w:rsidTr="002C43BC">
        <w:tc>
          <w:tcPr>
            <w:tcW w:w="400" w:type="dxa"/>
            <w:tcBorders>
              <w:top w:val="double" w:sz="4" w:space="0" w:color="auto"/>
            </w:tcBorders>
            <w:shd w:val="clear" w:color="auto" w:fill="auto"/>
          </w:tcPr>
          <w:p w14:paraId="4E4D0D5F"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6546" w:type="dxa"/>
            <w:tcBorders>
              <w:top w:val="double" w:sz="4" w:space="0" w:color="auto"/>
            </w:tcBorders>
            <w:shd w:val="clear" w:color="auto" w:fill="auto"/>
          </w:tcPr>
          <w:p w14:paraId="7D06D677" w14:textId="77777777" w:rsidR="00B32554" w:rsidRPr="00B32554" w:rsidRDefault="00B32554" w:rsidP="002C43BC">
            <w:pPr>
              <w:autoSpaceDE w:val="0"/>
              <w:autoSpaceDN w:val="0"/>
              <w:adjustRightInd w:val="0"/>
              <w:jc w:val="right"/>
              <w:rPr>
                <w:rFonts w:ascii="Arial" w:eastAsia="Calibri" w:hAnsi="Arial" w:cs="Arial"/>
                <w:b/>
                <w:bCs/>
                <w:iCs/>
                <w:sz w:val="22"/>
                <w:szCs w:val="22"/>
                <w:lang w:val="sr-Cyrl-RS"/>
              </w:rPr>
            </w:pPr>
            <w:r w:rsidRPr="00B32554">
              <w:rPr>
                <w:rFonts w:ascii="Arial" w:eastAsia="Calibri" w:hAnsi="Arial" w:cs="Arial"/>
                <w:b/>
                <w:bCs/>
                <w:iCs/>
                <w:sz w:val="22"/>
                <w:szCs w:val="22"/>
                <w:lang w:val="sr-Cyrl-RS"/>
              </w:rPr>
              <w:t>Укупан износ трошкова припремања понуде (без ПДВ-а):</w:t>
            </w:r>
          </w:p>
        </w:tc>
        <w:tc>
          <w:tcPr>
            <w:tcW w:w="3402" w:type="dxa"/>
            <w:tcBorders>
              <w:top w:val="double" w:sz="4" w:space="0" w:color="auto"/>
            </w:tcBorders>
            <w:shd w:val="clear" w:color="auto" w:fill="auto"/>
          </w:tcPr>
          <w:p w14:paraId="0A5E9516"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bl>
    <w:p w14:paraId="71D03B7D" w14:textId="77777777" w:rsidR="00B32554" w:rsidRPr="00B32554" w:rsidRDefault="00B32554" w:rsidP="00B32554">
      <w:pPr>
        <w:pStyle w:val="KDParagraf"/>
        <w:spacing w:before="0"/>
        <w:rPr>
          <w:rFonts w:cs="Arial"/>
          <w:lang w:val="sr-Cyrl-RS"/>
        </w:rPr>
      </w:pPr>
    </w:p>
    <w:p w14:paraId="5C87231E" w14:textId="77777777" w:rsidR="00B32554" w:rsidRPr="00B32554" w:rsidRDefault="00B32554" w:rsidP="00B32554">
      <w:pPr>
        <w:pStyle w:val="KDParagraf"/>
        <w:spacing w:before="0"/>
        <w:rPr>
          <w:rFonts w:cs="Arial"/>
          <w:lang w:val="sr-Cyrl-RS"/>
        </w:rPr>
      </w:pPr>
    </w:p>
    <w:p w14:paraId="475B27B7" w14:textId="77777777" w:rsidR="00B32554" w:rsidRPr="00B32554" w:rsidRDefault="00B32554" w:rsidP="00B32554">
      <w:pPr>
        <w:pStyle w:val="KDParagraf"/>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32554" w:rsidRPr="00B32554" w14:paraId="5C2E6913" w14:textId="77777777" w:rsidTr="002C43BC">
        <w:trPr>
          <w:jc w:val="center"/>
        </w:trPr>
        <w:tc>
          <w:tcPr>
            <w:tcW w:w="3882" w:type="dxa"/>
          </w:tcPr>
          <w:p w14:paraId="0F0F6DF3" w14:textId="77777777" w:rsidR="00B32554" w:rsidRPr="00B32554" w:rsidRDefault="00B32554" w:rsidP="002C43BC">
            <w:pPr>
              <w:jc w:val="center"/>
              <w:rPr>
                <w:rFonts w:ascii="Arial" w:hAnsi="Arial" w:cs="Arial"/>
                <w:sz w:val="22"/>
                <w:szCs w:val="22"/>
                <w:lang w:val="sr-Cyrl-RS"/>
              </w:rPr>
            </w:pPr>
            <w:r w:rsidRPr="00B32554">
              <w:rPr>
                <w:rFonts w:ascii="Arial" w:hAnsi="Arial" w:cs="Arial"/>
                <w:sz w:val="22"/>
                <w:szCs w:val="22"/>
                <w:lang w:val="sr-Cyrl-RS"/>
              </w:rPr>
              <w:t>Датум:</w:t>
            </w:r>
          </w:p>
        </w:tc>
        <w:tc>
          <w:tcPr>
            <w:tcW w:w="2127" w:type="dxa"/>
          </w:tcPr>
          <w:p w14:paraId="5DF9CE47" w14:textId="77777777" w:rsidR="00B32554" w:rsidRPr="00B32554" w:rsidRDefault="00B32554" w:rsidP="002C43BC">
            <w:pPr>
              <w:jc w:val="center"/>
              <w:rPr>
                <w:rFonts w:ascii="Arial" w:hAnsi="Arial" w:cs="Arial"/>
                <w:sz w:val="22"/>
                <w:szCs w:val="22"/>
              </w:rPr>
            </w:pPr>
          </w:p>
        </w:tc>
        <w:tc>
          <w:tcPr>
            <w:tcW w:w="4022" w:type="dxa"/>
          </w:tcPr>
          <w:p w14:paraId="536B732D" w14:textId="77777777" w:rsidR="00B32554" w:rsidRPr="00B32554" w:rsidRDefault="00B32554" w:rsidP="002C43BC">
            <w:pPr>
              <w:jc w:val="center"/>
              <w:rPr>
                <w:rFonts w:ascii="Arial" w:hAnsi="Arial" w:cs="Arial"/>
                <w:sz w:val="22"/>
                <w:szCs w:val="22"/>
              </w:rPr>
            </w:pPr>
            <w:r w:rsidRPr="00B32554">
              <w:rPr>
                <w:rFonts w:ascii="Arial" w:hAnsi="Arial" w:cs="Arial"/>
                <w:sz w:val="22"/>
                <w:szCs w:val="22"/>
                <w:lang w:val="sr-Cyrl-RS"/>
              </w:rPr>
              <w:t>Овлашћено лице понуђача</w:t>
            </w:r>
            <w:r w:rsidRPr="00B32554">
              <w:rPr>
                <w:rFonts w:ascii="Arial" w:hAnsi="Arial" w:cs="Arial"/>
                <w:sz w:val="22"/>
                <w:szCs w:val="22"/>
              </w:rPr>
              <w:t>:</w:t>
            </w:r>
          </w:p>
        </w:tc>
      </w:tr>
      <w:tr w:rsidR="00B32554" w:rsidRPr="00B32554" w14:paraId="736E4176" w14:textId="77777777" w:rsidTr="002C43BC">
        <w:trPr>
          <w:jc w:val="center"/>
        </w:trPr>
        <w:tc>
          <w:tcPr>
            <w:tcW w:w="3882" w:type="dxa"/>
          </w:tcPr>
          <w:p w14:paraId="7B81F509" w14:textId="77777777" w:rsidR="00B32554" w:rsidRPr="00B32554" w:rsidRDefault="00B32554" w:rsidP="002C43BC">
            <w:pPr>
              <w:jc w:val="center"/>
              <w:rPr>
                <w:rFonts w:ascii="Arial" w:hAnsi="Arial" w:cs="Arial"/>
                <w:sz w:val="22"/>
                <w:szCs w:val="22"/>
                <w:lang w:val="sr-Cyrl-RS"/>
              </w:rPr>
            </w:pPr>
          </w:p>
        </w:tc>
        <w:tc>
          <w:tcPr>
            <w:tcW w:w="2127" w:type="dxa"/>
          </w:tcPr>
          <w:p w14:paraId="43A25321" w14:textId="77777777" w:rsidR="00B32554" w:rsidRPr="00B32554" w:rsidRDefault="00B32554" w:rsidP="002C43BC">
            <w:pPr>
              <w:jc w:val="center"/>
              <w:rPr>
                <w:rFonts w:ascii="Arial" w:hAnsi="Arial" w:cs="Arial"/>
                <w:sz w:val="22"/>
                <w:szCs w:val="22"/>
                <w:lang w:val="sr-Cyrl-RS"/>
              </w:rPr>
            </w:pPr>
            <w:r w:rsidRPr="00B32554">
              <w:rPr>
                <w:rFonts w:ascii="Arial" w:hAnsi="Arial" w:cs="Arial"/>
                <w:sz w:val="22"/>
                <w:szCs w:val="22"/>
                <w:lang w:val="sr-Cyrl-RS"/>
              </w:rPr>
              <w:t>М.П.</w:t>
            </w:r>
          </w:p>
        </w:tc>
        <w:tc>
          <w:tcPr>
            <w:tcW w:w="4022" w:type="dxa"/>
          </w:tcPr>
          <w:p w14:paraId="455BF261" w14:textId="77777777" w:rsidR="00B32554" w:rsidRPr="00B32554" w:rsidRDefault="00B32554" w:rsidP="002C43BC">
            <w:pPr>
              <w:jc w:val="center"/>
              <w:rPr>
                <w:rFonts w:ascii="Arial" w:hAnsi="Arial" w:cs="Arial"/>
                <w:sz w:val="22"/>
                <w:szCs w:val="22"/>
              </w:rPr>
            </w:pPr>
          </w:p>
        </w:tc>
      </w:tr>
      <w:tr w:rsidR="00B32554" w:rsidRPr="00B32554" w14:paraId="35C84BB9" w14:textId="77777777" w:rsidTr="002C43BC">
        <w:trPr>
          <w:jc w:val="center"/>
        </w:trPr>
        <w:tc>
          <w:tcPr>
            <w:tcW w:w="3882" w:type="dxa"/>
            <w:tcBorders>
              <w:bottom w:val="single" w:sz="4" w:space="0" w:color="auto"/>
            </w:tcBorders>
          </w:tcPr>
          <w:p w14:paraId="67D23DFB" w14:textId="77777777" w:rsidR="00B32554" w:rsidRPr="00B32554" w:rsidRDefault="00B32554" w:rsidP="002C43BC">
            <w:pPr>
              <w:jc w:val="center"/>
              <w:rPr>
                <w:rFonts w:ascii="Arial" w:hAnsi="Arial" w:cs="Arial"/>
                <w:sz w:val="22"/>
                <w:szCs w:val="22"/>
                <w:lang w:val="sr-Cyrl-RS"/>
              </w:rPr>
            </w:pPr>
          </w:p>
        </w:tc>
        <w:tc>
          <w:tcPr>
            <w:tcW w:w="2127" w:type="dxa"/>
          </w:tcPr>
          <w:p w14:paraId="07A0B89A" w14:textId="77777777" w:rsidR="00B32554" w:rsidRPr="00B32554" w:rsidRDefault="00B32554" w:rsidP="002C43BC">
            <w:pPr>
              <w:jc w:val="center"/>
              <w:rPr>
                <w:rFonts w:ascii="Arial" w:hAnsi="Arial" w:cs="Arial"/>
                <w:sz w:val="22"/>
                <w:szCs w:val="22"/>
                <w:lang w:val="ru-RU"/>
              </w:rPr>
            </w:pPr>
          </w:p>
        </w:tc>
        <w:tc>
          <w:tcPr>
            <w:tcW w:w="4022" w:type="dxa"/>
            <w:tcBorders>
              <w:bottom w:val="single" w:sz="4" w:space="0" w:color="auto"/>
            </w:tcBorders>
          </w:tcPr>
          <w:p w14:paraId="3BD6AD6F" w14:textId="77777777" w:rsidR="00B32554" w:rsidRPr="00B32554" w:rsidRDefault="00B32554" w:rsidP="002C43BC">
            <w:pPr>
              <w:jc w:val="center"/>
              <w:rPr>
                <w:rFonts w:ascii="Arial" w:hAnsi="Arial" w:cs="Arial"/>
                <w:sz w:val="22"/>
                <w:szCs w:val="22"/>
                <w:lang w:val="ru-RU"/>
              </w:rPr>
            </w:pPr>
          </w:p>
        </w:tc>
      </w:tr>
      <w:tr w:rsidR="00B32554" w:rsidRPr="00B32554" w14:paraId="0A3BBB7F" w14:textId="77777777" w:rsidTr="002C43BC">
        <w:trPr>
          <w:trHeight w:val="389"/>
          <w:jc w:val="center"/>
        </w:trPr>
        <w:tc>
          <w:tcPr>
            <w:tcW w:w="3882" w:type="dxa"/>
            <w:tcBorders>
              <w:top w:val="single" w:sz="4" w:space="0" w:color="auto"/>
            </w:tcBorders>
          </w:tcPr>
          <w:p w14:paraId="600DCE39" w14:textId="77777777" w:rsidR="00B32554" w:rsidRPr="00B32554" w:rsidRDefault="00B32554" w:rsidP="002C43BC">
            <w:pPr>
              <w:jc w:val="center"/>
              <w:rPr>
                <w:rFonts w:ascii="Arial" w:hAnsi="Arial" w:cs="Arial"/>
                <w:sz w:val="22"/>
                <w:szCs w:val="22"/>
                <w:lang w:val="sr-Cyrl-RS"/>
              </w:rPr>
            </w:pPr>
          </w:p>
        </w:tc>
        <w:tc>
          <w:tcPr>
            <w:tcW w:w="2127" w:type="dxa"/>
          </w:tcPr>
          <w:p w14:paraId="0CAD4EA1" w14:textId="77777777" w:rsidR="00B32554" w:rsidRPr="00B32554" w:rsidRDefault="00B32554" w:rsidP="002C43BC">
            <w:pPr>
              <w:jc w:val="center"/>
              <w:rPr>
                <w:rFonts w:ascii="Arial" w:hAnsi="Arial" w:cs="Arial"/>
                <w:sz w:val="22"/>
                <w:szCs w:val="22"/>
                <w:lang w:val="ru-RU"/>
              </w:rPr>
            </w:pPr>
          </w:p>
        </w:tc>
        <w:tc>
          <w:tcPr>
            <w:tcW w:w="4022" w:type="dxa"/>
            <w:tcBorders>
              <w:top w:val="single" w:sz="4" w:space="0" w:color="auto"/>
            </w:tcBorders>
          </w:tcPr>
          <w:p w14:paraId="6FAE3BDF" w14:textId="77777777" w:rsidR="00B32554" w:rsidRPr="00B32554" w:rsidRDefault="00B32554" w:rsidP="002C43BC">
            <w:pPr>
              <w:jc w:val="center"/>
              <w:rPr>
                <w:rFonts w:ascii="Arial" w:hAnsi="Arial" w:cs="Arial"/>
                <w:sz w:val="22"/>
                <w:szCs w:val="22"/>
                <w:lang w:val="ru-RU"/>
              </w:rPr>
            </w:pPr>
          </w:p>
        </w:tc>
      </w:tr>
    </w:tbl>
    <w:p w14:paraId="3094B6C1" w14:textId="77777777" w:rsidR="00B32554" w:rsidRPr="00B32554" w:rsidRDefault="00B32554" w:rsidP="00B32554">
      <w:pPr>
        <w:autoSpaceDE w:val="0"/>
        <w:autoSpaceDN w:val="0"/>
        <w:adjustRightInd w:val="0"/>
        <w:rPr>
          <w:rFonts w:ascii="Arial" w:eastAsia="Calibri" w:hAnsi="Arial" w:cs="Arial"/>
          <w:b/>
          <w:bCs/>
          <w:i/>
          <w:iCs/>
          <w:sz w:val="22"/>
          <w:szCs w:val="22"/>
          <w:lang w:val="sr-Cyrl-RS"/>
        </w:rPr>
      </w:pPr>
      <w:r w:rsidRPr="00B32554">
        <w:rPr>
          <w:rFonts w:ascii="Arial" w:eastAsia="Calibri" w:hAnsi="Arial" w:cs="Arial"/>
          <w:b/>
          <w:bCs/>
          <w:i/>
          <w:iCs/>
          <w:sz w:val="22"/>
          <w:szCs w:val="22"/>
          <w:lang w:val="sr-Cyrl-RS"/>
        </w:rPr>
        <w:t>Напомена:</w:t>
      </w:r>
    </w:p>
    <w:p w14:paraId="5433C5C1" w14:textId="77777777" w:rsidR="00B32554" w:rsidRPr="00B32554" w:rsidRDefault="00B32554" w:rsidP="001D0BF4">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Понуђач може, али не мора да у оквиру понуде достави укупан износ и структуру трошкова припремања понуде.</w:t>
      </w:r>
    </w:p>
    <w:p w14:paraId="61366D6E" w14:textId="77777777" w:rsidR="00B32554" w:rsidRPr="00B32554" w:rsidRDefault="00B32554" w:rsidP="001D0BF4">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Све трошкове припреме и подношења понуда, какви год да су, сноси искључиво понуђач и не може тражити од наручиоца накнаду тих трошкова.</w:t>
      </w:r>
    </w:p>
    <w:p w14:paraId="0010F985" w14:textId="77777777" w:rsidR="00B32554" w:rsidRPr="00B32554" w:rsidRDefault="00B32554" w:rsidP="001D0BF4">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26410DA7" w14:textId="77777777" w:rsidR="00B32554" w:rsidRPr="00B32554" w:rsidRDefault="00B32554" w:rsidP="001D0BF4">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Достављање овог обрасца није обавезно</w:t>
      </w:r>
    </w:p>
    <w:p w14:paraId="28B58B33" w14:textId="77777777" w:rsidR="00B32554" w:rsidRPr="00B32554" w:rsidRDefault="00B32554" w:rsidP="00B32554">
      <w:pPr>
        <w:ind w:left="360"/>
        <w:rPr>
          <w:rFonts w:ascii="Arial" w:eastAsia="TimesNewRomanPS-BoldMT" w:hAnsi="Arial" w:cs="Arial"/>
          <w:b/>
          <w:bCs/>
          <w:i/>
          <w:iCs/>
          <w:color w:val="FF0000"/>
          <w:sz w:val="22"/>
          <w:szCs w:val="22"/>
          <w:lang w:val="sr-Cyrl-RS"/>
        </w:rPr>
      </w:pPr>
      <w:r w:rsidRPr="00B32554">
        <w:rPr>
          <w:rFonts w:ascii="Arial" w:eastAsia="Arial Unicode MS" w:hAnsi="Arial" w:cs="Arial"/>
          <w:b/>
          <w:bCs/>
          <w:iCs/>
          <w:color w:val="FF0000"/>
          <w:kern w:val="1"/>
          <w:sz w:val="22"/>
          <w:szCs w:val="22"/>
        </w:rPr>
        <w:t xml:space="preserve">  </w:t>
      </w:r>
    </w:p>
    <w:p w14:paraId="37848C4F" w14:textId="57A9E83C" w:rsidR="006F799F" w:rsidRPr="00880FB6" w:rsidRDefault="00B32554" w:rsidP="00B32554">
      <w:pPr>
        <w:pStyle w:val="Heading2"/>
        <w:jc w:val="right"/>
      </w:pPr>
      <w:r w:rsidRPr="00B32554">
        <w:br w:type="page"/>
      </w:r>
      <w:bookmarkStart w:id="315" w:name="_Toc432069225"/>
      <w:r w:rsidR="006F799F" w:rsidRPr="00880FB6">
        <w:lastRenderedPageBreak/>
        <w:t>ОБРАЗАЦ 10.</w:t>
      </w:r>
      <w:bookmarkEnd w:id="314"/>
      <w:bookmarkEnd w:id="315"/>
    </w:p>
    <w:p w14:paraId="730796E0" w14:textId="77777777" w:rsidR="006F799F" w:rsidRPr="00880FB6" w:rsidRDefault="006F799F" w:rsidP="006F799F">
      <w:pPr>
        <w:pStyle w:val="BodyText"/>
        <w:jc w:val="center"/>
        <w:rPr>
          <w:rFonts w:ascii="Arial" w:hAnsi="Arial" w:cs="Arial"/>
          <w:sz w:val="22"/>
          <w:szCs w:val="22"/>
        </w:rPr>
      </w:pPr>
    </w:p>
    <w:p w14:paraId="053409F6" w14:textId="77777777" w:rsidR="003170A7" w:rsidRPr="00880FB6" w:rsidRDefault="003170A7" w:rsidP="008F441E">
      <w:pPr>
        <w:rPr>
          <w:rFonts w:ascii="Arial" w:hAnsi="Arial" w:cs="Arial"/>
          <w:sz w:val="22"/>
          <w:szCs w:val="22"/>
        </w:rPr>
      </w:pPr>
      <w:bookmarkStart w:id="316" w:name="_Toc384289199"/>
      <w:bookmarkStart w:id="317" w:name="_Toc400883407"/>
      <w:bookmarkStart w:id="318" w:name="_Toc425166667"/>
    </w:p>
    <w:p w14:paraId="386EDC23" w14:textId="77777777" w:rsidR="003170A7" w:rsidRPr="00FE3837" w:rsidRDefault="003170A7" w:rsidP="006C2AB3">
      <w:pPr>
        <w:tabs>
          <w:tab w:val="left" w:pos="0"/>
        </w:tabs>
        <w:jc w:val="center"/>
        <w:rPr>
          <w:rFonts w:ascii="Arial" w:hAnsi="Arial" w:cs="Arial"/>
          <w:b/>
          <w:sz w:val="22"/>
          <w:szCs w:val="22"/>
        </w:rPr>
      </w:pPr>
      <w:r w:rsidRPr="00FE3837">
        <w:rPr>
          <w:rFonts w:ascii="Arial" w:hAnsi="Arial" w:cs="Arial"/>
          <w:b/>
          <w:sz w:val="22"/>
          <w:szCs w:val="22"/>
        </w:rPr>
        <w:t xml:space="preserve">МОДЕЛ УГОВОРА </w:t>
      </w:r>
      <w:r w:rsidR="006C2AB3" w:rsidRPr="00FE3837">
        <w:rPr>
          <w:rFonts w:ascii="Arial" w:hAnsi="Arial" w:cs="Arial"/>
          <w:b/>
          <w:sz w:val="22"/>
          <w:szCs w:val="22"/>
        </w:rPr>
        <w:tab/>
      </w:r>
      <w:r w:rsidRPr="00FE3837">
        <w:rPr>
          <w:rFonts w:ascii="Arial" w:hAnsi="Arial" w:cs="Arial"/>
          <w:b/>
          <w:sz w:val="22"/>
          <w:szCs w:val="22"/>
        </w:rPr>
        <w:br/>
        <w:t>о чувању пословне тајне и поверљивих информација</w:t>
      </w:r>
      <w:bookmarkEnd w:id="316"/>
      <w:bookmarkEnd w:id="317"/>
      <w:bookmarkEnd w:id="318"/>
    </w:p>
    <w:p w14:paraId="10000648" w14:textId="77777777" w:rsidR="003170A7" w:rsidRPr="00FE3837" w:rsidRDefault="003170A7" w:rsidP="003170A7">
      <w:pPr>
        <w:rPr>
          <w:rFonts w:ascii="Arial" w:hAnsi="Arial" w:cs="Arial"/>
          <w:b/>
          <w:sz w:val="22"/>
          <w:szCs w:val="22"/>
        </w:rPr>
      </w:pPr>
    </w:p>
    <w:p w14:paraId="7D7A79D9" w14:textId="6DC6D455" w:rsidR="003170A7" w:rsidRPr="00D32226" w:rsidRDefault="003170A7" w:rsidP="003170A7">
      <w:pPr>
        <w:jc w:val="both"/>
        <w:rPr>
          <w:rFonts w:ascii="Arial" w:hAnsi="Arial" w:cs="Arial"/>
          <w:sz w:val="22"/>
          <w:szCs w:val="22"/>
          <w:lang w:val="sr-Cyrl-RS"/>
        </w:rPr>
      </w:pPr>
      <w:r w:rsidRPr="00880FB6">
        <w:rPr>
          <w:rFonts w:ascii="Arial" w:hAnsi="Arial" w:cs="Arial"/>
          <w:sz w:val="22"/>
          <w:szCs w:val="22"/>
        </w:rPr>
        <w:t>Закључен између</w:t>
      </w:r>
      <w:r w:rsidR="000A562E">
        <w:rPr>
          <w:rFonts w:ascii="Arial" w:hAnsi="Arial" w:cs="Arial"/>
          <w:sz w:val="22"/>
          <w:szCs w:val="22"/>
          <w:lang w:val="sr-Cyrl-RS"/>
        </w:rPr>
        <w:t>:</w:t>
      </w:r>
    </w:p>
    <w:p w14:paraId="5EA17709" w14:textId="77777777" w:rsidR="003170A7" w:rsidRPr="00880FB6" w:rsidRDefault="003170A7" w:rsidP="003170A7">
      <w:pPr>
        <w:jc w:val="both"/>
        <w:rPr>
          <w:rFonts w:ascii="Arial" w:hAnsi="Arial" w:cs="Arial"/>
          <w:sz w:val="22"/>
          <w:szCs w:val="22"/>
        </w:rPr>
      </w:pPr>
    </w:p>
    <w:p w14:paraId="73608230" w14:textId="11A44529" w:rsidR="003170A7" w:rsidRPr="00880FB6" w:rsidRDefault="003170A7" w:rsidP="001D0BF4">
      <w:pPr>
        <w:numPr>
          <w:ilvl w:val="0"/>
          <w:numId w:val="27"/>
        </w:numPr>
        <w:tabs>
          <w:tab w:val="left" w:pos="360"/>
        </w:tabs>
        <w:suppressAutoHyphens w:val="0"/>
        <w:jc w:val="both"/>
        <w:rPr>
          <w:rFonts w:ascii="Arial" w:hAnsi="Arial" w:cs="Arial"/>
          <w:sz w:val="22"/>
          <w:szCs w:val="22"/>
        </w:rPr>
      </w:pPr>
      <w:r w:rsidRPr="00880FB6">
        <w:rPr>
          <w:rFonts w:ascii="Arial" w:hAnsi="Arial" w:cs="Arial"/>
          <w:sz w:val="22"/>
          <w:szCs w:val="22"/>
        </w:rPr>
        <w:t xml:space="preserve">Јавног предузећа „Електропривреда Србије“, Београд, </w:t>
      </w:r>
      <w:r w:rsidR="000A562E">
        <w:rPr>
          <w:rFonts w:ascii="Arial" w:hAnsi="Arial" w:cs="Arial"/>
          <w:sz w:val="22"/>
          <w:szCs w:val="22"/>
          <w:lang w:val="sr-Cyrl-RS"/>
        </w:rPr>
        <w:t>У</w:t>
      </w:r>
      <w:r w:rsidR="000A562E" w:rsidRPr="00880FB6">
        <w:rPr>
          <w:rFonts w:ascii="Arial" w:hAnsi="Arial" w:cs="Arial"/>
          <w:sz w:val="22"/>
          <w:szCs w:val="22"/>
        </w:rPr>
        <w:t>лица</w:t>
      </w:r>
      <w:r w:rsidRPr="00880FB6">
        <w:rPr>
          <w:rFonts w:ascii="Arial" w:hAnsi="Arial" w:cs="Arial"/>
          <w:sz w:val="22"/>
          <w:szCs w:val="22"/>
        </w:rPr>
        <w:t xml:space="preserve"> </w:t>
      </w:r>
      <w:r w:rsidR="000A562E">
        <w:rPr>
          <w:rFonts w:ascii="Arial" w:hAnsi="Arial" w:cs="Arial"/>
          <w:sz w:val="22"/>
          <w:szCs w:val="22"/>
          <w:lang w:val="sr-Cyrl-RS"/>
        </w:rPr>
        <w:t>ц</w:t>
      </w:r>
      <w:r w:rsidRPr="00880FB6">
        <w:rPr>
          <w:rFonts w:ascii="Arial" w:hAnsi="Arial" w:cs="Arial"/>
          <w:sz w:val="22"/>
          <w:szCs w:val="22"/>
        </w:rPr>
        <w:t xml:space="preserve">арице Милице бр. 2, </w:t>
      </w:r>
      <w:r w:rsidRPr="00880FB6">
        <w:rPr>
          <w:rFonts w:ascii="Arial" w:hAnsi="Arial" w:cs="Arial"/>
          <w:color w:val="000000"/>
          <w:sz w:val="22"/>
          <w:szCs w:val="22"/>
        </w:rPr>
        <w:t xml:space="preserve">матични број: 20053658, ПИБ 103920327, бр.тек.рачуна: </w:t>
      </w:r>
      <w:r w:rsidRPr="00880FB6">
        <w:rPr>
          <w:rFonts w:ascii="Arial" w:hAnsi="Arial" w:cs="Arial"/>
          <w:sz w:val="22"/>
          <w:szCs w:val="22"/>
        </w:rPr>
        <w:t>160-700-13 Banka Intesa</w:t>
      </w:r>
      <w:r w:rsidR="00717723" w:rsidRPr="00880FB6">
        <w:rPr>
          <w:rFonts w:ascii="Arial" w:hAnsi="Arial" w:cs="Arial"/>
          <w:sz w:val="22"/>
          <w:szCs w:val="22"/>
        </w:rPr>
        <w:t xml:space="preserve"> ад Београд</w:t>
      </w:r>
      <w:r w:rsidRPr="00880FB6">
        <w:rPr>
          <w:rFonts w:ascii="Arial" w:hAnsi="Arial" w:cs="Arial"/>
          <w:sz w:val="22"/>
          <w:szCs w:val="22"/>
        </w:rPr>
        <w:t xml:space="preserve">, које заступа </w:t>
      </w:r>
      <w:r w:rsidR="00F91016">
        <w:rPr>
          <w:rFonts w:ascii="Arial" w:hAnsi="Arial" w:cs="Arial"/>
          <w:sz w:val="22"/>
          <w:szCs w:val="22"/>
          <w:lang w:val="sr-Cyrl-RS"/>
        </w:rPr>
        <w:t>законски заступник</w:t>
      </w:r>
      <w:r w:rsidRPr="00880FB6">
        <w:rPr>
          <w:rFonts w:ascii="Arial" w:hAnsi="Arial" w:cs="Arial"/>
          <w:sz w:val="22"/>
          <w:szCs w:val="22"/>
        </w:rPr>
        <w:t xml:space="preserve"> Александар Обрадовић</w:t>
      </w:r>
      <w:r w:rsidR="00F91016">
        <w:rPr>
          <w:rFonts w:ascii="Arial" w:hAnsi="Arial" w:cs="Arial"/>
          <w:sz w:val="22"/>
          <w:szCs w:val="22"/>
          <w:lang w:val="sr-Cyrl-RS"/>
        </w:rPr>
        <w:t>, директор</w:t>
      </w:r>
      <w:r w:rsidRPr="00880FB6">
        <w:rPr>
          <w:rFonts w:ascii="Arial" w:hAnsi="Arial" w:cs="Arial"/>
          <w:sz w:val="22"/>
          <w:szCs w:val="22"/>
        </w:rPr>
        <w:t xml:space="preserve"> (у даљем тексту:</w:t>
      </w:r>
      <w:r w:rsidR="000A562E">
        <w:rPr>
          <w:rFonts w:ascii="Arial" w:hAnsi="Arial" w:cs="Arial"/>
          <w:sz w:val="22"/>
          <w:szCs w:val="22"/>
          <w:lang w:val="sr-Cyrl-RS"/>
        </w:rPr>
        <w:t>Корисник услуге</w:t>
      </w:r>
      <w:r w:rsidRPr="00EF2337">
        <w:rPr>
          <w:rFonts w:ascii="Arial" w:hAnsi="Arial" w:cs="Arial"/>
          <w:sz w:val="22"/>
          <w:szCs w:val="22"/>
        </w:rPr>
        <w:t>),</w:t>
      </w:r>
      <w:r w:rsidRPr="00880FB6">
        <w:rPr>
          <w:rFonts w:ascii="Arial" w:hAnsi="Arial" w:cs="Arial"/>
          <w:sz w:val="22"/>
          <w:szCs w:val="22"/>
        </w:rPr>
        <w:t xml:space="preserve"> с једне стране</w:t>
      </w:r>
    </w:p>
    <w:p w14:paraId="586F572F" w14:textId="77777777" w:rsidR="003170A7" w:rsidRPr="00880FB6" w:rsidRDefault="003170A7" w:rsidP="003170A7">
      <w:pPr>
        <w:rPr>
          <w:rFonts w:ascii="Arial" w:hAnsi="Arial" w:cs="Arial"/>
          <w:sz w:val="22"/>
          <w:szCs w:val="22"/>
        </w:rPr>
      </w:pPr>
    </w:p>
    <w:p w14:paraId="427087B5" w14:textId="77777777" w:rsidR="003170A7" w:rsidRPr="00880FB6" w:rsidRDefault="003170A7" w:rsidP="003170A7">
      <w:pPr>
        <w:rPr>
          <w:rFonts w:ascii="Arial" w:hAnsi="Arial" w:cs="Arial"/>
          <w:sz w:val="22"/>
          <w:szCs w:val="22"/>
        </w:rPr>
      </w:pPr>
      <w:r w:rsidRPr="00880FB6">
        <w:rPr>
          <w:rFonts w:ascii="Arial" w:hAnsi="Arial" w:cs="Arial"/>
          <w:sz w:val="22"/>
          <w:szCs w:val="22"/>
        </w:rPr>
        <w:t>и</w:t>
      </w:r>
    </w:p>
    <w:p w14:paraId="7212F83A" w14:textId="77777777" w:rsidR="003170A7" w:rsidRPr="00880FB6" w:rsidRDefault="003170A7" w:rsidP="003170A7">
      <w:pPr>
        <w:rPr>
          <w:rFonts w:ascii="Arial" w:hAnsi="Arial" w:cs="Arial"/>
          <w:sz w:val="22"/>
          <w:szCs w:val="22"/>
        </w:rPr>
      </w:pPr>
    </w:p>
    <w:p w14:paraId="5CC9C23A" w14:textId="77777777" w:rsidR="003170A7" w:rsidRPr="00880FB6" w:rsidRDefault="003170A7" w:rsidP="001D0BF4">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F41AAF" w:rsidRPr="00880FB6">
        <w:rPr>
          <w:rFonts w:ascii="Arial" w:hAnsi="Arial" w:cs="Arial"/>
          <w:sz w:val="22"/>
          <w:szCs w:val="22"/>
        </w:rPr>
        <w:t>Пружалац услуге</w:t>
      </w:r>
      <w:r w:rsidRPr="00880FB6">
        <w:rPr>
          <w:rFonts w:ascii="Arial" w:hAnsi="Arial" w:cs="Arial"/>
          <w:sz w:val="22"/>
          <w:szCs w:val="22"/>
        </w:rPr>
        <w:t xml:space="preserve">), </w:t>
      </w:r>
    </w:p>
    <w:p w14:paraId="432D2055" w14:textId="77777777" w:rsidR="003170A7" w:rsidRPr="00880FB6" w:rsidRDefault="003170A7" w:rsidP="003170A7">
      <w:pPr>
        <w:rPr>
          <w:rFonts w:ascii="Arial" w:hAnsi="Arial" w:cs="Arial"/>
          <w:sz w:val="22"/>
          <w:szCs w:val="22"/>
        </w:rPr>
      </w:pPr>
    </w:p>
    <w:p w14:paraId="353E40FC"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чланови групе /подизвођачи _________________________________________________</w:t>
      </w:r>
    </w:p>
    <w:p w14:paraId="304FD0CD" w14:textId="78BA79D4"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_________________________________________________________________________, </w:t>
      </w:r>
      <w:r w:rsidR="000A562E">
        <w:rPr>
          <w:rFonts w:ascii="Arial" w:hAnsi="Arial" w:cs="Arial"/>
          <w:sz w:val="22"/>
          <w:szCs w:val="22"/>
          <w:lang w:val="sr-Cyrl-RS"/>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sidR="000A562E">
        <w:rPr>
          <w:rFonts w:ascii="Arial" w:hAnsi="Arial" w:cs="Arial"/>
          <w:sz w:val="22"/>
          <w:szCs w:val="22"/>
          <w:lang w:val="sr-Cyrl-RS"/>
        </w:rPr>
        <w:t>ани:</w:t>
      </w:r>
      <w:r w:rsidRPr="00880FB6">
        <w:rPr>
          <w:rFonts w:ascii="Arial" w:hAnsi="Arial" w:cs="Arial"/>
          <w:sz w:val="22"/>
          <w:szCs w:val="22"/>
        </w:rPr>
        <w:t xml:space="preserve"> Стране.</w:t>
      </w:r>
    </w:p>
    <w:p w14:paraId="010A065E" w14:textId="77777777" w:rsidR="003170A7" w:rsidRPr="00880FB6" w:rsidRDefault="003170A7" w:rsidP="003170A7">
      <w:pPr>
        <w:jc w:val="both"/>
        <w:rPr>
          <w:rFonts w:ascii="Arial" w:hAnsi="Arial" w:cs="Arial"/>
          <w:sz w:val="22"/>
          <w:szCs w:val="22"/>
        </w:rPr>
      </w:pPr>
    </w:p>
    <w:p w14:paraId="78A2F8F8"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1.</w:t>
      </w:r>
    </w:p>
    <w:p w14:paraId="1F364479" w14:textId="0A30A1EC"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су се договориле да у вези са набавком </w:t>
      </w:r>
      <w:r w:rsidR="006F2E5F" w:rsidRPr="00880FB6">
        <w:rPr>
          <w:rFonts w:ascii="Arial" w:hAnsi="Arial" w:cs="Arial"/>
          <w:sz w:val="22"/>
          <w:szCs w:val="22"/>
        </w:rPr>
        <w:t>услуга</w:t>
      </w:r>
      <w:r w:rsidRPr="00880FB6">
        <w:rPr>
          <w:rFonts w:ascii="Arial" w:hAnsi="Arial" w:cs="Arial"/>
          <w:sz w:val="22"/>
          <w:szCs w:val="22"/>
        </w:rPr>
        <w:t xml:space="preserve"> </w:t>
      </w:r>
      <w:r w:rsidR="003467C0" w:rsidRPr="00880FB6">
        <w:rPr>
          <w:rFonts w:ascii="Arial" w:hAnsi="Arial" w:cs="Arial"/>
          <w:sz w:val="22"/>
          <w:szCs w:val="22"/>
        </w:rPr>
        <w:t>“</w:t>
      </w:r>
      <w:r w:rsidR="003467C0">
        <w:rPr>
          <w:rFonts w:ascii="Arial" w:hAnsi="Arial" w:cs="Arial"/>
          <w:sz w:val="22"/>
          <w:szCs w:val="22"/>
          <w:lang w:val="sr-Cyrl-RS"/>
        </w:rPr>
        <w:t>Геолошка истраживања са одштетама на ПК Радљево</w:t>
      </w:r>
      <w:r w:rsidR="003467C0" w:rsidRPr="00880FB6">
        <w:rPr>
          <w:rFonts w:ascii="Arial" w:hAnsi="Arial" w:cs="Arial"/>
          <w:sz w:val="22"/>
          <w:szCs w:val="22"/>
        </w:rPr>
        <w:t>”</w:t>
      </w:r>
      <w:r w:rsidRPr="00880FB6">
        <w:rPr>
          <w:rFonts w:ascii="Arial" w:hAnsi="Arial" w:cs="Arial"/>
          <w:sz w:val="22"/>
          <w:szCs w:val="22"/>
        </w:rPr>
        <w:t xml:space="preserve">- Јавна набавка број </w:t>
      </w:r>
      <w:r w:rsidR="00A677C8" w:rsidRPr="00880FB6">
        <w:rPr>
          <w:rFonts w:ascii="Arial" w:hAnsi="Arial" w:cs="Arial"/>
          <w:color w:val="000000"/>
          <w:sz w:val="22"/>
          <w:szCs w:val="22"/>
        </w:rPr>
        <w:t>1000/0</w:t>
      </w:r>
      <w:r w:rsidR="003467C0">
        <w:rPr>
          <w:rFonts w:ascii="Arial" w:hAnsi="Arial" w:cs="Arial"/>
          <w:color w:val="000000"/>
          <w:sz w:val="22"/>
          <w:szCs w:val="22"/>
          <w:lang w:val="sr-Cyrl-RS"/>
        </w:rPr>
        <w:t>352</w:t>
      </w:r>
      <w:r w:rsidRPr="00880FB6">
        <w:rPr>
          <w:rFonts w:ascii="Arial" w:hAnsi="Arial" w:cs="Arial"/>
          <w:color w:val="000000"/>
          <w:sz w:val="22"/>
          <w:szCs w:val="22"/>
        </w:rPr>
        <w:t>/2015</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8C96175" w14:textId="24E0C2C3"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Овај </w:t>
      </w:r>
      <w:r w:rsidR="000A562E">
        <w:rPr>
          <w:rFonts w:ascii="Arial" w:hAnsi="Arial" w:cs="Arial"/>
          <w:sz w:val="22"/>
          <w:szCs w:val="22"/>
          <w:lang w:val="sr-Cyrl-RS"/>
        </w:rPr>
        <w:t>У</w:t>
      </w:r>
      <w:r w:rsidR="000A562E" w:rsidRPr="00880FB6">
        <w:rPr>
          <w:rFonts w:ascii="Arial" w:hAnsi="Arial" w:cs="Arial"/>
          <w:sz w:val="22"/>
          <w:szCs w:val="22"/>
        </w:rPr>
        <w:t xml:space="preserve">говор </w:t>
      </w:r>
      <w:r w:rsidRPr="00880FB6">
        <w:rPr>
          <w:rFonts w:ascii="Arial" w:hAnsi="Arial" w:cs="Arial"/>
          <w:sz w:val="22"/>
          <w:szCs w:val="22"/>
        </w:rPr>
        <w:t>представља прилог основном Уговору број _____ од ____. године.</w:t>
      </w:r>
      <w:r w:rsidRPr="00880FB6">
        <w:rPr>
          <w:rFonts w:ascii="Arial" w:hAnsi="Arial" w:cs="Arial"/>
          <w:i/>
          <w:color w:val="548DD4" w:themeColor="text2" w:themeTint="99"/>
          <w:sz w:val="22"/>
          <w:szCs w:val="22"/>
        </w:rPr>
        <w:t xml:space="preserve"> </w:t>
      </w:r>
    </w:p>
    <w:p w14:paraId="40ACB021" w14:textId="77777777" w:rsidR="003170A7" w:rsidRPr="00880FB6" w:rsidRDefault="003170A7" w:rsidP="003170A7">
      <w:pPr>
        <w:jc w:val="both"/>
        <w:rPr>
          <w:rFonts w:ascii="Arial" w:hAnsi="Arial" w:cs="Arial"/>
          <w:sz w:val="22"/>
          <w:szCs w:val="22"/>
        </w:rPr>
      </w:pPr>
    </w:p>
    <w:p w14:paraId="3BEDA7AC"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2.</w:t>
      </w:r>
    </w:p>
    <w:p w14:paraId="2746487A"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051B403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9063A70"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14:paraId="1FEE58F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5D7195A" w14:textId="77777777" w:rsidR="003170A7" w:rsidRPr="00880FB6" w:rsidRDefault="003170A7" w:rsidP="003170A7">
      <w:pPr>
        <w:jc w:val="both"/>
        <w:rPr>
          <w:rFonts w:ascii="Arial" w:hAnsi="Arial" w:cs="Arial"/>
          <w:sz w:val="22"/>
          <w:szCs w:val="22"/>
        </w:rPr>
      </w:pPr>
    </w:p>
    <w:p w14:paraId="77F45893" w14:textId="77777777" w:rsidR="003170A7" w:rsidRPr="00880FB6" w:rsidRDefault="003170A7" w:rsidP="003170A7">
      <w:pPr>
        <w:pStyle w:val="Normal1"/>
        <w:spacing w:before="0" w:after="0"/>
        <w:jc w:val="both"/>
        <w:rPr>
          <w:rFonts w:eastAsia="Calibri"/>
        </w:rPr>
      </w:pPr>
      <w:r w:rsidRPr="00880FB6">
        <w:rPr>
          <w:rFonts w:eastAsia="Calibri"/>
          <w:b/>
        </w:rPr>
        <w:lastRenderedPageBreak/>
        <w:t>Ознаке степена тајности</w:t>
      </w:r>
      <w:r w:rsidRPr="00880FB6">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4C17A2D"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518A9F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6AA9191E" w14:textId="77777777" w:rsidR="003170A7" w:rsidRPr="00880FB6" w:rsidRDefault="003170A7" w:rsidP="003170A7">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2CAE5CB" w14:textId="77777777" w:rsidR="003170A7" w:rsidRPr="00880FB6" w:rsidRDefault="003170A7" w:rsidP="003170A7">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CDE875E" w14:textId="77777777" w:rsidR="003170A7" w:rsidRPr="00880FB6" w:rsidRDefault="003170A7" w:rsidP="003170A7">
      <w:pPr>
        <w:jc w:val="both"/>
        <w:rPr>
          <w:rFonts w:ascii="Arial" w:hAnsi="Arial" w:cs="Arial"/>
          <w:sz w:val="22"/>
          <w:szCs w:val="22"/>
        </w:rPr>
      </w:pPr>
    </w:p>
    <w:p w14:paraId="7FFC0D31"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3.</w:t>
      </w:r>
    </w:p>
    <w:p w14:paraId="03930E4F" w14:textId="56E8223F"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0A562E">
        <w:rPr>
          <w:rFonts w:ascii="Arial" w:hAnsi="Arial" w:cs="Arial"/>
          <w:sz w:val="22"/>
          <w:szCs w:val="22"/>
          <w:lang w:val="sr-Cyrl-RS"/>
        </w:rPr>
        <w:t>Корисника услуга и Пружаоца услога</w:t>
      </w:r>
      <w:r w:rsidRPr="00880FB6">
        <w:rPr>
          <w:rFonts w:ascii="Arial" w:hAnsi="Arial" w:cs="Arial"/>
          <w:sz w:val="22"/>
          <w:szCs w:val="22"/>
        </w:rPr>
        <w:t xml:space="preserve"> као и све податке о запосленима и трећим лицима који су ангажовани по било ком основу код </w:t>
      </w:r>
      <w:r w:rsidR="000A562E">
        <w:rPr>
          <w:rFonts w:ascii="Arial" w:hAnsi="Arial" w:cs="Arial"/>
          <w:sz w:val="22"/>
          <w:szCs w:val="22"/>
          <w:lang w:val="sr-Cyrl-RS"/>
        </w:rPr>
        <w:t>Корисника услуга</w:t>
      </w:r>
      <w:r w:rsidRPr="00880FB6">
        <w:rPr>
          <w:rFonts w:ascii="Arial" w:hAnsi="Arial" w:cs="Arial"/>
          <w:sz w:val="22"/>
          <w:szCs w:val="22"/>
        </w:rPr>
        <w:t>.</w:t>
      </w:r>
    </w:p>
    <w:p w14:paraId="6AB59F77"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48A9E70" w14:textId="40A516AF"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Свака </w:t>
      </w:r>
      <w:r w:rsidR="000A562E">
        <w:rPr>
          <w:rFonts w:ascii="Arial" w:hAnsi="Arial" w:cs="Arial"/>
          <w:sz w:val="22"/>
          <w:szCs w:val="22"/>
          <w:lang w:val="sr-Cyrl-RS"/>
        </w:rPr>
        <w:t>С</w:t>
      </w:r>
      <w:r w:rsidR="000A562E" w:rsidRPr="00880FB6">
        <w:rPr>
          <w:rFonts w:ascii="Arial" w:hAnsi="Arial" w:cs="Arial"/>
          <w:sz w:val="22"/>
          <w:szCs w:val="22"/>
        </w:rPr>
        <w:t xml:space="preserve">трана </w:t>
      </w:r>
      <w:r w:rsidRPr="00880FB6">
        <w:rPr>
          <w:rFonts w:ascii="Arial" w:hAnsi="Arial" w:cs="Arial"/>
          <w:sz w:val="22"/>
          <w:szCs w:val="22"/>
        </w:rPr>
        <w:t>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000A562E" w:rsidRPr="000A562E">
        <w:rPr>
          <w:rFonts w:ascii="Arial" w:hAnsi="Arial" w:cs="Arial"/>
          <w:sz w:val="22"/>
          <w:szCs w:val="22"/>
        </w:rPr>
        <w:t>("</w:t>
      </w:r>
      <w:r w:rsidR="000A562E">
        <w:rPr>
          <w:rFonts w:ascii="Arial" w:hAnsi="Arial" w:cs="Arial"/>
          <w:sz w:val="22"/>
          <w:szCs w:val="22"/>
        </w:rPr>
        <w:t>Сл</w:t>
      </w:r>
      <w:r w:rsidR="000A562E" w:rsidRPr="000A562E">
        <w:rPr>
          <w:rFonts w:ascii="Arial" w:hAnsi="Arial" w:cs="Arial"/>
          <w:sz w:val="22"/>
          <w:szCs w:val="22"/>
        </w:rPr>
        <w:t xml:space="preserve">. </w:t>
      </w:r>
      <w:r w:rsidR="000A562E">
        <w:rPr>
          <w:rFonts w:ascii="Arial" w:hAnsi="Arial" w:cs="Arial"/>
          <w:sz w:val="22"/>
          <w:szCs w:val="22"/>
        </w:rPr>
        <w:t>гл</w:t>
      </w:r>
      <w:r w:rsidR="000A562E" w:rsidRPr="000A562E">
        <w:rPr>
          <w:rFonts w:ascii="Arial" w:hAnsi="Arial" w:cs="Arial"/>
          <w:sz w:val="22"/>
          <w:szCs w:val="22"/>
        </w:rPr>
        <w:t>a</w:t>
      </w:r>
      <w:r w:rsidR="000A562E">
        <w:rPr>
          <w:rFonts w:ascii="Arial" w:hAnsi="Arial" w:cs="Arial"/>
          <w:sz w:val="22"/>
          <w:szCs w:val="22"/>
        </w:rPr>
        <w:t>сник</w:t>
      </w:r>
      <w:r w:rsidR="000A562E" w:rsidRPr="000A562E">
        <w:rPr>
          <w:rFonts w:ascii="Arial" w:hAnsi="Arial" w:cs="Arial"/>
          <w:sz w:val="22"/>
          <w:szCs w:val="22"/>
        </w:rPr>
        <w:t xml:space="preserve"> </w:t>
      </w:r>
      <w:r w:rsidR="000A562E">
        <w:rPr>
          <w:rFonts w:ascii="Arial" w:hAnsi="Arial" w:cs="Arial"/>
          <w:sz w:val="22"/>
          <w:szCs w:val="22"/>
        </w:rPr>
        <w:t>РС</w:t>
      </w:r>
      <w:r w:rsidR="000A562E" w:rsidRPr="000A562E">
        <w:rPr>
          <w:rFonts w:ascii="Arial" w:hAnsi="Arial" w:cs="Arial"/>
          <w:sz w:val="22"/>
          <w:szCs w:val="22"/>
        </w:rPr>
        <w:t xml:space="preserve">", </w:t>
      </w:r>
      <w:r w:rsidR="000A562E">
        <w:rPr>
          <w:rFonts w:ascii="Arial" w:hAnsi="Arial" w:cs="Arial"/>
          <w:sz w:val="22"/>
          <w:szCs w:val="22"/>
        </w:rPr>
        <w:t>бр</w:t>
      </w:r>
      <w:r w:rsidR="000A562E" w:rsidRPr="000A562E">
        <w:rPr>
          <w:rFonts w:ascii="Arial" w:hAnsi="Arial" w:cs="Arial"/>
          <w:sz w:val="22"/>
          <w:szCs w:val="22"/>
        </w:rPr>
        <w:t xml:space="preserve">. 97/2008, 104/2009 - </w:t>
      </w:r>
      <w:r w:rsidR="000A562E">
        <w:rPr>
          <w:rFonts w:ascii="Arial" w:hAnsi="Arial" w:cs="Arial"/>
          <w:sz w:val="22"/>
          <w:szCs w:val="22"/>
        </w:rPr>
        <w:t>др</w:t>
      </w:r>
      <w:r w:rsidR="000A562E" w:rsidRPr="000A562E">
        <w:rPr>
          <w:rFonts w:ascii="Arial" w:hAnsi="Arial" w:cs="Arial"/>
          <w:sz w:val="22"/>
          <w:szCs w:val="22"/>
        </w:rPr>
        <w:t xml:space="preserve">. </w:t>
      </w:r>
      <w:r w:rsidR="000A562E">
        <w:rPr>
          <w:rFonts w:ascii="Arial" w:hAnsi="Arial" w:cs="Arial"/>
          <w:sz w:val="22"/>
          <w:szCs w:val="22"/>
        </w:rPr>
        <w:t>з</w:t>
      </w:r>
      <w:r w:rsidR="000A562E" w:rsidRPr="000A562E">
        <w:rPr>
          <w:rFonts w:ascii="Arial" w:hAnsi="Arial" w:cs="Arial"/>
          <w:sz w:val="22"/>
          <w:szCs w:val="22"/>
        </w:rPr>
        <w:t>a</w:t>
      </w:r>
      <w:r w:rsidR="000A562E">
        <w:rPr>
          <w:rFonts w:ascii="Arial" w:hAnsi="Arial" w:cs="Arial"/>
          <w:sz w:val="22"/>
          <w:szCs w:val="22"/>
        </w:rPr>
        <w:t>к</w:t>
      </w:r>
      <w:r w:rsidR="000A562E" w:rsidRPr="000A562E">
        <w:rPr>
          <w:rFonts w:ascii="Arial" w:hAnsi="Arial" w:cs="Arial"/>
          <w:sz w:val="22"/>
          <w:szCs w:val="22"/>
        </w:rPr>
        <w:t>o</w:t>
      </w:r>
      <w:r w:rsidR="000A562E">
        <w:rPr>
          <w:rFonts w:ascii="Arial" w:hAnsi="Arial" w:cs="Arial"/>
          <w:sz w:val="22"/>
          <w:szCs w:val="22"/>
        </w:rPr>
        <w:t>н</w:t>
      </w:r>
      <w:r w:rsidR="000A562E" w:rsidRPr="000A562E">
        <w:rPr>
          <w:rFonts w:ascii="Arial" w:hAnsi="Arial" w:cs="Arial"/>
          <w:sz w:val="22"/>
          <w:szCs w:val="22"/>
        </w:rPr>
        <w:t>, 68/2012 - o</w:t>
      </w:r>
      <w:r w:rsidR="000A562E">
        <w:rPr>
          <w:rFonts w:ascii="Arial" w:hAnsi="Arial" w:cs="Arial"/>
          <w:sz w:val="22"/>
          <w:szCs w:val="22"/>
        </w:rPr>
        <w:t>длук</w:t>
      </w:r>
      <w:r w:rsidR="000A562E" w:rsidRPr="000A562E">
        <w:rPr>
          <w:rFonts w:ascii="Arial" w:hAnsi="Arial" w:cs="Arial"/>
          <w:sz w:val="22"/>
          <w:szCs w:val="22"/>
        </w:rPr>
        <w:t xml:space="preserve">a </w:t>
      </w:r>
      <w:r w:rsidR="000A562E">
        <w:rPr>
          <w:rFonts w:ascii="Arial" w:hAnsi="Arial" w:cs="Arial"/>
          <w:sz w:val="22"/>
          <w:szCs w:val="22"/>
        </w:rPr>
        <w:t>УС</w:t>
      </w:r>
      <w:r w:rsidR="000A562E" w:rsidRPr="000A562E">
        <w:rPr>
          <w:rFonts w:ascii="Arial" w:hAnsi="Arial" w:cs="Arial"/>
          <w:sz w:val="22"/>
          <w:szCs w:val="22"/>
        </w:rPr>
        <w:t xml:space="preserve"> </w:t>
      </w:r>
      <w:r w:rsidR="000A562E">
        <w:rPr>
          <w:rFonts w:ascii="Arial" w:hAnsi="Arial" w:cs="Arial"/>
          <w:sz w:val="22"/>
          <w:szCs w:val="22"/>
        </w:rPr>
        <w:t>и</w:t>
      </w:r>
      <w:r w:rsidR="000A562E" w:rsidRPr="000A562E">
        <w:rPr>
          <w:rFonts w:ascii="Arial" w:hAnsi="Arial" w:cs="Arial"/>
          <w:sz w:val="22"/>
          <w:szCs w:val="22"/>
        </w:rPr>
        <w:t xml:space="preserve"> 107/2012)</w:t>
      </w:r>
      <w:r w:rsidRPr="00880FB6">
        <w:rPr>
          <w:rFonts w:ascii="Arial" w:hAnsi="Arial" w:cs="Arial"/>
          <w:sz w:val="22"/>
          <w:szCs w:val="22"/>
        </w:rPr>
        <w:t>.</w:t>
      </w:r>
    </w:p>
    <w:p w14:paraId="1E00BEB1"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14:paraId="1DA0506A" w14:textId="18641D8E" w:rsidR="003170A7" w:rsidRPr="00880FB6" w:rsidRDefault="003170A7" w:rsidP="001D0BF4">
      <w:pPr>
        <w:pStyle w:val="ListParagraph"/>
        <w:numPr>
          <w:ilvl w:val="0"/>
          <w:numId w:val="28"/>
        </w:numPr>
        <w:spacing w:after="0" w:line="240" w:lineRule="auto"/>
        <w:contextualSpacing/>
        <w:jc w:val="both"/>
        <w:rPr>
          <w:rFonts w:ascii="Arial" w:hAnsi="Arial" w:cs="Arial"/>
        </w:rPr>
      </w:pPr>
      <w:r w:rsidRPr="00880FB6">
        <w:rPr>
          <w:rFonts w:ascii="Arial" w:hAnsi="Arial" w:cs="Arial"/>
        </w:rPr>
        <w:t xml:space="preserve">ниједна </w:t>
      </w:r>
      <w:r w:rsidR="000A562E">
        <w:rPr>
          <w:rFonts w:ascii="Arial" w:hAnsi="Arial" w:cs="Arial"/>
          <w:lang w:val="sr-Cyrl-RS"/>
        </w:rPr>
        <w:t>С</w:t>
      </w:r>
      <w:r w:rsidR="000A562E" w:rsidRPr="00880FB6">
        <w:rPr>
          <w:rFonts w:ascii="Arial" w:hAnsi="Arial" w:cs="Arial"/>
        </w:rPr>
        <w:t xml:space="preserve">трана </w:t>
      </w:r>
      <w:r w:rsidRPr="00880FB6">
        <w:rPr>
          <w:rFonts w:ascii="Arial" w:hAnsi="Arial" w:cs="Arial"/>
        </w:rPr>
        <w:t xml:space="preserve">неће користити пословну тајну или поверљиве информације друге стране, </w:t>
      </w:r>
    </w:p>
    <w:p w14:paraId="2A39AA42" w14:textId="77777777" w:rsidR="003170A7" w:rsidRPr="00880FB6" w:rsidRDefault="003170A7" w:rsidP="001D0BF4">
      <w:pPr>
        <w:pStyle w:val="ListParagraph"/>
        <w:numPr>
          <w:ilvl w:val="0"/>
          <w:numId w:val="28"/>
        </w:numPr>
        <w:spacing w:after="0" w:line="240" w:lineRule="auto"/>
        <w:contextualSpacing/>
        <w:jc w:val="both"/>
        <w:rPr>
          <w:rFonts w:ascii="Arial" w:hAnsi="Arial" w:cs="Arial"/>
        </w:rPr>
      </w:pPr>
      <w:r w:rsidRPr="00880FB6">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1455EDA" w14:textId="77777777" w:rsidR="003170A7" w:rsidRPr="00880FB6" w:rsidRDefault="003170A7" w:rsidP="001D0BF4">
      <w:pPr>
        <w:pStyle w:val="ListParagraph"/>
        <w:numPr>
          <w:ilvl w:val="0"/>
          <w:numId w:val="28"/>
        </w:numPr>
        <w:spacing w:after="0" w:line="240" w:lineRule="auto"/>
        <w:contextualSpacing/>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5D547F80" w14:textId="77777777" w:rsidR="003170A7" w:rsidRDefault="003170A7" w:rsidP="003170A7">
      <w:pPr>
        <w:rPr>
          <w:rFonts w:ascii="Arial" w:hAnsi="Arial" w:cs="Arial"/>
          <w:b/>
          <w:sz w:val="22"/>
          <w:szCs w:val="22"/>
        </w:rPr>
      </w:pPr>
    </w:p>
    <w:p w14:paraId="53CE8C3A" w14:textId="77777777" w:rsidR="00D32226" w:rsidRDefault="00D32226" w:rsidP="003170A7">
      <w:pPr>
        <w:rPr>
          <w:rFonts w:ascii="Arial" w:hAnsi="Arial" w:cs="Arial"/>
          <w:b/>
          <w:sz w:val="22"/>
          <w:szCs w:val="22"/>
        </w:rPr>
      </w:pPr>
    </w:p>
    <w:p w14:paraId="35E67D64" w14:textId="77777777" w:rsidR="00D32226" w:rsidRPr="00880FB6" w:rsidRDefault="00D32226" w:rsidP="003170A7">
      <w:pPr>
        <w:rPr>
          <w:rFonts w:ascii="Arial" w:hAnsi="Arial" w:cs="Arial"/>
          <w:b/>
          <w:sz w:val="22"/>
          <w:szCs w:val="22"/>
        </w:rPr>
      </w:pPr>
    </w:p>
    <w:p w14:paraId="0DAC3516"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lastRenderedPageBreak/>
        <w:t>Члан 4.</w:t>
      </w:r>
    </w:p>
    <w:p w14:paraId="227D34EE"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864612F" w14:textId="77777777" w:rsidR="003170A7" w:rsidRPr="00880FB6" w:rsidRDefault="003170A7" w:rsidP="003170A7">
      <w:pPr>
        <w:tabs>
          <w:tab w:val="left" w:pos="360"/>
        </w:tabs>
        <w:jc w:val="both"/>
        <w:rPr>
          <w:rFonts w:ascii="Arial" w:hAnsi="Arial" w:cs="Arial"/>
          <w:sz w:val="22"/>
          <w:szCs w:val="22"/>
        </w:rPr>
      </w:pPr>
    </w:p>
    <w:p w14:paraId="7DF10FED"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BC4A9FE"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14:paraId="3ED90FF6"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80FB6" w:rsidDel="003A22D2">
        <w:rPr>
          <w:rFonts w:ascii="Arial" w:hAnsi="Arial" w:cs="Arial"/>
          <w:sz w:val="22"/>
          <w:szCs w:val="22"/>
        </w:rPr>
        <w:t xml:space="preserve"> </w:t>
      </w:r>
      <w:r w:rsidRPr="00880FB6">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8461980" w14:textId="77777777" w:rsidR="003170A7" w:rsidRPr="00880FB6" w:rsidRDefault="003170A7" w:rsidP="003170A7">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44D18C5"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CBC0C2B"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420A9E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23F238" w14:textId="77777777" w:rsidR="003170A7" w:rsidRPr="00880FB6" w:rsidRDefault="003170A7" w:rsidP="001D0BF4">
      <w:pPr>
        <w:numPr>
          <w:ilvl w:val="0"/>
          <w:numId w:val="29"/>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14:paraId="62101141" w14:textId="77777777" w:rsidR="003170A7" w:rsidRPr="00880FB6" w:rsidRDefault="003170A7" w:rsidP="001D0BF4">
      <w:pPr>
        <w:numPr>
          <w:ilvl w:val="0"/>
          <w:numId w:val="29"/>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14:paraId="1D72CC52" w14:textId="77777777" w:rsidR="003170A7" w:rsidRPr="00880FB6" w:rsidRDefault="003170A7" w:rsidP="001D0BF4">
      <w:pPr>
        <w:numPr>
          <w:ilvl w:val="0"/>
          <w:numId w:val="29"/>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58153A3B" w14:textId="77777777" w:rsidR="003170A7" w:rsidRPr="00880FB6" w:rsidRDefault="003170A7" w:rsidP="001D0BF4">
      <w:pPr>
        <w:numPr>
          <w:ilvl w:val="0"/>
          <w:numId w:val="29"/>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167DE79" w14:textId="77777777" w:rsidR="003170A7" w:rsidRPr="00880FB6" w:rsidRDefault="003170A7" w:rsidP="001D0BF4">
      <w:pPr>
        <w:numPr>
          <w:ilvl w:val="0"/>
          <w:numId w:val="29"/>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14:paraId="48CE9728" w14:textId="77777777" w:rsidR="003170A7" w:rsidRPr="00880FB6" w:rsidRDefault="003170A7" w:rsidP="003170A7">
      <w:pPr>
        <w:tabs>
          <w:tab w:val="left" w:pos="360"/>
        </w:tabs>
        <w:ind w:right="69"/>
        <w:jc w:val="both"/>
        <w:rPr>
          <w:rFonts w:ascii="Arial" w:hAnsi="Arial" w:cs="Arial"/>
          <w:sz w:val="22"/>
          <w:szCs w:val="22"/>
        </w:rPr>
      </w:pPr>
    </w:p>
    <w:p w14:paraId="3889B325" w14:textId="77777777" w:rsidR="003170A7" w:rsidRPr="00880FB6" w:rsidRDefault="003170A7" w:rsidP="003170A7">
      <w:pPr>
        <w:tabs>
          <w:tab w:val="left" w:pos="360"/>
        </w:tabs>
        <w:ind w:right="69"/>
        <w:jc w:val="center"/>
        <w:rPr>
          <w:rFonts w:ascii="Arial" w:hAnsi="Arial" w:cs="Arial"/>
          <w:sz w:val="22"/>
          <w:szCs w:val="22"/>
        </w:rPr>
      </w:pPr>
      <w:r w:rsidRPr="00880FB6">
        <w:rPr>
          <w:rFonts w:ascii="Arial" w:hAnsi="Arial" w:cs="Arial"/>
          <w:b/>
          <w:sz w:val="22"/>
          <w:szCs w:val="22"/>
        </w:rPr>
        <w:t>Члан 5.</w:t>
      </w:r>
    </w:p>
    <w:p w14:paraId="15AA7593"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76D47CB" w14:textId="77777777" w:rsidR="003170A7" w:rsidRPr="00880FB6" w:rsidRDefault="003170A7" w:rsidP="003170A7">
      <w:pPr>
        <w:jc w:val="both"/>
        <w:rPr>
          <w:rFonts w:ascii="Arial" w:hAnsi="Arial" w:cs="Arial"/>
          <w:sz w:val="22"/>
          <w:szCs w:val="22"/>
        </w:rPr>
      </w:pPr>
    </w:p>
    <w:p w14:paraId="466803D9"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6.</w:t>
      </w:r>
    </w:p>
    <w:p w14:paraId="1F68722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14:paraId="04EFFF3D" w14:textId="77777777" w:rsidR="003170A7" w:rsidRPr="00880FB6" w:rsidRDefault="003170A7" w:rsidP="001D0BF4">
      <w:pPr>
        <w:pStyle w:val="ListParagraph"/>
        <w:numPr>
          <w:ilvl w:val="0"/>
          <w:numId w:val="21"/>
        </w:numPr>
        <w:tabs>
          <w:tab w:val="left" w:pos="360"/>
        </w:tabs>
        <w:spacing w:after="0" w:line="240" w:lineRule="auto"/>
        <w:contextualSpacing/>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14:paraId="061F7C10" w14:textId="77777777" w:rsidR="003170A7" w:rsidRPr="00880FB6" w:rsidRDefault="003170A7" w:rsidP="001D0BF4">
      <w:pPr>
        <w:pStyle w:val="ListParagraph"/>
        <w:numPr>
          <w:ilvl w:val="0"/>
          <w:numId w:val="21"/>
        </w:numPr>
        <w:tabs>
          <w:tab w:val="left" w:pos="360"/>
        </w:tabs>
        <w:spacing w:after="0" w:line="240" w:lineRule="auto"/>
        <w:contextualSpacing/>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14:paraId="00E72E6F" w14:textId="77777777" w:rsidR="003170A7" w:rsidRPr="00880FB6" w:rsidRDefault="003170A7" w:rsidP="001D0BF4">
      <w:pPr>
        <w:pStyle w:val="ListParagraph"/>
        <w:numPr>
          <w:ilvl w:val="0"/>
          <w:numId w:val="21"/>
        </w:numPr>
        <w:tabs>
          <w:tab w:val="left" w:pos="360"/>
        </w:tabs>
        <w:spacing w:after="0" w:line="240" w:lineRule="auto"/>
        <w:contextualSpacing/>
        <w:jc w:val="both"/>
        <w:rPr>
          <w:rFonts w:ascii="Arial" w:hAnsi="Arial" w:cs="Arial"/>
        </w:rPr>
      </w:pPr>
      <w:r w:rsidRPr="00880FB6">
        <w:rPr>
          <w:rFonts w:ascii="Arial" w:hAnsi="Arial" w:cs="Arial"/>
        </w:rPr>
        <w:t>е-маил адресу за размену електронских докумената, кад се подаци достављају коришћењем интернет-а</w:t>
      </w:r>
    </w:p>
    <w:p w14:paraId="3FED09C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lastRenderedPageBreak/>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62F0A3F"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45A8F558" w14:textId="77777777" w:rsidR="003170A7" w:rsidRPr="00880FB6" w:rsidRDefault="003170A7" w:rsidP="003170A7">
      <w:pPr>
        <w:ind w:firstLine="720"/>
        <w:jc w:val="both"/>
        <w:rPr>
          <w:rFonts w:ascii="Arial" w:hAnsi="Arial" w:cs="Arial"/>
          <w:sz w:val="22"/>
          <w:szCs w:val="22"/>
        </w:rPr>
      </w:pPr>
    </w:p>
    <w:p w14:paraId="7DD8FE5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8A34E58" w14:textId="77777777" w:rsidR="003170A7" w:rsidRPr="00880FB6" w:rsidRDefault="003170A7" w:rsidP="003170A7">
      <w:pPr>
        <w:tabs>
          <w:tab w:val="left" w:pos="360"/>
        </w:tabs>
        <w:jc w:val="both"/>
        <w:rPr>
          <w:rFonts w:ascii="Arial" w:hAnsi="Arial" w:cs="Arial"/>
          <w:sz w:val="22"/>
          <w:szCs w:val="22"/>
        </w:rPr>
      </w:pPr>
    </w:p>
    <w:p w14:paraId="7C01328C"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7.</w:t>
      </w:r>
    </w:p>
    <w:p w14:paraId="54FD27FC"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8A357EA"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002708F"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8A4E4E8" w14:textId="77777777" w:rsidR="003170A7" w:rsidRPr="00880FB6" w:rsidRDefault="003170A7" w:rsidP="003170A7">
      <w:pPr>
        <w:rPr>
          <w:rFonts w:ascii="Arial" w:hAnsi="Arial" w:cs="Arial"/>
          <w:sz w:val="22"/>
          <w:szCs w:val="22"/>
        </w:rPr>
      </w:pPr>
    </w:p>
    <w:p w14:paraId="78EE72A4"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8.</w:t>
      </w:r>
    </w:p>
    <w:p w14:paraId="6EB1000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6A3BF93"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A5AEE24"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1D6EC5EE" w14:textId="77777777" w:rsidR="003170A7" w:rsidRPr="00880FB6" w:rsidRDefault="003170A7" w:rsidP="003170A7">
      <w:pPr>
        <w:tabs>
          <w:tab w:val="left" w:pos="360"/>
        </w:tabs>
        <w:jc w:val="both"/>
        <w:rPr>
          <w:rFonts w:ascii="Arial" w:hAnsi="Arial" w:cs="Arial"/>
          <w:sz w:val="22"/>
          <w:szCs w:val="22"/>
        </w:rPr>
      </w:pPr>
    </w:p>
    <w:p w14:paraId="3DABEFB0" w14:textId="66652384"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За </w:t>
      </w:r>
      <w:r w:rsidR="000B2C63">
        <w:rPr>
          <w:rFonts w:ascii="Arial" w:hAnsi="Arial" w:cs="Arial"/>
          <w:sz w:val="22"/>
          <w:szCs w:val="22"/>
          <w:lang w:val="sr-Cyrl-RS"/>
        </w:rPr>
        <w:t>Корисника услуге</w:t>
      </w:r>
      <w:r w:rsidRPr="00880FB6">
        <w:rPr>
          <w:rFonts w:ascii="Arial" w:hAnsi="Arial" w:cs="Arial"/>
          <w:sz w:val="22"/>
          <w:szCs w:val="22"/>
        </w:rPr>
        <w:t>:</w:t>
      </w:r>
    </w:p>
    <w:p w14:paraId="0816FD92" w14:textId="77777777" w:rsidR="003170A7" w:rsidRPr="00880FB6" w:rsidRDefault="003170A7" w:rsidP="003170A7">
      <w:pPr>
        <w:tabs>
          <w:tab w:val="left" w:pos="360"/>
        </w:tabs>
        <w:jc w:val="both"/>
        <w:rPr>
          <w:rFonts w:ascii="Arial" w:hAnsi="Arial" w:cs="Arial"/>
          <w:sz w:val="22"/>
          <w:szCs w:val="22"/>
        </w:rPr>
      </w:pPr>
    </w:p>
    <w:p w14:paraId="750A7A37" w14:textId="77777777" w:rsidR="003170A7" w:rsidRPr="00880FB6" w:rsidRDefault="003170A7" w:rsidP="003170A7">
      <w:pPr>
        <w:pStyle w:val="Normal1"/>
        <w:spacing w:before="0" w:after="0"/>
        <w:jc w:val="center"/>
      </w:pPr>
      <w:r w:rsidRPr="00880FB6">
        <w:t>Пословна тајна</w:t>
      </w:r>
    </w:p>
    <w:p w14:paraId="2DFF8851" w14:textId="7B1BB031" w:rsidR="003170A7" w:rsidRPr="00EF2337" w:rsidRDefault="003170A7" w:rsidP="003170A7">
      <w:pPr>
        <w:pStyle w:val="Normal1"/>
        <w:spacing w:before="0" w:after="0"/>
        <w:jc w:val="center"/>
        <w:rPr>
          <w:lang w:val="sr-Cyrl-RS"/>
        </w:rPr>
      </w:pPr>
      <w:r w:rsidRPr="00880FB6">
        <w:t>Јавно предузеће „Електропривреда Србије“</w:t>
      </w:r>
      <w:r w:rsidR="00F91016" w:rsidRPr="00EF2337">
        <w:rPr>
          <w:lang w:val="sr-Cyrl-RS"/>
        </w:rPr>
        <w:t>Београд</w:t>
      </w:r>
    </w:p>
    <w:p w14:paraId="3F1D5A7A" w14:textId="704337F7" w:rsidR="003170A7" w:rsidRPr="00880FB6" w:rsidRDefault="00F91016" w:rsidP="003170A7">
      <w:pPr>
        <w:pStyle w:val="Normal1"/>
        <w:spacing w:before="0" w:after="0"/>
        <w:jc w:val="center"/>
      </w:pPr>
      <w:r>
        <w:rPr>
          <w:lang w:val="sr-Cyrl-RS"/>
        </w:rPr>
        <w:t>Улица ц</w:t>
      </w:r>
      <w:r w:rsidR="003170A7" w:rsidRPr="00880FB6">
        <w:t>арице Милице бр. 2. Београд</w:t>
      </w:r>
    </w:p>
    <w:p w14:paraId="6424C5FF"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или:</w:t>
      </w:r>
    </w:p>
    <w:p w14:paraId="71CCB302" w14:textId="77777777" w:rsidR="003170A7" w:rsidRPr="00880FB6" w:rsidRDefault="003170A7" w:rsidP="003170A7">
      <w:pPr>
        <w:tabs>
          <w:tab w:val="left" w:pos="360"/>
        </w:tabs>
        <w:jc w:val="both"/>
        <w:rPr>
          <w:rFonts w:ascii="Arial" w:hAnsi="Arial" w:cs="Arial"/>
          <w:sz w:val="22"/>
          <w:szCs w:val="22"/>
        </w:rPr>
      </w:pPr>
    </w:p>
    <w:p w14:paraId="54FC38BB" w14:textId="77777777" w:rsidR="003170A7" w:rsidRPr="00880FB6" w:rsidRDefault="003170A7" w:rsidP="003170A7">
      <w:pPr>
        <w:pStyle w:val="Normal1"/>
        <w:spacing w:before="0" w:after="0"/>
        <w:jc w:val="center"/>
      </w:pPr>
      <w:r w:rsidRPr="00880FB6">
        <w:t xml:space="preserve">Поверљиво                                                         </w:t>
      </w:r>
    </w:p>
    <w:p w14:paraId="6B193213" w14:textId="65E23175" w:rsidR="003170A7" w:rsidRPr="00EF2337" w:rsidRDefault="003170A7" w:rsidP="003170A7">
      <w:pPr>
        <w:pStyle w:val="Normal1"/>
        <w:spacing w:before="0" w:after="0"/>
        <w:jc w:val="center"/>
      </w:pPr>
      <w:r w:rsidRPr="00880FB6">
        <w:t>Јавно предузеће „Електропривреда Србије“</w:t>
      </w:r>
      <w:r w:rsidR="00F91016">
        <w:rPr>
          <w:lang w:val="sr-Cyrl-RS"/>
        </w:rPr>
        <w:t xml:space="preserve"> Београд</w:t>
      </w:r>
    </w:p>
    <w:p w14:paraId="40A3026E" w14:textId="5DC6FBC9" w:rsidR="003170A7" w:rsidRPr="00880FB6" w:rsidRDefault="00F91016" w:rsidP="003170A7">
      <w:pPr>
        <w:pStyle w:val="Normal1"/>
        <w:spacing w:before="0" w:after="0"/>
        <w:jc w:val="center"/>
      </w:pPr>
      <w:r>
        <w:rPr>
          <w:lang w:val="sr-Cyrl-RS"/>
        </w:rPr>
        <w:t>Улица ц</w:t>
      </w:r>
      <w:r w:rsidR="003170A7" w:rsidRPr="00880FB6">
        <w:t>арице Милице бр. 2. Београд</w:t>
      </w:r>
    </w:p>
    <w:p w14:paraId="48A115CB" w14:textId="77777777" w:rsidR="003170A7" w:rsidRPr="00880FB6" w:rsidRDefault="003170A7" w:rsidP="003170A7">
      <w:pPr>
        <w:tabs>
          <w:tab w:val="left" w:pos="360"/>
        </w:tabs>
        <w:jc w:val="both"/>
        <w:rPr>
          <w:rFonts w:ascii="Arial" w:hAnsi="Arial" w:cs="Arial"/>
          <w:sz w:val="22"/>
          <w:szCs w:val="22"/>
        </w:rPr>
      </w:pPr>
    </w:p>
    <w:p w14:paraId="4FB26555" w14:textId="77777777" w:rsidR="009C5B9C" w:rsidRDefault="009C5B9C" w:rsidP="003170A7">
      <w:pPr>
        <w:tabs>
          <w:tab w:val="left" w:pos="360"/>
        </w:tabs>
        <w:jc w:val="both"/>
        <w:rPr>
          <w:rFonts w:ascii="Arial" w:hAnsi="Arial" w:cs="Arial"/>
          <w:sz w:val="22"/>
          <w:szCs w:val="22"/>
        </w:rPr>
      </w:pPr>
    </w:p>
    <w:p w14:paraId="09E642C7" w14:textId="77777777" w:rsidR="009C5B9C" w:rsidRDefault="009C5B9C" w:rsidP="003170A7">
      <w:pPr>
        <w:tabs>
          <w:tab w:val="left" w:pos="360"/>
        </w:tabs>
        <w:jc w:val="both"/>
        <w:rPr>
          <w:rFonts w:ascii="Arial" w:hAnsi="Arial" w:cs="Arial"/>
          <w:sz w:val="22"/>
          <w:szCs w:val="22"/>
        </w:rPr>
      </w:pPr>
    </w:p>
    <w:p w14:paraId="619C780D" w14:textId="77777777" w:rsidR="009C5B9C" w:rsidRDefault="009C5B9C" w:rsidP="003170A7">
      <w:pPr>
        <w:tabs>
          <w:tab w:val="left" w:pos="360"/>
        </w:tabs>
        <w:jc w:val="both"/>
        <w:rPr>
          <w:rFonts w:ascii="Arial" w:hAnsi="Arial" w:cs="Arial"/>
          <w:sz w:val="22"/>
          <w:szCs w:val="22"/>
        </w:rPr>
      </w:pPr>
    </w:p>
    <w:p w14:paraId="4AB6678F" w14:textId="77777777" w:rsidR="009C5B9C" w:rsidRDefault="009C5B9C" w:rsidP="003170A7">
      <w:pPr>
        <w:tabs>
          <w:tab w:val="left" w:pos="360"/>
        </w:tabs>
        <w:jc w:val="both"/>
        <w:rPr>
          <w:rFonts w:ascii="Arial" w:hAnsi="Arial" w:cs="Arial"/>
          <w:sz w:val="22"/>
          <w:szCs w:val="22"/>
        </w:rPr>
      </w:pPr>
    </w:p>
    <w:p w14:paraId="66CDF2CC" w14:textId="51107603"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lastRenderedPageBreak/>
        <w:t xml:space="preserve">За </w:t>
      </w:r>
      <w:r w:rsidR="000B2C63">
        <w:rPr>
          <w:rFonts w:ascii="Arial" w:hAnsi="Arial" w:cs="Arial"/>
          <w:sz w:val="22"/>
          <w:szCs w:val="22"/>
          <w:lang w:val="sr-Cyrl-RS"/>
        </w:rPr>
        <w:t>Пружаоца услуге</w:t>
      </w:r>
      <w:r w:rsidRPr="00EF2337">
        <w:rPr>
          <w:rFonts w:ascii="Arial" w:hAnsi="Arial" w:cs="Arial"/>
          <w:sz w:val="22"/>
          <w:szCs w:val="22"/>
        </w:rPr>
        <w:t>:</w:t>
      </w:r>
    </w:p>
    <w:p w14:paraId="05E86516" w14:textId="77777777" w:rsidR="003170A7" w:rsidRPr="00880FB6" w:rsidRDefault="003170A7" w:rsidP="003170A7">
      <w:pPr>
        <w:tabs>
          <w:tab w:val="left" w:pos="360"/>
        </w:tabs>
        <w:jc w:val="both"/>
        <w:rPr>
          <w:rFonts w:ascii="Arial" w:hAnsi="Arial" w:cs="Arial"/>
          <w:sz w:val="22"/>
          <w:szCs w:val="22"/>
        </w:rPr>
      </w:pPr>
    </w:p>
    <w:p w14:paraId="3F7AC2D3" w14:textId="77777777" w:rsidR="003170A7" w:rsidRPr="00880FB6" w:rsidRDefault="003170A7" w:rsidP="003170A7">
      <w:pPr>
        <w:pStyle w:val="Normal1"/>
        <w:spacing w:before="0" w:after="0"/>
        <w:jc w:val="center"/>
      </w:pPr>
      <w:r w:rsidRPr="00880FB6">
        <w:t>Пословна тајна</w:t>
      </w:r>
    </w:p>
    <w:p w14:paraId="6390FD94" w14:textId="77777777" w:rsidR="003170A7" w:rsidRPr="00880FB6" w:rsidRDefault="003170A7" w:rsidP="003170A7">
      <w:pPr>
        <w:pStyle w:val="Normal1"/>
        <w:spacing w:before="0" w:after="0"/>
        <w:jc w:val="center"/>
      </w:pPr>
      <w:r w:rsidRPr="00880FB6">
        <w:t>___________</w:t>
      </w:r>
    </w:p>
    <w:p w14:paraId="4C5D0A4E" w14:textId="77777777" w:rsidR="003170A7" w:rsidRPr="00880FB6" w:rsidRDefault="003170A7" w:rsidP="003170A7">
      <w:pPr>
        <w:pStyle w:val="Normal1"/>
        <w:spacing w:before="0" w:after="0"/>
        <w:jc w:val="center"/>
      </w:pPr>
      <w:r w:rsidRPr="00880FB6">
        <w:t>_______________</w:t>
      </w:r>
    </w:p>
    <w:p w14:paraId="28612FA0" w14:textId="77777777" w:rsidR="003170A7" w:rsidRPr="00880FB6" w:rsidRDefault="003170A7" w:rsidP="003170A7">
      <w:pPr>
        <w:pStyle w:val="Normal1"/>
        <w:spacing w:before="0" w:after="0"/>
        <w:jc w:val="both"/>
      </w:pPr>
      <w:r w:rsidRPr="00880FB6">
        <w:t>или:</w:t>
      </w:r>
    </w:p>
    <w:p w14:paraId="336CC612" w14:textId="77777777" w:rsidR="003170A7" w:rsidRPr="00880FB6" w:rsidRDefault="003170A7" w:rsidP="003170A7">
      <w:pPr>
        <w:pStyle w:val="Normal1"/>
        <w:spacing w:before="0" w:after="0"/>
        <w:jc w:val="both"/>
      </w:pPr>
    </w:p>
    <w:p w14:paraId="6EF77C2C" w14:textId="77777777" w:rsidR="003170A7" w:rsidRPr="00880FB6" w:rsidRDefault="003170A7" w:rsidP="003170A7">
      <w:pPr>
        <w:pStyle w:val="Normal1"/>
        <w:spacing w:before="0" w:after="0"/>
        <w:jc w:val="both"/>
      </w:pPr>
    </w:p>
    <w:p w14:paraId="2763A9CF"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Поверљиво</w:t>
      </w:r>
    </w:p>
    <w:p w14:paraId="35762D90"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_______________</w:t>
      </w:r>
    </w:p>
    <w:p w14:paraId="11BEAC1B"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__________________</w:t>
      </w:r>
    </w:p>
    <w:p w14:paraId="5ADD4386" w14:textId="77777777" w:rsidR="003170A7" w:rsidRPr="00880FB6" w:rsidRDefault="003170A7" w:rsidP="003170A7">
      <w:pPr>
        <w:tabs>
          <w:tab w:val="left" w:pos="360"/>
        </w:tabs>
        <w:jc w:val="both"/>
        <w:rPr>
          <w:rFonts w:ascii="Arial" w:hAnsi="Arial" w:cs="Arial"/>
          <w:sz w:val="22"/>
          <w:szCs w:val="22"/>
        </w:rPr>
      </w:pPr>
    </w:p>
    <w:p w14:paraId="757462F6"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D057E2B" w14:textId="77777777" w:rsidR="003170A7" w:rsidRPr="00880FB6" w:rsidRDefault="003170A7" w:rsidP="003170A7">
      <w:pPr>
        <w:tabs>
          <w:tab w:val="left" w:pos="360"/>
        </w:tabs>
        <w:jc w:val="both"/>
        <w:rPr>
          <w:rFonts w:ascii="Arial" w:hAnsi="Arial" w:cs="Arial"/>
          <w:sz w:val="22"/>
          <w:szCs w:val="22"/>
        </w:rPr>
      </w:pPr>
    </w:p>
    <w:p w14:paraId="26C5E268"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9.</w:t>
      </w:r>
    </w:p>
    <w:p w14:paraId="108B7EC2"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ABD0392"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03EB64E" w14:textId="77777777" w:rsidR="003170A7" w:rsidRPr="00880FB6" w:rsidRDefault="003170A7" w:rsidP="003170A7">
      <w:pPr>
        <w:tabs>
          <w:tab w:val="left" w:pos="360"/>
        </w:tabs>
        <w:jc w:val="both"/>
        <w:rPr>
          <w:rFonts w:ascii="Arial" w:hAnsi="Arial" w:cs="Arial"/>
          <w:sz w:val="22"/>
          <w:szCs w:val="22"/>
        </w:rPr>
      </w:pPr>
    </w:p>
    <w:p w14:paraId="70E4A600"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10.</w:t>
      </w:r>
    </w:p>
    <w:p w14:paraId="0EC13BC6"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77C7679"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CD9BAA0" w14:textId="77777777" w:rsidR="003170A7" w:rsidRPr="00880FB6" w:rsidRDefault="003170A7" w:rsidP="003170A7">
      <w:pPr>
        <w:tabs>
          <w:tab w:val="left" w:pos="360"/>
        </w:tabs>
        <w:jc w:val="both"/>
        <w:rPr>
          <w:rFonts w:ascii="Arial" w:hAnsi="Arial" w:cs="Arial"/>
          <w:sz w:val="22"/>
          <w:szCs w:val="22"/>
        </w:rPr>
      </w:pPr>
    </w:p>
    <w:p w14:paraId="57D96E94"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11.</w:t>
      </w:r>
    </w:p>
    <w:p w14:paraId="4B741788"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100DC3A" w14:textId="77777777" w:rsidR="00AD0964" w:rsidRDefault="00AD0964" w:rsidP="003170A7">
      <w:pPr>
        <w:pStyle w:val="normal10"/>
        <w:spacing w:before="0" w:beforeAutospacing="0" w:after="0" w:afterAutospacing="0"/>
        <w:jc w:val="center"/>
        <w:rPr>
          <w:rFonts w:ascii="Arial" w:hAnsi="Arial" w:cs="Arial"/>
          <w:b/>
          <w:sz w:val="22"/>
          <w:szCs w:val="22"/>
        </w:rPr>
      </w:pPr>
    </w:p>
    <w:p w14:paraId="3FB7883C"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12.</w:t>
      </w:r>
    </w:p>
    <w:p w14:paraId="7EF238BD"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352CD10" w14:textId="77777777" w:rsidR="003170A7" w:rsidRDefault="003170A7" w:rsidP="003170A7">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5966C57" w14:textId="77777777" w:rsidR="001A0280" w:rsidRPr="00EF2337" w:rsidRDefault="001A0280" w:rsidP="001A0280">
      <w:pPr>
        <w:jc w:val="both"/>
        <w:rPr>
          <w:rFonts w:ascii="Arial" w:hAnsi="Arial" w:cs="Arial"/>
          <w:sz w:val="22"/>
          <w:szCs w:val="22"/>
          <w:lang w:val="en-US"/>
        </w:rPr>
      </w:pPr>
      <w:r w:rsidRPr="00EF2337">
        <w:rPr>
          <w:rFonts w:ascii="Arial" w:hAnsi="Arial" w:cs="Arial"/>
          <w:sz w:val="22"/>
          <w:szCs w:val="22"/>
          <w:lang w:val="en-US"/>
        </w:rPr>
        <w:lastRenderedPageBreak/>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454459B" w14:textId="6AA59386"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13.</w:t>
      </w:r>
    </w:p>
    <w:p w14:paraId="6FFF27F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80FB6">
        <w:rPr>
          <w:rFonts w:ascii="Arial" w:hAnsi="Arial" w:cs="Arial"/>
          <w:i/>
          <w:color w:val="548DD4" w:themeColor="text2" w:themeTint="99"/>
          <w:sz w:val="22"/>
          <w:szCs w:val="22"/>
        </w:rPr>
        <w:t xml:space="preserve">[напомена: коначан текст у Уговору зависи од тога да ли је изабран домаћи или страни </w:t>
      </w:r>
      <w:r w:rsidR="00F41AAF" w:rsidRPr="00880FB6">
        <w:rPr>
          <w:rFonts w:ascii="Arial" w:hAnsi="Arial" w:cs="Arial"/>
          <w:i/>
          <w:color w:val="548DD4" w:themeColor="text2" w:themeTint="99"/>
          <w:sz w:val="22"/>
          <w:szCs w:val="22"/>
        </w:rPr>
        <w:t>Пружалац услуге</w:t>
      </w:r>
      <w:r w:rsidRPr="00880FB6">
        <w:rPr>
          <w:rFonts w:ascii="Arial" w:hAnsi="Arial" w:cs="Arial"/>
          <w:i/>
          <w:color w:val="548DD4" w:themeColor="text2" w:themeTint="99"/>
          <w:sz w:val="22"/>
          <w:szCs w:val="22"/>
        </w:rPr>
        <w:t>]</w:t>
      </w:r>
      <w:r w:rsidRPr="00880FB6">
        <w:rPr>
          <w:rFonts w:ascii="Arial" w:hAnsi="Arial" w:cs="Arial"/>
          <w:sz w:val="22"/>
          <w:szCs w:val="22"/>
        </w:rPr>
        <w:t>)</w:t>
      </w:r>
      <w:r w:rsidRPr="00880FB6">
        <w:rPr>
          <w:rFonts w:ascii="Arial" w:hAnsi="Arial" w:cs="Arial"/>
          <w:color w:val="548DD4" w:themeColor="text2" w:themeTint="99"/>
          <w:sz w:val="22"/>
          <w:szCs w:val="22"/>
        </w:rPr>
        <w:t>.</w:t>
      </w:r>
    </w:p>
    <w:p w14:paraId="2AAE2F90"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 </w:t>
      </w:r>
    </w:p>
    <w:p w14:paraId="77637D8D"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14.</w:t>
      </w:r>
    </w:p>
    <w:p w14:paraId="3ED48D0C"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B33E4E4" w14:textId="77777777" w:rsidR="003170A7" w:rsidRPr="00880FB6" w:rsidRDefault="003170A7" w:rsidP="003170A7">
      <w:pPr>
        <w:rPr>
          <w:rFonts w:ascii="Arial" w:hAnsi="Arial" w:cs="Arial"/>
          <w:sz w:val="22"/>
          <w:szCs w:val="22"/>
        </w:rPr>
      </w:pPr>
    </w:p>
    <w:p w14:paraId="10E0EF60"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15.</w:t>
      </w:r>
    </w:p>
    <w:p w14:paraId="204BE2C2" w14:textId="77777777" w:rsidR="003170A7" w:rsidRPr="00880FB6" w:rsidRDefault="003170A7" w:rsidP="003170A7">
      <w:pPr>
        <w:pStyle w:val="normal10"/>
        <w:spacing w:before="0" w:beforeAutospacing="0" w:after="0" w:afterAutospacing="0"/>
        <w:jc w:val="both"/>
        <w:rPr>
          <w:rFonts w:ascii="Arial" w:hAnsi="Arial" w:cs="Arial"/>
          <w:b/>
          <w:sz w:val="22"/>
          <w:szCs w:val="22"/>
        </w:rPr>
      </w:pPr>
      <w:r w:rsidRPr="00880FB6">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880FB6">
        <w:rPr>
          <w:rFonts w:ascii="Arial" w:hAnsi="Arial" w:cs="Arial"/>
          <w:b/>
          <w:sz w:val="22"/>
          <w:szCs w:val="22"/>
        </w:rPr>
        <w:t xml:space="preserve"> </w:t>
      </w:r>
    </w:p>
    <w:p w14:paraId="1A46FEC0" w14:textId="77777777" w:rsidR="003170A7" w:rsidRPr="00880FB6" w:rsidRDefault="003170A7" w:rsidP="003170A7">
      <w:pPr>
        <w:pStyle w:val="normal10"/>
        <w:spacing w:before="0" w:beforeAutospacing="0" w:after="0" w:afterAutospacing="0"/>
        <w:jc w:val="center"/>
        <w:rPr>
          <w:rFonts w:ascii="Arial" w:hAnsi="Arial" w:cs="Arial"/>
          <w:b/>
          <w:sz w:val="22"/>
          <w:szCs w:val="22"/>
        </w:rPr>
      </w:pPr>
    </w:p>
    <w:p w14:paraId="30A7D029"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16.</w:t>
      </w:r>
    </w:p>
    <w:p w14:paraId="30E98884"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15061590"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2575E472" w14:textId="77777777" w:rsidR="003170A7" w:rsidRPr="00880FB6" w:rsidRDefault="003170A7" w:rsidP="003170A7">
      <w:pPr>
        <w:jc w:val="both"/>
        <w:rPr>
          <w:rFonts w:ascii="Arial" w:hAnsi="Arial" w:cs="Arial"/>
          <w:sz w:val="22"/>
          <w:szCs w:val="22"/>
        </w:rPr>
      </w:pPr>
    </w:p>
    <w:p w14:paraId="36C9A68E"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17.</w:t>
      </w:r>
    </w:p>
    <w:p w14:paraId="710777D0"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140FD65D"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9F672E" w14:textId="77777777" w:rsidR="003170A7" w:rsidRPr="00880FB6" w:rsidRDefault="003170A7" w:rsidP="003170A7">
      <w:pPr>
        <w:jc w:val="both"/>
        <w:rPr>
          <w:rFonts w:ascii="Arial" w:hAnsi="Arial" w:cs="Arial"/>
          <w:sz w:val="22"/>
          <w:szCs w:val="22"/>
        </w:rPr>
      </w:pPr>
    </w:p>
    <w:p w14:paraId="04462ECD" w14:textId="77777777" w:rsidR="003170A7" w:rsidRDefault="003170A7" w:rsidP="003170A7">
      <w:pPr>
        <w:jc w:val="both"/>
        <w:rPr>
          <w:rFonts w:ascii="Arial" w:hAnsi="Arial" w:cs="Arial"/>
          <w:sz w:val="22"/>
          <w:szCs w:val="22"/>
        </w:rPr>
      </w:pPr>
    </w:p>
    <w:p w14:paraId="254DB64C" w14:textId="77777777" w:rsidR="00EF2337" w:rsidRPr="00880FB6" w:rsidRDefault="00EF2337" w:rsidP="003170A7">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3170A7" w:rsidRPr="00880FB6" w14:paraId="586ED9A4" w14:textId="77777777" w:rsidTr="0094030B">
        <w:tc>
          <w:tcPr>
            <w:tcW w:w="3227" w:type="dxa"/>
          </w:tcPr>
          <w:p w14:paraId="137E0ED8" w14:textId="3658B29F" w:rsidR="003170A7" w:rsidRPr="00880FB6" w:rsidRDefault="00104EF9" w:rsidP="0094030B">
            <w:pPr>
              <w:jc w:val="center"/>
              <w:rPr>
                <w:rFonts w:ascii="Arial" w:hAnsi="Arial" w:cs="Arial"/>
                <w:b/>
                <w:smallCaps/>
                <w:sz w:val="22"/>
                <w:szCs w:val="22"/>
              </w:rPr>
            </w:pPr>
            <w:r>
              <w:rPr>
                <w:rFonts w:ascii="Arial" w:hAnsi="Arial" w:cs="Arial"/>
                <w:b/>
                <w:sz w:val="22"/>
                <w:szCs w:val="22"/>
                <w:lang w:val="sr-Cyrl-RS"/>
              </w:rPr>
              <w:t>Корисник услуге</w:t>
            </w:r>
            <w:r w:rsidR="000B2C63" w:rsidRPr="00880FB6">
              <w:rPr>
                <w:rFonts w:ascii="Arial" w:hAnsi="Arial" w:cs="Arial"/>
                <w:b/>
                <w:sz w:val="22"/>
                <w:szCs w:val="22"/>
              </w:rPr>
              <w:t xml:space="preserve"> </w:t>
            </w:r>
          </w:p>
        </w:tc>
        <w:tc>
          <w:tcPr>
            <w:tcW w:w="2551" w:type="dxa"/>
          </w:tcPr>
          <w:p w14:paraId="660C39ED" w14:textId="77777777" w:rsidR="003170A7" w:rsidRPr="00880FB6" w:rsidRDefault="003170A7" w:rsidP="0094030B">
            <w:pPr>
              <w:jc w:val="center"/>
              <w:rPr>
                <w:rFonts w:ascii="Arial" w:hAnsi="Arial" w:cs="Arial"/>
                <w:b/>
                <w:smallCaps/>
                <w:sz w:val="22"/>
                <w:szCs w:val="22"/>
              </w:rPr>
            </w:pPr>
          </w:p>
        </w:tc>
        <w:tc>
          <w:tcPr>
            <w:tcW w:w="3433" w:type="dxa"/>
          </w:tcPr>
          <w:p w14:paraId="7E17218B" w14:textId="5AF0E61F" w:rsidR="003170A7" w:rsidRPr="00FE3837" w:rsidRDefault="00104EF9" w:rsidP="0094030B">
            <w:pPr>
              <w:jc w:val="center"/>
              <w:rPr>
                <w:rFonts w:ascii="Arial" w:hAnsi="Arial" w:cs="Arial"/>
                <w:b/>
                <w:smallCaps/>
                <w:sz w:val="22"/>
                <w:szCs w:val="22"/>
                <w:lang w:val="sr-Cyrl-RS"/>
              </w:rPr>
            </w:pPr>
            <w:r>
              <w:rPr>
                <w:rFonts w:ascii="Arial" w:hAnsi="Arial" w:cs="Arial"/>
                <w:b/>
                <w:sz w:val="22"/>
                <w:szCs w:val="22"/>
                <w:lang w:val="sr-Cyrl-RS"/>
              </w:rPr>
              <w:t>Пружалац услуге</w:t>
            </w:r>
          </w:p>
        </w:tc>
      </w:tr>
      <w:tr w:rsidR="003170A7" w:rsidRPr="00880FB6" w14:paraId="1996172D" w14:textId="77777777" w:rsidTr="0094030B">
        <w:tc>
          <w:tcPr>
            <w:tcW w:w="3227" w:type="dxa"/>
          </w:tcPr>
          <w:p w14:paraId="13C97E6A" w14:textId="34036FC4" w:rsidR="003170A7" w:rsidRDefault="00FE3837" w:rsidP="0094030B">
            <w:pPr>
              <w:jc w:val="center"/>
              <w:rPr>
                <w:rFonts w:ascii="Arial" w:hAnsi="Arial" w:cs="Arial"/>
                <w:b/>
                <w:sz w:val="22"/>
                <w:szCs w:val="22"/>
                <w:lang w:val="sr-Cyrl-RS"/>
              </w:rPr>
            </w:pPr>
            <w:r>
              <w:rPr>
                <w:rFonts w:ascii="Arial" w:hAnsi="Arial" w:cs="Arial"/>
                <w:b/>
                <w:sz w:val="22"/>
                <w:szCs w:val="22"/>
                <w:lang w:val="sr-Cyrl-RS"/>
              </w:rPr>
              <w:t>Јавно предузеће „Електропривреда Србије“ Београд</w:t>
            </w:r>
          </w:p>
          <w:p w14:paraId="2FA04411" w14:textId="1D0995EE" w:rsidR="00FE3837" w:rsidRPr="00FE3837" w:rsidRDefault="00FE3837" w:rsidP="0094030B">
            <w:pPr>
              <w:jc w:val="center"/>
              <w:rPr>
                <w:rFonts w:ascii="Arial" w:hAnsi="Arial" w:cs="Arial"/>
                <w:b/>
                <w:smallCaps/>
                <w:sz w:val="22"/>
                <w:szCs w:val="22"/>
                <w:lang w:val="sr-Cyrl-RS"/>
              </w:rPr>
            </w:pPr>
          </w:p>
        </w:tc>
        <w:tc>
          <w:tcPr>
            <w:tcW w:w="2551" w:type="dxa"/>
          </w:tcPr>
          <w:p w14:paraId="326011B3" w14:textId="77777777" w:rsidR="003170A7" w:rsidRPr="00880FB6" w:rsidRDefault="003170A7" w:rsidP="0094030B">
            <w:pPr>
              <w:jc w:val="center"/>
              <w:rPr>
                <w:rFonts w:ascii="Arial" w:hAnsi="Arial" w:cs="Arial"/>
                <w:b/>
                <w:smallCaps/>
                <w:sz w:val="22"/>
                <w:szCs w:val="22"/>
              </w:rPr>
            </w:pPr>
          </w:p>
        </w:tc>
        <w:tc>
          <w:tcPr>
            <w:tcW w:w="3433" w:type="dxa"/>
          </w:tcPr>
          <w:p w14:paraId="2A93CB7B" w14:textId="017C2BC8" w:rsidR="003170A7" w:rsidRPr="00FE3837" w:rsidRDefault="00FE3837" w:rsidP="0094030B">
            <w:pPr>
              <w:jc w:val="center"/>
              <w:rPr>
                <w:rFonts w:ascii="Arial" w:hAnsi="Arial" w:cs="Arial"/>
                <w:b/>
                <w:sz w:val="22"/>
                <w:szCs w:val="22"/>
                <w:lang w:val="sr-Cyrl-RS"/>
              </w:rPr>
            </w:pPr>
            <w:r>
              <w:rPr>
                <w:rFonts w:ascii="Arial" w:hAnsi="Arial" w:cs="Arial"/>
                <w:b/>
                <w:sz w:val="22"/>
                <w:szCs w:val="22"/>
                <w:lang w:val="sr-Cyrl-RS"/>
              </w:rPr>
              <w:t>Назив</w:t>
            </w:r>
          </w:p>
          <w:p w14:paraId="02F20428" w14:textId="77777777" w:rsidR="003170A7" w:rsidRPr="00880FB6" w:rsidRDefault="003170A7" w:rsidP="0094030B">
            <w:pPr>
              <w:jc w:val="center"/>
              <w:rPr>
                <w:rFonts w:ascii="Arial" w:hAnsi="Arial" w:cs="Arial"/>
                <w:b/>
                <w:sz w:val="22"/>
                <w:szCs w:val="22"/>
              </w:rPr>
            </w:pPr>
          </w:p>
        </w:tc>
      </w:tr>
      <w:tr w:rsidR="003170A7" w:rsidRPr="00880FB6" w14:paraId="7C7E8DB3" w14:textId="77777777" w:rsidTr="0094030B">
        <w:tc>
          <w:tcPr>
            <w:tcW w:w="3227" w:type="dxa"/>
          </w:tcPr>
          <w:p w14:paraId="2E03C602" w14:textId="77777777" w:rsidR="003170A7" w:rsidRPr="00880FB6" w:rsidRDefault="003170A7" w:rsidP="0094030B">
            <w:pPr>
              <w:jc w:val="center"/>
              <w:rPr>
                <w:rFonts w:ascii="Arial" w:hAnsi="Arial" w:cs="Arial"/>
                <w:b/>
                <w:smallCaps/>
                <w:sz w:val="22"/>
                <w:szCs w:val="22"/>
              </w:rPr>
            </w:pPr>
            <w:r w:rsidRPr="00880FB6">
              <w:rPr>
                <w:rFonts w:ascii="Arial" w:hAnsi="Arial" w:cs="Arial"/>
                <w:b/>
                <w:sz w:val="22"/>
                <w:szCs w:val="22"/>
              </w:rPr>
              <w:t>____________________</w:t>
            </w:r>
          </w:p>
        </w:tc>
        <w:tc>
          <w:tcPr>
            <w:tcW w:w="2551" w:type="dxa"/>
          </w:tcPr>
          <w:p w14:paraId="61D00F18" w14:textId="77777777" w:rsidR="003170A7" w:rsidRPr="00880FB6" w:rsidRDefault="003170A7" w:rsidP="0094030B">
            <w:pPr>
              <w:rPr>
                <w:rFonts w:ascii="Arial" w:hAnsi="Arial" w:cs="Arial"/>
                <w:smallCaps/>
                <w:sz w:val="22"/>
                <w:szCs w:val="22"/>
              </w:rPr>
            </w:pPr>
            <w:r w:rsidRPr="00880FB6">
              <w:rPr>
                <w:rFonts w:ascii="Arial" w:hAnsi="Arial" w:cs="Arial"/>
                <w:sz w:val="22"/>
                <w:szCs w:val="22"/>
              </w:rPr>
              <w:t>М.П.                   М.П.</w:t>
            </w:r>
          </w:p>
        </w:tc>
        <w:tc>
          <w:tcPr>
            <w:tcW w:w="3433" w:type="dxa"/>
          </w:tcPr>
          <w:p w14:paraId="05DFF9CB" w14:textId="77777777" w:rsidR="003170A7" w:rsidRPr="00880FB6" w:rsidRDefault="003170A7" w:rsidP="0094030B">
            <w:pPr>
              <w:jc w:val="center"/>
              <w:rPr>
                <w:rFonts w:ascii="Arial" w:hAnsi="Arial" w:cs="Arial"/>
                <w:b/>
                <w:smallCaps/>
                <w:sz w:val="22"/>
                <w:szCs w:val="22"/>
              </w:rPr>
            </w:pPr>
            <w:r w:rsidRPr="00880FB6">
              <w:rPr>
                <w:rFonts w:ascii="Arial" w:hAnsi="Arial" w:cs="Arial"/>
                <w:b/>
                <w:sz w:val="22"/>
                <w:szCs w:val="22"/>
              </w:rPr>
              <w:t>____________________</w:t>
            </w:r>
          </w:p>
        </w:tc>
      </w:tr>
      <w:tr w:rsidR="003170A7" w:rsidRPr="00880FB6" w14:paraId="5A8B7905" w14:textId="77777777" w:rsidTr="00EF2337">
        <w:trPr>
          <w:trHeight w:val="337"/>
        </w:trPr>
        <w:tc>
          <w:tcPr>
            <w:tcW w:w="3227" w:type="dxa"/>
          </w:tcPr>
          <w:p w14:paraId="1E0F0BA2" w14:textId="6D0204DE"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Александар Обрадовић</w:t>
            </w:r>
          </w:p>
        </w:tc>
        <w:tc>
          <w:tcPr>
            <w:tcW w:w="2551" w:type="dxa"/>
          </w:tcPr>
          <w:p w14:paraId="423E0637" w14:textId="77777777" w:rsidR="003170A7" w:rsidRPr="00880FB6" w:rsidRDefault="003170A7" w:rsidP="0094030B">
            <w:pPr>
              <w:jc w:val="center"/>
              <w:rPr>
                <w:rFonts w:ascii="Arial" w:hAnsi="Arial" w:cs="Arial"/>
                <w:b/>
                <w:smallCaps/>
                <w:sz w:val="22"/>
                <w:szCs w:val="22"/>
              </w:rPr>
            </w:pPr>
          </w:p>
        </w:tc>
        <w:tc>
          <w:tcPr>
            <w:tcW w:w="3433" w:type="dxa"/>
          </w:tcPr>
          <w:p w14:paraId="608146F1" w14:textId="1BFFE9ED"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Име и презиме</w:t>
            </w:r>
          </w:p>
        </w:tc>
      </w:tr>
      <w:tr w:rsidR="003170A7" w:rsidRPr="00880FB6" w14:paraId="2909BC04" w14:textId="77777777" w:rsidTr="00FE3837">
        <w:trPr>
          <w:trHeight w:val="274"/>
        </w:trPr>
        <w:tc>
          <w:tcPr>
            <w:tcW w:w="3227" w:type="dxa"/>
          </w:tcPr>
          <w:p w14:paraId="33AE9D1E" w14:textId="4AC4C477" w:rsidR="003170A7" w:rsidRPr="00FE3837" w:rsidRDefault="00104EF9" w:rsidP="0094030B">
            <w:pPr>
              <w:jc w:val="center"/>
              <w:rPr>
                <w:rFonts w:ascii="Arial" w:hAnsi="Arial" w:cs="Arial"/>
                <w:b/>
                <w:smallCaps/>
                <w:sz w:val="22"/>
                <w:szCs w:val="22"/>
                <w:lang w:val="sr-Cyrl-RS"/>
              </w:rPr>
            </w:pPr>
            <w:r>
              <w:rPr>
                <w:rFonts w:ascii="Arial" w:hAnsi="Arial" w:cs="Arial"/>
                <w:sz w:val="22"/>
                <w:szCs w:val="22"/>
                <w:lang w:val="sr-Cyrl-RS"/>
              </w:rPr>
              <w:t>д</w:t>
            </w:r>
            <w:r w:rsidR="00FE3837">
              <w:rPr>
                <w:rFonts w:ascii="Arial" w:hAnsi="Arial" w:cs="Arial"/>
                <w:sz w:val="22"/>
                <w:szCs w:val="22"/>
                <w:lang w:val="sr-Cyrl-RS"/>
              </w:rPr>
              <w:t>иректор</w:t>
            </w:r>
          </w:p>
        </w:tc>
        <w:tc>
          <w:tcPr>
            <w:tcW w:w="2551" w:type="dxa"/>
          </w:tcPr>
          <w:p w14:paraId="4CCE5BBE" w14:textId="77777777" w:rsidR="003170A7" w:rsidRPr="00880FB6" w:rsidRDefault="003170A7" w:rsidP="0094030B">
            <w:pPr>
              <w:jc w:val="center"/>
              <w:rPr>
                <w:rFonts w:ascii="Arial" w:hAnsi="Arial" w:cs="Arial"/>
                <w:b/>
                <w:smallCaps/>
                <w:sz w:val="22"/>
                <w:szCs w:val="22"/>
              </w:rPr>
            </w:pPr>
          </w:p>
        </w:tc>
        <w:tc>
          <w:tcPr>
            <w:tcW w:w="3433" w:type="dxa"/>
          </w:tcPr>
          <w:p w14:paraId="23A26BAE" w14:textId="79C59F74" w:rsidR="003170A7" w:rsidRPr="00FE3837" w:rsidRDefault="00FE3837" w:rsidP="0094030B">
            <w:pPr>
              <w:jc w:val="center"/>
              <w:rPr>
                <w:rFonts w:ascii="Arial" w:hAnsi="Arial" w:cs="Arial"/>
                <w:sz w:val="22"/>
                <w:szCs w:val="22"/>
                <w:lang w:val="sr-Cyrl-RS"/>
              </w:rPr>
            </w:pPr>
            <w:r>
              <w:rPr>
                <w:rFonts w:ascii="Arial" w:hAnsi="Arial" w:cs="Arial"/>
                <w:sz w:val="22"/>
                <w:szCs w:val="22"/>
                <w:lang w:val="sr-Cyrl-RS"/>
              </w:rPr>
              <w:t>Функција</w:t>
            </w:r>
          </w:p>
        </w:tc>
      </w:tr>
    </w:tbl>
    <w:p w14:paraId="352C05C0" w14:textId="4627E6A4" w:rsidR="0069675C" w:rsidRDefault="0069675C" w:rsidP="00EF2337">
      <w:pPr>
        <w:suppressAutoHyphens w:val="0"/>
        <w:rPr>
          <w:rFonts w:ascii="Arial" w:hAnsi="Arial" w:cs="Arial"/>
          <w:sz w:val="22"/>
          <w:szCs w:val="22"/>
        </w:rPr>
      </w:pPr>
    </w:p>
    <w:p w14:paraId="47651B96" w14:textId="27C7D828" w:rsidR="00C4249E" w:rsidRDefault="00C4249E" w:rsidP="00C4249E">
      <w:pPr>
        <w:suppressAutoHyphens w:val="0"/>
        <w:rPr>
          <w:rFonts w:ascii="Arial" w:hAnsi="Arial" w:cs="Arial"/>
          <w:sz w:val="22"/>
          <w:szCs w:val="22"/>
          <w:lang w:val="sr-Cyrl-RS"/>
        </w:rPr>
      </w:pPr>
    </w:p>
    <w:p w14:paraId="6DEE92A4" w14:textId="77777777" w:rsidR="004F782B" w:rsidRDefault="004F782B" w:rsidP="00C4249E">
      <w:pPr>
        <w:suppressAutoHyphens w:val="0"/>
        <w:rPr>
          <w:rFonts w:ascii="Arial" w:hAnsi="Arial" w:cs="Arial"/>
          <w:sz w:val="22"/>
          <w:szCs w:val="22"/>
          <w:lang w:val="sr-Cyrl-RS"/>
        </w:rPr>
      </w:pPr>
    </w:p>
    <w:p w14:paraId="747C9C81" w14:textId="77777777" w:rsidR="004F782B" w:rsidRDefault="004F782B" w:rsidP="00C4249E">
      <w:pPr>
        <w:suppressAutoHyphens w:val="0"/>
        <w:rPr>
          <w:rFonts w:ascii="Arial" w:hAnsi="Arial" w:cs="Arial"/>
          <w:sz w:val="22"/>
          <w:szCs w:val="22"/>
          <w:lang w:val="sr-Cyrl-RS"/>
        </w:rPr>
      </w:pPr>
    </w:p>
    <w:p w14:paraId="6B8CF5AD" w14:textId="77777777" w:rsidR="004F782B" w:rsidRDefault="004F782B" w:rsidP="00C4249E">
      <w:pPr>
        <w:suppressAutoHyphens w:val="0"/>
        <w:rPr>
          <w:rFonts w:ascii="Arial" w:hAnsi="Arial" w:cs="Arial"/>
          <w:sz w:val="22"/>
          <w:szCs w:val="22"/>
          <w:lang w:val="sr-Cyrl-RS"/>
        </w:rPr>
      </w:pPr>
    </w:p>
    <w:p w14:paraId="19B9CE95" w14:textId="4E35DA9C" w:rsidR="004F782B" w:rsidRPr="00077989" w:rsidRDefault="006C6FD2" w:rsidP="00077989">
      <w:pPr>
        <w:suppressAutoHyphens w:val="0"/>
        <w:jc w:val="right"/>
        <w:rPr>
          <w:rFonts w:ascii="Arial" w:hAnsi="Arial" w:cs="Arial"/>
          <w:b/>
          <w:sz w:val="22"/>
          <w:szCs w:val="22"/>
          <w:lang w:val="sr-Cyrl-RS"/>
        </w:rPr>
      </w:pPr>
      <w:r>
        <w:rPr>
          <w:rFonts w:ascii="Arial" w:hAnsi="Arial" w:cs="Arial"/>
          <w:sz w:val="22"/>
          <w:szCs w:val="22"/>
          <w:lang w:val="sr-Cyrl-RS"/>
        </w:rPr>
        <w:t xml:space="preserve">                                    </w:t>
      </w:r>
      <w:r w:rsidR="00077989">
        <w:rPr>
          <w:rFonts w:ascii="Arial" w:hAnsi="Arial" w:cs="Arial"/>
          <w:b/>
          <w:sz w:val="22"/>
          <w:szCs w:val="22"/>
          <w:lang w:val="sr-Cyrl-RS"/>
        </w:rPr>
        <w:t>Образац 11</w:t>
      </w:r>
    </w:p>
    <w:p w14:paraId="4056A21F" w14:textId="77777777" w:rsidR="006C6FD2" w:rsidRDefault="006C6FD2" w:rsidP="00C4249E">
      <w:pPr>
        <w:suppressAutoHyphens w:val="0"/>
        <w:rPr>
          <w:rFonts w:ascii="Arial" w:hAnsi="Arial" w:cs="Arial"/>
          <w:sz w:val="22"/>
          <w:szCs w:val="22"/>
          <w:lang w:val="sr-Cyrl-RS"/>
        </w:rPr>
      </w:pPr>
    </w:p>
    <w:p w14:paraId="56966829" w14:textId="77777777" w:rsidR="006C6FD2" w:rsidRDefault="006C6FD2" w:rsidP="00C4249E">
      <w:pPr>
        <w:suppressAutoHyphens w:val="0"/>
        <w:rPr>
          <w:rFonts w:ascii="Arial" w:hAnsi="Arial" w:cs="Arial"/>
          <w:sz w:val="22"/>
          <w:szCs w:val="22"/>
          <w:lang w:val="sr-Cyrl-RS"/>
        </w:rPr>
      </w:pPr>
    </w:p>
    <w:p w14:paraId="5CB981CF" w14:textId="56237B5C" w:rsidR="006C6FD2" w:rsidRPr="006C6FD2" w:rsidRDefault="00077989" w:rsidP="006C6FD2">
      <w:pPr>
        <w:suppressAutoHyphens w:val="0"/>
        <w:rPr>
          <w:rFonts w:ascii="Arial" w:hAnsi="Arial" w:cs="Arial"/>
          <w:b/>
          <w:sz w:val="22"/>
          <w:szCs w:val="22"/>
        </w:rPr>
      </w:pPr>
      <w:bookmarkStart w:id="319" w:name="_Toc432593076"/>
      <w:r>
        <w:rPr>
          <w:rFonts w:ascii="Arial" w:hAnsi="Arial" w:cs="Arial"/>
          <w:b/>
          <w:bCs/>
          <w:sz w:val="22"/>
          <w:szCs w:val="22"/>
          <w:lang w:val="sr-Cyrl-RS"/>
        </w:rPr>
        <w:t xml:space="preserve">                                                   </w:t>
      </w:r>
      <w:r w:rsidR="006C6FD2" w:rsidRPr="006C6FD2">
        <w:rPr>
          <w:rFonts w:ascii="Arial" w:hAnsi="Arial" w:cs="Arial"/>
          <w:b/>
          <w:sz w:val="22"/>
          <w:szCs w:val="22"/>
        </w:rPr>
        <w:t>РЕФЕРЕНТНА ЛИСТА ПОНУЂАЧА</w:t>
      </w:r>
      <w:bookmarkEnd w:id="319"/>
    </w:p>
    <w:p w14:paraId="53B5D60A" w14:textId="77777777" w:rsidR="006C6FD2" w:rsidRPr="006C6FD2" w:rsidRDefault="006C6FD2" w:rsidP="006C6FD2">
      <w:pPr>
        <w:suppressAutoHyphens w:val="0"/>
        <w:rPr>
          <w:rFonts w:ascii="Arial" w:hAnsi="Arial" w:cs="Arial"/>
          <w:b/>
          <w:sz w:val="22"/>
          <w:szCs w:val="22"/>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412"/>
        <w:gridCol w:w="1450"/>
        <w:gridCol w:w="1654"/>
        <w:gridCol w:w="3689"/>
      </w:tblGrid>
      <w:tr w:rsidR="006C6FD2" w:rsidRPr="006C6FD2" w14:paraId="3E1DF741" w14:textId="77777777" w:rsidTr="00803470">
        <w:trPr>
          <w:trHeight w:val="682"/>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01E1106F" w14:textId="77777777" w:rsidR="006C6FD2" w:rsidRPr="006C6FD2" w:rsidRDefault="006C6FD2" w:rsidP="006C6FD2">
            <w:pPr>
              <w:suppressAutoHyphens w:val="0"/>
              <w:rPr>
                <w:rFonts w:ascii="Arial" w:hAnsi="Arial" w:cs="Arial"/>
                <w:sz w:val="22"/>
                <w:szCs w:val="22"/>
              </w:rPr>
            </w:pPr>
            <w:r w:rsidRPr="006C6FD2">
              <w:rPr>
                <w:rFonts w:ascii="Arial" w:hAnsi="Arial" w:cs="Arial"/>
                <w:sz w:val="22"/>
                <w:szCs w:val="22"/>
              </w:rPr>
              <w:t>Ред.</w:t>
            </w:r>
            <w:r w:rsidRPr="006C6FD2">
              <w:rPr>
                <w:rFonts w:ascii="Arial" w:hAnsi="Arial" w:cs="Arial"/>
                <w:sz w:val="22"/>
                <w:szCs w:val="22"/>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32401AC9" w14:textId="77777777" w:rsidR="006C6FD2" w:rsidRPr="006C6FD2" w:rsidRDefault="006C6FD2" w:rsidP="006C6FD2">
            <w:pPr>
              <w:suppressAutoHyphens w:val="0"/>
              <w:rPr>
                <w:rFonts w:ascii="Arial" w:hAnsi="Arial" w:cs="Arial"/>
                <w:sz w:val="22"/>
                <w:szCs w:val="22"/>
              </w:rPr>
            </w:pPr>
            <w:r w:rsidRPr="006C6FD2">
              <w:rPr>
                <w:rFonts w:ascii="Arial" w:hAnsi="Arial" w:cs="Arial"/>
                <w:sz w:val="22"/>
                <w:szCs w:val="22"/>
              </w:rPr>
              <w:t>Назив и седиште наручиоца и контакт телефон и лице</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60506E28" w14:textId="77777777" w:rsidR="006C6FD2" w:rsidRPr="006C6FD2" w:rsidRDefault="006C6FD2" w:rsidP="006C6FD2">
            <w:pPr>
              <w:suppressAutoHyphens w:val="0"/>
              <w:rPr>
                <w:rFonts w:ascii="Arial" w:hAnsi="Arial" w:cs="Arial"/>
                <w:sz w:val="22"/>
                <w:szCs w:val="22"/>
              </w:rPr>
            </w:pPr>
            <w:r w:rsidRPr="006C6FD2">
              <w:rPr>
                <w:rFonts w:ascii="Arial" w:hAnsi="Arial" w:cs="Arial"/>
                <w:sz w:val="22"/>
                <w:szCs w:val="22"/>
              </w:rPr>
              <w:t>Назив извршене услуге</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14:paraId="089EDCE9" w14:textId="77777777" w:rsidR="006C6FD2" w:rsidRPr="006C6FD2" w:rsidRDefault="006C6FD2" w:rsidP="006C6FD2">
            <w:pPr>
              <w:suppressAutoHyphens w:val="0"/>
              <w:rPr>
                <w:rFonts w:ascii="Arial" w:hAnsi="Arial" w:cs="Arial"/>
                <w:i/>
                <w:sz w:val="22"/>
                <w:szCs w:val="22"/>
              </w:rPr>
            </w:pPr>
            <w:r w:rsidRPr="006C6FD2">
              <w:rPr>
                <w:rFonts w:ascii="Arial" w:hAnsi="Arial" w:cs="Arial"/>
                <w:sz w:val="22"/>
                <w:szCs w:val="22"/>
              </w:rPr>
              <w:t>Период у којем је извршена услуга</w:t>
            </w:r>
          </w:p>
        </w:tc>
        <w:tc>
          <w:tcPr>
            <w:tcW w:w="1873" w:type="pct"/>
            <w:tcBorders>
              <w:top w:val="single" w:sz="4" w:space="0" w:color="auto"/>
              <w:left w:val="single" w:sz="4" w:space="0" w:color="auto"/>
              <w:bottom w:val="single" w:sz="4" w:space="0" w:color="auto"/>
              <w:right w:val="single" w:sz="4" w:space="0" w:color="auto"/>
            </w:tcBorders>
            <w:shd w:val="clear" w:color="auto" w:fill="FFFFFF"/>
            <w:vAlign w:val="center"/>
          </w:tcPr>
          <w:p w14:paraId="518D8B18" w14:textId="77777777" w:rsidR="006C6FD2" w:rsidRPr="006C6FD2" w:rsidRDefault="006C6FD2" w:rsidP="006C6FD2">
            <w:pPr>
              <w:suppressAutoHyphens w:val="0"/>
              <w:rPr>
                <w:rFonts w:ascii="Arial" w:hAnsi="Arial" w:cs="Arial"/>
                <w:sz w:val="22"/>
                <w:szCs w:val="22"/>
              </w:rPr>
            </w:pPr>
            <w:r w:rsidRPr="006C6FD2">
              <w:rPr>
                <w:rFonts w:ascii="Arial" w:hAnsi="Arial" w:cs="Arial"/>
                <w:sz w:val="22"/>
                <w:szCs w:val="22"/>
              </w:rPr>
              <w:t>Опис извршене услуге</w:t>
            </w:r>
          </w:p>
        </w:tc>
      </w:tr>
      <w:tr w:rsidR="006C6FD2" w:rsidRPr="006C6FD2" w14:paraId="08C7AF7B" w14:textId="77777777" w:rsidTr="00803470">
        <w:trPr>
          <w:trHeight w:val="1177"/>
        </w:trPr>
        <w:tc>
          <w:tcPr>
            <w:tcW w:w="317" w:type="pct"/>
            <w:tcBorders>
              <w:top w:val="single" w:sz="4" w:space="0" w:color="auto"/>
              <w:left w:val="single" w:sz="4" w:space="0" w:color="auto"/>
              <w:bottom w:val="single" w:sz="4" w:space="0" w:color="auto"/>
              <w:right w:val="single" w:sz="4" w:space="0" w:color="auto"/>
            </w:tcBorders>
            <w:vAlign w:val="center"/>
          </w:tcPr>
          <w:p w14:paraId="1EA342CB" w14:textId="77777777" w:rsidR="006C6FD2" w:rsidRPr="006C6FD2" w:rsidRDefault="006C6FD2" w:rsidP="006C6FD2">
            <w:pPr>
              <w:suppressAutoHyphens w:val="0"/>
              <w:rPr>
                <w:rFonts w:ascii="Arial" w:hAnsi="Arial" w:cs="Arial"/>
                <w:sz w:val="22"/>
                <w:szCs w:val="22"/>
              </w:rPr>
            </w:pPr>
            <w:r w:rsidRPr="006C6FD2">
              <w:rPr>
                <w:rFonts w:ascii="Arial" w:hAnsi="Arial" w:cs="Arial"/>
                <w:sz w:val="22"/>
                <w:szCs w:val="22"/>
              </w:rPr>
              <w:t>1</w:t>
            </w:r>
          </w:p>
          <w:p w14:paraId="784638D7" w14:textId="77777777" w:rsidR="006C6FD2" w:rsidRPr="006C6FD2" w:rsidRDefault="006C6FD2" w:rsidP="006C6FD2">
            <w:pPr>
              <w:suppressAutoHyphens w:val="0"/>
              <w:rPr>
                <w:rFonts w:ascii="Arial" w:hAnsi="Arial" w:cs="Arial"/>
                <w:sz w:val="22"/>
                <w:szCs w:val="22"/>
              </w:rPr>
            </w:pPr>
          </w:p>
        </w:tc>
        <w:tc>
          <w:tcPr>
            <w:tcW w:w="1227" w:type="pct"/>
            <w:tcBorders>
              <w:top w:val="single" w:sz="4" w:space="0" w:color="auto"/>
              <w:left w:val="single" w:sz="4" w:space="0" w:color="auto"/>
              <w:bottom w:val="single" w:sz="4" w:space="0" w:color="auto"/>
              <w:right w:val="single" w:sz="4" w:space="0" w:color="auto"/>
            </w:tcBorders>
          </w:tcPr>
          <w:p w14:paraId="38FF7ACE" w14:textId="77777777" w:rsidR="006C6FD2" w:rsidRPr="006C6FD2" w:rsidRDefault="006C6FD2" w:rsidP="006C6FD2">
            <w:pPr>
              <w:suppressAutoHyphens w:val="0"/>
              <w:rPr>
                <w:rFonts w:ascii="Arial" w:hAnsi="Arial" w:cs="Arial"/>
                <w:sz w:val="22"/>
                <w:szCs w:val="22"/>
              </w:rPr>
            </w:pPr>
          </w:p>
          <w:p w14:paraId="3C16FD7D" w14:textId="77777777" w:rsidR="006C6FD2" w:rsidRPr="006C6FD2" w:rsidRDefault="006C6FD2" w:rsidP="006C6FD2">
            <w:pPr>
              <w:suppressAutoHyphens w:val="0"/>
              <w:rPr>
                <w:rFonts w:ascii="Arial" w:hAnsi="Arial" w:cs="Arial"/>
                <w:sz w:val="22"/>
                <w:szCs w:val="22"/>
              </w:rPr>
            </w:pPr>
          </w:p>
          <w:p w14:paraId="59077748" w14:textId="77777777" w:rsidR="006C6FD2" w:rsidRPr="006C6FD2" w:rsidRDefault="006C6FD2" w:rsidP="006C6FD2">
            <w:pPr>
              <w:suppressAutoHyphens w:val="0"/>
              <w:rPr>
                <w:rFonts w:ascii="Arial" w:hAnsi="Arial" w:cs="Arial"/>
                <w:sz w:val="22"/>
                <w:szCs w:val="22"/>
              </w:rPr>
            </w:pPr>
          </w:p>
        </w:tc>
        <w:tc>
          <w:tcPr>
            <w:tcW w:w="740" w:type="pct"/>
            <w:tcBorders>
              <w:top w:val="single" w:sz="4" w:space="0" w:color="auto"/>
              <w:left w:val="single" w:sz="4" w:space="0" w:color="auto"/>
              <w:bottom w:val="single" w:sz="4" w:space="0" w:color="auto"/>
              <w:right w:val="single" w:sz="4" w:space="0" w:color="auto"/>
            </w:tcBorders>
          </w:tcPr>
          <w:p w14:paraId="0E77DAF4" w14:textId="77777777" w:rsidR="006C6FD2" w:rsidRPr="006C6FD2" w:rsidRDefault="006C6FD2" w:rsidP="006C6FD2">
            <w:pPr>
              <w:suppressAutoHyphens w:val="0"/>
              <w:rPr>
                <w:rFonts w:ascii="Arial" w:hAnsi="Arial" w:cs="Arial"/>
                <w:sz w:val="22"/>
                <w:szCs w:val="22"/>
              </w:rPr>
            </w:pPr>
          </w:p>
          <w:p w14:paraId="2717754B" w14:textId="77777777" w:rsidR="006C6FD2" w:rsidRPr="006C6FD2" w:rsidRDefault="006C6FD2" w:rsidP="006C6FD2">
            <w:pPr>
              <w:suppressAutoHyphens w:val="0"/>
              <w:rPr>
                <w:rFonts w:ascii="Arial" w:hAnsi="Arial" w:cs="Arial"/>
                <w:sz w:val="22"/>
                <w:szCs w:val="22"/>
              </w:rPr>
            </w:pPr>
          </w:p>
          <w:p w14:paraId="49FB8FFE" w14:textId="77777777" w:rsidR="006C6FD2" w:rsidRPr="006C6FD2" w:rsidRDefault="006C6FD2" w:rsidP="006C6FD2">
            <w:pPr>
              <w:suppressAutoHyphens w:val="0"/>
              <w:rPr>
                <w:rFonts w:ascii="Arial" w:hAnsi="Arial" w:cs="Arial"/>
                <w:sz w:val="22"/>
                <w:szCs w:val="22"/>
              </w:rPr>
            </w:pPr>
          </w:p>
        </w:tc>
        <w:tc>
          <w:tcPr>
            <w:tcW w:w="843" w:type="pct"/>
            <w:tcBorders>
              <w:top w:val="single" w:sz="4" w:space="0" w:color="auto"/>
              <w:left w:val="single" w:sz="4" w:space="0" w:color="auto"/>
              <w:bottom w:val="single" w:sz="4" w:space="0" w:color="auto"/>
              <w:right w:val="single" w:sz="4" w:space="0" w:color="auto"/>
            </w:tcBorders>
          </w:tcPr>
          <w:p w14:paraId="52CFE3A1" w14:textId="77777777" w:rsidR="006C6FD2" w:rsidRPr="006C6FD2" w:rsidRDefault="006C6FD2" w:rsidP="006C6FD2">
            <w:pPr>
              <w:suppressAutoHyphens w:val="0"/>
              <w:rPr>
                <w:rFonts w:ascii="Arial" w:hAnsi="Arial" w:cs="Arial"/>
                <w:sz w:val="22"/>
                <w:szCs w:val="22"/>
              </w:rPr>
            </w:pPr>
          </w:p>
          <w:p w14:paraId="0C5C87F6" w14:textId="77777777" w:rsidR="006C6FD2" w:rsidRPr="006C6FD2" w:rsidRDefault="006C6FD2" w:rsidP="006C6FD2">
            <w:pPr>
              <w:suppressAutoHyphens w:val="0"/>
              <w:rPr>
                <w:rFonts w:ascii="Arial" w:hAnsi="Arial" w:cs="Arial"/>
                <w:sz w:val="22"/>
                <w:szCs w:val="22"/>
              </w:rPr>
            </w:pPr>
          </w:p>
          <w:p w14:paraId="54D88E21" w14:textId="77777777" w:rsidR="006C6FD2" w:rsidRPr="006C6FD2" w:rsidRDefault="006C6FD2" w:rsidP="006C6FD2">
            <w:pPr>
              <w:suppressAutoHyphens w:val="0"/>
              <w:rPr>
                <w:rFonts w:ascii="Arial" w:hAnsi="Arial" w:cs="Arial"/>
                <w:sz w:val="22"/>
                <w:szCs w:val="22"/>
              </w:rPr>
            </w:pPr>
          </w:p>
        </w:tc>
        <w:tc>
          <w:tcPr>
            <w:tcW w:w="1873" w:type="pct"/>
            <w:tcBorders>
              <w:top w:val="single" w:sz="4" w:space="0" w:color="auto"/>
              <w:left w:val="single" w:sz="4" w:space="0" w:color="auto"/>
              <w:bottom w:val="single" w:sz="4" w:space="0" w:color="auto"/>
              <w:right w:val="single" w:sz="4" w:space="0" w:color="auto"/>
            </w:tcBorders>
          </w:tcPr>
          <w:p w14:paraId="12D176CF" w14:textId="77777777" w:rsidR="006C6FD2" w:rsidRPr="006C6FD2" w:rsidRDefault="006C6FD2" w:rsidP="006C6FD2">
            <w:pPr>
              <w:suppressAutoHyphens w:val="0"/>
              <w:rPr>
                <w:rFonts w:ascii="Arial" w:hAnsi="Arial" w:cs="Arial"/>
                <w:sz w:val="22"/>
                <w:szCs w:val="22"/>
              </w:rPr>
            </w:pPr>
          </w:p>
        </w:tc>
      </w:tr>
      <w:tr w:rsidR="006C6FD2" w:rsidRPr="006C6FD2" w14:paraId="1D0C15E5" w14:textId="77777777" w:rsidTr="00803470">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6FA3B1B6" w14:textId="77777777" w:rsidR="006C6FD2" w:rsidRPr="006C6FD2" w:rsidRDefault="006C6FD2" w:rsidP="006C6FD2">
            <w:pPr>
              <w:suppressAutoHyphens w:val="0"/>
              <w:rPr>
                <w:rFonts w:ascii="Arial" w:hAnsi="Arial" w:cs="Arial"/>
                <w:sz w:val="22"/>
                <w:szCs w:val="22"/>
              </w:rPr>
            </w:pPr>
          </w:p>
          <w:p w14:paraId="75E57D83" w14:textId="77777777" w:rsidR="006C6FD2" w:rsidRPr="006C6FD2" w:rsidRDefault="006C6FD2" w:rsidP="006C6FD2">
            <w:pPr>
              <w:suppressAutoHyphens w:val="0"/>
              <w:rPr>
                <w:rFonts w:ascii="Arial" w:hAnsi="Arial" w:cs="Arial"/>
                <w:sz w:val="22"/>
                <w:szCs w:val="22"/>
              </w:rPr>
            </w:pPr>
            <w:r w:rsidRPr="006C6FD2">
              <w:rPr>
                <w:rFonts w:ascii="Arial" w:hAnsi="Arial" w:cs="Arial"/>
                <w:sz w:val="22"/>
                <w:szCs w:val="22"/>
              </w:rPr>
              <w:t>2</w:t>
            </w:r>
          </w:p>
          <w:p w14:paraId="000D0819" w14:textId="77777777" w:rsidR="006C6FD2" w:rsidRPr="006C6FD2" w:rsidRDefault="006C6FD2" w:rsidP="006C6FD2">
            <w:pPr>
              <w:suppressAutoHyphens w:val="0"/>
              <w:rPr>
                <w:rFonts w:ascii="Arial" w:hAnsi="Arial" w:cs="Arial"/>
                <w:sz w:val="22"/>
                <w:szCs w:val="22"/>
              </w:rPr>
            </w:pPr>
          </w:p>
        </w:tc>
        <w:tc>
          <w:tcPr>
            <w:tcW w:w="1227" w:type="pct"/>
            <w:tcBorders>
              <w:top w:val="single" w:sz="4" w:space="0" w:color="auto"/>
              <w:left w:val="single" w:sz="4" w:space="0" w:color="auto"/>
              <w:bottom w:val="single" w:sz="4" w:space="0" w:color="auto"/>
              <w:right w:val="single" w:sz="4" w:space="0" w:color="auto"/>
            </w:tcBorders>
          </w:tcPr>
          <w:p w14:paraId="0EFC6427" w14:textId="77777777" w:rsidR="006C6FD2" w:rsidRPr="006C6FD2" w:rsidRDefault="006C6FD2" w:rsidP="006C6FD2">
            <w:pPr>
              <w:suppressAutoHyphens w:val="0"/>
              <w:rPr>
                <w:rFonts w:ascii="Arial" w:hAnsi="Arial" w:cs="Arial"/>
                <w:sz w:val="22"/>
                <w:szCs w:val="22"/>
              </w:rPr>
            </w:pPr>
          </w:p>
          <w:p w14:paraId="039AE113" w14:textId="77777777" w:rsidR="006C6FD2" w:rsidRPr="006C6FD2" w:rsidRDefault="006C6FD2" w:rsidP="006C6FD2">
            <w:pPr>
              <w:suppressAutoHyphens w:val="0"/>
              <w:rPr>
                <w:rFonts w:ascii="Arial" w:hAnsi="Arial" w:cs="Arial"/>
                <w:sz w:val="22"/>
                <w:szCs w:val="22"/>
              </w:rPr>
            </w:pPr>
          </w:p>
          <w:p w14:paraId="67B939CF" w14:textId="77777777" w:rsidR="006C6FD2" w:rsidRPr="006C6FD2" w:rsidRDefault="006C6FD2" w:rsidP="006C6FD2">
            <w:pPr>
              <w:suppressAutoHyphens w:val="0"/>
              <w:rPr>
                <w:rFonts w:ascii="Arial" w:hAnsi="Arial" w:cs="Arial"/>
                <w:sz w:val="22"/>
                <w:szCs w:val="22"/>
              </w:rPr>
            </w:pPr>
          </w:p>
        </w:tc>
        <w:tc>
          <w:tcPr>
            <w:tcW w:w="740" w:type="pct"/>
            <w:tcBorders>
              <w:top w:val="single" w:sz="4" w:space="0" w:color="auto"/>
              <w:left w:val="single" w:sz="4" w:space="0" w:color="auto"/>
              <w:bottom w:val="single" w:sz="4" w:space="0" w:color="auto"/>
              <w:right w:val="single" w:sz="4" w:space="0" w:color="auto"/>
            </w:tcBorders>
          </w:tcPr>
          <w:p w14:paraId="47EBB2C7" w14:textId="77777777" w:rsidR="006C6FD2" w:rsidRPr="006C6FD2" w:rsidRDefault="006C6FD2" w:rsidP="006C6FD2">
            <w:pPr>
              <w:suppressAutoHyphens w:val="0"/>
              <w:rPr>
                <w:rFonts w:ascii="Arial" w:hAnsi="Arial" w:cs="Arial"/>
                <w:sz w:val="22"/>
                <w:szCs w:val="22"/>
              </w:rPr>
            </w:pPr>
          </w:p>
          <w:p w14:paraId="3836583B" w14:textId="77777777" w:rsidR="006C6FD2" w:rsidRPr="006C6FD2" w:rsidRDefault="006C6FD2" w:rsidP="006C6FD2">
            <w:pPr>
              <w:suppressAutoHyphens w:val="0"/>
              <w:rPr>
                <w:rFonts w:ascii="Arial" w:hAnsi="Arial" w:cs="Arial"/>
                <w:sz w:val="22"/>
                <w:szCs w:val="22"/>
              </w:rPr>
            </w:pPr>
          </w:p>
          <w:p w14:paraId="17E3A468" w14:textId="77777777" w:rsidR="006C6FD2" w:rsidRPr="006C6FD2" w:rsidRDefault="006C6FD2" w:rsidP="006C6FD2">
            <w:pPr>
              <w:suppressAutoHyphens w:val="0"/>
              <w:rPr>
                <w:rFonts w:ascii="Arial" w:hAnsi="Arial" w:cs="Arial"/>
                <w:sz w:val="22"/>
                <w:szCs w:val="22"/>
              </w:rPr>
            </w:pPr>
          </w:p>
        </w:tc>
        <w:tc>
          <w:tcPr>
            <w:tcW w:w="843" w:type="pct"/>
            <w:tcBorders>
              <w:top w:val="single" w:sz="4" w:space="0" w:color="auto"/>
              <w:left w:val="single" w:sz="4" w:space="0" w:color="auto"/>
              <w:bottom w:val="single" w:sz="4" w:space="0" w:color="auto"/>
              <w:right w:val="single" w:sz="4" w:space="0" w:color="auto"/>
            </w:tcBorders>
          </w:tcPr>
          <w:p w14:paraId="1326DC83" w14:textId="77777777" w:rsidR="006C6FD2" w:rsidRPr="006C6FD2" w:rsidRDefault="006C6FD2" w:rsidP="006C6FD2">
            <w:pPr>
              <w:suppressAutoHyphens w:val="0"/>
              <w:rPr>
                <w:rFonts w:ascii="Arial" w:hAnsi="Arial" w:cs="Arial"/>
                <w:sz w:val="22"/>
                <w:szCs w:val="22"/>
              </w:rPr>
            </w:pPr>
          </w:p>
          <w:p w14:paraId="54E63FF1" w14:textId="77777777" w:rsidR="006C6FD2" w:rsidRPr="006C6FD2" w:rsidRDefault="006C6FD2" w:rsidP="006C6FD2">
            <w:pPr>
              <w:suppressAutoHyphens w:val="0"/>
              <w:rPr>
                <w:rFonts w:ascii="Arial" w:hAnsi="Arial" w:cs="Arial"/>
                <w:sz w:val="22"/>
                <w:szCs w:val="22"/>
              </w:rPr>
            </w:pPr>
          </w:p>
          <w:p w14:paraId="202FDCCA" w14:textId="77777777" w:rsidR="006C6FD2" w:rsidRPr="006C6FD2" w:rsidRDefault="006C6FD2" w:rsidP="006C6FD2">
            <w:pPr>
              <w:suppressAutoHyphens w:val="0"/>
              <w:rPr>
                <w:rFonts w:ascii="Arial" w:hAnsi="Arial" w:cs="Arial"/>
                <w:sz w:val="22"/>
                <w:szCs w:val="22"/>
              </w:rPr>
            </w:pPr>
          </w:p>
        </w:tc>
        <w:tc>
          <w:tcPr>
            <w:tcW w:w="1873" w:type="pct"/>
            <w:tcBorders>
              <w:top w:val="single" w:sz="4" w:space="0" w:color="auto"/>
              <w:left w:val="single" w:sz="4" w:space="0" w:color="auto"/>
              <w:bottom w:val="single" w:sz="4" w:space="0" w:color="auto"/>
              <w:right w:val="single" w:sz="4" w:space="0" w:color="auto"/>
            </w:tcBorders>
          </w:tcPr>
          <w:p w14:paraId="6735FBDC" w14:textId="77777777" w:rsidR="006C6FD2" w:rsidRPr="006C6FD2" w:rsidRDefault="006C6FD2" w:rsidP="006C6FD2">
            <w:pPr>
              <w:suppressAutoHyphens w:val="0"/>
              <w:rPr>
                <w:rFonts w:ascii="Arial" w:hAnsi="Arial" w:cs="Arial"/>
                <w:sz w:val="22"/>
                <w:szCs w:val="22"/>
              </w:rPr>
            </w:pPr>
          </w:p>
        </w:tc>
      </w:tr>
      <w:tr w:rsidR="006C6FD2" w:rsidRPr="006C6FD2" w14:paraId="7E437A1B" w14:textId="77777777" w:rsidTr="00803470">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73B0A60A" w14:textId="77777777" w:rsidR="006C6FD2" w:rsidRPr="006C6FD2" w:rsidRDefault="006C6FD2" w:rsidP="006C6FD2">
            <w:pPr>
              <w:suppressAutoHyphens w:val="0"/>
              <w:rPr>
                <w:rFonts w:ascii="Arial" w:hAnsi="Arial" w:cs="Arial"/>
                <w:sz w:val="22"/>
                <w:szCs w:val="22"/>
              </w:rPr>
            </w:pPr>
            <w:r w:rsidRPr="006C6FD2">
              <w:rPr>
                <w:rFonts w:ascii="Arial" w:hAnsi="Arial" w:cs="Arial"/>
                <w:sz w:val="22"/>
                <w:szCs w:val="22"/>
              </w:rPr>
              <w:t>3</w:t>
            </w:r>
          </w:p>
        </w:tc>
        <w:tc>
          <w:tcPr>
            <w:tcW w:w="1227" w:type="pct"/>
            <w:tcBorders>
              <w:top w:val="single" w:sz="4" w:space="0" w:color="auto"/>
              <w:left w:val="single" w:sz="4" w:space="0" w:color="auto"/>
              <w:bottom w:val="single" w:sz="4" w:space="0" w:color="auto"/>
              <w:right w:val="single" w:sz="4" w:space="0" w:color="auto"/>
            </w:tcBorders>
          </w:tcPr>
          <w:p w14:paraId="5ADEC225" w14:textId="77777777" w:rsidR="006C6FD2" w:rsidRPr="006C6FD2" w:rsidRDefault="006C6FD2" w:rsidP="006C6FD2">
            <w:pPr>
              <w:suppressAutoHyphens w:val="0"/>
              <w:rPr>
                <w:rFonts w:ascii="Arial" w:hAnsi="Arial" w:cs="Arial"/>
                <w:sz w:val="22"/>
                <w:szCs w:val="22"/>
              </w:rPr>
            </w:pPr>
          </w:p>
          <w:p w14:paraId="2ECAF0AA" w14:textId="77777777" w:rsidR="006C6FD2" w:rsidRPr="006C6FD2" w:rsidRDefault="006C6FD2" w:rsidP="006C6FD2">
            <w:pPr>
              <w:suppressAutoHyphens w:val="0"/>
              <w:rPr>
                <w:rFonts w:ascii="Arial" w:hAnsi="Arial" w:cs="Arial"/>
                <w:sz w:val="22"/>
                <w:szCs w:val="22"/>
              </w:rPr>
            </w:pPr>
          </w:p>
        </w:tc>
        <w:tc>
          <w:tcPr>
            <w:tcW w:w="740" w:type="pct"/>
            <w:tcBorders>
              <w:top w:val="single" w:sz="4" w:space="0" w:color="auto"/>
              <w:left w:val="single" w:sz="4" w:space="0" w:color="auto"/>
              <w:bottom w:val="single" w:sz="4" w:space="0" w:color="auto"/>
              <w:right w:val="single" w:sz="4" w:space="0" w:color="auto"/>
            </w:tcBorders>
          </w:tcPr>
          <w:p w14:paraId="3A7F80D3" w14:textId="77777777" w:rsidR="006C6FD2" w:rsidRPr="006C6FD2" w:rsidRDefault="006C6FD2" w:rsidP="006C6FD2">
            <w:pPr>
              <w:suppressAutoHyphens w:val="0"/>
              <w:rPr>
                <w:rFonts w:ascii="Arial" w:hAnsi="Arial" w:cs="Arial"/>
                <w:sz w:val="22"/>
                <w:szCs w:val="22"/>
              </w:rPr>
            </w:pPr>
          </w:p>
          <w:p w14:paraId="487DFB0A" w14:textId="77777777" w:rsidR="006C6FD2" w:rsidRPr="006C6FD2" w:rsidRDefault="006C6FD2" w:rsidP="006C6FD2">
            <w:pPr>
              <w:suppressAutoHyphens w:val="0"/>
              <w:rPr>
                <w:rFonts w:ascii="Arial" w:hAnsi="Arial" w:cs="Arial"/>
                <w:sz w:val="22"/>
                <w:szCs w:val="22"/>
              </w:rPr>
            </w:pPr>
          </w:p>
        </w:tc>
        <w:tc>
          <w:tcPr>
            <w:tcW w:w="843" w:type="pct"/>
            <w:tcBorders>
              <w:top w:val="single" w:sz="4" w:space="0" w:color="auto"/>
              <w:left w:val="single" w:sz="4" w:space="0" w:color="auto"/>
              <w:bottom w:val="single" w:sz="4" w:space="0" w:color="auto"/>
              <w:right w:val="single" w:sz="4" w:space="0" w:color="auto"/>
            </w:tcBorders>
          </w:tcPr>
          <w:p w14:paraId="2414870D" w14:textId="77777777" w:rsidR="006C6FD2" w:rsidRPr="006C6FD2" w:rsidRDefault="006C6FD2" w:rsidP="006C6FD2">
            <w:pPr>
              <w:suppressAutoHyphens w:val="0"/>
              <w:rPr>
                <w:rFonts w:ascii="Arial" w:hAnsi="Arial" w:cs="Arial"/>
                <w:sz w:val="22"/>
                <w:szCs w:val="22"/>
              </w:rPr>
            </w:pPr>
          </w:p>
          <w:p w14:paraId="428DBE16" w14:textId="77777777" w:rsidR="006C6FD2" w:rsidRPr="006C6FD2" w:rsidRDefault="006C6FD2" w:rsidP="006C6FD2">
            <w:pPr>
              <w:suppressAutoHyphens w:val="0"/>
              <w:rPr>
                <w:rFonts w:ascii="Arial" w:hAnsi="Arial" w:cs="Arial"/>
                <w:sz w:val="22"/>
                <w:szCs w:val="22"/>
              </w:rPr>
            </w:pPr>
          </w:p>
        </w:tc>
        <w:tc>
          <w:tcPr>
            <w:tcW w:w="1873" w:type="pct"/>
            <w:tcBorders>
              <w:top w:val="single" w:sz="4" w:space="0" w:color="auto"/>
              <w:left w:val="single" w:sz="4" w:space="0" w:color="auto"/>
              <w:bottom w:val="single" w:sz="4" w:space="0" w:color="auto"/>
              <w:right w:val="single" w:sz="4" w:space="0" w:color="auto"/>
            </w:tcBorders>
          </w:tcPr>
          <w:p w14:paraId="52C22CF4" w14:textId="77777777" w:rsidR="006C6FD2" w:rsidRPr="006C6FD2" w:rsidRDefault="006C6FD2" w:rsidP="006C6FD2">
            <w:pPr>
              <w:suppressAutoHyphens w:val="0"/>
              <w:rPr>
                <w:rFonts w:ascii="Arial" w:hAnsi="Arial" w:cs="Arial"/>
                <w:sz w:val="22"/>
                <w:szCs w:val="22"/>
              </w:rPr>
            </w:pPr>
          </w:p>
        </w:tc>
      </w:tr>
      <w:tr w:rsidR="006C6FD2" w:rsidRPr="006C6FD2" w14:paraId="6E625CD1" w14:textId="77777777" w:rsidTr="00803470">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7DB06C78" w14:textId="77777777" w:rsidR="006C6FD2" w:rsidRPr="006C6FD2" w:rsidRDefault="006C6FD2" w:rsidP="006C6FD2">
            <w:pPr>
              <w:suppressAutoHyphens w:val="0"/>
              <w:rPr>
                <w:rFonts w:ascii="Arial" w:hAnsi="Arial" w:cs="Arial"/>
                <w:sz w:val="22"/>
                <w:szCs w:val="22"/>
              </w:rPr>
            </w:pPr>
            <w:r w:rsidRPr="006C6FD2">
              <w:rPr>
                <w:rFonts w:ascii="Arial" w:hAnsi="Arial" w:cs="Arial"/>
                <w:sz w:val="22"/>
                <w:szCs w:val="22"/>
              </w:rPr>
              <w:t>n</w:t>
            </w:r>
          </w:p>
        </w:tc>
        <w:tc>
          <w:tcPr>
            <w:tcW w:w="1227" w:type="pct"/>
            <w:tcBorders>
              <w:top w:val="single" w:sz="4" w:space="0" w:color="auto"/>
              <w:left w:val="single" w:sz="4" w:space="0" w:color="auto"/>
              <w:bottom w:val="single" w:sz="4" w:space="0" w:color="auto"/>
              <w:right w:val="single" w:sz="4" w:space="0" w:color="auto"/>
            </w:tcBorders>
          </w:tcPr>
          <w:p w14:paraId="743E31CD" w14:textId="77777777" w:rsidR="006C6FD2" w:rsidRPr="006C6FD2" w:rsidRDefault="006C6FD2" w:rsidP="006C6FD2">
            <w:pPr>
              <w:suppressAutoHyphens w:val="0"/>
              <w:rPr>
                <w:rFonts w:ascii="Arial" w:hAnsi="Arial" w:cs="Arial"/>
                <w:sz w:val="22"/>
                <w:szCs w:val="22"/>
              </w:rPr>
            </w:pPr>
          </w:p>
        </w:tc>
        <w:tc>
          <w:tcPr>
            <w:tcW w:w="740" w:type="pct"/>
            <w:tcBorders>
              <w:top w:val="single" w:sz="4" w:space="0" w:color="auto"/>
              <w:left w:val="single" w:sz="4" w:space="0" w:color="auto"/>
              <w:bottom w:val="single" w:sz="4" w:space="0" w:color="auto"/>
              <w:right w:val="single" w:sz="4" w:space="0" w:color="auto"/>
            </w:tcBorders>
          </w:tcPr>
          <w:p w14:paraId="11096935" w14:textId="77777777" w:rsidR="006C6FD2" w:rsidRPr="006C6FD2" w:rsidRDefault="006C6FD2" w:rsidP="006C6FD2">
            <w:pPr>
              <w:suppressAutoHyphens w:val="0"/>
              <w:rPr>
                <w:rFonts w:ascii="Arial" w:hAnsi="Arial" w:cs="Arial"/>
                <w:sz w:val="22"/>
                <w:szCs w:val="22"/>
              </w:rPr>
            </w:pPr>
          </w:p>
        </w:tc>
        <w:tc>
          <w:tcPr>
            <w:tcW w:w="843" w:type="pct"/>
            <w:tcBorders>
              <w:top w:val="single" w:sz="4" w:space="0" w:color="auto"/>
              <w:left w:val="single" w:sz="4" w:space="0" w:color="auto"/>
              <w:bottom w:val="single" w:sz="4" w:space="0" w:color="auto"/>
              <w:right w:val="single" w:sz="4" w:space="0" w:color="auto"/>
            </w:tcBorders>
          </w:tcPr>
          <w:p w14:paraId="3115C0BD" w14:textId="77777777" w:rsidR="006C6FD2" w:rsidRPr="006C6FD2" w:rsidRDefault="006C6FD2" w:rsidP="006C6FD2">
            <w:pPr>
              <w:suppressAutoHyphens w:val="0"/>
              <w:rPr>
                <w:rFonts w:ascii="Arial" w:hAnsi="Arial" w:cs="Arial"/>
                <w:sz w:val="22"/>
                <w:szCs w:val="22"/>
              </w:rPr>
            </w:pPr>
          </w:p>
        </w:tc>
        <w:tc>
          <w:tcPr>
            <w:tcW w:w="1873" w:type="pct"/>
            <w:tcBorders>
              <w:top w:val="single" w:sz="4" w:space="0" w:color="auto"/>
              <w:left w:val="single" w:sz="4" w:space="0" w:color="auto"/>
              <w:bottom w:val="single" w:sz="4" w:space="0" w:color="auto"/>
              <w:right w:val="single" w:sz="4" w:space="0" w:color="auto"/>
            </w:tcBorders>
          </w:tcPr>
          <w:p w14:paraId="2A8FEC20" w14:textId="77777777" w:rsidR="006C6FD2" w:rsidRPr="006C6FD2" w:rsidRDefault="006C6FD2" w:rsidP="006C6FD2">
            <w:pPr>
              <w:suppressAutoHyphens w:val="0"/>
              <w:rPr>
                <w:rFonts w:ascii="Arial" w:hAnsi="Arial" w:cs="Arial"/>
                <w:sz w:val="22"/>
                <w:szCs w:val="22"/>
              </w:rPr>
            </w:pPr>
          </w:p>
        </w:tc>
      </w:tr>
    </w:tbl>
    <w:p w14:paraId="4E8FABEC" w14:textId="77777777" w:rsidR="006C6FD2" w:rsidRPr="006C6FD2" w:rsidRDefault="006C6FD2" w:rsidP="006C6FD2">
      <w:pPr>
        <w:suppressAutoHyphens w:val="0"/>
        <w:rPr>
          <w:rFonts w:ascii="Arial" w:hAnsi="Arial" w:cs="Arial"/>
          <w:sz w:val="22"/>
          <w:szCs w:val="22"/>
        </w:rPr>
      </w:pPr>
    </w:p>
    <w:tbl>
      <w:tblPr>
        <w:tblW w:w="0" w:type="auto"/>
        <w:jc w:val="center"/>
        <w:tblLook w:val="01E0" w:firstRow="1" w:lastRow="1" w:firstColumn="1" w:lastColumn="1" w:noHBand="0" w:noVBand="0"/>
      </w:tblPr>
      <w:tblGrid>
        <w:gridCol w:w="2319"/>
        <w:gridCol w:w="3888"/>
        <w:gridCol w:w="3413"/>
      </w:tblGrid>
      <w:tr w:rsidR="006C6FD2" w:rsidRPr="006C6FD2" w14:paraId="3B271FCA" w14:textId="77777777" w:rsidTr="00803470">
        <w:trPr>
          <w:jc w:val="center"/>
        </w:trPr>
        <w:tc>
          <w:tcPr>
            <w:tcW w:w="2924" w:type="dxa"/>
          </w:tcPr>
          <w:p w14:paraId="78C34915" w14:textId="77777777" w:rsidR="006C6FD2" w:rsidRPr="006C6FD2" w:rsidRDefault="006C6FD2" w:rsidP="006C6FD2">
            <w:pPr>
              <w:suppressAutoHyphens w:val="0"/>
              <w:rPr>
                <w:rFonts w:ascii="Arial" w:hAnsi="Arial" w:cs="Arial"/>
                <w:sz w:val="22"/>
                <w:szCs w:val="22"/>
              </w:rPr>
            </w:pPr>
            <w:r w:rsidRPr="006C6FD2">
              <w:rPr>
                <w:rFonts w:ascii="Arial" w:hAnsi="Arial" w:cs="Arial"/>
                <w:sz w:val="22"/>
                <w:szCs w:val="22"/>
              </w:rPr>
              <w:t>Датум:</w:t>
            </w:r>
          </w:p>
        </w:tc>
        <w:tc>
          <w:tcPr>
            <w:tcW w:w="6946" w:type="dxa"/>
          </w:tcPr>
          <w:p w14:paraId="76D7AE5A" w14:textId="77777777" w:rsidR="006C6FD2" w:rsidRPr="006C6FD2" w:rsidRDefault="006C6FD2" w:rsidP="006C6FD2">
            <w:pPr>
              <w:suppressAutoHyphens w:val="0"/>
              <w:rPr>
                <w:rFonts w:ascii="Arial" w:hAnsi="Arial" w:cs="Arial"/>
                <w:sz w:val="22"/>
                <w:szCs w:val="22"/>
              </w:rPr>
            </w:pPr>
            <w:r w:rsidRPr="006C6FD2">
              <w:rPr>
                <w:rFonts w:ascii="Arial" w:hAnsi="Arial" w:cs="Arial"/>
                <w:sz w:val="22"/>
                <w:szCs w:val="22"/>
              </w:rPr>
              <w:t>М.П.</w:t>
            </w:r>
          </w:p>
        </w:tc>
        <w:tc>
          <w:tcPr>
            <w:tcW w:w="4827" w:type="dxa"/>
          </w:tcPr>
          <w:p w14:paraId="4B48991F" w14:textId="77777777" w:rsidR="006C6FD2" w:rsidRPr="006C6FD2" w:rsidRDefault="006C6FD2" w:rsidP="006C6FD2">
            <w:pPr>
              <w:suppressAutoHyphens w:val="0"/>
              <w:rPr>
                <w:rFonts w:ascii="Arial" w:hAnsi="Arial" w:cs="Arial"/>
                <w:sz w:val="22"/>
                <w:szCs w:val="22"/>
              </w:rPr>
            </w:pPr>
            <w:r w:rsidRPr="006C6FD2">
              <w:rPr>
                <w:rFonts w:ascii="Arial" w:hAnsi="Arial" w:cs="Arial"/>
                <w:sz w:val="22"/>
                <w:szCs w:val="22"/>
              </w:rPr>
              <w:t>Понуђач:</w:t>
            </w:r>
          </w:p>
        </w:tc>
      </w:tr>
      <w:tr w:rsidR="006C6FD2" w:rsidRPr="006C6FD2" w14:paraId="2E956B7D" w14:textId="77777777" w:rsidTr="00803470">
        <w:trPr>
          <w:jc w:val="center"/>
        </w:trPr>
        <w:tc>
          <w:tcPr>
            <w:tcW w:w="2924" w:type="dxa"/>
            <w:vAlign w:val="center"/>
          </w:tcPr>
          <w:p w14:paraId="66FB66F1" w14:textId="77777777" w:rsidR="006C6FD2" w:rsidRPr="006C6FD2" w:rsidRDefault="006C6FD2" w:rsidP="006C6FD2">
            <w:pPr>
              <w:suppressAutoHyphens w:val="0"/>
              <w:rPr>
                <w:rFonts w:ascii="Arial" w:hAnsi="Arial" w:cs="Arial"/>
                <w:sz w:val="22"/>
                <w:szCs w:val="22"/>
              </w:rPr>
            </w:pPr>
            <w:r w:rsidRPr="006C6FD2">
              <w:rPr>
                <w:rFonts w:ascii="Arial" w:hAnsi="Arial" w:cs="Arial"/>
                <w:sz w:val="22"/>
                <w:szCs w:val="22"/>
              </w:rPr>
              <w:t>____________</w:t>
            </w:r>
          </w:p>
        </w:tc>
        <w:tc>
          <w:tcPr>
            <w:tcW w:w="6946" w:type="dxa"/>
            <w:vAlign w:val="center"/>
          </w:tcPr>
          <w:p w14:paraId="55A90E3B" w14:textId="77777777" w:rsidR="006C6FD2" w:rsidRPr="006C6FD2" w:rsidRDefault="006C6FD2" w:rsidP="006C6FD2">
            <w:pPr>
              <w:suppressAutoHyphens w:val="0"/>
              <w:rPr>
                <w:rFonts w:ascii="Arial" w:hAnsi="Arial" w:cs="Arial"/>
                <w:sz w:val="22"/>
                <w:szCs w:val="22"/>
              </w:rPr>
            </w:pPr>
          </w:p>
        </w:tc>
        <w:tc>
          <w:tcPr>
            <w:tcW w:w="4827" w:type="dxa"/>
            <w:vAlign w:val="center"/>
          </w:tcPr>
          <w:p w14:paraId="5193CFBD" w14:textId="77777777" w:rsidR="006C6FD2" w:rsidRPr="006C6FD2" w:rsidRDefault="006C6FD2" w:rsidP="006C6FD2">
            <w:pPr>
              <w:suppressAutoHyphens w:val="0"/>
              <w:rPr>
                <w:rFonts w:ascii="Arial" w:hAnsi="Arial" w:cs="Arial"/>
                <w:sz w:val="22"/>
                <w:szCs w:val="22"/>
              </w:rPr>
            </w:pPr>
            <w:r w:rsidRPr="006C6FD2">
              <w:rPr>
                <w:rFonts w:ascii="Arial" w:hAnsi="Arial" w:cs="Arial"/>
                <w:sz w:val="22"/>
                <w:szCs w:val="22"/>
              </w:rPr>
              <w:t>______________</w:t>
            </w:r>
          </w:p>
        </w:tc>
      </w:tr>
    </w:tbl>
    <w:p w14:paraId="35496E7B" w14:textId="77777777" w:rsidR="006C6FD2" w:rsidRPr="006C6FD2" w:rsidRDefault="006C6FD2" w:rsidP="006C6FD2">
      <w:pPr>
        <w:suppressAutoHyphens w:val="0"/>
        <w:rPr>
          <w:rFonts w:ascii="Arial" w:hAnsi="Arial" w:cs="Arial"/>
          <w:sz w:val="22"/>
          <w:szCs w:val="22"/>
        </w:rPr>
      </w:pPr>
    </w:p>
    <w:p w14:paraId="7958BE29" w14:textId="77777777" w:rsidR="006C6FD2" w:rsidRPr="006C6FD2" w:rsidRDefault="006C6FD2" w:rsidP="006C6FD2">
      <w:pPr>
        <w:numPr>
          <w:ilvl w:val="0"/>
          <w:numId w:val="42"/>
        </w:numPr>
        <w:tabs>
          <w:tab w:val="clear" w:pos="927"/>
        </w:tabs>
        <w:suppressAutoHyphens w:val="0"/>
        <w:rPr>
          <w:rFonts w:ascii="Arial" w:hAnsi="Arial" w:cs="Arial"/>
          <w:sz w:val="22"/>
          <w:szCs w:val="22"/>
          <w:lang w:val="sr-Latn-CS"/>
        </w:rPr>
      </w:pPr>
      <w:r w:rsidRPr="006C6FD2">
        <w:rPr>
          <w:rFonts w:ascii="Arial" w:hAnsi="Arial" w:cs="Arial"/>
          <w:b/>
          <w:bCs/>
          <w:iCs/>
          <w:sz w:val="22"/>
          <w:szCs w:val="22"/>
          <w:lang w:val="sr-Latn-CS"/>
        </w:rPr>
        <w:t xml:space="preserve">Напомена: </w:t>
      </w:r>
      <w:r w:rsidRPr="006C6FD2">
        <w:rPr>
          <w:rFonts w:ascii="Arial" w:hAnsi="Arial" w:cs="Arial"/>
          <w:b/>
          <w:bCs/>
          <w:iCs/>
          <w:sz w:val="22"/>
          <w:szCs w:val="22"/>
          <w:lang w:val="sr-Latn-CS"/>
        </w:rPr>
        <w:tab/>
      </w:r>
    </w:p>
    <w:p w14:paraId="5D2036E1" w14:textId="4F28A19E" w:rsidR="006C6FD2" w:rsidRPr="006C6FD2" w:rsidRDefault="006C6FD2" w:rsidP="00077989">
      <w:pPr>
        <w:suppressAutoHyphens w:val="0"/>
        <w:ind w:left="1080"/>
        <w:jc w:val="both"/>
        <w:rPr>
          <w:rFonts w:ascii="Arial" w:hAnsi="Arial" w:cs="Arial"/>
          <w:sz w:val="22"/>
          <w:szCs w:val="22"/>
          <w:lang w:val="sr-Latn-CS"/>
        </w:rPr>
      </w:pPr>
      <w:r w:rsidRPr="006C6FD2">
        <w:rPr>
          <w:rFonts w:ascii="Arial" w:hAnsi="Arial" w:cs="Arial"/>
          <w:sz w:val="22"/>
          <w:szCs w:val="22"/>
          <w:lang w:val="sr-Latn-CS"/>
        </w:rPr>
        <w:t>У Обрасцу</w:t>
      </w:r>
      <w:r w:rsidR="00077989">
        <w:rPr>
          <w:rFonts w:ascii="Arial" w:hAnsi="Arial" w:cs="Arial"/>
          <w:sz w:val="22"/>
          <w:szCs w:val="22"/>
          <w:lang w:val="sr-Cyrl-RS"/>
        </w:rPr>
        <w:t xml:space="preserve"> 11.</w:t>
      </w:r>
      <w:r>
        <w:rPr>
          <w:rFonts w:ascii="Arial" w:hAnsi="Arial" w:cs="Arial"/>
          <w:sz w:val="22"/>
          <w:szCs w:val="22"/>
          <w:lang w:val="sr-Cyrl-RS"/>
        </w:rPr>
        <w:t>,</w:t>
      </w:r>
      <w:r w:rsidRPr="006C6FD2">
        <w:rPr>
          <w:rFonts w:ascii="Arial" w:hAnsi="Arial" w:cs="Arial"/>
          <w:sz w:val="22"/>
          <w:szCs w:val="22"/>
          <w:lang w:val="sr-Latn-CS"/>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w:t>
      </w:r>
      <w:r w:rsidR="00077989">
        <w:rPr>
          <w:rFonts w:ascii="Arial" w:hAnsi="Arial" w:cs="Arial"/>
          <w:sz w:val="22"/>
          <w:szCs w:val="22"/>
          <w:lang w:val="sr-Cyrl-RS"/>
        </w:rPr>
        <w:t xml:space="preserve">потврде </w:t>
      </w:r>
      <w:r w:rsidRPr="006C6FD2">
        <w:rPr>
          <w:rFonts w:ascii="Arial" w:hAnsi="Arial" w:cs="Arial"/>
          <w:sz w:val="22"/>
          <w:szCs w:val="22"/>
          <w:lang w:val="sr-Latn-CS"/>
        </w:rPr>
        <w:t xml:space="preserve">ранијег </w:t>
      </w:r>
      <w:r>
        <w:rPr>
          <w:rFonts w:ascii="Arial" w:hAnsi="Arial" w:cs="Arial"/>
          <w:sz w:val="22"/>
          <w:szCs w:val="22"/>
          <w:lang w:val="sr-Latn-CS"/>
        </w:rPr>
        <w:t>наручиоца, у складу са Обрасцем</w:t>
      </w:r>
      <w:r w:rsidR="00077989">
        <w:rPr>
          <w:rFonts w:ascii="Arial" w:hAnsi="Arial" w:cs="Arial"/>
          <w:sz w:val="22"/>
          <w:szCs w:val="22"/>
          <w:lang w:val="sr-Cyrl-RS"/>
        </w:rPr>
        <w:t xml:space="preserve"> 11.1</w:t>
      </w:r>
      <w:r w:rsidRPr="006C6FD2">
        <w:rPr>
          <w:rFonts w:ascii="Arial" w:hAnsi="Arial" w:cs="Arial"/>
          <w:bCs/>
          <w:sz w:val="22"/>
          <w:szCs w:val="22"/>
          <w:lang w:val="sr-Cyrl-BA"/>
        </w:rPr>
        <w:t>.</w:t>
      </w:r>
      <w:r w:rsidRPr="006C6FD2">
        <w:rPr>
          <w:rFonts w:ascii="Arial" w:hAnsi="Arial" w:cs="Arial"/>
          <w:bCs/>
          <w:sz w:val="22"/>
          <w:szCs w:val="22"/>
          <w:lang w:val="sr-Latn-CS"/>
        </w:rPr>
        <w:t xml:space="preserve"> Потврда о извршеним услугама понуђача.</w:t>
      </w:r>
    </w:p>
    <w:p w14:paraId="37E6398B" w14:textId="12A47D06" w:rsidR="006C6FD2" w:rsidRPr="006C6FD2" w:rsidRDefault="006C6FD2" w:rsidP="00077989">
      <w:pPr>
        <w:numPr>
          <w:ilvl w:val="0"/>
          <w:numId w:val="42"/>
        </w:numPr>
        <w:tabs>
          <w:tab w:val="clear" w:pos="927"/>
        </w:tabs>
        <w:suppressAutoHyphens w:val="0"/>
        <w:jc w:val="both"/>
        <w:rPr>
          <w:rFonts w:ascii="Arial" w:hAnsi="Arial" w:cs="Arial"/>
          <w:sz w:val="22"/>
          <w:szCs w:val="22"/>
          <w:lang w:val="sr-Latn-CS"/>
        </w:rPr>
      </w:pPr>
      <w:r w:rsidRPr="006C6FD2">
        <w:rPr>
          <w:rFonts w:ascii="Arial" w:hAnsi="Arial" w:cs="Arial"/>
          <w:sz w:val="22"/>
          <w:szCs w:val="22"/>
          <w:lang w:val="sr-Latn-CS"/>
        </w:rPr>
        <w:t xml:space="preserve">Уколико су у Обрасцу </w:t>
      </w:r>
      <w:r w:rsidR="00077989">
        <w:rPr>
          <w:rFonts w:ascii="Arial" w:hAnsi="Arial" w:cs="Arial"/>
          <w:sz w:val="22"/>
          <w:szCs w:val="22"/>
          <w:lang w:val="sr-Cyrl-RS"/>
        </w:rPr>
        <w:t xml:space="preserve">11. </w:t>
      </w:r>
      <w:r w:rsidRPr="006C6FD2">
        <w:rPr>
          <w:rFonts w:ascii="Arial" w:hAnsi="Arial" w:cs="Arial"/>
          <w:sz w:val="22"/>
          <w:szCs w:val="22"/>
          <w:lang w:val="sr-Latn-CS"/>
        </w:rPr>
        <w:t xml:space="preserve"> Референтна листа понуђача наведене услуге које нису потврђене достављањем одговарајуће рефренце или уколико дата референца не садржи све што је тражено конкурсном документацијом, такве референце се неће </w:t>
      </w:r>
      <w:r w:rsidRPr="006C6FD2">
        <w:rPr>
          <w:rFonts w:ascii="Arial" w:hAnsi="Arial" w:cs="Arial"/>
          <w:sz w:val="22"/>
          <w:szCs w:val="22"/>
        </w:rPr>
        <w:t>оцењивати</w:t>
      </w:r>
      <w:r w:rsidRPr="006C6FD2">
        <w:rPr>
          <w:rFonts w:ascii="Arial" w:hAnsi="Arial" w:cs="Arial"/>
          <w:sz w:val="22"/>
          <w:szCs w:val="22"/>
          <w:lang w:val="sr-Latn-CS"/>
        </w:rPr>
        <w:t xml:space="preserve">. Ради лакшег утврђивања везе између Обрасца </w:t>
      </w:r>
      <w:r w:rsidR="00077989">
        <w:rPr>
          <w:rFonts w:ascii="Arial" w:hAnsi="Arial" w:cs="Arial"/>
          <w:sz w:val="22"/>
          <w:szCs w:val="22"/>
          <w:lang w:val="sr-Cyrl-RS"/>
        </w:rPr>
        <w:t>11</w:t>
      </w:r>
      <w:r w:rsidRPr="006C6FD2">
        <w:rPr>
          <w:rFonts w:ascii="Arial" w:hAnsi="Arial" w:cs="Arial"/>
          <w:bCs/>
          <w:sz w:val="22"/>
          <w:szCs w:val="22"/>
          <w:lang w:val="sr-Cyrl-BA"/>
        </w:rPr>
        <w:t>.1.</w:t>
      </w:r>
      <w:r w:rsidRPr="006C6FD2">
        <w:rPr>
          <w:rFonts w:ascii="Arial" w:hAnsi="Arial" w:cs="Arial"/>
          <w:bCs/>
          <w:sz w:val="22"/>
          <w:szCs w:val="22"/>
          <w:lang w:val="sr-Latn-CS"/>
        </w:rPr>
        <w:t xml:space="preserve"> Потврда о извршеним услугама понуђача и Обрасца </w:t>
      </w:r>
      <w:r w:rsidR="00077989">
        <w:rPr>
          <w:rFonts w:ascii="Arial" w:hAnsi="Arial" w:cs="Arial"/>
          <w:bCs/>
          <w:sz w:val="22"/>
          <w:szCs w:val="22"/>
          <w:lang w:val="sr-Cyrl-RS"/>
        </w:rPr>
        <w:t>11</w:t>
      </w:r>
      <w:r w:rsidRPr="006C6FD2">
        <w:rPr>
          <w:rFonts w:ascii="Arial" w:hAnsi="Arial" w:cs="Arial"/>
          <w:sz w:val="22"/>
          <w:szCs w:val="22"/>
          <w:lang w:val="sr-Latn-CS"/>
        </w:rPr>
        <w:t xml:space="preserve"> Референтна листа понуђача, пожељно је да понуђач на свакој референци у горњем левом углу наведе редни број референце из Обрасца </w:t>
      </w:r>
      <w:r w:rsidR="00077989">
        <w:rPr>
          <w:rFonts w:ascii="Arial" w:hAnsi="Arial" w:cs="Arial"/>
          <w:sz w:val="22"/>
          <w:szCs w:val="22"/>
          <w:lang w:val="sr-Cyrl-RS"/>
        </w:rPr>
        <w:t>11</w:t>
      </w:r>
      <w:r w:rsidRPr="006C6FD2">
        <w:rPr>
          <w:rFonts w:ascii="Arial" w:hAnsi="Arial" w:cs="Arial"/>
          <w:sz w:val="22"/>
          <w:szCs w:val="22"/>
          <w:lang w:val="sr-Latn-CS"/>
        </w:rPr>
        <w:t>. Референтна листа понуђача.</w:t>
      </w:r>
    </w:p>
    <w:p w14:paraId="6357D84F" w14:textId="77777777" w:rsidR="006C6FD2" w:rsidRDefault="006C6FD2" w:rsidP="00C4249E">
      <w:pPr>
        <w:suppressAutoHyphens w:val="0"/>
        <w:rPr>
          <w:rFonts w:ascii="Arial" w:hAnsi="Arial" w:cs="Arial"/>
          <w:sz w:val="22"/>
          <w:szCs w:val="22"/>
          <w:lang w:val="sr-Cyrl-RS"/>
        </w:rPr>
      </w:pPr>
    </w:p>
    <w:p w14:paraId="3C1241DD" w14:textId="77777777" w:rsidR="006C6FD2" w:rsidRDefault="006C6FD2" w:rsidP="00C4249E">
      <w:pPr>
        <w:suppressAutoHyphens w:val="0"/>
        <w:rPr>
          <w:rFonts w:ascii="Arial" w:hAnsi="Arial" w:cs="Arial"/>
          <w:sz w:val="22"/>
          <w:szCs w:val="22"/>
          <w:lang w:val="sr-Cyrl-RS"/>
        </w:rPr>
      </w:pPr>
    </w:p>
    <w:p w14:paraId="23759C18" w14:textId="77777777" w:rsidR="006C6FD2" w:rsidRDefault="006C6FD2" w:rsidP="00C4249E">
      <w:pPr>
        <w:suppressAutoHyphens w:val="0"/>
        <w:rPr>
          <w:rFonts w:ascii="Arial" w:hAnsi="Arial" w:cs="Arial"/>
          <w:sz w:val="22"/>
          <w:szCs w:val="22"/>
          <w:lang w:val="sr-Cyrl-RS"/>
        </w:rPr>
      </w:pPr>
    </w:p>
    <w:p w14:paraId="71F21244" w14:textId="77777777" w:rsidR="006C6FD2" w:rsidRDefault="006C6FD2" w:rsidP="00C4249E">
      <w:pPr>
        <w:suppressAutoHyphens w:val="0"/>
        <w:rPr>
          <w:rFonts w:ascii="Arial" w:hAnsi="Arial" w:cs="Arial"/>
          <w:sz w:val="22"/>
          <w:szCs w:val="22"/>
          <w:lang w:val="sr-Cyrl-RS"/>
        </w:rPr>
      </w:pPr>
    </w:p>
    <w:p w14:paraId="6EB3BAD4" w14:textId="24C5B11E" w:rsidR="006C6FD2" w:rsidRPr="00077989" w:rsidRDefault="00077989" w:rsidP="00077989">
      <w:pPr>
        <w:suppressAutoHyphens w:val="0"/>
        <w:jc w:val="right"/>
        <w:rPr>
          <w:rFonts w:ascii="Arial" w:hAnsi="Arial" w:cs="Arial"/>
          <w:b/>
          <w:sz w:val="22"/>
          <w:szCs w:val="22"/>
          <w:lang w:val="sr-Cyrl-RS"/>
        </w:rPr>
      </w:pPr>
      <w:r>
        <w:rPr>
          <w:rFonts w:ascii="Arial" w:hAnsi="Arial" w:cs="Arial"/>
          <w:b/>
          <w:sz w:val="22"/>
          <w:szCs w:val="22"/>
          <w:lang w:val="sr-Cyrl-RS"/>
        </w:rPr>
        <w:t>Образац 11.1</w:t>
      </w:r>
    </w:p>
    <w:p w14:paraId="0013483D" w14:textId="77777777" w:rsidR="006C6FD2" w:rsidRDefault="006C6FD2" w:rsidP="00C4249E">
      <w:pPr>
        <w:suppressAutoHyphens w:val="0"/>
        <w:rPr>
          <w:rFonts w:ascii="Arial" w:hAnsi="Arial" w:cs="Arial"/>
          <w:sz w:val="22"/>
          <w:szCs w:val="22"/>
          <w:lang w:val="sr-Cyrl-RS"/>
        </w:rPr>
      </w:pPr>
    </w:p>
    <w:p w14:paraId="7EC6EAF4" w14:textId="77777777" w:rsidR="006C6FD2" w:rsidRDefault="006C6FD2" w:rsidP="00C4249E">
      <w:pPr>
        <w:suppressAutoHyphens w:val="0"/>
        <w:rPr>
          <w:rFonts w:ascii="Arial" w:hAnsi="Arial" w:cs="Arial"/>
          <w:sz w:val="22"/>
          <w:szCs w:val="22"/>
          <w:lang w:val="sr-Cyrl-RS"/>
        </w:rPr>
      </w:pPr>
    </w:p>
    <w:p w14:paraId="30308595" w14:textId="77777777" w:rsidR="006C6FD2" w:rsidRDefault="006C6FD2" w:rsidP="00C4249E">
      <w:pPr>
        <w:suppressAutoHyphens w:val="0"/>
        <w:rPr>
          <w:rFonts w:ascii="Arial" w:hAnsi="Arial" w:cs="Arial"/>
          <w:sz w:val="22"/>
          <w:szCs w:val="22"/>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77989" w:rsidRPr="00077989" w14:paraId="7F040ADB" w14:textId="77777777" w:rsidTr="0080347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903EF4B" w14:textId="77777777" w:rsidR="00077989" w:rsidRPr="00077989" w:rsidRDefault="00077989" w:rsidP="00077989">
            <w:pPr>
              <w:suppressAutoHyphens w:val="0"/>
              <w:rPr>
                <w:rFonts w:ascii="Arial" w:hAnsi="Arial" w:cs="Arial"/>
                <w:sz w:val="22"/>
                <w:szCs w:val="22"/>
              </w:rPr>
            </w:pPr>
            <w:r w:rsidRPr="00077989">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6FFD10F" w14:textId="77777777" w:rsidR="00077989" w:rsidRPr="00077989" w:rsidRDefault="00077989" w:rsidP="00077989">
            <w:pPr>
              <w:suppressAutoHyphens w:val="0"/>
              <w:rPr>
                <w:rFonts w:ascii="Arial" w:hAnsi="Arial" w:cs="Arial"/>
                <w:sz w:val="22"/>
                <w:szCs w:val="22"/>
              </w:rPr>
            </w:pPr>
          </w:p>
        </w:tc>
      </w:tr>
      <w:tr w:rsidR="00077989" w:rsidRPr="00077989" w14:paraId="665B2748" w14:textId="77777777" w:rsidTr="0080347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59216EAA" w14:textId="77777777" w:rsidR="00077989" w:rsidRPr="00077989" w:rsidRDefault="00077989" w:rsidP="00077989">
            <w:pPr>
              <w:suppressAutoHyphens w:val="0"/>
              <w:rPr>
                <w:rFonts w:ascii="Arial" w:hAnsi="Arial" w:cs="Arial"/>
                <w:sz w:val="22"/>
                <w:szCs w:val="22"/>
              </w:rPr>
            </w:pPr>
            <w:r w:rsidRPr="00077989">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729F5A61" w14:textId="77777777" w:rsidR="00077989" w:rsidRPr="00077989" w:rsidRDefault="00077989" w:rsidP="00077989">
            <w:pPr>
              <w:suppressAutoHyphens w:val="0"/>
              <w:rPr>
                <w:rFonts w:ascii="Arial" w:hAnsi="Arial" w:cs="Arial"/>
                <w:sz w:val="22"/>
                <w:szCs w:val="22"/>
              </w:rPr>
            </w:pPr>
          </w:p>
        </w:tc>
      </w:tr>
      <w:tr w:rsidR="00077989" w:rsidRPr="00077989" w14:paraId="4BE53A0B" w14:textId="77777777" w:rsidTr="0080347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1FEF2A9" w14:textId="77777777" w:rsidR="00077989" w:rsidRPr="00077989" w:rsidRDefault="00077989" w:rsidP="00077989">
            <w:pPr>
              <w:suppressAutoHyphens w:val="0"/>
              <w:rPr>
                <w:rFonts w:ascii="Arial" w:hAnsi="Arial" w:cs="Arial"/>
                <w:sz w:val="22"/>
                <w:szCs w:val="22"/>
              </w:rPr>
            </w:pPr>
            <w:r w:rsidRPr="00077989">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3CB020C0" w14:textId="77777777" w:rsidR="00077989" w:rsidRPr="00077989" w:rsidRDefault="00077989" w:rsidP="00077989">
            <w:pPr>
              <w:suppressAutoHyphens w:val="0"/>
              <w:rPr>
                <w:rFonts w:ascii="Arial" w:hAnsi="Arial" w:cs="Arial"/>
                <w:sz w:val="22"/>
                <w:szCs w:val="22"/>
              </w:rPr>
            </w:pPr>
          </w:p>
        </w:tc>
      </w:tr>
      <w:tr w:rsidR="00077989" w:rsidRPr="00077989" w14:paraId="74BB428B" w14:textId="77777777" w:rsidTr="0080347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3F09F19" w14:textId="77777777" w:rsidR="00077989" w:rsidRPr="00077989" w:rsidRDefault="00077989" w:rsidP="00077989">
            <w:pPr>
              <w:suppressAutoHyphens w:val="0"/>
              <w:rPr>
                <w:rFonts w:ascii="Arial" w:hAnsi="Arial" w:cs="Arial"/>
                <w:sz w:val="22"/>
                <w:szCs w:val="22"/>
              </w:rPr>
            </w:pPr>
            <w:r w:rsidRPr="00077989">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31145986" w14:textId="77777777" w:rsidR="00077989" w:rsidRPr="00077989" w:rsidRDefault="00077989" w:rsidP="00077989">
            <w:pPr>
              <w:suppressAutoHyphens w:val="0"/>
              <w:rPr>
                <w:rFonts w:ascii="Arial" w:hAnsi="Arial" w:cs="Arial"/>
                <w:sz w:val="22"/>
                <w:szCs w:val="22"/>
              </w:rPr>
            </w:pPr>
          </w:p>
        </w:tc>
      </w:tr>
      <w:tr w:rsidR="00077989" w:rsidRPr="00077989" w14:paraId="2257426F" w14:textId="77777777" w:rsidTr="0080347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EF4B8AB" w14:textId="77777777" w:rsidR="00077989" w:rsidRPr="00077989" w:rsidRDefault="00077989" w:rsidP="00077989">
            <w:pPr>
              <w:suppressAutoHyphens w:val="0"/>
              <w:rPr>
                <w:rFonts w:ascii="Arial" w:hAnsi="Arial" w:cs="Arial"/>
                <w:sz w:val="22"/>
                <w:szCs w:val="22"/>
              </w:rPr>
            </w:pPr>
            <w:r w:rsidRPr="00077989">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1D5D60CC" w14:textId="77777777" w:rsidR="00077989" w:rsidRPr="00077989" w:rsidRDefault="00077989" w:rsidP="00077989">
            <w:pPr>
              <w:suppressAutoHyphens w:val="0"/>
              <w:rPr>
                <w:rFonts w:ascii="Arial" w:hAnsi="Arial" w:cs="Arial"/>
                <w:sz w:val="22"/>
                <w:szCs w:val="22"/>
              </w:rPr>
            </w:pPr>
          </w:p>
        </w:tc>
      </w:tr>
      <w:tr w:rsidR="00077989" w:rsidRPr="00077989" w14:paraId="0FA4C599" w14:textId="77777777" w:rsidTr="0080347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089C6B61" w14:textId="77777777" w:rsidR="00077989" w:rsidRPr="00077989" w:rsidRDefault="00077989" w:rsidP="00077989">
            <w:pPr>
              <w:suppressAutoHyphens w:val="0"/>
              <w:rPr>
                <w:rFonts w:ascii="Arial" w:hAnsi="Arial" w:cs="Arial"/>
                <w:sz w:val="22"/>
                <w:szCs w:val="22"/>
              </w:rPr>
            </w:pPr>
            <w:r w:rsidRPr="00077989">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73D00D8D" w14:textId="77777777" w:rsidR="00077989" w:rsidRPr="00077989" w:rsidRDefault="00077989" w:rsidP="00077989">
            <w:pPr>
              <w:suppressAutoHyphens w:val="0"/>
              <w:rPr>
                <w:rFonts w:ascii="Arial" w:hAnsi="Arial" w:cs="Arial"/>
                <w:sz w:val="22"/>
                <w:szCs w:val="22"/>
              </w:rPr>
            </w:pPr>
          </w:p>
        </w:tc>
      </w:tr>
    </w:tbl>
    <w:p w14:paraId="3F3D3D4C" w14:textId="77777777" w:rsidR="00077989" w:rsidRPr="00077989" w:rsidRDefault="00077989" w:rsidP="00077989">
      <w:pPr>
        <w:suppressAutoHyphens w:val="0"/>
        <w:rPr>
          <w:rFonts w:ascii="Arial" w:hAnsi="Arial" w:cs="Arial"/>
          <w:sz w:val="22"/>
          <w:szCs w:val="22"/>
        </w:rPr>
      </w:pPr>
    </w:p>
    <w:p w14:paraId="2B6567B9" w14:textId="2902C50C" w:rsidR="00077989" w:rsidRPr="00077989" w:rsidRDefault="00077989" w:rsidP="00077989">
      <w:pPr>
        <w:suppressAutoHyphens w:val="0"/>
        <w:jc w:val="center"/>
        <w:rPr>
          <w:rFonts w:ascii="Arial" w:hAnsi="Arial" w:cs="Arial"/>
          <w:sz w:val="22"/>
          <w:szCs w:val="22"/>
          <w:lang w:val="sr-Cyrl-RS"/>
        </w:rPr>
      </w:pPr>
      <w:r w:rsidRPr="00077989">
        <w:rPr>
          <w:rFonts w:ascii="Arial" w:hAnsi="Arial" w:cs="Arial"/>
          <w:sz w:val="22"/>
          <w:szCs w:val="22"/>
        </w:rPr>
        <w:t xml:space="preserve">ПОТВРДА </w:t>
      </w:r>
      <w:r>
        <w:rPr>
          <w:rFonts w:ascii="Arial" w:hAnsi="Arial" w:cs="Arial"/>
          <w:sz w:val="22"/>
          <w:szCs w:val="22"/>
          <w:lang w:val="sr-Cyrl-RS"/>
        </w:rPr>
        <w:t xml:space="preserve"> О ИЗВРШЕНИМ УСЛУГАМА</w:t>
      </w:r>
    </w:p>
    <w:p w14:paraId="6C48F940" w14:textId="77777777" w:rsidR="00077989" w:rsidRPr="00077989" w:rsidRDefault="00077989" w:rsidP="00077989">
      <w:pPr>
        <w:suppressAutoHyphens w:val="0"/>
        <w:jc w:val="center"/>
        <w:rPr>
          <w:rFonts w:ascii="Arial" w:hAnsi="Arial" w:cs="Arial"/>
          <w:sz w:val="22"/>
          <w:szCs w:val="22"/>
        </w:rPr>
      </w:pPr>
    </w:p>
    <w:p w14:paraId="468EEC4F" w14:textId="77777777" w:rsidR="00077989" w:rsidRPr="00077989" w:rsidRDefault="00077989" w:rsidP="00077989">
      <w:pPr>
        <w:suppressAutoHyphens w:val="0"/>
        <w:rPr>
          <w:rFonts w:ascii="Arial" w:hAnsi="Arial" w:cs="Arial"/>
          <w:sz w:val="22"/>
          <w:szCs w:val="22"/>
          <w:lang w:val="sr-Cyrl-RS"/>
        </w:rPr>
      </w:pPr>
      <w:r w:rsidRPr="00077989">
        <w:rPr>
          <w:rFonts w:ascii="Arial" w:hAnsi="Arial" w:cs="Arial"/>
          <w:sz w:val="22"/>
          <w:szCs w:val="22"/>
        </w:rPr>
        <w:t>Ја, доле потписани овим проврђујем да је фирма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w:t>
      </w:r>
      <w:r w:rsidRPr="00077989">
        <w:rPr>
          <w:rFonts w:ascii="Arial" w:hAnsi="Arial" w:cs="Arial"/>
          <w:sz w:val="22"/>
          <w:szCs w:val="22"/>
          <w:lang w:val="sr-Cyrl-RS"/>
        </w:rPr>
        <w:t>___________________</w:t>
      </w:r>
    </w:p>
    <w:p w14:paraId="740C6771" w14:textId="77777777" w:rsidR="00077989" w:rsidRPr="00077989" w:rsidRDefault="00077989" w:rsidP="00077989">
      <w:pPr>
        <w:suppressAutoHyphens w:val="0"/>
        <w:rPr>
          <w:rFonts w:ascii="Arial" w:hAnsi="Arial" w:cs="Arial"/>
          <w:sz w:val="22"/>
          <w:szCs w:val="22"/>
        </w:rPr>
      </w:pPr>
      <w:r w:rsidRPr="00077989">
        <w:rPr>
          <w:rFonts w:ascii="Arial" w:hAnsi="Arial" w:cs="Arial"/>
          <w:sz w:val="22"/>
          <w:szCs w:val="22"/>
        </w:rPr>
        <w:t>(прецизирати назив, врсту и опис услуге)</w:t>
      </w:r>
    </w:p>
    <w:p w14:paraId="1AE9449A" w14:textId="77777777" w:rsidR="00077989" w:rsidRPr="00077989" w:rsidRDefault="00077989" w:rsidP="00077989">
      <w:pPr>
        <w:suppressAutoHyphens w:val="0"/>
        <w:rPr>
          <w:rFonts w:ascii="Arial" w:hAnsi="Arial" w:cs="Arial"/>
          <w:sz w:val="22"/>
          <w:szCs w:val="22"/>
        </w:rPr>
      </w:pPr>
      <w:r w:rsidRPr="00077989">
        <w:rPr>
          <w:rFonts w:ascii="Arial" w:hAnsi="Arial" w:cs="Arial"/>
          <w:sz w:val="22"/>
          <w:szCs w:val="22"/>
        </w:rPr>
        <w:t>у периоду од ________ године до _________ године, те истог препоручујемо вама.</w:t>
      </w:r>
    </w:p>
    <w:p w14:paraId="01F986D0" w14:textId="77777777" w:rsidR="00077989" w:rsidRPr="00077989" w:rsidRDefault="00077989" w:rsidP="00077989">
      <w:pPr>
        <w:suppressAutoHyphens w:val="0"/>
        <w:rPr>
          <w:rFonts w:ascii="Arial" w:hAnsi="Arial" w:cs="Arial"/>
          <w:b/>
          <w:sz w:val="22"/>
          <w:szCs w:val="22"/>
        </w:rPr>
      </w:pPr>
      <w:r w:rsidRPr="00077989">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услугa </w:t>
      </w:r>
      <w:r w:rsidRPr="00077989">
        <w:rPr>
          <w:rFonts w:ascii="Arial" w:hAnsi="Arial" w:cs="Arial"/>
          <w:b/>
          <w:sz w:val="22"/>
          <w:szCs w:val="22"/>
          <w:lang w:val="sr-Cyrl-RS"/>
        </w:rPr>
        <w:t xml:space="preserve"> „Геолошка истраживања са одштетама на ПК Радљево</w:t>
      </w:r>
      <w:r w:rsidRPr="00077989">
        <w:rPr>
          <w:rFonts w:ascii="Arial" w:hAnsi="Arial" w:cs="Arial"/>
          <w:b/>
          <w:sz w:val="22"/>
          <w:szCs w:val="22"/>
        </w:rPr>
        <w:t xml:space="preserve"> ”</w:t>
      </w:r>
      <w:r w:rsidRPr="00077989">
        <w:rPr>
          <w:rFonts w:ascii="Arial" w:hAnsi="Arial" w:cs="Arial"/>
          <w:sz w:val="22"/>
          <w:szCs w:val="22"/>
          <w:lang w:val="sr-Cyrl-RS"/>
        </w:rPr>
        <w:t xml:space="preserve"> ЈН 1000/0352/2015</w:t>
      </w:r>
      <w:r w:rsidRPr="00077989">
        <w:rPr>
          <w:rFonts w:ascii="Arial" w:hAnsi="Arial" w:cs="Arial"/>
          <w:sz w:val="22"/>
          <w:szCs w:val="22"/>
        </w:rPr>
        <w:t>, и у друге сврхе се не може користити.</w:t>
      </w:r>
    </w:p>
    <w:p w14:paraId="5CB59C3F" w14:textId="77777777" w:rsidR="00077989" w:rsidRPr="00077989" w:rsidRDefault="00077989" w:rsidP="00077989">
      <w:pPr>
        <w:suppressAutoHyphens w:val="0"/>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077989" w:rsidRPr="00077989" w14:paraId="72873E33" w14:textId="77777777" w:rsidTr="00803470">
        <w:trPr>
          <w:jc w:val="center"/>
        </w:trPr>
        <w:tc>
          <w:tcPr>
            <w:tcW w:w="3652" w:type="dxa"/>
          </w:tcPr>
          <w:p w14:paraId="3E38100E" w14:textId="77777777" w:rsidR="00077989" w:rsidRPr="00077989" w:rsidRDefault="00077989" w:rsidP="00077989">
            <w:pPr>
              <w:suppressAutoHyphens w:val="0"/>
              <w:rPr>
                <w:rFonts w:ascii="Arial" w:hAnsi="Arial" w:cs="Arial"/>
                <w:sz w:val="22"/>
                <w:szCs w:val="22"/>
              </w:rPr>
            </w:pPr>
            <w:r w:rsidRPr="00077989">
              <w:rPr>
                <w:rFonts w:ascii="Arial" w:hAnsi="Arial" w:cs="Arial"/>
                <w:sz w:val="22"/>
                <w:szCs w:val="22"/>
              </w:rPr>
              <w:t>Место, датум:</w:t>
            </w:r>
          </w:p>
        </w:tc>
        <w:tc>
          <w:tcPr>
            <w:tcW w:w="1985" w:type="dxa"/>
          </w:tcPr>
          <w:p w14:paraId="07CCBA89" w14:textId="77777777" w:rsidR="00077989" w:rsidRPr="00077989" w:rsidRDefault="00077989" w:rsidP="00077989">
            <w:pPr>
              <w:suppressAutoHyphens w:val="0"/>
              <w:rPr>
                <w:rFonts w:ascii="Arial" w:hAnsi="Arial" w:cs="Arial"/>
                <w:sz w:val="22"/>
                <w:szCs w:val="22"/>
              </w:rPr>
            </w:pPr>
            <w:r w:rsidRPr="00077989">
              <w:rPr>
                <w:rFonts w:ascii="Arial" w:hAnsi="Arial" w:cs="Arial"/>
                <w:sz w:val="22"/>
                <w:szCs w:val="22"/>
              </w:rPr>
              <w:t>М.П.</w:t>
            </w:r>
          </w:p>
        </w:tc>
        <w:tc>
          <w:tcPr>
            <w:tcW w:w="3782" w:type="dxa"/>
          </w:tcPr>
          <w:p w14:paraId="541CDE41" w14:textId="77777777" w:rsidR="00077989" w:rsidRPr="00077989" w:rsidRDefault="00077989" w:rsidP="00077989">
            <w:pPr>
              <w:suppressAutoHyphens w:val="0"/>
              <w:rPr>
                <w:rFonts w:ascii="Arial" w:hAnsi="Arial" w:cs="Arial"/>
                <w:sz w:val="22"/>
                <w:szCs w:val="22"/>
              </w:rPr>
            </w:pPr>
            <w:r w:rsidRPr="00077989">
              <w:rPr>
                <w:rFonts w:ascii="Arial" w:hAnsi="Arial" w:cs="Arial"/>
                <w:sz w:val="22"/>
                <w:szCs w:val="22"/>
              </w:rPr>
              <w:t>Овлашћено лице Наручиоца:</w:t>
            </w:r>
          </w:p>
        </w:tc>
      </w:tr>
      <w:tr w:rsidR="00077989" w:rsidRPr="00077989" w14:paraId="153F9018" w14:textId="77777777" w:rsidTr="00803470">
        <w:trPr>
          <w:jc w:val="center"/>
        </w:trPr>
        <w:tc>
          <w:tcPr>
            <w:tcW w:w="3652" w:type="dxa"/>
            <w:vAlign w:val="center"/>
          </w:tcPr>
          <w:p w14:paraId="496A1B85" w14:textId="77777777" w:rsidR="00077989" w:rsidRPr="00077989" w:rsidRDefault="00077989" w:rsidP="00077989">
            <w:pPr>
              <w:suppressAutoHyphens w:val="0"/>
              <w:rPr>
                <w:rFonts w:ascii="Arial" w:hAnsi="Arial" w:cs="Arial"/>
                <w:sz w:val="22"/>
                <w:szCs w:val="22"/>
              </w:rPr>
            </w:pPr>
          </w:p>
        </w:tc>
        <w:tc>
          <w:tcPr>
            <w:tcW w:w="1985" w:type="dxa"/>
            <w:vAlign w:val="center"/>
          </w:tcPr>
          <w:p w14:paraId="06AE93DD" w14:textId="77777777" w:rsidR="00077989" w:rsidRPr="00077989" w:rsidRDefault="00077989" w:rsidP="00077989">
            <w:pPr>
              <w:suppressAutoHyphens w:val="0"/>
              <w:rPr>
                <w:rFonts w:ascii="Arial" w:hAnsi="Arial" w:cs="Arial"/>
                <w:sz w:val="22"/>
                <w:szCs w:val="22"/>
              </w:rPr>
            </w:pPr>
          </w:p>
        </w:tc>
        <w:tc>
          <w:tcPr>
            <w:tcW w:w="3782" w:type="dxa"/>
            <w:vAlign w:val="center"/>
          </w:tcPr>
          <w:p w14:paraId="726B30E4" w14:textId="77777777" w:rsidR="00077989" w:rsidRPr="00077989" w:rsidRDefault="00077989" w:rsidP="00077989">
            <w:pPr>
              <w:suppressAutoHyphens w:val="0"/>
              <w:rPr>
                <w:rFonts w:ascii="Arial" w:hAnsi="Arial" w:cs="Arial"/>
                <w:sz w:val="22"/>
                <w:szCs w:val="22"/>
              </w:rPr>
            </w:pPr>
          </w:p>
        </w:tc>
      </w:tr>
      <w:tr w:rsidR="00077989" w:rsidRPr="00077989" w14:paraId="7133948E" w14:textId="77777777" w:rsidTr="00803470">
        <w:trPr>
          <w:jc w:val="center"/>
        </w:trPr>
        <w:tc>
          <w:tcPr>
            <w:tcW w:w="3652" w:type="dxa"/>
            <w:tcBorders>
              <w:bottom w:val="single" w:sz="4" w:space="0" w:color="auto"/>
            </w:tcBorders>
            <w:vAlign w:val="center"/>
          </w:tcPr>
          <w:p w14:paraId="4287A689" w14:textId="77777777" w:rsidR="00077989" w:rsidRPr="00077989" w:rsidRDefault="00077989" w:rsidP="00077989">
            <w:pPr>
              <w:suppressAutoHyphens w:val="0"/>
              <w:rPr>
                <w:rFonts w:ascii="Arial" w:hAnsi="Arial" w:cs="Arial"/>
                <w:sz w:val="22"/>
                <w:szCs w:val="22"/>
              </w:rPr>
            </w:pPr>
          </w:p>
        </w:tc>
        <w:tc>
          <w:tcPr>
            <w:tcW w:w="1985" w:type="dxa"/>
            <w:vAlign w:val="center"/>
          </w:tcPr>
          <w:p w14:paraId="690CA9FD" w14:textId="77777777" w:rsidR="00077989" w:rsidRPr="00077989" w:rsidRDefault="00077989" w:rsidP="00077989">
            <w:pPr>
              <w:suppressAutoHyphens w:val="0"/>
              <w:rPr>
                <w:rFonts w:ascii="Arial" w:hAnsi="Arial" w:cs="Arial"/>
                <w:sz w:val="22"/>
                <w:szCs w:val="22"/>
              </w:rPr>
            </w:pPr>
          </w:p>
        </w:tc>
        <w:tc>
          <w:tcPr>
            <w:tcW w:w="3782" w:type="dxa"/>
            <w:tcBorders>
              <w:bottom w:val="single" w:sz="4" w:space="0" w:color="auto"/>
            </w:tcBorders>
            <w:vAlign w:val="center"/>
          </w:tcPr>
          <w:p w14:paraId="25E22F0C" w14:textId="77777777" w:rsidR="00077989" w:rsidRPr="00077989" w:rsidRDefault="00077989" w:rsidP="00077989">
            <w:pPr>
              <w:suppressAutoHyphens w:val="0"/>
              <w:rPr>
                <w:rFonts w:ascii="Arial" w:hAnsi="Arial" w:cs="Arial"/>
                <w:sz w:val="22"/>
                <w:szCs w:val="22"/>
              </w:rPr>
            </w:pPr>
          </w:p>
        </w:tc>
      </w:tr>
    </w:tbl>
    <w:p w14:paraId="62D70A70" w14:textId="77777777" w:rsidR="00077989" w:rsidRPr="00077989" w:rsidRDefault="00077989" w:rsidP="00077989">
      <w:pPr>
        <w:suppressAutoHyphens w:val="0"/>
        <w:rPr>
          <w:rFonts w:ascii="Arial" w:hAnsi="Arial" w:cs="Arial"/>
          <w:sz w:val="22"/>
          <w:szCs w:val="22"/>
        </w:rPr>
      </w:pPr>
      <w:r w:rsidRPr="00077989">
        <w:rPr>
          <w:rFonts w:ascii="Arial" w:hAnsi="Arial" w:cs="Arial"/>
          <w:sz w:val="22"/>
          <w:szCs w:val="22"/>
        </w:rPr>
        <w:t xml:space="preserve">                                                                                                         (Име и презиме)</w:t>
      </w:r>
    </w:p>
    <w:p w14:paraId="6EB85874" w14:textId="77777777" w:rsidR="00077989" w:rsidRPr="00077989" w:rsidRDefault="00077989" w:rsidP="00077989">
      <w:pPr>
        <w:suppressAutoHyphens w:val="0"/>
        <w:rPr>
          <w:rFonts w:ascii="Arial" w:hAnsi="Arial" w:cs="Arial"/>
          <w:sz w:val="22"/>
          <w:szCs w:val="22"/>
        </w:rPr>
      </w:pPr>
    </w:p>
    <w:p w14:paraId="31265E51" w14:textId="77777777" w:rsidR="00077989" w:rsidRPr="00077989" w:rsidRDefault="00077989" w:rsidP="00077989">
      <w:pPr>
        <w:suppressAutoHyphens w:val="0"/>
        <w:rPr>
          <w:rFonts w:ascii="Arial" w:hAnsi="Arial" w:cs="Arial"/>
          <w:b/>
          <w:sz w:val="22"/>
          <w:szCs w:val="22"/>
          <w:lang w:val="sr-Latn-CS"/>
        </w:rPr>
      </w:pPr>
      <w:r w:rsidRPr="00077989">
        <w:rPr>
          <w:rFonts w:ascii="Arial" w:hAnsi="Arial" w:cs="Arial"/>
          <w:b/>
          <w:sz w:val="22"/>
          <w:szCs w:val="22"/>
          <w:lang w:val="sr-Latn-CS"/>
        </w:rPr>
        <w:t xml:space="preserve">Напомена: </w:t>
      </w:r>
      <w:r w:rsidRPr="00077989">
        <w:rPr>
          <w:rFonts w:ascii="Arial" w:hAnsi="Arial" w:cs="Arial"/>
          <w:sz w:val="22"/>
          <w:szCs w:val="22"/>
          <w:lang w:val="sr-Latn-CS"/>
        </w:rPr>
        <w:t xml:space="preserve">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w:t>
      </w:r>
      <w:r w:rsidRPr="00077989">
        <w:rPr>
          <w:rFonts w:ascii="Arial" w:hAnsi="Arial" w:cs="Arial"/>
          <w:sz w:val="22"/>
          <w:szCs w:val="22"/>
        </w:rPr>
        <w:t xml:space="preserve">ове </w:t>
      </w:r>
      <w:r w:rsidRPr="00077989">
        <w:rPr>
          <w:rFonts w:ascii="Arial" w:hAnsi="Arial" w:cs="Arial"/>
          <w:sz w:val="22"/>
          <w:szCs w:val="22"/>
          <w:lang w:val="sr-Latn-CS"/>
        </w:rPr>
        <w:t>јавне набавке.</w:t>
      </w:r>
      <w:r w:rsidRPr="00077989">
        <w:rPr>
          <w:rFonts w:ascii="Arial" w:hAnsi="Arial" w:cs="Arial"/>
          <w:b/>
          <w:sz w:val="22"/>
          <w:szCs w:val="22"/>
          <w:lang w:val="sr-Latn-CS"/>
        </w:rPr>
        <w:t xml:space="preserve"> </w:t>
      </w:r>
    </w:p>
    <w:p w14:paraId="27FD0CCA" w14:textId="77777777" w:rsidR="00077989" w:rsidRPr="00077989" w:rsidRDefault="00077989" w:rsidP="00077989">
      <w:pPr>
        <w:suppressAutoHyphens w:val="0"/>
        <w:rPr>
          <w:rFonts w:ascii="Arial" w:hAnsi="Arial" w:cs="Arial"/>
          <w:sz w:val="22"/>
          <w:szCs w:val="22"/>
          <w:lang w:val="sr-Cyrl-RS"/>
        </w:rPr>
      </w:pPr>
    </w:p>
    <w:p w14:paraId="31E0602D" w14:textId="77777777" w:rsidR="00077989" w:rsidRPr="00077989" w:rsidRDefault="00077989" w:rsidP="00077989">
      <w:pPr>
        <w:suppressAutoHyphens w:val="0"/>
        <w:rPr>
          <w:rFonts w:ascii="Arial" w:hAnsi="Arial" w:cs="Arial"/>
          <w:sz w:val="22"/>
          <w:szCs w:val="22"/>
          <w:lang w:val="sr-Cyrl-RS"/>
        </w:rPr>
      </w:pPr>
    </w:p>
    <w:p w14:paraId="07D65A12" w14:textId="77777777" w:rsidR="00077989" w:rsidRPr="00077989" w:rsidRDefault="00077989" w:rsidP="00077989">
      <w:pPr>
        <w:suppressAutoHyphens w:val="0"/>
        <w:rPr>
          <w:rFonts w:ascii="Arial" w:hAnsi="Arial" w:cs="Arial"/>
          <w:sz w:val="22"/>
          <w:szCs w:val="22"/>
          <w:lang w:val="sr-Cyrl-RS"/>
        </w:rPr>
      </w:pPr>
    </w:p>
    <w:p w14:paraId="454A0F19" w14:textId="77777777" w:rsidR="00077989" w:rsidRPr="00077989" w:rsidRDefault="00077989" w:rsidP="00077989">
      <w:pPr>
        <w:suppressAutoHyphens w:val="0"/>
        <w:rPr>
          <w:rFonts w:ascii="Arial" w:hAnsi="Arial" w:cs="Arial"/>
          <w:sz w:val="22"/>
          <w:szCs w:val="22"/>
          <w:lang w:val="sr-Cyrl-RS"/>
        </w:rPr>
      </w:pPr>
    </w:p>
    <w:p w14:paraId="45321284" w14:textId="77777777" w:rsidR="00077989" w:rsidRPr="00077989" w:rsidRDefault="00077989" w:rsidP="00077989">
      <w:pPr>
        <w:suppressAutoHyphens w:val="0"/>
        <w:rPr>
          <w:rFonts w:ascii="Arial" w:hAnsi="Arial" w:cs="Arial"/>
          <w:sz w:val="22"/>
          <w:szCs w:val="22"/>
          <w:lang w:val="sr-Cyrl-RS"/>
        </w:rPr>
      </w:pPr>
    </w:p>
    <w:p w14:paraId="50817ED1" w14:textId="77777777" w:rsidR="006C6FD2" w:rsidRPr="004F782B" w:rsidRDefault="006C6FD2" w:rsidP="00C4249E">
      <w:pPr>
        <w:suppressAutoHyphens w:val="0"/>
        <w:rPr>
          <w:rFonts w:ascii="Arial" w:hAnsi="Arial" w:cs="Arial"/>
          <w:sz w:val="22"/>
          <w:szCs w:val="22"/>
          <w:lang w:val="sr-Cyrl-RS"/>
        </w:rPr>
      </w:pPr>
    </w:p>
    <w:p w14:paraId="04CA4755" w14:textId="77777777" w:rsidR="00634FAD" w:rsidRPr="00634FAD" w:rsidRDefault="00634FAD">
      <w:pPr>
        <w:pStyle w:val="Heading2"/>
        <w:rPr>
          <w:lang w:val="sr-Cyrl-RS"/>
        </w:rPr>
      </w:pPr>
    </w:p>
    <w:sectPr w:rsidR="00634FAD" w:rsidRPr="00634FAD" w:rsidSect="00AF22EB">
      <w:headerReference w:type="default" r:id="rId24"/>
      <w:footerReference w:type="default" r:id="rId25"/>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1A289" w14:textId="77777777" w:rsidR="00584D15" w:rsidRDefault="00584D15">
      <w:r>
        <w:separator/>
      </w:r>
    </w:p>
    <w:p w14:paraId="0C755D68" w14:textId="77777777" w:rsidR="00584D15" w:rsidRDefault="00584D15"/>
  </w:endnote>
  <w:endnote w:type="continuationSeparator" w:id="0">
    <w:p w14:paraId="7658D2C9" w14:textId="77777777" w:rsidR="00584D15" w:rsidRDefault="00584D15">
      <w:r>
        <w:continuationSeparator/>
      </w:r>
    </w:p>
    <w:p w14:paraId="489B64E0" w14:textId="77777777" w:rsidR="00584D15" w:rsidRDefault="00584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Franklin Gothic Medium Cond">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08B1D" w14:textId="77777777" w:rsidR="004465B1" w:rsidRDefault="004465B1"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327B55">
      <w:rPr>
        <w:rFonts w:ascii="Arial" w:hAnsi="Arial" w:cs="Arial"/>
        <w:b/>
        <w:bCs/>
        <w:noProof/>
        <w:sz w:val="18"/>
        <w:szCs w:val="18"/>
      </w:rPr>
      <w:t>24</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327B55">
      <w:rPr>
        <w:rFonts w:ascii="Arial" w:hAnsi="Arial" w:cs="Arial"/>
        <w:b/>
        <w:bCs/>
        <w:noProof/>
        <w:sz w:val="18"/>
        <w:szCs w:val="18"/>
      </w:rPr>
      <w:t>65</w:t>
    </w:r>
    <w:r w:rsidRPr="003965B3">
      <w:rPr>
        <w:rFonts w:ascii="Arial" w:hAnsi="Arial" w:cs="Arial"/>
        <w:b/>
        <w:bCs/>
        <w:sz w:val="18"/>
        <w:szCs w:val="18"/>
      </w:rPr>
      <w:fldChar w:fldCharType="end"/>
    </w:r>
  </w:p>
  <w:p w14:paraId="5635A71C" w14:textId="77777777" w:rsidR="004465B1" w:rsidRDefault="004465B1" w:rsidP="00463D52">
    <w:pPr>
      <w:pStyle w:val="Footer"/>
      <w:rPr>
        <w:rFonts w:ascii="Arial" w:hAnsi="Arial" w:cs="Arial"/>
        <w:i/>
        <w:iCs/>
        <w:sz w:val="18"/>
        <w:szCs w:val="18"/>
      </w:rPr>
    </w:pPr>
  </w:p>
  <w:p w14:paraId="6358BEBA" w14:textId="0C5554D0" w:rsidR="004465B1" w:rsidRPr="0004406B" w:rsidRDefault="004465B1" w:rsidP="0004406B">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caps/>
        <w:sz w:val="18"/>
        <w:szCs w:val="18"/>
        <w:lang w:val="sr-Cyrl-RS"/>
      </w:rPr>
      <w:t>ГЕОЛОШКА ИСТРАЖИВАЊА СА ОДШТЕТАМА НА ПК РАДЉЕВО</w:t>
    </w:r>
    <w:r>
      <w:rPr>
        <w:rFonts w:ascii="Arial" w:hAnsi="Arial" w:cs="Arial"/>
        <w:i/>
        <w:iCs/>
        <w:sz w:val="18"/>
        <w:szCs w:val="18"/>
      </w:rPr>
      <w:t xml:space="preserve"> </w:t>
    </w:r>
    <w:r w:rsidRPr="008F13FD">
      <w:rPr>
        <w:rFonts w:ascii="Arial" w:hAnsi="Arial" w:cs="Arial"/>
        <w:i/>
        <w:iCs/>
        <w:sz w:val="18"/>
        <w:szCs w:val="18"/>
      </w:rPr>
      <w:t xml:space="preserve"> – </w:t>
    </w:r>
    <w:r>
      <w:rPr>
        <w:rFonts w:ascii="Arial" w:hAnsi="Arial" w:cs="Arial"/>
        <w:i/>
        <w:iCs/>
        <w:sz w:val="18"/>
        <w:szCs w:val="18"/>
      </w:rPr>
      <w:t>ЈН</w:t>
    </w:r>
    <w:r>
      <w:rPr>
        <w:rFonts w:ascii="Arial" w:hAnsi="Arial" w:cs="Arial"/>
        <w:i/>
        <w:iCs/>
        <w:sz w:val="18"/>
        <w:szCs w:val="18"/>
        <w:lang w:val="sr-Cyrl-RS"/>
      </w:rPr>
      <w:t>/</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352</w:t>
    </w:r>
    <w:r w:rsidRPr="0004406B">
      <w:rPr>
        <w:rFonts w:ascii="Arial" w:hAnsi="Arial" w:cs="Arial"/>
        <w:bCs/>
        <w:i/>
        <w:iCs/>
        <w:sz w:val="18"/>
        <w:szCs w:val="18"/>
      </w:rPr>
      <w:t>/2015</w:t>
    </w:r>
  </w:p>
  <w:p w14:paraId="5E99D271" w14:textId="77777777" w:rsidR="004465B1" w:rsidRPr="00364D0E" w:rsidRDefault="004465B1" w:rsidP="00130379">
    <w:pPr>
      <w:pStyle w:val="Footer"/>
      <w:rPr>
        <w:rFonts w:ascii="Arial" w:hAnsi="Arial" w:cs="Arial"/>
        <w:sz w:val="18"/>
        <w:szCs w:val="18"/>
      </w:rPr>
    </w:pPr>
  </w:p>
  <w:p w14:paraId="4E2B0FF8" w14:textId="77777777" w:rsidR="004465B1" w:rsidRPr="003965B3" w:rsidRDefault="004465B1">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FB0BC" w14:textId="77777777" w:rsidR="004465B1" w:rsidRDefault="004465B1"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59297C">
      <w:rPr>
        <w:rFonts w:ascii="Arial" w:hAnsi="Arial" w:cs="Arial"/>
        <w:b/>
        <w:bCs/>
        <w:noProof/>
        <w:sz w:val="18"/>
        <w:szCs w:val="18"/>
      </w:rPr>
      <w:t>44</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59297C">
      <w:rPr>
        <w:rFonts w:ascii="Arial" w:hAnsi="Arial" w:cs="Arial"/>
        <w:b/>
        <w:bCs/>
        <w:noProof/>
        <w:sz w:val="18"/>
        <w:szCs w:val="18"/>
      </w:rPr>
      <w:t>65</w:t>
    </w:r>
    <w:r w:rsidRPr="003965B3">
      <w:rPr>
        <w:rFonts w:ascii="Arial" w:hAnsi="Arial" w:cs="Arial"/>
        <w:b/>
        <w:bCs/>
        <w:sz w:val="18"/>
        <w:szCs w:val="18"/>
      </w:rPr>
      <w:fldChar w:fldCharType="end"/>
    </w:r>
  </w:p>
  <w:p w14:paraId="0DABDA91" w14:textId="77777777" w:rsidR="004465B1" w:rsidRDefault="004465B1" w:rsidP="00463D52">
    <w:pPr>
      <w:pStyle w:val="Footer"/>
      <w:rPr>
        <w:rFonts w:ascii="Arial" w:hAnsi="Arial" w:cs="Arial"/>
        <w:i/>
        <w:iCs/>
        <w:sz w:val="18"/>
        <w:szCs w:val="18"/>
      </w:rPr>
    </w:pPr>
  </w:p>
  <w:p w14:paraId="0BA5812E" w14:textId="77777777" w:rsidR="004465B1" w:rsidRPr="0004406B" w:rsidRDefault="004465B1" w:rsidP="00023BA1">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caps/>
        <w:sz w:val="18"/>
        <w:szCs w:val="18"/>
        <w:lang w:val="sr-Cyrl-RS"/>
      </w:rPr>
      <w:t>ГЕОЛОШКА ИСТРАЖИВАЊА СА ОДШТЕТАМА НА ПК РАДЉЕВО</w:t>
    </w:r>
    <w:r>
      <w:rPr>
        <w:rFonts w:ascii="Arial" w:hAnsi="Arial" w:cs="Arial"/>
        <w:i/>
        <w:iCs/>
        <w:sz w:val="18"/>
        <w:szCs w:val="18"/>
      </w:rPr>
      <w:t xml:space="preserve"> </w:t>
    </w:r>
    <w:r w:rsidRPr="008F13FD">
      <w:rPr>
        <w:rFonts w:ascii="Arial" w:hAnsi="Arial" w:cs="Arial"/>
        <w:i/>
        <w:iCs/>
        <w:sz w:val="18"/>
        <w:szCs w:val="18"/>
      </w:rPr>
      <w:t xml:space="preserve"> – </w:t>
    </w:r>
    <w:r>
      <w:rPr>
        <w:rFonts w:ascii="Arial" w:hAnsi="Arial" w:cs="Arial"/>
        <w:i/>
        <w:iCs/>
        <w:sz w:val="18"/>
        <w:szCs w:val="18"/>
      </w:rPr>
      <w:t>ЈН</w:t>
    </w:r>
    <w:r>
      <w:rPr>
        <w:rFonts w:ascii="Arial" w:hAnsi="Arial" w:cs="Arial"/>
        <w:i/>
        <w:iCs/>
        <w:sz w:val="18"/>
        <w:szCs w:val="18"/>
        <w:lang w:val="sr-Cyrl-RS"/>
      </w:rPr>
      <w:t>/</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352</w:t>
    </w:r>
    <w:r w:rsidRPr="0004406B">
      <w:rPr>
        <w:rFonts w:ascii="Arial" w:hAnsi="Arial" w:cs="Arial"/>
        <w:bCs/>
        <w:i/>
        <w:iCs/>
        <w:sz w:val="18"/>
        <w:szCs w:val="18"/>
      </w:rPr>
      <w:t>/2015</w:t>
    </w:r>
  </w:p>
  <w:p w14:paraId="67597C14" w14:textId="77777777" w:rsidR="004465B1" w:rsidRPr="00364D0E" w:rsidRDefault="004465B1" w:rsidP="00023BA1">
    <w:pPr>
      <w:pStyle w:val="Footer"/>
      <w:rPr>
        <w:rFonts w:ascii="Arial" w:hAnsi="Arial" w:cs="Arial"/>
        <w:sz w:val="18"/>
        <w:szCs w:val="18"/>
      </w:rPr>
    </w:pPr>
  </w:p>
  <w:p w14:paraId="54756D97" w14:textId="77777777" w:rsidR="004465B1" w:rsidRPr="00364D0E" w:rsidRDefault="004465B1" w:rsidP="00130379">
    <w:pPr>
      <w:pStyle w:val="Footer"/>
      <w:rPr>
        <w:rFonts w:ascii="Arial" w:hAnsi="Arial" w:cs="Arial"/>
        <w:sz w:val="18"/>
        <w:szCs w:val="18"/>
      </w:rPr>
    </w:pPr>
  </w:p>
  <w:p w14:paraId="37FA17AB" w14:textId="77777777" w:rsidR="004465B1" w:rsidRPr="003965B3" w:rsidRDefault="004465B1">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0B0BF" w14:textId="77777777" w:rsidR="00584D15" w:rsidRDefault="00584D15">
      <w:r>
        <w:separator/>
      </w:r>
    </w:p>
    <w:p w14:paraId="53397FC7" w14:textId="77777777" w:rsidR="00584D15" w:rsidRDefault="00584D15"/>
  </w:footnote>
  <w:footnote w:type="continuationSeparator" w:id="0">
    <w:p w14:paraId="5DA87E80" w14:textId="77777777" w:rsidR="00584D15" w:rsidRDefault="00584D15">
      <w:r>
        <w:continuationSeparator/>
      </w:r>
    </w:p>
    <w:p w14:paraId="2409E6C5" w14:textId="77777777" w:rsidR="00584D15" w:rsidRDefault="00584D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A8501" w14:textId="247EAE69" w:rsidR="004465B1" w:rsidRPr="00BE555B" w:rsidRDefault="004465B1" w:rsidP="003362D0">
    <w:pPr>
      <w:pStyle w:val="Header"/>
      <w:rPr>
        <w:rFonts w:ascii="Arial" w:hAnsi="Arial" w:cs="Arial"/>
        <w:lang w:val="sr-Cyrl-RS"/>
      </w:rPr>
    </w:pPr>
  </w:p>
  <w:p w14:paraId="5F6D5925" w14:textId="77777777" w:rsidR="004465B1" w:rsidRDefault="004465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A9427" w14:textId="77777777" w:rsidR="004465B1" w:rsidRPr="005D2E68" w:rsidRDefault="004465B1"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687EC2D5" wp14:editId="62055CD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5128225" w14:textId="77777777" w:rsidR="004465B1" w:rsidRDefault="004465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A741BE8"/>
    <w:lvl w:ilvl="0">
      <w:start w:val="1"/>
      <w:numFmt w:val="bullet"/>
      <w:pStyle w:val="ListBullet"/>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4777B68"/>
    <w:multiLevelType w:val="hybridMultilevel"/>
    <w:tmpl w:val="FBA24020"/>
    <w:lvl w:ilvl="0" w:tplc="143EFA9C">
      <w:start w:val="1"/>
      <w:numFmt w:val="decimal"/>
      <w:lvlText w:val="%1."/>
      <w:lvlJc w:val="left"/>
      <w:pPr>
        <w:ind w:left="720" w:hanging="360"/>
      </w:pPr>
      <w:rPr>
        <w:rFonts w:hint="default"/>
        <w:b/>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4">
    <w:nsid w:val="0D8301F1"/>
    <w:multiLevelType w:val="hybridMultilevel"/>
    <w:tmpl w:val="758867A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nsid w:val="10EC672A"/>
    <w:multiLevelType w:val="hybridMultilevel"/>
    <w:tmpl w:val="F2F40FE0"/>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8">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nsid w:val="14330A27"/>
    <w:multiLevelType w:val="hybridMultilevel"/>
    <w:tmpl w:val="BAAAC3F4"/>
    <w:lvl w:ilvl="0" w:tplc="EA6A8C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7">
    <w:nsid w:val="1FB353DB"/>
    <w:multiLevelType w:val="hybridMultilevel"/>
    <w:tmpl w:val="811A3FDC"/>
    <w:lvl w:ilvl="0" w:tplc="0409000F">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68">
    <w:nsid w:val="1FC86721"/>
    <w:multiLevelType w:val="hybridMultilevel"/>
    <w:tmpl w:val="1E74C5EC"/>
    <w:lvl w:ilvl="0" w:tplc="B994EC3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2291585B"/>
    <w:multiLevelType w:val="hybridMultilevel"/>
    <w:tmpl w:val="3F3898F0"/>
    <w:lvl w:ilvl="0" w:tplc="BB4AA76E">
      <w:start w:val="1"/>
      <w:numFmt w:val="bullet"/>
      <w:pStyle w:val="crtica"/>
      <w:lvlText w:val=""/>
      <w:lvlJc w:val="left"/>
      <w:pPr>
        <w:tabs>
          <w:tab w:val="num" w:pos="927"/>
        </w:tabs>
        <w:ind w:left="1080" w:hanging="360"/>
      </w:pPr>
      <w:rPr>
        <w:rFonts w:ascii="Symbol" w:hAnsi="Symbol" w:hint="default"/>
      </w:rPr>
    </w:lvl>
    <w:lvl w:ilvl="1" w:tplc="FFFFFFFF" w:tentative="1">
      <w:start w:val="1"/>
      <w:numFmt w:val="bullet"/>
      <w:lvlText w:val="o"/>
      <w:lvlJc w:val="left"/>
      <w:pPr>
        <w:tabs>
          <w:tab w:val="num" w:pos="2208"/>
        </w:tabs>
        <w:ind w:left="2208" w:hanging="360"/>
      </w:pPr>
      <w:rPr>
        <w:rFonts w:ascii="Courier New" w:hAnsi="Courier New" w:cs="Courier New" w:hint="default"/>
      </w:rPr>
    </w:lvl>
    <w:lvl w:ilvl="2" w:tplc="FFFFFFFF" w:tentative="1">
      <w:start w:val="1"/>
      <w:numFmt w:val="bullet"/>
      <w:lvlText w:val=""/>
      <w:lvlJc w:val="left"/>
      <w:pPr>
        <w:tabs>
          <w:tab w:val="num" w:pos="2928"/>
        </w:tabs>
        <w:ind w:left="2928" w:hanging="360"/>
      </w:pPr>
      <w:rPr>
        <w:rFonts w:ascii="Wingdings" w:hAnsi="Wingdings" w:hint="default"/>
      </w:rPr>
    </w:lvl>
    <w:lvl w:ilvl="3" w:tplc="FFFFFFFF">
      <w:start w:val="1"/>
      <w:numFmt w:val="bullet"/>
      <w:lvlText w:val=""/>
      <w:lvlJc w:val="left"/>
      <w:pPr>
        <w:tabs>
          <w:tab w:val="num" w:pos="3648"/>
        </w:tabs>
        <w:ind w:left="3648" w:hanging="360"/>
      </w:pPr>
      <w:rPr>
        <w:rFonts w:ascii="Symbol" w:hAnsi="Symbol" w:hint="default"/>
      </w:rPr>
    </w:lvl>
    <w:lvl w:ilvl="4" w:tplc="FFFFFFFF" w:tentative="1">
      <w:start w:val="1"/>
      <w:numFmt w:val="bullet"/>
      <w:lvlText w:val="o"/>
      <w:lvlJc w:val="left"/>
      <w:pPr>
        <w:tabs>
          <w:tab w:val="num" w:pos="4368"/>
        </w:tabs>
        <w:ind w:left="4368" w:hanging="360"/>
      </w:pPr>
      <w:rPr>
        <w:rFonts w:ascii="Courier New" w:hAnsi="Courier New" w:cs="Courier New" w:hint="default"/>
      </w:rPr>
    </w:lvl>
    <w:lvl w:ilvl="5" w:tplc="FFFFFFFF" w:tentative="1">
      <w:start w:val="1"/>
      <w:numFmt w:val="bullet"/>
      <w:lvlText w:val=""/>
      <w:lvlJc w:val="left"/>
      <w:pPr>
        <w:tabs>
          <w:tab w:val="num" w:pos="5088"/>
        </w:tabs>
        <w:ind w:left="5088" w:hanging="360"/>
      </w:pPr>
      <w:rPr>
        <w:rFonts w:ascii="Wingdings" w:hAnsi="Wingdings" w:hint="default"/>
      </w:rPr>
    </w:lvl>
    <w:lvl w:ilvl="6" w:tplc="FFFFFFFF" w:tentative="1">
      <w:start w:val="1"/>
      <w:numFmt w:val="bullet"/>
      <w:lvlText w:val=""/>
      <w:lvlJc w:val="left"/>
      <w:pPr>
        <w:tabs>
          <w:tab w:val="num" w:pos="5808"/>
        </w:tabs>
        <w:ind w:left="5808" w:hanging="360"/>
      </w:pPr>
      <w:rPr>
        <w:rFonts w:ascii="Symbol" w:hAnsi="Symbol" w:hint="default"/>
      </w:rPr>
    </w:lvl>
    <w:lvl w:ilvl="7" w:tplc="FFFFFFFF" w:tentative="1">
      <w:start w:val="1"/>
      <w:numFmt w:val="bullet"/>
      <w:lvlText w:val="o"/>
      <w:lvlJc w:val="left"/>
      <w:pPr>
        <w:tabs>
          <w:tab w:val="num" w:pos="6528"/>
        </w:tabs>
        <w:ind w:left="6528" w:hanging="360"/>
      </w:pPr>
      <w:rPr>
        <w:rFonts w:ascii="Courier New" w:hAnsi="Courier New" w:cs="Courier New" w:hint="default"/>
      </w:rPr>
    </w:lvl>
    <w:lvl w:ilvl="8" w:tplc="FFFFFFFF" w:tentative="1">
      <w:start w:val="1"/>
      <w:numFmt w:val="bullet"/>
      <w:lvlText w:val=""/>
      <w:lvlJc w:val="left"/>
      <w:pPr>
        <w:tabs>
          <w:tab w:val="num" w:pos="7248"/>
        </w:tabs>
        <w:ind w:left="7248" w:hanging="360"/>
      </w:pPr>
      <w:rPr>
        <w:rFonts w:ascii="Wingdings" w:hAnsi="Wingdings" w:hint="default"/>
      </w:rPr>
    </w:lvl>
  </w:abstractNum>
  <w:abstractNum w:abstractNumId="7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1">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2">
    <w:nsid w:val="287B40DF"/>
    <w:multiLevelType w:val="hybridMultilevel"/>
    <w:tmpl w:val="51463F34"/>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3">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4">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7">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8">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9">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81">
    <w:nsid w:val="44E82BCC"/>
    <w:multiLevelType w:val="hybridMultilevel"/>
    <w:tmpl w:val="EAD48AE4"/>
    <w:lvl w:ilvl="0" w:tplc="B748F292">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2">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6">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7">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8">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9">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61EA2C05"/>
    <w:multiLevelType w:val="hybridMultilevel"/>
    <w:tmpl w:val="8BF01A36"/>
    <w:lvl w:ilvl="0" w:tplc="E14CD1B4">
      <w:start w:val="1"/>
      <w:numFmt w:val="bullet"/>
      <w:lvlText w:val=""/>
      <w:lvlJc w:val="left"/>
      <w:pPr>
        <w:tabs>
          <w:tab w:val="num" w:pos="644"/>
        </w:tabs>
        <w:ind w:left="644"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657168B2"/>
    <w:multiLevelType w:val="hybridMultilevel"/>
    <w:tmpl w:val="8848C34C"/>
    <w:lvl w:ilvl="0" w:tplc="146CF778">
      <w:start w:val="1"/>
      <w:numFmt w:val="bullet"/>
      <w:lvlText w:val=""/>
      <w:lvlJc w:val="left"/>
      <w:pPr>
        <w:tabs>
          <w:tab w:val="num" w:pos="720"/>
        </w:tabs>
        <w:ind w:left="862" w:hanging="142"/>
      </w:pPr>
      <w:rPr>
        <w:rFonts w:ascii="Symbol" w:hAnsi="Symbol" w:hint="default"/>
        <w:lang w:val="sr-Latn-CS"/>
      </w:rPr>
    </w:lvl>
    <w:lvl w:ilvl="1" w:tplc="49BE5988">
      <w:start w:val="1"/>
      <w:numFmt w:val="bullet"/>
      <w:lvlText w:val=""/>
      <w:lvlJc w:val="left"/>
      <w:pPr>
        <w:tabs>
          <w:tab w:val="num" w:pos="720"/>
        </w:tabs>
        <w:ind w:left="1937" w:hanging="1217"/>
      </w:pPr>
      <w:rPr>
        <w:rFonts w:ascii="Symbol" w:hAnsi="Symbol" w:hint="default"/>
        <w:lang w:val="sr-Latn-CS"/>
      </w:rPr>
    </w:lvl>
    <w:lvl w:ilvl="2" w:tplc="C88C18B2">
      <w:start w:val="2"/>
      <w:numFmt w:val="bullet"/>
      <w:lvlText w:val="-"/>
      <w:lvlJc w:val="left"/>
      <w:pPr>
        <w:tabs>
          <w:tab w:val="num" w:pos="1701"/>
        </w:tabs>
        <w:ind w:left="1701" w:hanging="283"/>
      </w:pPr>
      <w:rPr>
        <w:rFonts w:ascii="Times New Roman" w:eastAsia="Times New Roman" w:hAnsi="Times New Roman" w:cs="Times New Roman" w:hint="default"/>
        <w:lang w:val="sr-Latn-CS"/>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4">
    <w:nsid w:val="6C641670"/>
    <w:multiLevelType w:val="hybridMultilevel"/>
    <w:tmpl w:val="FC0615F2"/>
    <w:lvl w:ilvl="0" w:tplc="146CF778">
      <w:start w:val="1"/>
      <w:numFmt w:val="bullet"/>
      <w:lvlText w:val=""/>
      <w:lvlJc w:val="left"/>
      <w:pPr>
        <w:tabs>
          <w:tab w:val="num" w:pos="720"/>
        </w:tabs>
        <w:ind w:left="862" w:hanging="142"/>
      </w:pPr>
      <w:rPr>
        <w:rFonts w:ascii="Symbol" w:hAnsi="Symbol" w:hint="default"/>
        <w:lang w:val="sr-Latn-CS"/>
      </w:rPr>
    </w:lvl>
    <w:lvl w:ilvl="1" w:tplc="49BE5988">
      <w:start w:val="1"/>
      <w:numFmt w:val="bullet"/>
      <w:lvlText w:val=""/>
      <w:lvlJc w:val="left"/>
      <w:pPr>
        <w:tabs>
          <w:tab w:val="num" w:pos="720"/>
        </w:tabs>
        <w:ind w:left="1937" w:hanging="1217"/>
      </w:pPr>
      <w:rPr>
        <w:rFonts w:ascii="Symbol" w:hAnsi="Symbol" w:hint="default"/>
        <w:lang w:val="sr-Latn-CS"/>
      </w:rPr>
    </w:lvl>
    <w:lvl w:ilvl="2" w:tplc="C88C18B2">
      <w:start w:val="2"/>
      <w:numFmt w:val="bullet"/>
      <w:lvlText w:val="-"/>
      <w:lvlJc w:val="left"/>
      <w:pPr>
        <w:tabs>
          <w:tab w:val="num" w:pos="1701"/>
        </w:tabs>
        <w:ind w:left="1701" w:hanging="283"/>
      </w:pPr>
      <w:rPr>
        <w:rFonts w:ascii="Times New Roman" w:eastAsia="Times New Roman" w:hAnsi="Times New Roman" w:cs="Times New Roman" w:hint="default"/>
        <w:lang w:val="sr-Latn-CS"/>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95">
    <w:nsid w:val="6CA966E2"/>
    <w:multiLevelType w:val="hybridMultilevel"/>
    <w:tmpl w:val="0BA4E694"/>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6">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8">
    <w:nsid w:val="731D02D5"/>
    <w:multiLevelType w:val="hybridMultilevel"/>
    <w:tmpl w:val="943AE246"/>
    <w:lvl w:ilvl="0" w:tplc="CD220D6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4">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5">
    <w:nsid w:val="7CDA7FC4"/>
    <w:multiLevelType w:val="hybridMultilevel"/>
    <w:tmpl w:val="9316506E"/>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106">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nsid w:val="7FDC728B"/>
    <w:multiLevelType w:val="hybridMultilevel"/>
    <w:tmpl w:val="1666AD1E"/>
    <w:lvl w:ilvl="0" w:tplc="0409000F">
      <w:start w:val="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3"/>
  </w:num>
  <w:num w:numId="2">
    <w:abstractNumId w:val="97"/>
  </w:num>
  <w:num w:numId="3">
    <w:abstractNumId w:val="66"/>
  </w:num>
  <w:num w:numId="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5"/>
  </w:num>
  <w:num w:numId="6">
    <w:abstractNumId w:val="84"/>
  </w:num>
  <w:num w:numId="7">
    <w:abstractNumId w:val="74"/>
  </w:num>
  <w:num w:numId="8">
    <w:abstractNumId w:val="96"/>
  </w:num>
  <w:num w:numId="9">
    <w:abstractNumId w:val="77"/>
  </w:num>
  <w:num w:numId="10">
    <w:abstractNumId w:val="73"/>
  </w:num>
  <w:num w:numId="11">
    <w:abstractNumId w:val="80"/>
  </w:num>
  <w:num w:numId="12">
    <w:abstractNumId w:val="85"/>
  </w:num>
  <w:num w:numId="13">
    <w:abstractNumId w:val="95"/>
  </w:num>
  <w:num w:numId="14">
    <w:abstractNumId w:val="82"/>
  </w:num>
  <w:num w:numId="15">
    <w:abstractNumId w:val="88"/>
  </w:num>
  <w:num w:numId="16">
    <w:abstractNumId w:val="60"/>
  </w:num>
  <w:num w:numId="17">
    <w:abstractNumId w:val="78"/>
  </w:num>
  <w:num w:numId="18">
    <w:abstractNumId w:val="70"/>
  </w:num>
  <w:num w:numId="19">
    <w:abstractNumId w:val="64"/>
  </w:num>
  <w:num w:numId="20">
    <w:abstractNumId w:val="102"/>
  </w:num>
  <w:num w:numId="21">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num>
  <w:num w:numId="25">
    <w:abstractNumId w:val="87"/>
  </w:num>
  <w:num w:numId="26">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5"/>
  </w:num>
  <w:num w:numId="31">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num>
  <w:num w:numId="33">
    <w:abstractNumId w:val="71"/>
  </w:num>
  <w:num w:numId="34">
    <w:abstractNumId w:val="51"/>
  </w:num>
  <w:num w:numId="35">
    <w:abstractNumId w:val="61"/>
  </w:num>
  <w:num w:numId="36">
    <w:abstractNumId w:val="54"/>
  </w:num>
  <w:num w:numId="37">
    <w:abstractNumId w:val="81"/>
  </w:num>
  <w:num w:numId="38">
    <w:abstractNumId w:val="67"/>
  </w:num>
  <w:num w:numId="39">
    <w:abstractNumId w:val="90"/>
  </w:num>
  <w:num w:numId="40">
    <w:abstractNumId w:val="57"/>
  </w:num>
  <w:num w:numId="41">
    <w:abstractNumId w:val="72"/>
  </w:num>
  <w:num w:numId="42">
    <w:abstractNumId w:val="69"/>
  </w:num>
  <w:num w:numId="43">
    <w:abstractNumId w:val="91"/>
  </w:num>
  <w:num w:numId="44">
    <w:abstractNumId w:val="94"/>
  </w:num>
  <w:num w:numId="45">
    <w:abstractNumId w:val="0"/>
  </w:num>
  <w:num w:numId="46">
    <w:abstractNumId w:val="98"/>
  </w:num>
  <w:num w:numId="47">
    <w:abstractNumId w:val="107"/>
  </w:num>
  <w:num w:numId="48">
    <w:abstractNumId w:val="68"/>
  </w:num>
  <w:num w:numId="49">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A1"/>
    <w:rsid w:val="00023BFF"/>
    <w:rsid w:val="00025304"/>
    <w:rsid w:val="00025867"/>
    <w:rsid w:val="00025ABF"/>
    <w:rsid w:val="00025B97"/>
    <w:rsid w:val="00025CEA"/>
    <w:rsid w:val="00025EC5"/>
    <w:rsid w:val="00026036"/>
    <w:rsid w:val="00026163"/>
    <w:rsid w:val="000261C8"/>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E57"/>
    <w:rsid w:val="0006730E"/>
    <w:rsid w:val="0006744E"/>
    <w:rsid w:val="0006783E"/>
    <w:rsid w:val="00070234"/>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989"/>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EED"/>
    <w:rsid w:val="00086F03"/>
    <w:rsid w:val="00086F0C"/>
    <w:rsid w:val="0008707A"/>
    <w:rsid w:val="000870AF"/>
    <w:rsid w:val="000875AB"/>
    <w:rsid w:val="00090362"/>
    <w:rsid w:val="00090A5C"/>
    <w:rsid w:val="00090DF6"/>
    <w:rsid w:val="00091162"/>
    <w:rsid w:val="000912C2"/>
    <w:rsid w:val="0009179F"/>
    <w:rsid w:val="000917DD"/>
    <w:rsid w:val="0009245D"/>
    <w:rsid w:val="0009251A"/>
    <w:rsid w:val="000927C9"/>
    <w:rsid w:val="00093300"/>
    <w:rsid w:val="000934CF"/>
    <w:rsid w:val="0009397C"/>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E50"/>
    <w:rsid w:val="000A388F"/>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45DD"/>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8AE"/>
    <w:rsid w:val="001029A5"/>
    <w:rsid w:val="00102A39"/>
    <w:rsid w:val="00102AC1"/>
    <w:rsid w:val="00102E6A"/>
    <w:rsid w:val="00102F65"/>
    <w:rsid w:val="00103735"/>
    <w:rsid w:val="00103CC9"/>
    <w:rsid w:val="00103DD9"/>
    <w:rsid w:val="00103E5D"/>
    <w:rsid w:val="00104B87"/>
    <w:rsid w:val="00104EF9"/>
    <w:rsid w:val="00104FAA"/>
    <w:rsid w:val="00105121"/>
    <w:rsid w:val="001054E1"/>
    <w:rsid w:val="001056CC"/>
    <w:rsid w:val="0010570A"/>
    <w:rsid w:val="00105A35"/>
    <w:rsid w:val="00106160"/>
    <w:rsid w:val="001062DE"/>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4F4D"/>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1A3"/>
    <w:rsid w:val="00196726"/>
    <w:rsid w:val="00196727"/>
    <w:rsid w:val="00196D47"/>
    <w:rsid w:val="0019724D"/>
    <w:rsid w:val="00197578"/>
    <w:rsid w:val="0019781E"/>
    <w:rsid w:val="001979B1"/>
    <w:rsid w:val="001A01DA"/>
    <w:rsid w:val="001A0280"/>
    <w:rsid w:val="001A0798"/>
    <w:rsid w:val="001A0BD5"/>
    <w:rsid w:val="001A14E3"/>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BE"/>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0BF4"/>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77C"/>
    <w:rsid w:val="001E6997"/>
    <w:rsid w:val="001E6C8B"/>
    <w:rsid w:val="001E6E32"/>
    <w:rsid w:val="001E70CB"/>
    <w:rsid w:val="001E7740"/>
    <w:rsid w:val="001E77A5"/>
    <w:rsid w:val="001F05D3"/>
    <w:rsid w:val="001F10C6"/>
    <w:rsid w:val="001F17A8"/>
    <w:rsid w:val="001F1802"/>
    <w:rsid w:val="001F18F4"/>
    <w:rsid w:val="001F2102"/>
    <w:rsid w:val="001F2673"/>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4027"/>
    <w:rsid w:val="00204111"/>
    <w:rsid w:val="002044A7"/>
    <w:rsid w:val="00204871"/>
    <w:rsid w:val="00205B96"/>
    <w:rsid w:val="00205C4A"/>
    <w:rsid w:val="002067CF"/>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3FB7"/>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EEA"/>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E3A"/>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43BC"/>
    <w:rsid w:val="002C5943"/>
    <w:rsid w:val="002C5A60"/>
    <w:rsid w:val="002C5BAC"/>
    <w:rsid w:val="002C6125"/>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40BF"/>
    <w:rsid w:val="002E4258"/>
    <w:rsid w:val="002E436E"/>
    <w:rsid w:val="002E4C35"/>
    <w:rsid w:val="002E52A2"/>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3FF"/>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474C"/>
    <w:rsid w:val="00305537"/>
    <w:rsid w:val="00305592"/>
    <w:rsid w:val="00305AD4"/>
    <w:rsid w:val="00305D38"/>
    <w:rsid w:val="003066B7"/>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735C"/>
    <w:rsid w:val="0032791C"/>
    <w:rsid w:val="00327B55"/>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67C0"/>
    <w:rsid w:val="003473A0"/>
    <w:rsid w:val="003477C1"/>
    <w:rsid w:val="00347B4C"/>
    <w:rsid w:val="00347BBC"/>
    <w:rsid w:val="00350395"/>
    <w:rsid w:val="003503BE"/>
    <w:rsid w:val="00350A67"/>
    <w:rsid w:val="00350FB0"/>
    <w:rsid w:val="003515FF"/>
    <w:rsid w:val="0035163D"/>
    <w:rsid w:val="00352063"/>
    <w:rsid w:val="003525AA"/>
    <w:rsid w:val="00352784"/>
    <w:rsid w:val="003528F1"/>
    <w:rsid w:val="00352D61"/>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709"/>
    <w:rsid w:val="00360962"/>
    <w:rsid w:val="00361E40"/>
    <w:rsid w:val="00362330"/>
    <w:rsid w:val="0036243C"/>
    <w:rsid w:val="00362975"/>
    <w:rsid w:val="003629E5"/>
    <w:rsid w:val="00363152"/>
    <w:rsid w:val="0036336A"/>
    <w:rsid w:val="003633A6"/>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4EC2"/>
    <w:rsid w:val="0040511A"/>
    <w:rsid w:val="00405684"/>
    <w:rsid w:val="00405E5E"/>
    <w:rsid w:val="004062E7"/>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4FE3"/>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E54"/>
    <w:rsid w:val="004460C2"/>
    <w:rsid w:val="0044613E"/>
    <w:rsid w:val="004465B1"/>
    <w:rsid w:val="00447244"/>
    <w:rsid w:val="0044779D"/>
    <w:rsid w:val="00447B18"/>
    <w:rsid w:val="00450EB3"/>
    <w:rsid w:val="004518FA"/>
    <w:rsid w:val="004519B1"/>
    <w:rsid w:val="0045246A"/>
    <w:rsid w:val="00452710"/>
    <w:rsid w:val="00452758"/>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B0A"/>
    <w:rsid w:val="00470FB0"/>
    <w:rsid w:val="004716B3"/>
    <w:rsid w:val="00471A10"/>
    <w:rsid w:val="004722E0"/>
    <w:rsid w:val="004726E5"/>
    <w:rsid w:val="004728B7"/>
    <w:rsid w:val="00472DAF"/>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80077"/>
    <w:rsid w:val="00480907"/>
    <w:rsid w:val="00480A0F"/>
    <w:rsid w:val="004812AF"/>
    <w:rsid w:val="00481BC8"/>
    <w:rsid w:val="00482208"/>
    <w:rsid w:val="0048279A"/>
    <w:rsid w:val="004828B8"/>
    <w:rsid w:val="004829D9"/>
    <w:rsid w:val="00482D4C"/>
    <w:rsid w:val="00482E63"/>
    <w:rsid w:val="00483243"/>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825"/>
    <w:rsid w:val="00487E41"/>
    <w:rsid w:val="00490370"/>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25"/>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18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AEF"/>
    <w:rsid w:val="004F6FB6"/>
    <w:rsid w:val="004F7288"/>
    <w:rsid w:val="004F7357"/>
    <w:rsid w:val="004F73A5"/>
    <w:rsid w:val="004F7502"/>
    <w:rsid w:val="004F767C"/>
    <w:rsid w:val="004F77AB"/>
    <w:rsid w:val="004F782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C51"/>
    <w:rsid w:val="00507C67"/>
    <w:rsid w:val="005102CB"/>
    <w:rsid w:val="00510639"/>
    <w:rsid w:val="00510CB2"/>
    <w:rsid w:val="00511710"/>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4D15"/>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297C"/>
    <w:rsid w:val="00593106"/>
    <w:rsid w:val="0059310C"/>
    <w:rsid w:val="00593148"/>
    <w:rsid w:val="005933F4"/>
    <w:rsid w:val="00593434"/>
    <w:rsid w:val="00594D1F"/>
    <w:rsid w:val="00594F71"/>
    <w:rsid w:val="00595244"/>
    <w:rsid w:val="0059587B"/>
    <w:rsid w:val="00595997"/>
    <w:rsid w:val="005959ED"/>
    <w:rsid w:val="00595CDD"/>
    <w:rsid w:val="005965AB"/>
    <w:rsid w:val="005965E5"/>
    <w:rsid w:val="00596823"/>
    <w:rsid w:val="005969BC"/>
    <w:rsid w:val="00596D12"/>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129"/>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4FAD"/>
    <w:rsid w:val="00635397"/>
    <w:rsid w:val="00635CA8"/>
    <w:rsid w:val="006363D3"/>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A26"/>
    <w:rsid w:val="00647B8B"/>
    <w:rsid w:val="00650121"/>
    <w:rsid w:val="006506C2"/>
    <w:rsid w:val="006509C8"/>
    <w:rsid w:val="006509F3"/>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E0"/>
    <w:rsid w:val="00681DD6"/>
    <w:rsid w:val="006824A9"/>
    <w:rsid w:val="006828A6"/>
    <w:rsid w:val="00682C79"/>
    <w:rsid w:val="00682F10"/>
    <w:rsid w:val="0068310D"/>
    <w:rsid w:val="00683CE7"/>
    <w:rsid w:val="00684031"/>
    <w:rsid w:val="006841FC"/>
    <w:rsid w:val="006842CD"/>
    <w:rsid w:val="00684392"/>
    <w:rsid w:val="006843A5"/>
    <w:rsid w:val="00684815"/>
    <w:rsid w:val="00684C3E"/>
    <w:rsid w:val="00685A19"/>
    <w:rsid w:val="00685B9E"/>
    <w:rsid w:val="00685BAF"/>
    <w:rsid w:val="0068639F"/>
    <w:rsid w:val="0068751A"/>
    <w:rsid w:val="0068778C"/>
    <w:rsid w:val="00687EE4"/>
    <w:rsid w:val="006902A5"/>
    <w:rsid w:val="00690660"/>
    <w:rsid w:val="0069097C"/>
    <w:rsid w:val="006912C8"/>
    <w:rsid w:val="006913BB"/>
    <w:rsid w:val="0069160E"/>
    <w:rsid w:val="006917A8"/>
    <w:rsid w:val="00691ACB"/>
    <w:rsid w:val="00691F1E"/>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6FD2"/>
    <w:rsid w:val="006C7060"/>
    <w:rsid w:val="006C769D"/>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549A"/>
    <w:rsid w:val="006F5942"/>
    <w:rsid w:val="006F642E"/>
    <w:rsid w:val="006F6BF1"/>
    <w:rsid w:val="006F6DDA"/>
    <w:rsid w:val="006F6DEA"/>
    <w:rsid w:val="006F799F"/>
    <w:rsid w:val="0070004D"/>
    <w:rsid w:val="00700220"/>
    <w:rsid w:val="00700281"/>
    <w:rsid w:val="007005DC"/>
    <w:rsid w:val="0070080F"/>
    <w:rsid w:val="00700E79"/>
    <w:rsid w:val="007014DA"/>
    <w:rsid w:val="00701704"/>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5AA"/>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FD5"/>
    <w:rsid w:val="00741046"/>
    <w:rsid w:val="0074146F"/>
    <w:rsid w:val="00741BD5"/>
    <w:rsid w:val="00741F26"/>
    <w:rsid w:val="00742481"/>
    <w:rsid w:val="0074253B"/>
    <w:rsid w:val="00742E7C"/>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47FCB"/>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9D2"/>
    <w:rsid w:val="00773B43"/>
    <w:rsid w:val="00773BE9"/>
    <w:rsid w:val="00773D2A"/>
    <w:rsid w:val="007740FC"/>
    <w:rsid w:val="007743FA"/>
    <w:rsid w:val="00774582"/>
    <w:rsid w:val="0077474F"/>
    <w:rsid w:val="00774D99"/>
    <w:rsid w:val="00775572"/>
    <w:rsid w:val="00775597"/>
    <w:rsid w:val="007755F9"/>
    <w:rsid w:val="00775627"/>
    <w:rsid w:val="00776559"/>
    <w:rsid w:val="00776867"/>
    <w:rsid w:val="00776F7F"/>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4296"/>
    <w:rsid w:val="007B42CE"/>
    <w:rsid w:val="007B4799"/>
    <w:rsid w:val="007B48BB"/>
    <w:rsid w:val="007B4C68"/>
    <w:rsid w:val="007B4F3A"/>
    <w:rsid w:val="007B5554"/>
    <w:rsid w:val="007B5CC1"/>
    <w:rsid w:val="007B6B7C"/>
    <w:rsid w:val="007B6D4F"/>
    <w:rsid w:val="007B7481"/>
    <w:rsid w:val="007B7529"/>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269"/>
    <w:rsid w:val="007D0921"/>
    <w:rsid w:val="007D0C87"/>
    <w:rsid w:val="007D0DC2"/>
    <w:rsid w:val="007D106E"/>
    <w:rsid w:val="007D1350"/>
    <w:rsid w:val="007D14D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F6C"/>
    <w:rsid w:val="007E0856"/>
    <w:rsid w:val="007E1181"/>
    <w:rsid w:val="007E14AA"/>
    <w:rsid w:val="007E1C3A"/>
    <w:rsid w:val="007E2168"/>
    <w:rsid w:val="007E2195"/>
    <w:rsid w:val="007E2D86"/>
    <w:rsid w:val="007E2E30"/>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E7DFE"/>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6FF9"/>
    <w:rsid w:val="007F7314"/>
    <w:rsid w:val="007F750A"/>
    <w:rsid w:val="0080055B"/>
    <w:rsid w:val="00800967"/>
    <w:rsid w:val="008009C1"/>
    <w:rsid w:val="00800E18"/>
    <w:rsid w:val="00801021"/>
    <w:rsid w:val="00801B07"/>
    <w:rsid w:val="00801B65"/>
    <w:rsid w:val="00801E1C"/>
    <w:rsid w:val="00801F19"/>
    <w:rsid w:val="00802380"/>
    <w:rsid w:val="00802EF1"/>
    <w:rsid w:val="00803470"/>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07A7F"/>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4BD"/>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CFE"/>
    <w:rsid w:val="00897D3B"/>
    <w:rsid w:val="008A0377"/>
    <w:rsid w:val="008A0536"/>
    <w:rsid w:val="008A0F84"/>
    <w:rsid w:val="008A1111"/>
    <w:rsid w:val="008A1EF4"/>
    <w:rsid w:val="008A2347"/>
    <w:rsid w:val="008A2AA5"/>
    <w:rsid w:val="008A2CDE"/>
    <w:rsid w:val="008A36DD"/>
    <w:rsid w:val="008A3BE1"/>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645"/>
    <w:rsid w:val="008C2C16"/>
    <w:rsid w:val="008C3081"/>
    <w:rsid w:val="008C38EF"/>
    <w:rsid w:val="008C3960"/>
    <w:rsid w:val="008C3987"/>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BDF"/>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BA5"/>
    <w:rsid w:val="0094030B"/>
    <w:rsid w:val="0094044D"/>
    <w:rsid w:val="00940764"/>
    <w:rsid w:val="00940C74"/>
    <w:rsid w:val="00941558"/>
    <w:rsid w:val="00941A62"/>
    <w:rsid w:val="00941CD4"/>
    <w:rsid w:val="0094203B"/>
    <w:rsid w:val="00942559"/>
    <w:rsid w:val="00942B95"/>
    <w:rsid w:val="009435FF"/>
    <w:rsid w:val="00944391"/>
    <w:rsid w:val="0094455C"/>
    <w:rsid w:val="009449E5"/>
    <w:rsid w:val="00944DED"/>
    <w:rsid w:val="00945D51"/>
    <w:rsid w:val="009464BD"/>
    <w:rsid w:val="009465FA"/>
    <w:rsid w:val="009467EE"/>
    <w:rsid w:val="00946A68"/>
    <w:rsid w:val="0094720D"/>
    <w:rsid w:val="00947262"/>
    <w:rsid w:val="009475BE"/>
    <w:rsid w:val="00950897"/>
    <w:rsid w:val="00950BA7"/>
    <w:rsid w:val="00950E8D"/>
    <w:rsid w:val="009513DF"/>
    <w:rsid w:val="00951DA5"/>
    <w:rsid w:val="00952760"/>
    <w:rsid w:val="00952CFD"/>
    <w:rsid w:val="00953A81"/>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E59"/>
    <w:rsid w:val="00986F3D"/>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E94"/>
    <w:rsid w:val="009C3353"/>
    <w:rsid w:val="009C37D9"/>
    <w:rsid w:val="009C478F"/>
    <w:rsid w:val="009C4AAA"/>
    <w:rsid w:val="009C4B5B"/>
    <w:rsid w:val="009C5117"/>
    <w:rsid w:val="009C52E7"/>
    <w:rsid w:val="009C5B9C"/>
    <w:rsid w:val="009C60B1"/>
    <w:rsid w:val="009C6333"/>
    <w:rsid w:val="009C660A"/>
    <w:rsid w:val="009C678F"/>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166"/>
    <w:rsid w:val="00A4250B"/>
    <w:rsid w:val="00A42768"/>
    <w:rsid w:val="00A4277D"/>
    <w:rsid w:val="00A42845"/>
    <w:rsid w:val="00A42CD1"/>
    <w:rsid w:val="00A43086"/>
    <w:rsid w:val="00A43292"/>
    <w:rsid w:val="00A43519"/>
    <w:rsid w:val="00A43EFF"/>
    <w:rsid w:val="00A444CB"/>
    <w:rsid w:val="00A4489B"/>
    <w:rsid w:val="00A44C4E"/>
    <w:rsid w:val="00A454CF"/>
    <w:rsid w:val="00A455C7"/>
    <w:rsid w:val="00A45E80"/>
    <w:rsid w:val="00A45F92"/>
    <w:rsid w:val="00A45FBF"/>
    <w:rsid w:val="00A462FB"/>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C33"/>
    <w:rsid w:val="00AA3D2F"/>
    <w:rsid w:val="00AA46E8"/>
    <w:rsid w:val="00AA477D"/>
    <w:rsid w:val="00AA50C1"/>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EFD"/>
    <w:rsid w:val="00AC24C8"/>
    <w:rsid w:val="00AC254B"/>
    <w:rsid w:val="00AC2764"/>
    <w:rsid w:val="00AC2C5A"/>
    <w:rsid w:val="00AC3B03"/>
    <w:rsid w:val="00AC4D6E"/>
    <w:rsid w:val="00AC55D0"/>
    <w:rsid w:val="00AC580B"/>
    <w:rsid w:val="00AC59F9"/>
    <w:rsid w:val="00AC5F14"/>
    <w:rsid w:val="00AC5F5F"/>
    <w:rsid w:val="00AC5F7C"/>
    <w:rsid w:val="00AC5FD6"/>
    <w:rsid w:val="00AC6188"/>
    <w:rsid w:val="00AC6392"/>
    <w:rsid w:val="00AC6C09"/>
    <w:rsid w:val="00AC6F59"/>
    <w:rsid w:val="00AC73A1"/>
    <w:rsid w:val="00AC73BD"/>
    <w:rsid w:val="00AC7506"/>
    <w:rsid w:val="00AD0145"/>
    <w:rsid w:val="00AD0802"/>
    <w:rsid w:val="00AD0964"/>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52F5"/>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12F"/>
    <w:rsid w:val="00AF13EE"/>
    <w:rsid w:val="00AF1A2B"/>
    <w:rsid w:val="00AF1B9B"/>
    <w:rsid w:val="00AF1C22"/>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7B1"/>
    <w:rsid w:val="00B04E74"/>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122B"/>
    <w:rsid w:val="00B11399"/>
    <w:rsid w:val="00B11701"/>
    <w:rsid w:val="00B1177C"/>
    <w:rsid w:val="00B11CD5"/>
    <w:rsid w:val="00B11EEF"/>
    <w:rsid w:val="00B11FC4"/>
    <w:rsid w:val="00B12914"/>
    <w:rsid w:val="00B12BD6"/>
    <w:rsid w:val="00B12C7A"/>
    <w:rsid w:val="00B13597"/>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AD1"/>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47F5"/>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55B"/>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0FBC"/>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69"/>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47E"/>
    <w:rsid w:val="00C74636"/>
    <w:rsid w:val="00C75F09"/>
    <w:rsid w:val="00C76219"/>
    <w:rsid w:val="00C7651E"/>
    <w:rsid w:val="00C7685A"/>
    <w:rsid w:val="00C768E0"/>
    <w:rsid w:val="00C769B2"/>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B7FCC"/>
    <w:rsid w:val="00CC014A"/>
    <w:rsid w:val="00CC0370"/>
    <w:rsid w:val="00CC040E"/>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9D"/>
    <w:rsid w:val="00D17A03"/>
    <w:rsid w:val="00D17C24"/>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216"/>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05E"/>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70F"/>
    <w:rsid w:val="00D57C89"/>
    <w:rsid w:val="00D603C5"/>
    <w:rsid w:val="00D60E10"/>
    <w:rsid w:val="00D60F7A"/>
    <w:rsid w:val="00D61040"/>
    <w:rsid w:val="00D615C1"/>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B8"/>
    <w:rsid w:val="00D9410D"/>
    <w:rsid w:val="00D946E4"/>
    <w:rsid w:val="00D948DD"/>
    <w:rsid w:val="00D95747"/>
    <w:rsid w:val="00D96192"/>
    <w:rsid w:val="00D964CE"/>
    <w:rsid w:val="00D97437"/>
    <w:rsid w:val="00D976FA"/>
    <w:rsid w:val="00D97B1F"/>
    <w:rsid w:val="00DA07EB"/>
    <w:rsid w:val="00DA125A"/>
    <w:rsid w:val="00DA180F"/>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168C"/>
    <w:rsid w:val="00DD2306"/>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727"/>
    <w:rsid w:val="00DF68FD"/>
    <w:rsid w:val="00DF6E5E"/>
    <w:rsid w:val="00DF70BD"/>
    <w:rsid w:val="00DF7D8E"/>
    <w:rsid w:val="00DF7ED4"/>
    <w:rsid w:val="00E0007D"/>
    <w:rsid w:val="00E0009D"/>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4C6"/>
    <w:rsid w:val="00E30758"/>
    <w:rsid w:val="00E30960"/>
    <w:rsid w:val="00E30B4B"/>
    <w:rsid w:val="00E30CF4"/>
    <w:rsid w:val="00E322A1"/>
    <w:rsid w:val="00E34279"/>
    <w:rsid w:val="00E3438F"/>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84A"/>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03"/>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7D"/>
    <w:rsid w:val="00EC6DF1"/>
    <w:rsid w:val="00EC7099"/>
    <w:rsid w:val="00EC7547"/>
    <w:rsid w:val="00EC7ACB"/>
    <w:rsid w:val="00EC7EE5"/>
    <w:rsid w:val="00ED060B"/>
    <w:rsid w:val="00ED13B2"/>
    <w:rsid w:val="00ED158E"/>
    <w:rsid w:val="00ED19E7"/>
    <w:rsid w:val="00ED1C41"/>
    <w:rsid w:val="00ED2B45"/>
    <w:rsid w:val="00ED2E35"/>
    <w:rsid w:val="00ED3182"/>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EA2"/>
    <w:rsid w:val="00F15EF3"/>
    <w:rsid w:val="00F165BC"/>
    <w:rsid w:val="00F1687A"/>
    <w:rsid w:val="00F16CC0"/>
    <w:rsid w:val="00F16F88"/>
    <w:rsid w:val="00F16FAE"/>
    <w:rsid w:val="00F17253"/>
    <w:rsid w:val="00F17319"/>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AC4"/>
    <w:rsid w:val="00F45BF6"/>
    <w:rsid w:val="00F45DA8"/>
    <w:rsid w:val="00F46088"/>
    <w:rsid w:val="00F461F8"/>
    <w:rsid w:val="00F46223"/>
    <w:rsid w:val="00F4662D"/>
    <w:rsid w:val="00F4778B"/>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619"/>
    <w:rsid w:val="00F60766"/>
    <w:rsid w:val="00F60C41"/>
    <w:rsid w:val="00F60FBC"/>
    <w:rsid w:val="00F612DB"/>
    <w:rsid w:val="00F61315"/>
    <w:rsid w:val="00F6175E"/>
    <w:rsid w:val="00F622A9"/>
    <w:rsid w:val="00F62593"/>
    <w:rsid w:val="00F62DA1"/>
    <w:rsid w:val="00F63115"/>
    <w:rsid w:val="00F6347C"/>
    <w:rsid w:val="00F6388D"/>
    <w:rsid w:val="00F63A44"/>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0FF"/>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8"/>
    <w:rsid w:val="00FF13C0"/>
    <w:rsid w:val="00FF148D"/>
    <w:rsid w:val="00FF1DB8"/>
    <w:rsid w:val="00FF2B36"/>
    <w:rsid w:val="00FF2E65"/>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lsdException w:name="header" w:locked="1"/>
    <w:lsdException w:name="footer" w:locked="1"/>
    <w:lsdException w:name="caption" w:locked="1" w:uiPriority="0" w:qFormat="1"/>
    <w:lsdException w:name="annotation reference" w:locked="1"/>
    <w:lsdException w:name="line number" w:locked="1" w:uiPriority="0"/>
    <w:lsdException w:name="page number" w:locked="1" w:uiPriority="0"/>
    <w:lsdException w:name="List Bullet" w:uiPriority="0"/>
    <w:lsdException w:name="Title" w:locked="1" w:semiHidden="0" w:uiPriority="0" w:unhideWhenUsed="0" w:qFormat="1"/>
    <w:lsdException w:name="Closing" w:uiPriority="0"/>
    <w:lsdException w:name="Default Paragraph Font" w:locked="1" w:uiPriority="0"/>
    <w:lsdException w:name="Body Text"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locked="1"/>
    <w:lsdException w:name="FollowedHyperlink" w:locked="1" w:uiPriority="0"/>
    <w:lsdException w:name="Strong" w:locked="1" w:semiHidden="0" w:uiPriority="22" w:unhideWhenUsed="0" w:qFormat="1"/>
    <w:lsdException w:name="Emphasis" w:locked="1" w:semiHidden="0" w:uiPriority="20" w:unhideWhenUsed="0" w:qFormat="1"/>
    <w:lsdException w:name="Document Map" w:uiPriority="0"/>
    <w:lsdException w:name="Plain Text" w:locked="1" w:uiPriority="0"/>
    <w:lsdException w:name="annotation subject" w:locked="1" w:uiPriority="0"/>
    <w:lsdException w:name="No List" w:locked="1"/>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uiPriority w:val="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16"/>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1"/>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33"/>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StyleStyleFirstline0cmUnderlineChar">
    <w:name w:val="Style Style First line:  0 cm + Underline Char"/>
    <w:basedOn w:val="Normal"/>
    <w:link w:val="StyleStyleFirstline0cmUnderlineCharChar"/>
    <w:rsid w:val="007155AA"/>
    <w:pPr>
      <w:suppressAutoHyphens w:val="0"/>
      <w:spacing w:before="40"/>
      <w:ind w:firstLine="680"/>
      <w:jc w:val="both"/>
    </w:pPr>
    <w:rPr>
      <w:lang w:val="en-US" w:eastAsia="en-US"/>
    </w:rPr>
  </w:style>
  <w:style w:type="character" w:customStyle="1" w:styleId="StyleStyleFirstline0cmUnderlineCharChar">
    <w:name w:val="Style Style First line:  0 cm + Underline Char Char"/>
    <w:basedOn w:val="DefaultParagraphFont"/>
    <w:link w:val="StyleStyleFirstline0cmUnderlineChar"/>
    <w:rsid w:val="007155AA"/>
    <w:rPr>
      <w:sz w:val="24"/>
      <w:szCs w:val="24"/>
      <w:lang w:val="en-US" w:eastAsia="en-US"/>
    </w:rPr>
  </w:style>
  <w:style w:type="paragraph" w:customStyle="1" w:styleId="StyleStyleFirstline0cmUnderline">
    <w:name w:val="Style Style First line:  0 cm + Underline"/>
    <w:basedOn w:val="Normal"/>
    <w:rsid w:val="007155AA"/>
    <w:pPr>
      <w:suppressAutoHyphens w:val="0"/>
      <w:spacing w:before="40"/>
      <w:ind w:firstLine="680"/>
      <w:jc w:val="both"/>
    </w:pPr>
    <w:rPr>
      <w:lang w:val="en-US" w:eastAsia="en-US"/>
    </w:rPr>
  </w:style>
  <w:style w:type="paragraph" w:customStyle="1" w:styleId="bulittacka">
    <w:name w:val="bulit tacka"/>
    <w:basedOn w:val="Normal"/>
    <w:autoRedefine/>
    <w:rsid w:val="007155AA"/>
    <w:pPr>
      <w:tabs>
        <w:tab w:val="left" w:pos="360"/>
      </w:tabs>
      <w:suppressAutoHyphens w:val="0"/>
      <w:spacing w:before="120" w:after="120"/>
      <w:ind w:left="540" w:hanging="540"/>
      <w:jc w:val="both"/>
    </w:pPr>
    <w:rPr>
      <w:rFonts w:ascii="Arial" w:hAnsi="Arial" w:cs="Arial"/>
      <w:lang w:val="sr-Latn-CS" w:eastAsia="sr-Latn-CS"/>
    </w:rPr>
  </w:style>
  <w:style w:type="paragraph" w:customStyle="1" w:styleId="crtica">
    <w:name w:val="crtica"/>
    <w:basedOn w:val="Normal"/>
    <w:autoRedefine/>
    <w:rsid w:val="007155AA"/>
    <w:pPr>
      <w:numPr>
        <w:numId w:val="42"/>
      </w:numPr>
      <w:tabs>
        <w:tab w:val="left" w:pos="1080"/>
      </w:tabs>
      <w:suppressAutoHyphens w:val="0"/>
      <w:spacing w:before="60" w:after="60" w:line="0" w:lineRule="atLeast"/>
      <w:ind w:hanging="180"/>
      <w:jc w:val="both"/>
    </w:pPr>
    <w:rPr>
      <w:rFonts w:ascii="Arial" w:hAnsi="Arial" w:cs="Arial"/>
      <w:lang w:eastAsia="en-US"/>
    </w:rPr>
  </w:style>
  <w:style w:type="paragraph" w:styleId="ListBullet">
    <w:name w:val="List Bullet"/>
    <w:basedOn w:val="Normal"/>
    <w:rsid w:val="007155AA"/>
    <w:pPr>
      <w:numPr>
        <w:numId w:val="45"/>
      </w:numPr>
      <w:suppressAutoHyphens w:val="0"/>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lsdException w:name="header" w:locked="1"/>
    <w:lsdException w:name="footer" w:locked="1"/>
    <w:lsdException w:name="caption" w:locked="1" w:uiPriority="0" w:qFormat="1"/>
    <w:lsdException w:name="annotation reference" w:locked="1"/>
    <w:lsdException w:name="line number" w:locked="1" w:uiPriority="0"/>
    <w:lsdException w:name="page number" w:locked="1" w:uiPriority="0"/>
    <w:lsdException w:name="List Bullet" w:uiPriority="0"/>
    <w:lsdException w:name="Title" w:locked="1" w:semiHidden="0" w:uiPriority="0" w:unhideWhenUsed="0" w:qFormat="1"/>
    <w:lsdException w:name="Closing" w:uiPriority="0"/>
    <w:lsdException w:name="Default Paragraph Font" w:locked="1" w:uiPriority="0"/>
    <w:lsdException w:name="Body Text" w:uiPriority="0"/>
    <w:lsdException w:name="Body Text Indent" w:locked="1" w:uiPriority="0"/>
    <w:lsdException w:name="Subtitle" w:locked="1" w:semiHidden="0" w:uiPriority="0" w:unhideWhenUsed="0" w:qFormat="1"/>
    <w:lsdException w:name="Body Text 2" w:locked="1" w:uiPriority="0"/>
    <w:lsdException w:name="Body Text 3" w:locked="1" w:uiPriority="0"/>
    <w:lsdException w:name="Body Text Indent 2" w:locked="1" w:uiPriority="0"/>
    <w:lsdException w:name="Body Text Indent 3" w:locked="1" w:uiPriority="0"/>
    <w:lsdException w:name="Hyperlink" w:locked="1"/>
    <w:lsdException w:name="FollowedHyperlink" w:locked="1" w:uiPriority="0"/>
    <w:lsdException w:name="Strong" w:locked="1" w:semiHidden="0" w:uiPriority="22" w:unhideWhenUsed="0" w:qFormat="1"/>
    <w:lsdException w:name="Emphasis" w:locked="1" w:semiHidden="0" w:uiPriority="20" w:unhideWhenUsed="0" w:qFormat="1"/>
    <w:lsdException w:name="Document Map" w:uiPriority="0"/>
    <w:lsdException w:name="Plain Text" w:locked="1" w:uiPriority="0"/>
    <w:lsdException w:name="annotation subject" w:locked="1" w:uiPriority="0"/>
    <w:lsdException w:name="No List" w:locked="1"/>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uiPriority w:val="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uiPriority w:val="99"/>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uiPriority w:val="99"/>
    <w:qFormat/>
    <w:rsid w:val="000434DC"/>
    <w:pPr>
      <w:numPr>
        <w:numId w:val="16"/>
      </w:numPr>
      <w:spacing w:after="180"/>
      <w:jc w:val="both"/>
    </w:pPr>
    <w:rPr>
      <w:rFonts w:ascii="Arial" w:hAnsi="Arial"/>
      <w:szCs w:val="20"/>
      <w:lang w:val="en-US"/>
    </w:rPr>
  </w:style>
  <w:style w:type="paragraph" w:customStyle="1" w:styleId="Bulit03">
    <w:name w:val="Bulit 03"/>
    <w:basedOn w:val="Bulit02"/>
    <w:link w:val="Bulit03Char"/>
    <w:uiPriority w:val="99"/>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uiPriority w:val="99"/>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uiPriority w:val="99"/>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1"/>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33"/>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StyleStyleFirstline0cmUnderlineChar">
    <w:name w:val="Style Style First line:  0 cm + Underline Char"/>
    <w:basedOn w:val="Normal"/>
    <w:link w:val="StyleStyleFirstline0cmUnderlineCharChar"/>
    <w:rsid w:val="007155AA"/>
    <w:pPr>
      <w:suppressAutoHyphens w:val="0"/>
      <w:spacing w:before="40"/>
      <w:ind w:firstLine="680"/>
      <w:jc w:val="both"/>
    </w:pPr>
    <w:rPr>
      <w:lang w:val="en-US" w:eastAsia="en-US"/>
    </w:rPr>
  </w:style>
  <w:style w:type="character" w:customStyle="1" w:styleId="StyleStyleFirstline0cmUnderlineCharChar">
    <w:name w:val="Style Style First line:  0 cm + Underline Char Char"/>
    <w:basedOn w:val="DefaultParagraphFont"/>
    <w:link w:val="StyleStyleFirstline0cmUnderlineChar"/>
    <w:rsid w:val="007155AA"/>
    <w:rPr>
      <w:sz w:val="24"/>
      <w:szCs w:val="24"/>
      <w:lang w:val="en-US" w:eastAsia="en-US"/>
    </w:rPr>
  </w:style>
  <w:style w:type="paragraph" w:customStyle="1" w:styleId="StyleStyleFirstline0cmUnderline">
    <w:name w:val="Style Style First line:  0 cm + Underline"/>
    <w:basedOn w:val="Normal"/>
    <w:rsid w:val="007155AA"/>
    <w:pPr>
      <w:suppressAutoHyphens w:val="0"/>
      <w:spacing w:before="40"/>
      <w:ind w:firstLine="680"/>
      <w:jc w:val="both"/>
    </w:pPr>
    <w:rPr>
      <w:lang w:val="en-US" w:eastAsia="en-US"/>
    </w:rPr>
  </w:style>
  <w:style w:type="paragraph" w:customStyle="1" w:styleId="bulittacka">
    <w:name w:val="bulit tacka"/>
    <w:basedOn w:val="Normal"/>
    <w:autoRedefine/>
    <w:rsid w:val="007155AA"/>
    <w:pPr>
      <w:tabs>
        <w:tab w:val="left" w:pos="360"/>
      </w:tabs>
      <w:suppressAutoHyphens w:val="0"/>
      <w:spacing w:before="120" w:after="120"/>
      <w:ind w:left="540" w:hanging="540"/>
      <w:jc w:val="both"/>
    </w:pPr>
    <w:rPr>
      <w:rFonts w:ascii="Arial" w:hAnsi="Arial" w:cs="Arial"/>
      <w:lang w:val="sr-Latn-CS" w:eastAsia="sr-Latn-CS"/>
    </w:rPr>
  </w:style>
  <w:style w:type="paragraph" w:customStyle="1" w:styleId="crtica">
    <w:name w:val="crtica"/>
    <w:basedOn w:val="Normal"/>
    <w:autoRedefine/>
    <w:rsid w:val="007155AA"/>
    <w:pPr>
      <w:numPr>
        <w:numId w:val="42"/>
      </w:numPr>
      <w:tabs>
        <w:tab w:val="left" w:pos="1080"/>
      </w:tabs>
      <w:suppressAutoHyphens w:val="0"/>
      <w:spacing w:before="60" w:after="60" w:line="0" w:lineRule="atLeast"/>
      <w:ind w:hanging="180"/>
      <w:jc w:val="both"/>
    </w:pPr>
    <w:rPr>
      <w:rFonts w:ascii="Arial" w:hAnsi="Arial" w:cs="Arial"/>
      <w:lang w:eastAsia="en-US"/>
    </w:rPr>
  </w:style>
  <w:style w:type="paragraph" w:styleId="ListBullet">
    <w:name w:val="List Bullet"/>
    <w:basedOn w:val="Normal"/>
    <w:rsid w:val="007155AA"/>
    <w:pPr>
      <w:numPr>
        <w:numId w:val="45"/>
      </w:numPr>
      <w:suppressAutoHyphens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elena.sormaz@eps.r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27" Type="http://schemas.openxmlformats.org/officeDocument/2006/relationships/theme" Target="theme/theme1.xml"/><Relationship Id="rId14" Type="http://schemas.openxmlformats.org/officeDocument/2006/relationships/styles" Target="styles.xm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65FDC-B6FD-4326-9E64-A9043151C860}"/>
</file>

<file path=customXml/itemProps10.xml><?xml version="1.0" encoding="utf-8"?>
<ds:datastoreItem xmlns:ds="http://schemas.openxmlformats.org/officeDocument/2006/customXml" ds:itemID="{081C6AD1-53A5-4F90-A202-866268264BFE}"/>
</file>

<file path=customXml/itemProps11.xml><?xml version="1.0" encoding="utf-8"?>
<ds:datastoreItem xmlns:ds="http://schemas.openxmlformats.org/officeDocument/2006/customXml" ds:itemID="{A4D6452F-5E10-4E0B-850B-84426D177F49}"/>
</file>

<file path=customXml/itemProps12.xml><?xml version="1.0" encoding="utf-8"?>
<ds:datastoreItem xmlns:ds="http://schemas.openxmlformats.org/officeDocument/2006/customXml" ds:itemID="{DE96FC20-5433-41B7-A998-FCCF3C75916B}"/>
</file>

<file path=customXml/itemProps2.xml><?xml version="1.0" encoding="utf-8"?>
<ds:datastoreItem xmlns:ds="http://schemas.openxmlformats.org/officeDocument/2006/customXml" ds:itemID="{918312AE-9FD3-4647-B495-EB1ADD37BDF8}"/>
</file>

<file path=customXml/itemProps3.xml><?xml version="1.0" encoding="utf-8"?>
<ds:datastoreItem xmlns:ds="http://schemas.openxmlformats.org/officeDocument/2006/customXml" ds:itemID="{9EA1E387-B17B-4ACF-B1AD-713D3997A944}"/>
</file>

<file path=customXml/itemProps4.xml><?xml version="1.0" encoding="utf-8"?>
<ds:datastoreItem xmlns:ds="http://schemas.openxmlformats.org/officeDocument/2006/customXml" ds:itemID="{8FE6427A-6532-4B49-ABC0-375D987BA562}"/>
</file>

<file path=customXml/itemProps5.xml><?xml version="1.0" encoding="utf-8"?>
<ds:datastoreItem xmlns:ds="http://schemas.openxmlformats.org/officeDocument/2006/customXml" ds:itemID="{524E7F2B-9492-4239-B509-10CD5D87DA38}"/>
</file>

<file path=customXml/itemProps6.xml><?xml version="1.0" encoding="utf-8"?>
<ds:datastoreItem xmlns:ds="http://schemas.openxmlformats.org/officeDocument/2006/customXml" ds:itemID="{CBF4583D-92BE-4B21-B92E-5796595F443A}"/>
</file>

<file path=customXml/itemProps7.xml><?xml version="1.0" encoding="utf-8"?>
<ds:datastoreItem xmlns:ds="http://schemas.openxmlformats.org/officeDocument/2006/customXml" ds:itemID="{01E8D265-3B69-4D25-8A88-2A03831F7721}"/>
</file>

<file path=customXml/itemProps8.xml><?xml version="1.0" encoding="utf-8"?>
<ds:datastoreItem xmlns:ds="http://schemas.openxmlformats.org/officeDocument/2006/customXml" ds:itemID="{F9980338-CF3E-4183-B7BB-7C57B83E6305}"/>
</file>

<file path=customXml/itemProps9.xml><?xml version="1.0" encoding="utf-8"?>
<ds:datastoreItem xmlns:ds="http://schemas.openxmlformats.org/officeDocument/2006/customXml" ds:itemID="{081C6AD1-53A5-4F90-A202-86626826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20003</Words>
  <Characters>114020</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133756</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Miloš Žarković</cp:lastModifiedBy>
  <cp:revision>2</cp:revision>
  <cp:lastPrinted>2015-10-27T11:54:00Z</cp:lastPrinted>
  <dcterms:created xsi:type="dcterms:W3CDTF">2015-10-27T13:01:00Z</dcterms:created>
  <dcterms:modified xsi:type="dcterms:W3CDTF">2015-10-27T13:01:00Z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