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0.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9.xml" ContentType="application/vnd.openxmlformats-officedocument.customXmlProperties+xml"/>
  <Override PartName="/customXml/itemProps28.xml" ContentType="application/vnd.openxmlformats-officedocument.customXmlProperties+xml"/>
  <Override PartName="/customXml/itemProps23.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E6" w:rsidRPr="00380CF9" w:rsidRDefault="009F645D" w:rsidP="00600AD2">
      <w:pPr>
        <w:pStyle w:val="BodyText"/>
        <w:tabs>
          <w:tab w:val="left" w:pos="6804"/>
        </w:tabs>
        <w:jc w:val="left"/>
        <w:rPr>
          <w:rFonts w:ascii="Arial" w:hAnsi="Arial" w:cs="Arial"/>
          <w:sz w:val="22"/>
          <w:szCs w:val="22"/>
        </w:rPr>
      </w:pPr>
      <w:r w:rsidRPr="00380CF9">
        <w:rPr>
          <w:rFonts w:ascii="Arial" w:hAnsi="Arial" w:cs="Arial"/>
          <w:noProof/>
          <w:sz w:val="22"/>
          <w:szCs w:val="22"/>
          <w:lang w:val="en-US" w:eastAsia="en-US"/>
        </w:rPr>
        <w:drawing>
          <wp:inline distT="0" distB="0" distL="0" distR="0" wp14:anchorId="4E7C9451" wp14:editId="1C52B8A7">
            <wp:extent cx="1190625" cy="12763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Title"/>
        <w:rPr>
          <w:rFonts w:ascii="Arial" w:hAnsi="Arial" w:cs="Arial"/>
          <w:sz w:val="22"/>
          <w:szCs w:val="22"/>
        </w:rPr>
      </w:pPr>
      <w:r w:rsidRPr="00380CF9">
        <w:rPr>
          <w:rFonts w:ascii="Arial" w:hAnsi="Arial" w:cs="Arial"/>
          <w:sz w:val="22"/>
          <w:szCs w:val="22"/>
        </w:rPr>
        <w:t>НАРУЧИЛАЦ</w:t>
      </w:r>
    </w:p>
    <w:p w:rsidR="003A65E6" w:rsidRPr="00380CF9" w:rsidRDefault="003A65E6" w:rsidP="00071074">
      <w:pPr>
        <w:pStyle w:val="Title"/>
        <w:jc w:val="left"/>
        <w:rPr>
          <w:rFonts w:ascii="Arial" w:hAnsi="Arial" w:cs="Arial"/>
          <w:sz w:val="22"/>
          <w:szCs w:val="22"/>
        </w:rPr>
      </w:pPr>
    </w:p>
    <w:p w:rsidR="003A65E6" w:rsidRPr="00380CF9" w:rsidRDefault="003A65E6" w:rsidP="00071074">
      <w:pPr>
        <w:pStyle w:val="Title"/>
        <w:rPr>
          <w:rFonts w:ascii="Arial" w:hAnsi="Arial" w:cs="Arial"/>
          <w:sz w:val="22"/>
          <w:szCs w:val="22"/>
        </w:rPr>
      </w:pPr>
      <w:r w:rsidRPr="00380CF9">
        <w:rPr>
          <w:rFonts w:ascii="Arial" w:hAnsi="Arial" w:cs="Arial"/>
          <w:sz w:val="22"/>
          <w:szCs w:val="22"/>
        </w:rPr>
        <w:t>ЈАВНО ПРЕДУЗЕЋЕ</w:t>
      </w:r>
    </w:p>
    <w:p w:rsidR="003A65E6" w:rsidRPr="00380CF9" w:rsidRDefault="003A65E6" w:rsidP="00071074">
      <w:pPr>
        <w:pStyle w:val="Title"/>
        <w:rPr>
          <w:rFonts w:ascii="Arial" w:hAnsi="Arial" w:cs="Arial"/>
          <w:sz w:val="22"/>
          <w:szCs w:val="22"/>
        </w:rPr>
      </w:pPr>
      <w:r w:rsidRPr="00380CF9">
        <w:rPr>
          <w:rFonts w:ascii="Arial" w:hAnsi="Arial" w:cs="Arial"/>
          <w:sz w:val="22"/>
          <w:szCs w:val="22"/>
        </w:rPr>
        <w:t>„ЕЛЕКТРОПРИВРЕДА СРБИЈЕ“</w:t>
      </w:r>
    </w:p>
    <w:p w:rsidR="003A65E6" w:rsidRPr="00380CF9" w:rsidRDefault="003A65E6" w:rsidP="00071074">
      <w:pPr>
        <w:pStyle w:val="Title"/>
        <w:rPr>
          <w:rFonts w:ascii="Arial" w:hAnsi="Arial" w:cs="Arial"/>
          <w:sz w:val="22"/>
          <w:szCs w:val="22"/>
        </w:rPr>
      </w:pPr>
      <w:r w:rsidRPr="00380CF9">
        <w:rPr>
          <w:rFonts w:ascii="Arial" w:hAnsi="Arial" w:cs="Arial"/>
          <w:sz w:val="22"/>
          <w:szCs w:val="22"/>
        </w:rPr>
        <w:t>БЕОГРАД</w:t>
      </w:r>
    </w:p>
    <w:p w:rsidR="003A65E6" w:rsidRPr="00380CF9" w:rsidRDefault="003A65E6" w:rsidP="00071074">
      <w:pPr>
        <w:pStyle w:val="Title"/>
        <w:rPr>
          <w:rFonts w:ascii="Arial" w:hAnsi="Arial" w:cs="Arial"/>
          <w:sz w:val="22"/>
          <w:szCs w:val="22"/>
        </w:rPr>
      </w:pPr>
      <w:r w:rsidRPr="00380CF9">
        <w:rPr>
          <w:rFonts w:ascii="Arial" w:hAnsi="Arial" w:cs="Arial"/>
          <w:sz w:val="22"/>
          <w:szCs w:val="22"/>
        </w:rPr>
        <w:t>УЛИЦА ЦАРИЦЕ МИЛИЦЕ БРОЈ 2</w:t>
      </w:r>
    </w:p>
    <w:p w:rsidR="003A65E6" w:rsidRPr="00380CF9" w:rsidRDefault="003A65E6" w:rsidP="00071074">
      <w:pPr>
        <w:rPr>
          <w:rFonts w:ascii="Arial" w:hAnsi="Arial" w:cs="Arial"/>
          <w:sz w:val="22"/>
          <w:szCs w:val="22"/>
        </w:rPr>
      </w:pPr>
    </w:p>
    <w:p w:rsidR="003A65E6" w:rsidRPr="00380CF9" w:rsidRDefault="003A65E6" w:rsidP="00071074">
      <w:pPr>
        <w:rPr>
          <w:rFonts w:ascii="Arial" w:hAnsi="Arial" w:cs="Arial"/>
          <w:sz w:val="22"/>
          <w:szCs w:val="22"/>
        </w:rPr>
      </w:pPr>
    </w:p>
    <w:p w:rsidR="003A65E6" w:rsidRPr="00380CF9" w:rsidRDefault="003A65E6" w:rsidP="00071074">
      <w:pPr>
        <w:rPr>
          <w:rFonts w:ascii="Arial" w:hAnsi="Arial" w:cs="Arial"/>
          <w:sz w:val="22"/>
          <w:szCs w:val="22"/>
        </w:rPr>
      </w:pPr>
    </w:p>
    <w:p w:rsidR="003A65E6" w:rsidRPr="00380CF9" w:rsidRDefault="003A65E6" w:rsidP="00071074">
      <w:pPr>
        <w:pStyle w:val="BodyText"/>
        <w:jc w:val="center"/>
        <w:rPr>
          <w:rFonts w:ascii="Arial" w:hAnsi="Arial" w:cs="Arial"/>
          <w:b/>
          <w:bCs/>
          <w:sz w:val="22"/>
          <w:szCs w:val="22"/>
        </w:rPr>
      </w:pPr>
      <w:r w:rsidRPr="00380CF9">
        <w:rPr>
          <w:rFonts w:ascii="Arial" w:hAnsi="Arial" w:cs="Arial"/>
          <w:b/>
          <w:bCs/>
          <w:sz w:val="22"/>
          <w:szCs w:val="22"/>
        </w:rPr>
        <w:t>КОНКУРСНА ДОКУМЕНТАЦИЈА</w:t>
      </w:r>
    </w:p>
    <w:p w:rsidR="003A65E6" w:rsidRPr="00380CF9" w:rsidRDefault="003A65E6" w:rsidP="00071074">
      <w:pPr>
        <w:pStyle w:val="BodyText"/>
        <w:rPr>
          <w:rFonts w:ascii="Arial" w:hAnsi="Arial" w:cs="Arial"/>
          <w:sz w:val="22"/>
          <w:szCs w:val="22"/>
        </w:rPr>
      </w:pPr>
    </w:p>
    <w:p w:rsidR="003A65E6" w:rsidRPr="00380CF9" w:rsidRDefault="003A65E6" w:rsidP="00C4147E">
      <w:pPr>
        <w:pStyle w:val="BodyText"/>
        <w:jc w:val="center"/>
        <w:rPr>
          <w:rFonts w:ascii="Arial" w:hAnsi="Arial" w:cs="Arial"/>
          <w:b/>
          <w:bCs/>
          <w:sz w:val="22"/>
          <w:szCs w:val="22"/>
          <w:lang w:val="sr-Cyrl-RS"/>
        </w:rPr>
      </w:pPr>
      <w:r w:rsidRPr="00380CF9">
        <w:rPr>
          <w:rFonts w:ascii="Arial" w:hAnsi="Arial" w:cs="Arial"/>
          <w:b/>
          <w:bCs/>
          <w:sz w:val="22"/>
          <w:szCs w:val="22"/>
        </w:rPr>
        <w:t>ЗА ЈАВНУ НАБАВКУ</w:t>
      </w:r>
      <w:r w:rsidR="00C4147E" w:rsidRPr="00380CF9">
        <w:rPr>
          <w:rFonts w:ascii="Arial" w:hAnsi="Arial" w:cs="Arial"/>
          <w:b/>
          <w:bCs/>
          <w:sz w:val="22"/>
          <w:szCs w:val="22"/>
          <w:lang w:val="en-US"/>
        </w:rPr>
        <w:t xml:space="preserve"> </w:t>
      </w:r>
      <w:r w:rsidR="00C4147E" w:rsidRPr="00380CF9">
        <w:rPr>
          <w:rFonts w:ascii="Arial" w:hAnsi="Arial" w:cs="Arial"/>
          <w:b/>
          <w:bCs/>
          <w:sz w:val="22"/>
          <w:szCs w:val="22"/>
          <w:lang w:val="sr-Cyrl-RS"/>
        </w:rPr>
        <w:t>УСЛУГЕ ИМПЛЕМЕНТАЦИЈЕ ИНФОРМАЦИОНОГ СИСТЕМА ЗА ОБЈЕДИЊЕНИ ОБРАЧУН И НАПЛАТУ ЕЛЕКТРИЧНЕ ЕНЕРГИЈЕ</w:t>
      </w:r>
    </w:p>
    <w:p w:rsidR="003A65E6" w:rsidRPr="00380CF9" w:rsidRDefault="003A65E6" w:rsidP="00B23097">
      <w:pPr>
        <w:jc w:val="center"/>
        <w:rPr>
          <w:rFonts w:ascii="Arial" w:hAnsi="Arial" w:cs="Arial"/>
          <w:sz w:val="22"/>
          <w:szCs w:val="22"/>
        </w:rPr>
      </w:pPr>
    </w:p>
    <w:p w:rsidR="003A65E6" w:rsidRPr="00380CF9" w:rsidRDefault="003A65E6" w:rsidP="00071074">
      <w:pPr>
        <w:pStyle w:val="BodyText"/>
        <w:jc w:val="center"/>
        <w:rPr>
          <w:rFonts w:ascii="Arial" w:hAnsi="Arial" w:cs="Arial"/>
          <w:b/>
          <w:bCs/>
          <w:sz w:val="22"/>
          <w:szCs w:val="22"/>
        </w:rPr>
      </w:pPr>
      <w:r w:rsidRPr="00380CF9">
        <w:rPr>
          <w:rFonts w:ascii="Arial" w:hAnsi="Arial" w:cs="Arial"/>
          <w:b/>
          <w:bCs/>
          <w:sz w:val="22"/>
          <w:szCs w:val="22"/>
        </w:rPr>
        <w:t>- У ОТВОРЕНОМ ПОСТУПКУ -</w:t>
      </w: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jc w:val="center"/>
        <w:rPr>
          <w:rFonts w:ascii="Arial" w:hAnsi="Arial" w:cs="Arial"/>
          <w:b/>
          <w:bCs/>
          <w:sz w:val="22"/>
          <w:szCs w:val="22"/>
        </w:rPr>
      </w:pPr>
      <w:r w:rsidRPr="00380CF9">
        <w:rPr>
          <w:rFonts w:ascii="Arial" w:hAnsi="Arial" w:cs="Arial"/>
          <w:b/>
          <w:bCs/>
          <w:sz w:val="22"/>
          <w:szCs w:val="22"/>
        </w:rPr>
        <w:t xml:space="preserve">ЈАВНА НАБАВКА </w:t>
      </w:r>
      <w:r w:rsidR="00D6412A" w:rsidRPr="00380CF9">
        <w:rPr>
          <w:rFonts w:ascii="Arial" w:hAnsi="Arial" w:cs="Arial"/>
          <w:b/>
          <w:bCs/>
          <w:sz w:val="22"/>
          <w:szCs w:val="22"/>
          <w:lang w:val="sr-Cyrl-RS"/>
        </w:rPr>
        <w:t>ЈН/</w:t>
      </w:r>
      <w:r w:rsidR="00D6412A" w:rsidRPr="00380CF9">
        <w:rPr>
          <w:rFonts w:ascii="Arial" w:hAnsi="Arial" w:cs="Arial"/>
          <w:b/>
          <w:bCs/>
          <w:sz w:val="22"/>
          <w:szCs w:val="22"/>
        </w:rPr>
        <w:t>1000/0213</w:t>
      </w:r>
      <w:r w:rsidRPr="00380CF9">
        <w:rPr>
          <w:rFonts w:ascii="Arial" w:hAnsi="Arial" w:cs="Arial"/>
          <w:b/>
          <w:bCs/>
          <w:color w:val="000000"/>
          <w:sz w:val="22"/>
          <w:szCs w:val="22"/>
        </w:rPr>
        <w:t>/</w:t>
      </w:r>
      <w:r w:rsidR="0004406B" w:rsidRPr="00380CF9">
        <w:rPr>
          <w:rFonts w:ascii="Arial" w:hAnsi="Arial" w:cs="Arial"/>
          <w:b/>
          <w:bCs/>
          <w:color w:val="000000"/>
          <w:sz w:val="22"/>
          <w:szCs w:val="22"/>
        </w:rPr>
        <w:t>201</w:t>
      </w:r>
      <w:r w:rsidR="001D6EAA" w:rsidRPr="00380CF9">
        <w:rPr>
          <w:rFonts w:ascii="Arial" w:hAnsi="Arial" w:cs="Arial"/>
          <w:b/>
          <w:bCs/>
          <w:color w:val="000000"/>
          <w:sz w:val="22"/>
          <w:szCs w:val="22"/>
        </w:rPr>
        <w:t>6</w:t>
      </w: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254B47">
      <w:pPr>
        <w:spacing w:after="120" w:line="100" w:lineRule="atLeast"/>
        <w:jc w:val="center"/>
        <w:rPr>
          <w:rFonts w:ascii="Arial" w:eastAsia="Arial Unicode MS" w:hAnsi="Arial" w:cs="Arial"/>
          <w:kern w:val="2"/>
          <w:sz w:val="22"/>
          <w:szCs w:val="22"/>
        </w:rPr>
      </w:pPr>
      <w:r w:rsidRPr="00380CF9">
        <w:rPr>
          <w:rFonts w:ascii="Arial" w:eastAsia="Arial Unicode MS" w:hAnsi="Arial" w:cs="Arial"/>
          <w:kern w:val="2"/>
          <w:sz w:val="22"/>
          <w:szCs w:val="22"/>
          <w:lang w:val="ru-RU"/>
        </w:rPr>
        <w:t>(</w:t>
      </w:r>
      <w:r w:rsidRPr="00380CF9">
        <w:rPr>
          <w:rFonts w:ascii="Arial" w:eastAsia="Arial Unicode MS" w:hAnsi="Arial" w:cs="Arial"/>
          <w:kern w:val="2"/>
          <w:sz w:val="22"/>
          <w:szCs w:val="22"/>
        </w:rPr>
        <w:t xml:space="preserve">заведено у ЈП ЕПС број </w:t>
      </w:r>
      <w:r w:rsidR="001F5DDA">
        <w:rPr>
          <w:rFonts w:ascii="Arial" w:eastAsia="Arial Unicode MS" w:hAnsi="Arial" w:cs="Arial"/>
          <w:kern w:val="2"/>
          <w:sz w:val="22"/>
          <w:szCs w:val="22"/>
        </w:rPr>
        <w:t>12.01.456880</w:t>
      </w:r>
      <w:r w:rsidR="0065383B" w:rsidRPr="00380CF9">
        <w:rPr>
          <w:rFonts w:ascii="Arial" w:eastAsia="Arial Unicode MS" w:hAnsi="Arial" w:cs="Arial"/>
          <w:kern w:val="2"/>
          <w:sz w:val="22"/>
          <w:szCs w:val="22"/>
        </w:rPr>
        <w:t>/</w:t>
      </w:r>
      <w:r w:rsidR="005950BF">
        <w:rPr>
          <w:rFonts w:ascii="Arial" w:eastAsia="Arial Unicode MS" w:hAnsi="Arial" w:cs="Arial"/>
          <w:kern w:val="2"/>
          <w:sz w:val="22"/>
          <w:szCs w:val="22"/>
        </w:rPr>
        <w:t>11</w:t>
      </w:r>
      <w:r w:rsidR="0065383B" w:rsidRPr="00380CF9">
        <w:rPr>
          <w:rFonts w:ascii="Arial" w:eastAsia="Arial Unicode MS" w:hAnsi="Arial" w:cs="Arial"/>
          <w:kern w:val="2"/>
          <w:sz w:val="22"/>
          <w:szCs w:val="22"/>
          <w:lang w:val="en-US"/>
        </w:rPr>
        <w:t>-</w:t>
      </w:r>
      <w:r w:rsidR="000B001C" w:rsidRPr="00380CF9">
        <w:rPr>
          <w:rFonts w:ascii="Arial" w:eastAsia="Arial Unicode MS" w:hAnsi="Arial" w:cs="Arial"/>
          <w:kern w:val="2"/>
          <w:sz w:val="22"/>
          <w:szCs w:val="22"/>
          <w:lang w:val="en-US"/>
        </w:rPr>
        <w:t>1</w:t>
      </w:r>
      <w:r w:rsidR="00D953A4" w:rsidRPr="00380CF9">
        <w:rPr>
          <w:rFonts w:ascii="Arial" w:eastAsia="Arial Unicode MS" w:hAnsi="Arial" w:cs="Arial"/>
          <w:kern w:val="2"/>
          <w:sz w:val="22"/>
          <w:szCs w:val="22"/>
        </w:rPr>
        <w:t>6</w:t>
      </w:r>
      <w:r w:rsidRPr="00380CF9">
        <w:rPr>
          <w:rFonts w:ascii="Arial" w:eastAsia="Arial Unicode MS" w:hAnsi="Arial" w:cs="Arial"/>
          <w:kern w:val="2"/>
          <w:sz w:val="22"/>
          <w:szCs w:val="22"/>
          <w:lang w:val="ru-RU"/>
        </w:rPr>
        <w:t xml:space="preserve"> </w:t>
      </w:r>
      <w:r w:rsidRPr="00380CF9">
        <w:rPr>
          <w:rFonts w:ascii="Arial" w:eastAsia="Arial Unicode MS" w:hAnsi="Arial" w:cs="Arial"/>
          <w:kern w:val="2"/>
          <w:sz w:val="22"/>
          <w:szCs w:val="22"/>
        </w:rPr>
        <w:t xml:space="preserve">од </w:t>
      </w:r>
      <w:r w:rsidR="001F5DDA">
        <w:rPr>
          <w:rFonts w:ascii="Arial" w:eastAsia="Arial Unicode MS" w:hAnsi="Arial" w:cs="Arial"/>
          <w:kern w:val="2"/>
          <w:sz w:val="22"/>
          <w:szCs w:val="22"/>
        </w:rPr>
        <w:t>01</w:t>
      </w:r>
      <w:r w:rsidRPr="00380CF9">
        <w:rPr>
          <w:rFonts w:ascii="Arial" w:eastAsia="Arial Unicode MS" w:hAnsi="Arial" w:cs="Arial"/>
          <w:kern w:val="2"/>
          <w:sz w:val="22"/>
          <w:szCs w:val="22"/>
        </w:rPr>
        <w:t>.</w:t>
      </w:r>
      <w:r w:rsidR="001F5DDA">
        <w:rPr>
          <w:rFonts w:ascii="Arial" w:eastAsia="Arial Unicode MS" w:hAnsi="Arial" w:cs="Arial"/>
          <w:kern w:val="2"/>
          <w:sz w:val="22"/>
          <w:szCs w:val="22"/>
        </w:rPr>
        <w:t>12</w:t>
      </w:r>
      <w:r w:rsidRPr="00380CF9">
        <w:rPr>
          <w:rFonts w:ascii="Arial" w:eastAsia="Arial Unicode MS" w:hAnsi="Arial" w:cs="Arial"/>
          <w:kern w:val="2"/>
          <w:sz w:val="22"/>
          <w:szCs w:val="22"/>
        </w:rPr>
        <w:t>.201</w:t>
      </w:r>
      <w:r w:rsidR="00D953A4" w:rsidRPr="00380CF9">
        <w:rPr>
          <w:rFonts w:ascii="Arial" w:eastAsia="Arial Unicode MS" w:hAnsi="Arial" w:cs="Arial"/>
          <w:kern w:val="2"/>
          <w:sz w:val="22"/>
          <w:szCs w:val="22"/>
        </w:rPr>
        <w:t>6</w:t>
      </w:r>
      <w:r w:rsidRPr="00380CF9">
        <w:rPr>
          <w:rFonts w:ascii="Arial" w:eastAsia="Arial Unicode MS" w:hAnsi="Arial" w:cs="Arial"/>
          <w:kern w:val="2"/>
          <w:sz w:val="22"/>
          <w:szCs w:val="22"/>
          <w:lang w:val="ru-RU"/>
        </w:rPr>
        <w:t>.</w:t>
      </w:r>
      <w:r w:rsidRPr="00380CF9">
        <w:rPr>
          <w:rFonts w:ascii="Arial" w:eastAsia="Arial Unicode MS" w:hAnsi="Arial" w:cs="Arial"/>
          <w:kern w:val="2"/>
          <w:sz w:val="22"/>
          <w:szCs w:val="22"/>
        </w:rPr>
        <w:t xml:space="preserve"> године)</w:t>
      </w: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254B47">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3A65E6" w:rsidRPr="00380CF9" w:rsidRDefault="003A65E6" w:rsidP="00071074">
      <w:pPr>
        <w:pStyle w:val="BodyText"/>
        <w:rPr>
          <w:rFonts w:ascii="Arial" w:hAnsi="Arial" w:cs="Arial"/>
          <w:sz w:val="22"/>
          <w:szCs w:val="22"/>
        </w:rPr>
      </w:pPr>
    </w:p>
    <w:p w:rsidR="00946F03" w:rsidRPr="00380CF9" w:rsidRDefault="00946F03" w:rsidP="00071074">
      <w:pPr>
        <w:jc w:val="center"/>
        <w:rPr>
          <w:rFonts w:ascii="Arial" w:hAnsi="Arial" w:cs="Arial"/>
          <w:b/>
          <w:bCs/>
          <w:sz w:val="22"/>
          <w:szCs w:val="22"/>
          <w:lang w:val="en-US"/>
        </w:rPr>
      </w:pPr>
    </w:p>
    <w:p w:rsidR="00946F03" w:rsidRPr="00380CF9" w:rsidRDefault="00946F03" w:rsidP="00071074">
      <w:pPr>
        <w:jc w:val="center"/>
        <w:rPr>
          <w:rFonts w:ascii="Arial" w:hAnsi="Arial" w:cs="Arial"/>
          <w:b/>
          <w:bCs/>
          <w:sz w:val="22"/>
          <w:szCs w:val="22"/>
          <w:lang w:val="en-US"/>
        </w:rPr>
      </w:pPr>
    </w:p>
    <w:p w:rsidR="00946F03" w:rsidRPr="00380CF9" w:rsidRDefault="00946F03" w:rsidP="00071074">
      <w:pPr>
        <w:jc w:val="center"/>
        <w:rPr>
          <w:rFonts w:ascii="Arial" w:hAnsi="Arial" w:cs="Arial"/>
          <w:b/>
          <w:bCs/>
          <w:sz w:val="22"/>
          <w:szCs w:val="22"/>
          <w:lang w:val="en-US"/>
        </w:rPr>
      </w:pPr>
    </w:p>
    <w:p w:rsidR="005F7977" w:rsidRPr="00380CF9" w:rsidRDefault="003A65E6" w:rsidP="00A54273">
      <w:pPr>
        <w:jc w:val="center"/>
        <w:rPr>
          <w:rFonts w:ascii="Arial" w:hAnsi="Arial" w:cs="Arial"/>
          <w:sz w:val="22"/>
          <w:szCs w:val="22"/>
        </w:rPr>
      </w:pPr>
      <w:r w:rsidRPr="00380CF9">
        <w:rPr>
          <w:rFonts w:ascii="Arial" w:hAnsi="Arial" w:cs="Arial"/>
          <w:b/>
          <w:bCs/>
          <w:sz w:val="22"/>
          <w:szCs w:val="22"/>
        </w:rPr>
        <w:t xml:space="preserve">Београд, </w:t>
      </w:r>
      <w:r w:rsidR="001F5DDA">
        <w:rPr>
          <w:rFonts w:ascii="Arial" w:hAnsi="Arial" w:cs="Arial"/>
          <w:b/>
          <w:bCs/>
          <w:sz w:val="22"/>
          <w:szCs w:val="22"/>
          <w:lang w:val="sr-Cyrl-RS"/>
        </w:rPr>
        <w:t>децембар</w:t>
      </w:r>
      <w:r w:rsidR="00BD698B" w:rsidRPr="00380CF9">
        <w:rPr>
          <w:rFonts w:ascii="Arial" w:hAnsi="Arial" w:cs="Arial"/>
          <w:b/>
          <w:bCs/>
          <w:sz w:val="22"/>
          <w:szCs w:val="22"/>
        </w:rPr>
        <w:t xml:space="preserve">, </w:t>
      </w:r>
      <w:r w:rsidRPr="00380CF9">
        <w:rPr>
          <w:rFonts w:ascii="Arial" w:hAnsi="Arial" w:cs="Arial"/>
          <w:b/>
          <w:bCs/>
          <w:sz w:val="22"/>
          <w:szCs w:val="22"/>
          <w:lang w:val="en-US"/>
        </w:rPr>
        <w:t>201</w:t>
      </w:r>
      <w:r w:rsidR="00D953A4" w:rsidRPr="00380CF9">
        <w:rPr>
          <w:rFonts w:ascii="Arial" w:hAnsi="Arial" w:cs="Arial"/>
          <w:b/>
          <w:bCs/>
          <w:sz w:val="22"/>
          <w:szCs w:val="22"/>
        </w:rPr>
        <w:t>6</w:t>
      </w:r>
      <w:r w:rsidRPr="00380CF9">
        <w:rPr>
          <w:rFonts w:ascii="Arial" w:hAnsi="Arial" w:cs="Arial"/>
          <w:b/>
          <w:bCs/>
          <w:sz w:val="22"/>
          <w:szCs w:val="22"/>
        </w:rPr>
        <w:t>. године</w:t>
      </w:r>
      <w:r w:rsidRPr="00380CF9">
        <w:rPr>
          <w:rFonts w:ascii="Arial" w:hAnsi="Arial" w:cs="Arial"/>
          <w:sz w:val="22"/>
          <w:szCs w:val="22"/>
        </w:rPr>
        <w:br w:type="page"/>
      </w:r>
    </w:p>
    <w:p w:rsidR="00A50DAF" w:rsidRPr="00380CF9" w:rsidRDefault="00A50DAF" w:rsidP="00A50DAF">
      <w:pPr>
        <w:jc w:val="both"/>
        <w:rPr>
          <w:rFonts w:ascii="Arial" w:hAnsi="Arial" w:cs="Arial"/>
          <w:sz w:val="22"/>
          <w:szCs w:val="22"/>
          <w:highlight w:val="yellow"/>
          <w:lang w:val="sr-Latn-CS"/>
        </w:rPr>
      </w:pPr>
      <w:r w:rsidRPr="00380CF9">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w:t>
      </w:r>
      <w:r w:rsidR="007B2C26" w:rsidRPr="00380CF9">
        <w:rPr>
          <w:rFonts w:ascii="Arial" w:eastAsia="TimesNewRomanPSMT" w:hAnsi="Arial" w:cs="Arial"/>
          <w:color w:val="000000"/>
          <w:kern w:val="2"/>
          <w:sz w:val="22"/>
          <w:szCs w:val="22"/>
        </w:rPr>
        <w:t xml:space="preserve"> </w:t>
      </w:r>
      <w:r w:rsidR="007B2C26" w:rsidRPr="00380CF9">
        <w:rPr>
          <w:rFonts w:ascii="Arial" w:hAnsi="Arial" w:cs="Arial"/>
          <w:sz w:val="22"/>
          <w:szCs w:val="22"/>
        </w:rPr>
        <w:t>(у даљем тексту: Закон)</w:t>
      </w:r>
      <w:r w:rsidRPr="00380CF9">
        <w:rPr>
          <w:rFonts w:ascii="Arial" w:eastAsia="TimesNewRomanPSMT" w:hAnsi="Arial" w:cs="Arial"/>
          <w:color w:val="000000"/>
          <w:kern w:val="2"/>
          <w:sz w:val="22"/>
          <w:szCs w:val="22"/>
          <w:lang w:val="am-ET"/>
        </w:rPr>
        <w:t>,</w:t>
      </w:r>
      <w:r w:rsidR="0065383B" w:rsidRPr="00380CF9">
        <w:rPr>
          <w:rFonts w:ascii="Arial" w:eastAsia="TimesNewRomanPSMT" w:hAnsi="Arial" w:cs="Arial"/>
          <w:color w:val="000000"/>
          <w:kern w:val="2"/>
          <w:sz w:val="22"/>
          <w:szCs w:val="22"/>
        </w:rPr>
        <w:t xml:space="preserve"> </w:t>
      </w:r>
      <w:r w:rsidRPr="00380CF9">
        <w:rPr>
          <w:rFonts w:ascii="Arial" w:eastAsia="TimesNewRomanPSMT" w:hAnsi="Arial" w:cs="Arial"/>
          <w:color w:val="000000"/>
          <w:kern w:val="2"/>
          <w:sz w:val="22"/>
          <w:szCs w:val="22"/>
          <w:lang w:val="am-ET"/>
        </w:rPr>
        <w:t>члана 2. Правилника о обавезним елементима конкурсне документације у поступцима јавних набавки и начину доказивања испуњености услова (</w:t>
      </w:r>
      <w:r w:rsidR="008B6BE5" w:rsidRPr="00380CF9">
        <w:rPr>
          <w:rFonts w:ascii="Arial" w:eastAsia="TimesNewRomanPSMT" w:hAnsi="Arial" w:cs="Arial"/>
          <w:color w:val="000000"/>
          <w:kern w:val="2"/>
          <w:sz w:val="22"/>
          <w:szCs w:val="22"/>
          <w:lang w:val="am-ET"/>
        </w:rPr>
        <w:t xml:space="preserve">„Сл. гласник РС” бр. </w:t>
      </w:r>
      <w:r w:rsidR="00E72E58" w:rsidRPr="00380CF9">
        <w:rPr>
          <w:rFonts w:ascii="Arial" w:eastAsia="TimesNewRomanPSMT" w:hAnsi="Arial" w:cs="Arial"/>
          <w:color w:val="000000"/>
          <w:kern w:val="2"/>
          <w:sz w:val="22"/>
          <w:szCs w:val="22"/>
          <w:lang w:val="en-US"/>
        </w:rPr>
        <w:t>86/15</w:t>
      </w:r>
      <w:r w:rsidRPr="00380CF9">
        <w:rPr>
          <w:rFonts w:ascii="Arial" w:eastAsia="TimesNewRomanPSMT" w:hAnsi="Arial" w:cs="Arial"/>
          <w:color w:val="000000"/>
          <w:kern w:val="2"/>
          <w:sz w:val="22"/>
          <w:szCs w:val="22"/>
          <w:lang w:val="am-ET"/>
        </w:rPr>
        <w:t>)</w:t>
      </w:r>
      <w:r w:rsidRPr="00380CF9">
        <w:rPr>
          <w:rFonts w:ascii="Arial" w:eastAsia="TimesNewRomanPSMT" w:hAnsi="Arial" w:cs="Arial"/>
          <w:sz w:val="22"/>
          <w:szCs w:val="22"/>
          <w:lang w:val="am-ET"/>
        </w:rPr>
        <w:t xml:space="preserve">, </w:t>
      </w:r>
      <w:r w:rsidRPr="00380CF9">
        <w:rPr>
          <w:rFonts w:ascii="Arial" w:hAnsi="Arial" w:cs="Arial"/>
          <w:sz w:val="22"/>
          <w:szCs w:val="22"/>
          <w:lang w:val="am-ET"/>
        </w:rPr>
        <w:t xml:space="preserve">Одлуке о покретању поступка јавне набавке број </w:t>
      </w:r>
      <w:r w:rsidR="00D6412A" w:rsidRPr="00380CF9">
        <w:rPr>
          <w:rFonts w:ascii="Arial" w:hAnsi="Arial" w:cs="Arial"/>
          <w:sz w:val="22"/>
          <w:szCs w:val="22"/>
          <w:lang w:val="sr-Latn-CS"/>
        </w:rPr>
        <w:t>12.01.456880/2</w:t>
      </w:r>
      <w:r w:rsidRPr="00380CF9">
        <w:rPr>
          <w:rFonts w:ascii="Arial" w:hAnsi="Arial" w:cs="Arial"/>
          <w:sz w:val="22"/>
          <w:szCs w:val="22"/>
        </w:rPr>
        <w:t>-</w:t>
      </w:r>
      <w:r w:rsidR="001D6EAA" w:rsidRPr="00380CF9">
        <w:rPr>
          <w:rFonts w:ascii="Arial" w:hAnsi="Arial" w:cs="Arial"/>
          <w:sz w:val="22"/>
          <w:szCs w:val="22"/>
          <w:lang w:val="sr-Latn-CS"/>
        </w:rPr>
        <w:t>16</w:t>
      </w:r>
      <w:r w:rsidR="00D6412A" w:rsidRPr="00380CF9">
        <w:rPr>
          <w:rFonts w:ascii="Arial" w:hAnsi="Arial" w:cs="Arial"/>
          <w:sz w:val="22"/>
          <w:szCs w:val="22"/>
          <w:lang w:val="am-ET"/>
        </w:rPr>
        <w:t xml:space="preserve"> од 09.11.</w:t>
      </w:r>
      <w:r w:rsidRPr="00380CF9">
        <w:rPr>
          <w:rFonts w:ascii="Arial" w:hAnsi="Arial" w:cs="Arial"/>
          <w:sz w:val="22"/>
          <w:szCs w:val="22"/>
          <w:lang w:val="am-ET"/>
        </w:rPr>
        <w:t>201</w:t>
      </w:r>
      <w:r w:rsidR="001D6EAA" w:rsidRPr="00380CF9">
        <w:rPr>
          <w:rFonts w:ascii="Arial" w:hAnsi="Arial" w:cs="Arial"/>
          <w:sz w:val="22"/>
          <w:szCs w:val="22"/>
          <w:lang w:val="sr-Latn-CS"/>
        </w:rPr>
        <w:t>6</w:t>
      </w:r>
      <w:r w:rsidRPr="00380CF9">
        <w:rPr>
          <w:rFonts w:ascii="Arial" w:hAnsi="Arial" w:cs="Arial"/>
          <w:sz w:val="22"/>
          <w:szCs w:val="22"/>
          <w:lang w:val="am-ET"/>
        </w:rPr>
        <w:t>. године и Решења</w:t>
      </w:r>
      <w:r w:rsidRPr="00380CF9">
        <w:rPr>
          <w:rFonts w:ascii="Arial" w:hAnsi="Arial" w:cs="Arial"/>
          <w:i/>
          <w:sz w:val="22"/>
          <w:szCs w:val="22"/>
          <w:lang w:val="am-ET"/>
        </w:rPr>
        <w:t xml:space="preserve"> о </w:t>
      </w:r>
      <w:r w:rsidRPr="00380CF9">
        <w:rPr>
          <w:rFonts w:ascii="Arial" w:hAnsi="Arial" w:cs="Arial"/>
          <w:sz w:val="22"/>
          <w:szCs w:val="22"/>
          <w:lang w:val="am-ET"/>
        </w:rPr>
        <w:t xml:space="preserve">образовању </w:t>
      </w:r>
      <w:r w:rsidR="002A6E3A" w:rsidRPr="00380CF9">
        <w:rPr>
          <w:rFonts w:ascii="Arial" w:hAnsi="Arial" w:cs="Arial"/>
          <w:sz w:val="22"/>
          <w:szCs w:val="22"/>
        </w:rPr>
        <w:t>К</w:t>
      </w:r>
      <w:r w:rsidR="002A6E3A" w:rsidRPr="00380CF9">
        <w:rPr>
          <w:rFonts w:ascii="Arial" w:hAnsi="Arial" w:cs="Arial"/>
          <w:sz w:val="22"/>
          <w:szCs w:val="22"/>
          <w:lang w:val="am-ET"/>
        </w:rPr>
        <w:t xml:space="preserve">омисије </w:t>
      </w:r>
      <w:r w:rsidRPr="00380CF9">
        <w:rPr>
          <w:rFonts w:ascii="Arial" w:hAnsi="Arial" w:cs="Arial"/>
          <w:sz w:val="22"/>
          <w:szCs w:val="22"/>
          <w:lang w:val="am-ET"/>
        </w:rPr>
        <w:t>за јавну набавку број</w:t>
      </w:r>
      <w:r w:rsidR="00D6412A" w:rsidRPr="00380CF9">
        <w:rPr>
          <w:rFonts w:ascii="Arial" w:hAnsi="Arial" w:cs="Arial"/>
          <w:sz w:val="22"/>
          <w:szCs w:val="22"/>
          <w:lang w:val="sr-Cyrl-RS"/>
        </w:rPr>
        <w:t xml:space="preserve"> </w:t>
      </w:r>
      <w:r w:rsidR="00D6412A" w:rsidRPr="00380CF9">
        <w:rPr>
          <w:rFonts w:ascii="Arial" w:hAnsi="Arial" w:cs="Arial"/>
          <w:sz w:val="22"/>
          <w:szCs w:val="22"/>
          <w:lang w:val="sr-Latn-CS"/>
        </w:rPr>
        <w:t>12.01.456880/3</w:t>
      </w:r>
      <w:r w:rsidR="00D6412A" w:rsidRPr="00380CF9">
        <w:rPr>
          <w:rFonts w:ascii="Arial" w:hAnsi="Arial" w:cs="Arial"/>
          <w:sz w:val="22"/>
          <w:szCs w:val="22"/>
        </w:rPr>
        <w:t>-</w:t>
      </w:r>
      <w:r w:rsidR="00D6412A" w:rsidRPr="00380CF9">
        <w:rPr>
          <w:rFonts w:ascii="Arial" w:hAnsi="Arial" w:cs="Arial"/>
          <w:sz w:val="22"/>
          <w:szCs w:val="22"/>
          <w:lang w:val="sr-Latn-CS"/>
        </w:rPr>
        <w:t>16</w:t>
      </w:r>
      <w:r w:rsidR="00D6412A" w:rsidRPr="00380CF9">
        <w:rPr>
          <w:rFonts w:ascii="Arial" w:hAnsi="Arial" w:cs="Arial"/>
          <w:sz w:val="22"/>
          <w:szCs w:val="22"/>
          <w:lang w:val="am-ET"/>
        </w:rPr>
        <w:t xml:space="preserve"> од 09.11.201</w:t>
      </w:r>
      <w:r w:rsidR="00D6412A" w:rsidRPr="00380CF9">
        <w:rPr>
          <w:rFonts w:ascii="Arial" w:hAnsi="Arial" w:cs="Arial"/>
          <w:sz w:val="22"/>
          <w:szCs w:val="22"/>
          <w:lang w:val="sr-Latn-CS"/>
        </w:rPr>
        <w:t>6</w:t>
      </w:r>
      <w:r w:rsidR="00D6412A" w:rsidRPr="00380CF9">
        <w:rPr>
          <w:rFonts w:ascii="Arial" w:hAnsi="Arial" w:cs="Arial"/>
          <w:sz w:val="22"/>
          <w:szCs w:val="22"/>
          <w:lang w:val="am-ET"/>
        </w:rPr>
        <w:t>. године</w:t>
      </w:r>
      <w:r w:rsidR="00D6412A" w:rsidRPr="00380CF9">
        <w:rPr>
          <w:rFonts w:ascii="Arial" w:hAnsi="Arial" w:cs="Arial"/>
          <w:sz w:val="22"/>
          <w:szCs w:val="22"/>
          <w:lang w:val="sr-Cyrl-RS"/>
        </w:rPr>
        <w:t xml:space="preserve"> </w:t>
      </w:r>
      <w:r w:rsidRPr="00380CF9">
        <w:rPr>
          <w:rFonts w:ascii="Arial" w:hAnsi="Arial" w:cs="Arial"/>
          <w:sz w:val="22"/>
          <w:szCs w:val="22"/>
        </w:rPr>
        <w:t xml:space="preserve">, </w:t>
      </w:r>
      <w:r w:rsidRPr="00380CF9">
        <w:rPr>
          <w:rFonts w:ascii="Arial" w:hAnsi="Arial" w:cs="Arial"/>
          <w:sz w:val="22"/>
          <w:szCs w:val="22"/>
          <w:lang w:val="am-ET"/>
        </w:rPr>
        <w:t>припремљена је:</w:t>
      </w:r>
    </w:p>
    <w:p w:rsidR="005F7977" w:rsidRPr="00380CF9" w:rsidRDefault="005F7977" w:rsidP="00A50DAF">
      <w:pPr>
        <w:pStyle w:val="BodyText"/>
        <w:rPr>
          <w:rFonts w:ascii="Arial" w:hAnsi="Arial" w:cs="Arial"/>
          <w:sz w:val="22"/>
          <w:szCs w:val="22"/>
        </w:rPr>
      </w:pPr>
    </w:p>
    <w:p w:rsidR="00A50DAF" w:rsidRPr="00380CF9" w:rsidRDefault="00A50DAF" w:rsidP="00A50DAF">
      <w:pPr>
        <w:pStyle w:val="BodyText"/>
        <w:jc w:val="center"/>
        <w:rPr>
          <w:rFonts w:ascii="Arial" w:hAnsi="Arial" w:cs="Arial"/>
          <w:sz w:val="22"/>
          <w:szCs w:val="22"/>
        </w:rPr>
      </w:pPr>
      <w:r w:rsidRPr="00380CF9">
        <w:rPr>
          <w:rFonts w:ascii="Arial" w:hAnsi="Arial" w:cs="Arial"/>
          <w:sz w:val="22"/>
          <w:szCs w:val="22"/>
        </w:rPr>
        <w:t>КОНКУРСНА ДОКУМЕНТАЦИЈА</w:t>
      </w:r>
    </w:p>
    <w:p w:rsidR="00A26BC0" w:rsidRPr="00380CF9" w:rsidRDefault="00A50DAF" w:rsidP="00A26BC0">
      <w:pPr>
        <w:widowControl w:val="0"/>
        <w:overflowPunct w:val="0"/>
        <w:autoSpaceDE w:val="0"/>
        <w:autoSpaceDN w:val="0"/>
        <w:adjustRightInd w:val="0"/>
        <w:spacing w:line="225" w:lineRule="auto"/>
        <w:ind w:left="140" w:right="160"/>
        <w:jc w:val="center"/>
        <w:rPr>
          <w:rFonts w:ascii="Arial" w:hAnsi="Arial" w:cs="Arial"/>
          <w:sz w:val="22"/>
          <w:szCs w:val="22"/>
        </w:rPr>
      </w:pPr>
      <w:r w:rsidRPr="00380CF9">
        <w:rPr>
          <w:rFonts w:ascii="Arial" w:hAnsi="Arial" w:cs="Arial"/>
          <w:sz w:val="22"/>
          <w:szCs w:val="22"/>
        </w:rPr>
        <w:t xml:space="preserve">у отвореном </w:t>
      </w:r>
      <w:r w:rsidR="00C4147E" w:rsidRPr="00380CF9">
        <w:rPr>
          <w:rFonts w:ascii="Arial" w:hAnsi="Arial" w:cs="Arial"/>
          <w:sz w:val="22"/>
          <w:szCs w:val="22"/>
        </w:rPr>
        <w:t>поступку за јавну набавку услуге имплементације информационог система за обједињени обрачун и наплату електричне енергије</w:t>
      </w:r>
    </w:p>
    <w:p w:rsidR="00A26BC0" w:rsidRPr="00380CF9" w:rsidRDefault="00A26BC0" w:rsidP="00A26BC0">
      <w:pPr>
        <w:widowControl w:val="0"/>
        <w:autoSpaceDE w:val="0"/>
        <w:autoSpaceDN w:val="0"/>
        <w:adjustRightInd w:val="0"/>
        <w:spacing w:line="1" w:lineRule="exact"/>
        <w:rPr>
          <w:rFonts w:ascii="Arial" w:hAnsi="Arial" w:cs="Arial"/>
          <w:sz w:val="22"/>
          <w:szCs w:val="22"/>
        </w:rPr>
      </w:pPr>
    </w:p>
    <w:p w:rsidR="00A26BC0" w:rsidRPr="00380CF9" w:rsidRDefault="00A26BC0" w:rsidP="00A50DAF">
      <w:pPr>
        <w:pStyle w:val="BodyText"/>
        <w:jc w:val="center"/>
        <w:rPr>
          <w:rFonts w:ascii="Arial" w:hAnsi="Arial" w:cs="Arial"/>
          <w:sz w:val="22"/>
          <w:szCs w:val="22"/>
          <w:lang w:val="en-US"/>
        </w:rPr>
      </w:pPr>
    </w:p>
    <w:p w:rsidR="00A50DAF" w:rsidRPr="00380CF9" w:rsidRDefault="00D6412A" w:rsidP="006E1915">
      <w:pPr>
        <w:pStyle w:val="BodyText"/>
        <w:jc w:val="center"/>
        <w:rPr>
          <w:rFonts w:ascii="Arial" w:hAnsi="Arial" w:cs="Arial"/>
          <w:b/>
          <w:bCs/>
          <w:color w:val="000000"/>
          <w:sz w:val="22"/>
          <w:szCs w:val="22"/>
        </w:rPr>
      </w:pPr>
      <w:r w:rsidRPr="00380CF9">
        <w:rPr>
          <w:rFonts w:ascii="Arial" w:hAnsi="Arial" w:cs="Arial"/>
          <w:b/>
          <w:bCs/>
          <w:sz w:val="22"/>
          <w:szCs w:val="22"/>
          <w:lang w:val="sr-Cyrl-RS"/>
        </w:rPr>
        <w:t>ЈН/</w:t>
      </w:r>
      <w:r w:rsidRPr="00380CF9">
        <w:rPr>
          <w:rFonts w:ascii="Arial" w:hAnsi="Arial" w:cs="Arial"/>
          <w:b/>
          <w:bCs/>
          <w:sz w:val="22"/>
          <w:szCs w:val="22"/>
        </w:rPr>
        <w:t>1000/0213</w:t>
      </w:r>
      <w:r w:rsidRPr="00380CF9">
        <w:rPr>
          <w:rFonts w:ascii="Arial" w:hAnsi="Arial" w:cs="Arial"/>
          <w:b/>
          <w:bCs/>
          <w:color w:val="000000"/>
          <w:sz w:val="22"/>
          <w:szCs w:val="22"/>
        </w:rPr>
        <w:t>/2016</w:t>
      </w:r>
    </w:p>
    <w:p w:rsidR="00D6412A" w:rsidRPr="00380CF9" w:rsidRDefault="00D6412A" w:rsidP="006E1915">
      <w:pPr>
        <w:pStyle w:val="BodyText"/>
        <w:jc w:val="center"/>
        <w:rPr>
          <w:rFonts w:ascii="Arial" w:hAnsi="Arial" w:cs="Arial"/>
          <w:sz w:val="22"/>
          <w:szCs w:val="22"/>
        </w:rPr>
      </w:pPr>
    </w:p>
    <w:p w:rsidR="003A65E6" w:rsidRPr="00380CF9" w:rsidRDefault="00BF20E3" w:rsidP="006E1915">
      <w:pPr>
        <w:pStyle w:val="BodyText"/>
        <w:jc w:val="center"/>
        <w:rPr>
          <w:rFonts w:ascii="Arial" w:hAnsi="Arial" w:cs="Arial"/>
          <w:b/>
          <w:bCs/>
          <w:spacing w:val="80"/>
          <w:sz w:val="22"/>
          <w:szCs w:val="22"/>
        </w:rPr>
      </w:pPr>
      <w:r w:rsidRPr="00380CF9">
        <w:rPr>
          <w:rFonts w:ascii="Arial" w:hAnsi="Arial" w:cs="Arial"/>
          <w:b/>
          <w:bCs/>
          <w:spacing w:val="80"/>
          <w:sz w:val="22"/>
          <w:szCs w:val="22"/>
        </w:rPr>
        <w:t>САДРЖАЈ</w:t>
      </w:r>
    </w:p>
    <w:p w:rsidR="003A65E6" w:rsidRPr="00380CF9" w:rsidRDefault="003A65E6" w:rsidP="00A35637">
      <w:pPr>
        <w:pStyle w:val="BodyText"/>
        <w:jc w:val="center"/>
        <w:rPr>
          <w:rFonts w:ascii="Arial" w:hAnsi="Arial" w:cs="Arial"/>
          <w:sz w:val="22"/>
          <w:szCs w:val="22"/>
        </w:rPr>
      </w:pPr>
    </w:p>
    <w:sdt>
      <w:sdtPr>
        <w:rPr>
          <w:rFonts w:ascii="Calibri" w:hAnsi="Calibri" w:cs="Calibri"/>
          <w:b w:val="0"/>
          <w:bCs w:val="0"/>
          <w:iCs w:val="0"/>
          <w:caps w:val="0"/>
          <w:smallCaps/>
          <w:noProof w:val="0"/>
          <w:sz w:val="22"/>
          <w:szCs w:val="22"/>
        </w:rPr>
        <w:id w:val="-10452121"/>
        <w:docPartObj>
          <w:docPartGallery w:val="Table of Contents"/>
          <w:docPartUnique/>
        </w:docPartObj>
      </w:sdtPr>
      <w:sdtEndPr/>
      <w:sdtContent>
        <w:p w:rsidR="006D761A" w:rsidRPr="00380CF9" w:rsidRDefault="002B2594">
          <w:pPr>
            <w:pStyle w:val="TOC1"/>
            <w:rPr>
              <w:rFonts w:eastAsiaTheme="minorEastAsia"/>
              <w:b w:val="0"/>
              <w:bCs w:val="0"/>
              <w:iCs w:val="0"/>
              <w:caps w:val="0"/>
              <w:sz w:val="22"/>
              <w:szCs w:val="22"/>
              <w:lang w:val="sr-Latn-CS" w:eastAsia="sr-Latn-CS"/>
            </w:rPr>
          </w:pPr>
          <w:r w:rsidRPr="00380CF9">
            <w:rPr>
              <w:sz w:val="22"/>
              <w:szCs w:val="22"/>
            </w:rPr>
            <w:fldChar w:fldCharType="begin"/>
          </w:r>
          <w:r w:rsidR="00880FB6" w:rsidRPr="00380CF9">
            <w:rPr>
              <w:sz w:val="22"/>
              <w:szCs w:val="22"/>
            </w:rPr>
            <w:instrText xml:space="preserve"> TOC \o "1-3" \h \z \u </w:instrText>
          </w:r>
          <w:r w:rsidRPr="00380CF9">
            <w:rPr>
              <w:sz w:val="22"/>
              <w:szCs w:val="22"/>
            </w:rPr>
            <w:fldChar w:fldCharType="separate"/>
          </w:r>
          <w:hyperlink w:anchor="_Toc463877854" w:history="1">
            <w:r w:rsidR="006D761A" w:rsidRPr="00380CF9">
              <w:rPr>
                <w:rStyle w:val="Hyperlink"/>
                <w:sz w:val="22"/>
                <w:szCs w:val="22"/>
                <w:lang w:val="en-US"/>
              </w:rPr>
              <w:t>1.</w:t>
            </w:r>
            <w:r w:rsidR="006D761A" w:rsidRPr="00380CF9">
              <w:rPr>
                <w:rFonts w:eastAsiaTheme="minorEastAsia"/>
                <w:b w:val="0"/>
                <w:bCs w:val="0"/>
                <w:iCs w:val="0"/>
                <w:caps w:val="0"/>
                <w:sz w:val="22"/>
                <w:szCs w:val="22"/>
                <w:lang w:val="sr-Latn-CS" w:eastAsia="sr-Latn-CS"/>
              </w:rPr>
              <w:tab/>
            </w:r>
            <w:r w:rsidR="006D761A" w:rsidRPr="00380CF9">
              <w:rPr>
                <w:rStyle w:val="Hyperlink"/>
                <w:sz w:val="22"/>
                <w:szCs w:val="22"/>
              </w:rPr>
              <w:t>ОПШТИ ПОДАЦИ О ЈАВНОЈ НАБАВЦИ</w:t>
            </w:r>
            <w:r w:rsidR="006D761A" w:rsidRPr="00380CF9">
              <w:rPr>
                <w:webHidden/>
                <w:sz w:val="22"/>
                <w:szCs w:val="22"/>
              </w:rPr>
              <w:tab/>
            </w:r>
            <w:r w:rsidRPr="00380CF9">
              <w:rPr>
                <w:webHidden/>
                <w:sz w:val="22"/>
                <w:szCs w:val="22"/>
              </w:rPr>
              <w:fldChar w:fldCharType="begin"/>
            </w:r>
            <w:r w:rsidR="006D761A" w:rsidRPr="00380CF9">
              <w:rPr>
                <w:webHidden/>
                <w:sz w:val="22"/>
                <w:szCs w:val="22"/>
              </w:rPr>
              <w:instrText xml:space="preserve"> PAGEREF _Toc463877854 \h </w:instrText>
            </w:r>
            <w:r w:rsidRPr="00380CF9">
              <w:rPr>
                <w:webHidden/>
                <w:sz w:val="22"/>
                <w:szCs w:val="22"/>
              </w:rPr>
            </w:r>
            <w:r w:rsidRPr="00380CF9">
              <w:rPr>
                <w:webHidden/>
                <w:sz w:val="22"/>
                <w:szCs w:val="22"/>
              </w:rPr>
              <w:fldChar w:fldCharType="separate"/>
            </w:r>
            <w:r w:rsidR="00804E5A" w:rsidRPr="00380CF9">
              <w:rPr>
                <w:webHidden/>
                <w:sz w:val="22"/>
                <w:szCs w:val="22"/>
              </w:rPr>
              <w:t>4</w:t>
            </w:r>
            <w:r w:rsidRPr="00380CF9">
              <w:rPr>
                <w:webHidden/>
                <w:sz w:val="22"/>
                <w:szCs w:val="22"/>
              </w:rPr>
              <w:fldChar w:fldCharType="end"/>
            </w:r>
          </w:hyperlink>
        </w:p>
        <w:p w:rsidR="006D761A" w:rsidRPr="00380CF9" w:rsidRDefault="00915FDF">
          <w:pPr>
            <w:pStyle w:val="TOC1"/>
            <w:rPr>
              <w:rFonts w:eastAsiaTheme="minorEastAsia"/>
              <w:b w:val="0"/>
              <w:bCs w:val="0"/>
              <w:iCs w:val="0"/>
              <w:caps w:val="0"/>
              <w:sz w:val="22"/>
              <w:szCs w:val="22"/>
              <w:lang w:val="sr-Latn-CS" w:eastAsia="sr-Latn-CS"/>
            </w:rPr>
          </w:pPr>
          <w:hyperlink w:anchor="_Toc463877855" w:history="1">
            <w:r w:rsidR="006D761A" w:rsidRPr="00380CF9">
              <w:rPr>
                <w:rStyle w:val="Hyperlink"/>
                <w:sz w:val="22"/>
                <w:szCs w:val="22"/>
              </w:rPr>
              <w:t>2.</w:t>
            </w:r>
            <w:r w:rsidR="006D761A" w:rsidRPr="00380CF9">
              <w:rPr>
                <w:rFonts w:eastAsiaTheme="minorEastAsia"/>
                <w:b w:val="0"/>
                <w:bCs w:val="0"/>
                <w:iCs w:val="0"/>
                <w:caps w:val="0"/>
                <w:sz w:val="22"/>
                <w:szCs w:val="22"/>
                <w:lang w:val="sr-Latn-CS" w:eastAsia="sr-Latn-CS"/>
              </w:rPr>
              <w:tab/>
            </w:r>
            <w:r w:rsidR="006D761A" w:rsidRPr="00380CF9">
              <w:rPr>
                <w:rStyle w:val="Hyperlink"/>
                <w:sz w:val="22"/>
                <w:szCs w:val="22"/>
              </w:rPr>
              <w:t>УПУТСТВО ПОНУЂАЧИМА КАКО ДА САЧИНЕ ПОНУДУ</w:t>
            </w:r>
            <w:r w:rsidR="006D761A" w:rsidRPr="00380CF9">
              <w:rPr>
                <w:webHidden/>
                <w:sz w:val="22"/>
                <w:szCs w:val="22"/>
              </w:rPr>
              <w:tab/>
            </w:r>
            <w:r w:rsidR="002B2594" w:rsidRPr="00380CF9">
              <w:rPr>
                <w:webHidden/>
                <w:sz w:val="22"/>
                <w:szCs w:val="22"/>
              </w:rPr>
              <w:fldChar w:fldCharType="begin"/>
            </w:r>
            <w:r w:rsidR="006D761A" w:rsidRPr="00380CF9">
              <w:rPr>
                <w:webHidden/>
                <w:sz w:val="22"/>
                <w:szCs w:val="22"/>
              </w:rPr>
              <w:instrText xml:space="preserve"> PAGEREF _Toc463877855 \h </w:instrText>
            </w:r>
            <w:r w:rsidR="002B2594" w:rsidRPr="00380CF9">
              <w:rPr>
                <w:webHidden/>
                <w:sz w:val="22"/>
                <w:szCs w:val="22"/>
              </w:rPr>
            </w:r>
            <w:r w:rsidR="002B2594" w:rsidRPr="00380CF9">
              <w:rPr>
                <w:webHidden/>
                <w:sz w:val="22"/>
                <w:szCs w:val="22"/>
              </w:rPr>
              <w:fldChar w:fldCharType="separate"/>
            </w:r>
            <w:r w:rsidR="00804E5A" w:rsidRPr="00380CF9">
              <w:rPr>
                <w:webHidden/>
                <w:sz w:val="22"/>
                <w:szCs w:val="22"/>
              </w:rPr>
              <w:t>5</w:t>
            </w:r>
            <w:r w:rsidR="002B2594" w:rsidRPr="00380CF9">
              <w:rPr>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56" w:history="1">
            <w:r w:rsidR="006D761A" w:rsidRPr="00380CF9">
              <w:rPr>
                <w:rStyle w:val="Hyperlink"/>
                <w:rFonts w:ascii="Arial" w:hAnsi="Arial" w:cs="Arial"/>
                <w:noProof/>
                <w:sz w:val="22"/>
                <w:szCs w:val="22"/>
              </w:rPr>
              <w:t>2.1</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ПОДАЦИ О ЈЕЗИКУ У ПОСТУПКУ ЈАВНЕ НАБАВКЕ</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_Toc463877856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5</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57" w:history="1">
            <w:r w:rsidR="006D761A" w:rsidRPr="00380CF9">
              <w:rPr>
                <w:rStyle w:val="Hyperlink"/>
                <w:rFonts w:ascii="Arial" w:hAnsi="Arial" w:cs="Arial"/>
                <w:noProof/>
                <w:sz w:val="22"/>
                <w:szCs w:val="22"/>
              </w:rPr>
              <w:t xml:space="preserve">2.2 </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НАЧИН САСТАВЉАЊА ПОНУДЕ И ПОПУЊАВАЊА ОБРАСЦА ПОНУДЕ</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_Toc463877857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5</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58" w:history="1">
            <w:r w:rsidR="006D761A" w:rsidRPr="00380CF9">
              <w:rPr>
                <w:rStyle w:val="Hyperlink"/>
                <w:rFonts w:ascii="Arial" w:hAnsi="Arial" w:cs="Arial"/>
                <w:noProof/>
                <w:sz w:val="22"/>
                <w:szCs w:val="22"/>
              </w:rPr>
              <w:t>2.3</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ПОДНОШЕЊЕ, ИЗМЕНА, ДОПУНА И ОПОЗИВ ПОНУДЕ</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_Toc463877858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6</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59" w:history="1">
            <w:r w:rsidR="006D761A" w:rsidRPr="00380CF9">
              <w:rPr>
                <w:rStyle w:val="Hyperlink"/>
                <w:rFonts w:ascii="Arial" w:hAnsi="Arial" w:cs="Arial"/>
                <w:noProof/>
                <w:sz w:val="22"/>
                <w:szCs w:val="22"/>
              </w:rPr>
              <w:t>2.4</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ПАРТИЈЕ</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_Toc463877859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6</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60" w:history="1">
            <w:r w:rsidR="006D761A" w:rsidRPr="00380CF9">
              <w:rPr>
                <w:rStyle w:val="Hyperlink"/>
                <w:rFonts w:ascii="Arial" w:hAnsi="Arial" w:cs="Arial"/>
                <w:noProof/>
                <w:sz w:val="22"/>
                <w:szCs w:val="22"/>
              </w:rPr>
              <w:t>2.5</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ПОНУДА СА ВАРИЈАНТАМА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_Toc463877860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6</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61" w:history="1">
            <w:r w:rsidR="006D761A" w:rsidRPr="00380CF9">
              <w:rPr>
                <w:rStyle w:val="Hyperlink"/>
                <w:rFonts w:ascii="Arial" w:hAnsi="Arial" w:cs="Arial"/>
                <w:noProof/>
                <w:sz w:val="22"/>
                <w:szCs w:val="22"/>
              </w:rPr>
              <w:t>2.6</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РОК ЗА ПОДНОШЕЊЕ ПОНУДА И ОТВАРАЊЕ ПОНУДА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_Toc463877861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6</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62" w:history="1">
            <w:r w:rsidR="006D761A" w:rsidRPr="00380CF9">
              <w:rPr>
                <w:rStyle w:val="Hyperlink"/>
                <w:rFonts w:ascii="Arial" w:hAnsi="Arial" w:cs="Arial"/>
                <w:noProof/>
                <w:sz w:val="22"/>
                <w:szCs w:val="22"/>
              </w:rPr>
              <w:t>2.7</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ПОДИЗВОЂАЧИ</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_Toc463877862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7</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63" w:history="1">
            <w:r w:rsidR="006D761A" w:rsidRPr="00380CF9">
              <w:rPr>
                <w:rStyle w:val="Hyperlink"/>
                <w:rFonts w:ascii="Arial" w:hAnsi="Arial" w:cs="Arial"/>
                <w:noProof/>
                <w:sz w:val="22"/>
                <w:szCs w:val="22"/>
              </w:rPr>
              <w:t xml:space="preserve">2.8 </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ГРУПА ПОНУЂАЧА (ЗАЈЕДНИЧКА ПОНУДА)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_Toc463877863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7</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64" w:history="1">
            <w:r w:rsidR="006D761A" w:rsidRPr="00380CF9">
              <w:rPr>
                <w:rStyle w:val="Hyperlink"/>
                <w:rFonts w:ascii="Arial" w:hAnsi="Arial" w:cs="Arial"/>
                <w:noProof/>
                <w:sz w:val="22"/>
                <w:szCs w:val="22"/>
              </w:rPr>
              <w:t>2.9</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НАЧИН И УСЛОВИ ПЛАЋАЊА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_Toc463877864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8</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65" w:history="1">
            <w:r w:rsidR="006D761A" w:rsidRPr="00380CF9">
              <w:rPr>
                <w:rStyle w:val="Hyperlink"/>
                <w:rFonts w:ascii="Arial" w:hAnsi="Arial" w:cs="Arial"/>
                <w:noProof/>
                <w:sz w:val="22"/>
                <w:szCs w:val="22"/>
              </w:rPr>
              <w:t>2.10</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РОКОВИ ЗА ИЗВРШЕЊЕ УСЛУГА И ИСПОРУКЕ СОФТВЕРА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_Toc463877865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9</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66" w:history="1">
            <w:r w:rsidR="006D761A" w:rsidRPr="00380CF9">
              <w:rPr>
                <w:rStyle w:val="Hyperlink"/>
                <w:rFonts w:ascii="Arial" w:hAnsi="Arial" w:cs="Arial"/>
                <w:noProof/>
                <w:sz w:val="22"/>
                <w:szCs w:val="22"/>
              </w:rPr>
              <w:t xml:space="preserve">2.12 </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ЦЕНА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_Toc463877866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9</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67" w:history="1">
            <w:r w:rsidR="006D761A" w:rsidRPr="00380CF9">
              <w:rPr>
                <w:rStyle w:val="Hyperlink"/>
                <w:rFonts w:ascii="Arial" w:hAnsi="Arial" w:cs="Arial"/>
                <w:noProof/>
                <w:sz w:val="22"/>
                <w:szCs w:val="22"/>
              </w:rPr>
              <w:t>2.13</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СРЕДСТВА ФИНАНСИЈСКОГ ОБЕЗБЕЂЕЊА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_Toc463877867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10</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68" w:history="1">
            <w:r w:rsidR="006D761A" w:rsidRPr="00380CF9">
              <w:rPr>
                <w:rStyle w:val="Hyperlink"/>
                <w:rFonts w:ascii="Arial" w:hAnsi="Arial" w:cs="Arial"/>
                <w:noProof/>
                <w:sz w:val="22"/>
                <w:szCs w:val="22"/>
              </w:rPr>
              <w:t>2</w:t>
            </w:r>
            <w:r w:rsidR="006D761A" w:rsidRPr="00380CF9">
              <w:rPr>
                <w:rStyle w:val="Hyperlink"/>
                <w:rFonts w:ascii="Arial" w:hAnsi="Arial" w:cs="Arial"/>
                <w:noProof/>
                <w:sz w:val="22"/>
                <w:szCs w:val="22"/>
                <w:lang w:val="sr-Latn-CS"/>
              </w:rPr>
              <w:t>.1</w:t>
            </w:r>
            <w:r w:rsidR="006D761A" w:rsidRPr="00380CF9">
              <w:rPr>
                <w:rStyle w:val="Hyperlink"/>
                <w:rFonts w:ascii="Arial" w:hAnsi="Arial" w:cs="Arial"/>
                <w:noProof/>
                <w:sz w:val="22"/>
                <w:szCs w:val="22"/>
              </w:rPr>
              <w:t>3</w:t>
            </w:r>
            <w:r w:rsidR="006D761A" w:rsidRPr="00380CF9">
              <w:rPr>
                <w:rStyle w:val="Hyperlink"/>
                <w:rFonts w:ascii="Arial" w:hAnsi="Arial" w:cs="Arial"/>
                <w:noProof/>
                <w:sz w:val="22"/>
                <w:szCs w:val="22"/>
                <w:lang w:val="sr-Latn-CS"/>
              </w:rPr>
              <w:t xml:space="preserve">. I - </w:t>
            </w:r>
            <w:r w:rsidR="006D761A" w:rsidRPr="00380CF9">
              <w:rPr>
                <w:rStyle w:val="Hyperlink"/>
                <w:rFonts w:ascii="Arial" w:hAnsi="Arial" w:cs="Arial"/>
                <w:noProof/>
                <w:sz w:val="22"/>
                <w:szCs w:val="22"/>
              </w:rPr>
              <w:t>Наручилац захтева да понуђач у понуди достави:</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_Toc463877868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10</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69" w:history="1">
            <w:r w:rsidR="006D761A" w:rsidRPr="00380CF9">
              <w:rPr>
                <w:rStyle w:val="Hyperlink"/>
                <w:rFonts w:ascii="Arial" w:hAnsi="Arial" w:cs="Arial"/>
                <w:noProof/>
                <w:sz w:val="22"/>
                <w:szCs w:val="22"/>
              </w:rPr>
              <w:t>2.14</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ДОДАТНЕ ИНФОРМАЦИЈЕ И ПОЈАШЊЕЊА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_Toc463877869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13</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70" w:history="1">
            <w:r w:rsidR="006D761A" w:rsidRPr="00380CF9">
              <w:rPr>
                <w:rStyle w:val="Hyperlink"/>
                <w:rFonts w:ascii="Arial" w:hAnsi="Arial" w:cs="Arial"/>
                <w:noProof/>
                <w:sz w:val="22"/>
                <w:szCs w:val="22"/>
              </w:rPr>
              <w:t>2.15</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ДОДАТНА ОБЈАШЊЕЊА, КОНТРОЛА И ДОПУШТЕНЕ ИСПРАВКЕ</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_Toc463877870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13</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71" w:history="1">
            <w:r w:rsidR="006D761A" w:rsidRPr="00380CF9">
              <w:rPr>
                <w:rStyle w:val="Hyperlink"/>
                <w:rFonts w:ascii="Arial" w:hAnsi="Arial" w:cs="Arial"/>
                <w:noProof/>
                <w:sz w:val="22"/>
                <w:szCs w:val="22"/>
              </w:rPr>
              <w:t>2.18</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НАКНАДА ЗА КОРИШЋЕЊЕ ПАТЕНАТА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_Toc463877871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14</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72" w:history="1">
            <w:r w:rsidR="006D761A" w:rsidRPr="00380CF9">
              <w:rPr>
                <w:rStyle w:val="Hyperlink"/>
                <w:rFonts w:ascii="Arial" w:hAnsi="Arial" w:cs="Arial"/>
                <w:noProof/>
                <w:sz w:val="22"/>
                <w:szCs w:val="22"/>
              </w:rPr>
              <w:t>2.20</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РОК ЗА ЗАКЉУЧЕЊЕ УГОВОРА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_Toc463877872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14</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73" w:history="1">
            <w:r w:rsidR="006D761A" w:rsidRPr="00380CF9">
              <w:rPr>
                <w:rStyle w:val="Hyperlink"/>
                <w:rFonts w:ascii="Arial" w:hAnsi="Arial" w:cs="Arial"/>
                <w:noProof/>
                <w:sz w:val="22"/>
                <w:szCs w:val="22"/>
              </w:rPr>
              <w:t>2.21</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НАЧИН ОЗНАЧАВАЊА ПОВЕРЉИВИХ ПОДАТАКА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_Toc463877873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15</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74" w:history="1">
            <w:r w:rsidR="006D761A" w:rsidRPr="00380CF9">
              <w:rPr>
                <w:rStyle w:val="Hyperlink"/>
                <w:rFonts w:ascii="Arial" w:hAnsi="Arial" w:cs="Arial"/>
                <w:noProof/>
                <w:sz w:val="22"/>
                <w:szCs w:val="22"/>
              </w:rPr>
              <w:t>2.22</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ТРОШКОВИ ПОНУДЕ</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_Toc463877874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15</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75" w:history="1">
            <w:r w:rsidR="006D761A" w:rsidRPr="00380CF9">
              <w:rPr>
                <w:rStyle w:val="Hyperlink"/>
                <w:rFonts w:ascii="Arial" w:hAnsi="Arial" w:cs="Arial"/>
                <w:noProof/>
                <w:sz w:val="22"/>
                <w:szCs w:val="22"/>
              </w:rPr>
              <w:t>2.23</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ОБРАЗАЦ СТРУКТУРЕ ЦЕНЕ</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_Toc463877875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15</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76" w:history="1">
            <w:r w:rsidR="006D761A" w:rsidRPr="00380CF9">
              <w:rPr>
                <w:rStyle w:val="Hyperlink"/>
                <w:rFonts w:ascii="Arial" w:hAnsi="Arial" w:cs="Arial"/>
                <w:noProof/>
                <w:sz w:val="22"/>
                <w:szCs w:val="22"/>
              </w:rPr>
              <w:t>2.24</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МОДЕЛ УГОВОРА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_Toc463877876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15</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77" w:history="1">
            <w:r w:rsidR="006D761A" w:rsidRPr="00380CF9">
              <w:rPr>
                <w:rStyle w:val="Hyperlink"/>
                <w:rFonts w:ascii="Arial" w:hAnsi="Arial" w:cs="Arial"/>
                <w:noProof/>
                <w:sz w:val="22"/>
                <w:szCs w:val="22"/>
              </w:rPr>
              <w:t>2.25</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РАЗЛОЗИ ЗА ОДБИЈАЊЕ ПОНУДЕ И ОБУСТАВУ ПОСТУПКА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_Toc463877877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16</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78" w:history="1">
            <w:r w:rsidR="006D761A" w:rsidRPr="00380CF9">
              <w:rPr>
                <w:rStyle w:val="Hyperlink"/>
                <w:rFonts w:ascii="Arial" w:hAnsi="Arial" w:cs="Arial"/>
                <w:noProof/>
                <w:sz w:val="22"/>
                <w:szCs w:val="22"/>
              </w:rPr>
              <w:t>2.26</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ИЗМЕНЕ ТОКОМ ТРАЈАЊА УГОВОРА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_Toc463877878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16</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79" w:history="1">
            <w:r w:rsidR="006D761A" w:rsidRPr="00380CF9">
              <w:rPr>
                <w:rStyle w:val="Hyperlink"/>
                <w:rFonts w:ascii="Arial" w:hAnsi="Arial" w:cs="Arial"/>
                <w:noProof/>
                <w:sz w:val="22"/>
                <w:szCs w:val="22"/>
              </w:rPr>
              <w:t>2.27</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ПОДАЦИ О САДРЖИНИ ПОНУДЕ</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_Toc463877879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16</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80" w:history="1">
            <w:r w:rsidR="006D761A" w:rsidRPr="00380CF9">
              <w:rPr>
                <w:rStyle w:val="Hyperlink"/>
                <w:rFonts w:ascii="Arial" w:hAnsi="Arial" w:cs="Arial"/>
                <w:noProof/>
                <w:sz w:val="22"/>
                <w:szCs w:val="22"/>
              </w:rPr>
              <w:t>2.28</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ЗАШТИТА ПРАВА ПОНУЂАЧА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_Toc463877880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17</w:t>
            </w:r>
            <w:r w:rsidR="002B2594" w:rsidRPr="00380CF9">
              <w:rPr>
                <w:rFonts w:ascii="Arial" w:hAnsi="Arial" w:cs="Arial"/>
                <w:noProof/>
                <w:webHidden/>
                <w:sz w:val="22"/>
                <w:szCs w:val="22"/>
              </w:rPr>
              <w:fldChar w:fldCharType="end"/>
            </w:r>
          </w:hyperlink>
        </w:p>
        <w:p w:rsidR="006D761A" w:rsidRPr="00380CF9" w:rsidRDefault="00915FDF">
          <w:pPr>
            <w:pStyle w:val="TOC1"/>
            <w:rPr>
              <w:rFonts w:eastAsiaTheme="minorEastAsia"/>
              <w:b w:val="0"/>
              <w:bCs w:val="0"/>
              <w:iCs w:val="0"/>
              <w:caps w:val="0"/>
              <w:sz w:val="22"/>
              <w:szCs w:val="22"/>
              <w:lang w:val="sr-Latn-CS" w:eastAsia="sr-Latn-CS"/>
            </w:rPr>
          </w:pPr>
          <w:hyperlink w:anchor="_Toc463877881" w:history="1">
            <w:r w:rsidR="006D761A" w:rsidRPr="00380CF9">
              <w:rPr>
                <w:rStyle w:val="Hyperlink"/>
                <w:sz w:val="22"/>
                <w:szCs w:val="22"/>
              </w:rPr>
              <w:t>3.</w:t>
            </w:r>
            <w:r w:rsidR="006D761A" w:rsidRPr="00380CF9">
              <w:rPr>
                <w:rFonts w:eastAsiaTheme="minorEastAsia"/>
                <w:b w:val="0"/>
                <w:bCs w:val="0"/>
                <w:iCs w:val="0"/>
                <w:caps w:val="0"/>
                <w:sz w:val="22"/>
                <w:szCs w:val="22"/>
                <w:lang w:val="sr-Latn-CS" w:eastAsia="sr-Latn-CS"/>
              </w:rPr>
              <w:tab/>
            </w:r>
            <w:r w:rsidR="006D761A" w:rsidRPr="00380CF9">
              <w:rPr>
                <w:rStyle w:val="Hyperlink"/>
                <w:sz w:val="22"/>
                <w:szCs w:val="22"/>
              </w:rPr>
              <w:t>КРИТЕРИЈУМ ЗА ДОДЕЛУ УГОВОРА</w:t>
            </w:r>
            <w:r w:rsidR="006D761A" w:rsidRPr="00380CF9">
              <w:rPr>
                <w:webHidden/>
                <w:sz w:val="22"/>
                <w:szCs w:val="22"/>
              </w:rPr>
              <w:tab/>
            </w:r>
            <w:r w:rsidR="002B2594" w:rsidRPr="00380CF9">
              <w:rPr>
                <w:webHidden/>
                <w:sz w:val="22"/>
                <w:szCs w:val="22"/>
              </w:rPr>
              <w:fldChar w:fldCharType="begin"/>
            </w:r>
            <w:r w:rsidR="006D761A" w:rsidRPr="00380CF9">
              <w:rPr>
                <w:webHidden/>
                <w:sz w:val="22"/>
                <w:szCs w:val="22"/>
              </w:rPr>
              <w:instrText xml:space="preserve"> PAGEREF _Toc463877881 \h </w:instrText>
            </w:r>
            <w:r w:rsidR="002B2594" w:rsidRPr="00380CF9">
              <w:rPr>
                <w:webHidden/>
                <w:sz w:val="22"/>
                <w:szCs w:val="22"/>
              </w:rPr>
            </w:r>
            <w:r w:rsidR="002B2594" w:rsidRPr="00380CF9">
              <w:rPr>
                <w:webHidden/>
                <w:sz w:val="22"/>
                <w:szCs w:val="22"/>
              </w:rPr>
              <w:fldChar w:fldCharType="separate"/>
            </w:r>
            <w:r w:rsidR="00804E5A" w:rsidRPr="00380CF9">
              <w:rPr>
                <w:webHidden/>
                <w:sz w:val="22"/>
                <w:szCs w:val="22"/>
              </w:rPr>
              <w:t>20</w:t>
            </w:r>
            <w:r w:rsidR="002B2594" w:rsidRPr="00380CF9">
              <w:rPr>
                <w:webHidden/>
                <w:sz w:val="22"/>
                <w:szCs w:val="22"/>
              </w:rPr>
              <w:fldChar w:fldCharType="end"/>
            </w:r>
          </w:hyperlink>
        </w:p>
        <w:p w:rsidR="006D761A" w:rsidRPr="00380CF9" w:rsidRDefault="00915FDF">
          <w:pPr>
            <w:pStyle w:val="TOC1"/>
            <w:rPr>
              <w:rFonts w:eastAsiaTheme="minorEastAsia"/>
              <w:b w:val="0"/>
              <w:bCs w:val="0"/>
              <w:iCs w:val="0"/>
              <w:caps w:val="0"/>
              <w:sz w:val="22"/>
              <w:szCs w:val="22"/>
              <w:lang w:val="sr-Latn-CS" w:eastAsia="sr-Latn-CS"/>
            </w:rPr>
          </w:pPr>
          <w:hyperlink w:anchor="_Toc463877882" w:history="1">
            <w:r w:rsidR="006D761A" w:rsidRPr="00380CF9">
              <w:rPr>
                <w:rStyle w:val="Hyperlink"/>
                <w:sz w:val="22"/>
                <w:szCs w:val="22"/>
              </w:rPr>
              <w:t>4.</w:t>
            </w:r>
            <w:r w:rsidR="006D761A" w:rsidRPr="00380CF9">
              <w:rPr>
                <w:rFonts w:eastAsiaTheme="minorEastAsia"/>
                <w:b w:val="0"/>
                <w:bCs w:val="0"/>
                <w:iCs w:val="0"/>
                <w:caps w:val="0"/>
                <w:sz w:val="22"/>
                <w:szCs w:val="22"/>
                <w:lang w:val="sr-Latn-CS" w:eastAsia="sr-Latn-CS"/>
              </w:rPr>
              <w:tab/>
            </w:r>
            <w:r w:rsidR="006D761A" w:rsidRPr="00380CF9">
              <w:rPr>
                <w:rStyle w:val="Hyperlink"/>
                <w:sz w:val="22"/>
                <w:szCs w:val="22"/>
              </w:rPr>
              <w:t>УСЛОВИ ЗА УЧЕШЋЕ У ПОСТУПКУ ЈАВНЕ НАБАВКЕ ИЗ ЧЛ. 75. И 76. ЗАКОНА И УПУТСТВО КАКО СЕ ДОКАЗУЈЕ ИСПУЊЕНОСТ ТИХ УСЛОВА</w:t>
            </w:r>
            <w:r w:rsidR="006D761A" w:rsidRPr="00380CF9">
              <w:rPr>
                <w:webHidden/>
                <w:sz w:val="22"/>
                <w:szCs w:val="22"/>
              </w:rPr>
              <w:tab/>
            </w:r>
            <w:r w:rsidR="002B2594" w:rsidRPr="00380CF9">
              <w:rPr>
                <w:webHidden/>
                <w:sz w:val="22"/>
                <w:szCs w:val="22"/>
              </w:rPr>
              <w:fldChar w:fldCharType="begin"/>
            </w:r>
            <w:r w:rsidR="006D761A" w:rsidRPr="00380CF9">
              <w:rPr>
                <w:webHidden/>
                <w:sz w:val="22"/>
                <w:szCs w:val="22"/>
              </w:rPr>
              <w:instrText xml:space="preserve"> PAGEREF _Toc463877882 \h </w:instrText>
            </w:r>
            <w:r w:rsidR="002B2594" w:rsidRPr="00380CF9">
              <w:rPr>
                <w:webHidden/>
                <w:sz w:val="22"/>
                <w:szCs w:val="22"/>
              </w:rPr>
            </w:r>
            <w:r w:rsidR="002B2594" w:rsidRPr="00380CF9">
              <w:rPr>
                <w:webHidden/>
                <w:sz w:val="22"/>
                <w:szCs w:val="22"/>
              </w:rPr>
              <w:fldChar w:fldCharType="separate"/>
            </w:r>
            <w:r w:rsidR="00804E5A" w:rsidRPr="00380CF9">
              <w:rPr>
                <w:webHidden/>
                <w:sz w:val="22"/>
                <w:szCs w:val="22"/>
              </w:rPr>
              <w:t>21</w:t>
            </w:r>
            <w:r w:rsidR="002B2594" w:rsidRPr="00380CF9">
              <w:rPr>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83" w:history="1">
            <w:r w:rsidR="006D761A" w:rsidRPr="00380CF9">
              <w:rPr>
                <w:rStyle w:val="Hyperlink"/>
                <w:rFonts w:ascii="Arial" w:hAnsi="Arial" w:cs="Arial"/>
                <w:noProof/>
                <w:sz w:val="22"/>
                <w:szCs w:val="22"/>
              </w:rPr>
              <w:t>4.1</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ОБАВЕЗНИ УСЛОВИ ЗА УЧЕШЋЕ У ПОСТУПКУ ЈАВНЕ НАБАВКЕ</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_Toc463877883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21</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84" w:history="1">
            <w:r w:rsidR="006D761A" w:rsidRPr="00380CF9">
              <w:rPr>
                <w:rStyle w:val="Hyperlink"/>
                <w:rFonts w:ascii="Arial" w:hAnsi="Arial" w:cs="Arial"/>
                <w:noProof/>
                <w:sz w:val="22"/>
                <w:szCs w:val="22"/>
              </w:rPr>
              <w:t>4.2.</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ДОДАТНИ УСЛОВИ ЗА УЧЕШЋЕ У ПОСТУПКУ ЈАВНЕ НАБАВКЕ</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_Toc463877884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21</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85" w:history="1">
            <w:r w:rsidR="006D761A" w:rsidRPr="00380CF9">
              <w:rPr>
                <w:rStyle w:val="Hyperlink"/>
                <w:rFonts w:ascii="Arial" w:hAnsi="Arial" w:cs="Arial"/>
                <w:noProof/>
                <w:sz w:val="22"/>
                <w:szCs w:val="22"/>
              </w:rPr>
              <w:t>4.3</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УПУТСТВО КАКО СЕ ДОКАЗУЈЕ ИСПУЊЕНОСТ УСЛОВА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_Toc463877885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24</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86" w:history="1">
            <w:r w:rsidR="006D761A" w:rsidRPr="00380CF9">
              <w:rPr>
                <w:rStyle w:val="Hyperlink"/>
                <w:rFonts w:ascii="Arial" w:hAnsi="Arial" w:cs="Arial"/>
                <w:noProof/>
                <w:sz w:val="22"/>
                <w:szCs w:val="22"/>
                <w:lang w:eastAsia="en-US"/>
              </w:rPr>
              <w:t>4.4</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lang w:eastAsia="en-US"/>
              </w:rPr>
              <w:t>УСЛОВИ КОЈЕ МОРА ДА ИСПУНИ СВАКИ ПОДИЗВОЂАЧ, ОДНОСНО ЧЛАН ГРУПЕ ПОНУЂАЧА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_Toc463877886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26</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87" w:history="1">
            <w:r w:rsidR="006D761A" w:rsidRPr="00380CF9">
              <w:rPr>
                <w:rStyle w:val="Hyperlink"/>
                <w:rFonts w:ascii="Arial" w:hAnsi="Arial" w:cs="Arial"/>
                <w:noProof/>
                <w:sz w:val="22"/>
                <w:szCs w:val="22"/>
                <w:lang w:eastAsia="en-US"/>
              </w:rPr>
              <w:t>4.5</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lang w:eastAsia="en-US"/>
              </w:rPr>
              <w:t>ИСПУЊЕНОСТ УСЛОВА ИЗ ЧЛАНА 75. СТАВ 2. ЗАКОНА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_Toc463877887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26</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88" w:history="1">
            <w:r w:rsidR="006D761A" w:rsidRPr="00380CF9">
              <w:rPr>
                <w:rStyle w:val="Hyperlink"/>
                <w:rFonts w:ascii="Arial" w:hAnsi="Arial" w:cs="Arial"/>
                <w:noProof/>
                <w:sz w:val="22"/>
                <w:szCs w:val="22"/>
                <w:lang w:eastAsia="en-US"/>
              </w:rPr>
              <w:t>4.6</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lang w:eastAsia="en-US"/>
              </w:rPr>
              <w:t>НАЧИН ДОСТАВЉАЊА ДОКАЗА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_Toc463877888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26</w:t>
            </w:r>
            <w:r w:rsidR="002B2594" w:rsidRPr="00380CF9">
              <w:rPr>
                <w:rFonts w:ascii="Arial" w:hAnsi="Arial" w:cs="Arial"/>
                <w:noProof/>
                <w:webHidden/>
                <w:sz w:val="22"/>
                <w:szCs w:val="22"/>
              </w:rPr>
              <w:fldChar w:fldCharType="end"/>
            </w:r>
          </w:hyperlink>
        </w:p>
        <w:p w:rsidR="006D761A" w:rsidRPr="00380CF9" w:rsidRDefault="00915FDF">
          <w:pPr>
            <w:pStyle w:val="TOC1"/>
            <w:rPr>
              <w:rFonts w:eastAsiaTheme="minorEastAsia"/>
              <w:b w:val="0"/>
              <w:bCs w:val="0"/>
              <w:iCs w:val="0"/>
              <w:caps w:val="0"/>
              <w:sz w:val="22"/>
              <w:szCs w:val="22"/>
              <w:lang w:val="sr-Latn-CS" w:eastAsia="sr-Latn-CS"/>
            </w:rPr>
          </w:pPr>
          <w:hyperlink w:anchor="_Toc463877889" w:history="1">
            <w:r w:rsidR="006D761A" w:rsidRPr="00380CF9">
              <w:rPr>
                <w:rStyle w:val="Hyperlink"/>
                <w:sz w:val="22"/>
                <w:szCs w:val="22"/>
              </w:rPr>
              <w:t>5.</w:t>
            </w:r>
            <w:r w:rsidR="006D761A" w:rsidRPr="00380CF9">
              <w:rPr>
                <w:rFonts w:eastAsiaTheme="minorEastAsia"/>
                <w:b w:val="0"/>
                <w:bCs w:val="0"/>
                <w:iCs w:val="0"/>
                <w:caps w:val="0"/>
                <w:sz w:val="22"/>
                <w:szCs w:val="22"/>
                <w:lang w:val="sr-Latn-CS" w:eastAsia="sr-Latn-CS"/>
              </w:rPr>
              <w:tab/>
            </w:r>
            <w:r w:rsidR="006D761A" w:rsidRPr="00380CF9">
              <w:rPr>
                <w:rStyle w:val="Hyperlink"/>
                <w:sz w:val="22"/>
                <w:szCs w:val="22"/>
              </w:rPr>
              <w:t>ВРСТА, ТЕХНИЧКЕ КАРАКТЕРИСТИКЕ И СПЕЦИФИКАЦИЈА УСЛУГА ПРЕДМЕТНЕ ЈАВНЕ НАБАВКЕ</w:t>
            </w:r>
            <w:r w:rsidR="006D761A" w:rsidRPr="00380CF9">
              <w:rPr>
                <w:webHidden/>
                <w:sz w:val="22"/>
                <w:szCs w:val="22"/>
              </w:rPr>
              <w:tab/>
            </w:r>
            <w:r w:rsidR="002B2594" w:rsidRPr="00380CF9">
              <w:rPr>
                <w:webHidden/>
                <w:sz w:val="22"/>
                <w:szCs w:val="22"/>
              </w:rPr>
              <w:fldChar w:fldCharType="begin"/>
            </w:r>
            <w:r w:rsidR="006D761A" w:rsidRPr="00380CF9">
              <w:rPr>
                <w:webHidden/>
                <w:sz w:val="22"/>
                <w:szCs w:val="22"/>
              </w:rPr>
              <w:instrText xml:space="preserve"> PAGEREF _Toc463877889 \h </w:instrText>
            </w:r>
            <w:r w:rsidR="002B2594" w:rsidRPr="00380CF9">
              <w:rPr>
                <w:webHidden/>
                <w:sz w:val="22"/>
                <w:szCs w:val="22"/>
              </w:rPr>
            </w:r>
            <w:r w:rsidR="002B2594" w:rsidRPr="00380CF9">
              <w:rPr>
                <w:webHidden/>
                <w:sz w:val="22"/>
                <w:szCs w:val="22"/>
              </w:rPr>
              <w:fldChar w:fldCharType="separate"/>
            </w:r>
            <w:r w:rsidR="00804E5A" w:rsidRPr="00380CF9">
              <w:rPr>
                <w:webHidden/>
                <w:sz w:val="22"/>
                <w:szCs w:val="22"/>
              </w:rPr>
              <w:t>29</w:t>
            </w:r>
            <w:r w:rsidR="002B2594" w:rsidRPr="00380CF9">
              <w:rPr>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90" w:history="1">
            <w:r w:rsidR="006D761A" w:rsidRPr="00380CF9">
              <w:rPr>
                <w:rStyle w:val="Hyperlink"/>
                <w:rFonts w:ascii="Arial" w:hAnsi="Arial" w:cs="Arial"/>
                <w:noProof/>
                <w:sz w:val="22"/>
                <w:szCs w:val="22"/>
              </w:rPr>
              <w:t>5.1. ПРЕДМЕТ ЈАВНЕ НАБАВКЕ</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_Toc463877890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29</w:t>
            </w:r>
            <w:r w:rsidR="002B2594" w:rsidRPr="00380CF9">
              <w:rPr>
                <w:rFonts w:ascii="Arial" w:hAnsi="Arial" w:cs="Arial"/>
                <w:noProof/>
                <w:webHidden/>
                <w:sz w:val="22"/>
                <w:szCs w:val="22"/>
              </w:rPr>
              <w:fldChar w:fldCharType="end"/>
            </w:r>
          </w:hyperlink>
        </w:p>
        <w:p w:rsidR="006D761A" w:rsidRPr="00380CF9" w:rsidRDefault="00915FDF">
          <w:pPr>
            <w:pStyle w:val="TOC3"/>
            <w:tabs>
              <w:tab w:val="right" w:leader="dot" w:pos="9061"/>
            </w:tabs>
            <w:rPr>
              <w:rFonts w:ascii="Arial" w:eastAsiaTheme="minorEastAsia" w:hAnsi="Arial" w:cs="Arial"/>
              <w:i w:val="0"/>
              <w:iCs w:val="0"/>
              <w:noProof/>
              <w:sz w:val="22"/>
              <w:szCs w:val="22"/>
              <w:lang w:val="sr-Latn-CS" w:eastAsia="sr-Latn-CS"/>
            </w:rPr>
          </w:pPr>
          <w:hyperlink w:anchor="_Toc463877891" w:history="1">
            <w:r w:rsidR="006D761A" w:rsidRPr="00380CF9">
              <w:rPr>
                <w:rStyle w:val="Hyperlink"/>
                <w:rFonts w:ascii="Arial" w:hAnsi="Arial" w:cs="Arial"/>
                <w:noProof/>
                <w:sz w:val="22"/>
                <w:szCs w:val="22"/>
              </w:rPr>
              <w:t>5.1.1. ПРОФИЛ КОМПАНИЈЕ</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_Toc463877891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29</w:t>
            </w:r>
            <w:r w:rsidR="002B2594" w:rsidRPr="00380CF9">
              <w:rPr>
                <w:rFonts w:ascii="Arial" w:hAnsi="Arial" w:cs="Arial"/>
                <w:noProof/>
                <w:webHidden/>
                <w:sz w:val="22"/>
                <w:szCs w:val="22"/>
              </w:rPr>
              <w:fldChar w:fldCharType="end"/>
            </w:r>
          </w:hyperlink>
        </w:p>
        <w:p w:rsidR="006D761A" w:rsidRPr="00380CF9" w:rsidRDefault="00915FDF">
          <w:pPr>
            <w:pStyle w:val="TOC3"/>
            <w:tabs>
              <w:tab w:val="right" w:leader="dot" w:pos="9061"/>
            </w:tabs>
            <w:rPr>
              <w:rFonts w:ascii="Arial" w:eastAsiaTheme="minorEastAsia" w:hAnsi="Arial" w:cs="Arial"/>
              <w:i w:val="0"/>
              <w:iCs w:val="0"/>
              <w:noProof/>
              <w:sz w:val="22"/>
              <w:szCs w:val="22"/>
              <w:lang w:val="sr-Latn-CS" w:eastAsia="sr-Latn-CS"/>
            </w:rPr>
          </w:pPr>
          <w:hyperlink w:anchor="_Toc463877892" w:history="1">
            <w:r w:rsidR="006D761A" w:rsidRPr="00380CF9">
              <w:rPr>
                <w:rStyle w:val="Hyperlink"/>
                <w:rFonts w:ascii="Arial" w:hAnsi="Arial" w:cs="Arial"/>
                <w:noProof/>
                <w:sz w:val="22"/>
                <w:szCs w:val="22"/>
              </w:rPr>
              <w:t>5.1.2. ПРАВНА И ОРГАНИЗАЦИОНА СТРУКТУРА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_Toc463877892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29</w:t>
            </w:r>
            <w:r w:rsidR="002B2594" w:rsidRPr="00380CF9">
              <w:rPr>
                <w:rFonts w:ascii="Arial" w:hAnsi="Arial" w:cs="Arial"/>
                <w:noProof/>
                <w:webHidden/>
                <w:sz w:val="22"/>
                <w:szCs w:val="22"/>
              </w:rPr>
              <w:fldChar w:fldCharType="end"/>
            </w:r>
          </w:hyperlink>
        </w:p>
        <w:p w:rsidR="006D761A" w:rsidRPr="00380CF9" w:rsidRDefault="00915FDF">
          <w:pPr>
            <w:pStyle w:val="TOC3"/>
            <w:tabs>
              <w:tab w:val="right" w:leader="dot" w:pos="9061"/>
            </w:tabs>
            <w:rPr>
              <w:rFonts w:ascii="Arial" w:eastAsiaTheme="minorEastAsia" w:hAnsi="Arial" w:cs="Arial"/>
              <w:i w:val="0"/>
              <w:iCs w:val="0"/>
              <w:noProof/>
              <w:sz w:val="22"/>
              <w:szCs w:val="22"/>
              <w:lang w:val="sr-Latn-CS" w:eastAsia="sr-Latn-CS"/>
            </w:rPr>
          </w:pPr>
          <w:hyperlink w:anchor="_Toc463877893" w:history="1">
            <w:r w:rsidR="006D761A" w:rsidRPr="00380CF9">
              <w:rPr>
                <w:rStyle w:val="Hyperlink"/>
                <w:rFonts w:ascii="Arial" w:hAnsi="Arial" w:cs="Arial"/>
                <w:noProof/>
                <w:sz w:val="22"/>
                <w:szCs w:val="22"/>
              </w:rPr>
              <w:t>5.1.3. ЛАНАЦ ВРЕДНОСТИ</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_Toc463877893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30</w:t>
            </w:r>
            <w:r w:rsidR="002B2594" w:rsidRPr="00380CF9">
              <w:rPr>
                <w:rFonts w:ascii="Arial" w:hAnsi="Arial" w:cs="Arial"/>
                <w:noProof/>
                <w:webHidden/>
                <w:sz w:val="22"/>
                <w:szCs w:val="22"/>
              </w:rPr>
              <w:fldChar w:fldCharType="end"/>
            </w:r>
          </w:hyperlink>
        </w:p>
        <w:p w:rsidR="006D761A" w:rsidRPr="00380CF9" w:rsidRDefault="00915FDF">
          <w:pPr>
            <w:pStyle w:val="TOC3"/>
            <w:tabs>
              <w:tab w:val="right" w:leader="dot" w:pos="9061"/>
            </w:tabs>
            <w:rPr>
              <w:rFonts w:ascii="Arial" w:eastAsiaTheme="minorEastAsia" w:hAnsi="Arial" w:cs="Arial"/>
              <w:i w:val="0"/>
              <w:iCs w:val="0"/>
              <w:noProof/>
              <w:sz w:val="22"/>
              <w:szCs w:val="22"/>
              <w:lang w:val="sr-Latn-CS" w:eastAsia="sr-Latn-CS"/>
            </w:rPr>
          </w:pPr>
          <w:hyperlink w:anchor="_Toc463877894" w:history="1">
            <w:r w:rsidR="006D761A" w:rsidRPr="00380CF9">
              <w:rPr>
                <w:rStyle w:val="Hyperlink"/>
                <w:rFonts w:ascii="Arial" w:hAnsi="Arial" w:cs="Arial"/>
                <w:noProof/>
                <w:sz w:val="22"/>
                <w:szCs w:val="22"/>
              </w:rPr>
              <w:t>5.1.4. ОРГАНИЗАЦИОНЕ ПРОМЕНЕ</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_Toc463877894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30</w:t>
            </w:r>
            <w:r w:rsidR="002B2594" w:rsidRPr="00380CF9">
              <w:rPr>
                <w:rFonts w:ascii="Arial" w:hAnsi="Arial" w:cs="Arial"/>
                <w:noProof/>
                <w:webHidden/>
                <w:sz w:val="22"/>
                <w:szCs w:val="22"/>
              </w:rPr>
              <w:fldChar w:fldCharType="end"/>
            </w:r>
          </w:hyperlink>
        </w:p>
        <w:p w:rsidR="006D761A" w:rsidRPr="00380CF9" w:rsidRDefault="00915FDF">
          <w:pPr>
            <w:pStyle w:val="TOC3"/>
            <w:tabs>
              <w:tab w:val="right" w:leader="dot" w:pos="9061"/>
            </w:tabs>
            <w:rPr>
              <w:rFonts w:ascii="Arial" w:eastAsiaTheme="minorEastAsia" w:hAnsi="Arial" w:cs="Arial"/>
              <w:i w:val="0"/>
              <w:iCs w:val="0"/>
              <w:noProof/>
              <w:sz w:val="22"/>
              <w:szCs w:val="22"/>
              <w:lang w:val="sr-Latn-CS" w:eastAsia="sr-Latn-CS"/>
            </w:rPr>
          </w:pPr>
          <w:hyperlink w:anchor="_Toc463877895" w:history="1">
            <w:r w:rsidR="006D761A" w:rsidRPr="00380CF9">
              <w:rPr>
                <w:rStyle w:val="Hyperlink"/>
                <w:rFonts w:ascii="Arial" w:hAnsi="Arial" w:cs="Arial"/>
                <w:noProof/>
                <w:sz w:val="22"/>
                <w:szCs w:val="22"/>
              </w:rPr>
              <w:t>5.1.5. ПРАВНИ ЗАХТЕВИ</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_Toc463877895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31</w:t>
            </w:r>
            <w:r w:rsidR="002B2594" w:rsidRPr="00380CF9">
              <w:rPr>
                <w:rFonts w:ascii="Arial" w:hAnsi="Arial" w:cs="Arial"/>
                <w:noProof/>
                <w:webHidden/>
                <w:sz w:val="22"/>
                <w:szCs w:val="22"/>
              </w:rPr>
              <w:fldChar w:fldCharType="end"/>
            </w:r>
          </w:hyperlink>
        </w:p>
        <w:p w:rsidR="006D761A" w:rsidRPr="00380CF9" w:rsidRDefault="00915FDF">
          <w:pPr>
            <w:pStyle w:val="TOC3"/>
            <w:tabs>
              <w:tab w:val="right" w:leader="dot" w:pos="9061"/>
            </w:tabs>
            <w:rPr>
              <w:rFonts w:ascii="Arial" w:eastAsiaTheme="minorEastAsia" w:hAnsi="Arial" w:cs="Arial"/>
              <w:i w:val="0"/>
              <w:iCs w:val="0"/>
              <w:noProof/>
              <w:sz w:val="22"/>
              <w:szCs w:val="22"/>
              <w:lang w:val="sr-Latn-CS" w:eastAsia="sr-Latn-CS"/>
            </w:rPr>
          </w:pPr>
          <w:hyperlink w:anchor="_Toc463877896" w:history="1">
            <w:r w:rsidR="006D761A" w:rsidRPr="00380CF9">
              <w:rPr>
                <w:rStyle w:val="Hyperlink"/>
                <w:rFonts w:ascii="Arial" w:hAnsi="Arial" w:cs="Arial"/>
                <w:noProof/>
                <w:sz w:val="22"/>
                <w:szCs w:val="22"/>
              </w:rPr>
              <w:t>5.1.6. МИСИЈА И ЦИЉЕВИ</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_Toc463877896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34</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97" w:history="1">
            <w:r w:rsidR="006D761A" w:rsidRPr="00380CF9">
              <w:rPr>
                <w:rStyle w:val="Hyperlink"/>
                <w:rFonts w:ascii="Arial" w:hAnsi="Arial" w:cs="Arial"/>
                <w:noProof/>
                <w:sz w:val="22"/>
                <w:szCs w:val="22"/>
              </w:rPr>
              <w:t xml:space="preserve">5.2. ОРГАНИЗАЦИОНО </w:t>
            </w:r>
            <w:r w:rsidR="006D761A" w:rsidRPr="00380CF9">
              <w:rPr>
                <w:rStyle w:val="Hyperlink"/>
                <w:rFonts w:ascii="Arial" w:hAnsi="Arial" w:cs="Arial"/>
                <w:noProof/>
                <w:sz w:val="22"/>
                <w:szCs w:val="22"/>
                <w:lang w:val="hr-HR"/>
              </w:rPr>
              <w:t xml:space="preserve">И ТЕРИТОРИЈАЛНО </w:t>
            </w:r>
            <w:r w:rsidR="006D761A" w:rsidRPr="00380CF9">
              <w:rPr>
                <w:rStyle w:val="Hyperlink"/>
                <w:rFonts w:ascii="Arial" w:hAnsi="Arial" w:cs="Arial"/>
                <w:noProof/>
                <w:sz w:val="22"/>
                <w:szCs w:val="22"/>
              </w:rPr>
              <w:t>ПОДРУЧЈЕ ПРИМЕНЕ</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_Toc463877897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35</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898" w:history="1">
            <w:r w:rsidR="006D761A" w:rsidRPr="00380CF9">
              <w:rPr>
                <w:rStyle w:val="Hyperlink"/>
                <w:rFonts w:ascii="Arial" w:hAnsi="Arial" w:cs="Arial"/>
                <w:noProof/>
                <w:sz w:val="22"/>
                <w:szCs w:val="22"/>
                <w:lang w:val="en-US"/>
              </w:rPr>
              <w:t xml:space="preserve">5.3. </w:t>
            </w:r>
            <w:r w:rsidR="006D761A" w:rsidRPr="00380CF9">
              <w:rPr>
                <w:rStyle w:val="Hyperlink"/>
                <w:rFonts w:ascii="Arial" w:hAnsi="Arial" w:cs="Arial"/>
                <w:noProof/>
                <w:sz w:val="22"/>
                <w:szCs w:val="22"/>
              </w:rPr>
              <w:t>ОБАВЕЗЕ ПОНУЂАЧА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_Toc463877898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35</w:t>
            </w:r>
            <w:r w:rsidR="002B2594" w:rsidRPr="00380CF9">
              <w:rPr>
                <w:rFonts w:ascii="Arial" w:hAnsi="Arial" w:cs="Arial"/>
                <w:noProof/>
                <w:webHidden/>
                <w:sz w:val="22"/>
                <w:szCs w:val="22"/>
              </w:rPr>
              <w:fldChar w:fldCharType="end"/>
            </w:r>
          </w:hyperlink>
        </w:p>
        <w:p w:rsidR="006D761A" w:rsidRPr="00380CF9" w:rsidRDefault="00915FDF">
          <w:pPr>
            <w:pStyle w:val="TOC3"/>
            <w:tabs>
              <w:tab w:val="right" w:leader="dot" w:pos="9061"/>
            </w:tabs>
            <w:rPr>
              <w:rFonts w:ascii="Arial" w:eastAsiaTheme="minorEastAsia" w:hAnsi="Arial" w:cs="Arial"/>
              <w:i w:val="0"/>
              <w:iCs w:val="0"/>
              <w:noProof/>
              <w:sz w:val="22"/>
              <w:szCs w:val="22"/>
              <w:lang w:val="sr-Latn-CS" w:eastAsia="sr-Latn-CS"/>
            </w:rPr>
          </w:pPr>
          <w:hyperlink w:anchor="_Toc463877899" w:history="1">
            <w:r w:rsidR="006D761A" w:rsidRPr="00380CF9">
              <w:rPr>
                <w:rStyle w:val="Hyperlink"/>
                <w:rFonts w:ascii="Arial" w:hAnsi="Arial" w:cs="Arial"/>
                <w:noProof/>
                <w:sz w:val="22"/>
                <w:szCs w:val="22"/>
              </w:rPr>
              <w:t>5.3.1. ЗАХТЕВИ ЗА МИГРАЦИЈУ ПОДАТАКА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_Toc463877899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36</w:t>
            </w:r>
            <w:r w:rsidR="002B2594" w:rsidRPr="00380CF9">
              <w:rPr>
                <w:rFonts w:ascii="Arial" w:hAnsi="Arial" w:cs="Arial"/>
                <w:noProof/>
                <w:webHidden/>
                <w:sz w:val="22"/>
                <w:szCs w:val="22"/>
              </w:rPr>
              <w:fldChar w:fldCharType="end"/>
            </w:r>
          </w:hyperlink>
        </w:p>
        <w:p w:rsidR="006D761A" w:rsidRPr="00380CF9" w:rsidRDefault="00915FDF">
          <w:pPr>
            <w:pStyle w:val="TOC3"/>
            <w:tabs>
              <w:tab w:val="right" w:leader="dot" w:pos="9061"/>
            </w:tabs>
            <w:rPr>
              <w:rFonts w:ascii="Arial" w:eastAsiaTheme="minorEastAsia" w:hAnsi="Arial" w:cs="Arial"/>
              <w:i w:val="0"/>
              <w:iCs w:val="0"/>
              <w:noProof/>
              <w:sz w:val="22"/>
              <w:szCs w:val="22"/>
              <w:lang w:val="sr-Latn-CS" w:eastAsia="sr-Latn-CS"/>
            </w:rPr>
          </w:pPr>
          <w:hyperlink w:anchor="_Toc463877900" w:history="1">
            <w:r w:rsidR="006D761A" w:rsidRPr="00380CF9">
              <w:rPr>
                <w:rStyle w:val="Hyperlink"/>
                <w:rFonts w:ascii="Arial" w:hAnsi="Arial" w:cs="Arial"/>
                <w:noProof/>
                <w:sz w:val="22"/>
                <w:szCs w:val="22"/>
              </w:rPr>
              <w:t>5.3.2. ИМПЛЕМЕНТАЦИОНА ПОДРШКА И ОДРЖАВАЊЕ</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_Toc463877900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36</w:t>
            </w:r>
            <w:r w:rsidR="002B2594" w:rsidRPr="00380CF9">
              <w:rPr>
                <w:rFonts w:ascii="Arial" w:hAnsi="Arial" w:cs="Arial"/>
                <w:noProof/>
                <w:webHidden/>
                <w:sz w:val="22"/>
                <w:szCs w:val="22"/>
              </w:rPr>
              <w:fldChar w:fldCharType="end"/>
            </w:r>
          </w:hyperlink>
        </w:p>
        <w:p w:rsidR="006D761A" w:rsidRPr="00380CF9" w:rsidRDefault="00915FDF">
          <w:pPr>
            <w:pStyle w:val="TOC3"/>
            <w:tabs>
              <w:tab w:val="right" w:leader="dot" w:pos="9061"/>
            </w:tabs>
            <w:rPr>
              <w:rFonts w:ascii="Arial" w:eastAsiaTheme="minorEastAsia" w:hAnsi="Arial" w:cs="Arial"/>
              <w:i w:val="0"/>
              <w:iCs w:val="0"/>
              <w:noProof/>
              <w:sz w:val="22"/>
              <w:szCs w:val="22"/>
              <w:lang w:val="sr-Latn-CS" w:eastAsia="sr-Latn-CS"/>
            </w:rPr>
          </w:pPr>
          <w:hyperlink w:anchor="_Toc463877901" w:history="1">
            <w:r w:rsidR="006D761A" w:rsidRPr="00380CF9">
              <w:rPr>
                <w:rStyle w:val="Hyperlink"/>
                <w:rFonts w:ascii="Arial" w:hAnsi="Arial" w:cs="Arial"/>
                <w:noProof/>
                <w:sz w:val="22"/>
                <w:szCs w:val="22"/>
              </w:rPr>
              <w:t>5.3.3. КОНЦЕПТ АУТОРИЗАЦИЈЕ И ПОДЕЛА ЗАДУЖЕЊА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_Toc463877901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36</w:t>
            </w:r>
            <w:r w:rsidR="002B2594" w:rsidRPr="00380CF9">
              <w:rPr>
                <w:rFonts w:ascii="Arial" w:hAnsi="Arial" w:cs="Arial"/>
                <w:noProof/>
                <w:webHidden/>
                <w:sz w:val="22"/>
                <w:szCs w:val="22"/>
              </w:rPr>
              <w:fldChar w:fldCharType="end"/>
            </w:r>
          </w:hyperlink>
        </w:p>
        <w:p w:rsidR="006D761A" w:rsidRPr="00380CF9" w:rsidRDefault="00915FDF">
          <w:pPr>
            <w:pStyle w:val="TOC3"/>
            <w:tabs>
              <w:tab w:val="right" w:leader="dot" w:pos="9061"/>
            </w:tabs>
            <w:rPr>
              <w:rFonts w:ascii="Arial" w:eastAsiaTheme="minorEastAsia" w:hAnsi="Arial" w:cs="Arial"/>
              <w:i w:val="0"/>
              <w:iCs w:val="0"/>
              <w:noProof/>
              <w:sz w:val="22"/>
              <w:szCs w:val="22"/>
              <w:lang w:val="sr-Latn-CS" w:eastAsia="sr-Latn-CS"/>
            </w:rPr>
          </w:pPr>
          <w:hyperlink w:anchor="_Toc463877902" w:history="1">
            <w:r w:rsidR="006D761A" w:rsidRPr="00380CF9">
              <w:rPr>
                <w:rStyle w:val="Hyperlink"/>
                <w:rFonts w:ascii="Arial" w:hAnsi="Arial" w:cs="Arial"/>
                <w:noProof/>
                <w:sz w:val="22"/>
                <w:szCs w:val="22"/>
              </w:rPr>
              <w:t>5.3.4. ДОСТУПНОСТ И ОПОРАВАК ОД ОТКАЗА СИСТЕМА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_Toc463877902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37</w:t>
            </w:r>
            <w:r w:rsidR="002B2594" w:rsidRPr="00380CF9">
              <w:rPr>
                <w:rFonts w:ascii="Arial" w:hAnsi="Arial" w:cs="Arial"/>
                <w:noProof/>
                <w:webHidden/>
                <w:sz w:val="22"/>
                <w:szCs w:val="22"/>
              </w:rPr>
              <w:fldChar w:fldCharType="end"/>
            </w:r>
          </w:hyperlink>
        </w:p>
        <w:p w:rsidR="006D761A" w:rsidRPr="00380CF9" w:rsidRDefault="00915FDF">
          <w:pPr>
            <w:pStyle w:val="TOC3"/>
            <w:tabs>
              <w:tab w:val="right" w:leader="dot" w:pos="9061"/>
            </w:tabs>
            <w:rPr>
              <w:rFonts w:ascii="Arial" w:eastAsiaTheme="minorEastAsia" w:hAnsi="Arial" w:cs="Arial"/>
              <w:i w:val="0"/>
              <w:iCs w:val="0"/>
              <w:noProof/>
              <w:sz w:val="22"/>
              <w:szCs w:val="22"/>
              <w:lang w:val="sr-Latn-CS" w:eastAsia="sr-Latn-CS"/>
            </w:rPr>
          </w:pPr>
          <w:hyperlink w:anchor="_Toc463877903" w:history="1">
            <w:r w:rsidR="006D761A" w:rsidRPr="00380CF9">
              <w:rPr>
                <w:rStyle w:val="Hyperlink"/>
                <w:rFonts w:ascii="Arial" w:hAnsi="Arial" w:cs="Arial"/>
                <w:noProof/>
                <w:sz w:val="22"/>
                <w:szCs w:val="22"/>
              </w:rPr>
              <w:t>5.3.5. РЕВИЗОРСКИ ТРАГ И СИГУРНОСТ СИСТЕМА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_Toc463877903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37</w:t>
            </w:r>
            <w:r w:rsidR="002B2594" w:rsidRPr="00380CF9">
              <w:rPr>
                <w:rFonts w:ascii="Arial" w:hAnsi="Arial" w:cs="Arial"/>
                <w:noProof/>
                <w:webHidden/>
                <w:sz w:val="22"/>
                <w:szCs w:val="22"/>
              </w:rPr>
              <w:fldChar w:fldCharType="end"/>
            </w:r>
          </w:hyperlink>
        </w:p>
        <w:p w:rsidR="006D761A" w:rsidRPr="00380CF9" w:rsidRDefault="00915FDF">
          <w:pPr>
            <w:pStyle w:val="TOC3"/>
            <w:tabs>
              <w:tab w:val="right" w:leader="dot" w:pos="9061"/>
            </w:tabs>
            <w:rPr>
              <w:rFonts w:ascii="Arial" w:eastAsiaTheme="minorEastAsia" w:hAnsi="Arial" w:cs="Arial"/>
              <w:i w:val="0"/>
              <w:iCs w:val="0"/>
              <w:noProof/>
              <w:sz w:val="22"/>
              <w:szCs w:val="22"/>
              <w:lang w:val="sr-Latn-CS" w:eastAsia="sr-Latn-CS"/>
            </w:rPr>
          </w:pPr>
          <w:hyperlink w:anchor="_Toc463877904" w:history="1">
            <w:r w:rsidR="006D761A" w:rsidRPr="00380CF9">
              <w:rPr>
                <w:rStyle w:val="Hyperlink"/>
                <w:rFonts w:ascii="Arial" w:hAnsi="Arial" w:cs="Arial"/>
                <w:noProof/>
                <w:sz w:val="22"/>
                <w:szCs w:val="22"/>
              </w:rPr>
              <w:t>5.3.6. АРХИТЕКТУРА СИСТЕМА И ПЛАН ИМПЛЕМЕНТАЦИЈЕ</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_Toc463877904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37</w:t>
            </w:r>
            <w:r w:rsidR="002B2594" w:rsidRPr="00380CF9">
              <w:rPr>
                <w:rFonts w:ascii="Arial" w:hAnsi="Arial" w:cs="Arial"/>
                <w:noProof/>
                <w:webHidden/>
                <w:sz w:val="22"/>
                <w:szCs w:val="22"/>
              </w:rPr>
              <w:fldChar w:fldCharType="end"/>
            </w:r>
          </w:hyperlink>
        </w:p>
        <w:p w:rsidR="006D761A" w:rsidRPr="00380CF9" w:rsidRDefault="00915FDF">
          <w:pPr>
            <w:pStyle w:val="TOC3"/>
            <w:tabs>
              <w:tab w:val="right" w:leader="dot" w:pos="9061"/>
            </w:tabs>
            <w:rPr>
              <w:rFonts w:ascii="Arial" w:eastAsiaTheme="minorEastAsia" w:hAnsi="Arial" w:cs="Arial"/>
              <w:i w:val="0"/>
              <w:iCs w:val="0"/>
              <w:noProof/>
              <w:sz w:val="22"/>
              <w:szCs w:val="22"/>
              <w:lang w:val="sr-Latn-CS" w:eastAsia="sr-Latn-CS"/>
            </w:rPr>
          </w:pPr>
          <w:hyperlink w:anchor="_Toc463877905" w:history="1">
            <w:r w:rsidR="006D761A" w:rsidRPr="00380CF9">
              <w:rPr>
                <w:rStyle w:val="Hyperlink"/>
                <w:rFonts w:ascii="Arial" w:hAnsi="Arial" w:cs="Arial"/>
                <w:noProof/>
                <w:sz w:val="22"/>
                <w:szCs w:val="22"/>
              </w:rPr>
              <w:t>5.3.7. ПРИЈЕМ СИСТЕМА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_Toc463877905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38</w:t>
            </w:r>
            <w:r w:rsidR="002B2594" w:rsidRPr="00380CF9">
              <w:rPr>
                <w:rFonts w:ascii="Arial" w:hAnsi="Arial" w:cs="Arial"/>
                <w:noProof/>
                <w:webHidden/>
                <w:sz w:val="22"/>
                <w:szCs w:val="22"/>
              </w:rPr>
              <w:fldChar w:fldCharType="end"/>
            </w:r>
          </w:hyperlink>
        </w:p>
        <w:p w:rsidR="006D761A" w:rsidRPr="00380CF9" w:rsidRDefault="00915FDF">
          <w:pPr>
            <w:pStyle w:val="TOC3"/>
            <w:tabs>
              <w:tab w:val="right" w:leader="dot" w:pos="9061"/>
            </w:tabs>
            <w:rPr>
              <w:rFonts w:ascii="Arial" w:eastAsiaTheme="minorEastAsia" w:hAnsi="Arial" w:cs="Arial"/>
              <w:i w:val="0"/>
              <w:iCs w:val="0"/>
              <w:noProof/>
              <w:sz w:val="22"/>
              <w:szCs w:val="22"/>
              <w:lang w:val="sr-Latn-CS" w:eastAsia="sr-Latn-CS"/>
            </w:rPr>
          </w:pPr>
          <w:hyperlink w:anchor="_Toc463877906" w:history="1">
            <w:r w:rsidR="006D761A" w:rsidRPr="00380CF9">
              <w:rPr>
                <w:rStyle w:val="Hyperlink"/>
                <w:rFonts w:ascii="Arial" w:hAnsi="Arial" w:cs="Arial"/>
                <w:noProof/>
                <w:sz w:val="22"/>
                <w:szCs w:val="22"/>
              </w:rPr>
              <w:t>5.3.8. УПРАВЉАЊЕ ПРОЈЕКТОМ И ДОКУМЕНТАЦИЈА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_Toc463877906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38</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07" w:history="1">
            <w:r w:rsidR="006D761A" w:rsidRPr="00380CF9">
              <w:rPr>
                <w:rStyle w:val="Hyperlink"/>
                <w:rFonts w:ascii="Arial" w:hAnsi="Arial" w:cs="Arial"/>
                <w:noProof/>
                <w:sz w:val="22"/>
                <w:szCs w:val="22"/>
              </w:rPr>
              <w:t>5.4. ОБАВЕЗЕ НАРУЧИОЦА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_Toc463877907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38</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08" w:history="1">
            <w:r w:rsidR="006D761A" w:rsidRPr="00380CF9">
              <w:rPr>
                <w:rStyle w:val="Hyperlink"/>
                <w:rFonts w:ascii="Arial" w:hAnsi="Arial" w:cs="Arial"/>
                <w:noProof/>
                <w:sz w:val="22"/>
                <w:szCs w:val="22"/>
              </w:rPr>
              <w:t xml:space="preserve">5.5. </w:t>
            </w:r>
            <w:r w:rsidR="006D761A" w:rsidRPr="00380CF9">
              <w:rPr>
                <w:rFonts w:ascii="Arial" w:eastAsiaTheme="minorEastAsia" w:hAnsi="Arial" w:cs="Arial"/>
                <w:smallCaps w:val="0"/>
                <w:noProof/>
                <w:sz w:val="22"/>
                <w:szCs w:val="22"/>
                <w:lang w:val="sr-Latn-CS" w:eastAsia="sr-Latn-CS"/>
              </w:rPr>
              <w:tab/>
            </w:r>
            <w:r w:rsidR="006D761A" w:rsidRPr="00380CF9">
              <w:rPr>
                <w:rStyle w:val="Hyperlink"/>
                <w:rFonts w:ascii="Arial" w:hAnsi="Arial" w:cs="Arial"/>
                <w:noProof/>
                <w:sz w:val="22"/>
                <w:szCs w:val="22"/>
              </w:rPr>
              <w:t>КОРИСНИЧКА И ТЕХНИЧКА ДОКУМЕНТАЦИЈА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_Toc463877908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39</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09" w:history="1">
            <w:r w:rsidR="006D761A" w:rsidRPr="00380CF9">
              <w:rPr>
                <w:rStyle w:val="Hyperlink"/>
                <w:rFonts w:ascii="Arial" w:hAnsi="Arial" w:cs="Arial"/>
                <w:noProof/>
                <w:sz w:val="22"/>
                <w:szCs w:val="22"/>
              </w:rPr>
              <w:t>5.6. ПРОЈЕКТНИ ТИМ ПОНУЂАЧА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_Toc463877909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40</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10" w:history="1">
            <w:r w:rsidR="006D761A" w:rsidRPr="00380CF9">
              <w:rPr>
                <w:rStyle w:val="Hyperlink"/>
                <w:rFonts w:ascii="Arial" w:hAnsi="Arial" w:cs="Arial"/>
                <w:noProof/>
                <w:sz w:val="22"/>
                <w:szCs w:val="22"/>
              </w:rPr>
              <w:t>5.7. ТРАЈАЊЕ ПРОЈЕКТА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_Toc463877910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40</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11" w:history="1">
            <w:r w:rsidR="006D761A" w:rsidRPr="00380CF9">
              <w:rPr>
                <w:rStyle w:val="Hyperlink"/>
                <w:rFonts w:ascii="Arial" w:hAnsi="Arial" w:cs="Arial"/>
                <w:noProof/>
                <w:sz w:val="22"/>
                <w:szCs w:val="22"/>
              </w:rPr>
              <w:t>5.8. ТЕХНИЧКА СПЕЦИФИКАЦИЈА И ОБУХВАТ ПРОЈЕКТА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_Toc463877911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40</w:t>
            </w:r>
            <w:r w:rsidR="002B2594" w:rsidRPr="00380CF9">
              <w:rPr>
                <w:rFonts w:ascii="Arial" w:hAnsi="Arial" w:cs="Arial"/>
                <w:noProof/>
                <w:webHidden/>
                <w:sz w:val="22"/>
                <w:szCs w:val="22"/>
              </w:rPr>
              <w:fldChar w:fldCharType="end"/>
            </w:r>
          </w:hyperlink>
        </w:p>
        <w:p w:rsidR="006D761A" w:rsidRPr="00380CF9" w:rsidRDefault="00915FDF">
          <w:pPr>
            <w:pStyle w:val="TOC3"/>
            <w:tabs>
              <w:tab w:val="right" w:leader="dot" w:pos="9061"/>
            </w:tabs>
            <w:rPr>
              <w:rFonts w:ascii="Arial" w:eastAsiaTheme="minorEastAsia" w:hAnsi="Arial" w:cs="Arial"/>
              <w:i w:val="0"/>
              <w:iCs w:val="0"/>
              <w:noProof/>
              <w:sz w:val="22"/>
              <w:szCs w:val="22"/>
              <w:lang w:val="sr-Latn-CS" w:eastAsia="sr-Latn-CS"/>
            </w:rPr>
          </w:pPr>
          <w:hyperlink w:anchor="_Toc463877912" w:history="1">
            <w:r w:rsidR="006D761A" w:rsidRPr="00380CF9">
              <w:rPr>
                <w:rStyle w:val="Hyperlink"/>
                <w:rFonts w:ascii="Arial" w:hAnsi="Arial" w:cs="Arial"/>
                <w:noProof/>
                <w:sz w:val="22"/>
                <w:szCs w:val="22"/>
              </w:rPr>
              <w:t>5.8.1. АПЛИКАТИВНИ СОФТВЕР</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_Toc463877912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41</w:t>
            </w:r>
            <w:r w:rsidR="002B2594" w:rsidRPr="00380CF9">
              <w:rPr>
                <w:rFonts w:ascii="Arial" w:hAnsi="Arial" w:cs="Arial"/>
                <w:noProof/>
                <w:webHidden/>
                <w:sz w:val="22"/>
                <w:szCs w:val="22"/>
              </w:rPr>
              <w:fldChar w:fldCharType="end"/>
            </w:r>
          </w:hyperlink>
        </w:p>
        <w:p w:rsidR="006D761A" w:rsidRPr="00380CF9" w:rsidRDefault="00915FDF">
          <w:pPr>
            <w:pStyle w:val="TOC3"/>
            <w:tabs>
              <w:tab w:val="right" w:leader="dot" w:pos="9061"/>
            </w:tabs>
            <w:rPr>
              <w:rFonts w:ascii="Arial" w:eastAsiaTheme="minorEastAsia" w:hAnsi="Arial" w:cs="Arial"/>
              <w:i w:val="0"/>
              <w:iCs w:val="0"/>
              <w:noProof/>
              <w:sz w:val="22"/>
              <w:szCs w:val="22"/>
              <w:lang w:val="sr-Latn-CS" w:eastAsia="sr-Latn-CS"/>
            </w:rPr>
          </w:pPr>
          <w:hyperlink w:anchor="_Toc463877913" w:history="1">
            <w:r w:rsidR="006D761A" w:rsidRPr="00380CF9">
              <w:rPr>
                <w:rStyle w:val="Hyperlink"/>
                <w:rFonts w:ascii="Arial" w:hAnsi="Arial" w:cs="Arial"/>
                <w:noProof/>
                <w:sz w:val="22"/>
                <w:szCs w:val="22"/>
              </w:rPr>
              <w:t>5.8.2. ТЕХНИЧКА СПЕЦИФИКАЦИЈА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_Toc463877913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42</w:t>
            </w:r>
            <w:r w:rsidR="002B2594" w:rsidRPr="00380CF9">
              <w:rPr>
                <w:rFonts w:ascii="Arial" w:hAnsi="Arial" w:cs="Arial"/>
                <w:noProof/>
                <w:webHidden/>
                <w:sz w:val="22"/>
                <w:szCs w:val="22"/>
              </w:rPr>
              <w:fldChar w:fldCharType="end"/>
            </w:r>
          </w:hyperlink>
        </w:p>
        <w:p w:rsidR="006D761A" w:rsidRPr="00380CF9" w:rsidRDefault="00915FDF">
          <w:pPr>
            <w:pStyle w:val="TOC3"/>
            <w:tabs>
              <w:tab w:val="right" w:leader="dot" w:pos="9061"/>
            </w:tabs>
            <w:rPr>
              <w:rFonts w:ascii="Arial" w:eastAsiaTheme="minorEastAsia" w:hAnsi="Arial" w:cs="Arial"/>
              <w:i w:val="0"/>
              <w:iCs w:val="0"/>
              <w:noProof/>
              <w:sz w:val="22"/>
              <w:szCs w:val="22"/>
              <w:lang w:val="sr-Latn-CS" w:eastAsia="sr-Latn-CS"/>
            </w:rPr>
          </w:pPr>
          <w:hyperlink w:anchor="_Toc463877914" w:history="1">
            <w:r w:rsidR="006D761A" w:rsidRPr="00380CF9">
              <w:rPr>
                <w:rStyle w:val="Hyperlink"/>
                <w:rFonts w:ascii="Arial" w:hAnsi="Arial" w:cs="Arial"/>
                <w:noProof/>
                <w:sz w:val="22"/>
                <w:szCs w:val="22"/>
              </w:rPr>
              <w:t>5.8.3. АРХИТЕКТУРА ПОНУЂЕНОГ РЕШЕЊА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_Toc463877914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44</w:t>
            </w:r>
            <w:r w:rsidR="002B2594" w:rsidRPr="00380CF9">
              <w:rPr>
                <w:rFonts w:ascii="Arial" w:hAnsi="Arial" w:cs="Arial"/>
                <w:noProof/>
                <w:webHidden/>
                <w:sz w:val="22"/>
                <w:szCs w:val="22"/>
              </w:rPr>
              <w:fldChar w:fldCharType="end"/>
            </w:r>
          </w:hyperlink>
        </w:p>
        <w:p w:rsidR="006D761A" w:rsidRPr="00380CF9" w:rsidRDefault="00915FDF">
          <w:pPr>
            <w:pStyle w:val="TOC3"/>
            <w:tabs>
              <w:tab w:val="right" w:leader="dot" w:pos="9061"/>
            </w:tabs>
            <w:rPr>
              <w:rFonts w:ascii="Arial" w:eastAsiaTheme="minorEastAsia" w:hAnsi="Arial" w:cs="Arial"/>
              <w:i w:val="0"/>
              <w:iCs w:val="0"/>
              <w:noProof/>
              <w:sz w:val="22"/>
              <w:szCs w:val="22"/>
              <w:lang w:val="sr-Latn-CS" w:eastAsia="sr-Latn-CS"/>
            </w:rPr>
          </w:pPr>
          <w:hyperlink w:anchor="_Toc463877915" w:history="1">
            <w:r w:rsidR="006D761A" w:rsidRPr="00380CF9">
              <w:rPr>
                <w:rStyle w:val="Hyperlink"/>
                <w:rFonts w:ascii="Arial" w:hAnsi="Arial" w:cs="Arial"/>
                <w:noProof/>
                <w:sz w:val="22"/>
                <w:szCs w:val="22"/>
              </w:rPr>
              <w:t>5.8.4. ОБУХВАТ ПРОЈЕКТА – ФУНКЦИОНАЛНОСТИ КОЈЕ СУ ПРЕДМЕТ ИМПЛЕМЕНТАЦИЈЕ</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_Toc463877915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46</w:t>
            </w:r>
            <w:r w:rsidR="002B2594" w:rsidRPr="00380CF9">
              <w:rPr>
                <w:rFonts w:ascii="Arial" w:hAnsi="Arial" w:cs="Arial"/>
                <w:noProof/>
                <w:webHidden/>
                <w:sz w:val="22"/>
                <w:szCs w:val="22"/>
              </w:rPr>
              <w:fldChar w:fldCharType="end"/>
            </w:r>
          </w:hyperlink>
        </w:p>
        <w:p w:rsidR="006D761A" w:rsidRPr="00380CF9" w:rsidRDefault="00915FDF">
          <w:pPr>
            <w:pStyle w:val="TOC1"/>
            <w:rPr>
              <w:rFonts w:eastAsiaTheme="minorEastAsia"/>
              <w:b w:val="0"/>
              <w:bCs w:val="0"/>
              <w:iCs w:val="0"/>
              <w:caps w:val="0"/>
              <w:sz w:val="22"/>
              <w:szCs w:val="22"/>
              <w:lang w:val="sr-Latn-CS" w:eastAsia="sr-Latn-CS"/>
            </w:rPr>
          </w:pPr>
          <w:hyperlink w:anchor="_Toc463877916" w:history="1">
            <w:r w:rsidR="006D761A" w:rsidRPr="00380CF9">
              <w:rPr>
                <w:rStyle w:val="Hyperlink"/>
                <w:sz w:val="22"/>
                <w:szCs w:val="22"/>
              </w:rPr>
              <w:t>6.</w:t>
            </w:r>
            <w:r w:rsidR="006D761A" w:rsidRPr="00380CF9">
              <w:rPr>
                <w:rFonts w:eastAsiaTheme="minorEastAsia"/>
                <w:b w:val="0"/>
                <w:bCs w:val="0"/>
                <w:iCs w:val="0"/>
                <w:caps w:val="0"/>
                <w:sz w:val="22"/>
                <w:szCs w:val="22"/>
                <w:lang w:val="sr-Latn-CS" w:eastAsia="sr-Latn-CS"/>
              </w:rPr>
              <w:tab/>
            </w:r>
            <w:r w:rsidR="006D761A" w:rsidRPr="00380CF9">
              <w:rPr>
                <w:rStyle w:val="Hyperlink"/>
                <w:sz w:val="22"/>
                <w:szCs w:val="22"/>
              </w:rPr>
              <w:t>ОБРАСЦИ</w:t>
            </w:r>
            <w:r w:rsidR="006D761A" w:rsidRPr="00380CF9">
              <w:rPr>
                <w:webHidden/>
                <w:sz w:val="22"/>
                <w:szCs w:val="22"/>
              </w:rPr>
              <w:tab/>
            </w:r>
            <w:r w:rsidR="002B2594" w:rsidRPr="00380CF9">
              <w:rPr>
                <w:webHidden/>
                <w:sz w:val="22"/>
                <w:szCs w:val="22"/>
              </w:rPr>
              <w:fldChar w:fldCharType="begin"/>
            </w:r>
            <w:r w:rsidR="006D761A" w:rsidRPr="00380CF9">
              <w:rPr>
                <w:webHidden/>
                <w:sz w:val="22"/>
                <w:szCs w:val="22"/>
              </w:rPr>
              <w:instrText xml:space="preserve"> PAGEREF _Toc463877916 \h </w:instrText>
            </w:r>
            <w:r w:rsidR="002B2594" w:rsidRPr="00380CF9">
              <w:rPr>
                <w:webHidden/>
                <w:sz w:val="22"/>
                <w:szCs w:val="22"/>
              </w:rPr>
            </w:r>
            <w:r w:rsidR="002B2594" w:rsidRPr="00380CF9">
              <w:rPr>
                <w:webHidden/>
                <w:sz w:val="22"/>
                <w:szCs w:val="22"/>
              </w:rPr>
              <w:fldChar w:fldCharType="separate"/>
            </w:r>
            <w:r w:rsidR="00804E5A" w:rsidRPr="00380CF9">
              <w:rPr>
                <w:webHidden/>
                <w:sz w:val="22"/>
                <w:szCs w:val="22"/>
              </w:rPr>
              <w:t>68</w:t>
            </w:r>
            <w:r w:rsidR="002B2594" w:rsidRPr="00380CF9">
              <w:rPr>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17" w:history="1">
            <w:r w:rsidR="006D761A" w:rsidRPr="00380CF9">
              <w:rPr>
                <w:rStyle w:val="Hyperlink"/>
                <w:rFonts w:ascii="Arial" w:hAnsi="Arial" w:cs="Arial"/>
                <w:noProof/>
                <w:sz w:val="22"/>
                <w:szCs w:val="22"/>
              </w:rPr>
              <w:t>ОБРАЗАЦ 1.</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_Toc463877917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68</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18" w:history="1">
            <w:r w:rsidR="006D761A" w:rsidRPr="00380CF9">
              <w:rPr>
                <w:rStyle w:val="Hyperlink"/>
                <w:rFonts w:ascii="Arial" w:hAnsi="Arial" w:cs="Arial"/>
                <w:noProof/>
                <w:sz w:val="22"/>
                <w:szCs w:val="22"/>
                <w:lang w:eastAsia="en-US"/>
              </w:rPr>
              <w:t>ОБРАЗАЦ  1.1</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_Toc463877918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69</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19" w:history="1">
            <w:r w:rsidR="006D761A" w:rsidRPr="00380CF9">
              <w:rPr>
                <w:rStyle w:val="Hyperlink"/>
                <w:rFonts w:ascii="Arial" w:hAnsi="Arial" w:cs="Arial"/>
                <w:noProof/>
                <w:sz w:val="22"/>
                <w:szCs w:val="22"/>
                <w:lang w:eastAsia="en-US"/>
              </w:rPr>
              <w:t>ОБРАЗАЦ  1.2</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_Toc463877919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70</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20" w:history="1">
            <w:r w:rsidR="006D761A" w:rsidRPr="00380CF9">
              <w:rPr>
                <w:rStyle w:val="Hyperlink"/>
                <w:rFonts w:ascii="Arial" w:hAnsi="Arial" w:cs="Arial"/>
                <w:noProof/>
                <w:sz w:val="22"/>
                <w:szCs w:val="22"/>
              </w:rPr>
              <w:t>ОБРАЗАЦ 2.</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_Toc463877920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71</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21" w:history="1">
            <w:r w:rsidR="006D761A" w:rsidRPr="00380CF9">
              <w:rPr>
                <w:rStyle w:val="Hyperlink"/>
                <w:rFonts w:ascii="Arial" w:hAnsi="Arial" w:cs="Arial"/>
                <w:noProof/>
                <w:sz w:val="22"/>
                <w:szCs w:val="22"/>
              </w:rPr>
              <w:t>ОБРАЗАЦ 3.</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_Toc463877921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75</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22" w:history="1">
            <w:r w:rsidR="006D761A" w:rsidRPr="00380CF9">
              <w:rPr>
                <w:rStyle w:val="Hyperlink"/>
                <w:rFonts w:ascii="Arial" w:hAnsi="Arial" w:cs="Arial"/>
                <w:noProof/>
                <w:sz w:val="22"/>
                <w:szCs w:val="22"/>
              </w:rPr>
              <w:t>ОБРАЗАЦ 4.</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_Toc463877922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76</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23" w:history="1">
            <w:r w:rsidR="006D761A" w:rsidRPr="00380CF9">
              <w:rPr>
                <w:rStyle w:val="Hyperlink"/>
                <w:rFonts w:ascii="Arial" w:hAnsi="Arial" w:cs="Arial"/>
                <w:noProof/>
                <w:sz w:val="22"/>
                <w:szCs w:val="22"/>
              </w:rPr>
              <w:t>ОБРАЗАЦ 5.</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_Toc463877923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77</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24" w:history="1">
            <w:r w:rsidR="006D761A" w:rsidRPr="00380CF9">
              <w:rPr>
                <w:rStyle w:val="Hyperlink"/>
                <w:rFonts w:ascii="Arial" w:hAnsi="Arial" w:cs="Arial"/>
                <w:noProof/>
                <w:sz w:val="22"/>
                <w:szCs w:val="22"/>
              </w:rPr>
              <w:t>ОБРАЗАЦ 6.</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_Toc463877924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80</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25" w:history="1">
            <w:r w:rsidR="006D761A" w:rsidRPr="00380CF9">
              <w:rPr>
                <w:rStyle w:val="Hyperlink"/>
                <w:rFonts w:ascii="Arial" w:hAnsi="Arial" w:cs="Arial"/>
                <w:noProof/>
                <w:sz w:val="22"/>
                <w:szCs w:val="22"/>
              </w:rPr>
              <w:t>ОБРАЗАЦ 7</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_Toc463877925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81</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26" w:history="1">
            <w:r w:rsidR="006D761A" w:rsidRPr="00380CF9">
              <w:rPr>
                <w:rStyle w:val="Hyperlink"/>
                <w:rFonts w:ascii="Arial" w:hAnsi="Arial" w:cs="Arial"/>
                <w:noProof/>
                <w:sz w:val="22"/>
                <w:szCs w:val="22"/>
              </w:rPr>
              <w:t>ОБРАЗАЦ 8.</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_Toc463877926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83</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27" w:history="1">
            <w:r w:rsidR="006D761A" w:rsidRPr="00380CF9">
              <w:rPr>
                <w:rStyle w:val="Hyperlink"/>
                <w:rFonts w:ascii="Arial" w:hAnsi="Arial" w:cs="Arial"/>
                <w:noProof/>
                <w:sz w:val="22"/>
                <w:szCs w:val="22"/>
              </w:rPr>
              <w:t xml:space="preserve">ОБРАЗАЦ </w:t>
            </w:r>
            <w:r w:rsidR="006D761A" w:rsidRPr="00380CF9">
              <w:rPr>
                <w:rStyle w:val="Hyperlink"/>
                <w:rFonts w:ascii="Arial" w:hAnsi="Arial" w:cs="Arial"/>
                <w:noProof/>
                <w:sz w:val="22"/>
                <w:szCs w:val="22"/>
                <w:lang w:val="en-US"/>
              </w:rPr>
              <w:t>9</w:t>
            </w:r>
            <w:r w:rsidR="006D761A" w:rsidRPr="00380CF9">
              <w:rPr>
                <w:rStyle w:val="Hyperlink"/>
                <w:rFonts w:ascii="Arial" w:hAnsi="Arial" w:cs="Arial"/>
                <w:noProof/>
                <w:sz w:val="22"/>
                <w:szCs w:val="22"/>
              </w:rPr>
              <w:t>.</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_Toc463877927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85</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28" w:history="1">
            <w:r w:rsidR="006D761A" w:rsidRPr="00380CF9">
              <w:rPr>
                <w:rStyle w:val="Hyperlink"/>
                <w:rFonts w:ascii="Arial" w:hAnsi="Arial" w:cs="Arial"/>
                <w:noProof/>
                <w:sz w:val="22"/>
                <w:szCs w:val="22"/>
              </w:rPr>
              <w:t>ОБРАЗАЦ 10.</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_Toc463877928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87</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29" w:history="1">
            <w:r w:rsidR="006D761A" w:rsidRPr="00380CF9">
              <w:rPr>
                <w:rStyle w:val="Hyperlink"/>
                <w:rFonts w:ascii="Arial" w:hAnsi="Arial" w:cs="Arial"/>
                <w:noProof/>
                <w:sz w:val="22"/>
                <w:szCs w:val="22"/>
              </w:rPr>
              <w:t>ОБРАЗАЦ 11</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_Toc463877929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88</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30" w:history="1">
            <w:r w:rsidR="006D761A" w:rsidRPr="00380CF9">
              <w:rPr>
                <w:rStyle w:val="Hyperlink"/>
                <w:rFonts w:ascii="Arial" w:eastAsia="Calibri" w:hAnsi="Arial" w:cs="Arial"/>
                <w:iCs/>
                <w:noProof/>
                <w:kern w:val="1"/>
                <w:sz w:val="22"/>
                <w:szCs w:val="22"/>
              </w:rPr>
              <w:t>О</w:t>
            </w:r>
            <w:r w:rsidR="006D761A" w:rsidRPr="00380CF9">
              <w:rPr>
                <w:rStyle w:val="Hyperlink"/>
                <w:rFonts w:ascii="Arial" w:eastAsia="Calibri" w:hAnsi="Arial" w:cs="Arial"/>
                <w:iCs/>
                <w:noProof/>
                <w:sz w:val="22"/>
                <w:szCs w:val="22"/>
              </w:rPr>
              <w:t>БРАЗАЦ 12.</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_Toc463877930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89</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31" w:history="1">
            <w:r w:rsidR="006D761A" w:rsidRPr="00380CF9">
              <w:rPr>
                <w:rStyle w:val="Hyperlink"/>
                <w:rFonts w:ascii="Arial" w:eastAsia="Calibri" w:hAnsi="Arial" w:cs="Arial"/>
                <w:iCs/>
                <w:noProof/>
                <w:kern w:val="1"/>
                <w:sz w:val="22"/>
                <w:szCs w:val="22"/>
              </w:rPr>
              <w:t>ОБРАЗАЦ 12.1</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_Toc463877931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90</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32" w:history="1">
            <w:r w:rsidR="006D761A" w:rsidRPr="00380CF9">
              <w:rPr>
                <w:rStyle w:val="Hyperlink"/>
                <w:rFonts w:ascii="Arial" w:hAnsi="Arial" w:cs="Arial"/>
                <w:noProof/>
                <w:sz w:val="22"/>
                <w:szCs w:val="22"/>
              </w:rPr>
              <w:t>ОБРАЗАЦ 13.</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_Toc463877932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92</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33" w:history="1">
            <w:r w:rsidR="006D761A" w:rsidRPr="00380CF9">
              <w:rPr>
                <w:rStyle w:val="Hyperlink"/>
                <w:rFonts w:ascii="Arial" w:hAnsi="Arial" w:cs="Arial"/>
                <w:noProof/>
                <w:sz w:val="22"/>
                <w:szCs w:val="22"/>
              </w:rPr>
              <w:t>ОБРАЗАЦ 13.1.</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_Toc463877933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92</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34" w:history="1">
            <w:r w:rsidR="006D761A" w:rsidRPr="00380CF9">
              <w:rPr>
                <w:rStyle w:val="Hyperlink"/>
                <w:rFonts w:ascii="Arial" w:hAnsi="Arial" w:cs="Arial"/>
                <w:noProof/>
                <w:sz w:val="22"/>
                <w:szCs w:val="22"/>
              </w:rPr>
              <w:t>ОБРАЗАЦ 13.2.</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_Toc463877934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93</w:t>
            </w:r>
            <w:r w:rsidR="002B2594" w:rsidRPr="00380CF9">
              <w:rPr>
                <w:rFonts w:ascii="Arial" w:hAnsi="Arial" w:cs="Arial"/>
                <w:noProof/>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35" w:history="1">
            <w:r w:rsidR="006D761A" w:rsidRPr="00380CF9">
              <w:rPr>
                <w:rStyle w:val="Hyperlink"/>
                <w:rFonts w:ascii="Arial" w:hAnsi="Arial" w:cs="Arial"/>
                <w:noProof/>
                <w:sz w:val="22"/>
                <w:szCs w:val="22"/>
              </w:rPr>
              <w:t>ОБРАЗАЦ 13.3.</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_Toc463877935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94</w:t>
            </w:r>
            <w:r w:rsidR="002B2594" w:rsidRPr="00380CF9">
              <w:rPr>
                <w:rFonts w:ascii="Arial" w:hAnsi="Arial" w:cs="Arial"/>
                <w:noProof/>
                <w:webHidden/>
                <w:sz w:val="22"/>
                <w:szCs w:val="22"/>
              </w:rPr>
              <w:fldChar w:fldCharType="end"/>
            </w:r>
          </w:hyperlink>
        </w:p>
        <w:p w:rsidR="006D761A" w:rsidRPr="00380CF9" w:rsidRDefault="00915FDF">
          <w:pPr>
            <w:pStyle w:val="TOC1"/>
            <w:rPr>
              <w:rFonts w:eastAsiaTheme="minorEastAsia"/>
              <w:b w:val="0"/>
              <w:bCs w:val="0"/>
              <w:iCs w:val="0"/>
              <w:caps w:val="0"/>
              <w:sz w:val="22"/>
              <w:szCs w:val="22"/>
              <w:lang w:val="sr-Latn-CS" w:eastAsia="sr-Latn-CS"/>
            </w:rPr>
          </w:pPr>
          <w:hyperlink w:anchor="_Toc463877936" w:history="1">
            <w:r w:rsidR="006D761A" w:rsidRPr="00380CF9">
              <w:rPr>
                <w:rStyle w:val="Hyperlink"/>
                <w:smallCaps/>
                <w:sz w:val="22"/>
                <w:szCs w:val="22"/>
              </w:rPr>
              <w:t>7.</w:t>
            </w:r>
            <w:r w:rsidR="006D761A" w:rsidRPr="00380CF9">
              <w:rPr>
                <w:rFonts w:eastAsiaTheme="minorEastAsia"/>
                <w:b w:val="0"/>
                <w:bCs w:val="0"/>
                <w:iCs w:val="0"/>
                <w:caps w:val="0"/>
                <w:sz w:val="22"/>
                <w:szCs w:val="22"/>
                <w:lang w:val="sr-Latn-CS" w:eastAsia="sr-Latn-CS"/>
              </w:rPr>
              <w:tab/>
            </w:r>
            <w:r w:rsidR="006D761A" w:rsidRPr="00380CF9">
              <w:rPr>
                <w:rStyle w:val="Hyperlink"/>
                <w:smallCaps/>
                <w:sz w:val="22"/>
                <w:szCs w:val="22"/>
              </w:rPr>
              <w:t>МОДЕЛ УГОВОРА</w:t>
            </w:r>
            <w:r w:rsidR="006D761A" w:rsidRPr="00380CF9">
              <w:rPr>
                <w:webHidden/>
                <w:sz w:val="22"/>
                <w:szCs w:val="22"/>
              </w:rPr>
              <w:tab/>
            </w:r>
            <w:r w:rsidR="002B2594" w:rsidRPr="00380CF9">
              <w:rPr>
                <w:webHidden/>
                <w:sz w:val="22"/>
                <w:szCs w:val="22"/>
              </w:rPr>
              <w:fldChar w:fldCharType="begin"/>
            </w:r>
            <w:r w:rsidR="006D761A" w:rsidRPr="00380CF9">
              <w:rPr>
                <w:webHidden/>
                <w:sz w:val="22"/>
                <w:szCs w:val="22"/>
              </w:rPr>
              <w:instrText xml:space="preserve"> PAGEREF _Toc463877936 \h </w:instrText>
            </w:r>
            <w:r w:rsidR="002B2594" w:rsidRPr="00380CF9">
              <w:rPr>
                <w:webHidden/>
                <w:sz w:val="22"/>
                <w:szCs w:val="22"/>
              </w:rPr>
            </w:r>
            <w:r w:rsidR="002B2594" w:rsidRPr="00380CF9">
              <w:rPr>
                <w:webHidden/>
                <w:sz w:val="22"/>
                <w:szCs w:val="22"/>
              </w:rPr>
              <w:fldChar w:fldCharType="separate"/>
            </w:r>
            <w:r w:rsidR="00804E5A" w:rsidRPr="00380CF9">
              <w:rPr>
                <w:webHidden/>
                <w:sz w:val="22"/>
                <w:szCs w:val="22"/>
              </w:rPr>
              <w:t>96</w:t>
            </w:r>
            <w:r w:rsidR="002B2594" w:rsidRPr="00380CF9">
              <w:rPr>
                <w:webHidden/>
                <w:sz w:val="22"/>
                <w:szCs w:val="22"/>
              </w:rPr>
              <w:fldChar w:fldCharType="end"/>
            </w:r>
          </w:hyperlink>
        </w:p>
        <w:p w:rsidR="006D761A" w:rsidRPr="00380CF9" w:rsidRDefault="00915FDF">
          <w:pPr>
            <w:pStyle w:val="TOC2"/>
            <w:rPr>
              <w:rFonts w:ascii="Arial" w:eastAsiaTheme="minorEastAsia" w:hAnsi="Arial" w:cs="Arial"/>
              <w:smallCaps w:val="0"/>
              <w:noProof/>
              <w:sz w:val="22"/>
              <w:szCs w:val="22"/>
              <w:lang w:val="sr-Latn-CS" w:eastAsia="sr-Latn-CS"/>
            </w:rPr>
          </w:pPr>
          <w:hyperlink w:anchor="_Toc463877937" w:history="1">
            <w:r w:rsidR="006D761A" w:rsidRPr="00380CF9">
              <w:rPr>
                <w:rStyle w:val="Hyperlink"/>
                <w:rFonts w:ascii="Arial" w:hAnsi="Arial" w:cs="Arial"/>
                <w:noProof/>
                <w:sz w:val="22"/>
                <w:szCs w:val="22"/>
              </w:rPr>
              <w:t>7.1</w:t>
            </w:r>
            <w:r w:rsidR="006D761A" w:rsidRPr="00380CF9">
              <w:rPr>
                <w:rStyle w:val="Hyperlink"/>
                <w:rFonts w:ascii="Arial" w:hAnsi="Arial" w:cs="Arial"/>
                <w:caps/>
                <w:noProof/>
                <w:sz w:val="22"/>
                <w:szCs w:val="22"/>
              </w:rPr>
              <w:t>.  МОДЕЛ УГОВОРА о чувању пословне тајне и поверљивих информација</w:t>
            </w:r>
            <w:r w:rsidR="006D761A" w:rsidRPr="00380CF9">
              <w:rPr>
                <w:rFonts w:ascii="Arial" w:hAnsi="Arial" w:cs="Arial"/>
                <w:noProof/>
                <w:webHidden/>
                <w:sz w:val="22"/>
                <w:szCs w:val="22"/>
              </w:rPr>
              <w:tab/>
            </w:r>
            <w:r w:rsidR="002B2594" w:rsidRPr="00380CF9">
              <w:rPr>
                <w:rFonts w:ascii="Arial" w:hAnsi="Arial" w:cs="Arial"/>
                <w:noProof/>
                <w:webHidden/>
                <w:sz w:val="22"/>
                <w:szCs w:val="22"/>
              </w:rPr>
              <w:fldChar w:fldCharType="begin"/>
            </w:r>
            <w:r w:rsidR="006D761A" w:rsidRPr="00380CF9">
              <w:rPr>
                <w:rFonts w:ascii="Arial" w:hAnsi="Arial" w:cs="Arial"/>
                <w:noProof/>
                <w:webHidden/>
                <w:sz w:val="22"/>
                <w:szCs w:val="22"/>
              </w:rPr>
              <w:instrText xml:space="preserve"> PAGEREF _Toc463877937 \h </w:instrText>
            </w:r>
            <w:r w:rsidR="002B2594" w:rsidRPr="00380CF9">
              <w:rPr>
                <w:rFonts w:ascii="Arial" w:hAnsi="Arial" w:cs="Arial"/>
                <w:noProof/>
                <w:webHidden/>
                <w:sz w:val="22"/>
                <w:szCs w:val="22"/>
              </w:rPr>
            </w:r>
            <w:r w:rsidR="002B2594" w:rsidRPr="00380CF9">
              <w:rPr>
                <w:rFonts w:ascii="Arial" w:hAnsi="Arial" w:cs="Arial"/>
                <w:noProof/>
                <w:webHidden/>
                <w:sz w:val="22"/>
                <w:szCs w:val="22"/>
              </w:rPr>
              <w:fldChar w:fldCharType="separate"/>
            </w:r>
            <w:r w:rsidR="00804E5A" w:rsidRPr="00380CF9">
              <w:rPr>
                <w:rFonts w:ascii="Arial" w:hAnsi="Arial" w:cs="Arial"/>
                <w:noProof/>
                <w:webHidden/>
                <w:sz w:val="22"/>
                <w:szCs w:val="22"/>
              </w:rPr>
              <w:t>107</w:t>
            </w:r>
            <w:r w:rsidR="002B2594" w:rsidRPr="00380CF9">
              <w:rPr>
                <w:rFonts w:ascii="Arial" w:hAnsi="Arial" w:cs="Arial"/>
                <w:noProof/>
                <w:webHidden/>
                <w:sz w:val="22"/>
                <w:szCs w:val="22"/>
              </w:rPr>
              <w:fldChar w:fldCharType="end"/>
            </w:r>
          </w:hyperlink>
        </w:p>
        <w:p w:rsidR="00880FB6" w:rsidRPr="00380CF9" w:rsidRDefault="002B2594" w:rsidP="00C95F79">
          <w:pPr>
            <w:pStyle w:val="TOC2"/>
            <w:rPr>
              <w:rFonts w:ascii="Arial" w:hAnsi="Arial" w:cs="Arial"/>
              <w:sz w:val="22"/>
              <w:szCs w:val="22"/>
            </w:rPr>
          </w:pPr>
          <w:r w:rsidRPr="00380CF9">
            <w:rPr>
              <w:rFonts w:ascii="Arial" w:hAnsi="Arial" w:cs="Arial"/>
              <w:sz w:val="22"/>
              <w:szCs w:val="22"/>
            </w:rPr>
            <w:fldChar w:fldCharType="end"/>
          </w:r>
        </w:p>
      </w:sdtContent>
    </w:sdt>
    <w:p w:rsidR="007E14AA" w:rsidRPr="001F5DDA" w:rsidRDefault="00AF4184" w:rsidP="00081EC1">
      <w:pPr>
        <w:jc w:val="right"/>
        <w:rPr>
          <w:rFonts w:ascii="Arial" w:hAnsi="Arial" w:cs="Arial"/>
          <w:sz w:val="22"/>
          <w:szCs w:val="22"/>
          <w:lang w:val="sr-Cyrl-RS"/>
        </w:rPr>
      </w:pPr>
      <w:bookmarkStart w:id="0" w:name="_Toc430697416"/>
      <w:bookmarkStart w:id="1" w:name="_Toc430697446"/>
      <w:bookmarkStart w:id="2" w:name="_Toc430697689"/>
      <w:bookmarkStart w:id="3" w:name="_Toc430697844"/>
      <w:r w:rsidRPr="00380CF9">
        <w:rPr>
          <w:rFonts w:ascii="Arial" w:hAnsi="Arial" w:cs="Arial"/>
          <w:sz w:val="22"/>
          <w:szCs w:val="22"/>
        </w:rPr>
        <w:t>Укупан број страна документације:</w:t>
      </w:r>
      <w:bookmarkEnd w:id="0"/>
      <w:bookmarkEnd w:id="1"/>
      <w:bookmarkEnd w:id="2"/>
      <w:bookmarkEnd w:id="3"/>
      <w:r w:rsidR="00AC482F" w:rsidRPr="00380CF9">
        <w:rPr>
          <w:rFonts w:ascii="Arial" w:hAnsi="Arial" w:cs="Arial"/>
          <w:b/>
          <w:bCs/>
          <w:sz w:val="22"/>
          <w:szCs w:val="22"/>
        </w:rPr>
        <w:t xml:space="preserve"> </w:t>
      </w:r>
      <w:r w:rsidR="005950BF">
        <w:rPr>
          <w:rFonts w:ascii="Arial" w:hAnsi="Arial" w:cs="Arial"/>
          <w:bCs/>
          <w:sz w:val="22"/>
          <w:szCs w:val="22"/>
          <w:lang w:val="sr-Cyrl-RS"/>
        </w:rPr>
        <w:t>119</w:t>
      </w:r>
      <w:bookmarkStart w:id="4" w:name="_GoBack"/>
      <w:bookmarkEnd w:id="4"/>
    </w:p>
    <w:p w:rsidR="00E626A8" w:rsidRPr="00380CF9" w:rsidRDefault="003A65E6" w:rsidP="006D7858">
      <w:pPr>
        <w:pStyle w:val="Heading10"/>
        <w:numPr>
          <w:ilvl w:val="0"/>
          <w:numId w:val="21"/>
        </w:numPr>
        <w:rPr>
          <w:lang w:val="en-US"/>
        </w:rPr>
      </w:pPr>
      <w:r w:rsidRPr="00380CF9">
        <w:br w:type="page"/>
      </w:r>
      <w:bookmarkStart w:id="5" w:name="_Toc362821708"/>
      <w:bookmarkStart w:id="6" w:name="_Toc430697417"/>
      <w:bookmarkStart w:id="7" w:name="_Toc463877854"/>
      <w:r w:rsidRPr="00380CF9">
        <w:lastRenderedPageBreak/>
        <w:t>ОПШТИ ПОДАЦИ О ЈАВНОЈ НАБА</w:t>
      </w:r>
      <w:r w:rsidR="0019479E" w:rsidRPr="00380CF9">
        <w:t>В</w:t>
      </w:r>
      <w:r w:rsidRPr="00380CF9">
        <w:t>ЦИ</w:t>
      </w:r>
      <w:bookmarkEnd w:id="5"/>
      <w:bookmarkEnd w:id="6"/>
      <w:bookmarkEnd w:id="7"/>
    </w:p>
    <w:p w:rsidR="00946F03" w:rsidRPr="00380CF9" w:rsidRDefault="00946F03" w:rsidP="00946F03">
      <w:pPr>
        <w:rPr>
          <w:rFonts w:ascii="Arial" w:hAnsi="Arial" w:cs="Arial"/>
          <w:sz w:val="22"/>
          <w:szCs w:val="22"/>
          <w:lang w:val="en-US"/>
        </w:rPr>
      </w:pPr>
    </w:p>
    <w:p w:rsidR="003A65E6" w:rsidRPr="00380CF9" w:rsidRDefault="003A65E6" w:rsidP="001558D3">
      <w:pPr>
        <w:rPr>
          <w:rFonts w:ascii="Arial" w:hAnsi="Arial" w:cs="Arial"/>
          <w:sz w:val="22"/>
          <w:szCs w:val="22"/>
        </w:rPr>
      </w:pPr>
    </w:p>
    <w:p w:rsidR="003A65E6" w:rsidRPr="00380CF9" w:rsidRDefault="003A65E6" w:rsidP="00A43292">
      <w:pPr>
        <w:widowControl w:val="0"/>
        <w:tabs>
          <w:tab w:val="left" w:pos="735"/>
        </w:tabs>
        <w:jc w:val="both"/>
        <w:rPr>
          <w:rFonts w:ascii="Arial" w:hAnsi="Arial" w:cs="Arial"/>
          <w:sz w:val="22"/>
          <w:szCs w:val="22"/>
        </w:rPr>
      </w:pPr>
    </w:p>
    <w:p w:rsidR="00A26BC0" w:rsidRPr="00380CF9" w:rsidRDefault="00A26BC0" w:rsidP="00F33375">
      <w:pPr>
        <w:widowControl w:val="0"/>
        <w:numPr>
          <w:ilvl w:val="1"/>
          <w:numId w:val="29"/>
        </w:numPr>
        <w:tabs>
          <w:tab w:val="clear" w:pos="1440"/>
          <w:tab w:val="num" w:pos="720"/>
        </w:tabs>
        <w:suppressAutoHyphens w:val="0"/>
        <w:overflowPunct w:val="0"/>
        <w:autoSpaceDE w:val="0"/>
        <w:autoSpaceDN w:val="0"/>
        <w:adjustRightInd w:val="0"/>
        <w:spacing w:line="225" w:lineRule="auto"/>
        <w:ind w:left="720" w:hanging="370"/>
        <w:jc w:val="both"/>
        <w:rPr>
          <w:rFonts w:ascii="Arial" w:hAnsi="Arial" w:cs="Arial"/>
          <w:sz w:val="22"/>
          <w:szCs w:val="22"/>
        </w:rPr>
      </w:pPr>
      <w:r w:rsidRPr="00380CF9">
        <w:rPr>
          <w:rFonts w:ascii="Arial" w:hAnsi="Arial" w:cs="Arial"/>
          <w:sz w:val="22"/>
          <w:szCs w:val="22"/>
        </w:rPr>
        <w:t xml:space="preserve">Назив, адреса и интернет страница Наручиоца: ЈАВНО ПРЕДУЗЕЋЕ „ЕЛЕКТРОПРИВРЕДА СРБИЈЕ“ Београд, Царице Милице бр. 2. </w:t>
      </w:r>
      <w:hyperlink r:id="rId40" w:history="1">
        <w:r w:rsidRPr="00380CF9">
          <w:rPr>
            <w:rFonts w:ascii="Arial" w:hAnsi="Arial" w:cs="Arial"/>
            <w:color w:val="0000FF"/>
            <w:sz w:val="22"/>
            <w:szCs w:val="22"/>
            <w:u w:val="single"/>
          </w:rPr>
          <w:t xml:space="preserve"> www.eps.r</w:t>
        </w:r>
      </w:hyperlink>
      <w:r w:rsidRPr="00380CF9">
        <w:rPr>
          <w:rFonts w:ascii="Arial" w:hAnsi="Arial" w:cs="Arial"/>
          <w:color w:val="0000FF"/>
          <w:sz w:val="22"/>
          <w:szCs w:val="22"/>
          <w:u w:val="single"/>
        </w:rPr>
        <w:t xml:space="preserve">s </w:t>
      </w:r>
    </w:p>
    <w:p w:rsidR="00A26BC0" w:rsidRPr="00380CF9" w:rsidRDefault="00A26BC0" w:rsidP="00A26BC0">
      <w:pPr>
        <w:widowControl w:val="0"/>
        <w:autoSpaceDE w:val="0"/>
        <w:autoSpaceDN w:val="0"/>
        <w:adjustRightInd w:val="0"/>
        <w:spacing w:line="171" w:lineRule="exact"/>
        <w:rPr>
          <w:rFonts w:ascii="Arial" w:hAnsi="Arial" w:cs="Arial"/>
          <w:sz w:val="22"/>
          <w:szCs w:val="22"/>
        </w:rPr>
      </w:pPr>
    </w:p>
    <w:p w:rsidR="00A26BC0" w:rsidRPr="00380CF9" w:rsidRDefault="00A26BC0" w:rsidP="00C9046F">
      <w:pPr>
        <w:widowControl w:val="0"/>
        <w:numPr>
          <w:ilvl w:val="1"/>
          <w:numId w:val="29"/>
        </w:numPr>
        <w:tabs>
          <w:tab w:val="clear" w:pos="1440"/>
          <w:tab w:val="num" w:pos="720"/>
        </w:tabs>
        <w:suppressAutoHyphens w:val="0"/>
        <w:overflowPunct w:val="0"/>
        <w:autoSpaceDE w:val="0"/>
        <w:autoSpaceDN w:val="0"/>
        <w:adjustRightInd w:val="0"/>
        <w:spacing w:line="217" w:lineRule="auto"/>
        <w:ind w:left="720" w:hanging="370"/>
        <w:jc w:val="both"/>
        <w:rPr>
          <w:rFonts w:ascii="Arial" w:hAnsi="Arial" w:cs="Arial"/>
          <w:sz w:val="22"/>
          <w:szCs w:val="22"/>
        </w:rPr>
      </w:pPr>
      <w:r w:rsidRPr="00380CF9">
        <w:rPr>
          <w:rFonts w:ascii="Arial" w:hAnsi="Arial" w:cs="Arial"/>
          <w:sz w:val="22"/>
          <w:szCs w:val="22"/>
        </w:rPr>
        <w:t xml:space="preserve">Врста поступка: Отворени поступак у складу са чланом 32. Закона </w:t>
      </w:r>
    </w:p>
    <w:p w:rsidR="008F73C0" w:rsidRPr="00380CF9" w:rsidRDefault="008F73C0" w:rsidP="008F73C0">
      <w:pPr>
        <w:widowControl w:val="0"/>
        <w:suppressAutoHyphens w:val="0"/>
        <w:overflowPunct w:val="0"/>
        <w:autoSpaceDE w:val="0"/>
        <w:autoSpaceDN w:val="0"/>
        <w:adjustRightInd w:val="0"/>
        <w:spacing w:line="217" w:lineRule="auto"/>
        <w:jc w:val="both"/>
        <w:rPr>
          <w:rFonts w:ascii="Arial" w:hAnsi="Arial" w:cs="Arial"/>
          <w:sz w:val="22"/>
          <w:szCs w:val="22"/>
        </w:rPr>
      </w:pPr>
    </w:p>
    <w:p w:rsidR="00215D31" w:rsidRDefault="00A26BC0" w:rsidP="00F33375">
      <w:pPr>
        <w:widowControl w:val="0"/>
        <w:numPr>
          <w:ilvl w:val="1"/>
          <w:numId w:val="29"/>
        </w:numPr>
        <w:tabs>
          <w:tab w:val="clear" w:pos="1440"/>
          <w:tab w:val="num" w:pos="720"/>
        </w:tabs>
        <w:suppressAutoHyphens w:val="0"/>
        <w:overflowPunct w:val="0"/>
        <w:autoSpaceDE w:val="0"/>
        <w:autoSpaceDN w:val="0"/>
        <w:adjustRightInd w:val="0"/>
        <w:spacing w:line="225" w:lineRule="auto"/>
        <w:ind w:left="720" w:hanging="370"/>
        <w:jc w:val="both"/>
        <w:rPr>
          <w:rFonts w:ascii="Arial" w:hAnsi="Arial" w:cs="Arial"/>
          <w:sz w:val="22"/>
          <w:szCs w:val="22"/>
        </w:rPr>
      </w:pPr>
      <w:r w:rsidRPr="00380CF9">
        <w:rPr>
          <w:rFonts w:ascii="Arial" w:hAnsi="Arial" w:cs="Arial"/>
          <w:sz w:val="22"/>
          <w:szCs w:val="22"/>
        </w:rPr>
        <w:t xml:space="preserve">Предмет поступка јавне набавке: </w:t>
      </w:r>
      <w:r w:rsidR="00C4147E" w:rsidRPr="00380CF9">
        <w:rPr>
          <w:rFonts w:ascii="Arial" w:hAnsi="Arial" w:cs="Arial"/>
          <w:sz w:val="22"/>
          <w:szCs w:val="22"/>
          <w:lang w:val="sr-Cyrl-RS"/>
        </w:rPr>
        <w:t>набавка</w:t>
      </w:r>
      <w:r w:rsidR="00C4147E" w:rsidRPr="00380CF9">
        <w:rPr>
          <w:rFonts w:ascii="Arial" w:hAnsi="Arial" w:cs="Arial"/>
          <w:sz w:val="22"/>
          <w:szCs w:val="22"/>
        </w:rPr>
        <w:t xml:space="preserve"> услуге имплементације информационог система за обједињени обрачун и наплату електричне енергије</w:t>
      </w:r>
    </w:p>
    <w:p w:rsidR="00215D31" w:rsidRPr="00215D31" w:rsidRDefault="00215D31" w:rsidP="00215D31">
      <w:pPr>
        <w:ind w:left="350"/>
        <w:rPr>
          <w:rFonts w:ascii="Arial" w:hAnsi="Arial" w:cs="Arial"/>
        </w:rPr>
      </w:pPr>
    </w:p>
    <w:p w:rsidR="00A26BC0" w:rsidRPr="00215D31" w:rsidRDefault="00A26BC0" w:rsidP="00215D31">
      <w:pPr>
        <w:widowControl w:val="0"/>
        <w:numPr>
          <w:ilvl w:val="1"/>
          <w:numId w:val="29"/>
        </w:numPr>
        <w:tabs>
          <w:tab w:val="clear" w:pos="1440"/>
          <w:tab w:val="num" w:pos="720"/>
        </w:tabs>
        <w:overflowPunct w:val="0"/>
        <w:autoSpaceDE w:val="0"/>
        <w:autoSpaceDN w:val="0"/>
        <w:adjustRightInd w:val="0"/>
        <w:spacing w:line="225" w:lineRule="auto"/>
        <w:ind w:left="720" w:hanging="370"/>
        <w:jc w:val="both"/>
        <w:rPr>
          <w:rFonts w:ascii="Arial" w:hAnsi="Arial" w:cs="Arial"/>
          <w:sz w:val="22"/>
          <w:szCs w:val="22"/>
          <w:lang w:val="ru-RU"/>
        </w:rPr>
      </w:pPr>
      <w:r w:rsidRPr="00380CF9">
        <w:rPr>
          <w:rFonts w:ascii="Arial" w:hAnsi="Arial" w:cs="Arial"/>
          <w:sz w:val="22"/>
          <w:szCs w:val="22"/>
        </w:rPr>
        <w:t xml:space="preserve"> </w:t>
      </w:r>
      <w:r w:rsidR="00215D31" w:rsidRPr="00215D31">
        <w:rPr>
          <w:rFonts w:ascii="Arial" w:hAnsi="Arial" w:cs="Arial"/>
          <w:sz w:val="22"/>
          <w:szCs w:val="22"/>
          <w:lang w:val="ru-RU"/>
        </w:rPr>
        <w:t>Назив и ознака из Општег речника набавке: 48490000 – програмски пакет за продају, пласман и пословне информације, 72265000 – услуге конфигурације софтвера, 72266000 – услуге консултовања у вези са софтвером, 72267000 – услуге одржавања и поправке софтвера.</w:t>
      </w:r>
    </w:p>
    <w:p w:rsidR="00A26BC0" w:rsidRPr="00380CF9" w:rsidRDefault="00A26BC0" w:rsidP="00A26BC0">
      <w:pPr>
        <w:widowControl w:val="0"/>
        <w:autoSpaceDE w:val="0"/>
        <w:autoSpaceDN w:val="0"/>
        <w:adjustRightInd w:val="0"/>
        <w:spacing w:line="121" w:lineRule="exact"/>
        <w:rPr>
          <w:rFonts w:ascii="Arial" w:hAnsi="Arial" w:cs="Arial"/>
          <w:sz w:val="22"/>
          <w:szCs w:val="22"/>
        </w:rPr>
      </w:pPr>
    </w:p>
    <w:p w:rsidR="00A26BC0" w:rsidRPr="00380CF9" w:rsidRDefault="00A26BC0" w:rsidP="00A26BC0">
      <w:pPr>
        <w:widowControl w:val="0"/>
        <w:autoSpaceDE w:val="0"/>
        <w:autoSpaceDN w:val="0"/>
        <w:adjustRightInd w:val="0"/>
        <w:spacing w:line="171" w:lineRule="exact"/>
        <w:rPr>
          <w:rFonts w:ascii="Arial" w:hAnsi="Arial" w:cs="Arial"/>
          <w:sz w:val="22"/>
          <w:szCs w:val="22"/>
        </w:rPr>
      </w:pPr>
    </w:p>
    <w:p w:rsidR="00A26BC0" w:rsidRPr="00380CF9" w:rsidRDefault="00A26BC0" w:rsidP="00F33375">
      <w:pPr>
        <w:widowControl w:val="0"/>
        <w:numPr>
          <w:ilvl w:val="1"/>
          <w:numId w:val="29"/>
        </w:numPr>
        <w:tabs>
          <w:tab w:val="clear" w:pos="1440"/>
          <w:tab w:val="num" w:pos="720"/>
        </w:tabs>
        <w:suppressAutoHyphens w:val="0"/>
        <w:overflowPunct w:val="0"/>
        <w:autoSpaceDE w:val="0"/>
        <w:autoSpaceDN w:val="0"/>
        <w:adjustRightInd w:val="0"/>
        <w:spacing w:line="217" w:lineRule="auto"/>
        <w:ind w:left="720" w:right="20" w:hanging="370"/>
        <w:jc w:val="both"/>
        <w:rPr>
          <w:rFonts w:ascii="Arial" w:hAnsi="Arial" w:cs="Arial"/>
          <w:sz w:val="22"/>
          <w:szCs w:val="22"/>
        </w:rPr>
      </w:pPr>
      <w:r w:rsidRPr="00380CF9">
        <w:rPr>
          <w:rFonts w:ascii="Arial" w:hAnsi="Arial" w:cs="Arial"/>
          <w:sz w:val="22"/>
          <w:szCs w:val="22"/>
        </w:rPr>
        <w:t xml:space="preserve">Намена поступка: поступак се спроводи ради закључења уговора о јавној набавци </w:t>
      </w:r>
    </w:p>
    <w:p w:rsidR="00A26BC0" w:rsidRPr="00380CF9" w:rsidRDefault="00A26BC0" w:rsidP="00A26BC0">
      <w:pPr>
        <w:widowControl w:val="0"/>
        <w:autoSpaceDE w:val="0"/>
        <w:autoSpaceDN w:val="0"/>
        <w:adjustRightInd w:val="0"/>
        <w:spacing w:line="122" w:lineRule="exact"/>
        <w:rPr>
          <w:rFonts w:ascii="Arial" w:hAnsi="Arial" w:cs="Arial"/>
          <w:sz w:val="22"/>
          <w:szCs w:val="22"/>
        </w:rPr>
      </w:pPr>
    </w:p>
    <w:p w:rsidR="00A26BC0" w:rsidRPr="00380CF9" w:rsidRDefault="00A26BC0" w:rsidP="00F33375">
      <w:pPr>
        <w:widowControl w:val="0"/>
        <w:numPr>
          <w:ilvl w:val="1"/>
          <w:numId w:val="29"/>
        </w:numPr>
        <w:tabs>
          <w:tab w:val="clear" w:pos="1440"/>
          <w:tab w:val="num" w:pos="720"/>
        </w:tabs>
        <w:suppressAutoHyphens w:val="0"/>
        <w:overflowPunct w:val="0"/>
        <w:autoSpaceDE w:val="0"/>
        <w:autoSpaceDN w:val="0"/>
        <w:adjustRightInd w:val="0"/>
        <w:ind w:left="720" w:hanging="370"/>
        <w:jc w:val="both"/>
        <w:rPr>
          <w:rFonts w:ascii="Arial" w:hAnsi="Arial" w:cs="Arial"/>
          <w:sz w:val="22"/>
          <w:szCs w:val="22"/>
        </w:rPr>
      </w:pPr>
      <w:r w:rsidRPr="00380CF9">
        <w:rPr>
          <w:rFonts w:ascii="Arial" w:hAnsi="Arial" w:cs="Arial"/>
          <w:sz w:val="22"/>
          <w:szCs w:val="22"/>
        </w:rPr>
        <w:t>Контакт</w:t>
      </w:r>
      <w:r w:rsidR="00D6412A" w:rsidRPr="00380CF9">
        <w:rPr>
          <w:rFonts w:ascii="Arial" w:hAnsi="Arial" w:cs="Arial"/>
          <w:sz w:val="22"/>
          <w:szCs w:val="22"/>
        </w:rPr>
        <w:t>:</w:t>
      </w:r>
      <w:r w:rsidR="00D6412A" w:rsidRPr="00380CF9">
        <w:rPr>
          <w:rFonts w:ascii="Arial" w:hAnsi="Arial" w:cs="Arial"/>
          <w:sz w:val="22"/>
          <w:szCs w:val="22"/>
          <w:lang w:val="sr-Cyrl-RS"/>
        </w:rPr>
        <w:t>Милош Жарковић;</w:t>
      </w:r>
      <w:r w:rsidRPr="00380CF9">
        <w:rPr>
          <w:rFonts w:ascii="Arial" w:hAnsi="Arial" w:cs="Arial"/>
          <w:sz w:val="22"/>
          <w:szCs w:val="22"/>
        </w:rPr>
        <w:t xml:space="preserve"> електронска пошта : </w:t>
      </w:r>
      <w:hyperlink r:id="rId41" w:history="1">
        <w:r w:rsidR="00D6412A" w:rsidRPr="00380CF9">
          <w:rPr>
            <w:rStyle w:val="Hyperlink"/>
            <w:rFonts w:ascii="Arial" w:hAnsi="Arial" w:cs="Arial"/>
            <w:sz w:val="22"/>
            <w:szCs w:val="22"/>
          </w:rPr>
          <w:t>milos.zarkovic@eps.r</w:t>
        </w:r>
      </w:hyperlink>
      <w:r w:rsidRPr="00380CF9">
        <w:rPr>
          <w:rFonts w:ascii="Arial" w:hAnsi="Arial" w:cs="Arial"/>
          <w:color w:val="0000FF"/>
          <w:sz w:val="22"/>
          <w:szCs w:val="22"/>
          <w:u w:val="single"/>
        </w:rPr>
        <w:t>s</w:t>
      </w:r>
      <w:r w:rsidRPr="00380CF9">
        <w:rPr>
          <w:rFonts w:ascii="Arial" w:hAnsi="Arial" w:cs="Arial"/>
          <w:sz w:val="22"/>
          <w:szCs w:val="22"/>
        </w:rPr>
        <w:t xml:space="preserve"> </w:t>
      </w:r>
    </w:p>
    <w:p w:rsidR="00E72E58" w:rsidRPr="00215D31" w:rsidRDefault="00215D31">
      <w:pPr>
        <w:suppressAutoHyphens w:val="0"/>
        <w:rPr>
          <w:rFonts w:ascii="Arial" w:hAnsi="Arial" w:cs="Arial"/>
          <w:sz w:val="22"/>
          <w:szCs w:val="22"/>
          <w:lang w:val="en-US"/>
        </w:rPr>
      </w:pPr>
      <w:r>
        <w:rPr>
          <w:rFonts w:ascii="Arial" w:hAnsi="Arial" w:cs="Arial"/>
          <w:sz w:val="22"/>
          <w:szCs w:val="22"/>
          <w:lang w:val="sr-Cyrl-RS"/>
        </w:rPr>
        <w:t xml:space="preserve">                          Нина Николајевић; електронска пошта : </w:t>
      </w:r>
      <w:hyperlink r:id="rId42" w:history="1">
        <w:r w:rsidRPr="00AE3B67">
          <w:rPr>
            <w:rStyle w:val="Hyperlink"/>
            <w:rFonts w:ascii="Arial" w:hAnsi="Arial" w:cs="Arial"/>
            <w:sz w:val="22"/>
            <w:szCs w:val="22"/>
            <w:lang w:val="en-US"/>
          </w:rPr>
          <w:t>nina.nikolajevic@eps.rs</w:t>
        </w:r>
      </w:hyperlink>
      <w:r>
        <w:rPr>
          <w:rFonts w:ascii="Arial" w:hAnsi="Arial" w:cs="Arial"/>
          <w:sz w:val="22"/>
          <w:szCs w:val="22"/>
          <w:lang w:val="en-US"/>
        </w:rPr>
        <w:t xml:space="preserve"> </w:t>
      </w: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rPr>
      </w:pPr>
    </w:p>
    <w:p w:rsidR="00215D31" w:rsidRDefault="00215D31">
      <w:pPr>
        <w:suppressAutoHyphens w:val="0"/>
        <w:rPr>
          <w:rFonts w:ascii="Arial" w:hAnsi="Arial" w:cs="Arial"/>
          <w:sz w:val="22"/>
          <w:szCs w:val="22"/>
          <w:lang w:val="sr-Cyrl-RS"/>
        </w:rPr>
      </w:pPr>
    </w:p>
    <w:p w:rsidR="00215D31" w:rsidRDefault="00215D31">
      <w:pPr>
        <w:suppressAutoHyphens w:val="0"/>
        <w:rPr>
          <w:rFonts w:ascii="Arial" w:hAnsi="Arial" w:cs="Arial"/>
          <w:sz w:val="22"/>
          <w:szCs w:val="22"/>
          <w:lang w:val="sr-Cyrl-RS"/>
        </w:rPr>
      </w:pPr>
    </w:p>
    <w:p w:rsidR="00215D31" w:rsidRDefault="00215D31">
      <w:pPr>
        <w:suppressAutoHyphens w:val="0"/>
        <w:rPr>
          <w:rFonts w:ascii="Arial" w:hAnsi="Arial" w:cs="Arial"/>
          <w:sz w:val="22"/>
          <w:szCs w:val="22"/>
          <w:lang w:val="sr-Cyrl-RS"/>
        </w:rPr>
      </w:pPr>
    </w:p>
    <w:p w:rsidR="00215D31" w:rsidRDefault="00215D31">
      <w:pPr>
        <w:suppressAutoHyphens w:val="0"/>
        <w:rPr>
          <w:rFonts w:ascii="Arial" w:hAnsi="Arial" w:cs="Arial"/>
          <w:sz w:val="22"/>
          <w:szCs w:val="22"/>
          <w:lang w:val="sr-Cyrl-RS"/>
        </w:rPr>
      </w:pPr>
    </w:p>
    <w:p w:rsidR="00215D31" w:rsidRDefault="00215D31">
      <w:pPr>
        <w:suppressAutoHyphens w:val="0"/>
        <w:rPr>
          <w:rFonts w:ascii="Arial" w:hAnsi="Arial" w:cs="Arial"/>
          <w:sz w:val="22"/>
          <w:szCs w:val="22"/>
          <w:lang w:val="sr-Cyrl-RS"/>
        </w:rPr>
      </w:pPr>
    </w:p>
    <w:p w:rsidR="00215D31" w:rsidRPr="00215D31" w:rsidRDefault="00215D31">
      <w:pPr>
        <w:suppressAutoHyphens w:val="0"/>
        <w:rPr>
          <w:rFonts w:ascii="Arial" w:hAnsi="Arial" w:cs="Arial"/>
          <w:sz w:val="22"/>
          <w:szCs w:val="22"/>
          <w:lang w:val="sr-Cyrl-RS"/>
        </w:rPr>
      </w:pPr>
    </w:p>
    <w:p w:rsidR="00E626A8" w:rsidRPr="00380CF9" w:rsidRDefault="003A65E6" w:rsidP="006D7858">
      <w:pPr>
        <w:pStyle w:val="Heading10"/>
        <w:numPr>
          <w:ilvl w:val="0"/>
          <w:numId w:val="21"/>
        </w:numPr>
      </w:pPr>
      <w:bookmarkStart w:id="8" w:name="_Toc300928429"/>
      <w:bookmarkStart w:id="9" w:name="_Toc301160124"/>
      <w:bookmarkStart w:id="10" w:name="_Toc301165012"/>
      <w:bookmarkStart w:id="11" w:name="_Toc301248344"/>
      <w:bookmarkStart w:id="12" w:name="_Toc300928434"/>
      <w:bookmarkStart w:id="13" w:name="_Toc301160129"/>
      <w:bookmarkStart w:id="14" w:name="_Toc301165017"/>
      <w:bookmarkStart w:id="15" w:name="_Toc301248349"/>
      <w:bookmarkStart w:id="16" w:name="_Toc300928436"/>
      <w:bookmarkStart w:id="17" w:name="_Toc301160131"/>
      <w:bookmarkStart w:id="18" w:name="_Toc301165019"/>
      <w:bookmarkStart w:id="19" w:name="_Toc301248351"/>
      <w:bookmarkStart w:id="20" w:name="_Toc300928440"/>
      <w:bookmarkStart w:id="21" w:name="_Toc301160135"/>
      <w:bookmarkStart w:id="22" w:name="_Toc301165023"/>
      <w:bookmarkStart w:id="23" w:name="_Toc301248355"/>
      <w:bookmarkStart w:id="24" w:name="_Toc300928441"/>
      <w:bookmarkStart w:id="25" w:name="_Toc301160136"/>
      <w:bookmarkStart w:id="26" w:name="_Toc301165024"/>
      <w:bookmarkStart w:id="27" w:name="_Toc301248356"/>
      <w:bookmarkStart w:id="28" w:name="_Toc300928443"/>
      <w:bookmarkStart w:id="29" w:name="_Toc301160138"/>
      <w:bookmarkStart w:id="30" w:name="_Toc301165026"/>
      <w:bookmarkStart w:id="31" w:name="_Toc301248358"/>
      <w:bookmarkStart w:id="32" w:name="_Toc300928444"/>
      <w:bookmarkStart w:id="33" w:name="_Toc301160139"/>
      <w:bookmarkStart w:id="34" w:name="_Toc301165027"/>
      <w:bookmarkStart w:id="35" w:name="_Toc301248359"/>
      <w:bookmarkStart w:id="36" w:name="_Toc300928445"/>
      <w:bookmarkStart w:id="37" w:name="_Toc301160140"/>
      <w:bookmarkStart w:id="38" w:name="_Toc301165028"/>
      <w:bookmarkStart w:id="39" w:name="_Toc301248360"/>
      <w:bookmarkStart w:id="40" w:name="_Toc300928447"/>
      <w:bookmarkStart w:id="41" w:name="_Toc301160142"/>
      <w:bookmarkStart w:id="42" w:name="_Toc301165030"/>
      <w:bookmarkStart w:id="43" w:name="_Toc301248362"/>
      <w:bookmarkStart w:id="44" w:name="_Toc300928448"/>
      <w:bookmarkStart w:id="45" w:name="_Toc301160143"/>
      <w:bookmarkStart w:id="46" w:name="_Toc301165031"/>
      <w:bookmarkStart w:id="47" w:name="_Toc301248363"/>
      <w:bookmarkStart w:id="48" w:name="_Toc300928449"/>
      <w:bookmarkStart w:id="49" w:name="_Toc301160144"/>
      <w:bookmarkStart w:id="50" w:name="_Toc301165032"/>
      <w:bookmarkStart w:id="51" w:name="_Toc301248364"/>
      <w:bookmarkStart w:id="52" w:name="_Toc300928450"/>
      <w:bookmarkStart w:id="53" w:name="_Toc301160145"/>
      <w:bookmarkStart w:id="54" w:name="_Toc301165033"/>
      <w:bookmarkStart w:id="55" w:name="_Toc301248365"/>
      <w:bookmarkStart w:id="56" w:name="_Toc300928451"/>
      <w:bookmarkStart w:id="57" w:name="_Toc301160146"/>
      <w:bookmarkStart w:id="58" w:name="_Toc301165034"/>
      <w:bookmarkStart w:id="59" w:name="_Toc301248366"/>
      <w:bookmarkStart w:id="60" w:name="_Toc300928452"/>
      <w:bookmarkStart w:id="61" w:name="_Toc301160147"/>
      <w:bookmarkStart w:id="62" w:name="_Toc301165035"/>
      <w:bookmarkStart w:id="63" w:name="_Toc301248367"/>
      <w:bookmarkStart w:id="64" w:name="_Toc300928453"/>
      <w:bookmarkStart w:id="65" w:name="_Toc301160148"/>
      <w:bookmarkStart w:id="66" w:name="_Toc301165036"/>
      <w:bookmarkStart w:id="67" w:name="_Toc301248368"/>
      <w:bookmarkStart w:id="68" w:name="_Toc300928454"/>
      <w:bookmarkStart w:id="69" w:name="_Toc301160149"/>
      <w:bookmarkStart w:id="70" w:name="_Toc301165037"/>
      <w:bookmarkStart w:id="71" w:name="_Toc301248369"/>
      <w:bookmarkStart w:id="72" w:name="_Toc300928455"/>
      <w:bookmarkStart w:id="73" w:name="_Toc301160150"/>
      <w:bookmarkStart w:id="74" w:name="_Toc301165038"/>
      <w:bookmarkStart w:id="75" w:name="_Toc301248370"/>
      <w:bookmarkStart w:id="76" w:name="_Toc300928456"/>
      <w:bookmarkStart w:id="77" w:name="_Toc301160151"/>
      <w:bookmarkStart w:id="78" w:name="_Toc301165039"/>
      <w:bookmarkStart w:id="79" w:name="_Toc301248371"/>
      <w:bookmarkStart w:id="80" w:name="_Toc300928457"/>
      <w:bookmarkStart w:id="81" w:name="_Toc301160152"/>
      <w:bookmarkStart w:id="82" w:name="_Toc301165040"/>
      <w:bookmarkStart w:id="83" w:name="_Toc301248372"/>
      <w:bookmarkStart w:id="84" w:name="_Toc300928458"/>
      <w:bookmarkStart w:id="85" w:name="_Toc301160153"/>
      <w:bookmarkStart w:id="86" w:name="_Toc301165041"/>
      <w:bookmarkStart w:id="87" w:name="_Toc301248373"/>
      <w:bookmarkStart w:id="88" w:name="_Toc300928459"/>
      <w:bookmarkStart w:id="89" w:name="_Toc301160154"/>
      <w:bookmarkStart w:id="90" w:name="_Toc301165042"/>
      <w:bookmarkStart w:id="91" w:name="_Toc301248374"/>
      <w:bookmarkStart w:id="92" w:name="_Toc300928462"/>
      <w:bookmarkStart w:id="93" w:name="_Toc301160157"/>
      <w:bookmarkStart w:id="94" w:name="_Toc301165045"/>
      <w:bookmarkStart w:id="95" w:name="_Toc301248377"/>
      <w:bookmarkStart w:id="96" w:name="_Toc300928464"/>
      <w:bookmarkStart w:id="97" w:name="_Toc301160159"/>
      <w:bookmarkStart w:id="98" w:name="_Toc301165047"/>
      <w:bookmarkStart w:id="99" w:name="_Toc301248379"/>
      <w:bookmarkStart w:id="100" w:name="_Toc300928466"/>
      <w:bookmarkStart w:id="101" w:name="_Toc301160161"/>
      <w:bookmarkStart w:id="102" w:name="_Toc301165049"/>
      <w:bookmarkStart w:id="103" w:name="_Toc301248381"/>
      <w:bookmarkStart w:id="104" w:name="_Toc300928467"/>
      <w:bookmarkStart w:id="105" w:name="_Toc301160162"/>
      <w:bookmarkStart w:id="106" w:name="_Toc301165050"/>
      <w:bookmarkStart w:id="107" w:name="_Toc301248382"/>
      <w:bookmarkStart w:id="108" w:name="_Toc300928468"/>
      <w:bookmarkStart w:id="109" w:name="_Toc301160163"/>
      <w:bookmarkStart w:id="110" w:name="_Toc301165051"/>
      <w:bookmarkStart w:id="111" w:name="_Toc301248383"/>
      <w:bookmarkStart w:id="112" w:name="_Toc300928474"/>
      <w:bookmarkStart w:id="113" w:name="_Toc301160169"/>
      <w:bookmarkStart w:id="114" w:name="_Toc301165057"/>
      <w:bookmarkStart w:id="115" w:name="_Toc301248389"/>
      <w:bookmarkStart w:id="116" w:name="_Toc300928476"/>
      <w:bookmarkStart w:id="117" w:name="_Toc301160171"/>
      <w:bookmarkStart w:id="118" w:name="_Toc301165059"/>
      <w:bookmarkStart w:id="119" w:name="_Toc301248391"/>
      <w:bookmarkStart w:id="120" w:name="_Toc300928478"/>
      <w:bookmarkStart w:id="121" w:name="_Toc301160173"/>
      <w:bookmarkStart w:id="122" w:name="_Toc301165061"/>
      <w:bookmarkStart w:id="123" w:name="_Toc301248393"/>
      <w:bookmarkStart w:id="124" w:name="_Toc300928480"/>
      <w:bookmarkStart w:id="125" w:name="_Toc301160175"/>
      <w:bookmarkStart w:id="126" w:name="_Toc301165063"/>
      <w:bookmarkStart w:id="127" w:name="_Toc301248395"/>
      <w:bookmarkStart w:id="128" w:name="_Toc300928482"/>
      <w:bookmarkStart w:id="129" w:name="_Toc301160177"/>
      <w:bookmarkStart w:id="130" w:name="_Toc301165065"/>
      <w:bookmarkStart w:id="131" w:name="_Toc301248397"/>
      <w:bookmarkStart w:id="132" w:name="_Toc300928484"/>
      <w:bookmarkStart w:id="133" w:name="_Toc301160179"/>
      <w:bookmarkStart w:id="134" w:name="_Toc301165067"/>
      <w:bookmarkStart w:id="135" w:name="_Toc301248399"/>
      <w:bookmarkStart w:id="136" w:name="_Toc300928486"/>
      <w:bookmarkStart w:id="137" w:name="_Toc301160181"/>
      <w:bookmarkStart w:id="138" w:name="_Toc301165069"/>
      <w:bookmarkStart w:id="139" w:name="_Toc301248401"/>
      <w:bookmarkStart w:id="140" w:name="_Toc300928487"/>
      <w:bookmarkStart w:id="141" w:name="_Toc301160182"/>
      <w:bookmarkStart w:id="142" w:name="_Toc301165070"/>
      <w:bookmarkStart w:id="143" w:name="_Toc301248402"/>
      <w:bookmarkStart w:id="144" w:name="_Toc300928488"/>
      <w:bookmarkStart w:id="145" w:name="_Toc301160183"/>
      <w:bookmarkStart w:id="146" w:name="_Toc301165071"/>
      <w:bookmarkStart w:id="147" w:name="_Toc301248403"/>
      <w:bookmarkStart w:id="148" w:name="_Toc300928490"/>
      <w:bookmarkStart w:id="149" w:name="_Toc301160185"/>
      <w:bookmarkStart w:id="150" w:name="_Toc301165073"/>
      <w:bookmarkStart w:id="151" w:name="_Toc301248405"/>
      <w:bookmarkStart w:id="152" w:name="_Toc300928492"/>
      <w:bookmarkStart w:id="153" w:name="_Toc301160187"/>
      <w:bookmarkStart w:id="154" w:name="_Toc301165075"/>
      <w:bookmarkStart w:id="155" w:name="_Toc301248407"/>
      <w:bookmarkStart w:id="156" w:name="_Toc300928494"/>
      <w:bookmarkStart w:id="157" w:name="_Toc301160189"/>
      <w:bookmarkStart w:id="158" w:name="_Toc301165077"/>
      <w:bookmarkStart w:id="159" w:name="_Toc301248409"/>
      <w:bookmarkStart w:id="160" w:name="_Toc300928496"/>
      <w:bookmarkStart w:id="161" w:name="_Toc301160191"/>
      <w:bookmarkStart w:id="162" w:name="_Toc301165079"/>
      <w:bookmarkStart w:id="163" w:name="_Toc301248411"/>
      <w:bookmarkStart w:id="164" w:name="_Toc300928497"/>
      <w:bookmarkStart w:id="165" w:name="_Toc301160192"/>
      <w:bookmarkStart w:id="166" w:name="_Toc301165080"/>
      <w:bookmarkStart w:id="167" w:name="_Toc301248412"/>
      <w:bookmarkStart w:id="168" w:name="_Toc300928498"/>
      <w:bookmarkStart w:id="169" w:name="_Toc301160193"/>
      <w:bookmarkStart w:id="170" w:name="_Toc301165081"/>
      <w:bookmarkStart w:id="171" w:name="_Toc301248413"/>
      <w:bookmarkStart w:id="172" w:name="_Toc300928499"/>
      <w:bookmarkStart w:id="173" w:name="_Toc301160194"/>
      <w:bookmarkStart w:id="174" w:name="_Toc301165082"/>
      <w:bookmarkStart w:id="175" w:name="_Toc301248414"/>
      <w:bookmarkStart w:id="176" w:name="_Toc297798704"/>
      <w:bookmarkStart w:id="177" w:name="_Toc310433002"/>
      <w:bookmarkStart w:id="178" w:name="_Toc362821709"/>
      <w:bookmarkStart w:id="179" w:name="_Toc430697419"/>
      <w:bookmarkStart w:id="180" w:name="_Toc46387785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380CF9">
        <w:lastRenderedPageBreak/>
        <w:t xml:space="preserve">УПУТСТВО ПОНУЂАЧИМА </w:t>
      </w:r>
      <w:bookmarkEnd w:id="176"/>
      <w:bookmarkEnd w:id="177"/>
      <w:bookmarkEnd w:id="178"/>
      <w:bookmarkEnd w:id="179"/>
      <w:r w:rsidR="00036474" w:rsidRPr="00380CF9">
        <w:t>КАКО ДА САЧИНЕ ПОНУДУ</w:t>
      </w:r>
      <w:bookmarkEnd w:id="180"/>
    </w:p>
    <w:p w:rsidR="003A65E6" w:rsidRPr="00380CF9" w:rsidRDefault="003A65E6" w:rsidP="00071074">
      <w:pPr>
        <w:jc w:val="both"/>
        <w:rPr>
          <w:rFonts w:ascii="Arial" w:hAnsi="Arial" w:cs="Arial"/>
          <w:sz w:val="22"/>
          <w:szCs w:val="22"/>
          <w:lang w:val="en-US"/>
        </w:rPr>
      </w:pPr>
    </w:p>
    <w:p w:rsidR="008F441E" w:rsidRPr="00380CF9" w:rsidRDefault="008F441E" w:rsidP="00071074">
      <w:pPr>
        <w:jc w:val="both"/>
        <w:rPr>
          <w:rFonts w:ascii="Arial" w:hAnsi="Arial" w:cs="Arial"/>
          <w:sz w:val="22"/>
          <w:szCs w:val="22"/>
          <w:lang w:val="en-US"/>
        </w:rPr>
      </w:pPr>
    </w:p>
    <w:p w:rsidR="003A65E6" w:rsidRPr="00380CF9" w:rsidRDefault="003A65E6" w:rsidP="00071074">
      <w:pPr>
        <w:ind w:firstLine="720"/>
        <w:jc w:val="both"/>
        <w:rPr>
          <w:rFonts w:ascii="Arial" w:hAnsi="Arial" w:cs="Arial"/>
          <w:sz w:val="22"/>
          <w:szCs w:val="22"/>
        </w:rPr>
      </w:pPr>
      <w:r w:rsidRPr="00380CF9">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A65E6" w:rsidRPr="00380CF9" w:rsidRDefault="003A65E6" w:rsidP="00071074">
      <w:pPr>
        <w:ind w:firstLine="720"/>
        <w:jc w:val="both"/>
        <w:rPr>
          <w:rFonts w:ascii="Arial" w:hAnsi="Arial" w:cs="Arial"/>
          <w:sz w:val="22"/>
          <w:szCs w:val="22"/>
        </w:rPr>
      </w:pPr>
      <w:r w:rsidRPr="00380CF9">
        <w:rPr>
          <w:rFonts w:ascii="Arial" w:hAnsi="Arial" w:cs="Arial"/>
          <w:sz w:val="22"/>
          <w:szCs w:val="22"/>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A65E6" w:rsidRPr="00380CF9" w:rsidRDefault="003A65E6" w:rsidP="00071074">
      <w:pPr>
        <w:ind w:firstLine="720"/>
        <w:jc w:val="both"/>
        <w:rPr>
          <w:rFonts w:ascii="Arial" w:hAnsi="Arial" w:cs="Arial"/>
          <w:sz w:val="22"/>
          <w:szCs w:val="22"/>
        </w:rPr>
      </w:pPr>
      <w:r w:rsidRPr="00380CF9">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8F441E" w:rsidRPr="00380CF9" w:rsidRDefault="008F441E" w:rsidP="00071074">
      <w:pPr>
        <w:jc w:val="both"/>
        <w:rPr>
          <w:rFonts w:ascii="Arial" w:hAnsi="Arial" w:cs="Arial"/>
          <w:sz w:val="22"/>
          <w:szCs w:val="22"/>
        </w:rPr>
      </w:pPr>
    </w:p>
    <w:p w:rsidR="003A65E6" w:rsidRPr="00380CF9" w:rsidRDefault="00036474" w:rsidP="004973F2">
      <w:pPr>
        <w:pStyle w:val="Heading2"/>
      </w:pPr>
      <w:bookmarkStart w:id="181" w:name="_Toc430697693"/>
      <w:bookmarkStart w:id="182" w:name="_Toc463877856"/>
      <w:bookmarkStart w:id="183" w:name="_Toc297798705"/>
      <w:r w:rsidRPr="00380CF9">
        <w:t>2</w:t>
      </w:r>
      <w:r w:rsidR="003A65E6" w:rsidRPr="00380CF9">
        <w:t>.1</w:t>
      </w:r>
      <w:r w:rsidR="003A65E6" w:rsidRPr="00380CF9">
        <w:tab/>
        <w:t>ПОДАЦИ О ЈЕЗИКУ У ПОСТУПКУ ЈАВНЕ НАБАВКЕ</w:t>
      </w:r>
      <w:bookmarkEnd w:id="181"/>
      <w:bookmarkEnd w:id="182"/>
    </w:p>
    <w:p w:rsidR="00880FB6" w:rsidRPr="00380CF9" w:rsidRDefault="00880FB6" w:rsidP="004973F2">
      <w:pPr>
        <w:rPr>
          <w:rFonts w:ascii="Arial" w:hAnsi="Arial" w:cs="Arial"/>
          <w:sz w:val="22"/>
          <w:szCs w:val="22"/>
        </w:rPr>
      </w:pPr>
    </w:p>
    <w:p w:rsidR="003A65E6" w:rsidRPr="00380CF9" w:rsidRDefault="003A65E6" w:rsidP="00C36C13">
      <w:pPr>
        <w:ind w:firstLine="720"/>
        <w:jc w:val="both"/>
        <w:rPr>
          <w:rFonts w:ascii="Arial" w:hAnsi="Arial" w:cs="Arial"/>
          <w:sz w:val="22"/>
          <w:szCs w:val="22"/>
        </w:rPr>
      </w:pPr>
      <w:r w:rsidRPr="00380CF9">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rsidR="003A65E6" w:rsidRPr="00380CF9" w:rsidRDefault="003A65E6" w:rsidP="00C36C13">
      <w:pPr>
        <w:ind w:firstLine="720"/>
        <w:jc w:val="both"/>
        <w:rPr>
          <w:rFonts w:ascii="Arial" w:hAnsi="Arial" w:cs="Arial"/>
          <w:sz w:val="22"/>
          <w:szCs w:val="22"/>
          <w:lang w:val="hr-HR"/>
        </w:rPr>
      </w:pPr>
      <w:r w:rsidRPr="00380CF9">
        <w:rPr>
          <w:rFonts w:ascii="Arial" w:hAnsi="Arial" w:cs="Arial"/>
          <w:sz w:val="22"/>
          <w:szCs w:val="22"/>
        </w:rPr>
        <w:t>Понуда са свим прилозима мора бити сачињена на српском језику</w:t>
      </w:r>
      <w:r w:rsidR="0014082A" w:rsidRPr="00380CF9">
        <w:rPr>
          <w:rFonts w:ascii="Arial" w:hAnsi="Arial" w:cs="Arial"/>
          <w:sz w:val="22"/>
          <w:szCs w:val="22"/>
          <w:lang w:val="en-US"/>
        </w:rPr>
        <w:t xml:space="preserve">, </w:t>
      </w:r>
      <w:r w:rsidR="0014082A" w:rsidRPr="00380CF9">
        <w:rPr>
          <w:rFonts w:ascii="Arial" w:hAnsi="Arial" w:cs="Arial"/>
          <w:sz w:val="22"/>
          <w:szCs w:val="22"/>
        </w:rPr>
        <w:t>осим техничке документације која може да буде и на енглеском језику.</w:t>
      </w:r>
    </w:p>
    <w:p w:rsidR="003A65E6" w:rsidRPr="00380CF9" w:rsidRDefault="003A65E6" w:rsidP="00C36C13">
      <w:pPr>
        <w:ind w:firstLine="720"/>
        <w:jc w:val="both"/>
        <w:rPr>
          <w:rFonts w:ascii="Arial" w:hAnsi="Arial" w:cs="Arial"/>
          <w:sz w:val="22"/>
          <w:szCs w:val="22"/>
        </w:rPr>
      </w:pPr>
      <w:r w:rsidRPr="00380CF9">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rsidR="003A65E6" w:rsidRPr="00380CF9" w:rsidRDefault="003A65E6" w:rsidP="00C36C13">
      <w:pPr>
        <w:ind w:firstLine="720"/>
        <w:jc w:val="both"/>
        <w:rPr>
          <w:rFonts w:ascii="Arial" w:hAnsi="Arial" w:cs="Arial"/>
          <w:sz w:val="22"/>
          <w:szCs w:val="22"/>
        </w:rPr>
      </w:pPr>
      <w:r w:rsidRPr="00380CF9">
        <w:rPr>
          <w:rFonts w:ascii="Arial" w:hAnsi="Arial" w:cs="Arial"/>
          <w:sz w:val="22"/>
          <w:szCs w:val="22"/>
        </w:rPr>
        <w:t xml:space="preserve">Ако понуда са свим прилозима </w:t>
      </w:r>
      <w:r w:rsidR="00036474" w:rsidRPr="00380CF9">
        <w:rPr>
          <w:rFonts w:ascii="Arial" w:hAnsi="Arial" w:cs="Arial"/>
          <w:sz w:val="22"/>
          <w:szCs w:val="22"/>
        </w:rPr>
        <w:t>није сачињена на српском језику</w:t>
      </w:r>
      <w:r w:rsidRPr="00380CF9">
        <w:rPr>
          <w:rFonts w:ascii="Arial" w:hAnsi="Arial" w:cs="Arial"/>
          <w:sz w:val="22"/>
          <w:szCs w:val="22"/>
        </w:rPr>
        <w:t>, понуда ће бити одбијена, као неприхватљива.</w:t>
      </w:r>
    </w:p>
    <w:p w:rsidR="00322A1A" w:rsidRPr="00380CF9" w:rsidRDefault="00322A1A" w:rsidP="008F441E">
      <w:pPr>
        <w:rPr>
          <w:rFonts w:ascii="Arial" w:hAnsi="Arial" w:cs="Arial"/>
          <w:sz w:val="22"/>
          <w:szCs w:val="22"/>
        </w:rPr>
      </w:pPr>
    </w:p>
    <w:p w:rsidR="003A65E6" w:rsidRPr="00380CF9" w:rsidRDefault="00036474" w:rsidP="00071074">
      <w:pPr>
        <w:pStyle w:val="Heading2"/>
      </w:pPr>
      <w:bookmarkStart w:id="184" w:name="_Toc430697694"/>
      <w:bookmarkStart w:id="185" w:name="_Toc463877857"/>
      <w:r w:rsidRPr="00380CF9">
        <w:t>2</w:t>
      </w:r>
      <w:r w:rsidR="003A65E6" w:rsidRPr="00380CF9">
        <w:t xml:space="preserve">.2 </w:t>
      </w:r>
      <w:r w:rsidR="003A65E6" w:rsidRPr="00380CF9">
        <w:tab/>
        <w:t>НАЧИН САСТАВЉАЊА ПОНУДЕ И ПОПУЊАВАЊА ОБРАСЦА ПОНУДЕ</w:t>
      </w:r>
      <w:bookmarkEnd w:id="183"/>
      <w:bookmarkEnd w:id="184"/>
      <w:bookmarkEnd w:id="185"/>
    </w:p>
    <w:p w:rsidR="003A65E6" w:rsidRPr="00380CF9" w:rsidRDefault="003A65E6" w:rsidP="00071074">
      <w:pPr>
        <w:rPr>
          <w:rFonts w:ascii="Arial" w:hAnsi="Arial" w:cs="Arial"/>
          <w:sz w:val="22"/>
          <w:szCs w:val="22"/>
        </w:rPr>
      </w:pPr>
    </w:p>
    <w:p w:rsidR="003A65E6" w:rsidRPr="00380CF9" w:rsidRDefault="003A65E6" w:rsidP="002C6229">
      <w:pPr>
        <w:ind w:firstLine="709"/>
        <w:jc w:val="both"/>
        <w:rPr>
          <w:rFonts w:ascii="Arial" w:hAnsi="Arial" w:cs="Arial"/>
          <w:sz w:val="22"/>
          <w:szCs w:val="22"/>
        </w:rPr>
      </w:pPr>
      <w:r w:rsidRPr="00380CF9">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380CF9">
        <w:rPr>
          <w:rFonts w:ascii="Arial" w:hAnsi="Arial" w:cs="Arial"/>
          <w:sz w:val="22"/>
          <w:szCs w:val="22"/>
        </w:rPr>
        <w:t>у регистар надлежног органа</w:t>
      </w:r>
      <w:r w:rsidRPr="00380CF9">
        <w:rPr>
          <w:rFonts w:ascii="Arial" w:hAnsi="Arial" w:cs="Arial"/>
          <w:sz w:val="22"/>
          <w:szCs w:val="22"/>
        </w:rPr>
        <w:t xml:space="preserve"> или лица овлашћеног од стране законског заступника, уз доставу овлашћења у понуди.</w:t>
      </w:r>
    </w:p>
    <w:p w:rsidR="003A65E6" w:rsidRPr="00380CF9" w:rsidRDefault="003A65E6" w:rsidP="002C6229">
      <w:pPr>
        <w:ind w:firstLine="709"/>
        <w:jc w:val="both"/>
        <w:rPr>
          <w:rFonts w:ascii="Arial" w:hAnsi="Arial" w:cs="Arial"/>
          <w:sz w:val="22"/>
          <w:szCs w:val="22"/>
        </w:rPr>
      </w:pPr>
      <w:r w:rsidRPr="00380CF9">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rsidR="003A65E6" w:rsidRPr="00380CF9" w:rsidRDefault="003A65E6" w:rsidP="00C36C13">
      <w:pPr>
        <w:ind w:firstLine="709"/>
        <w:jc w:val="both"/>
        <w:rPr>
          <w:rFonts w:ascii="Arial" w:hAnsi="Arial" w:cs="Arial"/>
          <w:sz w:val="22"/>
          <w:szCs w:val="22"/>
        </w:rPr>
      </w:pPr>
      <w:r w:rsidRPr="00380CF9">
        <w:rPr>
          <w:rFonts w:ascii="Arial" w:hAnsi="Arial" w:cs="Arial"/>
          <w:sz w:val="22"/>
          <w:szCs w:val="22"/>
        </w:rPr>
        <w:t xml:space="preserve">Сви документи, поднети у понуди </w:t>
      </w:r>
      <w:r w:rsidR="00036474" w:rsidRPr="00380CF9">
        <w:rPr>
          <w:rFonts w:ascii="Arial" w:hAnsi="Arial" w:cs="Arial"/>
          <w:sz w:val="22"/>
          <w:szCs w:val="22"/>
        </w:rPr>
        <w:t xml:space="preserve">пожељно је </w:t>
      </w:r>
      <w:r w:rsidRPr="00380CF9">
        <w:rPr>
          <w:rFonts w:ascii="Arial" w:hAnsi="Arial" w:cs="Arial"/>
          <w:sz w:val="22"/>
          <w:szCs w:val="22"/>
        </w:rPr>
        <w:t>да буду повезани траком у целину и запечаћени (воском</w:t>
      </w:r>
      <w:r w:rsidR="00003A7E" w:rsidRPr="00380CF9">
        <w:rPr>
          <w:rFonts w:ascii="Arial" w:hAnsi="Arial" w:cs="Arial"/>
          <w:sz w:val="22"/>
          <w:szCs w:val="22"/>
        </w:rPr>
        <w:t>) или на неки други начин</w:t>
      </w:r>
      <w:r w:rsidRPr="00380CF9">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3A65E6" w:rsidRPr="00380CF9" w:rsidRDefault="003A65E6" w:rsidP="00C36C13">
      <w:pPr>
        <w:ind w:firstLine="709"/>
        <w:jc w:val="both"/>
        <w:rPr>
          <w:rFonts w:ascii="Arial" w:hAnsi="Arial" w:cs="Arial"/>
          <w:sz w:val="22"/>
          <w:szCs w:val="22"/>
        </w:rPr>
      </w:pPr>
      <w:r w:rsidRPr="00380CF9">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380CF9">
        <w:rPr>
          <w:rFonts w:ascii="Arial" w:hAnsi="Arial" w:cs="Arial"/>
          <w:sz w:val="22"/>
          <w:szCs w:val="22"/>
        </w:rPr>
        <w:t>, меница</w:t>
      </w:r>
      <w:r w:rsidRPr="00380CF9">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3A65E6" w:rsidRPr="00380CF9" w:rsidRDefault="003A65E6" w:rsidP="004973F2">
      <w:pPr>
        <w:ind w:firstLine="720"/>
        <w:jc w:val="both"/>
        <w:rPr>
          <w:rFonts w:ascii="Arial" w:hAnsi="Arial" w:cs="Arial"/>
          <w:sz w:val="22"/>
          <w:szCs w:val="22"/>
        </w:rPr>
      </w:pPr>
      <w:r w:rsidRPr="00380CF9">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185306" w:rsidRPr="00380CF9">
        <w:rPr>
          <w:rFonts w:ascii="Arial" w:hAnsi="Arial" w:cs="Arial"/>
          <w:sz w:val="22"/>
          <w:szCs w:val="22"/>
        </w:rPr>
        <w:t>Балканска 13</w:t>
      </w:r>
      <w:r w:rsidRPr="00380CF9">
        <w:rPr>
          <w:rFonts w:ascii="Arial" w:hAnsi="Arial" w:cs="Arial"/>
          <w:sz w:val="22"/>
          <w:szCs w:val="22"/>
        </w:rPr>
        <w:t xml:space="preserve"> - писарница - са назнаком: „Понуда за јавну набавку </w:t>
      </w:r>
      <w:r w:rsidR="00C4147E" w:rsidRPr="00380CF9">
        <w:rPr>
          <w:rFonts w:ascii="Arial" w:hAnsi="Arial" w:cs="Arial"/>
          <w:sz w:val="22"/>
          <w:szCs w:val="22"/>
        </w:rPr>
        <w:t>услуге имплементације информационог система за обједињени обрачун и наплату електричне енергије</w:t>
      </w:r>
      <w:r w:rsidR="00E73F5A" w:rsidRPr="00380CF9">
        <w:rPr>
          <w:rFonts w:ascii="Arial" w:hAnsi="Arial" w:cs="Arial"/>
          <w:sz w:val="22"/>
          <w:szCs w:val="22"/>
        </w:rPr>
        <w:t xml:space="preserve"> </w:t>
      </w:r>
      <w:r w:rsidRPr="00380CF9">
        <w:rPr>
          <w:rFonts w:ascii="Arial" w:hAnsi="Arial" w:cs="Arial"/>
          <w:sz w:val="22"/>
          <w:szCs w:val="22"/>
        </w:rPr>
        <w:t xml:space="preserve">- Јавна набавка број НЕ ОТВАРАТИ“. </w:t>
      </w:r>
    </w:p>
    <w:p w:rsidR="003A65E6" w:rsidRPr="00380CF9" w:rsidRDefault="003A65E6" w:rsidP="004973F2">
      <w:pPr>
        <w:ind w:firstLine="708"/>
        <w:jc w:val="both"/>
        <w:rPr>
          <w:rFonts w:ascii="Arial" w:hAnsi="Arial" w:cs="Arial"/>
          <w:sz w:val="22"/>
          <w:szCs w:val="22"/>
        </w:rPr>
      </w:pPr>
      <w:r w:rsidRPr="00380CF9">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003A7E" w:rsidRPr="00380CF9" w:rsidRDefault="00003A7E" w:rsidP="00003A7E">
      <w:pPr>
        <w:ind w:firstLine="709"/>
        <w:jc w:val="both"/>
        <w:rPr>
          <w:rFonts w:ascii="Arial" w:hAnsi="Arial" w:cs="Arial"/>
          <w:sz w:val="22"/>
          <w:szCs w:val="22"/>
        </w:rPr>
      </w:pPr>
      <w:r w:rsidRPr="00380CF9">
        <w:rPr>
          <w:rFonts w:ascii="Arial" w:eastAsia="TimesNewRomanPSMT" w:hAnsi="Arial" w:cs="Arial"/>
          <w:bCs/>
          <w:sz w:val="22"/>
          <w:szCs w:val="22"/>
        </w:rPr>
        <w:lastRenderedPageBreak/>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380CF9">
        <w:rPr>
          <w:rFonts w:ascii="Arial" w:hAnsi="Arial" w:cs="Arial"/>
          <w:sz w:val="22"/>
          <w:szCs w:val="22"/>
        </w:rPr>
        <w:t>.</w:t>
      </w:r>
    </w:p>
    <w:p w:rsidR="003A65E6" w:rsidRPr="00380CF9" w:rsidRDefault="003A65E6" w:rsidP="00071074">
      <w:pPr>
        <w:rPr>
          <w:rFonts w:ascii="Arial" w:hAnsi="Arial" w:cs="Arial"/>
          <w:sz w:val="22"/>
          <w:szCs w:val="22"/>
        </w:rPr>
      </w:pPr>
    </w:p>
    <w:p w:rsidR="003A65E6" w:rsidRPr="00380CF9" w:rsidRDefault="00036474" w:rsidP="002C6229">
      <w:pPr>
        <w:pStyle w:val="Heading2"/>
        <w:ind w:left="0" w:firstLine="0"/>
      </w:pPr>
      <w:bookmarkStart w:id="186" w:name="_Toc297798706"/>
      <w:bookmarkStart w:id="187" w:name="_Toc430697695"/>
      <w:bookmarkStart w:id="188" w:name="_Toc463877858"/>
      <w:r w:rsidRPr="00380CF9">
        <w:t>2</w:t>
      </w:r>
      <w:r w:rsidR="003A65E6" w:rsidRPr="00380CF9">
        <w:t>.3</w:t>
      </w:r>
      <w:r w:rsidR="003A65E6" w:rsidRPr="00380CF9">
        <w:tab/>
        <w:t>ПОДНОШЕЊЕ</w:t>
      </w:r>
      <w:bookmarkEnd w:id="186"/>
      <w:r w:rsidR="003A65E6" w:rsidRPr="00380CF9">
        <w:t>, ИЗМЕНА, ДОПУНА И ОПОЗИВ ПОНУДЕ</w:t>
      </w:r>
      <w:bookmarkEnd w:id="187"/>
      <w:bookmarkEnd w:id="188"/>
    </w:p>
    <w:p w:rsidR="003A65E6" w:rsidRPr="00380CF9" w:rsidRDefault="003A65E6" w:rsidP="00C36C13">
      <w:pPr>
        <w:autoSpaceDE w:val="0"/>
        <w:autoSpaceDN w:val="0"/>
        <w:adjustRightInd w:val="0"/>
        <w:ind w:firstLine="720"/>
        <w:jc w:val="both"/>
        <w:rPr>
          <w:rFonts w:ascii="Arial" w:hAnsi="Arial" w:cs="Arial"/>
          <w:sz w:val="22"/>
          <w:szCs w:val="22"/>
        </w:rPr>
      </w:pPr>
    </w:p>
    <w:p w:rsidR="003A65E6" w:rsidRPr="00380CF9" w:rsidRDefault="003A65E6" w:rsidP="00C36C13">
      <w:pPr>
        <w:autoSpaceDE w:val="0"/>
        <w:autoSpaceDN w:val="0"/>
        <w:adjustRightInd w:val="0"/>
        <w:ind w:firstLine="720"/>
        <w:jc w:val="both"/>
        <w:rPr>
          <w:rFonts w:ascii="Arial" w:hAnsi="Arial" w:cs="Arial"/>
          <w:sz w:val="22"/>
          <w:szCs w:val="22"/>
        </w:rPr>
      </w:pPr>
      <w:r w:rsidRPr="00380CF9">
        <w:rPr>
          <w:rFonts w:ascii="Arial" w:hAnsi="Arial" w:cs="Arial"/>
          <w:sz w:val="22"/>
          <w:szCs w:val="22"/>
        </w:rPr>
        <w:t>Понуђач може поднети само једну понуду.</w:t>
      </w:r>
    </w:p>
    <w:p w:rsidR="003A65E6" w:rsidRPr="00380CF9" w:rsidRDefault="003A65E6" w:rsidP="00071074">
      <w:pPr>
        <w:autoSpaceDE w:val="0"/>
        <w:autoSpaceDN w:val="0"/>
        <w:adjustRightInd w:val="0"/>
        <w:ind w:firstLine="720"/>
        <w:jc w:val="both"/>
        <w:rPr>
          <w:rFonts w:ascii="Arial" w:hAnsi="Arial" w:cs="Arial"/>
          <w:sz w:val="22"/>
          <w:szCs w:val="22"/>
        </w:rPr>
      </w:pPr>
      <w:r w:rsidRPr="00380CF9">
        <w:rPr>
          <w:rFonts w:ascii="Arial" w:hAnsi="Arial" w:cs="Arial"/>
          <w:sz w:val="22"/>
          <w:szCs w:val="22"/>
        </w:rPr>
        <w:t xml:space="preserve">Понуду може поднети понуђач самостално, група понуђача, као и понуђач са подизвођачем. </w:t>
      </w:r>
    </w:p>
    <w:p w:rsidR="003A65E6" w:rsidRPr="00380CF9" w:rsidRDefault="003A65E6" w:rsidP="00071074">
      <w:pPr>
        <w:ind w:firstLine="708"/>
        <w:jc w:val="both"/>
        <w:rPr>
          <w:rFonts w:ascii="Arial" w:hAnsi="Arial" w:cs="Arial"/>
          <w:sz w:val="22"/>
          <w:szCs w:val="22"/>
        </w:rPr>
      </w:pPr>
      <w:r w:rsidRPr="00380CF9">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3A65E6" w:rsidRPr="00380CF9" w:rsidRDefault="003A65E6" w:rsidP="00071074">
      <w:pPr>
        <w:autoSpaceDE w:val="0"/>
        <w:autoSpaceDN w:val="0"/>
        <w:adjustRightInd w:val="0"/>
        <w:ind w:firstLine="720"/>
        <w:jc w:val="both"/>
        <w:rPr>
          <w:rFonts w:ascii="Arial" w:hAnsi="Arial" w:cs="Arial"/>
          <w:sz w:val="22"/>
          <w:szCs w:val="22"/>
        </w:rPr>
      </w:pPr>
      <w:r w:rsidRPr="00380CF9">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003A7E" w:rsidRPr="00380CF9" w:rsidRDefault="00003A7E" w:rsidP="00003A7E">
      <w:pPr>
        <w:ind w:firstLine="708"/>
        <w:jc w:val="both"/>
        <w:rPr>
          <w:rFonts w:ascii="Arial" w:hAnsi="Arial" w:cs="Arial"/>
          <w:sz w:val="22"/>
          <w:szCs w:val="22"/>
        </w:rPr>
      </w:pPr>
      <w:r w:rsidRPr="00380CF9">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3A65E6" w:rsidRPr="00380CF9" w:rsidRDefault="003A65E6" w:rsidP="00C36C13">
      <w:pPr>
        <w:autoSpaceDE w:val="0"/>
        <w:autoSpaceDN w:val="0"/>
        <w:adjustRightInd w:val="0"/>
        <w:ind w:firstLine="720"/>
        <w:jc w:val="both"/>
        <w:rPr>
          <w:rFonts w:ascii="Arial" w:hAnsi="Arial" w:cs="Arial"/>
          <w:sz w:val="22"/>
          <w:szCs w:val="22"/>
        </w:rPr>
      </w:pPr>
      <w:r w:rsidRPr="00380CF9">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w:t>
      </w:r>
      <w:r w:rsidR="00C4147E" w:rsidRPr="00380CF9">
        <w:rPr>
          <w:rFonts w:ascii="Arial" w:hAnsi="Arial" w:cs="Arial"/>
          <w:sz w:val="22"/>
          <w:szCs w:val="22"/>
        </w:rPr>
        <w:t>набаву услуге имплементације информационог система за обједињени обрачун и наплату електричне енергије</w:t>
      </w:r>
      <w:r w:rsidR="00F95672" w:rsidRPr="00380CF9">
        <w:rPr>
          <w:rFonts w:ascii="Arial" w:hAnsi="Arial" w:cs="Arial"/>
          <w:sz w:val="22"/>
          <w:szCs w:val="22"/>
        </w:rPr>
        <w:t xml:space="preserve"> </w:t>
      </w:r>
      <w:r w:rsidRPr="00380CF9">
        <w:rPr>
          <w:rFonts w:ascii="Arial" w:hAnsi="Arial" w:cs="Arial"/>
          <w:sz w:val="22"/>
          <w:szCs w:val="22"/>
        </w:rPr>
        <w:t>- Јавна набавка број</w:t>
      </w:r>
      <w:r w:rsidR="00D6412A" w:rsidRPr="00380CF9">
        <w:rPr>
          <w:rFonts w:ascii="Arial" w:hAnsi="Arial" w:cs="Arial"/>
          <w:b/>
          <w:bCs/>
          <w:sz w:val="22"/>
          <w:szCs w:val="22"/>
          <w:lang w:val="sr-Cyrl-RS"/>
        </w:rPr>
        <w:t xml:space="preserve"> </w:t>
      </w:r>
      <w:r w:rsidR="00D6412A" w:rsidRPr="00380CF9">
        <w:rPr>
          <w:rFonts w:ascii="Arial" w:hAnsi="Arial" w:cs="Arial"/>
          <w:bCs/>
          <w:sz w:val="22"/>
          <w:szCs w:val="22"/>
          <w:lang w:val="sr-Cyrl-RS"/>
        </w:rPr>
        <w:t>ЈН/</w:t>
      </w:r>
      <w:r w:rsidR="00D6412A" w:rsidRPr="00380CF9">
        <w:rPr>
          <w:rFonts w:ascii="Arial" w:hAnsi="Arial" w:cs="Arial"/>
          <w:bCs/>
          <w:sz w:val="22"/>
          <w:szCs w:val="22"/>
        </w:rPr>
        <w:t>1000/0213</w:t>
      </w:r>
      <w:r w:rsidR="00D6412A" w:rsidRPr="00380CF9">
        <w:rPr>
          <w:rFonts w:ascii="Arial" w:hAnsi="Arial" w:cs="Arial"/>
          <w:bCs/>
          <w:color w:val="000000"/>
          <w:sz w:val="22"/>
          <w:szCs w:val="22"/>
        </w:rPr>
        <w:t>/2016</w:t>
      </w:r>
      <w:r w:rsidR="00D6412A" w:rsidRPr="00380CF9">
        <w:rPr>
          <w:rFonts w:ascii="Arial" w:hAnsi="Arial" w:cs="Arial"/>
          <w:sz w:val="22"/>
          <w:szCs w:val="22"/>
          <w:lang w:val="en-US"/>
        </w:rPr>
        <w:t xml:space="preserve"> </w:t>
      </w:r>
      <w:r w:rsidRPr="00380CF9">
        <w:rPr>
          <w:rFonts w:ascii="Arial" w:hAnsi="Arial" w:cs="Arial"/>
          <w:sz w:val="22"/>
          <w:szCs w:val="22"/>
        </w:rPr>
        <w:t>– НЕ ОТВАРАТИ“.</w:t>
      </w:r>
    </w:p>
    <w:p w:rsidR="003A65E6" w:rsidRPr="00380CF9" w:rsidRDefault="003A65E6" w:rsidP="002C6229">
      <w:pPr>
        <w:ind w:firstLine="708"/>
        <w:jc w:val="both"/>
        <w:rPr>
          <w:rFonts w:ascii="Arial" w:hAnsi="Arial" w:cs="Arial"/>
          <w:sz w:val="22"/>
          <w:szCs w:val="22"/>
        </w:rPr>
      </w:pPr>
      <w:r w:rsidRPr="00380CF9">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F2C08" w:rsidRPr="00380CF9">
        <w:rPr>
          <w:rFonts w:ascii="Arial" w:hAnsi="Arial" w:cs="Arial"/>
          <w:sz w:val="22"/>
          <w:szCs w:val="22"/>
          <w:lang w:val="en-US"/>
        </w:rPr>
        <w:t xml:space="preserve"> </w:t>
      </w:r>
      <w:r w:rsidRPr="00380CF9">
        <w:rPr>
          <w:rFonts w:ascii="Arial" w:hAnsi="Arial" w:cs="Arial"/>
          <w:sz w:val="22"/>
          <w:szCs w:val="22"/>
        </w:rPr>
        <w:t>измена или допуна односи.</w:t>
      </w:r>
    </w:p>
    <w:p w:rsidR="003A65E6" w:rsidRPr="00380CF9" w:rsidRDefault="003A65E6" w:rsidP="002C6229">
      <w:pPr>
        <w:ind w:firstLine="708"/>
        <w:jc w:val="both"/>
        <w:rPr>
          <w:rFonts w:ascii="Arial" w:hAnsi="Arial" w:cs="Arial"/>
          <w:sz w:val="22"/>
          <w:szCs w:val="22"/>
        </w:rPr>
      </w:pPr>
      <w:r w:rsidRPr="00380CF9">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4147E" w:rsidRPr="00380CF9">
        <w:rPr>
          <w:rFonts w:ascii="Arial" w:hAnsi="Arial" w:cs="Arial"/>
          <w:sz w:val="22"/>
          <w:szCs w:val="22"/>
        </w:rPr>
        <w:t>услуге имплементације информационог система за обједињени обрачун и наплату електричне енергије</w:t>
      </w:r>
      <w:r w:rsidR="00ED4136" w:rsidRPr="00380CF9">
        <w:rPr>
          <w:rFonts w:ascii="Arial" w:hAnsi="Arial" w:cs="Arial"/>
          <w:sz w:val="22"/>
          <w:szCs w:val="22"/>
        </w:rPr>
        <w:t xml:space="preserve"> </w:t>
      </w:r>
      <w:r w:rsidRPr="00380CF9">
        <w:rPr>
          <w:rFonts w:ascii="Arial" w:hAnsi="Arial" w:cs="Arial"/>
          <w:sz w:val="22"/>
          <w:szCs w:val="22"/>
        </w:rPr>
        <w:t>- Јавна набавка број</w:t>
      </w:r>
      <w:r w:rsidR="00D6412A" w:rsidRPr="00380CF9">
        <w:rPr>
          <w:rFonts w:ascii="Arial" w:hAnsi="Arial" w:cs="Arial"/>
          <w:sz w:val="22"/>
          <w:szCs w:val="22"/>
          <w:lang w:val="en-US"/>
        </w:rPr>
        <w:t xml:space="preserve"> </w:t>
      </w:r>
      <w:r w:rsidR="00D6412A" w:rsidRPr="00380CF9">
        <w:rPr>
          <w:rFonts w:ascii="Arial" w:hAnsi="Arial" w:cs="Arial"/>
          <w:bCs/>
          <w:sz w:val="22"/>
          <w:szCs w:val="22"/>
          <w:lang w:val="sr-Cyrl-RS"/>
        </w:rPr>
        <w:t>ЈН/</w:t>
      </w:r>
      <w:r w:rsidR="00D6412A" w:rsidRPr="00380CF9">
        <w:rPr>
          <w:rFonts w:ascii="Arial" w:hAnsi="Arial" w:cs="Arial"/>
          <w:bCs/>
          <w:sz w:val="22"/>
          <w:szCs w:val="22"/>
        </w:rPr>
        <w:t>1000/0213</w:t>
      </w:r>
      <w:r w:rsidR="00D6412A" w:rsidRPr="00380CF9">
        <w:rPr>
          <w:rFonts w:ascii="Arial" w:hAnsi="Arial" w:cs="Arial"/>
          <w:bCs/>
          <w:color w:val="000000"/>
          <w:sz w:val="22"/>
          <w:szCs w:val="22"/>
        </w:rPr>
        <w:t>/2016</w:t>
      </w:r>
      <w:r w:rsidRPr="00380CF9">
        <w:rPr>
          <w:rFonts w:ascii="Arial" w:hAnsi="Arial" w:cs="Arial"/>
          <w:sz w:val="22"/>
          <w:szCs w:val="22"/>
        </w:rPr>
        <w:t>– НЕ ОТВАРАТИ“.</w:t>
      </w:r>
    </w:p>
    <w:p w:rsidR="003A65E6" w:rsidRPr="00380CF9" w:rsidRDefault="003A65E6" w:rsidP="00071074">
      <w:pPr>
        <w:ind w:firstLine="708"/>
        <w:jc w:val="both"/>
        <w:rPr>
          <w:rFonts w:ascii="Arial" w:hAnsi="Arial" w:cs="Arial"/>
          <w:sz w:val="22"/>
          <w:szCs w:val="22"/>
        </w:rPr>
      </w:pPr>
      <w:r w:rsidRPr="00380CF9">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3A65E6" w:rsidRPr="00380CF9" w:rsidRDefault="003A65E6" w:rsidP="00071074">
      <w:pPr>
        <w:ind w:firstLine="708"/>
        <w:jc w:val="both"/>
        <w:rPr>
          <w:rFonts w:ascii="Arial" w:hAnsi="Arial" w:cs="Arial"/>
          <w:sz w:val="22"/>
          <w:szCs w:val="22"/>
          <w:lang w:val="en-US"/>
        </w:rPr>
      </w:pPr>
      <w:r w:rsidRPr="00380CF9">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380CF9">
        <w:rPr>
          <w:rFonts w:ascii="Arial" w:hAnsi="Arial" w:cs="Arial"/>
          <w:sz w:val="22"/>
          <w:szCs w:val="22"/>
        </w:rPr>
        <w:t xml:space="preserve">дато средство обезбеђења које </w:t>
      </w:r>
      <w:r w:rsidRPr="00380CF9">
        <w:rPr>
          <w:rFonts w:ascii="Arial" w:hAnsi="Arial" w:cs="Arial"/>
          <w:sz w:val="22"/>
          <w:szCs w:val="22"/>
        </w:rPr>
        <w:t>је понуђач дао за озбиљност понуде.</w:t>
      </w:r>
    </w:p>
    <w:p w:rsidR="00B21C93" w:rsidRPr="00380CF9" w:rsidRDefault="00B21C93" w:rsidP="00071074">
      <w:pPr>
        <w:ind w:firstLine="708"/>
        <w:jc w:val="both"/>
        <w:rPr>
          <w:rFonts w:ascii="Arial" w:hAnsi="Arial" w:cs="Arial"/>
          <w:sz w:val="22"/>
          <w:szCs w:val="22"/>
          <w:lang w:val="en-US"/>
        </w:rPr>
      </w:pPr>
    </w:p>
    <w:p w:rsidR="003A65E6" w:rsidRPr="00380CF9" w:rsidRDefault="00036474" w:rsidP="004973F2">
      <w:pPr>
        <w:pStyle w:val="Heading2"/>
      </w:pPr>
      <w:bookmarkStart w:id="189" w:name="_Toc297798707"/>
      <w:bookmarkStart w:id="190" w:name="_Toc430697696"/>
      <w:bookmarkStart w:id="191" w:name="_Toc463877859"/>
      <w:r w:rsidRPr="00380CF9">
        <w:t>2</w:t>
      </w:r>
      <w:r w:rsidR="003A65E6" w:rsidRPr="00380CF9">
        <w:t>.4</w:t>
      </w:r>
      <w:r w:rsidR="003A65E6" w:rsidRPr="00380CF9">
        <w:tab/>
      </w:r>
      <w:bookmarkEnd w:id="189"/>
      <w:r w:rsidR="003A65E6" w:rsidRPr="00380CF9">
        <w:t>ПАРТИЈЕ</w:t>
      </w:r>
      <w:bookmarkEnd w:id="190"/>
      <w:bookmarkEnd w:id="191"/>
    </w:p>
    <w:p w:rsidR="003A65E6" w:rsidRPr="00380CF9" w:rsidRDefault="003A65E6" w:rsidP="004973F2">
      <w:pPr>
        <w:jc w:val="both"/>
        <w:rPr>
          <w:rFonts w:ascii="Arial" w:hAnsi="Arial" w:cs="Arial"/>
          <w:sz w:val="22"/>
          <w:szCs w:val="22"/>
        </w:rPr>
      </w:pPr>
    </w:p>
    <w:p w:rsidR="003A65E6" w:rsidRPr="00380CF9" w:rsidRDefault="003A65E6" w:rsidP="004973F2">
      <w:pPr>
        <w:ind w:firstLine="708"/>
        <w:jc w:val="both"/>
        <w:rPr>
          <w:rFonts w:ascii="Arial" w:hAnsi="Arial" w:cs="Arial"/>
          <w:sz w:val="22"/>
          <w:szCs w:val="22"/>
        </w:rPr>
      </w:pPr>
      <w:r w:rsidRPr="00380CF9">
        <w:rPr>
          <w:rFonts w:ascii="Arial" w:hAnsi="Arial" w:cs="Arial"/>
          <w:sz w:val="22"/>
          <w:szCs w:val="22"/>
        </w:rPr>
        <w:t>Предметна јавна набавка није обликована у више посебних целина (партија).</w:t>
      </w:r>
    </w:p>
    <w:p w:rsidR="003A65E6" w:rsidRPr="00380CF9" w:rsidRDefault="003A65E6" w:rsidP="00071074">
      <w:pPr>
        <w:rPr>
          <w:rFonts w:ascii="Arial" w:hAnsi="Arial" w:cs="Arial"/>
          <w:sz w:val="22"/>
          <w:szCs w:val="22"/>
        </w:rPr>
      </w:pPr>
    </w:p>
    <w:p w:rsidR="003A65E6" w:rsidRPr="00380CF9" w:rsidRDefault="00036474" w:rsidP="004973F2">
      <w:pPr>
        <w:pStyle w:val="Heading2"/>
        <w:ind w:left="0" w:firstLine="0"/>
      </w:pPr>
      <w:bookmarkStart w:id="192" w:name="_Toc430697697"/>
      <w:bookmarkStart w:id="193" w:name="_Toc463877860"/>
      <w:r w:rsidRPr="00380CF9">
        <w:t>2</w:t>
      </w:r>
      <w:r w:rsidR="003A65E6" w:rsidRPr="00380CF9">
        <w:t>.5</w:t>
      </w:r>
      <w:r w:rsidR="003A65E6" w:rsidRPr="00380CF9">
        <w:tab/>
        <w:t>ПОНУДА СА ВАРИЈАНТАМА</w:t>
      </w:r>
      <w:bookmarkEnd w:id="192"/>
      <w:bookmarkEnd w:id="193"/>
      <w:r w:rsidR="003A65E6" w:rsidRPr="00380CF9">
        <w:t xml:space="preserve"> </w:t>
      </w:r>
    </w:p>
    <w:p w:rsidR="003A65E6" w:rsidRPr="00380CF9" w:rsidRDefault="003A65E6" w:rsidP="006A6575">
      <w:pPr>
        <w:ind w:firstLine="708"/>
        <w:rPr>
          <w:rFonts w:ascii="Arial" w:hAnsi="Arial" w:cs="Arial"/>
          <w:sz w:val="22"/>
          <w:szCs w:val="22"/>
        </w:rPr>
      </w:pPr>
    </w:p>
    <w:p w:rsidR="003A65E6" w:rsidRPr="00380CF9" w:rsidRDefault="003A65E6" w:rsidP="006A6575">
      <w:pPr>
        <w:ind w:firstLine="708"/>
        <w:rPr>
          <w:rFonts w:ascii="Arial" w:hAnsi="Arial" w:cs="Arial"/>
          <w:sz w:val="22"/>
          <w:szCs w:val="22"/>
          <w:lang w:val="ru-RU"/>
        </w:rPr>
      </w:pPr>
      <w:r w:rsidRPr="00380CF9">
        <w:rPr>
          <w:rFonts w:ascii="Arial" w:hAnsi="Arial" w:cs="Arial"/>
          <w:sz w:val="22"/>
          <w:szCs w:val="22"/>
        </w:rPr>
        <w:t xml:space="preserve">Понуда са варијантама није дозвољена. </w:t>
      </w:r>
    </w:p>
    <w:p w:rsidR="003A65E6" w:rsidRPr="00380CF9" w:rsidRDefault="003A65E6" w:rsidP="006A6575">
      <w:pPr>
        <w:ind w:firstLine="708"/>
        <w:rPr>
          <w:rFonts w:ascii="Arial" w:hAnsi="Arial" w:cs="Arial"/>
          <w:sz w:val="22"/>
          <w:szCs w:val="22"/>
          <w:lang w:val="en-US"/>
        </w:rPr>
      </w:pPr>
    </w:p>
    <w:p w:rsidR="003A65E6" w:rsidRPr="00380CF9" w:rsidRDefault="00036474" w:rsidP="004973F2">
      <w:pPr>
        <w:pStyle w:val="Heading2"/>
      </w:pPr>
      <w:bookmarkStart w:id="194" w:name="_Toc430697698"/>
      <w:bookmarkStart w:id="195" w:name="_Toc463877861"/>
      <w:r w:rsidRPr="00380CF9">
        <w:t>2</w:t>
      </w:r>
      <w:r w:rsidR="003A65E6" w:rsidRPr="00380CF9">
        <w:t>.6</w:t>
      </w:r>
      <w:r w:rsidR="003A65E6" w:rsidRPr="00380CF9">
        <w:rPr>
          <w:b w:val="0"/>
          <w:bCs w:val="0"/>
        </w:rPr>
        <w:tab/>
      </w:r>
      <w:r w:rsidR="003A65E6" w:rsidRPr="00380CF9">
        <w:t>РОК ЗА ПОДНОШЕЊЕ ПОНУДА И ОТВАРАЊЕ ПОНУДА</w:t>
      </w:r>
      <w:bookmarkEnd w:id="194"/>
      <w:bookmarkEnd w:id="195"/>
    </w:p>
    <w:p w:rsidR="003A65E6" w:rsidRPr="00380CF9" w:rsidRDefault="003A65E6" w:rsidP="004973F2">
      <w:pPr>
        <w:tabs>
          <w:tab w:val="left" w:pos="993"/>
        </w:tabs>
        <w:jc w:val="both"/>
        <w:rPr>
          <w:rFonts w:ascii="Arial" w:hAnsi="Arial" w:cs="Arial"/>
          <w:sz w:val="22"/>
          <w:szCs w:val="22"/>
        </w:rPr>
      </w:pP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005747E9" w:rsidRPr="00380CF9">
        <w:rPr>
          <w:rFonts w:ascii="Arial" w:hAnsi="Arial" w:cs="Arial"/>
          <w:sz w:val="22"/>
          <w:szCs w:val="22"/>
        </w:rPr>
        <w:t>у складу са Позив</w:t>
      </w:r>
      <w:r w:rsidR="00036474" w:rsidRPr="00380CF9">
        <w:rPr>
          <w:rFonts w:ascii="Arial" w:hAnsi="Arial" w:cs="Arial"/>
          <w:sz w:val="22"/>
          <w:szCs w:val="22"/>
        </w:rPr>
        <w:t>ом за подношење понуда објављени</w:t>
      </w:r>
      <w:r w:rsidR="005747E9" w:rsidRPr="00380CF9">
        <w:rPr>
          <w:rFonts w:ascii="Arial" w:hAnsi="Arial" w:cs="Arial"/>
          <w:sz w:val="22"/>
          <w:szCs w:val="22"/>
        </w:rPr>
        <w:t>м</w:t>
      </w:r>
      <w:r w:rsidRPr="00380CF9">
        <w:rPr>
          <w:rFonts w:ascii="Arial" w:hAnsi="Arial" w:cs="Arial"/>
          <w:sz w:val="22"/>
          <w:szCs w:val="22"/>
        </w:rPr>
        <w:t xml:space="preserve"> на Порталу јавних набавки</w:t>
      </w:r>
      <w:r w:rsidR="00036474" w:rsidRPr="00380CF9">
        <w:rPr>
          <w:rFonts w:ascii="Arial" w:hAnsi="Arial" w:cs="Arial"/>
          <w:sz w:val="22"/>
          <w:szCs w:val="22"/>
        </w:rPr>
        <w:t>,</w:t>
      </w:r>
      <w:r w:rsidR="005747E9" w:rsidRPr="00380CF9">
        <w:rPr>
          <w:rFonts w:ascii="Arial" w:hAnsi="Arial" w:cs="Arial"/>
          <w:sz w:val="22"/>
          <w:szCs w:val="22"/>
        </w:rPr>
        <w:t xml:space="preserve"> </w:t>
      </w:r>
      <w:r w:rsidRPr="00380CF9">
        <w:rPr>
          <w:rFonts w:ascii="Arial" w:hAnsi="Arial" w:cs="Arial"/>
          <w:sz w:val="22"/>
          <w:szCs w:val="22"/>
        </w:rPr>
        <w:t xml:space="preserve">без обзира на начин на који су послате. </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Ако је понуда поднета по истеку рока з</w:t>
      </w:r>
      <w:r w:rsidR="00036474" w:rsidRPr="00380CF9">
        <w:rPr>
          <w:rFonts w:ascii="Arial" w:hAnsi="Arial" w:cs="Arial"/>
          <w:sz w:val="22"/>
          <w:szCs w:val="22"/>
        </w:rPr>
        <w:t>а подношење понуда одређеног у П</w:t>
      </w:r>
      <w:r w:rsidRPr="00380CF9">
        <w:rPr>
          <w:rFonts w:ascii="Arial" w:hAnsi="Arial" w:cs="Arial"/>
          <w:sz w:val="22"/>
          <w:szCs w:val="22"/>
        </w:rPr>
        <w:t>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lastRenderedPageBreak/>
        <w:t xml:space="preserve">Комисија за јавне набавке ће благовремено поднете понуде јавно отворити дана </w:t>
      </w:r>
      <w:r w:rsidR="008274D9" w:rsidRPr="00380CF9">
        <w:rPr>
          <w:rFonts w:ascii="Arial" w:hAnsi="Arial" w:cs="Arial"/>
          <w:sz w:val="22"/>
          <w:szCs w:val="22"/>
        </w:rPr>
        <w:t>наведеном у Позиву за подношење понуда</w:t>
      </w:r>
      <w:r w:rsidRPr="00380CF9">
        <w:rPr>
          <w:rFonts w:ascii="Arial" w:hAnsi="Arial" w:cs="Arial"/>
          <w:sz w:val="22"/>
          <w:szCs w:val="22"/>
        </w:rPr>
        <w:t xml:space="preserve"> у просторијама Јавног предузећа „Електропривреда Србије“, Београд, </w:t>
      </w:r>
      <w:r w:rsidR="008274D9" w:rsidRPr="00380CF9">
        <w:rPr>
          <w:rFonts w:ascii="Arial" w:hAnsi="Arial" w:cs="Arial"/>
          <w:sz w:val="22"/>
          <w:szCs w:val="22"/>
        </w:rPr>
        <w:t>Балканска 13</w:t>
      </w:r>
      <w:r w:rsidRPr="00380CF9">
        <w:rPr>
          <w:rFonts w:ascii="Arial" w:hAnsi="Arial" w:cs="Arial"/>
          <w:sz w:val="22"/>
          <w:szCs w:val="22"/>
        </w:rPr>
        <w:t>.</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036474" w:rsidRPr="00380CF9">
        <w:rPr>
          <w:rFonts w:ascii="Arial" w:hAnsi="Arial" w:cs="Arial"/>
          <w:sz w:val="22"/>
          <w:szCs w:val="22"/>
        </w:rPr>
        <w:t>а</w:t>
      </w:r>
      <w:r w:rsidRPr="00380CF9">
        <w:rPr>
          <w:rFonts w:ascii="Arial" w:hAnsi="Arial" w:cs="Arial"/>
          <w:sz w:val="22"/>
          <w:szCs w:val="22"/>
        </w:rPr>
        <w:t xml:space="preserve">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w:t>
      </w:r>
      <w:r w:rsidR="003321B2" w:rsidRPr="00380CF9">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380CF9">
        <w:rPr>
          <w:rFonts w:ascii="Arial" w:hAnsi="Arial" w:cs="Arial"/>
          <w:sz w:val="22"/>
          <w:szCs w:val="22"/>
        </w:rPr>
        <w:t>.</w:t>
      </w:r>
    </w:p>
    <w:p w:rsidR="003A65E6" w:rsidRPr="00380CF9" w:rsidRDefault="003A65E6" w:rsidP="004973F2">
      <w:pPr>
        <w:ind w:firstLine="710"/>
        <w:jc w:val="both"/>
        <w:rPr>
          <w:rFonts w:ascii="Arial" w:hAnsi="Arial" w:cs="Arial"/>
          <w:sz w:val="22"/>
          <w:szCs w:val="22"/>
        </w:rPr>
      </w:pPr>
      <w:r w:rsidRPr="00380CF9">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3A65E6" w:rsidRPr="00380CF9" w:rsidRDefault="003A65E6" w:rsidP="004973F2">
      <w:pPr>
        <w:ind w:firstLine="710"/>
        <w:jc w:val="both"/>
        <w:rPr>
          <w:rFonts w:ascii="Arial" w:hAnsi="Arial" w:cs="Arial"/>
          <w:sz w:val="22"/>
          <w:szCs w:val="22"/>
        </w:rPr>
      </w:pPr>
      <w:r w:rsidRPr="00380CF9">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3A65E6" w:rsidRPr="00380CF9" w:rsidRDefault="003A65E6" w:rsidP="004973F2">
      <w:pPr>
        <w:ind w:firstLine="709"/>
        <w:jc w:val="both"/>
        <w:rPr>
          <w:rFonts w:ascii="Arial" w:hAnsi="Arial" w:cs="Arial"/>
          <w:sz w:val="22"/>
          <w:szCs w:val="22"/>
        </w:rPr>
      </w:pPr>
      <w:r w:rsidRPr="00380CF9">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ED4136" w:rsidRPr="00380CF9" w:rsidRDefault="00ED4136" w:rsidP="004973F2">
      <w:pPr>
        <w:ind w:firstLine="709"/>
        <w:jc w:val="both"/>
        <w:rPr>
          <w:rFonts w:ascii="Arial" w:hAnsi="Arial" w:cs="Arial"/>
          <w:sz w:val="22"/>
          <w:szCs w:val="22"/>
        </w:rPr>
      </w:pPr>
    </w:p>
    <w:p w:rsidR="003A65E6" w:rsidRPr="00380CF9" w:rsidRDefault="00036474" w:rsidP="009F7581">
      <w:pPr>
        <w:pStyle w:val="Heading2"/>
      </w:pPr>
      <w:bookmarkStart w:id="196" w:name="_Toc430697699"/>
      <w:bookmarkStart w:id="197" w:name="_Toc463877862"/>
      <w:r w:rsidRPr="00380CF9">
        <w:t>2</w:t>
      </w:r>
      <w:r w:rsidR="003A65E6" w:rsidRPr="00380CF9">
        <w:t>.7</w:t>
      </w:r>
      <w:r w:rsidR="003A65E6" w:rsidRPr="00380CF9">
        <w:tab/>
        <w:t>ПОДИЗВОЂАЧИ</w:t>
      </w:r>
      <w:bookmarkEnd w:id="196"/>
      <w:bookmarkEnd w:id="197"/>
    </w:p>
    <w:p w:rsidR="003A65E6" w:rsidRPr="00380CF9" w:rsidRDefault="003A65E6" w:rsidP="009F7581">
      <w:pPr>
        <w:rPr>
          <w:rFonts w:ascii="Arial" w:hAnsi="Arial" w:cs="Arial"/>
          <w:sz w:val="22"/>
          <w:szCs w:val="22"/>
        </w:rPr>
      </w:pP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 xml:space="preserve">Ако </w:t>
      </w:r>
      <w:r w:rsidR="002A6E3A" w:rsidRPr="00380CF9">
        <w:rPr>
          <w:rFonts w:ascii="Arial" w:hAnsi="Arial" w:cs="Arial"/>
          <w:sz w:val="22"/>
          <w:szCs w:val="22"/>
        </w:rPr>
        <w:t xml:space="preserve">Понуђач </w:t>
      </w:r>
      <w:r w:rsidRPr="00380CF9">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 xml:space="preserve">Понуђач је дужан да </w:t>
      </w:r>
      <w:r w:rsidR="002A6E3A" w:rsidRPr="00380CF9">
        <w:rPr>
          <w:rFonts w:ascii="Arial" w:hAnsi="Arial" w:cs="Arial"/>
          <w:sz w:val="22"/>
          <w:szCs w:val="22"/>
        </w:rPr>
        <w:t>Наручиоцу</w:t>
      </w:r>
      <w:r w:rsidRPr="00380CF9">
        <w:rPr>
          <w:rFonts w:ascii="Arial" w:hAnsi="Arial" w:cs="Arial"/>
          <w:sz w:val="22"/>
          <w:szCs w:val="22"/>
        </w:rPr>
        <w:t>, на његов захтев, омогући приступ код подизвођача ради утврђивања испуњености услова.</w:t>
      </w:r>
    </w:p>
    <w:p w:rsidR="003A65E6" w:rsidRPr="00380CF9" w:rsidRDefault="003A65E6" w:rsidP="00506529">
      <w:pPr>
        <w:pStyle w:val="ListParagraph"/>
        <w:spacing w:after="0" w:line="240" w:lineRule="auto"/>
        <w:ind w:left="0"/>
        <w:jc w:val="both"/>
        <w:rPr>
          <w:rFonts w:ascii="Arial" w:hAnsi="Arial" w:cs="Arial"/>
        </w:rPr>
      </w:pPr>
      <w:r w:rsidRPr="00380CF9">
        <w:rPr>
          <w:rFonts w:ascii="Arial" w:hAnsi="Arial" w:cs="Arial"/>
        </w:rPr>
        <w:t>Сваки подизвођач, којега понуђач ангажује, мора да испуњава услове из члана 75. став 1. тачка 1)</w:t>
      </w:r>
      <w:r w:rsidR="003A7EC4" w:rsidRPr="00380CF9">
        <w:rPr>
          <w:rFonts w:ascii="Arial" w:hAnsi="Arial" w:cs="Arial"/>
        </w:rPr>
        <w:t xml:space="preserve">, 2) и </w:t>
      </w:r>
      <w:r w:rsidRPr="00380CF9">
        <w:rPr>
          <w:rFonts w:ascii="Arial" w:hAnsi="Arial" w:cs="Arial"/>
        </w:rPr>
        <w:t xml:space="preserve">4) Закона, што доказује достављањем доказа наведених </w:t>
      </w:r>
      <w:r w:rsidR="007F0B87" w:rsidRPr="00380CF9">
        <w:rPr>
          <w:rFonts w:ascii="Arial" w:hAnsi="Arial" w:cs="Arial"/>
        </w:rPr>
        <w:t xml:space="preserve">у </w:t>
      </w:r>
      <w:r w:rsidRPr="00380CF9">
        <w:rPr>
          <w:rFonts w:ascii="Arial" w:hAnsi="Arial" w:cs="Arial"/>
        </w:rPr>
        <w:t>одељку Услови за учешће из члана 75. и 76. Закона и Упутство како се доказује испуњеност тих услова.</w:t>
      </w:r>
      <w:r w:rsidR="003A7EC4" w:rsidRPr="00380CF9">
        <w:rPr>
          <w:rFonts w:ascii="Arial" w:hAnsi="Arial" w:cs="Arial"/>
        </w:rPr>
        <w:t xml:space="preserve"> </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rsidR="003A65E6" w:rsidRPr="00380CF9" w:rsidRDefault="003A65E6" w:rsidP="00840364">
      <w:pPr>
        <w:ind w:firstLine="709"/>
        <w:jc w:val="both"/>
        <w:rPr>
          <w:rFonts w:ascii="Arial" w:hAnsi="Arial" w:cs="Arial"/>
          <w:sz w:val="22"/>
          <w:szCs w:val="22"/>
        </w:rPr>
      </w:pPr>
      <w:r w:rsidRPr="00380CF9">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3A65E6" w:rsidRPr="00380CF9" w:rsidRDefault="003A65E6" w:rsidP="00840364">
      <w:pPr>
        <w:ind w:firstLine="709"/>
        <w:jc w:val="both"/>
        <w:rPr>
          <w:rFonts w:ascii="Arial" w:hAnsi="Arial" w:cs="Arial"/>
          <w:sz w:val="22"/>
          <w:szCs w:val="22"/>
        </w:rPr>
      </w:pPr>
      <w:r w:rsidRPr="00380CF9">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3A65E6" w:rsidRPr="00380CF9" w:rsidRDefault="003A65E6" w:rsidP="00506529">
      <w:pPr>
        <w:ind w:firstLine="709"/>
        <w:jc w:val="both"/>
        <w:rPr>
          <w:rFonts w:ascii="Arial" w:hAnsi="Arial" w:cs="Arial"/>
          <w:b/>
          <w:bCs/>
          <w:sz w:val="22"/>
          <w:szCs w:val="22"/>
        </w:rPr>
      </w:pPr>
      <w:r w:rsidRPr="00380CF9">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A65E6" w:rsidRPr="00380CF9" w:rsidRDefault="003A65E6" w:rsidP="00C36C13">
      <w:pPr>
        <w:ind w:firstLine="710"/>
        <w:jc w:val="both"/>
        <w:rPr>
          <w:rFonts w:ascii="Arial" w:hAnsi="Arial" w:cs="Arial"/>
          <w:sz w:val="22"/>
          <w:szCs w:val="22"/>
        </w:rPr>
      </w:pPr>
      <w:r w:rsidRPr="00380CF9">
        <w:rPr>
          <w:rFonts w:ascii="Arial" w:hAnsi="Arial" w:cs="Arial"/>
          <w:sz w:val="22"/>
          <w:szCs w:val="22"/>
        </w:rPr>
        <w:t>Наручилац у овом поступку не предвиђа примену одредби става 9. и 10. члана 80. Закона.</w:t>
      </w:r>
    </w:p>
    <w:p w:rsidR="003A65E6" w:rsidRPr="00380CF9" w:rsidRDefault="003A65E6" w:rsidP="00840364">
      <w:pPr>
        <w:ind w:firstLine="709"/>
        <w:jc w:val="both"/>
        <w:rPr>
          <w:rFonts w:ascii="Arial" w:hAnsi="Arial" w:cs="Arial"/>
          <w:sz w:val="22"/>
          <w:szCs w:val="22"/>
        </w:rPr>
      </w:pPr>
    </w:p>
    <w:p w:rsidR="003A65E6" w:rsidRPr="00380CF9" w:rsidRDefault="006036B6" w:rsidP="00214046">
      <w:pPr>
        <w:pStyle w:val="Heading2"/>
      </w:pPr>
      <w:bookmarkStart w:id="198" w:name="_Toc297798721"/>
      <w:bookmarkStart w:id="199" w:name="_Toc430697700"/>
      <w:bookmarkStart w:id="200" w:name="_Toc463877863"/>
      <w:r w:rsidRPr="00380CF9">
        <w:t>2</w:t>
      </w:r>
      <w:r w:rsidR="003A65E6" w:rsidRPr="00380CF9">
        <w:t xml:space="preserve">.8 </w:t>
      </w:r>
      <w:r w:rsidR="003A65E6" w:rsidRPr="00380CF9">
        <w:tab/>
        <w:t>ГРУПА ПОНУЂАЧА (ЗАЈЕДНИЧКА ПОНУДА)</w:t>
      </w:r>
      <w:bookmarkEnd w:id="198"/>
      <w:bookmarkEnd w:id="199"/>
      <w:bookmarkEnd w:id="200"/>
    </w:p>
    <w:p w:rsidR="003A65E6" w:rsidRPr="00380CF9" w:rsidRDefault="003A65E6" w:rsidP="00840364">
      <w:pPr>
        <w:rPr>
          <w:rFonts w:ascii="Arial" w:hAnsi="Arial" w:cs="Arial"/>
          <w:sz w:val="22"/>
          <w:szCs w:val="22"/>
        </w:rPr>
      </w:pPr>
    </w:p>
    <w:p w:rsidR="003A65E6" w:rsidRPr="00380CF9" w:rsidRDefault="003A65E6" w:rsidP="0064037F">
      <w:pPr>
        <w:ind w:firstLine="709"/>
        <w:jc w:val="both"/>
        <w:rPr>
          <w:rFonts w:ascii="Arial" w:hAnsi="Arial" w:cs="Arial"/>
          <w:sz w:val="22"/>
          <w:szCs w:val="22"/>
        </w:rPr>
      </w:pPr>
      <w:r w:rsidRPr="00380CF9">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380CF9">
        <w:rPr>
          <w:rFonts w:ascii="Arial" w:hAnsi="Arial" w:cs="Arial"/>
          <w:sz w:val="22"/>
          <w:szCs w:val="22"/>
        </w:rPr>
        <w:t>м</w:t>
      </w:r>
      <w:r w:rsidRPr="00380CF9">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380CF9">
        <w:rPr>
          <w:rFonts w:ascii="Arial" w:hAnsi="Arial" w:cs="Arial"/>
          <w:sz w:val="22"/>
          <w:szCs w:val="22"/>
        </w:rPr>
        <w:t>ом</w:t>
      </w:r>
      <w:r w:rsidRPr="00380CF9">
        <w:rPr>
          <w:rFonts w:ascii="Arial" w:hAnsi="Arial" w:cs="Arial"/>
          <w:sz w:val="22"/>
          <w:szCs w:val="22"/>
        </w:rPr>
        <w:t xml:space="preserve"> 81. став 4.</w:t>
      </w:r>
      <w:r w:rsidR="00832A71" w:rsidRPr="00380CF9">
        <w:rPr>
          <w:rFonts w:ascii="Arial" w:hAnsi="Arial" w:cs="Arial"/>
          <w:sz w:val="22"/>
          <w:szCs w:val="22"/>
        </w:rPr>
        <w:t xml:space="preserve"> и 5.</w:t>
      </w:r>
      <w:r w:rsidRPr="00380CF9">
        <w:rPr>
          <w:rFonts w:ascii="Arial" w:hAnsi="Arial" w:cs="Arial"/>
          <w:sz w:val="22"/>
          <w:szCs w:val="22"/>
        </w:rPr>
        <w:t xml:space="preserve"> Закона </w:t>
      </w:r>
      <w:r w:rsidR="00C9046F" w:rsidRPr="00380CF9">
        <w:rPr>
          <w:rFonts w:ascii="Arial" w:hAnsi="Arial" w:cs="Arial"/>
          <w:sz w:val="22"/>
          <w:szCs w:val="22"/>
          <w:lang w:val="sr-Cyrl-RS"/>
        </w:rPr>
        <w:t>,</w:t>
      </w:r>
      <w:r w:rsidRPr="00380CF9">
        <w:rPr>
          <w:rFonts w:ascii="Arial" w:hAnsi="Arial" w:cs="Arial"/>
          <w:sz w:val="22"/>
          <w:szCs w:val="22"/>
        </w:rPr>
        <w:t xml:space="preserve"> и то податке о: </w:t>
      </w:r>
    </w:p>
    <w:p w:rsidR="00832A71" w:rsidRPr="00380CF9" w:rsidRDefault="00832A71" w:rsidP="008F3C83">
      <w:pPr>
        <w:pStyle w:val="ListParagraph"/>
        <w:numPr>
          <w:ilvl w:val="1"/>
          <w:numId w:val="9"/>
        </w:numPr>
        <w:spacing w:after="0" w:line="240" w:lineRule="auto"/>
        <w:ind w:left="1080" w:hanging="360"/>
        <w:contextualSpacing/>
        <w:jc w:val="both"/>
        <w:rPr>
          <w:rFonts w:ascii="Arial" w:hAnsi="Arial" w:cs="Arial"/>
        </w:rPr>
      </w:pPr>
      <w:r w:rsidRPr="00380CF9">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rsidR="00832A71" w:rsidRPr="00380CF9" w:rsidRDefault="00832A71" w:rsidP="008F3C83">
      <w:pPr>
        <w:pStyle w:val="ListParagraph"/>
        <w:numPr>
          <w:ilvl w:val="1"/>
          <w:numId w:val="9"/>
        </w:numPr>
        <w:spacing w:after="0" w:line="240" w:lineRule="auto"/>
        <w:ind w:left="1080" w:hanging="360"/>
        <w:contextualSpacing/>
        <w:jc w:val="both"/>
        <w:rPr>
          <w:rFonts w:ascii="Arial" w:hAnsi="Arial" w:cs="Arial"/>
        </w:rPr>
      </w:pPr>
      <w:r w:rsidRPr="00380CF9">
        <w:rPr>
          <w:rFonts w:ascii="Arial" w:hAnsi="Arial" w:cs="Arial"/>
        </w:rPr>
        <w:t>опис послова сваког од понуђача из групе понуђача у извршењу уговора.</w:t>
      </w:r>
    </w:p>
    <w:p w:rsidR="00832A71" w:rsidRPr="00380CF9" w:rsidRDefault="00832A71" w:rsidP="008F3C83">
      <w:pPr>
        <w:pStyle w:val="ListParagraph"/>
        <w:numPr>
          <w:ilvl w:val="1"/>
          <w:numId w:val="9"/>
        </w:numPr>
        <w:spacing w:after="0" w:line="240" w:lineRule="auto"/>
        <w:ind w:left="1080" w:hanging="360"/>
        <w:contextualSpacing/>
        <w:jc w:val="both"/>
        <w:rPr>
          <w:rFonts w:ascii="Arial" w:hAnsi="Arial" w:cs="Arial"/>
        </w:rPr>
      </w:pPr>
      <w:r w:rsidRPr="00380CF9">
        <w:rPr>
          <w:rFonts w:ascii="Arial" w:hAnsi="Arial" w:cs="Arial"/>
        </w:rPr>
        <w:lastRenderedPageBreak/>
        <w:t xml:space="preserve">неограниченој, солидарној одговорности сваког члана према Наручиоцу у складу са Законом. </w:t>
      </w:r>
    </w:p>
    <w:p w:rsidR="003A65E6" w:rsidRPr="00380CF9" w:rsidRDefault="003A65E6" w:rsidP="00214046">
      <w:pPr>
        <w:ind w:firstLine="709"/>
        <w:jc w:val="both"/>
        <w:rPr>
          <w:rFonts w:ascii="Arial" w:hAnsi="Arial" w:cs="Arial"/>
          <w:sz w:val="22"/>
          <w:szCs w:val="22"/>
        </w:rPr>
      </w:pPr>
      <w:r w:rsidRPr="00380CF9">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380CF9">
        <w:rPr>
          <w:rFonts w:ascii="Arial" w:hAnsi="Arial" w:cs="Arial"/>
          <w:sz w:val="22"/>
          <w:szCs w:val="22"/>
        </w:rPr>
        <w:t>, 2</w:t>
      </w:r>
      <w:r w:rsidR="000424A3" w:rsidRPr="00380CF9">
        <w:rPr>
          <w:rFonts w:ascii="Arial" w:hAnsi="Arial" w:cs="Arial"/>
          <w:sz w:val="22"/>
          <w:szCs w:val="22"/>
        </w:rPr>
        <w:t>)</w:t>
      </w:r>
      <w:r w:rsidR="00832A71" w:rsidRPr="00380CF9">
        <w:rPr>
          <w:rFonts w:ascii="Arial" w:hAnsi="Arial" w:cs="Arial"/>
          <w:sz w:val="22"/>
          <w:szCs w:val="22"/>
        </w:rPr>
        <w:t xml:space="preserve"> и</w:t>
      </w:r>
      <w:r w:rsidRPr="00380CF9">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sidRPr="00380CF9">
        <w:rPr>
          <w:rFonts w:ascii="Arial" w:hAnsi="Arial" w:cs="Arial"/>
          <w:sz w:val="22"/>
          <w:szCs w:val="22"/>
        </w:rPr>
        <w:t xml:space="preserve"> </w:t>
      </w:r>
      <w:r w:rsidRPr="00380CF9">
        <w:rPr>
          <w:rFonts w:ascii="Arial" w:hAnsi="Arial" w:cs="Arial"/>
          <w:sz w:val="22"/>
          <w:szCs w:val="22"/>
        </w:rPr>
        <w:t>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3A65E6" w:rsidRPr="00380CF9" w:rsidRDefault="003A65E6" w:rsidP="009061F6">
      <w:pPr>
        <w:ind w:firstLine="720"/>
        <w:jc w:val="both"/>
        <w:rPr>
          <w:rFonts w:ascii="Arial" w:hAnsi="Arial" w:cs="Arial"/>
          <w:sz w:val="22"/>
          <w:szCs w:val="22"/>
          <w:lang w:val="sr-Latn-RS"/>
        </w:rPr>
      </w:pPr>
      <w:r w:rsidRPr="00380CF9">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sidRPr="00380CF9">
        <w:rPr>
          <w:rFonts w:ascii="Arial" w:hAnsi="Arial" w:cs="Arial"/>
          <w:sz w:val="22"/>
          <w:szCs w:val="22"/>
        </w:rPr>
        <w:t>и Обрасца 4. које</w:t>
      </w:r>
      <w:r w:rsidRPr="00380CF9">
        <w:rPr>
          <w:rFonts w:ascii="Arial" w:hAnsi="Arial" w:cs="Arial"/>
          <w:sz w:val="22"/>
          <w:szCs w:val="22"/>
        </w:rPr>
        <w:t xml:space="preserve"> попуњава, потписује и оверава сваки члан групе понуђача у своје име.</w:t>
      </w:r>
    </w:p>
    <w:p w:rsidR="00330D00" w:rsidRPr="00380CF9" w:rsidRDefault="00330D00" w:rsidP="009061F6">
      <w:pPr>
        <w:ind w:firstLine="720"/>
        <w:jc w:val="both"/>
        <w:rPr>
          <w:rFonts w:ascii="Arial" w:hAnsi="Arial" w:cs="Arial"/>
          <w:sz w:val="22"/>
          <w:szCs w:val="22"/>
          <w:lang w:val="sr-Cyrl-RS"/>
        </w:rPr>
      </w:pPr>
      <w:r w:rsidRPr="00380CF9">
        <w:rPr>
          <w:rFonts w:ascii="Arial" w:hAnsi="Arial" w:cs="Arial"/>
          <w:sz w:val="22"/>
          <w:szCs w:val="22"/>
          <w:lang w:val="sr-Cyrl-RS"/>
        </w:rPr>
        <w:t>Понуђачи који поднесу заједничку понуду одговарају неограничено солидарно према наручиоцу,</w:t>
      </w:r>
      <w:r w:rsidR="008D122E" w:rsidRPr="00380CF9">
        <w:rPr>
          <w:rFonts w:ascii="Arial" w:hAnsi="Arial" w:cs="Arial"/>
          <w:sz w:val="22"/>
          <w:szCs w:val="22"/>
          <w:lang w:val="sr-Cyrl-RS"/>
        </w:rPr>
        <w:t>према члану 414.став.1.ЗОО.</w:t>
      </w:r>
    </w:p>
    <w:p w:rsidR="00493A14" w:rsidRPr="00380CF9" w:rsidRDefault="00493A14" w:rsidP="009061F6">
      <w:pPr>
        <w:ind w:firstLine="720"/>
        <w:jc w:val="both"/>
        <w:rPr>
          <w:rFonts w:ascii="Arial" w:hAnsi="Arial" w:cs="Arial"/>
          <w:sz w:val="22"/>
          <w:szCs w:val="22"/>
          <w:lang w:val="en-US"/>
        </w:rPr>
      </w:pPr>
    </w:p>
    <w:p w:rsidR="003A65E6" w:rsidRPr="00380CF9" w:rsidRDefault="006036B6" w:rsidP="000434E1">
      <w:pPr>
        <w:pStyle w:val="Heading2"/>
      </w:pPr>
      <w:bookmarkStart w:id="201" w:name="_Toc463877864"/>
      <w:r w:rsidRPr="00380CF9">
        <w:t>2</w:t>
      </w:r>
      <w:r w:rsidR="003A65E6" w:rsidRPr="00380CF9">
        <w:t>.9</w:t>
      </w:r>
      <w:r w:rsidR="003A65E6" w:rsidRPr="00380CF9">
        <w:tab/>
        <w:t>НАЧИН И УСЛОВИ ПЛАЋАЊА</w:t>
      </w:r>
      <w:bookmarkEnd w:id="201"/>
    </w:p>
    <w:p w:rsidR="00ED430D" w:rsidRPr="00380CF9" w:rsidRDefault="00ED430D" w:rsidP="00ED430D">
      <w:pPr>
        <w:jc w:val="both"/>
        <w:rPr>
          <w:rFonts w:ascii="Arial" w:hAnsi="Arial" w:cs="Arial"/>
          <w:sz w:val="22"/>
          <w:szCs w:val="22"/>
        </w:rPr>
      </w:pPr>
    </w:p>
    <w:p w:rsidR="007D2277" w:rsidRPr="00380CF9" w:rsidRDefault="007D2277" w:rsidP="007D2277">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Понуда мора да садржи начин и услове плаћања које понуђач наводи у Обрасцу понуде (</w:t>
      </w:r>
      <w:hyperlink w:anchor="page103" w:history="1">
        <w:r w:rsidRPr="00380CF9">
          <w:rPr>
            <w:rFonts w:ascii="Arial" w:hAnsi="Arial" w:cs="Arial"/>
            <w:sz w:val="22"/>
            <w:szCs w:val="22"/>
            <w:u w:val="single"/>
          </w:rPr>
          <w:t>Образац 2.</w:t>
        </w:r>
      </w:hyperlink>
      <w:r w:rsidRPr="00380CF9">
        <w:rPr>
          <w:rFonts w:ascii="Arial" w:hAnsi="Arial" w:cs="Arial"/>
          <w:sz w:val="22"/>
          <w:szCs w:val="22"/>
        </w:rPr>
        <w:t xml:space="preserve"> Конкурсне документације).</w:t>
      </w:r>
    </w:p>
    <w:p w:rsidR="007D2277" w:rsidRPr="00380CF9" w:rsidRDefault="007D2277" w:rsidP="007D2277">
      <w:pPr>
        <w:widowControl w:val="0"/>
        <w:autoSpaceDE w:val="0"/>
        <w:autoSpaceDN w:val="0"/>
        <w:adjustRightInd w:val="0"/>
        <w:spacing w:line="173" w:lineRule="exact"/>
        <w:rPr>
          <w:rFonts w:ascii="Arial" w:hAnsi="Arial" w:cs="Arial"/>
          <w:sz w:val="22"/>
          <w:szCs w:val="22"/>
        </w:rPr>
      </w:pPr>
    </w:p>
    <w:p w:rsidR="007D2277" w:rsidRPr="00380CF9" w:rsidRDefault="007D2277" w:rsidP="007D2277">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Издавање фактуре од стране испоручиоца врши се у року од 3 (три) дана од дана потписивања Документа (извештаја/записника/протокола) о квантитативном и квалитативном пријему добара/услуга (у даљем тексту: Записник) од стране Наручиоца.</w:t>
      </w:r>
    </w:p>
    <w:p w:rsidR="007D2277" w:rsidRPr="00380CF9" w:rsidRDefault="007D2277" w:rsidP="007D2277">
      <w:pPr>
        <w:widowControl w:val="0"/>
        <w:autoSpaceDE w:val="0"/>
        <w:autoSpaceDN w:val="0"/>
        <w:adjustRightInd w:val="0"/>
        <w:spacing w:line="331" w:lineRule="exact"/>
        <w:rPr>
          <w:rFonts w:ascii="Arial" w:hAnsi="Arial" w:cs="Arial"/>
          <w:sz w:val="22"/>
          <w:szCs w:val="22"/>
        </w:rPr>
      </w:pPr>
    </w:p>
    <w:p w:rsidR="007D2277" w:rsidRPr="00380CF9" w:rsidRDefault="008D122E" w:rsidP="007D2277">
      <w:pPr>
        <w:widowControl w:val="0"/>
        <w:autoSpaceDE w:val="0"/>
        <w:autoSpaceDN w:val="0"/>
        <w:adjustRightInd w:val="0"/>
        <w:spacing w:line="122" w:lineRule="exact"/>
        <w:rPr>
          <w:rFonts w:ascii="Arial" w:hAnsi="Arial" w:cs="Arial"/>
          <w:sz w:val="22"/>
          <w:szCs w:val="22"/>
          <w:lang w:val="sr-Cyrl-RS"/>
        </w:rPr>
      </w:pPr>
      <w:r w:rsidRPr="00380CF9">
        <w:rPr>
          <w:rFonts w:ascii="Arial" w:hAnsi="Arial" w:cs="Arial"/>
          <w:sz w:val="22"/>
          <w:szCs w:val="22"/>
          <w:lang w:val="sr-Cyrl-RS"/>
        </w:rPr>
        <w:t>-</w:t>
      </w:r>
    </w:p>
    <w:p w:rsidR="007D2277" w:rsidRPr="00380CF9" w:rsidRDefault="007D2277" w:rsidP="007D2277">
      <w:pPr>
        <w:widowControl w:val="0"/>
        <w:autoSpaceDE w:val="0"/>
        <w:autoSpaceDN w:val="0"/>
        <w:adjustRightInd w:val="0"/>
        <w:rPr>
          <w:rFonts w:ascii="Arial" w:hAnsi="Arial" w:cs="Arial"/>
          <w:sz w:val="22"/>
          <w:szCs w:val="22"/>
        </w:rPr>
      </w:pPr>
      <w:r w:rsidRPr="00380CF9">
        <w:rPr>
          <w:rFonts w:ascii="Arial" w:hAnsi="Arial" w:cs="Arial"/>
          <w:sz w:val="22"/>
          <w:szCs w:val="22"/>
        </w:rPr>
        <w:t>Сва плаћања се врше у динарима уплатом на рачун понуђача.</w:t>
      </w:r>
    </w:p>
    <w:p w:rsidR="007D2277" w:rsidRPr="00380CF9" w:rsidRDefault="007D2277" w:rsidP="007D2277">
      <w:pPr>
        <w:widowControl w:val="0"/>
        <w:autoSpaceDE w:val="0"/>
        <w:autoSpaceDN w:val="0"/>
        <w:adjustRightInd w:val="0"/>
        <w:spacing w:line="171" w:lineRule="exact"/>
        <w:rPr>
          <w:rFonts w:ascii="Arial" w:hAnsi="Arial" w:cs="Arial"/>
          <w:sz w:val="22"/>
          <w:szCs w:val="22"/>
        </w:rPr>
      </w:pPr>
    </w:p>
    <w:p w:rsidR="007D2277" w:rsidRPr="00380CF9" w:rsidRDefault="008D122E" w:rsidP="007D2277">
      <w:pPr>
        <w:widowControl w:val="0"/>
        <w:overflowPunct w:val="0"/>
        <w:autoSpaceDE w:val="0"/>
        <w:autoSpaceDN w:val="0"/>
        <w:adjustRightInd w:val="0"/>
        <w:spacing w:line="217" w:lineRule="auto"/>
        <w:jc w:val="both"/>
        <w:rPr>
          <w:rFonts w:ascii="Arial" w:hAnsi="Arial" w:cs="Arial"/>
          <w:sz w:val="22"/>
          <w:szCs w:val="22"/>
          <w:lang w:val="sr-Cyrl-RS"/>
        </w:rPr>
      </w:pPr>
      <w:r w:rsidRPr="00380CF9">
        <w:rPr>
          <w:rFonts w:ascii="Arial" w:hAnsi="Arial" w:cs="Arial"/>
          <w:sz w:val="22"/>
          <w:szCs w:val="22"/>
          <w:lang w:val="sr-Cyrl-RS"/>
        </w:rPr>
        <w:t>-</w:t>
      </w:r>
    </w:p>
    <w:p w:rsidR="007D2277" w:rsidRPr="00380CF9" w:rsidRDefault="007D2277" w:rsidP="007D2277">
      <w:pPr>
        <w:widowControl w:val="0"/>
        <w:autoSpaceDE w:val="0"/>
        <w:autoSpaceDN w:val="0"/>
        <w:adjustRightInd w:val="0"/>
        <w:spacing w:line="173" w:lineRule="exact"/>
        <w:rPr>
          <w:rFonts w:ascii="Arial" w:hAnsi="Arial" w:cs="Arial"/>
          <w:sz w:val="22"/>
          <w:szCs w:val="22"/>
        </w:rPr>
      </w:pPr>
    </w:p>
    <w:p w:rsidR="007D2277" w:rsidRPr="00380CF9" w:rsidRDefault="007D2277" w:rsidP="007D2277">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 xml:space="preserve">Наручилац прихвата плаћање у складу са износима које понуђач наводи у Обрасцу понуде, </w:t>
      </w:r>
      <w:r w:rsidR="00D11437" w:rsidRPr="00380CF9">
        <w:rPr>
          <w:rFonts w:ascii="Arial" w:hAnsi="Arial" w:cs="Arial"/>
          <w:sz w:val="22"/>
          <w:szCs w:val="22"/>
        </w:rPr>
        <w:t xml:space="preserve">за сваку </w:t>
      </w:r>
      <w:r w:rsidRPr="00380CF9">
        <w:rPr>
          <w:rFonts w:ascii="Arial" w:hAnsi="Arial" w:cs="Arial"/>
          <w:sz w:val="22"/>
          <w:szCs w:val="22"/>
        </w:rPr>
        <w:t>појединачну фазу испоруке софтверских лиценци и извршења услуга наведених у Термин плану (</w:t>
      </w:r>
      <w:hyperlink w:anchor="page111" w:history="1">
        <w:r w:rsidRPr="00380CF9">
          <w:rPr>
            <w:rFonts w:ascii="Arial" w:hAnsi="Arial" w:cs="Arial"/>
            <w:sz w:val="22"/>
            <w:szCs w:val="22"/>
          </w:rPr>
          <w:t>Образац 4.</w:t>
        </w:r>
      </w:hyperlink>
      <w:r w:rsidRPr="00380CF9">
        <w:rPr>
          <w:rFonts w:ascii="Arial" w:hAnsi="Arial" w:cs="Arial"/>
          <w:sz w:val="22"/>
          <w:szCs w:val="22"/>
        </w:rPr>
        <w:t xml:space="preserve"> Конкурсне документације).</w:t>
      </w:r>
    </w:p>
    <w:p w:rsidR="007D2277" w:rsidRPr="00380CF9" w:rsidRDefault="007D2277" w:rsidP="007D2277">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 xml:space="preserve">Наручилац ће сва плаћања извршити у </w:t>
      </w:r>
      <w:r w:rsidR="008D122E" w:rsidRPr="00380CF9">
        <w:rPr>
          <w:rFonts w:ascii="Arial" w:hAnsi="Arial" w:cs="Arial"/>
          <w:sz w:val="22"/>
          <w:szCs w:val="22"/>
          <w:lang w:val="sr-Cyrl-RS"/>
        </w:rPr>
        <w:t>-</w:t>
      </w:r>
      <w:r w:rsidR="008D122E" w:rsidRPr="00380CF9">
        <w:rPr>
          <w:rFonts w:ascii="Arial" w:hAnsi="Arial" w:cs="Arial"/>
          <w:sz w:val="22"/>
          <w:szCs w:val="22"/>
        </w:rPr>
        <w:t xml:space="preserve"> </w:t>
      </w:r>
      <w:r w:rsidRPr="00380CF9">
        <w:rPr>
          <w:rFonts w:ascii="Arial" w:hAnsi="Arial" w:cs="Arial"/>
          <w:sz w:val="22"/>
          <w:szCs w:val="22"/>
        </w:rPr>
        <w:t xml:space="preserve">року до 45 (четрдесет пет) дана од датума пријема </w:t>
      </w:r>
      <w:r w:rsidR="008D122E" w:rsidRPr="00380CF9">
        <w:rPr>
          <w:rFonts w:ascii="Arial" w:hAnsi="Arial" w:cs="Arial"/>
          <w:sz w:val="22"/>
          <w:szCs w:val="22"/>
          <w:lang w:val="sr-Cyrl-RS"/>
        </w:rPr>
        <w:t>исправног рачуна</w:t>
      </w:r>
      <w:r w:rsidRPr="00380CF9">
        <w:rPr>
          <w:rFonts w:ascii="Arial" w:hAnsi="Arial" w:cs="Arial"/>
          <w:sz w:val="22"/>
          <w:szCs w:val="22"/>
        </w:rPr>
        <w:t xml:space="preserve"> издате од стране Понуђача на бази прихваћеног и верификованог Записника од стране овлашћеног представника Наручиоца.</w:t>
      </w:r>
    </w:p>
    <w:p w:rsidR="007D2277" w:rsidRPr="00380CF9" w:rsidRDefault="007D2277" w:rsidP="007D2277">
      <w:pPr>
        <w:widowControl w:val="0"/>
        <w:autoSpaceDE w:val="0"/>
        <w:autoSpaceDN w:val="0"/>
        <w:adjustRightInd w:val="0"/>
        <w:spacing w:line="125" w:lineRule="exact"/>
        <w:rPr>
          <w:rFonts w:ascii="Arial" w:hAnsi="Arial" w:cs="Arial"/>
          <w:sz w:val="22"/>
          <w:szCs w:val="22"/>
        </w:rPr>
      </w:pPr>
    </w:p>
    <w:p w:rsidR="007D2277" w:rsidRPr="00380CF9" w:rsidRDefault="007D2277" w:rsidP="007D2277">
      <w:pPr>
        <w:widowControl w:val="0"/>
        <w:autoSpaceDE w:val="0"/>
        <w:autoSpaceDN w:val="0"/>
        <w:adjustRightInd w:val="0"/>
        <w:rPr>
          <w:rFonts w:ascii="Arial" w:hAnsi="Arial" w:cs="Arial"/>
          <w:sz w:val="22"/>
          <w:szCs w:val="22"/>
        </w:rPr>
      </w:pPr>
      <w:r w:rsidRPr="00380CF9">
        <w:rPr>
          <w:rFonts w:ascii="Arial" w:hAnsi="Arial" w:cs="Arial"/>
          <w:sz w:val="22"/>
          <w:szCs w:val="22"/>
        </w:rPr>
        <w:t>Наручилац није предвидео могућност авансног плаћања.</w:t>
      </w:r>
    </w:p>
    <w:p w:rsidR="007D2277" w:rsidRPr="00380CF9" w:rsidRDefault="007D2277" w:rsidP="007D2277">
      <w:pPr>
        <w:widowControl w:val="0"/>
        <w:autoSpaceDE w:val="0"/>
        <w:autoSpaceDN w:val="0"/>
        <w:adjustRightInd w:val="0"/>
        <w:spacing w:line="171" w:lineRule="exact"/>
        <w:rPr>
          <w:rFonts w:ascii="Arial" w:hAnsi="Arial" w:cs="Arial"/>
          <w:sz w:val="22"/>
          <w:szCs w:val="22"/>
        </w:rPr>
      </w:pPr>
    </w:p>
    <w:p w:rsidR="007D2277" w:rsidRPr="00380CF9" w:rsidRDefault="007D2277" w:rsidP="007D2277">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Ако понуђач понуди други начин плаћања понуда ће бити одбијена као неприхватљива.</w:t>
      </w:r>
    </w:p>
    <w:p w:rsidR="007D2277" w:rsidRPr="00380CF9" w:rsidRDefault="007D2277" w:rsidP="007D2277">
      <w:pPr>
        <w:widowControl w:val="0"/>
        <w:overflowPunct w:val="0"/>
        <w:autoSpaceDE w:val="0"/>
        <w:autoSpaceDN w:val="0"/>
        <w:adjustRightInd w:val="0"/>
        <w:spacing w:line="228" w:lineRule="auto"/>
        <w:jc w:val="both"/>
        <w:rPr>
          <w:rFonts w:ascii="Arial" w:hAnsi="Arial" w:cs="Arial"/>
          <w:sz w:val="22"/>
          <w:szCs w:val="22"/>
        </w:rPr>
      </w:pPr>
    </w:p>
    <w:p w:rsidR="0049165B" w:rsidRPr="00380CF9" w:rsidRDefault="0049165B" w:rsidP="0049165B">
      <w:pPr>
        <w:ind w:firstLine="612"/>
        <w:jc w:val="both"/>
        <w:rPr>
          <w:rFonts w:ascii="Arial" w:hAnsi="Arial" w:cs="Arial"/>
          <w:i/>
          <w:sz w:val="22"/>
          <w:szCs w:val="22"/>
        </w:rPr>
      </w:pPr>
      <w:r w:rsidRPr="00380CF9">
        <w:rPr>
          <w:rFonts w:ascii="Arial" w:hAnsi="Arial" w:cs="Arial"/>
          <w:i/>
          <w:sz w:val="22"/>
          <w:szCs w:val="22"/>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49165B" w:rsidRPr="00380CF9" w:rsidRDefault="0049165B" w:rsidP="0049165B">
      <w:pPr>
        <w:ind w:firstLine="612"/>
        <w:jc w:val="both"/>
        <w:rPr>
          <w:rFonts w:ascii="Arial" w:hAnsi="Arial" w:cs="Arial"/>
          <w:i/>
          <w:sz w:val="22"/>
          <w:szCs w:val="22"/>
        </w:rPr>
      </w:pPr>
      <w:r w:rsidRPr="00380CF9">
        <w:rPr>
          <w:rFonts w:ascii="Arial" w:hAnsi="Arial" w:cs="Arial"/>
          <w:i/>
          <w:sz w:val="22"/>
          <w:szCs w:val="22"/>
        </w:rPr>
        <w:t xml:space="preserve">Понуђач, страно лице је у обавези да Наручиоцу услуге достави доказе о  статусу резидента </w:t>
      </w:r>
      <w:bookmarkStart w:id="202" w:name="OLE_LINK105"/>
      <w:bookmarkStart w:id="203" w:name="OLE_LINK106"/>
      <w:r w:rsidRPr="00380CF9">
        <w:rPr>
          <w:rFonts w:ascii="Arial" w:hAnsi="Arial" w:cs="Arial"/>
          <w:i/>
          <w:sz w:val="22"/>
          <w:szCs w:val="22"/>
        </w:rPr>
        <w:t xml:space="preserve">домицилне </w:t>
      </w:r>
      <w:bookmarkEnd w:id="202"/>
      <w:bookmarkEnd w:id="203"/>
      <w:r w:rsidRPr="00380CF9">
        <w:rPr>
          <w:rFonts w:ascii="Arial" w:hAnsi="Arial" w:cs="Arial"/>
          <w:i/>
          <w:sz w:val="22"/>
          <w:szCs w:val="22"/>
        </w:rPr>
        <w:t>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прихода, уколико је Република Србија са домицилном земљом понуђача - неризидента зак</w:t>
      </w:r>
      <w:r w:rsidR="007F0B87" w:rsidRPr="00380CF9">
        <w:rPr>
          <w:rFonts w:ascii="Arial" w:hAnsi="Arial" w:cs="Arial"/>
          <w:i/>
          <w:sz w:val="22"/>
          <w:szCs w:val="22"/>
        </w:rPr>
        <w:t>ључила Уговор о избе</w:t>
      </w:r>
      <w:r w:rsidRPr="00380CF9">
        <w:rPr>
          <w:rFonts w:ascii="Arial" w:hAnsi="Arial" w:cs="Arial"/>
          <w:i/>
          <w:sz w:val="22"/>
          <w:szCs w:val="22"/>
        </w:rPr>
        <w:t>гавању двоструког опорезивања. Закључени уговори о избегавању двоструког опорезивања објављени су на сајту Минист</w:t>
      </w:r>
      <w:r w:rsidR="00BC5790" w:rsidRPr="00380CF9">
        <w:rPr>
          <w:rFonts w:ascii="Arial" w:hAnsi="Arial" w:cs="Arial"/>
          <w:i/>
          <w:sz w:val="22"/>
          <w:szCs w:val="22"/>
        </w:rPr>
        <w:t>а</w:t>
      </w:r>
      <w:r w:rsidRPr="00380CF9">
        <w:rPr>
          <w:rFonts w:ascii="Arial" w:hAnsi="Arial" w:cs="Arial"/>
          <w:i/>
          <w:sz w:val="22"/>
          <w:szCs w:val="22"/>
        </w:rPr>
        <w:t xml:space="preserve">рства финансија, Пореска управа (www.poreskauprava.gov.rs/sr/.../ugovori-dvostruko-oporezivanje.) У случају да понуђач - нерезидент РС не достави доказе о статусу резидентности и да је стварни власник приход или са домицилном земљом  Понуђача није закључен уговор о избегавању двоструког опорезивања, Наручилац ће  обрачунати и обуставити од плаћања порез </w:t>
      </w:r>
      <w:r w:rsidRPr="00380CF9">
        <w:rPr>
          <w:rFonts w:ascii="Arial" w:hAnsi="Arial" w:cs="Arial"/>
          <w:i/>
          <w:sz w:val="22"/>
          <w:szCs w:val="22"/>
        </w:rPr>
        <w:lastRenderedPageBreak/>
        <w:t>на добит по одбитку по пуној стопи у складу са пореским прописима Републике Србије, који су објављани на сајту Министарства финансија (www.mfin.gov.rs/закони).</w:t>
      </w:r>
    </w:p>
    <w:p w:rsidR="0049165B" w:rsidRPr="00380CF9" w:rsidRDefault="0049165B" w:rsidP="0049165B">
      <w:pPr>
        <w:ind w:firstLine="612"/>
        <w:jc w:val="both"/>
        <w:rPr>
          <w:rFonts w:ascii="Arial" w:hAnsi="Arial" w:cs="Arial"/>
          <w:i/>
          <w:sz w:val="22"/>
          <w:szCs w:val="22"/>
        </w:rPr>
      </w:pPr>
      <w:r w:rsidRPr="00380CF9">
        <w:rPr>
          <w:rFonts w:ascii="Arial" w:hAnsi="Arial" w:cs="Arial"/>
          <w:i/>
          <w:sz w:val="22"/>
          <w:szCs w:val="22"/>
        </w:rPr>
        <w:t xml:space="preserve">Понуђач је у обавези да достави доказе за сваку календарску годину. </w:t>
      </w:r>
    </w:p>
    <w:p w:rsidR="0049165B" w:rsidRPr="00380CF9" w:rsidRDefault="0049165B" w:rsidP="0049165B">
      <w:pPr>
        <w:ind w:firstLine="612"/>
        <w:jc w:val="both"/>
        <w:rPr>
          <w:rFonts w:ascii="Arial" w:hAnsi="Arial" w:cs="Arial"/>
          <w:bCs/>
          <w:i/>
          <w:sz w:val="22"/>
          <w:szCs w:val="22"/>
        </w:rPr>
      </w:pPr>
      <w:r w:rsidRPr="00380CF9">
        <w:rPr>
          <w:rFonts w:ascii="Arial" w:hAnsi="Arial" w:cs="Arial"/>
          <w:i/>
          <w:sz w:val="22"/>
          <w:szCs w:val="22"/>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ED430D" w:rsidRPr="00380CF9" w:rsidRDefault="00ED430D" w:rsidP="00ED430D">
      <w:pPr>
        <w:ind w:firstLine="612"/>
        <w:jc w:val="both"/>
        <w:rPr>
          <w:rFonts w:ascii="Arial" w:hAnsi="Arial" w:cs="Arial"/>
          <w:sz w:val="22"/>
          <w:szCs w:val="22"/>
        </w:rPr>
      </w:pPr>
    </w:p>
    <w:p w:rsidR="00CB380B" w:rsidRPr="00380CF9" w:rsidRDefault="00CB380B" w:rsidP="00556ED8">
      <w:pPr>
        <w:keepLines/>
        <w:tabs>
          <w:tab w:val="num" w:pos="1350"/>
        </w:tabs>
        <w:suppressAutoHyphens w:val="0"/>
        <w:ind w:left="709"/>
        <w:jc w:val="both"/>
        <w:rPr>
          <w:rFonts w:ascii="Arial" w:hAnsi="Arial" w:cs="Arial"/>
          <w:sz w:val="22"/>
          <w:szCs w:val="22"/>
        </w:rPr>
      </w:pPr>
    </w:p>
    <w:p w:rsidR="003A65E6" w:rsidRPr="00380CF9" w:rsidRDefault="006036B6" w:rsidP="00386E4E">
      <w:pPr>
        <w:pStyle w:val="Heading2"/>
        <w:tabs>
          <w:tab w:val="left" w:pos="720"/>
          <w:tab w:val="left" w:pos="1440"/>
          <w:tab w:val="left" w:pos="2160"/>
          <w:tab w:val="left" w:pos="2880"/>
          <w:tab w:val="left" w:pos="3600"/>
          <w:tab w:val="left" w:pos="5490"/>
        </w:tabs>
        <w:ind w:left="0" w:firstLine="0"/>
      </w:pPr>
      <w:bookmarkStart w:id="204" w:name="_Toc297798717"/>
      <w:bookmarkStart w:id="205" w:name="_Toc430697701"/>
      <w:bookmarkStart w:id="206" w:name="_Toc463877865"/>
      <w:r w:rsidRPr="00380CF9">
        <w:t>2</w:t>
      </w:r>
      <w:r w:rsidR="003A65E6" w:rsidRPr="00380CF9">
        <w:t>.10</w:t>
      </w:r>
      <w:r w:rsidR="003A65E6" w:rsidRPr="00380CF9">
        <w:tab/>
      </w:r>
      <w:bookmarkEnd w:id="204"/>
      <w:r w:rsidR="00B230B9" w:rsidRPr="00380CF9">
        <w:t>РОК</w:t>
      </w:r>
      <w:r w:rsidR="00C74864" w:rsidRPr="00380CF9">
        <w:t>ОВИ</w:t>
      </w:r>
      <w:r w:rsidR="00B230B9" w:rsidRPr="00380CF9">
        <w:t xml:space="preserve"> ЗА</w:t>
      </w:r>
      <w:r w:rsidR="00AF2D2F" w:rsidRPr="00380CF9">
        <w:t xml:space="preserve"> </w:t>
      </w:r>
      <w:r w:rsidR="002405D5" w:rsidRPr="00380CF9">
        <w:t>ИЗВРШЕЊ</w:t>
      </w:r>
      <w:r w:rsidR="00B230B9" w:rsidRPr="00380CF9">
        <w:t>Е</w:t>
      </w:r>
      <w:r w:rsidR="002405D5" w:rsidRPr="00380CF9">
        <w:t xml:space="preserve"> УСЛУГА</w:t>
      </w:r>
      <w:bookmarkEnd w:id="205"/>
      <w:r w:rsidR="00AC482F" w:rsidRPr="00380CF9">
        <w:t xml:space="preserve"> И </w:t>
      </w:r>
      <w:r w:rsidR="00F74204" w:rsidRPr="00380CF9">
        <w:t>ИСПОРУКЕ СОФТВЕРА</w:t>
      </w:r>
      <w:bookmarkEnd w:id="206"/>
      <w:r w:rsidR="00D11437" w:rsidRPr="00380CF9">
        <w:t xml:space="preserve"> </w:t>
      </w:r>
    </w:p>
    <w:p w:rsidR="003A65E6" w:rsidRPr="00380CF9" w:rsidRDefault="003A65E6" w:rsidP="001930F3">
      <w:pPr>
        <w:rPr>
          <w:rFonts w:ascii="Arial" w:hAnsi="Arial" w:cs="Arial"/>
          <w:sz w:val="22"/>
          <w:szCs w:val="22"/>
        </w:rPr>
      </w:pPr>
    </w:p>
    <w:p w:rsidR="007D2277" w:rsidRPr="00380CF9" w:rsidRDefault="007D2277" w:rsidP="007D2277">
      <w:pPr>
        <w:widowControl w:val="0"/>
        <w:overflowPunct w:val="0"/>
        <w:autoSpaceDE w:val="0"/>
        <w:autoSpaceDN w:val="0"/>
        <w:adjustRightInd w:val="0"/>
        <w:spacing w:line="231" w:lineRule="auto"/>
        <w:jc w:val="both"/>
        <w:rPr>
          <w:rFonts w:ascii="Arial" w:hAnsi="Arial" w:cs="Arial"/>
          <w:sz w:val="22"/>
          <w:szCs w:val="22"/>
        </w:rPr>
      </w:pPr>
      <w:r w:rsidRPr="00380CF9">
        <w:rPr>
          <w:rFonts w:ascii="Arial" w:hAnsi="Arial" w:cs="Arial"/>
          <w:sz w:val="22"/>
          <w:szCs w:val="22"/>
        </w:rPr>
        <w:t xml:space="preserve">У предметној јавној набавци рок извршења услуга је предвиђен као услов за учествовање у поступку и подразумева да услуге које су предмет набавке морају бити извршене у року од највише 24 </w:t>
      </w:r>
      <w:r w:rsidR="00C9046F" w:rsidRPr="00380CF9">
        <w:rPr>
          <w:rFonts w:ascii="Arial" w:hAnsi="Arial" w:cs="Arial"/>
          <w:sz w:val="22"/>
          <w:szCs w:val="22"/>
          <w:lang w:val="sr-Cyrl-RS"/>
        </w:rPr>
        <w:t xml:space="preserve">(словима: двадесетчетири) </w:t>
      </w:r>
      <w:r w:rsidRPr="00380CF9">
        <w:rPr>
          <w:rFonts w:ascii="Arial" w:hAnsi="Arial" w:cs="Arial"/>
          <w:sz w:val="22"/>
          <w:szCs w:val="22"/>
        </w:rPr>
        <w:t>месеца,</w:t>
      </w:r>
      <w:r w:rsidR="009E15D5" w:rsidRPr="00380CF9">
        <w:rPr>
          <w:rFonts w:ascii="Arial" w:hAnsi="Arial" w:cs="Arial"/>
          <w:sz w:val="22"/>
          <w:szCs w:val="22"/>
          <w:lang w:val="sr-Latn-RS"/>
        </w:rPr>
        <w:t xml:space="preserve"> </w:t>
      </w:r>
      <w:r w:rsidR="009E15D5" w:rsidRPr="00380CF9">
        <w:rPr>
          <w:rFonts w:ascii="Arial" w:hAnsi="Arial" w:cs="Arial"/>
          <w:sz w:val="22"/>
          <w:szCs w:val="22"/>
          <w:lang w:val="sr-Cyrl-RS"/>
        </w:rPr>
        <w:t xml:space="preserve">од дана ступања уговора на снагу (од дана достављања банкарске гаранције за добро извршење посла) </w:t>
      </w:r>
      <w:r w:rsidRPr="00380CF9">
        <w:rPr>
          <w:rFonts w:ascii="Arial" w:hAnsi="Arial" w:cs="Arial"/>
          <w:sz w:val="22"/>
          <w:szCs w:val="22"/>
        </w:rPr>
        <w:t xml:space="preserve"> при чему се у наведени рок урачунава период постпродукционе подршке, који следи након пуштања система у рад и траје најмање 3 месеца.</w:t>
      </w:r>
    </w:p>
    <w:p w:rsidR="007D2277" w:rsidRPr="00380CF9" w:rsidRDefault="007D2277" w:rsidP="007D2277">
      <w:pPr>
        <w:widowControl w:val="0"/>
        <w:autoSpaceDE w:val="0"/>
        <w:autoSpaceDN w:val="0"/>
        <w:adjustRightInd w:val="0"/>
        <w:spacing w:line="172" w:lineRule="exact"/>
        <w:rPr>
          <w:rFonts w:ascii="Arial" w:hAnsi="Arial" w:cs="Arial"/>
          <w:sz w:val="22"/>
          <w:szCs w:val="22"/>
        </w:rPr>
      </w:pPr>
    </w:p>
    <w:p w:rsidR="007D2277" w:rsidRPr="00380CF9" w:rsidRDefault="007D2277" w:rsidP="007D2277">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Ако понуђач понуди рок извршења услуга дужи од 24 месеца понуда ће бити одбијена као неприхватљива.</w:t>
      </w:r>
    </w:p>
    <w:p w:rsidR="00D11437" w:rsidRPr="00380CF9" w:rsidRDefault="00D11437" w:rsidP="007D2277">
      <w:pPr>
        <w:widowControl w:val="0"/>
        <w:overflowPunct w:val="0"/>
        <w:autoSpaceDE w:val="0"/>
        <w:autoSpaceDN w:val="0"/>
        <w:adjustRightInd w:val="0"/>
        <w:spacing w:line="217" w:lineRule="auto"/>
        <w:jc w:val="both"/>
        <w:rPr>
          <w:rFonts w:ascii="Arial" w:hAnsi="Arial" w:cs="Arial"/>
          <w:sz w:val="22"/>
          <w:szCs w:val="22"/>
        </w:rPr>
      </w:pPr>
    </w:p>
    <w:p w:rsidR="007D2277" w:rsidRPr="00380CF9" w:rsidRDefault="007D2277" w:rsidP="007D2277">
      <w:pPr>
        <w:widowControl w:val="0"/>
        <w:overflowPunct w:val="0"/>
        <w:autoSpaceDE w:val="0"/>
        <w:autoSpaceDN w:val="0"/>
        <w:adjustRightInd w:val="0"/>
        <w:spacing w:line="238" w:lineRule="auto"/>
        <w:jc w:val="both"/>
        <w:rPr>
          <w:rFonts w:ascii="Arial" w:hAnsi="Arial" w:cs="Arial"/>
          <w:sz w:val="22"/>
          <w:szCs w:val="22"/>
        </w:rPr>
      </w:pPr>
      <w:r w:rsidRPr="00380CF9">
        <w:rPr>
          <w:rFonts w:ascii="Arial" w:hAnsi="Arial" w:cs="Arial"/>
          <w:sz w:val="22"/>
          <w:szCs w:val="22"/>
        </w:rPr>
        <w:t xml:space="preserve">Рок за почетак испоруке софтвера, односно софтверских лиценци не сме да буде дужи од 7 дана од почетка сваке фазе испоруке дефинисане у Термин плану. Рок почетка пружања услуга произвођачке подршке за испоручене софтверске лиценце почиње од дана њихове испоруке и траје до </w:t>
      </w:r>
      <w:r w:rsidR="00090939" w:rsidRPr="00380CF9">
        <w:rPr>
          <w:rFonts w:ascii="Arial" w:hAnsi="Arial" w:cs="Arial"/>
          <w:sz w:val="22"/>
          <w:szCs w:val="22"/>
        </w:rPr>
        <w:t>истека понуђеног рока за реализацију</w:t>
      </w:r>
      <w:r w:rsidRPr="00380CF9">
        <w:rPr>
          <w:rFonts w:ascii="Arial" w:hAnsi="Arial" w:cs="Arial"/>
          <w:sz w:val="22"/>
          <w:szCs w:val="22"/>
        </w:rPr>
        <w:t xml:space="preserve"> пројекта.</w:t>
      </w:r>
    </w:p>
    <w:p w:rsidR="007D2277" w:rsidRPr="00380CF9" w:rsidRDefault="007D2277" w:rsidP="007D2277">
      <w:pPr>
        <w:widowControl w:val="0"/>
        <w:autoSpaceDE w:val="0"/>
        <w:autoSpaceDN w:val="0"/>
        <w:adjustRightInd w:val="0"/>
        <w:spacing w:line="175" w:lineRule="exact"/>
        <w:rPr>
          <w:rFonts w:ascii="Arial" w:hAnsi="Arial" w:cs="Arial"/>
          <w:sz w:val="22"/>
          <w:szCs w:val="22"/>
        </w:rPr>
      </w:pPr>
    </w:p>
    <w:p w:rsidR="007D2277" w:rsidRPr="00380CF9" w:rsidRDefault="007D2277" w:rsidP="007D2277">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Понуда мора да садржи рокове извршења услуга које понуђач наводи у Обрасцу понуде (</w:t>
      </w:r>
      <w:hyperlink w:anchor="_ОБРАЗАЦ_2." w:history="1">
        <w:r w:rsidRPr="00380CF9">
          <w:rPr>
            <w:rStyle w:val="Hyperlink"/>
            <w:rFonts w:ascii="Arial" w:hAnsi="Arial" w:cs="Arial"/>
            <w:sz w:val="22"/>
            <w:szCs w:val="22"/>
          </w:rPr>
          <w:t>Образац 2.</w:t>
        </w:r>
      </w:hyperlink>
      <w:r w:rsidRPr="00380CF9">
        <w:rPr>
          <w:rFonts w:ascii="Arial" w:hAnsi="Arial" w:cs="Arial"/>
          <w:sz w:val="22"/>
          <w:szCs w:val="22"/>
        </w:rPr>
        <w:t xml:space="preserve"> Конкурсне документације) и које је дужан да реализује кроз активности по фазама пројекта из Термин плана (</w:t>
      </w:r>
      <w:hyperlink w:anchor="_ОБРАЗАЦ_4." w:history="1">
        <w:r w:rsidRPr="00380CF9">
          <w:rPr>
            <w:rStyle w:val="Hyperlink"/>
            <w:rFonts w:ascii="Arial" w:hAnsi="Arial" w:cs="Arial"/>
            <w:sz w:val="22"/>
            <w:szCs w:val="22"/>
          </w:rPr>
          <w:t>Образац 4.</w:t>
        </w:r>
      </w:hyperlink>
      <w:r w:rsidRPr="00380CF9">
        <w:rPr>
          <w:rFonts w:ascii="Arial" w:hAnsi="Arial" w:cs="Arial"/>
          <w:sz w:val="22"/>
          <w:szCs w:val="22"/>
        </w:rPr>
        <w:t xml:space="preserve"> Конкурсне документације).</w:t>
      </w:r>
    </w:p>
    <w:p w:rsidR="00F74204" w:rsidRPr="00380CF9" w:rsidRDefault="00F74204" w:rsidP="007D2277">
      <w:pPr>
        <w:widowControl w:val="0"/>
        <w:overflowPunct w:val="0"/>
        <w:autoSpaceDE w:val="0"/>
        <w:autoSpaceDN w:val="0"/>
        <w:adjustRightInd w:val="0"/>
        <w:spacing w:line="228" w:lineRule="auto"/>
        <w:jc w:val="both"/>
        <w:rPr>
          <w:rFonts w:ascii="Arial" w:hAnsi="Arial" w:cs="Arial"/>
          <w:sz w:val="22"/>
          <w:szCs w:val="22"/>
        </w:rPr>
      </w:pPr>
    </w:p>
    <w:p w:rsidR="00F74204" w:rsidRPr="00380CF9" w:rsidRDefault="00F74204" w:rsidP="00F74204">
      <w:pPr>
        <w:widowControl w:val="0"/>
        <w:autoSpaceDE w:val="0"/>
        <w:autoSpaceDN w:val="0"/>
        <w:adjustRightInd w:val="0"/>
        <w:rPr>
          <w:rFonts w:ascii="Arial" w:hAnsi="Arial" w:cs="Arial"/>
          <w:sz w:val="22"/>
          <w:szCs w:val="22"/>
        </w:rPr>
      </w:pPr>
      <w:r w:rsidRPr="00380CF9">
        <w:rPr>
          <w:rFonts w:ascii="Arial" w:hAnsi="Arial" w:cs="Arial"/>
          <w:b/>
          <w:bCs/>
          <w:sz w:val="22"/>
          <w:szCs w:val="22"/>
          <w:lang w:val="en-US"/>
        </w:rPr>
        <w:t>2</w:t>
      </w:r>
      <w:r w:rsidRPr="00380CF9">
        <w:rPr>
          <w:rFonts w:ascii="Arial" w:hAnsi="Arial" w:cs="Arial"/>
          <w:b/>
          <w:bCs/>
          <w:sz w:val="22"/>
          <w:szCs w:val="22"/>
        </w:rPr>
        <w:t>.11. ТЕРМИН ПЛАН ИЗВРШЕЊА УСЛУГА</w:t>
      </w:r>
      <w:r w:rsidR="00D264B9" w:rsidRPr="00380CF9">
        <w:rPr>
          <w:rFonts w:ascii="Arial" w:hAnsi="Arial" w:cs="Arial"/>
          <w:b/>
          <w:bCs/>
          <w:sz w:val="22"/>
          <w:szCs w:val="22"/>
        </w:rPr>
        <w:t xml:space="preserve"> И</w:t>
      </w:r>
      <w:r w:rsidRPr="00380CF9">
        <w:rPr>
          <w:rFonts w:ascii="Arial" w:hAnsi="Arial" w:cs="Arial"/>
          <w:b/>
          <w:bCs/>
          <w:sz w:val="22"/>
          <w:szCs w:val="22"/>
        </w:rPr>
        <w:t xml:space="preserve"> ИСПОРУКЕ СОФТВЕРА</w:t>
      </w:r>
      <w:r w:rsidR="00D11437" w:rsidRPr="00380CF9">
        <w:rPr>
          <w:rFonts w:ascii="Arial" w:hAnsi="Arial" w:cs="Arial"/>
          <w:b/>
          <w:bCs/>
          <w:sz w:val="22"/>
          <w:szCs w:val="22"/>
        </w:rPr>
        <w:t xml:space="preserve"> </w:t>
      </w:r>
    </w:p>
    <w:p w:rsidR="00F74204" w:rsidRPr="00380CF9" w:rsidRDefault="00F74204" w:rsidP="00F74204">
      <w:pPr>
        <w:jc w:val="both"/>
        <w:rPr>
          <w:rFonts w:ascii="Arial" w:hAnsi="Arial" w:cs="Arial"/>
          <w:sz w:val="22"/>
          <w:szCs w:val="22"/>
        </w:rPr>
      </w:pPr>
    </w:p>
    <w:p w:rsidR="00F74204" w:rsidRPr="00380CF9" w:rsidRDefault="00F74204" w:rsidP="00F74204">
      <w:pPr>
        <w:jc w:val="both"/>
        <w:rPr>
          <w:rFonts w:ascii="Arial" w:hAnsi="Arial" w:cs="Arial"/>
          <w:sz w:val="22"/>
          <w:szCs w:val="22"/>
        </w:rPr>
      </w:pPr>
      <w:r w:rsidRPr="00380CF9">
        <w:rPr>
          <w:rFonts w:ascii="Arial" w:hAnsi="Arial" w:cs="Arial"/>
          <w:sz w:val="22"/>
          <w:szCs w:val="22"/>
        </w:rPr>
        <w:t>У оквиру посебног прилога потребно је да понуђач дефинише Термин план извршења услуга и испоруке лиценци по фазама пројекта</w:t>
      </w:r>
      <w:r w:rsidR="00D11437" w:rsidRPr="00380CF9">
        <w:rPr>
          <w:rFonts w:ascii="Arial" w:hAnsi="Arial" w:cs="Arial"/>
          <w:sz w:val="22"/>
          <w:szCs w:val="22"/>
        </w:rPr>
        <w:t xml:space="preserve"> </w:t>
      </w:r>
      <w:r w:rsidRPr="00380CF9">
        <w:rPr>
          <w:rFonts w:ascii="Arial" w:hAnsi="Arial" w:cs="Arial"/>
          <w:sz w:val="22"/>
          <w:szCs w:val="22"/>
        </w:rPr>
        <w:t>(</w:t>
      </w:r>
      <w:hyperlink w:anchor="_ОБРАЗАЦ_4." w:history="1">
        <w:r w:rsidRPr="00380CF9">
          <w:rPr>
            <w:rFonts w:ascii="Arial" w:hAnsi="Arial" w:cs="Arial"/>
            <w:sz w:val="22"/>
            <w:szCs w:val="22"/>
          </w:rPr>
          <w:t>Образац 4.</w:t>
        </w:r>
      </w:hyperlink>
      <w:r w:rsidRPr="00380CF9">
        <w:rPr>
          <w:rFonts w:ascii="Arial" w:hAnsi="Arial" w:cs="Arial"/>
          <w:sz w:val="22"/>
          <w:szCs w:val="22"/>
        </w:rPr>
        <w:t xml:space="preserve"> Конкурсне документације), узимајући у обзир рокове извршења услуга и испоруке софтвера</w:t>
      </w:r>
      <w:r w:rsidR="00D11437" w:rsidRPr="00380CF9">
        <w:rPr>
          <w:rFonts w:ascii="Arial" w:hAnsi="Arial" w:cs="Arial"/>
          <w:sz w:val="22"/>
          <w:szCs w:val="22"/>
        </w:rPr>
        <w:t xml:space="preserve"> </w:t>
      </w:r>
      <w:r w:rsidRPr="00380CF9">
        <w:rPr>
          <w:rFonts w:ascii="Arial" w:hAnsi="Arial" w:cs="Arial"/>
          <w:sz w:val="22"/>
          <w:szCs w:val="22"/>
        </w:rPr>
        <w:t xml:space="preserve">из </w:t>
      </w:r>
      <w:hyperlink w:anchor="page11" w:history="1">
        <w:r w:rsidRPr="00380CF9">
          <w:rPr>
            <w:rFonts w:ascii="Arial" w:hAnsi="Arial" w:cs="Arial"/>
            <w:sz w:val="22"/>
            <w:szCs w:val="22"/>
          </w:rPr>
          <w:t xml:space="preserve"> Одељка 2.10.</w:t>
        </w:r>
      </w:hyperlink>
      <w:r w:rsidRPr="00380CF9">
        <w:rPr>
          <w:rFonts w:ascii="Arial" w:hAnsi="Arial" w:cs="Arial"/>
          <w:sz w:val="22"/>
          <w:szCs w:val="22"/>
        </w:rPr>
        <w:t xml:space="preserve"> Конкурсне документације.</w:t>
      </w:r>
    </w:p>
    <w:p w:rsidR="00F74204" w:rsidRPr="00380CF9" w:rsidRDefault="00F74204" w:rsidP="00F74204">
      <w:pPr>
        <w:jc w:val="both"/>
        <w:rPr>
          <w:rFonts w:ascii="Arial" w:hAnsi="Arial" w:cs="Arial"/>
          <w:sz w:val="22"/>
          <w:szCs w:val="22"/>
        </w:rPr>
      </w:pPr>
    </w:p>
    <w:p w:rsidR="00F74204" w:rsidRPr="00380CF9" w:rsidRDefault="00F74204" w:rsidP="00F74204">
      <w:pPr>
        <w:jc w:val="both"/>
        <w:rPr>
          <w:rFonts w:ascii="Arial" w:hAnsi="Arial" w:cs="Arial"/>
          <w:sz w:val="22"/>
          <w:szCs w:val="22"/>
        </w:rPr>
      </w:pPr>
      <w:r w:rsidRPr="00380CF9">
        <w:rPr>
          <w:rFonts w:ascii="Arial" w:hAnsi="Arial" w:cs="Arial"/>
          <w:sz w:val="22"/>
          <w:szCs w:val="22"/>
        </w:rPr>
        <w:t>Ако понуђач у понуди не достави Термин план, понуда ће бити одбијена као неприхватљива.</w:t>
      </w:r>
    </w:p>
    <w:p w:rsidR="00F74204" w:rsidRPr="00380CF9" w:rsidRDefault="00F74204" w:rsidP="007D2277">
      <w:pPr>
        <w:widowControl w:val="0"/>
        <w:overflowPunct w:val="0"/>
        <w:autoSpaceDE w:val="0"/>
        <w:autoSpaceDN w:val="0"/>
        <w:adjustRightInd w:val="0"/>
        <w:spacing w:line="228" w:lineRule="auto"/>
        <w:jc w:val="both"/>
        <w:rPr>
          <w:rFonts w:ascii="Arial" w:hAnsi="Arial" w:cs="Arial"/>
          <w:sz w:val="22"/>
          <w:szCs w:val="22"/>
        </w:rPr>
      </w:pPr>
    </w:p>
    <w:p w:rsidR="00D6180A" w:rsidRPr="00380CF9" w:rsidRDefault="00D6180A" w:rsidP="00E7715D">
      <w:pPr>
        <w:ind w:firstLine="720"/>
        <w:jc w:val="both"/>
        <w:rPr>
          <w:rFonts w:ascii="Arial" w:hAnsi="Arial" w:cs="Arial"/>
          <w:sz w:val="22"/>
          <w:szCs w:val="22"/>
        </w:rPr>
      </w:pPr>
    </w:p>
    <w:p w:rsidR="003A65E6" w:rsidRPr="00380CF9" w:rsidRDefault="006036B6" w:rsidP="003A5AD4">
      <w:pPr>
        <w:pStyle w:val="Heading2"/>
        <w:ind w:left="0" w:firstLine="0"/>
      </w:pPr>
      <w:bookmarkStart w:id="207" w:name="_Toc430697702"/>
      <w:bookmarkStart w:id="208" w:name="_Toc463877866"/>
      <w:r w:rsidRPr="00380CF9">
        <w:t>2</w:t>
      </w:r>
      <w:r w:rsidR="003A65E6" w:rsidRPr="00380CF9">
        <w:t>.</w:t>
      </w:r>
      <w:r w:rsidR="00583069" w:rsidRPr="00380CF9">
        <w:t>1</w:t>
      </w:r>
      <w:r w:rsidR="00F74204" w:rsidRPr="00380CF9">
        <w:t>2</w:t>
      </w:r>
      <w:r w:rsidR="003A65E6" w:rsidRPr="00380CF9">
        <w:t xml:space="preserve"> </w:t>
      </w:r>
      <w:r w:rsidR="003A65E6" w:rsidRPr="00380CF9">
        <w:tab/>
        <w:t>ЦЕНА</w:t>
      </w:r>
      <w:bookmarkEnd w:id="207"/>
      <w:bookmarkEnd w:id="208"/>
    </w:p>
    <w:p w:rsidR="003A65E6" w:rsidRPr="00380CF9" w:rsidRDefault="003A65E6" w:rsidP="003A5AD4">
      <w:pPr>
        <w:jc w:val="both"/>
        <w:rPr>
          <w:rFonts w:ascii="Arial" w:hAnsi="Arial" w:cs="Arial"/>
          <w:sz w:val="22"/>
          <w:szCs w:val="22"/>
        </w:rPr>
      </w:pPr>
    </w:p>
    <w:p w:rsidR="003A65E6" w:rsidRPr="00380CF9" w:rsidRDefault="003A65E6" w:rsidP="00B95069">
      <w:pPr>
        <w:ind w:firstLine="720"/>
        <w:jc w:val="both"/>
        <w:rPr>
          <w:rFonts w:ascii="Arial" w:hAnsi="Arial" w:cs="Arial"/>
          <w:sz w:val="22"/>
          <w:szCs w:val="22"/>
        </w:rPr>
      </w:pPr>
      <w:r w:rsidRPr="00380CF9">
        <w:rPr>
          <w:rFonts w:ascii="Arial" w:hAnsi="Arial" w:cs="Arial"/>
          <w:sz w:val="22"/>
          <w:szCs w:val="22"/>
        </w:rPr>
        <w:t>Цена се исказује у динарима</w:t>
      </w:r>
      <w:r w:rsidR="00E5214D" w:rsidRPr="00380CF9">
        <w:rPr>
          <w:rFonts w:ascii="Arial" w:hAnsi="Arial" w:cs="Arial"/>
          <w:sz w:val="22"/>
          <w:szCs w:val="22"/>
        </w:rPr>
        <w:t>/ЕУР</w:t>
      </w:r>
      <w:r w:rsidRPr="00380CF9">
        <w:rPr>
          <w:rFonts w:ascii="Arial" w:hAnsi="Arial" w:cs="Arial"/>
          <w:sz w:val="22"/>
          <w:szCs w:val="22"/>
        </w:rPr>
        <w:t>, без пореза на додату вредност.</w:t>
      </w:r>
    </w:p>
    <w:p w:rsidR="003A65E6" w:rsidRPr="00380CF9" w:rsidRDefault="003A65E6" w:rsidP="00B95069">
      <w:pPr>
        <w:ind w:firstLine="720"/>
        <w:jc w:val="both"/>
        <w:rPr>
          <w:rFonts w:ascii="Arial" w:hAnsi="Arial" w:cs="Arial"/>
          <w:sz w:val="22"/>
          <w:szCs w:val="22"/>
        </w:rPr>
      </w:pPr>
      <w:r w:rsidRPr="00380CF9">
        <w:rPr>
          <w:rFonts w:ascii="Arial" w:hAnsi="Arial" w:cs="Arial"/>
          <w:sz w:val="22"/>
          <w:szCs w:val="22"/>
        </w:rPr>
        <w:t>У случају да у достављеној понуди није назначено да ли је понуђена цена са или без пореза на додату вредност, сматраће се сагласно Закону, да</w:t>
      </w:r>
      <w:r w:rsidR="00B95069" w:rsidRPr="00380CF9">
        <w:rPr>
          <w:rFonts w:ascii="Arial" w:hAnsi="Arial" w:cs="Arial"/>
          <w:sz w:val="22"/>
          <w:szCs w:val="22"/>
        </w:rPr>
        <w:t xml:space="preserve"> </w:t>
      </w:r>
      <w:r w:rsidRPr="00380CF9">
        <w:rPr>
          <w:rFonts w:ascii="Arial" w:hAnsi="Arial" w:cs="Arial"/>
          <w:sz w:val="22"/>
          <w:szCs w:val="22"/>
        </w:rPr>
        <w:t xml:space="preserve">је иста без ПДВ. </w:t>
      </w:r>
    </w:p>
    <w:p w:rsidR="008D122E" w:rsidRPr="00380CF9" w:rsidRDefault="003A65E6" w:rsidP="00E34DB1">
      <w:pPr>
        <w:jc w:val="both"/>
        <w:rPr>
          <w:rFonts w:ascii="Arial" w:hAnsi="Arial" w:cs="Arial"/>
          <w:sz w:val="22"/>
          <w:szCs w:val="22"/>
          <w:lang w:val="sr-Cyrl-RS"/>
        </w:rPr>
      </w:pPr>
      <w:r w:rsidRPr="00380CF9">
        <w:rPr>
          <w:rFonts w:ascii="Arial" w:hAnsi="Arial" w:cs="Arial"/>
          <w:sz w:val="22"/>
          <w:szCs w:val="22"/>
        </w:rPr>
        <w:t xml:space="preserve">Цена мора бити фиксна </w:t>
      </w:r>
      <w:r w:rsidR="008D122E" w:rsidRPr="00380CF9">
        <w:rPr>
          <w:rFonts w:ascii="Arial" w:hAnsi="Arial" w:cs="Arial"/>
          <w:sz w:val="22"/>
          <w:szCs w:val="22"/>
          <w:lang w:val="sr-Cyrl-RS"/>
        </w:rPr>
        <w:t>-за цео уговорени рок</w:t>
      </w:r>
      <w:r w:rsidR="00103326" w:rsidRPr="00380CF9">
        <w:rPr>
          <w:rFonts w:ascii="Arial" w:hAnsi="Arial" w:cs="Arial"/>
          <w:sz w:val="22"/>
          <w:szCs w:val="22"/>
        </w:rPr>
        <w:t xml:space="preserve">, </w:t>
      </w:r>
      <w:r w:rsidR="00433A19" w:rsidRPr="00380CF9">
        <w:rPr>
          <w:rFonts w:ascii="Arial" w:hAnsi="Arial" w:cs="Arial"/>
          <w:sz w:val="22"/>
          <w:szCs w:val="22"/>
        </w:rPr>
        <w:t>изузев у</w:t>
      </w:r>
      <w:r w:rsidR="00103326" w:rsidRPr="00380CF9">
        <w:rPr>
          <w:rFonts w:ascii="Arial" w:hAnsi="Arial" w:cs="Arial"/>
          <w:sz w:val="22"/>
          <w:szCs w:val="22"/>
        </w:rPr>
        <w:t xml:space="preserve"> случајевима измене уговора предвиђеним ово</w:t>
      </w:r>
      <w:r w:rsidR="007F0B87" w:rsidRPr="00380CF9">
        <w:rPr>
          <w:rFonts w:ascii="Arial" w:hAnsi="Arial" w:cs="Arial"/>
          <w:sz w:val="22"/>
          <w:szCs w:val="22"/>
        </w:rPr>
        <w:t>м</w:t>
      </w:r>
      <w:r w:rsidR="00103326" w:rsidRPr="00380CF9">
        <w:rPr>
          <w:rFonts w:ascii="Arial" w:hAnsi="Arial" w:cs="Arial"/>
          <w:sz w:val="22"/>
          <w:szCs w:val="22"/>
        </w:rPr>
        <w:t xml:space="preserve"> конкурсном документацијом</w:t>
      </w:r>
      <w:r w:rsidR="00BB4D21" w:rsidRPr="00380CF9">
        <w:rPr>
          <w:rFonts w:ascii="Arial" w:hAnsi="Arial" w:cs="Arial"/>
          <w:sz w:val="22"/>
          <w:szCs w:val="22"/>
        </w:rPr>
        <w:t>.</w:t>
      </w:r>
    </w:p>
    <w:p w:rsidR="00AA7F52" w:rsidRPr="00380CF9" w:rsidRDefault="007F0B87" w:rsidP="00E34DB1">
      <w:pPr>
        <w:jc w:val="both"/>
        <w:rPr>
          <w:rFonts w:ascii="Arial" w:eastAsia="Calibri" w:hAnsi="Arial" w:cs="Arial"/>
          <w:sz w:val="22"/>
          <w:szCs w:val="22"/>
          <w:lang w:eastAsia="en-US"/>
        </w:rPr>
      </w:pPr>
      <w:r w:rsidRPr="00380CF9">
        <w:rPr>
          <w:rFonts w:ascii="Arial" w:hAnsi="Arial" w:cs="Arial"/>
          <w:sz w:val="22"/>
          <w:szCs w:val="22"/>
        </w:rPr>
        <w:t xml:space="preserve"> </w:t>
      </w:r>
      <w:r w:rsidR="003A65E6" w:rsidRPr="00380CF9">
        <w:rPr>
          <w:rFonts w:ascii="Arial" w:hAnsi="Arial" w:cs="Arial"/>
          <w:sz w:val="22"/>
          <w:szCs w:val="22"/>
        </w:rPr>
        <w:t>Цена се даје на основу захтева датих у обрасцу Врста, техничке</w:t>
      </w:r>
      <w:r w:rsidR="00B95069" w:rsidRPr="00380CF9">
        <w:rPr>
          <w:rFonts w:ascii="Arial" w:hAnsi="Arial" w:cs="Arial"/>
          <w:sz w:val="22"/>
          <w:szCs w:val="22"/>
        </w:rPr>
        <w:t xml:space="preserve"> </w:t>
      </w:r>
      <w:r w:rsidR="003A65E6" w:rsidRPr="00380CF9">
        <w:rPr>
          <w:rFonts w:ascii="Arial" w:hAnsi="Arial" w:cs="Arial"/>
          <w:sz w:val="22"/>
          <w:szCs w:val="22"/>
        </w:rPr>
        <w:t>карактеристике и спецификација</w:t>
      </w:r>
      <w:r w:rsidR="006B790B" w:rsidRPr="00380CF9">
        <w:rPr>
          <w:rFonts w:ascii="Arial" w:hAnsi="Arial" w:cs="Arial"/>
          <w:sz w:val="22"/>
          <w:szCs w:val="22"/>
        </w:rPr>
        <w:t xml:space="preserve"> услуга предметне јавне набавке</w:t>
      </w:r>
      <w:r w:rsidR="003A65E6" w:rsidRPr="00380CF9">
        <w:rPr>
          <w:rFonts w:ascii="Arial" w:hAnsi="Arial" w:cs="Arial"/>
          <w:sz w:val="22"/>
          <w:szCs w:val="22"/>
        </w:rPr>
        <w:t>, а на начин</w:t>
      </w:r>
      <w:r w:rsidR="00B95069" w:rsidRPr="00380CF9">
        <w:rPr>
          <w:rFonts w:ascii="Arial" w:hAnsi="Arial" w:cs="Arial"/>
          <w:sz w:val="22"/>
          <w:szCs w:val="22"/>
        </w:rPr>
        <w:t xml:space="preserve"> </w:t>
      </w:r>
      <w:r w:rsidR="003A65E6" w:rsidRPr="00380CF9">
        <w:rPr>
          <w:rFonts w:ascii="Arial" w:hAnsi="Arial" w:cs="Arial"/>
          <w:sz w:val="22"/>
          <w:szCs w:val="22"/>
        </w:rPr>
        <w:t>како је дато у обрасцу Структура цене</w:t>
      </w:r>
      <w:r w:rsidR="00A76F8C" w:rsidRPr="00380CF9">
        <w:rPr>
          <w:rFonts w:ascii="Arial" w:hAnsi="Arial" w:cs="Arial"/>
          <w:sz w:val="22"/>
          <w:szCs w:val="22"/>
        </w:rPr>
        <w:t xml:space="preserve"> и у даљем тексту ове тачке конкурсне документације.</w:t>
      </w:r>
    </w:p>
    <w:p w:rsidR="003A65E6" w:rsidRPr="00380CF9" w:rsidRDefault="003A65E6" w:rsidP="00B95069">
      <w:pPr>
        <w:ind w:firstLine="720"/>
        <w:jc w:val="both"/>
        <w:rPr>
          <w:rFonts w:ascii="Arial" w:hAnsi="Arial" w:cs="Arial"/>
          <w:sz w:val="22"/>
          <w:szCs w:val="22"/>
        </w:rPr>
      </w:pPr>
      <w:r w:rsidRPr="00380CF9">
        <w:rPr>
          <w:rFonts w:ascii="Arial" w:hAnsi="Arial" w:cs="Arial"/>
          <w:sz w:val="22"/>
          <w:szCs w:val="22"/>
        </w:rPr>
        <w:t xml:space="preserve">У Обрасцу понуде треба исказати укупно понуђену цену. </w:t>
      </w:r>
    </w:p>
    <w:p w:rsidR="00103326" w:rsidRPr="00380CF9" w:rsidRDefault="00103326" w:rsidP="00B95069">
      <w:pPr>
        <w:ind w:firstLine="720"/>
        <w:jc w:val="both"/>
        <w:rPr>
          <w:rFonts w:ascii="Arial" w:hAnsi="Arial" w:cs="Arial"/>
          <w:sz w:val="22"/>
          <w:szCs w:val="22"/>
        </w:rPr>
      </w:pPr>
      <w:r w:rsidRPr="00380CF9">
        <w:rPr>
          <w:rFonts w:ascii="Arial" w:hAnsi="Arial" w:cs="Arial"/>
          <w:sz w:val="22"/>
          <w:szCs w:val="22"/>
          <w:lang w:val="sr-Latn-CS"/>
        </w:rPr>
        <w:t xml:space="preserve">Понуђена цена мора да покрива и укључује све трошкове које </w:t>
      </w:r>
      <w:r w:rsidRPr="00380CF9">
        <w:rPr>
          <w:rFonts w:ascii="Arial" w:hAnsi="Arial" w:cs="Arial"/>
          <w:sz w:val="22"/>
          <w:szCs w:val="22"/>
        </w:rPr>
        <w:t>п</w:t>
      </w:r>
      <w:r w:rsidRPr="00380CF9">
        <w:rPr>
          <w:rFonts w:ascii="Arial" w:hAnsi="Arial" w:cs="Arial"/>
          <w:sz w:val="22"/>
          <w:szCs w:val="22"/>
          <w:lang w:val="sr-Latn-CS"/>
        </w:rPr>
        <w:t>онуђач има у реализацији набавке</w:t>
      </w:r>
      <w:r w:rsidRPr="00380CF9">
        <w:rPr>
          <w:rFonts w:ascii="Arial" w:hAnsi="Arial" w:cs="Arial"/>
          <w:sz w:val="22"/>
          <w:szCs w:val="22"/>
        </w:rPr>
        <w:t>.</w:t>
      </w:r>
      <w:r w:rsidRPr="00380CF9">
        <w:rPr>
          <w:rFonts w:ascii="Arial" w:hAnsi="Arial" w:cs="Arial"/>
          <w:sz w:val="22"/>
          <w:szCs w:val="22"/>
          <w:lang w:val="sr-Latn-CS"/>
        </w:rPr>
        <w:t xml:space="preserve"> </w:t>
      </w:r>
    </w:p>
    <w:p w:rsidR="003A65E6" w:rsidRPr="00380CF9" w:rsidRDefault="003A65E6" w:rsidP="00B95069">
      <w:pPr>
        <w:ind w:firstLine="720"/>
        <w:jc w:val="both"/>
        <w:rPr>
          <w:rFonts w:ascii="Arial" w:hAnsi="Arial" w:cs="Arial"/>
          <w:sz w:val="22"/>
          <w:szCs w:val="22"/>
        </w:rPr>
      </w:pPr>
      <w:r w:rsidRPr="00380CF9">
        <w:rPr>
          <w:rFonts w:ascii="Arial" w:hAnsi="Arial" w:cs="Arial"/>
          <w:sz w:val="22"/>
          <w:szCs w:val="22"/>
        </w:rPr>
        <w:lastRenderedPageBreak/>
        <w:t>Ако је у понуди исказана неуобичајено ниска цена, Наручилац ће</w:t>
      </w:r>
      <w:r w:rsidR="00B95069" w:rsidRPr="00380CF9">
        <w:rPr>
          <w:rFonts w:ascii="Arial" w:hAnsi="Arial" w:cs="Arial"/>
          <w:sz w:val="22"/>
          <w:szCs w:val="22"/>
        </w:rPr>
        <w:t xml:space="preserve"> </w:t>
      </w:r>
      <w:r w:rsidRPr="00380CF9">
        <w:rPr>
          <w:rFonts w:ascii="Arial" w:hAnsi="Arial" w:cs="Arial"/>
          <w:sz w:val="22"/>
          <w:szCs w:val="22"/>
        </w:rPr>
        <w:t>поступити у складу са чланом 92. Закона.</w:t>
      </w:r>
    </w:p>
    <w:p w:rsidR="003A65E6" w:rsidRPr="00380CF9" w:rsidRDefault="003A65E6" w:rsidP="00B95069">
      <w:pPr>
        <w:ind w:firstLine="720"/>
        <w:jc w:val="both"/>
        <w:rPr>
          <w:rFonts w:ascii="Arial" w:hAnsi="Arial" w:cs="Arial"/>
          <w:sz w:val="22"/>
          <w:szCs w:val="22"/>
        </w:rPr>
      </w:pPr>
      <w:r w:rsidRPr="00380CF9">
        <w:rPr>
          <w:rFonts w:ascii="Arial" w:hAnsi="Arial" w:cs="Arial"/>
          <w:sz w:val="22"/>
          <w:szCs w:val="22"/>
        </w:rPr>
        <w:t xml:space="preserve">У предметној јавној набавци цена је предвиђена као </w:t>
      </w:r>
      <w:r w:rsidR="006B6306" w:rsidRPr="00380CF9">
        <w:rPr>
          <w:rFonts w:ascii="Arial" w:hAnsi="Arial" w:cs="Arial"/>
          <w:sz w:val="22"/>
          <w:szCs w:val="22"/>
        </w:rPr>
        <w:t xml:space="preserve">критеријум </w:t>
      </w:r>
      <w:r w:rsidRPr="00380CF9">
        <w:rPr>
          <w:rFonts w:ascii="Arial" w:hAnsi="Arial" w:cs="Arial"/>
          <w:sz w:val="22"/>
          <w:szCs w:val="22"/>
        </w:rPr>
        <w:t>за оцењивање понуда.</w:t>
      </w:r>
    </w:p>
    <w:p w:rsidR="00E5214D" w:rsidRPr="00380CF9" w:rsidRDefault="00E5214D" w:rsidP="007427E1">
      <w:pPr>
        <w:ind w:firstLine="720"/>
        <w:jc w:val="both"/>
        <w:rPr>
          <w:rFonts w:ascii="Arial" w:hAnsi="Arial" w:cs="Arial"/>
          <w:sz w:val="22"/>
          <w:szCs w:val="22"/>
        </w:rPr>
      </w:pPr>
      <w:r w:rsidRPr="00380CF9">
        <w:rPr>
          <w:rFonts w:ascii="Arial" w:hAnsi="Arial" w:cs="Arial"/>
          <w:sz w:val="22"/>
          <w:szCs w:val="22"/>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E5214D" w:rsidRPr="00380CF9" w:rsidRDefault="00E5214D" w:rsidP="007427E1">
      <w:pPr>
        <w:ind w:firstLine="720"/>
        <w:jc w:val="both"/>
        <w:rPr>
          <w:rFonts w:ascii="Arial" w:hAnsi="Arial" w:cs="Arial"/>
          <w:sz w:val="22"/>
          <w:szCs w:val="22"/>
          <w:lang w:val="en-US"/>
        </w:rPr>
      </w:pPr>
      <w:r w:rsidRPr="00380CF9">
        <w:rPr>
          <w:rFonts w:ascii="Arial" w:hAnsi="Arial" w:cs="Arial"/>
          <w:sz w:val="22"/>
          <w:szCs w:val="22"/>
        </w:rPr>
        <w:t>У случају да је понуђач страно лице, плаћање нер</w:t>
      </w:r>
      <w:r w:rsidR="00497BE1" w:rsidRPr="00380CF9">
        <w:rPr>
          <w:rFonts w:ascii="Arial" w:hAnsi="Arial" w:cs="Arial"/>
          <w:sz w:val="22"/>
          <w:szCs w:val="22"/>
        </w:rPr>
        <w:t>е</w:t>
      </w:r>
      <w:r w:rsidRPr="00380CF9">
        <w:rPr>
          <w:rFonts w:ascii="Arial" w:hAnsi="Arial" w:cs="Arial"/>
          <w:sz w:val="22"/>
          <w:szCs w:val="22"/>
        </w:rPr>
        <w:t>з</w:t>
      </w:r>
      <w:r w:rsidR="00497BE1" w:rsidRPr="00380CF9">
        <w:rPr>
          <w:rFonts w:ascii="Arial" w:hAnsi="Arial" w:cs="Arial"/>
          <w:sz w:val="22"/>
          <w:szCs w:val="22"/>
        </w:rPr>
        <w:t>и</w:t>
      </w:r>
      <w:r w:rsidRPr="00380CF9">
        <w:rPr>
          <w:rFonts w:ascii="Arial" w:hAnsi="Arial" w:cs="Arial"/>
          <w:sz w:val="22"/>
          <w:szCs w:val="22"/>
        </w:rPr>
        <w:t>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E5214D" w:rsidRPr="00380CF9" w:rsidRDefault="00E5214D" w:rsidP="007427E1">
      <w:pPr>
        <w:ind w:firstLine="720"/>
        <w:jc w:val="both"/>
        <w:rPr>
          <w:rFonts w:ascii="Arial" w:hAnsi="Arial" w:cs="Arial"/>
          <w:sz w:val="22"/>
          <w:szCs w:val="22"/>
        </w:rPr>
      </w:pPr>
      <w:r w:rsidRPr="00380CF9">
        <w:rPr>
          <w:rFonts w:ascii="Arial" w:hAnsi="Arial" w:cs="Arial"/>
          <w:sz w:val="22"/>
          <w:szCs w:val="22"/>
        </w:rPr>
        <w:t>Плаћања страном понуђачу се врши дознаком у ЕУР, на његов девизни рачун у складу са његовим инструкцијама.</w:t>
      </w:r>
    </w:p>
    <w:p w:rsidR="00E5214D" w:rsidRPr="00380CF9" w:rsidRDefault="00E5214D" w:rsidP="007427E1">
      <w:pPr>
        <w:ind w:firstLine="709"/>
        <w:jc w:val="both"/>
        <w:rPr>
          <w:rFonts w:ascii="Arial" w:hAnsi="Arial" w:cs="Arial"/>
          <w:sz w:val="22"/>
          <w:szCs w:val="22"/>
          <w:lang w:val="sr-Cyrl-RS"/>
        </w:rPr>
      </w:pPr>
      <w:r w:rsidRPr="00380CF9">
        <w:rPr>
          <w:rFonts w:ascii="Arial" w:hAnsi="Arial" w:cs="Arial"/>
          <w:sz w:val="22"/>
          <w:szCs w:val="22"/>
        </w:rPr>
        <w:t xml:space="preserve">Сва плаћања домаћим понуђачима се врше у динарима уплатом на рачун понуђача. </w:t>
      </w:r>
    </w:p>
    <w:p w:rsidR="00A54273" w:rsidRPr="00380CF9" w:rsidRDefault="00A54273" w:rsidP="00E5214D">
      <w:pPr>
        <w:autoSpaceDE w:val="0"/>
        <w:autoSpaceDN w:val="0"/>
        <w:adjustRightInd w:val="0"/>
        <w:rPr>
          <w:rFonts w:ascii="Arial" w:hAnsi="Arial" w:cs="Arial"/>
          <w:strike/>
          <w:color w:val="FF0000"/>
          <w:sz w:val="22"/>
          <w:szCs w:val="22"/>
          <w:lang w:val="en-US"/>
        </w:rPr>
      </w:pPr>
    </w:p>
    <w:p w:rsidR="00183E54" w:rsidRPr="00380CF9" w:rsidRDefault="00183E54" w:rsidP="00E117E8">
      <w:pPr>
        <w:ind w:firstLine="720"/>
        <w:jc w:val="both"/>
        <w:rPr>
          <w:rFonts w:ascii="Arial" w:hAnsi="Arial" w:cs="Arial"/>
          <w:sz w:val="22"/>
          <w:szCs w:val="22"/>
        </w:rPr>
      </w:pPr>
    </w:p>
    <w:p w:rsidR="003A65E6" w:rsidRPr="00380CF9" w:rsidRDefault="006036B6" w:rsidP="003A5AD4">
      <w:pPr>
        <w:pStyle w:val="Heading2"/>
      </w:pPr>
      <w:bookmarkStart w:id="209" w:name="_2.13_СРЕДСТВА_ФИНАНСИЈСКОГ"/>
      <w:bookmarkStart w:id="210" w:name="_Toc430697703"/>
      <w:bookmarkStart w:id="211" w:name="_Toc463877867"/>
      <w:bookmarkEnd w:id="209"/>
      <w:r w:rsidRPr="00380CF9">
        <w:t>2</w:t>
      </w:r>
      <w:r w:rsidR="003A65E6" w:rsidRPr="00380CF9">
        <w:t>.</w:t>
      </w:r>
      <w:r w:rsidR="00123206" w:rsidRPr="00380CF9">
        <w:t>1</w:t>
      </w:r>
      <w:r w:rsidR="00F74204" w:rsidRPr="00380CF9">
        <w:t>3</w:t>
      </w:r>
      <w:r w:rsidR="003A65E6" w:rsidRPr="00380CF9">
        <w:tab/>
        <w:t>СРЕДСТВА ФИНАНСИЈСКОГ ОБЕЗБЕЂЕЊА</w:t>
      </w:r>
      <w:bookmarkEnd w:id="210"/>
      <w:bookmarkEnd w:id="211"/>
      <w:r w:rsidR="003A65E6" w:rsidRPr="00380CF9">
        <w:t xml:space="preserve"> </w:t>
      </w:r>
    </w:p>
    <w:p w:rsidR="003A65E6" w:rsidRPr="00380CF9" w:rsidRDefault="003A65E6" w:rsidP="003A5AD4">
      <w:pPr>
        <w:jc w:val="both"/>
        <w:rPr>
          <w:rFonts w:ascii="Arial" w:hAnsi="Arial" w:cs="Arial"/>
          <w:sz w:val="22"/>
          <w:szCs w:val="22"/>
        </w:rPr>
      </w:pPr>
    </w:p>
    <w:p w:rsidR="003A65E6" w:rsidRPr="00380CF9" w:rsidRDefault="003A65E6" w:rsidP="003A5AD4">
      <w:pPr>
        <w:ind w:firstLine="708"/>
        <w:jc w:val="both"/>
        <w:rPr>
          <w:rFonts w:ascii="Arial" w:hAnsi="Arial" w:cs="Arial"/>
          <w:sz w:val="22"/>
          <w:szCs w:val="22"/>
        </w:rPr>
      </w:pPr>
      <w:r w:rsidRPr="00380CF9">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rsidR="003A65E6" w:rsidRPr="00380CF9" w:rsidRDefault="003A65E6" w:rsidP="003A5AD4">
      <w:pPr>
        <w:ind w:firstLine="708"/>
        <w:jc w:val="both"/>
        <w:rPr>
          <w:rFonts w:ascii="Arial" w:hAnsi="Arial" w:cs="Arial"/>
          <w:sz w:val="22"/>
          <w:szCs w:val="22"/>
        </w:rPr>
      </w:pPr>
    </w:p>
    <w:p w:rsidR="000434DC" w:rsidRPr="00380CF9" w:rsidRDefault="006036B6" w:rsidP="008F441E">
      <w:pPr>
        <w:pStyle w:val="Heading2"/>
        <w:rPr>
          <w:lang w:val="sr-Latn-CS"/>
        </w:rPr>
      </w:pPr>
      <w:bookmarkStart w:id="212" w:name="_2.13._I_-"/>
      <w:bookmarkStart w:id="213" w:name="_Toc430697704"/>
      <w:bookmarkStart w:id="214" w:name="_Toc463877868"/>
      <w:bookmarkEnd w:id="212"/>
      <w:r w:rsidRPr="00380CF9">
        <w:t>2</w:t>
      </w:r>
      <w:r w:rsidR="000434DC" w:rsidRPr="00380CF9">
        <w:rPr>
          <w:lang w:val="sr-Latn-CS"/>
        </w:rPr>
        <w:t>.1</w:t>
      </w:r>
      <w:r w:rsidR="00F74204" w:rsidRPr="00380CF9">
        <w:t>3</w:t>
      </w:r>
      <w:r w:rsidR="000434DC" w:rsidRPr="00380CF9">
        <w:rPr>
          <w:lang w:val="sr-Latn-CS"/>
        </w:rPr>
        <w:t xml:space="preserve">. I - </w:t>
      </w:r>
      <w:r w:rsidR="000434DC" w:rsidRPr="00380CF9">
        <w:t>Наручилац захтева да понуђач у понуди достави:</w:t>
      </w:r>
      <w:bookmarkEnd w:id="213"/>
      <w:bookmarkEnd w:id="214"/>
    </w:p>
    <w:p w:rsidR="003E7C71" w:rsidRPr="00380CF9" w:rsidRDefault="003E7C71" w:rsidP="000434DC">
      <w:pPr>
        <w:jc w:val="both"/>
        <w:rPr>
          <w:rFonts w:ascii="Arial" w:hAnsi="Arial" w:cs="Arial"/>
          <w:b/>
          <w:bCs/>
          <w:sz w:val="22"/>
          <w:szCs w:val="22"/>
        </w:rPr>
      </w:pPr>
    </w:p>
    <w:p w:rsidR="000434DC" w:rsidRPr="00380CF9" w:rsidRDefault="000434DC" w:rsidP="008F3C83">
      <w:pPr>
        <w:pStyle w:val="ListParagraph"/>
        <w:numPr>
          <w:ilvl w:val="0"/>
          <w:numId w:val="8"/>
        </w:numPr>
        <w:tabs>
          <w:tab w:val="left" w:pos="1276"/>
        </w:tabs>
        <w:spacing w:after="0" w:line="240" w:lineRule="auto"/>
        <w:ind w:left="567" w:firstLine="0"/>
        <w:jc w:val="both"/>
        <w:rPr>
          <w:rFonts w:ascii="Arial" w:hAnsi="Arial" w:cs="Arial"/>
          <w:b/>
          <w:bCs/>
        </w:rPr>
      </w:pPr>
      <w:r w:rsidRPr="00380CF9">
        <w:rPr>
          <w:rFonts w:ascii="Arial" w:hAnsi="Arial" w:cs="Arial"/>
          <w:b/>
          <w:bCs/>
        </w:rPr>
        <w:t>Обезбеђење за озбиљност понуде</w:t>
      </w:r>
    </w:p>
    <w:p w:rsidR="000434DC" w:rsidRPr="00380CF9" w:rsidRDefault="000434DC" w:rsidP="000434DC">
      <w:pPr>
        <w:pStyle w:val="ListParagraph"/>
        <w:tabs>
          <w:tab w:val="left" w:pos="1276"/>
        </w:tabs>
        <w:spacing w:after="0" w:line="240" w:lineRule="auto"/>
        <w:ind w:left="567"/>
        <w:jc w:val="both"/>
        <w:rPr>
          <w:rFonts w:ascii="Arial" w:hAnsi="Arial" w:cs="Arial"/>
          <w:b/>
          <w:bCs/>
        </w:rPr>
      </w:pPr>
    </w:p>
    <w:p w:rsidR="006036B6" w:rsidRPr="00380CF9" w:rsidRDefault="006036B6" w:rsidP="008F3C83">
      <w:pPr>
        <w:numPr>
          <w:ilvl w:val="0"/>
          <w:numId w:val="10"/>
        </w:numPr>
        <w:tabs>
          <w:tab w:val="left" w:pos="1701"/>
        </w:tabs>
        <w:ind w:right="-6"/>
        <w:jc w:val="both"/>
        <w:rPr>
          <w:rFonts w:ascii="Arial" w:hAnsi="Arial" w:cs="Arial"/>
          <w:b/>
          <w:i/>
          <w:sz w:val="22"/>
          <w:szCs w:val="22"/>
        </w:rPr>
      </w:pPr>
      <w:r w:rsidRPr="00380CF9">
        <w:rPr>
          <w:rFonts w:ascii="Arial" w:hAnsi="Arial" w:cs="Arial"/>
          <w:b/>
          <w:i/>
          <w:sz w:val="22"/>
          <w:szCs w:val="22"/>
        </w:rPr>
        <w:t>Банкарска гаранција за озбиљност понуде</w:t>
      </w:r>
    </w:p>
    <w:p w:rsidR="006036B6" w:rsidRPr="00380CF9" w:rsidRDefault="006036B6" w:rsidP="006036B6">
      <w:pPr>
        <w:ind w:left="1418" w:right="-6"/>
        <w:jc w:val="both"/>
        <w:rPr>
          <w:rFonts w:ascii="Arial" w:hAnsi="Arial" w:cs="Arial"/>
          <w:sz w:val="22"/>
          <w:szCs w:val="22"/>
        </w:rPr>
      </w:pPr>
      <w:r w:rsidRPr="00380CF9">
        <w:rPr>
          <w:rFonts w:ascii="Arial" w:hAnsi="Arial" w:cs="Arial"/>
          <w:sz w:val="22"/>
          <w:szCs w:val="22"/>
        </w:rPr>
        <w:t xml:space="preserve">Понуђач доставља оригинал банкарску гаранцију за озбиљност понуде у висини од </w:t>
      </w:r>
      <w:r w:rsidR="00B75E36" w:rsidRPr="00380CF9">
        <w:rPr>
          <w:rFonts w:ascii="Arial" w:hAnsi="Arial" w:cs="Arial"/>
          <w:sz w:val="22"/>
          <w:szCs w:val="22"/>
          <w:lang w:val="en-US"/>
        </w:rPr>
        <w:t>1</w:t>
      </w:r>
      <w:r w:rsidRPr="00380CF9">
        <w:rPr>
          <w:rFonts w:ascii="Arial" w:hAnsi="Arial" w:cs="Arial"/>
          <w:sz w:val="22"/>
          <w:szCs w:val="22"/>
        </w:rPr>
        <w:t xml:space="preserve">% вредности понудe без ПДВ. </w:t>
      </w:r>
    </w:p>
    <w:p w:rsidR="006036B6" w:rsidRPr="00380CF9" w:rsidRDefault="006036B6" w:rsidP="006036B6">
      <w:pPr>
        <w:ind w:left="1418" w:right="-6"/>
        <w:jc w:val="both"/>
        <w:rPr>
          <w:rFonts w:ascii="Arial" w:hAnsi="Arial" w:cs="Arial"/>
          <w:sz w:val="22"/>
          <w:szCs w:val="22"/>
        </w:rPr>
      </w:pPr>
      <w:r w:rsidRPr="00380CF9">
        <w:rPr>
          <w:rFonts w:ascii="Arial" w:hAnsi="Arial" w:cs="Arial"/>
          <w:sz w:val="22"/>
          <w:szCs w:val="22"/>
        </w:rPr>
        <w:t>Банкарскa гаранцијa понуђачa мора бити безусловна (без приговора) и наплатива на први позив, са трајањем најмање од 60 (словима: шездесет) дана дуже од дана отварања понуда,</w:t>
      </w:r>
      <w:r w:rsidR="0060709A" w:rsidRPr="00380CF9">
        <w:rPr>
          <w:rFonts w:ascii="Arial" w:hAnsi="Arial" w:cs="Arial"/>
          <w:sz w:val="22"/>
          <w:szCs w:val="22"/>
          <w:lang w:val="en-US"/>
        </w:rPr>
        <w:t xml:space="preserve"> </w:t>
      </w:r>
      <w:r w:rsidRPr="00380CF9">
        <w:rPr>
          <w:rFonts w:ascii="Arial" w:hAnsi="Arial" w:cs="Arial"/>
          <w:sz w:val="22"/>
          <w:szCs w:val="22"/>
        </w:rPr>
        <w:t>с тим да евентуални продужетак рока важења понуде има за последицу и продужење рока важења банкарске гаранције за исти број дана.</w:t>
      </w:r>
    </w:p>
    <w:p w:rsidR="006036B6" w:rsidRPr="00380CF9" w:rsidRDefault="006036B6" w:rsidP="006036B6">
      <w:pPr>
        <w:tabs>
          <w:tab w:val="left" w:pos="1786"/>
        </w:tabs>
        <w:suppressAutoHyphens w:val="0"/>
        <w:ind w:left="1418" w:right="-6"/>
        <w:jc w:val="both"/>
        <w:rPr>
          <w:rFonts w:ascii="Arial" w:hAnsi="Arial" w:cs="Arial"/>
          <w:sz w:val="22"/>
          <w:szCs w:val="22"/>
        </w:rPr>
      </w:pPr>
      <w:r w:rsidRPr="00380CF9">
        <w:rPr>
          <w:rFonts w:ascii="Arial" w:hAnsi="Arial" w:cs="Arial"/>
          <w:sz w:val="22"/>
          <w:szCs w:val="22"/>
        </w:rPr>
        <w:t>Наручилац ће уновчити приложену банкарску гаранцију</w:t>
      </w:r>
      <w:r w:rsidR="008D122E" w:rsidRPr="00380CF9">
        <w:rPr>
          <w:rFonts w:ascii="Arial" w:hAnsi="Arial" w:cs="Arial"/>
          <w:sz w:val="22"/>
          <w:szCs w:val="22"/>
          <w:lang w:val="sr-Cyrl-RS"/>
        </w:rPr>
        <w:t xml:space="preserve"> за озбиљност понуде </w:t>
      </w:r>
      <w:r w:rsidRPr="00380CF9">
        <w:rPr>
          <w:rFonts w:ascii="Arial" w:hAnsi="Arial" w:cs="Arial"/>
          <w:sz w:val="22"/>
          <w:szCs w:val="22"/>
        </w:rPr>
        <w:t xml:space="preserve"> дату уз понуду уколико:</w:t>
      </w:r>
    </w:p>
    <w:p w:rsidR="006036B6" w:rsidRPr="00380CF9" w:rsidRDefault="006036B6" w:rsidP="006D7858">
      <w:pPr>
        <w:pStyle w:val="ListParagraph"/>
        <w:numPr>
          <w:ilvl w:val="0"/>
          <w:numId w:val="24"/>
        </w:numPr>
        <w:tabs>
          <w:tab w:val="left" w:pos="1786"/>
        </w:tabs>
        <w:spacing w:after="0" w:line="240" w:lineRule="auto"/>
        <w:ind w:right="-6"/>
        <w:contextualSpacing/>
        <w:jc w:val="both"/>
        <w:rPr>
          <w:rFonts w:ascii="Arial" w:hAnsi="Arial" w:cs="Arial"/>
        </w:rPr>
      </w:pPr>
      <w:r w:rsidRPr="00380CF9">
        <w:rPr>
          <w:rFonts w:ascii="Arial" w:hAnsi="Arial" w:cs="Arial"/>
        </w:rPr>
        <w:t>Понуђач након истека рока за подношење понуда повуче, опозове или измени своју понуду, или</w:t>
      </w:r>
    </w:p>
    <w:p w:rsidR="006036B6" w:rsidRPr="00380CF9" w:rsidRDefault="006036B6" w:rsidP="006D7858">
      <w:pPr>
        <w:pStyle w:val="ListParagraph"/>
        <w:numPr>
          <w:ilvl w:val="0"/>
          <w:numId w:val="24"/>
        </w:numPr>
        <w:tabs>
          <w:tab w:val="left" w:pos="1786"/>
        </w:tabs>
        <w:spacing w:after="0" w:line="240" w:lineRule="auto"/>
        <w:ind w:right="-6"/>
        <w:contextualSpacing/>
        <w:jc w:val="both"/>
        <w:rPr>
          <w:rFonts w:ascii="Arial" w:hAnsi="Arial" w:cs="Arial"/>
        </w:rPr>
      </w:pPr>
      <w:r w:rsidRPr="00380CF9">
        <w:rPr>
          <w:rFonts w:ascii="Arial" w:hAnsi="Arial" w:cs="Arial"/>
        </w:rPr>
        <w:t>Понуђач коме је додељен уговор благовремено не потпише или одбије да потпише Уговор о јавној набавци, или</w:t>
      </w:r>
    </w:p>
    <w:p w:rsidR="006036B6" w:rsidRPr="00380CF9" w:rsidRDefault="007A3E40" w:rsidP="006D7858">
      <w:pPr>
        <w:pStyle w:val="ListParagraph"/>
        <w:numPr>
          <w:ilvl w:val="0"/>
          <w:numId w:val="24"/>
        </w:numPr>
        <w:tabs>
          <w:tab w:val="left" w:pos="1786"/>
        </w:tabs>
        <w:spacing w:after="0" w:line="240" w:lineRule="auto"/>
        <w:ind w:right="-6"/>
        <w:contextualSpacing/>
        <w:jc w:val="both"/>
        <w:rPr>
          <w:rFonts w:ascii="Arial" w:hAnsi="Arial" w:cs="Arial"/>
        </w:rPr>
      </w:pPr>
      <w:r w:rsidRPr="00380CF9">
        <w:rPr>
          <w:rFonts w:ascii="Arial" w:hAnsi="Arial" w:cs="Arial"/>
        </w:rPr>
        <w:t>Понуђач не достави захтеван</w:t>
      </w:r>
      <w:r w:rsidR="006166AB" w:rsidRPr="00380CF9">
        <w:rPr>
          <w:rFonts w:ascii="Arial" w:hAnsi="Arial" w:cs="Arial"/>
          <w:lang w:val="sr-Cyrl-RS"/>
        </w:rPr>
        <w:t>у</w:t>
      </w:r>
      <w:r w:rsidRPr="00380CF9">
        <w:rPr>
          <w:rFonts w:ascii="Arial" w:hAnsi="Arial" w:cs="Arial"/>
        </w:rPr>
        <w:t xml:space="preserve"> банкарске гаранције </w:t>
      </w:r>
      <w:r w:rsidR="006166AB" w:rsidRPr="00380CF9">
        <w:rPr>
          <w:rFonts w:ascii="Arial" w:hAnsi="Arial" w:cs="Arial"/>
          <w:lang w:val="sr-Cyrl-RS"/>
        </w:rPr>
        <w:t xml:space="preserve"> </w:t>
      </w:r>
      <w:r w:rsidR="008F73C0" w:rsidRPr="00380CF9">
        <w:rPr>
          <w:rFonts w:ascii="Arial" w:hAnsi="Arial" w:cs="Arial"/>
          <w:lang w:val="sr-Cyrl-RS"/>
        </w:rPr>
        <w:t>з</w:t>
      </w:r>
      <w:r w:rsidR="006166AB" w:rsidRPr="00380CF9">
        <w:rPr>
          <w:rFonts w:ascii="Arial" w:hAnsi="Arial" w:cs="Arial"/>
          <w:lang w:val="sr-Cyrl-RS"/>
        </w:rPr>
        <w:t xml:space="preserve">а добро извршење посла </w:t>
      </w:r>
      <w:r w:rsidRPr="00380CF9">
        <w:rPr>
          <w:rFonts w:ascii="Arial" w:hAnsi="Arial" w:cs="Arial"/>
        </w:rPr>
        <w:t>предвиђене</w:t>
      </w:r>
      <w:r w:rsidR="006036B6" w:rsidRPr="00380CF9">
        <w:rPr>
          <w:rFonts w:ascii="Arial" w:hAnsi="Arial" w:cs="Arial"/>
        </w:rPr>
        <w:t xml:space="preserve"> уговором</w:t>
      </w:r>
    </w:p>
    <w:p w:rsidR="006036B6" w:rsidRPr="00380CF9" w:rsidRDefault="006036B6" w:rsidP="006036B6">
      <w:pPr>
        <w:tabs>
          <w:tab w:val="left" w:pos="1786"/>
        </w:tabs>
        <w:suppressAutoHyphens w:val="0"/>
        <w:ind w:left="1418" w:right="-6"/>
        <w:jc w:val="both"/>
        <w:rPr>
          <w:rFonts w:ascii="Arial" w:hAnsi="Arial" w:cs="Arial"/>
          <w:sz w:val="22"/>
          <w:szCs w:val="22"/>
        </w:rPr>
      </w:pPr>
      <w:r w:rsidRPr="00380CF9">
        <w:rPr>
          <w:rFonts w:ascii="Arial" w:hAnsi="Arial" w:cs="Arial"/>
          <w:sz w:val="22"/>
          <w:szCs w:val="22"/>
        </w:rPr>
        <w:t xml:space="preserve">У случају да </w:t>
      </w:r>
      <w:r w:rsidRPr="00380CF9">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380CF9">
        <w:rPr>
          <w:rFonts w:ascii="Arial" w:hAnsi="Arial" w:cs="Arial"/>
          <w:sz w:val="22"/>
          <w:szCs w:val="22"/>
        </w:rPr>
        <w:t xml:space="preserve">У случају да </w:t>
      </w:r>
      <w:r w:rsidRPr="00380CF9">
        <w:rPr>
          <w:rFonts w:ascii="Arial" w:hAnsi="Arial" w:cs="Arial"/>
          <w:color w:val="000000"/>
          <w:sz w:val="22"/>
          <w:szCs w:val="22"/>
        </w:rPr>
        <w:t xml:space="preserve">је пословно седиште банке гаранта </w:t>
      </w:r>
      <w:r w:rsidRPr="00380CF9">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rsidR="006036B6" w:rsidRPr="00380CF9" w:rsidRDefault="006036B6" w:rsidP="006036B6">
      <w:pPr>
        <w:tabs>
          <w:tab w:val="left" w:pos="1786"/>
        </w:tabs>
        <w:suppressAutoHyphens w:val="0"/>
        <w:ind w:left="1418" w:right="-6"/>
        <w:jc w:val="both"/>
        <w:rPr>
          <w:rFonts w:ascii="Arial" w:hAnsi="Arial" w:cs="Arial"/>
          <w:sz w:val="22"/>
          <w:szCs w:val="22"/>
        </w:rPr>
      </w:pPr>
      <w:r w:rsidRPr="00380CF9">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036B6" w:rsidRPr="00380CF9" w:rsidRDefault="006036B6" w:rsidP="006036B6">
      <w:pPr>
        <w:tabs>
          <w:tab w:val="left" w:pos="1786"/>
        </w:tabs>
        <w:suppressAutoHyphens w:val="0"/>
        <w:ind w:left="1418" w:right="-6"/>
        <w:jc w:val="both"/>
        <w:rPr>
          <w:rFonts w:ascii="Arial" w:hAnsi="Arial" w:cs="Arial"/>
          <w:sz w:val="22"/>
          <w:szCs w:val="22"/>
          <w:lang w:val="sr-Cyrl-RS"/>
        </w:rPr>
      </w:pPr>
      <w:r w:rsidRPr="00380CF9">
        <w:rPr>
          <w:rFonts w:ascii="Arial" w:hAnsi="Arial" w:cs="Arial"/>
          <w:sz w:val="22"/>
          <w:szCs w:val="22"/>
        </w:rPr>
        <w:t xml:space="preserve">Ако понуђач подноси банкарску гаранцију стране банке, та банка мора имати додељен кредитни рејтинг </w:t>
      </w:r>
    </w:p>
    <w:p w:rsidR="006166AB" w:rsidRPr="00380CF9" w:rsidRDefault="006166AB" w:rsidP="00380CF9">
      <w:pPr>
        <w:ind w:left="1418" w:firstLine="22"/>
        <w:jc w:val="both"/>
        <w:rPr>
          <w:rFonts w:ascii="Arial" w:hAnsi="Arial" w:cs="Arial"/>
          <w:sz w:val="22"/>
          <w:szCs w:val="22"/>
          <w:lang w:val="sr-Cyrl-RS"/>
        </w:rPr>
      </w:pPr>
      <w:r w:rsidRPr="00380CF9">
        <w:rPr>
          <w:rFonts w:ascii="Arial" w:hAnsi="Arial" w:cs="Arial"/>
          <w:sz w:val="22"/>
          <w:szCs w:val="22"/>
          <w:lang w:val="sr-Cyrl-RS"/>
        </w:rPr>
        <w:lastRenderedPageBreak/>
        <w:t>Банкарска гаранција се не може уступити  и  није преносива без сагласности уговорних страна и емисионе банке.</w:t>
      </w:r>
    </w:p>
    <w:p w:rsidR="006166AB" w:rsidRPr="00380CF9" w:rsidRDefault="006166AB" w:rsidP="00380CF9">
      <w:pPr>
        <w:ind w:left="1418" w:firstLine="22"/>
        <w:jc w:val="both"/>
        <w:rPr>
          <w:rFonts w:ascii="Arial" w:hAnsi="Arial" w:cs="Arial"/>
          <w:sz w:val="22"/>
          <w:szCs w:val="22"/>
          <w:lang w:val="sr-Cyrl-RS"/>
        </w:rPr>
      </w:pPr>
      <w:r w:rsidRPr="00380CF9">
        <w:rPr>
          <w:rFonts w:ascii="Arial" w:hAnsi="Arial" w:cs="Arial"/>
          <w:sz w:val="22"/>
          <w:szCs w:val="22"/>
          <w:lang w:val="sr-Cyrl-RS"/>
        </w:rPr>
        <w:t xml:space="preserve">На ову  банкарску гарнцију примењују се Једнообразна правила за гаранције на позив ( </w:t>
      </w:r>
      <w:r w:rsidRPr="00380CF9">
        <w:rPr>
          <w:rFonts w:ascii="Arial" w:hAnsi="Arial" w:cs="Arial"/>
          <w:sz w:val="22"/>
          <w:szCs w:val="22"/>
        </w:rPr>
        <w:t>URDG</w:t>
      </w:r>
      <w:r w:rsidRPr="00380CF9">
        <w:rPr>
          <w:rFonts w:ascii="Arial" w:hAnsi="Arial" w:cs="Arial"/>
          <w:sz w:val="22"/>
          <w:szCs w:val="22"/>
          <w:lang w:val="sr-Cyrl-RS"/>
        </w:rPr>
        <w:t xml:space="preserve"> 758) Међународне трговинске коморе у Паризу.</w:t>
      </w:r>
    </w:p>
    <w:p w:rsidR="00380CF9" w:rsidRPr="00380CF9" w:rsidRDefault="006166AB" w:rsidP="00380CF9">
      <w:pPr>
        <w:ind w:left="1418" w:firstLine="22"/>
        <w:jc w:val="both"/>
        <w:rPr>
          <w:rFonts w:ascii="Arial" w:hAnsi="Arial" w:cs="Arial"/>
          <w:sz w:val="22"/>
          <w:szCs w:val="22"/>
          <w:lang w:val="sr-Cyrl-RS"/>
        </w:rPr>
      </w:pPr>
      <w:r w:rsidRPr="00380CF9">
        <w:rPr>
          <w:rFonts w:ascii="Arial" w:hAnsi="Arial" w:cs="Arial"/>
          <w:sz w:val="22"/>
          <w:szCs w:val="22"/>
          <w:lang w:val="sr-Cyrl-RS"/>
        </w:rPr>
        <w:t>Ова гаранција истиче на наведени  датум ,без обзира да ли је</w:t>
      </w:r>
      <w:r w:rsidR="00380CF9" w:rsidRPr="00380CF9">
        <w:rPr>
          <w:rFonts w:ascii="Arial" w:hAnsi="Arial" w:cs="Arial"/>
          <w:sz w:val="22"/>
          <w:szCs w:val="22"/>
          <w:lang w:val="sr-Cyrl-RS"/>
        </w:rPr>
        <w:t xml:space="preserve"> овај документ враћен или није.</w:t>
      </w:r>
    </w:p>
    <w:p w:rsidR="00380CF9" w:rsidRPr="00380CF9" w:rsidRDefault="00380CF9" w:rsidP="00380CF9">
      <w:pPr>
        <w:jc w:val="both"/>
        <w:rPr>
          <w:rFonts w:ascii="Arial" w:hAnsi="Arial" w:cs="Arial"/>
          <w:sz w:val="22"/>
          <w:szCs w:val="22"/>
          <w:lang w:val="sr-Cyrl-RS"/>
        </w:rPr>
      </w:pPr>
    </w:p>
    <w:p w:rsidR="00380CF9" w:rsidRPr="00380CF9" w:rsidRDefault="006036B6" w:rsidP="00380CF9">
      <w:pPr>
        <w:ind w:left="1418" w:firstLine="22"/>
        <w:jc w:val="both"/>
        <w:rPr>
          <w:rFonts w:ascii="Arial" w:hAnsi="Arial" w:cs="Arial"/>
          <w:sz w:val="22"/>
          <w:szCs w:val="22"/>
          <w:lang w:val="sr-Cyrl-RS"/>
        </w:rPr>
      </w:pPr>
      <w:r w:rsidRPr="00380CF9">
        <w:rPr>
          <w:rFonts w:ascii="Arial" w:hAnsi="Arial" w:cs="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w:t>
      </w:r>
      <w:r w:rsidR="00946F03" w:rsidRPr="00380CF9">
        <w:rPr>
          <w:rFonts w:ascii="Arial" w:hAnsi="Arial" w:cs="Arial"/>
          <w:sz w:val="22"/>
          <w:szCs w:val="22"/>
        </w:rPr>
        <w:t>м је закључен уговор у року од осам</w:t>
      </w:r>
      <w:r w:rsidRPr="00380CF9">
        <w:rPr>
          <w:rFonts w:ascii="Arial" w:hAnsi="Arial" w:cs="Arial"/>
          <w:sz w:val="22"/>
          <w:szCs w:val="22"/>
        </w:rPr>
        <w:t xml:space="preserve"> дана од дана предаје Наручиоцу инструмента обезбеђења извршења уговорених обавеза који се захтева Уговором.</w:t>
      </w:r>
    </w:p>
    <w:p w:rsidR="00380CF9" w:rsidRPr="00380CF9" w:rsidRDefault="00380CF9" w:rsidP="00380CF9">
      <w:pPr>
        <w:jc w:val="both"/>
        <w:rPr>
          <w:rFonts w:ascii="Arial" w:hAnsi="Arial" w:cs="Arial"/>
          <w:sz w:val="22"/>
          <w:szCs w:val="22"/>
          <w:lang w:val="sr-Cyrl-RS"/>
        </w:rPr>
      </w:pPr>
    </w:p>
    <w:p w:rsidR="00937DF4" w:rsidRPr="00380CF9" w:rsidRDefault="00937DF4" w:rsidP="00380CF9">
      <w:pPr>
        <w:ind w:left="1418" w:firstLine="22"/>
        <w:jc w:val="both"/>
        <w:rPr>
          <w:rFonts w:ascii="Arial" w:hAnsi="Arial" w:cs="Arial"/>
          <w:sz w:val="22"/>
          <w:szCs w:val="22"/>
          <w:lang w:val="sr-Cyrl-RS"/>
        </w:rPr>
      </w:pPr>
      <w:r w:rsidRPr="00380CF9">
        <w:rPr>
          <w:rFonts w:ascii="Arial" w:hAnsi="Arial" w:cs="Arial"/>
          <w:sz w:val="22"/>
          <w:szCs w:val="22"/>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rsidR="00937DF4" w:rsidRPr="00380CF9" w:rsidRDefault="00937DF4" w:rsidP="00937DF4">
      <w:pPr>
        <w:ind w:left="786" w:right="-6" w:firstLine="9"/>
        <w:jc w:val="both"/>
        <w:rPr>
          <w:rFonts w:ascii="Arial" w:hAnsi="Arial" w:cs="Arial"/>
          <w:sz w:val="22"/>
          <w:szCs w:val="22"/>
        </w:rPr>
      </w:pPr>
    </w:p>
    <w:p w:rsidR="00937DF4" w:rsidRPr="00380CF9" w:rsidRDefault="00937DF4" w:rsidP="00407634">
      <w:pPr>
        <w:pStyle w:val="ListParagraph"/>
        <w:numPr>
          <w:ilvl w:val="0"/>
          <w:numId w:val="59"/>
        </w:numPr>
        <w:spacing w:line="240" w:lineRule="auto"/>
        <w:ind w:right="-6"/>
        <w:contextualSpacing/>
        <w:jc w:val="both"/>
        <w:rPr>
          <w:rFonts w:ascii="Arial" w:hAnsi="Arial" w:cs="Arial"/>
          <w:b/>
        </w:rPr>
      </w:pPr>
      <w:r w:rsidRPr="00380CF9">
        <w:rPr>
          <w:rFonts w:ascii="Arial" w:hAnsi="Arial" w:cs="Arial"/>
          <w:b/>
        </w:rPr>
        <w:t>Приликом, односно након закључења уговора</w:t>
      </w:r>
    </w:p>
    <w:p w:rsidR="00937DF4" w:rsidRPr="00380CF9" w:rsidRDefault="00937DF4" w:rsidP="00937DF4">
      <w:pPr>
        <w:pStyle w:val="ListParagraph"/>
        <w:ind w:left="735"/>
        <w:rPr>
          <w:rFonts w:ascii="Arial" w:hAnsi="Arial" w:cs="Arial"/>
          <w:b/>
        </w:rPr>
      </w:pPr>
    </w:p>
    <w:p w:rsidR="00937DF4" w:rsidRPr="00380CF9" w:rsidRDefault="00937DF4" w:rsidP="00937DF4">
      <w:pPr>
        <w:pStyle w:val="ListParagraph"/>
        <w:numPr>
          <w:ilvl w:val="0"/>
          <w:numId w:val="10"/>
        </w:numPr>
        <w:spacing w:line="240" w:lineRule="auto"/>
        <w:ind w:left="786" w:right="-6"/>
        <w:contextualSpacing/>
        <w:jc w:val="both"/>
        <w:rPr>
          <w:rFonts w:ascii="Arial" w:hAnsi="Arial" w:cs="Arial"/>
          <w:b/>
          <w:i/>
        </w:rPr>
      </w:pPr>
      <w:r w:rsidRPr="00380CF9">
        <w:rPr>
          <w:rFonts w:ascii="Arial" w:hAnsi="Arial" w:cs="Arial"/>
          <w:b/>
          <w:i/>
        </w:rPr>
        <w:t>Банкарска гаранција за добро извршење посла</w:t>
      </w: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w:t>
      </w:r>
      <w:r w:rsidR="008E2B6D" w:rsidRPr="00380CF9">
        <w:rPr>
          <w:rFonts w:ascii="Arial" w:hAnsi="Arial" w:cs="Arial"/>
          <w:sz w:val="22"/>
          <w:szCs w:val="22"/>
        </w:rPr>
        <w:t>бро извршење посла у износу од 5</w:t>
      </w:r>
      <w:r w:rsidRPr="00380CF9">
        <w:rPr>
          <w:rFonts w:ascii="Arial" w:hAnsi="Arial" w:cs="Arial"/>
          <w:sz w:val="22"/>
          <w:szCs w:val="22"/>
        </w:rPr>
        <w:t xml:space="preserve">%  укупне вредности уговора </w:t>
      </w:r>
      <w:r w:rsidRPr="00380CF9">
        <w:rPr>
          <w:rFonts w:ascii="Arial" w:hAnsi="Arial" w:cs="Arial"/>
          <w:color w:val="000000"/>
          <w:sz w:val="22"/>
          <w:szCs w:val="22"/>
        </w:rPr>
        <w:t>без</w:t>
      </w:r>
      <w:r w:rsidRPr="00380CF9">
        <w:rPr>
          <w:rFonts w:ascii="Arial" w:hAnsi="Arial" w:cs="Arial"/>
          <w:sz w:val="22"/>
          <w:szCs w:val="22"/>
        </w:rPr>
        <w:t xml:space="preserve"> ПДВ, са роком важности </w:t>
      </w:r>
      <w:r w:rsidR="006166AB" w:rsidRPr="00380CF9">
        <w:rPr>
          <w:rFonts w:ascii="Arial" w:hAnsi="Arial" w:cs="Arial"/>
          <w:sz w:val="22"/>
          <w:szCs w:val="22"/>
          <w:lang w:val="sr-Cyrl-RS"/>
        </w:rPr>
        <w:t>-</w:t>
      </w:r>
      <w:r w:rsidR="006166AB" w:rsidRPr="00380CF9">
        <w:rPr>
          <w:rFonts w:ascii="Arial" w:hAnsi="Arial" w:cs="Arial"/>
          <w:sz w:val="22"/>
          <w:szCs w:val="22"/>
        </w:rPr>
        <w:t xml:space="preserve"> </w:t>
      </w:r>
      <w:r w:rsidRPr="00380CF9">
        <w:rPr>
          <w:rFonts w:ascii="Arial" w:hAnsi="Arial" w:cs="Arial"/>
          <w:sz w:val="22"/>
          <w:szCs w:val="22"/>
        </w:rPr>
        <w:t>30 (тридесет) дана дуже од рока предвиђеног за коначно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rsidR="00937DF4" w:rsidRPr="00380CF9" w:rsidRDefault="00937DF4" w:rsidP="00407634">
      <w:pPr>
        <w:pStyle w:val="ListParagraph"/>
        <w:numPr>
          <w:ilvl w:val="0"/>
          <w:numId w:val="58"/>
        </w:numPr>
        <w:spacing w:after="0" w:line="240" w:lineRule="auto"/>
        <w:ind w:right="-6"/>
        <w:contextualSpacing/>
        <w:jc w:val="both"/>
        <w:rPr>
          <w:rFonts w:ascii="Arial" w:hAnsi="Arial" w:cs="Arial"/>
        </w:rPr>
      </w:pPr>
      <w:r w:rsidRPr="00380CF9">
        <w:rPr>
          <w:rFonts w:ascii="Arial" w:hAnsi="Arial" w:cs="Arial"/>
        </w:rPr>
        <w:t xml:space="preserve">да је Понуђач (Налогодавац за издавање гаранције) прекршио своју(е) обавезу(е) из закљученог  Уговора, и </w:t>
      </w:r>
    </w:p>
    <w:p w:rsidR="00937DF4" w:rsidRPr="00380CF9" w:rsidRDefault="00937DF4" w:rsidP="00407634">
      <w:pPr>
        <w:pStyle w:val="ListParagraph"/>
        <w:numPr>
          <w:ilvl w:val="0"/>
          <w:numId w:val="58"/>
        </w:numPr>
        <w:spacing w:after="0" w:line="240" w:lineRule="auto"/>
        <w:ind w:right="-6"/>
        <w:contextualSpacing/>
        <w:jc w:val="both"/>
        <w:rPr>
          <w:rFonts w:ascii="Arial" w:hAnsi="Arial" w:cs="Arial"/>
        </w:rPr>
      </w:pPr>
      <w:r w:rsidRPr="00380CF9">
        <w:rPr>
          <w:rFonts w:ascii="Arial" w:hAnsi="Arial" w:cs="Arial"/>
        </w:rPr>
        <w:t xml:space="preserve">у ком погледу је Понуђач (Налогодавац за издавање гаранције) извршио прекршај. </w:t>
      </w: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rPr>
        <w:t xml:space="preserve">Наведену банкарску гаранцију понуђач предаје приликом закључења уговора </w:t>
      </w:r>
      <w:r w:rsidRPr="00380CF9">
        <w:rPr>
          <w:rFonts w:ascii="Arial" w:hAnsi="Arial" w:cs="Arial"/>
          <w:color w:val="000000"/>
          <w:sz w:val="22"/>
          <w:szCs w:val="22"/>
        </w:rPr>
        <w:t>или најкасније у року од 8 (осам) дана од дана закључења уговора</w:t>
      </w:r>
      <w:r w:rsidRPr="00380CF9">
        <w:rPr>
          <w:rFonts w:ascii="Arial" w:hAnsi="Arial" w:cs="Arial"/>
          <w:sz w:val="22"/>
          <w:szCs w:val="22"/>
        </w:rPr>
        <w:t>.</w:t>
      </w: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rPr>
        <w:t>Банкарска гаранција за добро извршење посла треба да буде издата у складу са Моделом банкарске гаранције за добро извршење посла (</w:t>
      </w:r>
      <w:hyperlink w:anchor="_ОБРАЗАЦ_8." w:history="1">
        <w:r w:rsidR="00D43E22" w:rsidRPr="00380CF9">
          <w:rPr>
            <w:rStyle w:val="Hyperlink"/>
            <w:rFonts w:ascii="Arial" w:hAnsi="Arial" w:cs="Arial"/>
            <w:sz w:val="22"/>
            <w:szCs w:val="22"/>
          </w:rPr>
          <w:t xml:space="preserve">Образац </w:t>
        </w:r>
        <w:r w:rsidR="002D328A" w:rsidRPr="00380CF9">
          <w:rPr>
            <w:rStyle w:val="Hyperlink"/>
            <w:rFonts w:ascii="Arial" w:hAnsi="Arial" w:cs="Arial"/>
            <w:sz w:val="22"/>
            <w:szCs w:val="22"/>
            <w:lang w:val="en-US"/>
          </w:rPr>
          <w:t>8</w:t>
        </w:r>
        <w:r w:rsidRPr="00380CF9">
          <w:rPr>
            <w:rStyle w:val="Hyperlink"/>
            <w:rFonts w:ascii="Arial" w:hAnsi="Arial" w:cs="Arial"/>
            <w:sz w:val="22"/>
            <w:szCs w:val="22"/>
          </w:rPr>
          <w:t>.</w:t>
        </w:r>
      </w:hyperlink>
      <w:r w:rsidRPr="00380CF9">
        <w:rPr>
          <w:rFonts w:ascii="Arial" w:hAnsi="Arial" w:cs="Arial"/>
          <w:sz w:val="22"/>
          <w:szCs w:val="22"/>
        </w:rPr>
        <w:t xml:space="preserve"> Конкурсне документације).</w:t>
      </w: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lang w:val="ru-RU"/>
        </w:rPr>
        <w:t>Ако се</w:t>
      </w:r>
      <w:r w:rsidRPr="00380CF9">
        <w:rPr>
          <w:rFonts w:ascii="Arial" w:hAnsi="Arial" w:cs="Arial"/>
          <w:sz w:val="22"/>
          <w:szCs w:val="22"/>
        </w:rPr>
        <w:t xml:space="preserve"> за </w:t>
      </w:r>
      <w:r w:rsidRPr="00380CF9">
        <w:rPr>
          <w:rFonts w:ascii="Arial" w:hAnsi="Arial" w:cs="Arial"/>
          <w:sz w:val="22"/>
          <w:szCs w:val="22"/>
          <w:lang w:val="ru-RU"/>
        </w:rPr>
        <w:t>време трајања уговора промене рокови за</w:t>
      </w:r>
      <w:r w:rsidRPr="00380CF9">
        <w:rPr>
          <w:rFonts w:ascii="Arial" w:hAnsi="Arial" w:cs="Arial"/>
          <w:sz w:val="22"/>
          <w:szCs w:val="22"/>
        </w:rPr>
        <w:t xml:space="preserve"> извршење </w:t>
      </w:r>
      <w:r w:rsidRPr="00380CF9">
        <w:rPr>
          <w:rFonts w:ascii="Arial" w:hAnsi="Arial" w:cs="Arial"/>
          <w:sz w:val="22"/>
          <w:szCs w:val="22"/>
          <w:lang w:val="ru-RU"/>
        </w:rPr>
        <w:t>уговорне обавезе, важност банкарске гаранције за добро извршење посла мора да се продужи</w:t>
      </w:r>
      <w:r w:rsidRPr="00380CF9">
        <w:rPr>
          <w:rFonts w:ascii="Arial" w:hAnsi="Arial" w:cs="Arial"/>
          <w:sz w:val="22"/>
          <w:szCs w:val="22"/>
        </w:rPr>
        <w:t>.</w:t>
      </w:r>
    </w:p>
    <w:p w:rsidR="00937DF4" w:rsidRPr="00380CF9" w:rsidRDefault="00937DF4" w:rsidP="00937DF4">
      <w:pPr>
        <w:ind w:left="786"/>
        <w:jc w:val="both"/>
        <w:rPr>
          <w:rFonts w:ascii="Arial" w:hAnsi="Arial" w:cs="Arial"/>
          <w:noProof/>
          <w:sz w:val="22"/>
          <w:szCs w:val="22"/>
        </w:rPr>
      </w:pPr>
      <w:r w:rsidRPr="00380CF9">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37DF4" w:rsidRPr="00380CF9" w:rsidRDefault="00937DF4" w:rsidP="00937DF4">
      <w:pPr>
        <w:ind w:left="786"/>
        <w:jc w:val="both"/>
        <w:rPr>
          <w:rFonts w:ascii="Arial" w:hAnsi="Arial" w:cs="Arial"/>
          <w:noProof/>
          <w:sz w:val="22"/>
          <w:szCs w:val="22"/>
        </w:rPr>
      </w:pPr>
      <w:r w:rsidRPr="00380CF9">
        <w:rPr>
          <w:rFonts w:ascii="Arial" w:hAnsi="Arial" w:cs="Arial"/>
          <w:sz w:val="22"/>
          <w:szCs w:val="22"/>
        </w:rPr>
        <w:t xml:space="preserve">Наручилац ће уновчити дату </w:t>
      </w:r>
      <w:r w:rsidRPr="00380CF9">
        <w:rPr>
          <w:rFonts w:ascii="Arial" w:hAnsi="Arial" w:cs="Arial"/>
          <w:sz w:val="22"/>
          <w:szCs w:val="22"/>
          <w:lang w:val="ru-RU"/>
        </w:rPr>
        <w:t>банкарску гаранцију за добро извршење посла</w:t>
      </w:r>
      <w:r w:rsidRPr="00380CF9">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rsidR="00937DF4" w:rsidRPr="00380CF9" w:rsidRDefault="00937DF4" w:rsidP="00937DF4">
      <w:pPr>
        <w:ind w:left="786"/>
        <w:jc w:val="both"/>
        <w:rPr>
          <w:rFonts w:ascii="Arial" w:hAnsi="Arial" w:cs="Arial"/>
          <w:color w:val="000000"/>
          <w:sz w:val="22"/>
          <w:szCs w:val="22"/>
        </w:rPr>
      </w:pPr>
      <w:r w:rsidRPr="00380CF9">
        <w:rPr>
          <w:rFonts w:ascii="Arial" w:hAnsi="Arial" w:cs="Arial"/>
          <w:sz w:val="22"/>
          <w:szCs w:val="22"/>
        </w:rPr>
        <w:t xml:space="preserve">У случају да </w:t>
      </w:r>
      <w:r w:rsidRPr="00380CF9">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rPr>
        <w:t xml:space="preserve">У случају да </w:t>
      </w:r>
      <w:r w:rsidRPr="00380CF9">
        <w:rPr>
          <w:rFonts w:ascii="Arial" w:hAnsi="Arial" w:cs="Arial"/>
          <w:color w:val="000000"/>
          <w:sz w:val="22"/>
          <w:szCs w:val="22"/>
        </w:rPr>
        <w:t xml:space="preserve">је пословно седиште банке гаранта </w:t>
      </w:r>
      <w:r w:rsidRPr="00380CF9">
        <w:rPr>
          <w:rFonts w:ascii="Arial" w:hAnsi="Arial" w:cs="Arial"/>
          <w:sz w:val="22"/>
          <w:szCs w:val="22"/>
        </w:rPr>
        <w:t xml:space="preserve">изван Републике Србије у случају спора по овој Гаранцији, утврђује се надлежност Спољнотрговинске </w:t>
      </w:r>
      <w:r w:rsidRPr="00380CF9">
        <w:rPr>
          <w:rFonts w:ascii="Arial" w:hAnsi="Arial" w:cs="Arial"/>
          <w:sz w:val="22"/>
          <w:szCs w:val="22"/>
        </w:rPr>
        <w:lastRenderedPageBreak/>
        <w:t>арбитраже при ПКС уз примену њеног Правилника и процесног и материјалног права Републике Србије.</w:t>
      </w:r>
    </w:p>
    <w:p w:rsidR="00937DF4" w:rsidRPr="00380CF9" w:rsidRDefault="00937DF4" w:rsidP="00937DF4">
      <w:pPr>
        <w:ind w:left="786"/>
        <w:jc w:val="both"/>
        <w:rPr>
          <w:rFonts w:ascii="Arial" w:hAnsi="Arial" w:cs="Arial"/>
          <w:sz w:val="22"/>
          <w:szCs w:val="22"/>
          <w:lang w:val="sr-Cyrl-RS"/>
        </w:rPr>
      </w:pPr>
      <w:r w:rsidRPr="00380CF9">
        <w:rPr>
          <w:rFonts w:ascii="Arial" w:hAnsi="Arial" w:cs="Arial"/>
          <w:sz w:val="22"/>
          <w:szCs w:val="22"/>
        </w:rPr>
        <w:t xml:space="preserve">У случају да Изабрани понуђач поднесе банкарску гаранцију стране банке, та банка мора имати додељен кредитни рејтинг </w:t>
      </w:r>
      <w:r w:rsidR="006166AB" w:rsidRPr="00380CF9">
        <w:rPr>
          <w:rFonts w:ascii="Arial" w:hAnsi="Arial" w:cs="Arial"/>
          <w:sz w:val="22"/>
          <w:szCs w:val="22"/>
          <w:lang w:val="sr-Cyrl-RS"/>
        </w:rPr>
        <w:t>-</w:t>
      </w:r>
    </w:p>
    <w:p w:rsidR="006166AB" w:rsidRPr="00380CF9" w:rsidRDefault="006166AB" w:rsidP="008F73C0">
      <w:pPr>
        <w:jc w:val="both"/>
        <w:rPr>
          <w:rFonts w:ascii="Arial" w:hAnsi="Arial" w:cs="Arial"/>
          <w:sz w:val="22"/>
          <w:szCs w:val="22"/>
          <w:lang w:val="sr-Cyrl-RS"/>
        </w:rPr>
      </w:pPr>
      <w:r w:rsidRPr="00380CF9">
        <w:rPr>
          <w:rFonts w:ascii="Arial" w:hAnsi="Arial" w:cs="Arial"/>
          <w:sz w:val="22"/>
          <w:szCs w:val="22"/>
          <w:lang w:val="sr-Cyrl-RS"/>
        </w:rPr>
        <w:t>Банкарска гаранција се не може уступити  и  није преносива без сагласности уговорних страна и емисионе банке.</w:t>
      </w:r>
    </w:p>
    <w:p w:rsidR="006166AB" w:rsidRPr="00380CF9" w:rsidRDefault="006166AB" w:rsidP="008F73C0">
      <w:pPr>
        <w:jc w:val="both"/>
        <w:rPr>
          <w:rFonts w:ascii="Arial" w:hAnsi="Arial" w:cs="Arial"/>
          <w:sz w:val="22"/>
          <w:szCs w:val="22"/>
          <w:lang w:val="sr-Cyrl-RS"/>
        </w:rPr>
      </w:pPr>
      <w:r w:rsidRPr="00380CF9">
        <w:rPr>
          <w:rFonts w:ascii="Arial" w:hAnsi="Arial" w:cs="Arial"/>
          <w:sz w:val="22"/>
          <w:szCs w:val="22"/>
          <w:lang w:val="sr-Cyrl-RS"/>
        </w:rPr>
        <w:t>Ова гаранција истиче на наведени  датум ,без обзира да ли је овај документ враћен или није.</w:t>
      </w:r>
    </w:p>
    <w:p w:rsidR="006166AB" w:rsidRPr="00380CF9" w:rsidRDefault="006166AB" w:rsidP="00937DF4">
      <w:pPr>
        <w:ind w:left="786"/>
        <w:jc w:val="both"/>
        <w:rPr>
          <w:rFonts w:ascii="Arial" w:hAnsi="Arial" w:cs="Arial"/>
          <w:sz w:val="22"/>
          <w:szCs w:val="22"/>
          <w:lang w:val="sr-Cyrl-RS"/>
        </w:rPr>
      </w:pPr>
    </w:p>
    <w:p w:rsidR="00937DF4" w:rsidRPr="00380CF9" w:rsidRDefault="006166AB" w:rsidP="00937DF4">
      <w:pPr>
        <w:ind w:left="786"/>
        <w:jc w:val="both"/>
        <w:rPr>
          <w:rFonts w:ascii="Arial" w:hAnsi="Arial" w:cs="Arial"/>
          <w:sz w:val="22"/>
          <w:szCs w:val="22"/>
        </w:rPr>
      </w:pPr>
      <w:r w:rsidRPr="00380CF9">
        <w:rPr>
          <w:rFonts w:ascii="Arial" w:hAnsi="Arial" w:cs="Arial"/>
          <w:sz w:val="22"/>
          <w:szCs w:val="22"/>
          <w:lang w:val="sr-Cyrl-RS"/>
        </w:rPr>
        <w:t xml:space="preserve">На ову  банкарску гарнцију примењују се Једнообразна правила за гаранције на позив ( </w:t>
      </w:r>
      <w:r w:rsidRPr="00380CF9">
        <w:rPr>
          <w:rFonts w:ascii="Arial" w:hAnsi="Arial" w:cs="Arial"/>
          <w:sz w:val="22"/>
          <w:szCs w:val="22"/>
        </w:rPr>
        <w:t>URDG</w:t>
      </w:r>
      <w:r w:rsidRPr="00380CF9">
        <w:rPr>
          <w:rFonts w:ascii="Arial" w:hAnsi="Arial" w:cs="Arial"/>
          <w:sz w:val="22"/>
          <w:szCs w:val="22"/>
          <w:lang w:val="sr-Cyrl-RS"/>
        </w:rPr>
        <w:t xml:space="preserve"> 758) Међународне трговинске коморе у Паризу</w:t>
      </w:r>
    </w:p>
    <w:p w:rsidR="00937DF4" w:rsidRPr="00380CF9" w:rsidRDefault="00937DF4" w:rsidP="00937DF4">
      <w:pPr>
        <w:numPr>
          <w:ilvl w:val="0"/>
          <w:numId w:val="10"/>
        </w:numPr>
        <w:ind w:left="782" w:hanging="357"/>
        <w:jc w:val="both"/>
        <w:rPr>
          <w:rFonts w:ascii="Arial" w:hAnsi="Arial" w:cs="Arial"/>
          <w:b/>
          <w:i/>
          <w:sz w:val="22"/>
          <w:szCs w:val="22"/>
        </w:rPr>
      </w:pPr>
      <w:r w:rsidRPr="00380CF9">
        <w:rPr>
          <w:rFonts w:ascii="Arial" w:hAnsi="Arial" w:cs="Arial"/>
          <w:b/>
          <w:i/>
          <w:sz w:val="22"/>
          <w:szCs w:val="22"/>
        </w:rPr>
        <w:t>Банкарска гаранција за отклањање</w:t>
      </w:r>
      <w:r w:rsidR="006166AB" w:rsidRPr="00380CF9">
        <w:rPr>
          <w:rFonts w:ascii="Arial" w:hAnsi="Arial" w:cs="Arial"/>
          <w:b/>
          <w:i/>
          <w:sz w:val="22"/>
          <w:szCs w:val="22"/>
          <w:lang w:val="sr-Cyrl-RS"/>
        </w:rPr>
        <w:t xml:space="preserve">недостатака </w:t>
      </w:r>
      <w:r w:rsidRPr="00380CF9">
        <w:rPr>
          <w:rFonts w:ascii="Arial" w:hAnsi="Arial" w:cs="Arial"/>
          <w:b/>
          <w:i/>
          <w:sz w:val="22"/>
          <w:szCs w:val="22"/>
        </w:rPr>
        <w:t xml:space="preserve"> у гарантном року</w:t>
      </w:r>
    </w:p>
    <w:p w:rsidR="00937DF4" w:rsidRPr="00380CF9" w:rsidRDefault="00937DF4" w:rsidP="00937DF4">
      <w:pPr>
        <w:ind w:left="782"/>
        <w:jc w:val="both"/>
        <w:rPr>
          <w:rFonts w:ascii="Arial" w:hAnsi="Arial" w:cs="Arial"/>
          <w:b/>
          <w:i/>
          <w:sz w:val="22"/>
          <w:szCs w:val="22"/>
        </w:rPr>
      </w:pP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отклањање </w:t>
      </w:r>
      <w:r w:rsidR="006166AB" w:rsidRPr="00380CF9">
        <w:rPr>
          <w:rFonts w:ascii="Arial" w:hAnsi="Arial" w:cs="Arial"/>
          <w:sz w:val="22"/>
          <w:szCs w:val="22"/>
          <w:lang w:val="sr-Cyrl-RS"/>
        </w:rPr>
        <w:t>недостатака</w:t>
      </w:r>
      <w:r w:rsidR="006166AB" w:rsidRPr="00380CF9">
        <w:rPr>
          <w:rFonts w:ascii="Arial" w:hAnsi="Arial" w:cs="Arial"/>
          <w:sz w:val="22"/>
          <w:szCs w:val="22"/>
        </w:rPr>
        <w:t xml:space="preserve"> </w:t>
      </w:r>
      <w:r w:rsidRPr="00380CF9">
        <w:rPr>
          <w:rFonts w:ascii="Arial" w:hAnsi="Arial" w:cs="Arial"/>
          <w:sz w:val="22"/>
          <w:szCs w:val="22"/>
        </w:rPr>
        <w:t>у гарантном року у износу од 5%  укупне вредности уговора без</w:t>
      </w:r>
      <w:r w:rsidRPr="00380CF9">
        <w:rPr>
          <w:rFonts w:ascii="Arial" w:hAnsi="Arial" w:cs="Arial"/>
          <w:color w:val="000000"/>
          <w:sz w:val="22"/>
          <w:szCs w:val="22"/>
        </w:rPr>
        <w:t xml:space="preserve"> </w:t>
      </w:r>
      <w:r w:rsidRPr="00380CF9">
        <w:rPr>
          <w:rFonts w:ascii="Arial" w:hAnsi="Arial" w:cs="Arial"/>
          <w:sz w:val="22"/>
          <w:szCs w:val="22"/>
        </w:rPr>
        <w:t xml:space="preserve">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није извршио своје обавезе према закљученом Уговору, за отклањање грешака у гарантном року. </w:t>
      </w:r>
    </w:p>
    <w:p w:rsidR="00937DF4" w:rsidRPr="00380CF9" w:rsidRDefault="00937DF4" w:rsidP="00937DF4">
      <w:pPr>
        <w:ind w:left="786"/>
        <w:jc w:val="both"/>
        <w:rPr>
          <w:rFonts w:ascii="Arial" w:hAnsi="Arial" w:cs="Arial"/>
          <w:sz w:val="22"/>
          <w:szCs w:val="22"/>
        </w:rPr>
      </w:pPr>
      <w:r w:rsidRPr="00380CF9">
        <w:rPr>
          <w:rFonts w:ascii="Arial" w:hAnsi="Arial" w:cs="Arial"/>
          <w:sz w:val="22"/>
          <w:szCs w:val="22"/>
        </w:rPr>
        <w:t xml:space="preserve">Наведену банкарску гаранцију изабрани понуђач предаје у року од 3 дана од дана почетка тока гарантног рока </w:t>
      </w:r>
      <w:r w:rsidR="00D43E22" w:rsidRPr="00380CF9">
        <w:rPr>
          <w:rFonts w:ascii="Arial" w:hAnsi="Arial" w:cs="Arial"/>
          <w:sz w:val="22"/>
          <w:szCs w:val="22"/>
        </w:rPr>
        <w:t>са роком важности од 1 (једна) година плус 5 (пет) дана од датума Записника о финалном пријему</w:t>
      </w:r>
      <w:r w:rsidRPr="00380CF9">
        <w:rPr>
          <w:rFonts w:ascii="Arial" w:hAnsi="Arial" w:cs="Arial"/>
          <w:sz w:val="22"/>
          <w:szCs w:val="22"/>
        </w:rPr>
        <w:t>.</w:t>
      </w:r>
    </w:p>
    <w:p w:rsidR="00937DF4" w:rsidRPr="00380CF9" w:rsidRDefault="00937DF4" w:rsidP="00937DF4">
      <w:pPr>
        <w:pStyle w:val="BodyText"/>
        <w:ind w:left="788" w:right="-6" w:firstLine="9"/>
        <w:rPr>
          <w:rFonts w:ascii="Arial" w:hAnsi="Arial" w:cs="Arial"/>
          <w:sz w:val="22"/>
          <w:szCs w:val="22"/>
        </w:rPr>
      </w:pPr>
      <w:r w:rsidRPr="00380CF9">
        <w:rPr>
          <w:rFonts w:ascii="Arial" w:hAnsi="Arial" w:cs="Arial"/>
          <w:sz w:val="22"/>
          <w:szCs w:val="22"/>
        </w:rPr>
        <w:t xml:space="preserve">Модел банкарске гаранције за отклањање </w:t>
      </w:r>
      <w:r w:rsidR="006166AB" w:rsidRPr="00380CF9">
        <w:rPr>
          <w:rFonts w:ascii="Arial" w:hAnsi="Arial" w:cs="Arial"/>
          <w:sz w:val="22"/>
          <w:szCs w:val="22"/>
          <w:lang w:val="sr-Cyrl-RS"/>
        </w:rPr>
        <w:t xml:space="preserve">недостатака </w:t>
      </w:r>
      <w:r w:rsidRPr="00380CF9">
        <w:rPr>
          <w:rFonts w:ascii="Arial" w:hAnsi="Arial" w:cs="Arial"/>
          <w:sz w:val="22"/>
          <w:szCs w:val="22"/>
        </w:rPr>
        <w:t xml:space="preserve">у гарантном року дат је као </w:t>
      </w:r>
      <w:hyperlink w:anchor="_ОБРАЗАЦ_9." w:history="1">
        <w:r w:rsidRPr="00380CF9">
          <w:rPr>
            <w:rStyle w:val="Hyperlink"/>
            <w:rFonts w:ascii="Arial" w:hAnsi="Arial" w:cs="Arial"/>
            <w:sz w:val="22"/>
            <w:szCs w:val="22"/>
          </w:rPr>
          <w:t xml:space="preserve">Образац </w:t>
        </w:r>
        <w:r w:rsidR="002D328A" w:rsidRPr="00380CF9">
          <w:rPr>
            <w:rStyle w:val="Hyperlink"/>
            <w:rFonts w:ascii="Arial" w:hAnsi="Arial" w:cs="Arial"/>
            <w:sz w:val="22"/>
            <w:szCs w:val="22"/>
            <w:lang w:val="en-US"/>
          </w:rPr>
          <w:t>9</w:t>
        </w:r>
        <w:r w:rsidRPr="00380CF9">
          <w:rPr>
            <w:rStyle w:val="Hyperlink"/>
            <w:rFonts w:ascii="Arial" w:hAnsi="Arial" w:cs="Arial"/>
            <w:sz w:val="22"/>
            <w:szCs w:val="22"/>
          </w:rPr>
          <w:t>.</w:t>
        </w:r>
      </w:hyperlink>
      <w:r w:rsidRPr="00380CF9">
        <w:rPr>
          <w:rFonts w:ascii="Arial" w:hAnsi="Arial" w:cs="Arial"/>
          <w:sz w:val="22"/>
          <w:szCs w:val="22"/>
        </w:rPr>
        <w:t xml:space="preserve"> конкурсне документације.</w:t>
      </w:r>
      <w:r w:rsidR="006D2BC6" w:rsidRPr="00380CF9">
        <w:rPr>
          <w:rFonts w:ascii="Arial" w:hAnsi="Arial" w:cs="Arial"/>
          <w:sz w:val="22"/>
          <w:szCs w:val="22"/>
        </w:rPr>
        <w:t xml:space="preserve"> </w:t>
      </w:r>
      <w:r w:rsidRPr="00380CF9">
        <w:rPr>
          <w:rFonts w:ascii="Arial" w:hAnsi="Arial" w:cs="Arial"/>
          <w:sz w:val="22"/>
          <w:szCs w:val="22"/>
          <w:lang w:val="ru-RU"/>
        </w:rPr>
        <w:t>Ако се</w:t>
      </w:r>
      <w:r w:rsidRPr="00380CF9">
        <w:rPr>
          <w:rFonts w:ascii="Arial" w:hAnsi="Arial" w:cs="Arial"/>
          <w:sz w:val="22"/>
          <w:szCs w:val="22"/>
        </w:rPr>
        <w:t xml:space="preserve"> за </w:t>
      </w:r>
      <w:r w:rsidRPr="00380CF9">
        <w:rPr>
          <w:rFonts w:ascii="Arial" w:hAnsi="Arial" w:cs="Arial"/>
          <w:sz w:val="22"/>
          <w:szCs w:val="22"/>
          <w:lang w:val="ru-RU"/>
        </w:rPr>
        <w:t>време трајања уговора промене рокови за</w:t>
      </w:r>
      <w:r w:rsidRPr="00380CF9">
        <w:rPr>
          <w:rFonts w:ascii="Arial" w:hAnsi="Arial" w:cs="Arial"/>
          <w:sz w:val="22"/>
          <w:szCs w:val="22"/>
        </w:rPr>
        <w:t xml:space="preserve"> извршење </w:t>
      </w:r>
      <w:r w:rsidRPr="00380CF9">
        <w:rPr>
          <w:rFonts w:ascii="Arial" w:hAnsi="Arial" w:cs="Arial"/>
          <w:sz w:val="22"/>
          <w:szCs w:val="22"/>
          <w:lang w:val="ru-RU"/>
        </w:rPr>
        <w:t>уговорне обавезе, важност банкарске гаранције за добро извршење посла мора да се продужи</w:t>
      </w:r>
      <w:r w:rsidRPr="00380CF9">
        <w:rPr>
          <w:rFonts w:ascii="Arial" w:hAnsi="Arial" w:cs="Arial"/>
          <w:sz w:val="22"/>
          <w:szCs w:val="22"/>
        </w:rPr>
        <w:t>.</w:t>
      </w:r>
    </w:p>
    <w:p w:rsidR="00937DF4" w:rsidRPr="00380CF9" w:rsidRDefault="00937DF4" w:rsidP="00937DF4">
      <w:pPr>
        <w:pStyle w:val="BodyText"/>
        <w:ind w:left="788" w:right="-6" w:firstLine="9"/>
        <w:rPr>
          <w:rFonts w:ascii="Arial" w:hAnsi="Arial" w:cs="Arial"/>
          <w:sz w:val="22"/>
          <w:szCs w:val="22"/>
          <w:lang w:val="ru-RU"/>
        </w:rPr>
      </w:pPr>
      <w:r w:rsidRPr="00380CF9">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37DF4" w:rsidRPr="00380CF9" w:rsidRDefault="00937DF4" w:rsidP="00937DF4">
      <w:pPr>
        <w:pStyle w:val="BodyText"/>
        <w:ind w:left="788" w:right="-6" w:firstLine="9"/>
        <w:rPr>
          <w:rFonts w:ascii="Arial" w:hAnsi="Arial" w:cs="Arial"/>
          <w:noProof/>
          <w:sz w:val="22"/>
          <w:szCs w:val="22"/>
        </w:rPr>
      </w:pPr>
      <w:r w:rsidRPr="00380CF9">
        <w:rPr>
          <w:rFonts w:ascii="Arial" w:hAnsi="Arial" w:cs="Arial"/>
          <w:sz w:val="22"/>
          <w:szCs w:val="22"/>
        </w:rPr>
        <w:t xml:space="preserve">Наручилац ће уновчити дату </w:t>
      </w:r>
      <w:r w:rsidRPr="00380CF9">
        <w:rPr>
          <w:rFonts w:ascii="Arial" w:hAnsi="Arial" w:cs="Arial"/>
          <w:sz w:val="22"/>
          <w:szCs w:val="22"/>
          <w:lang w:val="ru-RU"/>
        </w:rPr>
        <w:t xml:space="preserve">банкарску гаранцију </w:t>
      </w:r>
      <w:r w:rsidRPr="00380CF9">
        <w:rPr>
          <w:rFonts w:ascii="Arial" w:hAnsi="Arial" w:cs="Arial"/>
          <w:sz w:val="22"/>
          <w:szCs w:val="22"/>
        </w:rPr>
        <w:t xml:space="preserve">у случају да изабрани понуђач не буде извршавао своје уговорне обавезе у гарантном року у роковима и на начин предвиђен уговором. </w:t>
      </w:r>
    </w:p>
    <w:p w:rsidR="00937DF4" w:rsidRPr="00380CF9" w:rsidRDefault="00937DF4" w:rsidP="00937DF4">
      <w:pPr>
        <w:ind w:left="786"/>
        <w:jc w:val="both"/>
        <w:rPr>
          <w:rFonts w:ascii="Arial" w:hAnsi="Arial" w:cs="Arial"/>
          <w:color w:val="000000"/>
          <w:sz w:val="22"/>
          <w:szCs w:val="22"/>
        </w:rPr>
      </w:pPr>
      <w:r w:rsidRPr="00380CF9">
        <w:rPr>
          <w:rFonts w:ascii="Arial" w:hAnsi="Arial" w:cs="Arial"/>
          <w:sz w:val="22"/>
          <w:szCs w:val="22"/>
        </w:rPr>
        <w:t xml:space="preserve">У случају да </w:t>
      </w:r>
      <w:r w:rsidRPr="00380CF9">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37DF4" w:rsidRPr="00380CF9" w:rsidRDefault="00937DF4" w:rsidP="00937DF4">
      <w:pPr>
        <w:pStyle w:val="BodyText"/>
        <w:ind w:left="788" w:right="-6" w:firstLine="9"/>
        <w:rPr>
          <w:rFonts w:ascii="Arial" w:hAnsi="Arial" w:cs="Arial"/>
          <w:sz w:val="22"/>
          <w:szCs w:val="22"/>
        </w:rPr>
      </w:pPr>
      <w:r w:rsidRPr="00380CF9">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њеног Правилника и процесног и материјалног права Републике Србије.</w:t>
      </w:r>
    </w:p>
    <w:p w:rsidR="00937DF4" w:rsidRPr="00380CF9" w:rsidRDefault="00937DF4" w:rsidP="00937DF4">
      <w:pPr>
        <w:pStyle w:val="BodyText"/>
        <w:ind w:left="788" w:right="-6" w:firstLine="9"/>
        <w:rPr>
          <w:rFonts w:ascii="Arial" w:hAnsi="Arial" w:cs="Arial"/>
          <w:sz w:val="22"/>
          <w:szCs w:val="22"/>
        </w:rPr>
      </w:pPr>
      <w:r w:rsidRPr="00380CF9">
        <w:rPr>
          <w:rFonts w:ascii="Arial" w:hAnsi="Arial" w:cs="Arial"/>
          <w:sz w:val="22"/>
          <w:szCs w:val="22"/>
        </w:rPr>
        <w:t xml:space="preserve">У случају да Изабрани понуђач поднесе банкарску гаранцију стране банке, та банка мора имати додељен кредитни рејтинг коме одговара ниво кредитног квалитета 3 (инвестициони ранг). </w:t>
      </w:r>
    </w:p>
    <w:p w:rsidR="00937DF4" w:rsidRPr="00380CF9" w:rsidRDefault="00937DF4" w:rsidP="00937DF4">
      <w:pPr>
        <w:pStyle w:val="BodyText"/>
        <w:ind w:left="788" w:right="-6" w:firstLine="9"/>
        <w:rPr>
          <w:rFonts w:ascii="Arial" w:hAnsi="Arial" w:cs="Arial"/>
          <w:sz w:val="22"/>
          <w:szCs w:val="22"/>
        </w:rPr>
      </w:pPr>
      <w:r w:rsidRPr="00380CF9">
        <w:rPr>
          <w:rFonts w:ascii="Arial" w:hAnsi="Arial" w:cs="Arial"/>
          <w:sz w:val="22"/>
          <w:szCs w:val="22"/>
        </w:rPr>
        <w:t xml:space="preserve">Наручилац ће након што прими од Понуђача гаранцију за отклањање </w:t>
      </w:r>
      <w:r w:rsidR="006166AB" w:rsidRPr="00380CF9">
        <w:rPr>
          <w:rFonts w:ascii="Arial" w:hAnsi="Arial" w:cs="Arial"/>
          <w:sz w:val="22"/>
          <w:szCs w:val="22"/>
          <w:lang w:val="sr-Cyrl-RS"/>
        </w:rPr>
        <w:t>недостатака</w:t>
      </w:r>
      <w:r w:rsidR="006166AB" w:rsidRPr="00380CF9">
        <w:rPr>
          <w:rFonts w:ascii="Arial" w:hAnsi="Arial" w:cs="Arial"/>
          <w:sz w:val="22"/>
          <w:szCs w:val="22"/>
        </w:rPr>
        <w:t xml:space="preserve"> </w:t>
      </w:r>
      <w:r w:rsidRPr="00380CF9">
        <w:rPr>
          <w:rFonts w:ascii="Arial" w:hAnsi="Arial" w:cs="Arial"/>
          <w:sz w:val="22"/>
          <w:szCs w:val="22"/>
        </w:rPr>
        <w:t>у гарантном року, вратити Понуђачу гаранцију за добро извршење посла.</w:t>
      </w:r>
    </w:p>
    <w:p w:rsidR="00937DF4" w:rsidRPr="00380CF9" w:rsidRDefault="00937DF4" w:rsidP="00937DF4">
      <w:pPr>
        <w:spacing w:before="120"/>
        <w:ind w:firstLine="720"/>
        <w:jc w:val="both"/>
        <w:rPr>
          <w:rFonts w:ascii="Arial" w:hAnsi="Arial" w:cs="Arial"/>
          <w:sz w:val="22"/>
          <w:szCs w:val="22"/>
        </w:rPr>
      </w:pPr>
      <w:r w:rsidRPr="00380CF9">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 (</w:t>
      </w:r>
      <w:hyperlink w:anchor="_ОБРАЗАЦ_11" w:history="1">
        <w:r w:rsidRPr="00380CF9">
          <w:rPr>
            <w:rStyle w:val="Hyperlink"/>
            <w:rFonts w:ascii="Arial" w:hAnsi="Arial" w:cs="Arial"/>
            <w:sz w:val="22"/>
            <w:szCs w:val="22"/>
          </w:rPr>
          <w:t xml:space="preserve">Образац </w:t>
        </w:r>
        <w:r w:rsidR="00D43E22" w:rsidRPr="00380CF9">
          <w:rPr>
            <w:rStyle w:val="Hyperlink"/>
            <w:rFonts w:ascii="Arial" w:hAnsi="Arial" w:cs="Arial"/>
            <w:sz w:val="22"/>
            <w:szCs w:val="22"/>
          </w:rPr>
          <w:t>11</w:t>
        </w:r>
        <w:r w:rsidRPr="00380CF9">
          <w:rPr>
            <w:rStyle w:val="Hyperlink"/>
            <w:rFonts w:ascii="Arial" w:hAnsi="Arial" w:cs="Arial"/>
            <w:sz w:val="22"/>
            <w:szCs w:val="22"/>
          </w:rPr>
          <w:t>.</w:t>
        </w:r>
      </w:hyperlink>
      <w:r w:rsidRPr="00380CF9">
        <w:rPr>
          <w:rFonts w:ascii="Arial" w:hAnsi="Arial" w:cs="Arial"/>
          <w:sz w:val="22"/>
          <w:szCs w:val="22"/>
        </w:rPr>
        <w:t xml:space="preserve"> конкурсне документације).</w:t>
      </w:r>
    </w:p>
    <w:p w:rsidR="00937DF4" w:rsidRPr="00380CF9" w:rsidRDefault="00937DF4" w:rsidP="00937DF4">
      <w:pPr>
        <w:ind w:firstLine="720"/>
        <w:jc w:val="both"/>
        <w:rPr>
          <w:rFonts w:ascii="Arial" w:hAnsi="Arial" w:cs="Arial"/>
          <w:sz w:val="22"/>
          <w:szCs w:val="22"/>
        </w:rPr>
      </w:pPr>
      <w:r w:rsidRPr="00380CF9">
        <w:rPr>
          <w:rFonts w:ascii="Arial" w:hAnsi="Arial" w:cs="Arial"/>
          <w:sz w:val="22"/>
          <w:szCs w:val="22"/>
        </w:rPr>
        <w:lastRenderedPageBreak/>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937DF4" w:rsidRPr="00380CF9" w:rsidRDefault="00937DF4" w:rsidP="00937DF4">
      <w:pPr>
        <w:ind w:firstLine="709"/>
        <w:jc w:val="both"/>
        <w:rPr>
          <w:rFonts w:ascii="Arial" w:hAnsi="Arial" w:cs="Arial"/>
          <w:sz w:val="22"/>
          <w:szCs w:val="22"/>
        </w:rPr>
      </w:pPr>
      <w:r w:rsidRPr="00380CF9">
        <w:rPr>
          <w:rFonts w:ascii="Arial" w:hAnsi="Arial" w:cs="Arial"/>
          <w:sz w:val="22"/>
          <w:szCs w:val="22"/>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rsidR="00937DF4" w:rsidRPr="00380CF9" w:rsidRDefault="00937DF4" w:rsidP="00937DF4">
      <w:pPr>
        <w:ind w:firstLine="709"/>
        <w:jc w:val="both"/>
        <w:rPr>
          <w:rFonts w:ascii="Arial" w:hAnsi="Arial" w:cs="Arial"/>
          <w:sz w:val="22"/>
          <w:szCs w:val="22"/>
        </w:rPr>
      </w:pPr>
      <w:r w:rsidRPr="00380CF9">
        <w:rPr>
          <w:rFonts w:ascii="Arial" w:hAnsi="Arial" w:cs="Arial"/>
          <w:sz w:val="22"/>
          <w:szCs w:val="22"/>
        </w:rPr>
        <w:t xml:space="preserve">Ако се за време трајања Уговора промене рокови за извршење уговорне обавезе, важност банкарске гаранције мора се продужити. </w:t>
      </w:r>
    </w:p>
    <w:p w:rsidR="00937DF4" w:rsidRPr="00380CF9" w:rsidRDefault="00937DF4" w:rsidP="00937DF4">
      <w:pPr>
        <w:ind w:firstLine="720"/>
        <w:jc w:val="both"/>
        <w:rPr>
          <w:rFonts w:ascii="Arial" w:hAnsi="Arial" w:cs="Arial"/>
          <w:sz w:val="22"/>
          <w:szCs w:val="22"/>
        </w:rPr>
      </w:pPr>
      <w:r w:rsidRPr="00380CF9">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8F441E" w:rsidRPr="00380CF9" w:rsidRDefault="008F441E" w:rsidP="000434DC">
      <w:pPr>
        <w:ind w:firstLine="709"/>
        <w:jc w:val="both"/>
        <w:rPr>
          <w:rFonts w:ascii="Arial" w:hAnsi="Arial" w:cs="Arial"/>
          <w:sz w:val="22"/>
          <w:szCs w:val="22"/>
        </w:rPr>
      </w:pPr>
    </w:p>
    <w:p w:rsidR="003A65E6" w:rsidRPr="00380CF9" w:rsidRDefault="008750C4" w:rsidP="00A23FE0">
      <w:pPr>
        <w:pStyle w:val="Heading2"/>
      </w:pPr>
      <w:bookmarkStart w:id="215" w:name="_Toc430697706"/>
      <w:bookmarkStart w:id="216" w:name="_Toc463877869"/>
      <w:r w:rsidRPr="00380CF9">
        <w:t>2</w:t>
      </w:r>
      <w:r w:rsidR="003A65E6" w:rsidRPr="00380CF9">
        <w:t>.1</w:t>
      </w:r>
      <w:r w:rsidR="00F74204" w:rsidRPr="00380CF9">
        <w:t>4</w:t>
      </w:r>
      <w:r w:rsidR="003A65E6" w:rsidRPr="00380CF9">
        <w:tab/>
        <w:t>ДОДАТНЕ ИНФОРМАЦИЈЕ И ПОЈАШЊЕЊА</w:t>
      </w:r>
      <w:bookmarkEnd w:id="215"/>
      <w:bookmarkEnd w:id="216"/>
    </w:p>
    <w:p w:rsidR="003A65E6" w:rsidRPr="00380CF9" w:rsidRDefault="003A65E6" w:rsidP="00A23FE0">
      <w:pPr>
        <w:tabs>
          <w:tab w:val="center" w:pos="2268"/>
          <w:tab w:val="center" w:pos="7938"/>
        </w:tabs>
        <w:rPr>
          <w:rFonts w:ascii="Arial" w:hAnsi="Arial" w:cs="Arial"/>
          <w:sz w:val="22"/>
          <w:szCs w:val="22"/>
        </w:rPr>
      </w:pPr>
    </w:p>
    <w:p w:rsidR="00D825E3" w:rsidRPr="00380CF9" w:rsidRDefault="003A65E6" w:rsidP="00D825E3">
      <w:pPr>
        <w:widowControl w:val="0"/>
        <w:ind w:firstLine="708"/>
        <w:jc w:val="both"/>
        <w:rPr>
          <w:rFonts w:ascii="Arial" w:hAnsi="Arial" w:cs="Arial"/>
          <w:sz w:val="22"/>
          <w:szCs w:val="22"/>
        </w:rPr>
      </w:pPr>
      <w:r w:rsidRPr="00380CF9">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D6412A" w:rsidRPr="00380CF9">
        <w:rPr>
          <w:rFonts w:ascii="Arial" w:hAnsi="Arial" w:cs="Arial"/>
          <w:bCs/>
          <w:sz w:val="22"/>
          <w:szCs w:val="22"/>
          <w:lang w:val="sr-Cyrl-RS"/>
        </w:rPr>
        <w:t>ЈН/</w:t>
      </w:r>
      <w:r w:rsidR="00D6412A" w:rsidRPr="00380CF9">
        <w:rPr>
          <w:rFonts w:ascii="Arial" w:hAnsi="Arial" w:cs="Arial"/>
          <w:bCs/>
          <w:sz w:val="22"/>
          <w:szCs w:val="22"/>
        </w:rPr>
        <w:t>1000/0213</w:t>
      </w:r>
      <w:r w:rsidR="00D6412A" w:rsidRPr="00380CF9">
        <w:rPr>
          <w:rFonts w:ascii="Arial" w:hAnsi="Arial" w:cs="Arial"/>
          <w:bCs/>
          <w:color w:val="000000"/>
          <w:sz w:val="22"/>
          <w:szCs w:val="22"/>
        </w:rPr>
        <w:t>/2016</w:t>
      </w:r>
      <w:r w:rsidRPr="00380CF9">
        <w:rPr>
          <w:rFonts w:ascii="Arial" w:hAnsi="Arial" w:cs="Arial"/>
          <w:sz w:val="22"/>
          <w:szCs w:val="22"/>
        </w:rPr>
        <w:t xml:space="preserve"> или електронским путем на е-mail адресу: </w:t>
      </w:r>
      <w:hyperlink r:id="rId43" w:history="1">
        <w:r w:rsidR="00D6412A" w:rsidRPr="00380CF9">
          <w:rPr>
            <w:rStyle w:val="Hyperlink"/>
            <w:rFonts w:ascii="Arial" w:hAnsi="Arial" w:cs="Arial"/>
            <w:sz w:val="22"/>
            <w:szCs w:val="22"/>
          </w:rPr>
          <w:t>milos.zarkovic@eps.rs</w:t>
        </w:r>
      </w:hyperlink>
      <w:r w:rsidR="00137FAF">
        <w:rPr>
          <w:rStyle w:val="Hyperlink"/>
          <w:rFonts w:ascii="Arial" w:hAnsi="Arial" w:cs="Arial"/>
          <w:sz w:val="22"/>
          <w:szCs w:val="22"/>
          <w:lang w:val="sr-Cyrl-RS"/>
        </w:rPr>
        <w:t xml:space="preserve"> и </w:t>
      </w:r>
      <w:r w:rsidR="00137FAF">
        <w:rPr>
          <w:rStyle w:val="Hyperlink"/>
          <w:rFonts w:ascii="Arial" w:hAnsi="Arial" w:cs="Arial"/>
          <w:sz w:val="22"/>
          <w:szCs w:val="22"/>
          <w:lang w:val="en-US"/>
        </w:rPr>
        <w:t>nina.nikolajevic@eps.rs</w:t>
      </w:r>
      <w:r w:rsidRPr="00380CF9">
        <w:rPr>
          <w:rFonts w:ascii="Arial" w:hAnsi="Arial" w:cs="Arial"/>
          <w:sz w:val="22"/>
          <w:szCs w:val="22"/>
        </w:rPr>
        <w:t>, радним данима (понедеља</w:t>
      </w:r>
      <w:r w:rsidR="00E83573" w:rsidRPr="00380CF9">
        <w:rPr>
          <w:rFonts w:ascii="Arial" w:hAnsi="Arial" w:cs="Arial"/>
          <w:sz w:val="22"/>
          <w:szCs w:val="22"/>
        </w:rPr>
        <w:t>к – петак) у времену од 08 до 16</w:t>
      </w:r>
      <w:r w:rsidRPr="00380CF9">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380CF9">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3A65E6" w:rsidRPr="00380CF9" w:rsidRDefault="003A65E6" w:rsidP="00A23FE0">
      <w:pPr>
        <w:ind w:firstLine="709"/>
        <w:jc w:val="both"/>
        <w:rPr>
          <w:rFonts w:ascii="Arial" w:hAnsi="Arial" w:cs="Arial"/>
          <w:sz w:val="22"/>
          <w:szCs w:val="22"/>
        </w:rPr>
      </w:pPr>
      <w:r w:rsidRPr="00380CF9">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rsidR="003A65E6" w:rsidRPr="00380CF9" w:rsidRDefault="003A65E6" w:rsidP="005C4C7C">
      <w:pPr>
        <w:ind w:firstLine="709"/>
        <w:jc w:val="both"/>
        <w:rPr>
          <w:rFonts w:ascii="Arial" w:hAnsi="Arial" w:cs="Arial"/>
          <w:sz w:val="22"/>
          <w:szCs w:val="22"/>
          <w:lang w:val="en-US"/>
        </w:rPr>
      </w:pPr>
      <w:r w:rsidRPr="00380CF9">
        <w:rPr>
          <w:rFonts w:ascii="Arial" w:hAnsi="Arial" w:cs="Arial"/>
          <w:sz w:val="22"/>
          <w:szCs w:val="22"/>
        </w:rPr>
        <w:t>Комуникација у поступку јавне набавке се врши на начин одређен чланом 20. Закона.</w:t>
      </w:r>
    </w:p>
    <w:p w:rsidR="00322A1A" w:rsidRPr="00380CF9" w:rsidRDefault="00322A1A" w:rsidP="008F441E">
      <w:pPr>
        <w:rPr>
          <w:rFonts w:ascii="Arial" w:hAnsi="Arial" w:cs="Arial"/>
          <w:sz w:val="22"/>
          <w:szCs w:val="22"/>
        </w:rPr>
      </w:pPr>
    </w:p>
    <w:p w:rsidR="003A65E6" w:rsidRPr="00380CF9" w:rsidRDefault="008750C4" w:rsidP="00A23FE0">
      <w:pPr>
        <w:pStyle w:val="Heading2"/>
      </w:pPr>
      <w:bookmarkStart w:id="217" w:name="_Toc430697707"/>
      <w:bookmarkStart w:id="218" w:name="_Toc463877870"/>
      <w:r w:rsidRPr="00380CF9">
        <w:t>2</w:t>
      </w:r>
      <w:r w:rsidR="003A65E6" w:rsidRPr="00380CF9">
        <w:t>.1</w:t>
      </w:r>
      <w:r w:rsidR="00F74204" w:rsidRPr="00380CF9">
        <w:t>5</w:t>
      </w:r>
      <w:r w:rsidR="003A65E6" w:rsidRPr="00380CF9">
        <w:tab/>
        <w:t>ДОДАТНА ОБЈАШЊЕЊА, КОНТРОЛА И ДОПУШТЕНЕ ИСПРАВКЕ</w:t>
      </w:r>
      <w:bookmarkEnd w:id="217"/>
      <w:bookmarkEnd w:id="218"/>
    </w:p>
    <w:p w:rsidR="003A65E6" w:rsidRPr="00380CF9" w:rsidRDefault="003A65E6" w:rsidP="00A23FE0">
      <w:pPr>
        <w:jc w:val="both"/>
        <w:rPr>
          <w:rFonts w:ascii="Arial" w:hAnsi="Arial" w:cs="Arial"/>
          <w:sz w:val="22"/>
          <w:szCs w:val="22"/>
        </w:rPr>
      </w:pPr>
    </w:p>
    <w:p w:rsidR="003A65E6" w:rsidRPr="00380CF9" w:rsidRDefault="003A65E6" w:rsidP="00A23FE0">
      <w:pPr>
        <w:ind w:firstLine="720"/>
        <w:jc w:val="both"/>
        <w:rPr>
          <w:rFonts w:ascii="Arial" w:hAnsi="Arial" w:cs="Arial"/>
          <w:sz w:val="22"/>
          <w:szCs w:val="22"/>
        </w:rPr>
      </w:pPr>
      <w:r w:rsidRPr="00380CF9">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3A65E6" w:rsidRPr="00380CF9" w:rsidRDefault="003A65E6" w:rsidP="00A23FE0">
      <w:pPr>
        <w:ind w:firstLine="720"/>
        <w:jc w:val="both"/>
        <w:rPr>
          <w:rFonts w:ascii="Arial" w:hAnsi="Arial" w:cs="Arial"/>
          <w:sz w:val="22"/>
          <w:szCs w:val="22"/>
        </w:rPr>
      </w:pPr>
      <w:r w:rsidRPr="00380CF9">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r w:rsidR="00B531DA" w:rsidRPr="00380CF9">
        <w:rPr>
          <w:rFonts w:ascii="Arial" w:hAnsi="Arial" w:cs="Arial"/>
          <w:sz w:val="22"/>
          <w:szCs w:val="22"/>
        </w:rPr>
        <w:t xml:space="preserve"> </w:t>
      </w:r>
      <w:r w:rsidRPr="00380CF9">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A65E6" w:rsidRPr="00380CF9" w:rsidRDefault="003A65E6" w:rsidP="005C4C7C">
      <w:pPr>
        <w:ind w:firstLine="720"/>
        <w:jc w:val="both"/>
        <w:rPr>
          <w:rFonts w:ascii="Arial" w:hAnsi="Arial" w:cs="Arial"/>
          <w:sz w:val="22"/>
          <w:szCs w:val="22"/>
        </w:rPr>
      </w:pPr>
      <w:r w:rsidRPr="00380CF9">
        <w:rPr>
          <w:rFonts w:ascii="Arial" w:hAnsi="Arial" w:cs="Arial"/>
          <w:sz w:val="22"/>
          <w:szCs w:val="22"/>
        </w:rPr>
        <w:t>У случају разлике између јединичне и укупне цене, меродавна је јединична цена.</w:t>
      </w:r>
    </w:p>
    <w:p w:rsidR="00F510DF" w:rsidRPr="00380CF9" w:rsidRDefault="00F510DF" w:rsidP="005C4C7C">
      <w:pPr>
        <w:ind w:firstLine="720"/>
        <w:jc w:val="both"/>
        <w:rPr>
          <w:rFonts w:ascii="Arial" w:hAnsi="Arial" w:cs="Arial"/>
          <w:sz w:val="22"/>
          <w:szCs w:val="22"/>
        </w:rPr>
      </w:pPr>
    </w:p>
    <w:p w:rsidR="003A65E6" w:rsidRPr="00380CF9" w:rsidRDefault="008750C4" w:rsidP="003A5AD4">
      <w:pPr>
        <w:tabs>
          <w:tab w:val="left" w:pos="709"/>
        </w:tabs>
        <w:jc w:val="both"/>
        <w:rPr>
          <w:rFonts w:ascii="Arial" w:hAnsi="Arial" w:cs="Arial"/>
          <w:b/>
          <w:bCs/>
          <w:sz w:val="22"/>
          <w:szCs w:val="22"/>
        </w:rPr>
      </w:pPr>
      <w:r w:rsidRPr="00380CF9">
        <w:rPr>
          <w:rFonts w:ascii="Arial" w:hAnsi="Arial" w:cs="Arial"/>
          <w:b/>
          <w:bCs/>
          <w:sz w:val="22"/>
          <w:szCs w:val="22"/>
        </w:rPr>
        <w:t>2</w:t>
      </w:r>
      <w:r w:rsidR="003A65E6" w:rsidRPr="00380CF9">
        <w:rPr>
          <w:rFonts w:ascii="Arial" w:hAnsi="Arial" w:cs="Arial"/>
          <w:b/>
          <w:bCs/>
          <w:sz w:val="22"/>
          <w:szCs w:val="22"/>
        </w:rPr>
        <w:t>.1</w:t>
      </w:r>
      <w:r w:rsidR="009F2C7A" w:rsidRPr="00380CF9">
        <w:rPr>
          <w:rFonts w:ascii="Arial" w:hAnsi="Arial" w:cs="Arial"/>
          <w:b/>
          <w:bCs/>
          <w:sz w:val="22"/>
          <w:szCs w:val="22"/>
        </w:rPr>
        <w:t>6</w:t>
      </w:r>
      <w:r w:rsidR="003A65E6" w:rsidRPr="00380CF9">
        <w:rPr>
          <w:rFonts w:ascii="Arial" w:hAnsi="Arial" w:cs="Arial"/>
          <w:b/>
          <w:bCs/>
          <w:sz w:val="22"/>
          <w:szCs w:val="22"/>
        </w:rPr>
        <w:tab/>
        <w:t>НЕГАТИВНЕ РЕФЕРЕНЦЕ</w:t>
      </w:r>
    </w:p>
    <w:p w:rsidR="003A65E6" w:rsidRPr="00380CF9" w:rsidRDefault="003A65E6" w:rsidP="003A5AD4">
      <w:pPr>
        <w:tabs>
          <w:tab w:val="left" w:pos="709"/>
        </w:tabs>
        <w:jc w:val="both"/>
        <w:rPr>
          <w:rFonts w:ascii="Arial" w:hAnsi="Arial" w:cs="Arial"/>
          <w:sz w:val="22"/>
          <w:szCs w:val="22"/>
        </w:rPr>
      </w:pPr>
    </w:p>
    <w:p w:rsidR="003A65E6" w:rsidRPr="00380CF9" w:rsidRDefault="003A65E6" w:rsidP="009E49BB">
      <w:pPr>
        <w:ind w:firstLine="709"/>
        <w:jc w:val="both"/>
        <w:rPr>
          <w:rFonts w:ascii="Arial" w:hAnsi="Arial" w:cs="Arial"/>
          <w:sz w:val="22"/>
          <w:szCs w:val="22"/>
        </w:rPr>
      </w:pPr>
      <w:r w:rsidRPr="00380CF9">
        <w:rPr>
          <w:rFonts w:ascii="Arial" w:hAnsi="Arial" w:cs="Arial"/>
          <w:sz w:val="22"/>
          <w:szCs w:val="22"/>
        </w:rPr>
        <w:t xml:space="preserve">Наручилац </w:t>
      </w:r>
      <w:r w:rsidR="00236430" w:rsidRPr="00380CF9">
        <w:rPr>
          <w:rFonts w:ascii="Arial" w:hAnsi="Arial" w:cs="Arial"/>
          <w:sz w:val="22"/>
          <w:szCs w:val="22"/>
        </w:rPr>
        <w:t xml:space="preserve">може </w:t>
      </w:r>
      <w:r w:rsidRPr="00380CF9">
        <w:rPr>
          <w:rFonts w:ascii="Arial" w:hAnsi="Arial" w:cs="Arial"/>
          <w:sz w:val="22"/>
          <w:szCs w:val="22"/>
        </w:rPr>
        <w:t xml:space="preserve">одбити понуду уколико поседује доказ да је понуђач у претходне три године </w:t>
      </w:r>
      <w:r w:rsidR="00236430" w:rsidRPr="00380CF9">
        <w:rPr>
          <w:rFonts w:ascii="Arial" w:hAnsi="Arial" w:cs="Arial"/>
          <w:sz w:val="22"/>
          <w:szCs w:val="22"/>
        </w:rPr>
        <w:t>пре објављивања позива за подношење понуда</w:t>
      </w:r>
      <w:r w:rsidR="00A2666E" w:rsidRPr="00380CF9">
        <w:rPr>
          <w:rFonts w:ascii="Arial" w:hAnsi="Arial" w:cs="Arial"/>
          <w:sz w:val="22"/>
          <w:szCs w:val="22"/>
        </w:rPr>
        <w:t>,</w:t>
      </w:r>
      <w:r w:rsidR="00236430" w:rsidRPr="00380CF9">
        <w:rPr>
          <w:rFonts w:ascii="Arial" w:hAnsi="Arial" w:cs="Arial"/>
          <w:sz w:val="22"/>
          <w:szCs w:val="22"/>
        </w:rPr>
        <w:t xml:space="preserve"> </w:t>
      </w:r>
      <w:r w:rsidRPr="00380CF9">
        <w:rPr>
          <w:rFonts w:ascii="Arial" w:hAnsi="Arial" w:cs="Arial"/>
          <w:sz w:val="22"/>
          <w:szCs w:val="22"/>
        </w:rPr>
        <w:t>у поступку јавне набавке:</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поступао супротно забрани из чл. 23. и 25. Закона;</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учинио повреду конкуренције;</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одбио да достави доказе и средства обезбеђења на шта се у понуди обавезао.</w:t>
      </w:r>
    </w:p>
    <w:p w:rsidR="00A2666E" w:rsidRPr="00380CF9" w:rsidRDefault="003A65E6" w:rsidP="009E49BB">
      <w:pPr>
        <w:ind w:firstLine="720"/>
        <w:jc w:val="both"/>
        <w:rPr>
          <w:rFonts w:ascii="Arial" w:hAnsi="Arial" w:cs="Arial"/>
          <w:sz w:val="22"/>
          <w:szCs w:val="22"/>
        </w:rPr>
      </w:pPr>
      <w:r w:rsidRPr="00380CF9">
        <w:rPr>
          <w:rFonts w:ascii="Arial" w:hAnsi="Arial" w:cs="Arial"/>
          <w:sz w:val="22"/>
          <w:szCs w:val="22"/>
        </w:rPr>
        <w:t xml:space="preserve">Наручилац </w:t>
      </w:r>
      <w:r w:rsidR="00A2666E" w:rsidRPr="00380CF9">
        <w:rPr>
          <w:rFonts w:ascii="Arial" w:hAnsi="Arial" w:cs="Arial"/>
          <w:sz w:val="22"/>
          <w:szCs w:val="22"/>
        </w:rPr>
        <w:t>може</w:t>
      </w:r>
      <w:r w:rsidRPr="00380CF9">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380CF9">
        <w:rPr>
          <w:rFonts w:ascii="Arial" w:hAnsi="Arial" w:cs="Arial"/>
          <w:sz w:val="22"/>
          <w:szCs w:val="22"/>
        </w:rPr>
        <w:t xml:space="preserve"> пре објављивања позива за подношење понуда</w:t>
      </w:r>
      <w:r w:rsidRPr="00380CF9">
        <w:rPr>
          <w:rFonts w:ascii="Arial" w:hAnsi="Arial" w:cs="Arial"/>
          <w:sz w:val="22"/>
          <w:szCs w:val="22"/>
        </w:rPr>
        <w:t xml:space="preserve">. </w:t>
      </w:r>
    </w:p>
    <w:p w:rsidR="003A65E6" w:rsidRPr="00380CF9" w:rsidRDefault="003A65E6" w:rsidP="009E49BB">
      <w:pPr>
        <w:ind w:firstLine="720"/>
        <w:jc w:val="both"/>
        <w:rPr>
          <w:rFonts w:ascii="Arial" w:hAnsi="Arial" w:cs="Arial"/>
          <w:sz w:val="22"/>
          <w:szCs w:val="22"/>
        </w:rPr>
      </w:pPr>
      <w:r w:rsidRPr="00380CF9">
        <w:rPr>
          <w:rFonts w:ascii="Arial" w:hAnsi="Arial" w:cs="Arial"/>
          <w:sz w:val="22"/>
          <w:szCs w:val="22"/>
        </w:rPr>
        <w:t>Доказ наведеног може бити:</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lastRenderedPageBreak/>
        <w:t>правоснажна судска одлука или коначна одлука другог надлежног органа;</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исправа о наплаћеној уговорној казни;</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рекламације потрошача, односно корисника, ако нису отклоњене у уговореном року;</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A2666E" w:rsidRPr="00380CF9" w:rsidRDefault="00A2666E"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A65E6" w:rsidRPr="00380CF9" w:rsidRDefault="003A65E6" w:rsidP="009E49BB">
      <w:pPr>
        <w:ind w:firstLine="720"/>
        <w:jc w:val="both"/>
        <w:rPr>
          <w:rFonts w:ascii="Arial" w:hAnsi="Arial" w:cs="Arial"/>
          <w:sz w:val="22"/>
          <w:szCs w:val="22"/>
        </w:rPr>
      </w:pPr>
      <w:r w:rsidRPr="00380CF9">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A65E6" w:rsidRPr="00380CF9" w:rsidRDefault="003A65E6" w:rsidP="009E49BB">
      <w:pPr>
        <w:ind w:firstLine="720"/>
        <w:jc w:val="both"/>
        <w:rPr>
          <w:rFonts w:ascii="Arial" w:hAnsi="Arial" w:cs="Arial"/>
          <w:b/>
          <w:bCs/>
          <w:sz w:val="22"/>
          <w:szCs w:val="22"/>
          <w:lang w:eastAsia="en-US"/>
        </w:rPr>
      </w:pPr>
      <w:r w:rsidRPr="00380CF9">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80FB6" w:rsidRPr="00380CF9" w:rsidRDefault="00880FB6" w:rsidP="007776DF">
      <w:pPr>
        <w:ind w:firstLine="708"/>
        <w:jc w:val="both"/>
        <w:rPr>
          <w:rFonts w:ascii="Arial" w:hAnsi="Arial" w:cs="Arial"/>
          <w:sz w:val="22"/>
          <w:szCs w:val="22"/>
          <w:lang w:val="sr-Latn-CS"/>
        </w:rPr>
      </w:pPr>
    </w:p>
    <w:p w:rsidR="00CB380B" w:rsidRPr="00380CF9" w:rsidRDefault="00CB380B" w:rsidP="007776DF">
      <w:pPr>
        <w:ind w:firstLine="708"/>
        <w:jc w:val="both"/>
        <w:rPr>
          <w:rFonts w:ascii="Arial" w:hAnsi="Arial" w:cs="Arial"/>
          <w:sz w:val="22"/>
          <w:szCs w:val="22"/>
          <w:lang w:val="sr-Latn-CS"/>
        </w:rPr>
      </w:pPr>
    </w:p>
    <w:p w:rsidR="003A65E6" w:rsidRPr="00380CF9" w:rsidRDefault="009F2C7A" w:rsidP="000042FE">
      <w:pPr>
        <w:tabs>
          <w:tab w:val="left" w:pos="709"/>
        </w:tabs>
        <w:jc w:val="both"/>
        <w:rPr>
          <w:rFonts w:ascii="Arial" w:hAnsi="Arial" w:cs="Arial"/>
          <w:b/>
          <w:bCs/>
          <w:sz w:val="22"/>
          <w:szCs w:val="22"/>
        </w:rPr>
      </w:pPr>
      <w:r w:rsidRPr="00380CF9">
        <w:rPr>
          <w:rFonts w:ascii="Arial" w:hAnsi="Arial" w:cs="Arial"/>
          <w:b/>
          <w:bCs/>
          <w:sz w:val="22"/>
          <w:szCs w:val="22"/>
        </w:rPr>
        <w:t>2.17</w:t>
      </w:r>
      <w:r w:rsidR="006843A5" w:rsidRPr="00380CF9">
        <w:rPr>
          <w:rFonts w:ascii="Arial" w:hAnsi="Arial" w:cs="Arial"/>
          <w:b/>
          <w:bCs/>
          <w:sz w:val="22"/>
          <w:szCs w:val="22"/>
        </w:rPr>
        <w:tab/>
        <w:t>ПОШТОВАЊЕ ОБАВЕЗА КОЈЕ ПРОИЗ</w:t>
      </w:r>
      <w:r w:rsidR="003A65E6" w:rsidRPr="00380CF9">
        <w:rPr>
          <w:rFonts w:ascii="Arial" w:hAnsi="Arial" w:cs="Arial"/>
          <w:b/>
          <w:bCs/>
          <w:sz w:val="22"/>
          <w:szCs w:val="22"/>
        </w:rPr>
        <w:t>ЛАЗЕ ИЗ ПРОПИСА О ЗАШТИТИ НА РАДУ И ДРУГИХ ПРОПИСА</w:t>
      </w:r>
    </w:p>
    <w:p w:rsidR="003A65E6" w:rsidRPr="00380CF9" w:rsidRDefault="003A65E6" w:rsidP="00071074">
      <w:pPr>
        <w:rPr>
          <w:rFonts w:ascii="Arial" w:hAnsi="Arial" w:cs="Arial"/>
          <w:sz w:val="22"/>
          <w:szCs w:val="22"/>
        </w:rPr>
      </w:pP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380CF9">
        <w:rPr>
          <w:rFonts w:ascii="Arial" w:hAnsi="Arial" w:cs="Arial"/>
          <w:sz w:val="22"/>
          <w:szCs w:val="22"/>
        </w:rPr>
        <w:t xml:space="preserve">нема забрану обављања делатности која је на снази у време подношења понуде  </w:t>
      </w:r>
      <w:r w:rsidRPr="00380CF9">
        <w:rPr>
          <w:rFonts w:ascii="Arial" w:hAnsi="Arial" w:cs="Arial"/>
          <w:sz w:val="22"/>
          <w:szCs w:val="22"/>
        </w:rPr>
        <w:t>(Образац 3. из конкурсне документације).</w:t>
      </w:r>
    </w:p>
    <w:p w:rsidR="003A65E6" w:rsidRPr="00380CF9" w:rsidRDefault="003A65E6" w:rsidP="00035C04">
      <w:pPr>
        <w:rPr>
          <w:rFonts w:ascii="Arial" w:hAnsi="Arial" w:cs="Arial"/>
          <w:sz w:val="22"/>
          <w:szCs w:val="22"/>
        </w:rPr>
      </w:pPr>
      <w:bookmarkStart w:id="219" w:name="_Toc297798709"/>
    </w:p>
    <w:p w:rsidR="003A65E6" w:rsidRPr="00380CF9" w:rsidRDefault="009F2C7A" w:rsidP="00152B19">
      <w:pPr>
        <w:pStyle w:val="Heading2"/>
        <w:rPr>
          <w:lang w:val="en-US"/>
        </w:rPr>
      </w:pPr>
      <w:bookmarkStart w:id="220" w:name="_Toc430697708"/>
      <w:bookmarkStart w:id="221" w:name="_Toc463877871"/>
      <w:r w:rsidRPr="00380CF9">
        <w:t>2.18</w:t>
      </w:r>
      <w:r w:rsidR="003A65E6" w:rsidRPr="00380CF9">
        <w:tab/>
        <w:t>НАКНАДА ЗА КОРИШЋЕЊЕ ПАТЕНАТА</w:t>
      </w:r>
      <w:bookmarkEnd w:id="220"/>
      <w:bookmarkEnd w:id="221"/>
    </w:p>
    <w:p w:rsidR="00187040" w:rsidRPr="00380CF9" w:rsidRDefault="00187040" w:rsidP="00187040">
      <w:pPr>
        <w:rPr>
          <w:rFonts w:ascii="Arial" w:hAnsi="Arial" w:cs="Arial"/>
          <w:sz w:val="22"/>
          <w:szCs w:val="22"/>
          <w:lang w:val="en-US"/>
        </w:rPr>
      </w:pPr>
    </w:p>
    <w:p w:rsidR="003A65E6" w:rsidRPr="00380CF9" w:rsidRDefault="003A65E6" w:rsidP="00574472">
      <w:pPr>
        <w:ind w:firstLine="709"/>
        <w:jc w:val="both"/>
        <w:rPr>
          <w:rFonts w:ascii="Arial" w:hAnsi="Arial" w:cs="Arial"/>
          <w:sz w:val="22"/>
          <w:szCs w:val="22"/>
          <w:lang w:eastAsia="sr-Latn-CS"/>
        </w:rPr>
      </w:pPr>
      <w:r w:rsidRPr="00380CF9">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A45E80" w:rsidRPr="00380CF9" w:rsidRDefault="00A45E80" w:rsidP="00574472">
      <w:pPr>
        <w:ind w:firstLine="709"/>
        <w:jc w:val="both"/>
        <w:rPr>
          <w:rFonts w:ascii="Arial" w:hAnsi="Arial" w:cs="Arial"/>
          <w:sz w:val="22"/>
          <w:szCs w:val="22"/>
          <w:lang w:eastAsia="sr-Latn-CS"/>
        </w:rPr>
      </w:pPr>
    </w:p>
    <w:p w:rsidR="003A65E6" w:rsidRPr="00380CF9" w:rsidRDefault="009F2C7A" w:rsidP="00574472">
      <w:pPr>
        <w:rPr>
          <w:rFonts w:ascii="Arial" w:hAnsi="Arial" w:cs="Arial"/>
          <w:b/>
          <w:bCs/>
          <w:sz w:val="22"/>
          <w:szCs w:val="22"/>
        </w:rPr>
      </w:pPr>
      <w:r w:rsidRPr="00380CF9">
        <w:rPr>
          <w:rFonts w:ascii="Arial" w:hAnsi="Arial" w:cs="Arial"/>
          <w:b/>
          <w:bCs/>
          <w:sz w:val="22"/>
          <w:szCs w:val="22"/>
        </w:rPr>
        <w:t>2.19</w:t>
      </w:r>
      <w:r w:rsidR="003A65E6" w:rsidRPr="00380CF9">
        <w:rPr>
          <w:rFonts w:ascii="Arial" w:hAnsi="Arial" w:cs="Arial"/>
          <w:b/>
          <w:bCs/>
          <w:sz w:val="22"/>
          <w:szCs w:val="22"/>
        </w:rPr>
        <w:tab/>
        <w:t xml:space="preserve">РОК ВАЖЕЊА ПОНУДЕ </w:t>
      </w:r>
    </w:p>
    <w:p w:rsidR="003A65E6" w:rsidRPr="00380CF9" w:rsidRDefault="003A65E6" w:rsidP="00574472">
      <w:pPr>
        <w:rPr>
          <w:rFonts w:ascii="Arial" w:hAnsi="Arial" w:cs="Arial"/>
          <w:b/>
          <w:bCs/>
          <w:sz w:val="22"/>
          <w:szCs w:val="22"/>
        </w:rPr>
      </w:pPr>
    </w:p>
    <w:p w:rsidR="003A65E6" w:rsidRPr="00380CF9" w:rsidRDefault="003A65E6" w:rsidP="00574472">
      <w:pPr>
        <w:ind w:firstLine="708"/>
        <w:jc w:val="both"/>
        <w:rPr>
          <w:rFonts w:ascii="Arial" w:hAnsi="Arial" w:cs="Arial"/>
          <w:sz w:val="22"/>
          <w:szCs w:val="22"/>
        </w:rPr>
      </w:pPr>
      <w:r w:rsidRPr="00380CF9">
        <w:rPr>
          <w:rFonts w:ascii="Arial" w:hAnsi="Arial" w:cs="Arial"/>
          <w:sz w:val="22"/>
          <w:szCs w:val="22"/>
        </w:rPr>
        <w:t xml:space="preserve">Понуда мора да важи </w:t>
      </w:r>
      <w:r w:rsidR="006152E9" w:rsidRPr="00380CF9">
        <w:rPr>
          <w:rFonts w:ascii="Arial" w:hAnsi="Arial" w:cs="Arial"/>
          <w:sz w:val="22"/>
          <w:szCs w:val="22"/>
          <w:lang w:val="sr-Cyrl-RS"/>
        </w:rPr>
        <w:t xml:space="preserve"> минимум </w:t>
      </w:r>
      <w:r w:rsidRPr="00380CF9">
        <w:rPr>
          <w:rFonts w:ascii="Arial" w:hAnsi="Arial" w:cs="Arial"/>
          <w:sz w:val="22"/>
          <w:szCs w:val="22"/>
        </w:rPr>
        <w:t xml:space="preserve">60 (словима: шездесет) дана од дана отварања понуда. </w:t>
      </w:r>
    </w:p>
    <w:p w:rsidR="003A65E6" w:rsidRPr="00380CF9" w:rsidRDefault="003A65E6" w:rsidP="00574472">
      <w:pPr>
        <w:ind w:firstLine="708"/>
        <w:jc w:val="both"/>
        <w:rPr>
          <w:rFonts w:ascii="Arial" w:hAnsi="Arial" w:cs="Arial"/>
          <w:sz w:val="22"/>
          <w:szCs w:val="22"/>
        </w:rPr>
      </w:pPr>
      <w:r w:rsidRPr="00380CF9">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563EF3" w:rsidRPr="00380CF9" w:rsidRDefault="00563EF3" w:rsidP="00574472">
      <w:pPr>
        <w:ind w:firstLine="708"/>
        <w:jc w:val="both"/>
        <w:rPr>
          <w:rFonts w:ascii="Arial" w:hAnsi="Arial" w:cs="Arial"/>
          <w:sz w:val="22"/>
          <w:szCs w:val="22"/>
        </w:rPr>
      </w:pPr>
    </w:p>
    <w:p w:rsidR="003A65E6" w:rsidRPr="00380CF9" w:rsidRDefault="009F2C7A" w:rsidP="00574472">
      <w:pPr>
        <w:pStyle w:val="Heading2"/>
      </w:pPr>
      <w:bookmarkStart w:id="222" w:name="_Toc430697709"/>
      <w:bookmarkStart w:id="223" w:name="_Toc463877872"/>
      <w:r w:rsidRPr="00380CF9">
        <w:t>2.20</w:t>
      </w:r>
      <w:r w:rsidR="003A65E6" w:rsidRPr="00380CF9">
        <w:tab/>
        <w:t>РОК ЗА ЗАКЉУЧЕЊЕ УГОВОРА</w:t>
      </w:r>
      <w:bookmarkEnd w:id="222"/>
      <w:bookmarkEnd w:id="223"/>
    </w:p>
    <w:p w:rsidR="003A65E6" w:rsidRPr="00380CF9" w:rsidRDefault="003A65E6" w:rsidP="00C15336">
      <w:pPr>
        <w:rPr>
          <w:rFonts w:ascii="Arial" w:hAnsi="Arial" w:cs="Arial"/>
          <w:sz w:val="22"/>
          <w:szCs w:val="22"/>
        </w:rPr>
      </w:pPr>
    </w:p>
    <w:p w:rsidR="001468CA" w:rsidRPr="00380CF9" w:rsidRDefault="001468CA" w:rsidP="001468CA">
      <w:pPr>
        <w:ind w:firstLine="720"/>
        <w:jc w:val="both"/>
        <w:rPr>
          <w:rFonts w:ascii="Arial" w:hAnsi="Arial" w:cs="Arial"/>
          <w:sz w:val="22"/>
          <w:szCs w:val="22"/>
        </w:rPr>
      </w:pPr>
      <w:r w:rsidRPr="00380CF9">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rsidR="003A65E6" w:rsidRPr="00380CF9" w:rsidRDefault="003A65E6" w:rsidP="00574472">
      <w:pPr>
        <w:ind w:firstLine="720"/>
        <w:jc w:val="both"/>
        <w:rPr>
          <w:rFonts w:ascii="Arial" w:hAnsi="Arial" w:cs="Arial"/>
          <w:sz w:val="22"/>
          <w:szCs w:val="22"/>
          <w:shd w:val="clear" w:color="auto" w:fill="FFFF00"/>
        </w:rPr>
      </w:pPr>
      <w:r w:rsidRPr="00380CF9">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3A65E6" w:rsidRPr="00380CF9" w:rsidRDefault="003A65E6" w:rsidP="00561E69">
      <w:pPr>
        <w:ind w:firstLine="720"/>
        <w:jc w:val="both"/>
        <w:rPr>
          <w:rFonts w:ascii="Arial" w:hAnsi="Arial" w:cs="Arial"/>
          <w:sz w:val="22"/>
          <w:szCs w:val="22"/>
        </w:rPr>
      </w:pPr>
      <w:r w:rsidRPr="00380CF9">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3A65E6" w:rsidRPr="00380CF9" w:rsidRDefault="003A65E6" w:rsidP="00574472">
      <w:pPr>
        <w:ind w:firstLine="720"/>
        <w:jc w:val="both"/>
        <w:rPr>
          <w:rFonts w:ascii="Arial" w:hAnsi="Arial" w:cs="Arial"/>
          <w:sz w:val="22"/>
          <w:szCs w:val="22"/>
          <w:lang w:val="en-US"/>
        </w:rPr>
      </w:pPr>
      <w:r w:rsidRPr="00380CF9">
        <w:rPr>
          <w:rFonts w:ascii="Arial" w:hAnsi="Arial" w:cs="Arial"/>
          <w:sz w:val="22"/>
          <w:szCs w:val="22"/>
        </w:rPr>
        <w:lastRenderedPageBreak/>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rsidR="002853E3" w:rsidRPr="00380CF9" w:rsidRDefault="002853E3" w:rsidP="00574472">
      <w:pPr>
        <w:ind w:firstLine="720"/>
        <w:jc w:val="both"/>
        <w:rPr>
          <w:rFonts w:ascii="Arial" w:hAnsi="Arial" w:cs="Arial"/>
          <w:sz w:val="22"/>
          <w:szCs w:val="22"/>
        </w:rPr>
      </w:pPr>
    </w:p>
    <w:p w:rsidR="003A65E6" w:rsidRPr="00380CF9" w:rsidRDefault="009F2C7A" w:rsidP="00574472">
      <w:pPr>
        <w:pStyle w:val="Heading2"/>
        <w:ind w:left="0" w:firstLine="0"/>
      </w:pPr>
      <w:bookmarkStart w:id="224" w:name="_Toc430697710"/>
      <w:bookmarkStart w:id="225" w:name="_Toc463877873"/>
      <w:r w:rsidRPr="00380CF9">
        <w:t>2.21</w:t>
      </w:r>
      <w:r w:rsidR="003A65E6" w:rsidRPr="00380CF9">
        <w:tab/>
        <w:t>НАЧИН ОЗНАЧАВАЊА ПОВЕРЉИВИХ ПОДАТАКА</w:t>
      </w:r>
      <w:bookmarkEnd w:id="224"/>
      <w:bookmarkEnd w:id="225"/>
    </w:p>
    <w:p w:rsidR="003A65E6" w:rsidRPr="00380CF9" w:rsidRDefault="003A65E6" w:rsidP="00574472">
      <w:pPr>
        <w:jc w:val="both"/>
        <w:rPr>
          <w:rFonts w:ascii="Arial" w:hAnsi="Arial" w:cs="Arial"/>
          <w:sz w:val="22"/>
          <w:szCs w:val="22"/>
        </w:rPr>
      </w:pP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Наручилац не одговара за поверљивост података који нису означени на горе наведени начин.</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A65E6" w:rsidRPr="00380CF9" w:rsidRDefault="003A65E6" w:rsidP="002A6E3A">
      <w:pPr>
        <w:ind w:firstLine="709"/>
        <w:jc w:val="both"/>
        <w:rPr>
          <w:rFonts w:ascii="Arial" w:hAnsi="Arial" w:cs="Arial"/>
          <w:sz w:val="22"/>
          <w:szCs w:val="22"/>
        </w:rPr>
      </w:pPr>
      <w:r w:rsidRPr="00380CF9">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sidRPr="00380CF9">
        <w:rPr>
          <w:rFonts w:ascii="Arial" w:hAnsi="Arial" w:cs="Arial"/>
          <w:sz w:val="22"/>
          <w:szCs w:val="22"/>
        </w:rPr>
        <w:t>Зaкoна  o зaштити пoслoвнe тajнe ("Сл. глaсник РС", бр</w:t>
      </w:r>
      <w:r w:rsidR="00307D68" w:rsidRPr="00380CF9">
        <w:rPr>
          <w:rFonts w:ascii="Arial" w:hAnsi="Arial" w:cs="Arial"/>
          <w:sz w:val="22"/>
          <w:szCs w:val="22"/>
        </w:rPr>
        <w:t>. 72/</w:t>
      </w:r>
      <w:r w:rsidR="002A6E3A" w:rsidRPr="00380CF9">
        <w:rPr>
          <w:rFonts w:ascii="Arial" w:hAnsi="Arial" w:cs="Arial"/>
          <w:sz w:val="22"/>
          <w:szCs w:val="22"/>
        </w:rPr>
        <w:t>11).</w:t>
      </w:r>
    </w:p>
    <w:p w:rsidR="002A6E3A" w:rsidRPr="00380CF9" w:rsidRDefault="002A6E3A" w:rsidP="002A6E3A">
      <w:pPr>
        <w:ind w:firstLine="709"/>
        <w:jc w:val="both"/>
        <w:rPr>
          <w:rFonts w:ascii="Arial" w:hAnsi="Arial" w:cs="Arial"/>
          <w:sz w:val="22"/>
          <w:szCs w:val="22"/>
        </w:rPr>
      </w:pP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Неће се сматрати поверљивим докази о испуњености обавезних услова,</w:t>
      </w:r>
      <w:r w:rsidR="004110DE" w:rsidRPr="00380CF9">
        <w:rPr>
          <w:rFonts w:ascii="Arial" w:hAnsi="Arial" w:cs="Arial"/>
          <w:sz w:val="22"/>
          <w:szCs w:val="22"/>
        </w:rPr>
        <w:t xml:space="preserve"> </w:t>
      </w:r>
      <w:r w:rsidRPr="00380CF9">
        <w:rPr>
          <w:rFonts w:ascii="Arial" w:hAnsi="Arial" w:cs="Arial"/>
          <w:sz w:val="22"/>
          <w:szCs w:val="22"/>
        </w:rPr>
        <w:t xml:space="preserve">цена и други подаци из понуде који су од значаја за примену критеријума и рангирање понуде. </w:t>
      </w:r>
    </w:p>
    <w:p w:rsidR="003A65E6" w:rsidRPr="00380CF9" w:rsidRDefault="003A65E6" w:rsidP="00574472">
      <w:pPr>
        <w:ind w:firstLine="709"/>
        <w:jc w:val="both"/>
        <w:rPr>
          <w:rFonts w:ascii="Arial" w:hAnsi="Arial" w:cs="Arial"/>
          <w:sz w:val="22"/>
          <w:szCs w:val="22"/>
        </w:rPr>
      </w:pPr>
    </w:p>
    <w:p w:rsidR="003A65E6" w:rsidRPr="00380CF9" w:rsidRDefault="009F2C7A" w:rsidP="00574472">
      <w:pPr>
        <w:pStyle w:val="Heading2"/>
      </w:pPr>
      <w:bookmarkStart w:id="226" w:name="_Toc430697711"/>
      <w:bookmarkStart w:id="227" w:name="_Toc463877874"/>
      <w:r w:rsidRPr="00380CF9">
        <w:t>2.22</w:t>
      </w:r>
      <w:r w:rsidR="003A65E6" w:rsidRPr="00380CF9">
        <w:tab/>
        <w:t>ТРОШКОВИ ПОНУДЕ</w:t>
      </w:r>
      <w:bookmarkEnd w:id="226"/>
      <w:bookmarkEnd w:id="227"/>
    </w:p>
    <w:p w:rsidR="003A65E6" w:rsidRPr="00380CF9" w:rsidRDefault="003A65E6" w:rsidP="00574472">
      <w:pPr>
        <w:pStyle w:val="BodyText"/>
        <w:rPr>
          <w:rFonts w:ascii="Arial" w:hAnsi="Arial" w:cs="Arial"/>
          <w:sz w:val="22"/>
          <w:szCs w:val="22"/>
        </w:rPr>
      </w:pPr>
    </w:p>
    <w:p w:rsidR="003A65E6" w:rsidRPr="00380CF9" w:rsidRDefault="003A65E6" w:rsidP="00574472">
      <w:pPr>
        <w:pStyle w:val="BodyText"/>
        <w:ind w:firstLine="709"/>
        <w:rPr>
          <w:rFonts w:ascii="Arial" w:hAnsi="Arial" w:cs="Arial"/>
          <w:sz w:val="22"/>
          <w:szCs w:val="22"/>
        </w:rPr>
      </w:pPr>
      <w:r w:rsidRPr="00380CF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3A65E6" w:rsidRPr="00380CF9" w:rsidRDefault="003A65E6" w:rsidP="00574472">
      <w:pPr>
        <w:ind w:firstLine="709"/>
        <w:jc w:val="both"/>
        <w:rPr>
          <w:rFonts w:ascii="Arial" w:hAnsi="Arial" w:cs="Arial"/>
          <w:sz w:val="22"/>
          <w:szCs w:val="22"/>
        </w:rPr>
      </w:pPr>
      <w:r w:rsidRPr="00380CF9">
        <w:rPr>
          <w:rFonts w:ascii="Arial" w:hAnsi="Arial" w:cs="Arial"/>
          <w:sz w:val="22"/>
          <w:szCs w:val="22"/>
        </w:rPr>
        <w:t>Понуђач може да у оквиру понуде достави укупан износ и структуру трошкова припремања понуде.</w:t>
      </w:r>
    </w:p>
    <w:p w:rsidR="003A65E6" w:rsidRPr="00380CF9" w:rsidRDefault="003A65E6" w:rsidP="00574472">
      <w:pPr>
        <w:ind w:firstLine="709"/>
        <w:jc w:val="both"/>
        <w:rPr>
          <w:rFonts w:ascii="Arial" w:hAnsi="Arial" w:cs="Arial"/>
          <w:sz w:val="22"/>
          <w:szCs w:val="22"/>
          <w:lang w:eastAsia="sr-Latn-CS"/>
        </w:rPr>
      </w:pPr>
      <w:r w:rsidRPr="00380CF9">
        <w:rPr>
          <w:rFonts w:ascii="Arial" w:hAnsi="Arial" w:cs="Arial"/>
          <w:sz w:val="22"/>
          <w:szCs w:val="22"/>
          <w:lang w:eastAsia="sr-Latn-CS"/>
        </w:rPr>
        <w:t xml:space="preserve">У Обрасцу трошкова припреме понуде </w:t>
      </w:r>
      <w:r w:rsidRPr="00380CF9">
        <w:rPr>
          <w:rFonts w:ascii="Arial" w:hAnsi="Arial" w:cs="Arial"/>
          <w:sz w:val="22"/>
          <w:szCs w:val="22"/>
        </w:rPr>
        <w:t xml:space="preserve">(Образац </w:t>
      </w:r>
      <w:r w:rsidR="00232779" w:rsidRPr="00380CF9">
        <w:rPr>
          <w:rFonts w:ascii="Arial" w:hAnsi="Arial" w:cs="Arial"/>
          <w:sz w:val="22"/>
          <w:szCs w:val="22"/>
        </w:rPr>
        <w:t>11</w:t>
      </w:r>
      <w:r w:rsidRPr="00380CF9">
        <w:rPr>
          <w:rFonts w:ascii="Arial" w:hAnsi="Arial" w:cs="Arial"/>
          <w:sz w:val="22"/>
          <w:szCs w:val="22"/>
        </w:rPr>
        <w:t>. из конкурсне документације)</w:t>
      </w:r>
      <w:r w:rsidRPr="00380CF9">
        <w:rPr>
          <w:rFonts w:ascii="Arial" w:hAnsi="Arial" w:cs="Arial"/>
          <w:sz w:val="22"/>
          <w:szCs w:val="22"/>
          <w:lang w:eastAsia="sr-Latn-CS"/>
        </w:rPr>
        <w:t xml:space="preserve"> могу бити приказани трошкови прибављања средства обезбеђења.</w:t>
      </w:r>
    </w:p>
    <w:p w:rsidR="00322A1A" w:rsidRPr="00380CF9" w:rsidRDefault="00322A1A" w:rsidP="008F441E">
      <w:pPr>
        <w:rPr>
          <w:rFonts w:ascii="Arial" w:hAnsi="Arial" w:cs="Arial"/>
          <w:sz w:val="22"/>
          <w:szCs w:val="22"/>
        </w:rPr>
      </w:pPr>
    </w:p>
    <w:p w:rsidR="003A65E6" w:rsidRPr="00380CF9" w:rsidRDefault="009F2C7A" w:rsidP="006D7C92">
      <w:pPr>
        <w:pStyle w:val="Heading2"/>
        <w:ind w:left="0" w:firstLine="0"/>
      </w:pPr>
      <w:bookmarkStart w:id="228" w:name="_Toc430697712"/>
      <w:bookmarkStart w:id="229" w:name="_Toc463877875"/>
      <w:r w:rsidRPr="00380CF9">
        <w:t>2.23</w:t>
      </w:r>
      <w:r w:rsidR="003A65E6" w:rsidRPr="00380CF9">
        <w:tab/>
        <w:t>ОБРАЗАЦ СТРУКТУРЕ ЦЕНЕ</w:t>
      </w:r>
      <w:bookmarkEnd w:id="228"/>
      <w:bookmarkEnd w:id="229"/>
    </w:p>
    <w:p w:rsidR="003A65E6" w:rsidRPr="00380CF9" w:rsidRDefault="003A65E6" w:rsidP="00574472">
      <w:pPr>
        <w:jc w:val="both"/>
        <w:rPr>
          <w:rFonts w:ascii="Arial" w:hAnsi="Arial" w:cs="Arial"/>
          <w:sz w:val="22"/>
          <w:szCs w:val="22"/>
        </w:rPr>
      </w:pPr>
    </w:p>
    <w:p w:rsidR="003A65E6" w:rsidRPr="00380CF9" w:rsidRDefault="003A65E6" w:rsidP="00574472">
      <w:pPr>
        <w:ind w:firstLine="708"/>
        <w:jc w:val="both"/>
        <w:rPr>
          <w:rFonts w:ascii="Arial" w:hAnsi="Arial" w:cs="Arial"/>
          <w:sz w:val="22"/>
          <w:szCs w:val="22"/>
        </w:rPr>
      </w:pPr>
      <w:r w:rsidRPr="00380CF9">
        <w:rPr>
          <w:rFonts w:ascii="Arial" w:hAnsi="Arial" w:cs="Arial"/>
          <w:sz w:val="22"/>
          <w:szCs w:val="22"/>
        </w:rPr>
        <w:t>Структуру цене понуђач наводи тако што попуњавa, потписује и оверава печатом Образац 5. из конкурсне документације.</w:t>
      </w:r>
    </w:p>
    <w:p w:rsidR="003A65E6" w:rsidRPr="00380CF9" w:rsidRDefault="003A65E6" w:rsidP="0014580A">
      <w:pPr>
        <w:pStyle w:val="StyleStyleStyleBodyText311ptBefore6ptFirstline"/>
        <w:spacing w:before="0" w:after="0"/>
        <w:ind w:left="0" w:firstLine="708"/>
        <w:rPr>
          <w:lang w:val="sr-Cyrl-CS"/>
        </w:rPr>
      </w:pPr>
    </w:p>
    <w:p w:rsidR="003A65E6" w:rsidRPr="00380CF9" w:rsidRDefault="009F2C7A" w:rsidP="00787ACC">
      <w:pPr>
        <w:pStyle w:val="Heading2"/>
        <w:ind w:left="0" w:firstLine="0"/>
      </w:pPr>
      <w:bookmarkStart w:id="230" w:name="_Toc430697713"/>
      <w:bookmarkStart w:id="231" w:name="_Toc463877876"/>
      <w:r w:rsidRPr="00380CF9">
        <w:t>2.24</w:t>
      </w:r>
      <w:r w:rsidR="003A65E6" w:rsidRPr="00380CF9">
        <w:tab/>
        <w:t>МОДЕЛ УГОВОРА</w:t>
      </w:r>
      <w:bookmarkEnd w:id="230"/>
      <w:bookmarkEnd w:id="231"/>
    </w:p>
    <w:p w:rsidR="00485B61" w:rsidRPr="00380CF9" w:rsidRDefault="00485B61" w:rsidP="00B30E3E">
      <w:pPr>
        <w:ind w:firstLine="708"/>
        <w:jc w:val="both"/>
        <w:rPr>
          <w:rFonts w:ascii="Arial" w:hAnsi="Arial" w:cs="Arial"/>
          <w:sz w:val="22"/>
          <w:szCs w:val="22"/>
        </w:rPr>
      </w:pPr>
    </w:p>
    <w:p w:rsidR="003A65E6" w:rsidRPr="00380CF9" w:rsidRDefault="003A65E6" w:rsidP="00B30E3E">
      <w:pPr>
        <w:ind w:firstLine="708"/>
        <w:jc w:val="both"/>
        <w:rPr>
          <w:rFonts w:ascii="Arial" w:hAnsi="Arial" w:cs="Arial"/>
          <w:sz w:val="22"/>
          <w:szCs w:val="22"/>
        </w:rPr>
      </w:pPr>
      <w:r w:rsidRPr="00380CF9">
        <w:rPr>
          <w:rFonts w:ascii="Arial" w:hAnsi="Arial" w:cs="Arial"/>
          <w:sz w:val="22"/>
          <w:szCs w:val="22"/>
        </w:rPr>
        <w:t>У складу са датим Моделом уговора (</w:t>
      </w:r>
      <w:r w:rsidR="00FF484F" w:rsidRPr="00380CF9">
        <w:rPr>
          <w:rFonts w:ascii="Arial" w:hAnsi="Arial" w:cs="Arial"/>
          <w:sz w:val="22"/>
          <w:szCs w:val="22"/>
        </w:rPr>
        <w:t xml:space="preserve">Одељак </w:t>
      </w:r>
      <w:r w:rsidR="00433A19" w:rsidRPr="00380CF9">
        <w:rPr>
          <w:rFonts w:ascii="Arial" w:hAnsi="Arial" w:cs="Arial"/>
          <w:sz w:val="22"/>
          <w:szCs w:val="22"/>
          <w:lang w:val="sr-Latn-CS"/>
        </w:rPr>
        <w:t>7.</w:t>
      </w:r>
      <w:r w:rsidRPr="00380CF9">
        <w:rPr>
          <w:rFonts w:ascii="Arial" w:hAnsi="Arial" w:cs="Arial"/>
          <w:sz w:val="22"/>
          <w:szCs w:val="22"/>
        </w:rPr>
        <w:t xml:space="preserve"> конкурсне документације) и елементима најповољније понуде биће закључен Уговор о јавној набавци.</w:t>
      </w:r>
    </w:p>
    <w:p w:rsidR="003A65E6" w:rsidRDefault="003A65E6" w:rsidP="00B30E3E">
      <w:pPr>
        <w:ind w:firstLine="708"/>
        <w:jc w:val="both"/>
        <w:rPr>
          <w:rFonts w:ascii="Arial" w:hAnsi="Arial" w:cs="Arial"/>
          <w:sz w:val="22"/>
          <w:szCs w:val="22"/>
        </w:rPr>
      </w:pPr>
      <w:r w:rsidRPr="00380CF9">
        <w:rPr>
          <w:rFonts w:ascii="Arial" w:hAnsi="Arial" w:cs="Arial"/>
          <w:sz w:val="22"/>
          <w:szCs w:val="22"/>
        </w:rPr>
        <w:t>Понуђач дати Модел уговора потписује</w:t>
      </w:r>
      <w:r w:rsidRPr="00380CF9">
        <w:rPr>
          <w:rFonts w:ascii="Arial" w:hAnsi="Arial" w:cs="Arial"/>
          <w:sz w:val="22"/>
          <w:szCs w:val="22"/>
          <w:lang w:val="sr-Latn-CS"/>
        </w:rPr>
        <w:t xml:space="preserve">, </w:t>
      </w:r>
      <w:r w:rsidRPr="00380CF9">
        <w:rPr>
          <w:rFonts w:ascii="Arial" w:hAnsi="Arial" w:cs="Arial"/>
          <w:sz w:val="22"/>
          <w:szCs w:val="22"/>
        </w:rPr>
        <w:t>овера и доставља у понуди.</w:t>
      </w:r>
    </w:p>
    <w:p w:rsidR="00380CF9" w:rsidRDefault="00380CF9" w:rsidP="00B30E3E">
      <w:pPr>
        <w:ind w:firstLine="708"/>
        <w:jc w:val="both"/>
        <w:rPr>
          <w:rFonts w:ascii="Arial" w:hAnsi="Arial" w:cs="Arial"/>
          <w:sz w:val="22"/>
          <w:szCs w:val="22"/>
        </w:rPr>
      </w:pPr>
    </w:p>
    <w:p w:rsidR="00380CF9" w:rsidRPr="00380CF9" w:rsidRDefault="00380CF9" w:rsidP="00B30E3E">
      <w:pPr>
        <w:ind w:firstLine="708"/>
        <w:jc w:val="both"/>
        <w:rPr>
          <w:rFonts w:ascii="Arial" w:hAnsi="Arial" w:cs="Arial"/>
          <w:sz w:val="22"/>
          <w:szCs w:val="22"/>
        </w:rPr>
      </w:pPr>
    </w:p>
    <w:p w:rsidR="00B230B9" w:rsidRPr="00380CF9" w:rsidRDefault="00B230B9" w:rsidP="008F441E">
      <w:pPr>
        <w:rPr>
          <w:rFonts w:ascii="Arial" w:hAnsi="Arial" w:cs="Arial"/>
          <w:sz w:val="22"/>
          <w:szCs w:val="22"/>
        </w:rPr>
      </w:pPr>
    </w:p>
    <w:p w:rsidR="003A65E6" w:rsidRPr="00380CF9" w:rsidRDefault="009F2C7A" w:rsidP="00117C4F">
      <w:pPr>
        <w:pStyle w:val="Heading2"/>
      </w:pPr>
      <w:bookmarkStart w:id="232" w:name="_Toc430697714"/>
      <w:bookmarkStart w:id="233" w:name="_Toc463877877"/>
      <w:r w:rsidRPr="00380CF9">
        <w:lastRenderedPageBreak/>
        <w:t>2.25</w:t>
      </w:r>
      <w:r w:rsidR="003A65E6" w:rsidRPr="00380CF9">
        <w:tab/>
        <w:t>РАЗЛОЗИ ЗА ОДБИЈАЊЕ ПОНУДЕ И ОБУСТАВУ ПОСТУПКА</w:t>
      </w:r>
      <w:bookmarkEnd w:id="232"/>
      <w:bookmarkEnd w:id="233"/>
    </w:p>
    <w:p w:rsidR="003A65E6" w:rsidRPr="00380CF9" w:rsidRDefault="003A65E6" w:rsidP="00117C4F">
      <w:pPr>
        <w:jc w:val="both"/>
        <w:rPr>
          <w:rFonts w:ascii="Arial" w:hAnsi="Arial" w:cs="Arial"/>
          <w:sz w:val="22"/>
          <w:szCs w:val="22"/>
        </w:rPr>
      </w:pPr>
    </w:p>
    <w:p w:rsidR="003A65E6" w:rsidRPr="00380CF9" w:rsidRDefault="003A65E6" w:rsidP="00416BF6">
      <w:pPr>
        <w:ind w:firstLine="708"/>
        <w:jc w:val="both"/>
        <w:rPr>
          <w:rFonts w:ascii="Arial" w:hAnsi="Arial" w:cs="Arial"/>
          <w:sz w:val="22"/>
          <w:szCs w:val="22"/>
        </w:rPr>
      </w:pPr>
      <w:r w:rsidRPr="00380CF9">
        <w:rPr>
          <w:rFonts w:ascii="Arial" w:hAnsi="Arial" w:cs="Arial"/>
          <w:sz w:val="22"/>
          <w:szCs w:val="22"/>
        </w:rPr>
        <w:t>У поступку јавне набавке Наручилац ће одбити неприхватљиву понуду у складу са чланом 107. Закона.</w:t>
      </w:r>
    </w:p>
    <w:p w:rsidR="003A65E6" w:rsidRPr="00380CF9" w:rsidRDefault="003A65E6" w:rsidP="00416BF6">
      <w:pPr>
        <w:ind w:firstLine="708"/>
        <w:jc w:val="both"/>
        <w:rPr>
          <w:rFonts w:ascii="Arial" w:hAnsi="Arial" w:cs="Arial"/>
          <w:sz w:val="22"/>
          <w:szCs w:val="22"/>
        </w:rPr>
      </w:pPr>
      <w:r w:rsidRPr="00380CF9">
        <w:rPr>
          <w:rFonts w:ascii="Arial" w:hAnsi="Arial" w:cs="Arial"/>
          <w:sz w:val="22"/>
          <w:szCs w:val="22"/>
        </w:rPr>
        <w:t>Наручилац ће донети одлуку о обустави поступка јавне набавке у складу са чланом 109. Закона.</w:t>
      </w:r>
    </w:p>
    <w:p w:rsidR="003A65E6" w:rsidRPr="00380CF9" w:rsidRDefault="003A65E6" w:rsidP="00416BF6">
      <w:pPr>
        <w:ind w:firstLine="708"/>
        <w:jc w:val="both"/>
        <w:rPr>
          <w:rFonts w:ascii="Arial" w:hAnsi="Arial" w:cs="Arial"/>
          <w:sz w:val="22"/>
          <w:szCs w:val="22"/>
        </w:rPr>
      </w:pPr>
      <w:r w:rsidRPr="00380CF9">
        <w:rPr>
          <w:rFonts w:ascii="Arial" w:hAnsi="Arial" w:cs="Arial"/>
          <w:sz w:val="22"/>
          <w:szCs w:val="22"/>
        </w:rPr>
        <w:t xml:space="preserve">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00BB0B53" w:rsidRPr="00380CF9">
        <w:rPr>
          <w:rFonts w:ascii="Arial" w:hAnsi="Arial" w:cs="Arial"/>
          <w:sz w:val="22"/>
          <w:szCs w:val="22"/>
        </w:rPr>
        <w:t>Понуђач</w:t>
      </w:r>
      <w:r w:rsidRPr="00380CF9">
        <w:rPr>
          <w:rFonts w:ascii="Arial" w:hAnsi="Arial" w:cs="Arial"/>
          <w:sz w:val="22"/>
          <w:szCs w:val="22"/>
        </w:rPr>
        <w:t xml:space="preserve"> био упозорен на могућност наступања штете.</w:t>
      </w:r>
    </w:p>
    <w:p w:rsidR="009F29C0" w:rsidRPr="00380CF9" w:rsidRDefault="009F29C0" w:rsidP="008F441E">
      <w:pPr>
        <w:rPr>
          <w:rFonts w:ascii="Arial" w:hAnsi="Arial" w:cs="Arial"/>
          <w:sz w:val="22"/>
          <w:szCs w:val="22"/>
        </w:rPr>
      </w:pPr>
    </w:p>
    <w:p w:rsidR="002C6125" w:rsidRPr="00380CF9" w:rsidRDefault="00FF484F" w:rsidP="002C6125">
      <w:pPr>
        <w:pStyle w:val="Heading2"/>
        <w:ind w:left="0" w:firstLine="0"/>
      </w:pPr>
      <w:bookmarkStart w:id="234" w:name="_Toc430697715"/>
      <w:bookmarkStart w:id="235" w:name="_Toc463877878"/>
      <w:r w:rsidRPr="00380CF9">
        <w:t>2.2</w:t>
      </w:r>
      <w:r w:rsidR="009F2C7A" w:rsidRPr="00380CF9">
        <w:t>6</w:t>
      </w:r>
      <w:r w:rsidR="003A65E6" w:rsidRPr="00380CF9">
        <w:tab/>
      </w:r>
      <w:r w:rsidR="002C6125" w:rsidRPr="00380CF9">
        <w:t>ИЗМЕНЕ ТОКОМ ТРАЈАЊА УГОВОРА</w:t>
      </w:r>
      <w:bookmarkEnd w:id="234"/>
      <w:bookmarkEnd w:id="235"/>
    </w:p>
    <w:p w:rsidR="002C6125" w:rsidRPr="00380CF9" w:rsidRDefault="002C6125" w:rsidP="002C6125">
      <w:pPr>
        <w:jc w:val="both"/>
        <w:rPr>
          <w:rFonts w:ascii="Arial" w:hAnsi="Arial" w:cs="Arial"/>
          <w:sz w:val="22"/>
          <w:szCs w:val="22"/>
          <w:lang w:eastAsia="sr-Latn-CS"/>
        </w:rPr>
      </w:pPr>
    </w:p>
    <w:p w:rsidR="002C6125" w:rsidRPr="00380CF9" w:rsidRDefault="002C6125" w:rsidP="002C6125">
      <w:pPr>
        <w:ind w:firstLine="709"/>
        <w:jc w:val="both"/>
        <w:rPr>
          <w:rFonts w:ascii="Arial" w:hAnsi="Arial" w:cs="Arial"/>
          <w:sz w:val="22"/>
          <w:szCs w:val="22"/>
          <w:lang w:eastAsia="sr-Latn-CS"/>
        </w:rPr>
      </w:pPr>
      <w:r w:rsidRPr="00380CF9">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4B79F8" w:rsidRPr="00380CF9" w:rsidRDefault="004B79F8" w:rsidP="004B79F8">
      <w:pPr>
        <w:ind w:firstLine="709"/>
        <w:jc w:val="both"/>
        <w:rPr>
          <w:rFonts w:ascii="Arial" w:hAnsi="Arial" w:cs="Arial"/>
          <w:sz w:val="22"/>
          <w:szCs w:val="22"/>
          <w:lang w:eastAsia="sr-Latn-CS"/>
        </w:rPr>
      </w:pPr>
      <w:r w:rsidRPr="00380CF9">
        <w:rPr>
          <w:rFonts w:ascii="Arial" w:hAnsi="Arial" w:cs="Arial"/>
          <w:sz w:val="22"/>
          <w:szCs w:val="22"/>
          <w:lang w:eastAsia="sr-Latn-CS"/>
        </w:rPr>
        <w:t>У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22A1A" w:rsidRPr="00380CF9" w:rsidRDefault="00322A1A" w:rsidP="008F441E">
      <w:pPr>
        <w:rPr>
          <w:rFonts w:ascii="Arial" w:hAnsi="Arial" w:cs="Arial"/>
          <w:sz w:val="22"/>
          <w:szCs w:val="22"/>
        </w:rPr>
      </w:pPr>
    </w:p>
    <w:p w:rsidR="00A850EB" w:rsidRPr="00380CF9" w:rsidRDefault="00A850EB" w:rsidP="008F441E">
      <w:pPr>
        <w:rPr>
          <w:rFonts w:ascii="Arial" w:hAnsi="Arial" w:cs="Arial"/>
          <w:sz w:val="22"/>
          <w:szCs w:val="22"/>
        </w:rPr>
      </w:pPr>
    </w:p>
    <w:p w:rsidR="003A65E6" w:rsidRPr="00380CF9" w:rsidRDefault="00EA4ED2" w:rsidP="002E6CD1">
      <w:pPr>
        <w:pStyle w:val="Heading2"/>
        <w:ind w:left="0" w:firstLine="0"/>
      </w:pPr>
      <w:bookmarkStart w:id="236" w:name="_Toc430697716"/>
      <w:bookmarkStart w:id="237" w:name="_Toc463877879"/>
      <w:r w:rsidRPr="00380CF9">
        <w:t>2.2</w:t>
      </w:r>
      <w:r w:rsidR="009F2C7A" w:rsidRPr="00380CF9">
        <w:t>7</w:t>
      </w:r>
      <w:r w:rsidR="002C6125" w:rsidRPr="00380CF9">
        <w:tab/>
      </w:r>
      <w:bookmarkStart w:id="238" w:name="OLE_LINK27"/>
      <w:bookmarkStart w:id="239" w:name="OLE_LINK28"/>
      <w:r w:rsidR="003A65E6" w:rsidRPr="00380CF9">
        <w:t>ПОДАЦИ О САДРЖИНИ ПОНУДЕ</w:t>
      </w:r>
      <w:bookmarkEnd w:id="236"/>
      <w:bookmarkEnd w:id="237"/>
    </w:p>
    <w:bookmarkEnd w:id="238"/>
    <w:bookmarkEnd w:id="239"/>
    <w:p w:rsidR="00322A1A" w:rsidRPr="00380CF9" w:rsidRDefault="00322A1A" w:rsidP="006B3210">
      <w:pPr>
        <w:ind w:firstLine="720"/>
        <w:jc w:val="both"/>
        <w:rPr>
          <w:rFonts w:ascii="Arial" w:hAnsi="Arial" w:cs="Arial"/>
          <w:sz w:val="22"/>
          <w:szCs w:val="22"/>
          <w:lang w:eastAsia="en-US"/>
        </w:rPr>
      </w:pPr>
    </w:p>
    <w:p w:rsidR="003A65E6" w:rsidRPr="00380CF9" w:rsidRDefault="003A65E6" w:rsidP="006B3210">
      <w:pPr>
        <w:ind w:firstLine="720"/>
        <w:jc w:val="both"/>
        <w:rPr>
          <w:rFonts w:ascii="Arial" w:hAnsi="Arial" w:cs="Arial"/>
          <w:sz w:val="22"/>
          <w:szCs w:val="22"/>
        </w:rPr>
      </w:pPr>
      <w:r w:rsidRPr="00380CF9">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380CF9">
        <w:rPr>
          <w:rFonts w:ascii="Arial" w:hAnsi="Arial" w:cs="Arial"/>
          <w:sz w:val="22"/>
          <w:szCs w:val="22"/>
        </w:rPr>
        <w:t xml:space="preserve"> Закона</w:t>
      </w:r>
      <w:r w:rsidRPr="00380CF9">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380CF9">
        <w:rPr>
          <w:rFonts w:ascii="Arial" w:hAnsi="Arial" w:cs="Arial"/>
          <w:sz w:val="22"/>
          <w:szCs w:val="22"/>
        </w:rPr>
        <w:t>:</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bookmarkStart w:id="240" w:name="OLE_LINK24"/>
      <w:bookmarkStart w:id="241" w:name="OLE_LINK25"/>
      <w:bookmarkStart w:id="242" w:name="OLE_LINK26"/>
      <w:r w:rsidRPr="00380CF9">
        <w:rPr>
          <w:rFonts w:ascii="Arial" w:hAnsi="Arial" w:cs="Arial"/>
        </w:rPr>
        <w:t>попуњен, потписан и печатом оверен образац „Подаци о понуђачу“ (</w:t>
      </w:r>
      <w:hyperlink w:anchor="_ОБРАЗАЦ_1." w:history="1">
        <w:r w:rsidRPr="00380CF9">
          <w:rPr>
            <w:rStyle w:val="Hyperlink"/>
            <w:rFonts w:ascii="Arial" w:hAnsi="Arial" w:cs="Arial"/>
          </w:rPr>
          <w:t>Образац 1</w:t>
        </w:r>
      </w:hyperlink>
      <w:r w:rsidRPr="00380CF9">
        <w:rPr>
          <w:rFonts w:ascii="Arial" w:hAnsi="Arial" w:cs="Arial"/>
        </w:rPr>
        <w:t xml:space="preserve"> из конкурсне документације), ако наступа самостално и у случају да наступа у заједничкој понуди за Лидера-носиоца посла;</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„Подаци о понуђачу из групе понуђача“ (</w:t>
      </w:r>
      <w:hyperlink w:anchor="_ОБРАЗАЦ__1.1" w:history="1">
        <w:r w:rsidRPr="00380CF9">
          <w:rPr>
            <w:rStyle w:val="Hyperlink"/>
            <w:rFonts w:ascii="Arial" w:hAnsi="Arial" w:cs="Arial"/>
          </w:rPr>
          <w:t>Образац 1.1</w:t>
        </w:r>
      </w:hyperlink>
      <w:r w:rsidRPr="00380CF9">
        <w:rPr>
          <w:rFonts w:ascii="Arial" w:hAnsi="Arial" w:cs="Arial"/>
        </w:rPr>
        <w:t xml:space="preserve"> из конкурсне документације) у случају да понуђач наступа у заједничкој понуди, за све остале чланове групе понуђача;</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„Подаци о подизвођачу“ (</w:t>
      </w:r>
      <w:hyperlink w:anchor="_ОБРАЗАЦ__1.2" w:history="1">
        <w:r w:rsidRPr="00380CF9">
          <w:rPr>
            <w:rStyle w:val="Hyperlink"/>
            <w:rFonts w:ascii="Arial" w:hAnsi="Arial" w:cs="Arial"/>
          </w:rPr>
          <w:t>Образац 1.2</w:t>
        </w:r>
      </w:hyperlink>
      <w:r w:rsidRPr="00380CF9">
        <w:rPr>
          <w:rFonts w:ascii="Arial" w:hAnsi="Arial" w:cs="Arial"/>
        </w:rPr>
        <w:t xml:space="preserve"> из конкурсне документације), ако понуђач наступа са подизвођачем, за сваког подизвођача;</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„Образац понуде“ (</w:t>
      </w:r>
      <w:hyperlink w:anchor="_ОБРАЗАЦ_2." w:history="1">
        <w:r w:rsidRPr="00380CF9">
          <w:rPr>
            <w:rStyle w:val="Hyperlink"/>
            <w:rFonts w:ascii="Arial" w:hAnsi="Arial" w:cs="Arial"/>
          </w:rPr>
          <w:t>Образац 2</w:t>
        </w:r>
      </w:hyperlink>
      <w:r w:rsidRPr="00380CF9">
        <w:rPr>
          <w:rFonts w:ascii="Arial" w:hAnsi="Arial" w:cs="Arial"/>
        </w:rPr>
        <w:t xml:space="preserve"> из конкурсне документације);</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Изјаве у складу са чланом 75. став 2. Закона (</w:t>
      </w:r>
      <w:hyperlink w:anchor="_ОБРАЗАЦ_3." w:history="1">
        <w:r w:rsidRPr="00380CF9">
          <w:rPr>
            <w:rStyle w:val="Hyperlink"/>
            <w:rFonts w:ascii="Arial" w:hAnsi="Arial" w:cs="Arial"/>
          </w:rPr>
          <w:t>Образац 3</w:t>
        </w:r>
      </w:hyperlink>
      <w:r w:rsidRPr="00380CF9">
        <w:rPr>
          <w:rFonts w:ascii="Arial" w:hAnsi="Arial" w:cs="Arial"/>
        </w:rPr>
        <w:t xml:space="preserve"> из конкурсне документације);</w:t>
      </w:r>
    </w:p>
    <w:p w:rsidR="00CD74CB" w:rsidRPr="00380CF9" w:rsidRDefault="00CD74CB"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Термин план извршења услуга и испорука софтвера (</w:t>
      </w:r>
      <w:hyperlink w:anchor="_ОБРАЗАЦ_4." w:history="1">
        <w:r w:rsidRPr="00380CF9">
          <w:rPr>
            <w:rStyle w:val="Hyperlink"/>
            <w:rFonts w:ascii="Arial" w:hAnsi="Arial" w:cs="Arial"/>
          </w:rPr>
          <w:t>Образац 4</w:t>
        </w:r>
      </w:hyperlink>
      <w:r w:rsidRPr="00380CF9">
        <w:rPr>
          <w:rFonts w:ascii="Arial" w:hAnsi="Arial" w:cs="Arial"/>
        </w:rPr>
        <w:t xml:space="preserve"> из конкурсне документације);</w:t>
      </w:r>
    </w:p>
    <w:p w:rsidR="00CD74CB" w:rsidRPr="00380CF9" w:rsidRDefault="00CD74CB" w:rsidP="00CD74CB">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„Структура цене“ (</w:t>
      </w:r>
      <w:hyperlink w:anchor="_ОБРАЗАЦ_5." w:history="1">
        <w:r w:rsidRPr="00380CF9">
          <w:rPr>
            <w:rStyle w:val="Hyperlink"/>
            <w:rFonts w:ascii="Arial" w:hAnsi="Arial" w:cs="Arial"/>
          </w:rPr>
          <w:t>Образац 5</w:t>
        </w:r>
      </w:hyperlink>
      <w:r w:rsidRPr="00380CF9">
        <w:rPr>
          <w:rFonts w:ascii="Arial" w:hAnsi="Arial" w:cs="Arial"/>
        </w:rPr>
        <w:t xml:space="preserve"> из конкурсне документације); </w:t>
      </w:r>
    </w:p>
    <w:p w:rsidR="00232779" w:rsidRPr="00380CF9" w:rsidRDefault="003A65E6" w:rsidP="00232779">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„Изјава о независној понуди“ (</w:t>
      </w:r>
      <w:hyperlink w:anchor="_ОБРАЗАЦ_6." w:history="1">
        <w:r w:rsidRPr="00380CF9">
          <w:rPr>
            <w:rStyle w:val="Hyperlink"/>
            <w:rFonts w:ascii="Arial" w:hAnsi="Arial" w:cs="Arial"/>
          </w:rPr>
          <w:t xml:space="preserve">Образац </w:t>
        </w:r>
        <w:r w:rsidR="00CD74CB" w:rsidRPr="00380CF9">
          <w:rPr>
            <w:rStyle w:val="Hyperlink"/>
            <w:rFonts w:ascii="Arial" w:hAnsi="Arial" w:cs="Arial"/>
          </w:rPr>
          <w:t>6</w:t>
        </w:r>
      </w:hyperlink>
      <w:r w:rsidRPr="00380CF9">
        <w:rPr>
          <w:rFonts w:ascii="Arial" w:hAnsi="Arial" w:cs="Arial"/>
        </w:rPr>
        <w:t xml:space="preserve"> из конкурсне документације);</w:t>
      </w:r>
    </w:p>
    <w:p w:rsidR="002D328A" w:rsidRPr="00380CF9" w:rsidRDefault="002D328A" w:rsidP="002D328A">
      <w:pPr>
        <w:pStyle w:val="ListParagraph"/>
        <w:numPr>
          <w:ilvl w:val="1"/>
          <w:numId w:val="9"/>
        </w:numPr>
        <w:spacing w:after="0" w:line="240" w:lineRule="auto"/>
        <w:ind w:left="1080" w:hanging="360"/>
        <w:jc w:val="both"/>
        <w:rPr>
          <w:rFonts w:ascii="Arial" w:hAnsi="Arial" w:cs="Arial"/>
        </w:rPr>
      </w:pPr>
      <w:bookmarkStart w:id="243" w:name="OLE_LINK31"/>
      <w:bookmarkStart w:id="244" w:name="OLE_LINK32"/>
      <w:r w:rsidRPr="00380CF9">
        <w:rPr>
          <w:rFonts w:ascii="Arial" w:hAnsi="Arial" w:cs="Arial"/>
        </w:rPr>
        <w:t xml:space="preserve">средство финансијског обезбеђења озбиљности понуде у складу са </w:t>
      </w:r>
      <w:hyperlink w:anchor="_2.13_СРЕДСТВА_ФИНАНСИЈСКОГ" w:history="1">
        <w:r w:rsidRPr="00380CF9">
          <w:rPr>
            <w:rStyle w:val="Hyperlink"/>
            <w:rFonts w:ascii="Arial" w:hAnsi="Arial" w:cs="Arial"/>
          </w:rPr>
          <w:t>Одељком 2.13.</w:t>
        </w:r>
      </w:hyperlink>
      <w:r w:rsidRPr="00380CF9">
        <w:rPr>
          <w:rFonts w:ascii="Arial" w:hAnsi="Arial" w:cs="Arial"/>
        </w:rPr>
        <w:t xml:space="preserve"> конкурсне документације, </w:t>
      </w:r>
      <w:hyperlink w:anchor="_ОБРАЗАЦ_7" w:history="1">
        <w:r w:rsidRPr="00380CF9">
          <w:rPr>
            <w:rStyle w:val="Hyperlink"/>
            <w:rFonts w:ascii="Arial" w:hAnsi="Arial" w:cs="Arial"/>
          </w:rPr>
          <w:t>Обрасцем 7</w:t>
        </w:r>
        <w:bookmarkStart w:id="245" w:name="OLE_LINK38"/>
        <w:bookmarkStart w:id="246" w:name="OLE_LINK39"/>
        <w:bookmarkStart w:id="247" w:name="OLE_LINK40"/>
      </w:hyperlink>
      <w:r w:rsidRPr="00380CF9">
        <w:rPr>
          <w:rFonts w:ascii="Arial" w:hAnsi="Arial" w:cs="Arial"/>
        </w:rPr>
        <w:t>. Модел банкарске гаранције</w:t>
      </w:r>
      <w:bookmarkEnd w:id="245"/>
      <w:bookmarkEnd w:id="246"/>
      <w:bookmarkEnd w:id="247"/>
      <w:r w:rsidRPr="00380CF9">
        <w:rPr>
          <w:rFonts w:ascii="Arial" w:hAnsi="Arial" w:cs="Arial"/>
        </w:rPr>
        <w:t xml:space="preserve"> за озбиљност понуде.</w:t>
      </w:r>
    </w:p>
    <w:p w:rsidR="00FA148D" w:rsidRPr="00380CF9" w:rsidRDefault="00FA148D" w:rsidP="00FA148D">
      <w:pPr>
        <w:pStyle w:val="ListParagraph"/>
        <w:numPr>
          <w:ilvl w:val="1"/>
          <w:numId w:val="9"/>
        </w:numPr>
        <w:spacing w:after="0" w:line="240" w:lineRule="auto"/>
        <w:ind w:left="1080" w:hanging="360"/>
        <w:jc w:val="both"/>
        <w:rPr>
          <w:rFonts w:ascii="Arial" w:hAnsi="Arial" w:cs="Arial"/>
        </w:rPr>
      </w:pPr>
      <w:bookmarkStart w:id="248" w:name="OLE_LINK43"/>
      <w:bookmarkStart w:id="249" w:name="OLE_LINK44"/>
      <w:bookmarkStart w:id="250" w:name="OLE_LINK45"/>
      <w:r w:rsidRPr="00380CF9">
        <w:rPr>
          <w:rFonts w:ascii="Arial" w:hAnsi="Arial" w:cs="Arial"/>
        </w:rPr>
        <w:t xml:space="preserve">средство финансијског обезбеђења доброг извршења посла у складу са </w:t>
      </w:r>
      <w:hyperlink w:anchor="_2.13_СРЕДСТВА_ФИНАНСИЈСКОГ" w:history="1">
        <w:r w:rsidRPr="00380CF9">
          <w:rPr>
            <w:rStyle w:val="Hyperlink"/>
            <w:rFonts w:ascii="Arial" w:hAnsi="Arial" w:cs="Arial"/>
          </w:rPr>
          <w:t>Одељком 2.13.</w:t>
        </w:r>
      </w:hyperlink>
      <w:r w:rsidRPr="00380CF9">
        <w:rPr>
          <w:rFonts w:ascii="Arial" w:hAnsi="Arial" w:cs="Arial"/>
        </w:rPr>
        <w:t xml:space="preserve"> конкурсне документације, </w:t>
      </w:r>
      <w:hyperlink w:anchor="_ОБРАЗАЦ_8." w:history="1">
        <w:r w:rsidRPr="00380CF9">
          <w:rPr>
            <w:rStyle w:val="Hyperlink"/>
            <w:rFonts w:ascii="Arial" w:hAnsi="Arial" w:cs="Arial"/>
          </w:rPr>
          <w:t>Обрасцем 8.</w:t>
        </w:r>
      </w:hyperlink>
      <w:r w:rsidRPr="00380CF9">
        <w:rPr>
          <w:rFonts w:ascii="Arial" w:hAnsi="Arial" w:cs="Arial"/>
        </w:rPr>
        <w:t xml:space="preserve"> Модел банкарске гаранције</w:t>
      </w:r>
      <w:bookmarkEnd w:id="248"/>
      <w:bookmarkEnd w:id="249"/>
      <w:bookmarkEnd w:id="250"/>
      <w:r w:rsidRPr="00380CF9">
        <w:rPr>
          <w:rFonts w:ascii="Arial" w:hAnsi="Arial" w:cs="Arial"/>
        </w:rPr>
        <w:t xml:space="preserve"> за </w:t>
      </w:r>
      <w:bookmarkStart w:id="251" w:name="OLE_LINK46"/>
      <w:bookmarkStart w:id="252" w:name="OLE_LINK47"/>
      <w:bookmarkStart w:id="253" w:name="OLE_LINK48"/>
      <w:r w:rsidRPr="00380CF9">
        <w:rPr>
          <w:rFonts w:ascii="Arial" w:hAnsi="Arial" w:cs="Arial"/>
        </w:rPr>
        <w:t>добро извршење посла</w:t>
      </w:r>
      <w:bookmarkEnd w:id="251"/>
      <w:bookmarkEnd w:id="252"/>
      <w:bookmarkEnd w:id="253"/>
      <w:r w:rsidRPr="00380CF9">
        <w:rPr>
          <w:rFonts w:ascii="Arial" w:hAnsi="Arial" w:cs="Arial"/>
        </w:rPr>
        <w:t>.</w:t>
      </w:r>
    </w:p>
    <w:p w:rsidR="00FA148D" w:rsidRPr="00380CF9" w:rsidRDefault="00FA148D" w:rsidP="002D328A">
      <w:pPr>
        <w:pStyle w:val="ListParagraph"/>
        <w:numPr>
          <w:ilvl w:val="1"/>
          <w:numId w:val="9"/>
        </w:numPr>
        <w:spacing w:after="0" w:line="240" w:lineRule="auto"/>
        <w:ind w:left="1080" w:hanging="360"/>
        <w:jc w:val="both"/>
        <w:rPr>
          <w:rFonts w:ascii="Arial" w:hAnsi="Arial" w:cs="Arial"/>
        </w:rPr>
      </w:pPr>
      <w:r w:rsidRPr="00380CF9">
        <w:rPr>
          <w:rFonts w:ascii="Arial" w:hAnsi="Arial" w:cs="Arial"/>
        </w:rPr>
        <w:lastRenderedPageBreak/>
        <w:t xml:space="preserve">средство финансијског обезбеђења отклањања </w:t>
      </w:r>
      <w:r w:rsidR="00262B32" w:rsidRPr="00380CF9">
        <w:rPr>
          <w:rFonts w:ascii="Arial" w:hAnsi="Arial" w:cs="Arial"/>
          <w:lang w:val="sr-Cyrl-RS"/>
        </w:rPr>
        <w:t>недостатака</w:t>
      </w:r>
      <w:r w:rsidR="00262B32" w:rsidRPr="00380CF9">
        <w:rPr>
          <w:rFonts w:ascii="Arial" w:hAnsi="Arial" w:cs="Arial"/>
        </w:rPr>
        <w:t xml:space="preserve"> </w:t>
      </w:r>
      <w:r w:rsidRPr="00380CF9">
        <w:rPr>
          <w:rFonts w:ascii="Arial" w:hAnsi="Arial" w:cs="Arial"/>
        </w:rPr>
        <w:t xml:space="preserve">у гарантном року у складу са </w:t>
      </w:r>
      <w:hyperlink w:anchor="_2.13_СРЕДСТВА_ФИНАНСИЈСКОГ" w:history="1">
        <w:r w:rsidRPr="00380CF9">
          <w:rPr>
            <w:rStyle w:val="Hyperlink"/>
            <w:rFonts w:ascii="Arial" w:hAnsi="Arial" w:cs="Arial"/>
          </w:rPr>
          <w:t>Одељком 2.13.</w:t>
        </w:r>
      </w:hyperlink>
      <w:r w:rsidRPr="00380CF9">
        <w:rPr>
          <w:rFonts w:ascii="Arial" w:hAnsi="Arial" w:cs="Arial"/>
        </w:rPr>
        <w:t xml:space="preserve"> конкурсне документације, </w:t>
      </w:r>
      <w:hyperlink w:anchor="_ОБРАЗАЦ_9." w:history="1">
        <w:r w:rsidRPr="00380CF9">
          <w:rPr>
            <w:rStyle w:val="Hyperlink"/>
            <w:rFonts w:ascii="Arial" w:hAnsi="Arial" w:cs="Arial"/>
          </w:rPr>
          <w:t>Обрасцем 9.</w:t>
        </w:r>
      </w:hyperlink>
      <w:r w:rsidRPr="00380CF9">
        <w:rPr>
          <w:rFonts w:ascii="Arial" w:hAnsi="Arial" w:cs="Arial"/>
        </w:rPr>
        <w:t xml:space="preserve"> Модел банкарске гаранције за </w:t>
      </w:r>
      <w:bookmarkStart w:id="254" w:name="OLE_LINK49"/>
      <w:bookmarkStart w:id="255" w:name="OLE_LINK50"/>
      <w:bookmarkStart w:id="256" w:name="OLE_LINK51"/>
      <w:r w:rsidRPr="00380CF9">
        <w:rPr>
          <w:rFonts w:ascii="Arial" w:hAnsi="Arial" w:cs="Arial"/>
        </w:rPr>
        <w:t xml:space="preserve">отклањање </w:t>
      </w:r>
      <w:r w:rsidR="00262B32" w:rsidRPr="00380CF9">
        <w:rPr>
          <w:rFonts w:ascii="Arial" w:hAnsi="Arial" w:cs="Arial"/>
          <w:lang w:val="sr-Cyrl-RS"/>
        </w:rPr>
        <w:t>недостатака</w:t>
      </w:r>
      <w:r w:rsidR="00262B32" w:rsidRPr="00380CF9">
        <w:rPr>
          <w:rFonts w:ascii="Arial" w:hAnsi="Arial" w:cs="Arial"/>
        </w:rPr>
        <w:t xml:space="preserve"> </w:t>
      </w:r>
      <w:r w:rsidRPr="00380CF9">
        <w:rPr>
          <w:rFonts w:ascii="Arial" w:hAnsi="Arial" w:cs="Arial"/>
        </w:rPr>
        <w:t>у гарантном року</w:t>
      </w:r>
      <w:bookmarkEnd w:id="254"/>
      <w:bookmarkEnd w:id="255"/>
      <w:bookmarkEnd w:id="256"/>
    </w:p>
    <w:bookmarkEnd w:id="243"/>
    <w:bookmarkEnd w:id="244"/>
    <w:p w:rsidR="002D328A" w:rsidRPr="00380CF9" w:rsidRDefault="002D328A" w:rsidP="002D328A">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 xml:space="preserve">попуњен, потписан и печатом оверен </w:t>
      </w:r>
      <w:hyperlink w:anchor="_ОБРАЗАЦ_10." w:history="1">
        <w:r w:rsidRPr="00380CF9">
          <w:rPr>
            <w:rStyle w:val="Hyperlink"/>
            <w:rFonts w:ascii="Arial" w:hAnsi="Arial" w:cs="Arial"/>
          </w:rPr>
          <w:t>образац 10.</w:t>
        </w:r>
      </w:hyperlink>
      <w:r w:rsidRPr="00380CF9">
        <w:rPr>
          <w:rFonts w:ascii="Arial" w:hAnsi="Arial" w:cs="Arial"/>
        </w:rPr>
        <w:t xml:space="preserve"> „Изјава о испуњавању услова из чл. 75. Закона у поступку јавне набавке“.</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 xml:space="preserve">попуњен, потписан и печатом оверен „Образац трошкова припреме понуде“ </w:t>
      </w:r>
      <w:r w:rsidR="002C6125" w:rsidRPr="00380CF9">
        <w:rPr>
          <w:rFonts w:ascii="Arial" w:hAnsi="Arial" w:cs="Arial"/>
        </w:rPr>
        <w:t xml:space="preserve">по потреби </w:t>
      </w:r>
      <w:r w:rsidRPr="00380CF9">
        <w:rPr>
          <w:rFonts w:ascii="Arial" w:hAnsi="Arial" w:cs="Arial"/>
        </w:rPr>
        <w:t>(</w:t>
      </w:r>
      <w:hyperlink w:anchor="_ОБРАЗАЦ_11" w:history="1">
        <w:r w:rsidRPr="00380CF9">
          <w:rPr>
            <w:rStyle w:val="Hyperlink"/>
            <w:rFonts w:ascii="Arial" w:hAnsi="Arial" w:cs="Arial"/>
          </w:rPr>
          <w:t xml:space="preserve">Образац </w:t>
        </w:r>
        <w:r w:rsidR="00232779" w:rsidRPr="00380CF9">
          <w:rPr>
            <w:rStyle w:val="Hyperlink"/>
            <w:rFonts w:ascii="Arial" w:hAnsi="Arial" w:cs="Arial"/>
          </w:rPr>
          <w:t>11</w:t>
        </w:r>
      </w:hyperlink>
      <w:r w:rsidRPr="00380CF9">
        <w:rPr>
          <w:rFonts w:ascii="Arial" w:hAnsi="Arial" w:cs="Arial"/>
        </w:rPr>
        <w:t xml:space="preserve"> из конкурсне документације</w:t>
      </w:r>
      <w:r w:rsidR="002C6125" w:rsidRPr="00380CF9">
        <w:rPr>
          <w:rFonts w:ascii="Arial" w:hAnsi="Arial" w:cs="Arial"/>
        </w:rPr>
        <w:t>)</w:t>
      </w:r>
      <w:r w:rsidR="00946F03" w:rsidRPr="00380CF9">
        <w:rPr>
          <w:rFonts w:ascii="Arial" w:hAnsi="Arial" w:cs="Arial"/>
        </w:rPr>
        <w:t>,</w:t>
      </w:r>
      <w:r w:rsidR="00FB33D6" w:rsidRPr="00380CF9">
        <w:rPr>
          <w:rFonts w:ascii="Arial" w:hAnsi="Arial" w:cs="Arial"/>
        </w:rPr>
        <w:t xml:space="preserve"> по потреби</w:t>
      </w:r>
      <w:r w:rsidRPr="00380CF9">
        <w:rPr>
          <w:rFonts w:ascii="Arial" w:hAnsi="Arial" w:cs="Arial"/>
        </w:rPr>
        <w:t>;</w:t>
      </w:r>
      <w:r w:rsidR="00FB33D6" w:rsidRPr="00380CF9">
        <w:rPr>
          <w:rFonts w:ascii="Arial" w:hAnsi="Arial" w:cs="Arial"/>
        </w:rPr>
        <w:t xml:space="preserve"> </w:t>
      </w:r>
    </w:p>
    <w:p w:rsidR="00D16B50" w:rsidRPr="00380CF9" w:rsidRDefault="00946F03"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w:t>
      </w:r>
      <w:r w:rsidR="00D16B50" w:rsidRPr="00380CF9">
        <w:rPr>
          <w:rFonts w:ascii="Arial" w:hAnsi="Arial" w:cs="Arial"/>
        </w:rPr>
        <w:t xml:space="preserve"> образац „Квалификациона структура чланова тима (запослених и ангажованих лица) који ће бити ангажовани у извршењу услуга које су предмет набавке“ (</w:t>
      </w:r>
      <w:hyperlink w:anchor="_ОБРАЗАЦ_12." w:history="1">
        <w:r w:rsidR="00D16B50" w:rsidRPr="00380CF9">
          <w:rPr>
            <w:rStyle w:val="Hyperlink"/>
            <w:rFonts w:ascii="Arial" w:hAnsi="Arial" w:cs="Arial"/>
          </w:rPr>
          <w:t xml:space="preserve">Образац </w:t>
        </w:r>
        <w:r w:rsidR="00232779" w:rsidRPr="00380CF9">
          <w:rPr>
            <w:rStyle w:val="Hyperlink"/>
            <w:rFonts w:ascii="Arial" w:hAnsi="Arial" w:cs="Arial"/>
          </w:rPr>
          <w:t>12</w:t>
        </w:r>
      </w:hyperlink>
      <w:r w:rsidR="00232779" w:rsidRPr="00380CF9">
        <w:rPr>
          <w:rFonts w:ascii="Arial" w:hAnsi="Arial" w:cs="Arial"/>
        </w:rPr>
        <w:t xml:space="preserve"> </w:t>
      </w:r>
      <w:r w:rsidR="00D16B50" w:rsidRPr="00380CF9">
        <w:rPr>
          <w:rFonts w:ascii="Arial" w:hAnsi="Arial" w:cs="Arial"/>
        </w:rPr>
        <w:t>из конкурсне документације);</w:t>
      </w:r>
    </w:p>
    <w:p w:rsidR="00232779" w:rsidRPr="00380CF9" w:rsidRDefault="00232779" w:rsidP="00232779">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 xml:space="preserve">попуњен, потписан и образац „Радна биографија члана тима - </w:t>
      </w:r>
      <w:r w:rsidRPr="00380CF9">
        <w:rPr>
          <w:rFonts w:ascii="Arial" w:hAnsi="Arial" w:cs="Arial"/>
          <w:lang w:val="sr-Latn-CS"/>
        </w:rPr>
        <w:t>CV</w:t>
      </w:r>
      <w:r w:rsidRPr="00380CF9">
        <w:rPr>
          <w:rFonts w:ascii="Arial" w:hAnsi="Arial" w:cs="Arial"/>
        </w:rPr>
        <w:t xml:space="preserve"> (</w:t>
      </w:r>
      <w:hyperlink w:anchor="_ОБРАЗАЦ_12.1" w:history="1">
        <w:r w:rsidRPr="00380CF9">
          <w:rPr>
            <w:rStyle w:val="Hyperlink"/>
            <w:rFonts w:ascii="Arial" w:hAnsi="Arial" w:cs="Arial"/>
          </w:rPr>
          <w:t xml:space="preserve">Образац </w:t>
        </w:r>
        <w:r w:rsidRPr="00380CF9">
          <w:rPr>
            <w:rStyle w:val="Hyperlink"/>
            <w:rFonts w:ascii="Arial" w:hAnsi="Arial" w:cs="Arial"/>
            <w:lang w:val="sr-Latn-CS"/>
          </w:rPr>
          <w:t>12.1</w:t>
        </w:r>
      </w:hyperlink>
      <w:r w:rsidRPr="00380CF9">
        <w:rPr>
          <w:rFonts w:ascii="Arial" w:hAnsi="Arial" w:cs="Arial"/>
        </w:rPr>
        <w:t xml:space="preserve"> из конкурсне документације);</w:t>
      </w:r>
    </w:p>
    <w:p w:rsidR="00D16B50" w:rsidRPr="00380CF9" w:rsidRDefault="00946F03"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w:t>
      </w:r>
      <w:r w:rsidR="00D16B50" w:rsidRPr="00380CF9">
        <w:rPr>
          <w:rFonts w:ascii="Arial" w:hAnsi="Arial" w:cs="Arial"/>
        </w:rPr>
        <w:t xml:space="preserve"> образац „Референтна листа понуђача“ (</w:t>
      </w:r>
      <w:hyperlink w:anchor="_ОБРАЗАЦ_13." w:history="1">
        <w:r w:rsidR="00D16B50" w:rsidRPr="00380CF9">
          <w:rPr>
            <w:rStyle w:val="Hyperlink"/>
            <w:rFonts w:ascii="Arial" w:hAnsi="Arial" w:cs="Arial"/>
          </w:rPr>
          <w:t>Образац 1</w:t>
        </w:r>
        <w:r w:rsidR="00232779" w:rsidRPr="00380CF9">
          <w:rPr>
            <w:rStyle w:val="Hyperlink"/>
            <w:rFonts w:ascii="Arial" w:hAnsi="Arial" w:cs="Arial"/>
            <w:lang w:val="sr-Latn-CS"/>
          </w:rPr>
          <w:t>3</w:t>
        </w:r>
        <w:r w:rsidR="00D16B50" w:rsidRPr="00380CF9">
          <w:rPr>
            <w:rStyle w:val="Hyperlink"/>
            <w:rFonts w:ascii="Arial" w:hAnsi="Arial" w:cs="Arial"/>
          </w:rPr>
          <w:t>.</w:t>
        </w:r>
      </w:hyperlink>
      <w:r w:rsidR="00D16B50" w:rsidRPr="00380CF9">
        <w:rPr>
          <w:rFonts w:ascii="Arial" w:hAnsi="Arial" w:cs="Arial"/>
        </w:rPr>
        <w:t xml:space="preserve"> из конкурсне документације)</w:t>
      </w:r>
    </w:p>
    <w:p w:rsidR="00B45018" w:rsidRPr="00380CF9" w:rsidRDefault="00B45018" w:rsidP="00B45018">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попуњен, потписан и печатом оверен образац „Потврда о референтним услугама понуђача“ (</w:t>
      </w:r>
      <w:hyperlink w:anchor="_ОБРАЗАЦ_13.1." w:history="1">
        <w:r w:rsidRPr="00380CF9">
          <w:rPr>
            <w:rStyle w:val="Hyperlink"/>
            <w:rFonts w:ascii="Arial" w:hAnsi="Arial" w:cs="Arial"/>
          </w:rPr>
          <w:t>Образац 1</w:t>
        </w:r>
        <w:r w:rsidR="00232779" w:rsidRPr="00380CF9">
          <w:rPr>
            <w:rStyle w:val="Hyperlink"/>
            <w:rFonts w:ascii="Arial" w:hAnsi="Arial" w:cs="Arial"/>
            <w:lang w:val="sr-Latn-CS"/>
          </w:rPr>
          <w:t>3</w:t>
        </w:r>
        <w:r w:rsidRPr="00380CF9">
          <w:rPr>
            <w:rStyle w:val="Hyperlink"/>
            <w:rFonts w:ascii="Arial" w:hAnsi="Arial" w:cs="Arial"/>
          </w:rPr>
          <w:t>.1</w:t>
        </w:r>
      </w:hyperlink>
      <w:r w:rsidR="00C042D6" w:rsidRPr="00380CF9">
        <w:rPr>
          <w:rFonts w:ascii="Arial" w:hAnsi="Arial" w:cs="Arial"/>
        </w:rPr>
        <w:t xml:space="preserve">, </w:t>
      </w:r>
      <w:hyperlink w:anchor="_ОБРАЗАЦ_13.2." w:history="1">
        <w:r w:rsidR="00232779" w:rsidRPr="00380CF9">
          <w:rPr>
            <w:rStyle w:val="Hyperlink"/>
            <w:rFonts w:ascii="Arial" w:hAnsi="Arial" w:cs="Arial"/>
          </w:rPr>
          <w:t>Образац 13.2</w:t>
        </w:r>
      </w:hyperlink>
      <w:r w:rsidR="00B77300" w:rsidRPr="00380CF9">
        <w:rPr>
          <w:rFonts w:ascii="Arial" w:hAnsi="Arial" w:cs="Arial"/>
        </w:rPr>
        <w:t xml:space="preserve"> и </w:t>
      </w:r>
      <w:hyperlink w:anchor="_ОБРАЗАЦ_13.3." w:history="1">
        <w:r w:rsidR="00B77300" w:rsidRPr="00380CF9">
          <w:rPr>
            <w:rStyle w:val="Hyperlink"/>
            <w:rFonts w:ascii="Arial" w:hAnsi="Arial" w:cs="Arial"/>
          </w:rPr>
          <w:t>Образац 13.3</w:t>
        </w:r>
      </w:hyperlink>
      <w:r w:rsidR="00232779" w:rsidRPr="00380CF9">
        <w:rPr>
          <w:rFonts w:ascii="Arial" w:hAnsi="Arial" w:cs="Arial"/>
        </w:rPr>
        <w:t xml:space="preserve"> </w:t>
      </w:r>
      <w:r w:rsidRPr="00380CF9">
        <w:rPr>
          <w:rFonts w:ascii="Arial" w:hAnsi="Arial" w:cs="Arial"/>
        </w:rPr>
        <w:t>из конкурсне документације), издате понуђачу од стране претходних наручилаца</w:t>
      </w:r>
    </w:p>
    <w:p w:rsidR="00EA4ED2" w:rsidRPr="00380CF9" w:rsidRDefault="00EA4ED2" w:rsidP="008F3C83">
      <w:pPr>
        <w:pStyle w:val="ListParagraph"/>
        <w:numPr>
          <w:ilvl w:val="1"/>
          <w:numId w:val="9"/>
        </w:numPr>
        <w:spacing w:after="0" w:line="240" w:lineRule="auto"/>
        <w:ind w:left="1077" w:hanging="357"/>
        <w:jc w:val="both"/>
        <w:rPr>
          <w:rFonts w:ascii="Arial" w:hAnsi="Arial" w:cs="Arial"/>
        </w:rPr>
      </w:pPr>
      <w:r w:rsidRPr="00380CF9">
        <w:rPr>
          <w:rFonts w:ascii="Arial" w:hAnsi="Arial" w:cs="Arial"/>
        </w:rPr>
        <w:t>потписан и оверен образац „</w:t>
      </w:r>
      <w:hyperlink w:anchor="_МОДЕЛ_УГОВОРА" w:history="1">
        <w:r w:rsidRPr="00380CF9">
          <w:rPr>
            <w:rStyle w:val="Hyperlink"/>
            <w:rFonts w:ascii="Arial" w:hAnsi="Arial" w:cs="Arial"/>
          </w:rPr>
          <w:t>Модел уговора</w:t>
        </w:r>
      </w:hyperlink>
      <w:r w:rsidRPr="00380CF9">
        <w:rPr>
          <w:rFonts w:ascii="Arial" w:hAnsi="Arial" w:cs="Arial"/>
        </w:rPr>
        <w:t xml:space="preserve">“ </w:t>
      </w:r>
    </w:p>
    <w:p w:rsidR="00B1097D" w:rsidRPr="00380CF9" w:rsidRDefault="00B1097D" w:rsidP="008F3C83">
      <w:pPr>
        <w:pStyle w:val="ListParagraph"/>
        <w:numPr>
          <w:ilvl w:val="1"/>
          <w:numId w:val="9"/>
        </w:numPr>
        <w:spacing w:after="0" w:line="240" w:lineRule="auto"/>
        <w:ind w:left="1077" w:hanging="357"/>
        <w:jc w:val="both"/>
        <w:rPr>
          <w:rFonts w:ascii="Arial" w:hAnsi="Arial" w:cs="Arial"/>
        </w:rPr>
      </w:pPr>
      <w:r w:rsidRPr="00380CF9">
        <w:rPr>
          <w:rFonts w:ascii="Arial" w:hAnsi="Arial" w:cs="Arial"/>
        </w:rPr>
        <w:t>потписан и печатом оверен образац „</w:t>
      </w:r>
      <w:hyperlink w:anchor="_7.1.__МОДЕЛ" w:history="1">
        <w:r w:rsidRPr="00380CF9">
          <w:rPr>
            <w:rStyle w:val="Hyperlink"/>
            <w:rFonts w:ascii="Arial" w:hAnsi="Arial" w:cs="Arial"/>
          </w:rPr>
          <w:t>Модел уговора о чувању пословне т</w:t>
        </w:r>
        <w:r w:rsidR="00EA4ED2" w:rsidRPr="00380CF9">
          <w:rPr>
            <w:rStyle w:val="Hyperlink"/>
            <w:rFonts w:ascii="Arial" w:hAnsi="Arial" w:cs="Arial"/>
          </w:rPr>
          <w:t>ајне и поверљивих информација</w:t>
        </w:r>
      </w:hyperlink>
      <w:r w:rsidR="00EA4ED2" w:rsidRPr="00380CF9">
        <w:rPr>
          <w:rFonts w:ascii="Arial" w:hAnsi="Arial" w:cs="Arial"/>
        </w:rPr>
        <w:t>“</w:t>
      </w:r>
      <w:r w:rsidRPr="00380CF9">
        <w:rPr>
          <w:rFonts w:ascii="Arial" w:hAnsi="Arial" w:cs="Arial"/>
        </w:rPr>
        <w:t>;</w:t>
      </w:r>
    </w:p>
    <w:p w:rsidR="00262B32" w:rsidRPr="00380CF9" w:rsidRDefault="00262B32" w:rsidP="008F3C83">
      <w:pPr>
        <w:pStyle w:val="ListParagraph"/>
        <w:numPr>
          <w:ilvl w:val="1"/>
          <w:numId w:val="9"/>
        </w:numPr>
        <w:spacing w:after="0" w:line="240" w:lineRule="auto"/>
        <w:ind w:left="1077" w:hanging="357"/>
        <w:jc w:val="both"/>
        <w:rPr>
          <w:rFonts w:ascii="Arial" w:hAnsi="Arial" w:cs="Arial"/>
        </w:rPr>
      </w:pPr>
      <w:r w:rsidRPr="00380CF9">
        <w:rPr>
          <w:rFonts w:ascii="Arial" w:hAnsi="Arial" w:cs="Arial"/>
          <w:lang w:val="sr-Cyrl-RS"/>
        </w:rPr>
        <w:t xml:space="preserve">Прсвила о безбедности издрављу на раду </w:t>
      </w:r>
    </w:p>
    <w:p w:rsidR="003A65E6" w:rsidRPr="00380CF9" w:rsidRDefault="003A65E6" w:rsidP="008F3C83">
      <w:pPr>
        <w:pStyle w:val="ListParagraph"/>
        <w:numPr>
          <w:ilvl w:val="1"/>
          <w:numId w:val="9"/>
        </w:numPr>
        <w:spacing w:after="0" w:line="240" w:lineRule="auto"/>
        <w:ind w:left="1080" w:hanging="360"/>
        <w:jc w:val="both"/>
        <w:rPr>
          <w:rFonts w:ascii="Arial" w:hAnsi="Arial" w:cs="Arial"/>
        </w:rPr>
      </w:pPr>
      <w:r w:rsidRPr="00380CF9">
        <w:rPr>
          <w:rFonts w:ascii="Arial" w:hAnsi="Arial" w:cs="Arial"/>
        </w:rPr>
        <w:t xml:space="preserve">докази </w:t>
      </w:r>
      <w:r w:rsidR="00FB33D6" w:rsidRPr="00380CF9">
        <w:rPr>
          <w:rFonts w:ascii="Arial" w:hAnsi="Arial" w:cs="Arial"/>
        </w:rPr>
        <w:t>одређени тачком 2</w:t>
      </w:r>
      <w:r w:rsidRPr="00380CF9">
        <w:rPr>
          <w:rFonts w:ascii="Arial" w:hAnsi="Arial" w:cs="Arial"/>
        </w:rPr>
        <w:t xml:space="preserve">.7 или </w:t>
      </w:r>
      <w:r w:rsidR="00FB33D6" w:rsidRPr="00380CF9">
        <w:rPr>
          <w:rFonts w:ascii="Arial" w:hAnsi="Arial" w:cs="Arial"/>
        </w:rPr>
        <w:t>2</w:t>
      </w:r>
      <w:r w:rsidRPr="00380CF9">
        <w:rPr>
          <w:rFonts w:ascii="Arial" w:hAnsi="Arial" w:cs="Arial"/>
        </w:rPr>
        <w:t>.8 овог упутства у случају да понуђач подноси понуду са подизвођачем или заједничку понуду подноси група понуђача;</w:t>
      </w:r>
    </w:p>
    <w:p w:rsidR="00FC1031" w:rsidRPr="00380CF9" w:rsidRDefault="00946F03" w:rsidP="008F3C83">
      <w:pPr>
        <w:pStyle w:val="ListParagraph"/>
        <w:numPr>
          <w:ilvl w:val="1"/>
          <w:numId w:val="9"/>
        </w:numPr>
        <w:spacing w:after="0" w:line="240" w:lineRule="auto"/>
        <w:ind w:left="1080" w:hanging="360"/>
        <w:jc w:val="both"/>
        <w:rPr>
          <w:rFonts w:ascii="Arial" w:hAnsi="Arial" w:cs="Arial"/>
          <w:b/>
        </w:rPr>
      </w:pPr>
      <w:r w:rsidRPr="00380CF9">
        <w:rPr>
          <w:rFonts w:ascii="Arial" w:hAnsi="Arial" w:cs="Arial"/>
        </w:rPr>
        <w:t xml:space="preserve">докази и изјаве </w:t>
      </w:r>
      <w:r w:rsidR="003A65E6" w:rsidRPr="00380CF9">
        <w:rPr>
          <w:rFonts w:ascii="Arial" w:hAnsi="Arial" w:cs="Arial"/>
        </w:rPr>
        <w:t>о испуњености из члана 75. и 76. Закона у складу са чланом 77. Закон и Оде</w:t>
      </w:r>
      <w:r w:rsidR="00FF66AA" w:rsidRPr="00380CF9">
        <w:rPr>
          <w:rFonts w:ascii="Arial" w:hAnsi="Arial" w:cs="Arial"/>
        </w:rPr>
        <w:t>љком 4. конкурсне документације</w:t>
      </w:r>
      <w:r w:rsidR="00EA4ED2" w:rsidRPr="00380CF9">
        <w:rPr>
          <w:rFonts w:ascii="Arial" w:hAnsi="Arial" w:cs="Arial"/>
        </w:rPr>
        <w:t xml:space="preserve"> </w:t>
      </w:r>
    </w:p>
    <w:bookmarkEnd w:id="240"/>
    <w:bookmarkEnd w:id="241"/>
    <w:bookmarkEnd w:id="242"/>
    <w:p w:rsidR="00946F03" w:rsidRPr="00380CF9" w:rsidRDefault="00946F03" w:rsidP="00946F03">
      <w:pPr>
        <w:pStyle w:val="ListParagraph"/>
        <w:spacing w:after="0" w:line="240" w:lineRule="auto"/>
        <w:ind w:left="1080"/>
        <w:jc w:val="both"/>
        <w:rPr>
          <w:rFonts w:ascii="Arial" w:hAnsi="Arial" w:cs="Arial"/>
          <w:b/>
        </w:rPr>
      </w:pPr>
    </w:p>
    <w:p w:rsidR="003A65E6" w:rsidRPr="00380CF9" w:rsidRDefault="007B2B7A" w:rsidP="00FC1031">
      <w:pPr>
        <w:pStyle w:val="Heading2"/>
        <w:ind w:left="0" w:firstLine="0"/>
      </w:pPr>
      <w:bookmarkStart w:id="257" w:name="_Toc430697717"/>
      <w:bookmarkStart w:id="258" w:name="_Toc463877880"/>
      <w:r w:rsidRPr="00380CF9">
        <w:t>2.2</w:t>
      </w:r>
      <w:r w:rsidR="009F2C7A" w:rsidRPr="00380CF9">
        <w:t>8</w:t>
      </w:r>
      <w:r w:rsidR="003A65E6" w:rsidRPr="00380CF9">
        <w:tab/>
        <w:t>ЗАШТИТА ПРАВА ПОНУЂАЧА</w:t>
      </w:r>
      <w:bookmarkEnd w:id="257"/>
      <w:bookmarkEnd w:id="258"/>
    </w:p>
    <w:p w:rsidR="003A65E6" w:rsidRPr="00380CF9" w:rsidRDefault="003A65E6" w:rsidP="00574472">
      <w:pPr>
        <w:jc w:val="both"/>
        <w:rPr>
          <w:rFonts w:ascii="Arial" w:hAnsi="Arial" w:cs="Arial"/>
          <w:sz w:val="22"/>
          <w:szCs w:val="22"/>
        </w:rPr>
      </w:pPr>
    </w:p>
    <w:p w:rsidR="00847AEA" w:rsidRPr="00380CF9" w:rsidRDefault="00847AEA" w:rsidP="00847AEA">
      <w:pPr>
        <w:ind w:firstLine="720"/>
        <w:jc w:val="both"/>
        <w:rPr>
          <w:rFonts w:ascii="Arial" w:hAnsi="Arial" w:cs="Arial"/>
          <w:sz w:val="22"/>
          <w:szCs w:val="22"/>
        </w:rPr>
      </w:pPr>
      <w:bookmarkStart w:id="259" w:name="_Toc362821710"/>
      <w:bookmarkStart w:id="260" w:name="_Toc299460573"/>
      <w:bookmarkEnd w:id="219"/>
      <w:r w:rsidRPr="00380CF9">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847AEA" w:rsidRDefault="00847AEA" w:rsidP="00847AEA">
      <w:pPr>
        <w:ind w:firstLine="720"/>
        <w:jc w:val="both"/>
        <w:rPr>
          <w:rFonts w:ascii="Arial" w:hAnsi="Arial" w:cs="Arial"/>
          <w:sz w:val="22"/>
          <w:szCs w:val="22"/>
          <w:lang w:eastAsia="sr-Latn-CS"/>
        </w:rPr>
      </w:pPr>
      <w:r w:rsidRPr="00380CF9">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380CF9">
        <w:rPr>
          <w:rFonts w:ascii="Arial" w:hAnsi="Arial" w:cs="Arial"/>
          <w:sz w:val="22"/>
          <w:szCs w:val="22"/>
          <w:lang w:eastAsia="sr-Latn-CS"/>
        </w:rPr>
        <w:t>Н</w:t>
      </w:r>
      <w:r w:rsidRPr="00380CF9">
        <w:rPr>
          <w:rFonts w:ascii="Arial" w:hAnsi="Arial" w:cs="Arial"/>
          <w:sz w:val="22"/>
          <w:szCs w:val="22"/>
          <w:lang w:val="sr-Latn-CS" w:eastAsia="sr-Latn-CS"/>
        </w:rPr>
        <w:t xml:space="preserve">аручиоца противно одредбама </w:t>
      </w:r>
      <w:r w:rsidRPr="00380CF9">
        <w:rPr>
          <w:rFonts w:ascii="Arial" w:hAnsi="Arial" w:cs="Arial"/>
          <w:sz w:val="22"/>
          <w:szCs w:val="22"/>
          <w:lang w:eastAsia="sr-Latn-CS"/>
        </w:rPr>
        <w:t>Закона.</w:t>
      </w:r>
    </w:p>
    <w:p w:rsidR="004F7EEB" w:rsidRDefault="004F7EEB" w:rsidP="00847AEA">
      <w:pPr>
        <w:ind w:firstLine="720"/>
        <w:jc w:val="both"/>
        <w:rPr>
          <w:rFonts w:ascii="Arial" w:hAnsi="Arial" w:cs="Arial"/>
          <w:sz w:val="22"/>
          <w:szCs w:val="22"/>
          <w:lang w:val="sr-Cyrl-RS"/>
        </w:rPr>
      </w:pPr>
      <w:r w:rsidRPr="004F7EEB">
        <w:rPr>
          <w:rFonts w:ascii="Arial" w:hAnsi="Arial" w:cs="Arial"/>
          <w:sz w:val="22"/>
          <w:szCs w:val="22"/>
          <w:lang w:val="en-US"/>
        </w:rPr>
        <w:t>Захтев за заштиту права подноси се лично или путем поште на адресу: ЈП „Електропривреда Србије“ Београд</w:t>
      </w:r>
      <w:r w:rsidRPr="004F7EEB">
        <w:rPr>
          <w:rFonts w:ascii="Arial" w:hAnsi="Arial" w:cs="Arial"/>
          <w:sz w:val="22"/>
          <w:szCs w:val="22"/>
          <w:lang w:val="sr-Cyrl-RS"/>
        </w:rPr>
        <w:t xml:space="preserve">, </w:t>
      </w:r>
      <w:r w:rsidRPr="004F7EEB">
        <w:rPr>
          <w:rFonts w:ascii="Arial" w:hAnsi="Arial" w:cs="Arial"/>
          <w:sz w:val="22"/>
          <w:szCs w:val="22"/>
          <w:lang w:val="en-US"/>
        </w:rPr>
        <w:t>адреса</w:t>
      </w:r>
      <w:r w:rsidRPr="004F7EEB">
        <w:rPr>
          <w:rFonts w:ascii="Arial" w:hAnsi="Arial" w:cs="Arial"/>
          <w:sz w:val="22"/>
          <w:szCs w:val="22"/>
          <w:lang w:val="sr-Cyrl-RS"/>
        </w:rPr>
        <w:t>: Балканска 13, 11000 Београд</w:t>
      </w:r>
      <w:r w:rsidRPr="004F7EEB">
        <w:rPr>
          <w:rFonts w:ascii="Arial" w:hAnsi="Arial" w:cs="Arial"/>
          <w:sz w:val="22"/>
          <w:szCs w:val="22"/>
          <w:lang w:val="en-US"/>
        </w:rPr>
        <w:t xml:space="preserve"> са назнаком</w:t>
      </w:r>
      <w:r w:rsidRPr="004F7EEB">
        <w:rPr>
          <w:rFonts w:ascii="Arial" w:hAnsi="Arial" w:cs="Arial"/>
          <w:sz w:val="22"/>
          <w:szCs w:val="22"/>
          <w:lang w:val="sr-Cyrl-RS"/>
        </w:rPr>
        <w:t>:</w:t>
      </w:r>
      <w:r w:rsidRPr="004F7EEB">
        <w:rPr>
          <w:rFonts w:ascii="Arial" w:hAnsi="Arial"/>
          <w:lang w:val="en-US" w:eastAsia="en-US"/>
        </w:rPr>
        <w:t xml:space="preserve"> </w:t>
      </w:r>
      <w:r w:rsidRPr="004F7EEB">
        <w:rPr>
          <w:rFonts w:ascii="Arial" w:hAnsi="Arial" w:cs="Arial"/>
          <w:sz w:val="22"/>
          <w:szCs w:val="22"/>
          <w:lang w:val="en-US"/>
        </w:rPr>
        <w:t>Захтев за заштиту права за ЈН</w:t>
      </w:r>
      <w:r>
        <w:rPr>
          <w:rFonts w:ascii="Arial" w:hAnsi="Arial" w:cs="Arial"/>
          <w:sz w:val="22"/>
          <w:szCs w:val="22"/>
          <w:lang w:val="en-US"/>
        </w:rPr>
        <w:t xml:space="preserve"> </w:t>
      </w:r>
      <w:r>
        <w:rPr>
          <w:rFonts w:ascii="Arial" w:hAnsi="Arial" w:cs="Arial"/>
          <w:sz w:val="22"/>
          <w:szCs w:val="22"/>
          <w:lang w:val="sr-Cyrl-RS"/>
        </w:rPr>
        <w:t>„У</w:t>
      </w:r>
      <w:r w:rsidRPr="004F7EEB">
        <w:rPr>
          <w:rFonts w:ascii="Arial" w:hAnsi="Arial" w:cs="Arial"/>
          <w:sz w:val="22"/>
          <w:szCs w:val="22"/>
          <w:lang w:val="sr-Cyrl-RS"/>
        </w:rPr>
        <w:t>слуге имплементације информационог система за обједињени обрачун и наплату електричне енергије</w:t>
      </w:r>
      <w:r>
        <w:rPr>
          <w:rFonts w:ascii="Arial" w:hAnsi="Arial" w:cs="Arial"/>
          <w:sz w:val="22"/>
          <w:szCs w:val="22"/>
          <w:lang w:val="sr-Cyrl-RS"/>
        </w:rPr>
        <w:t>“ ЈН/1000/0213/2016.</w:t>
      </w:r>
    </w:p>
    <w:p w:rsidR="004F7EEB" w:rsidRPr="004F7EEB" w:rsidRDefault="004F7EEB" w:rsidP="004F7EEB">
      <w:pPr>
        <w:ind w:firstLine="720"/>
        <w:jc w:val="both"/>
        <w:rPr>
          <w:rFonts w:ascii="Arial" w:hAnsi="Arial" w:cs="Arial"/>
          <w:sz w:val="22"/>
          <w:szCs w:val="22"/>
          <w:lang w:val="en-US"/>
        </w:rPr>
      </w:pPr>
      <w:r w:rsidRPr="004F7EEB">
        <w:rPr>
          <w:rFonts w:ascii="Arial" w:hAnsi="Arial" w:cs="Arial"/>
          <w:sz w:val="22"/>
          <w:szCs w:val="22"/>
          <w:lang w:val="en-US"/>
        </w:rPr>
        <w:t xml:space="preserve">Захтев за заштиту права се може доставити и путем електронске поште на e-mail: </w:t>
      </w:r>
      <w:hyperlink r:id="rId44" w:history="1">
        <w:r w:rsidRPr="004F7EEB">
          <w:rPr>
            <w:rStyle w:val="Hyperlink"/>
            <w:rFonts w:ascii="Arial" w:hAnsi="Arial" w:cs="Arial"/>
            <w:sz w:val="22"/>
            <w:szCs w:val="22"/>
            <w:lang w:val="en-US"/>
          </w:rPr>
          <w:t>milos.zarkovic@eps.rs</w:t>
        </w:r>
      </w:hyperlink>
      <w:r w:rsidRPr="004F7EEB">
        <w:rPr>
          <w:rFonts w:ascii="Arial" w:hAnsi="Arial" w:cs="Arial"/>
          <w:sz w:val="22"/>
          <w:szCs w:val="22"/>
          <w:lang w:val="en-US"/>
        </w:rPr>
        <w:t xml:space="preserve"> </w:t>
      </w:r>
      <w:r w:rsidRPr="004F7EEB">
        <w:rPr>
          <w:rFonts w:ascii="Arial" w:hAnsi="Arial" w:cs="Arial"/>
          <w:sz w:val="22"/>
          <w:szCs w:val="22"/>
          <w:lang w:val="sr-Cyrl-RS"/>
        </w:rPr>
        <w:t xml:space="preserve">и </w:t>
      </w:r>
      <w:hyperlink r:id="rId45" w:history="1">
        <w:r w:rsidRPr="00AE3B67">
          <w:rPr>
            <w:rStyle w:val="Hyperlink"/>
            <w:rFonts w:ascii="Arial" w:hAnsi="Arial" w:cs="Arial"/>
            <w:sz w:val="22"/>
            <w:szCs w:val="22"/>
            <w:lang w:val="en-US"/>
          </w:rPr>
          <w:t>nina.nikolajevic@eps.rs</w:t>
        </w:r>
      </w:hyperlink>
      <w:r w:rsidRPr="004F7EEB">
        <w:rPr>
          <w:rFonts w:ascii="Arial" w:hAnsi="Arial" w:cs="Arial"/>
          <w:sz w:val="22"/>
          <w:szCs w:val="22"/>
          <w:lang w:val="en-US"/>
        </w:rPr>
        <w:t xml:space="preserve"> радним данима (понедељак-петак) од 7:30</w:t>
      </w:r>
      <w:r w:rsidRPr="004F7EEB">
        <w:rPr>
          <w:rFonts w:ascii="Arial" w:hAnsi="Arial" w:cs="Arial"/>
          <w:sz w:val="22"/>
          <w:szCs w:val="22"/>
          <w:lang w:val="sr-Cyrl-RS"/>
        </w:rPr>
        <w:t xml:space="preserve"> </w:t>
      </w:r>
      <w:r w:rsidRPr="004F7EEB">
        <w:rPr>
          <w:rFonts w:ascii="Arial" w:hAnsi="Arial" w:cs="Arial"/>
          <w:sz w:val="22"/>
          <w:szCs w:val="22"/>
          <w:lang w:val="en-US"/>
        </w:rPr>
        <w:t>до 15</w:t>
      </w:r>
      <w:r w:rsidRPr="004F7EEB">
        <w:rPr>
          <w:rFonts w:ascii="Arial" w:hAnsi="Arial" w:cs="Arial"/>
          <w:sz w:val="22"/>
          <w:szCs w:val="22"/>
          <w:lang w:val="sr-Cyrl-RS"/>
        </w:rPr>
        <w:t xml:space="preserve">:30 </w:t>
      </w:r>
      <w:r w:rsidRPr="004F7EEB">
        <w:rPr>
          <w:rFonts w:ascii="Arial" w:hAnsi="Arial" w:cs="Arial"/>
          <w:sz w:val="22"/>
          <w:szCs w:val="22"/>
          <w:lang w:val="en-US"/>
        </w:rPr>
        <w:t>часова.</w:t>
      </w:r>
    </w:p>
    <w:p w:rsidR="004F7EEB" w:rsidRPr="004F7EEB" w:rsidRDefault="004F7EEB" w:rsidP="00847AEA">
      <w:pPr>
        <w:ind w:firstLine="720"/>
        <w:jc w:val="both"/>
        <w:rPr>
          <w:rFonts w:ascii="Arial" w:hAnsi="Arial" w:cs="Arial"/>
          <w:sz w:val="22"/>
          <w:szCs w:val="22"/>
          <w:lang w:val="sr-Cyrl-RS"/>
        </w:rPr>
      </w:pPr>
    </w:p>
    <w:p w:rsidR="00847AEA" w:rsidRPr="00380CF9" w:rsidRDefault="00847AEA" w:rsidP="00847AEA">
      <w:pPr>
        <w:ind w:firstLine="720"/>
        <w:jc w:val="both"/>
        <w:rPr>
          <w:rFonts w:ascii="Arial" w:hAnsi="Arial" w:cs="Arial"/>
          <w:sz w:val="22"/>
          <w:szCs w:val="22"/>
        </w:rPr>
      </w:pPr>
      <w:r w:rsidRPr="00380CF9">
        <w:rPr>
          <w:rFonts w:ascii="Arial" w:hAnsi="Arial" w:cs="Arial"/>
          <w:sz w:val="22"/>
          <w:szCs w:val="22"/>
          <w:lang w:val="sr-Latn-CS"/>
        </w:rPr>
        <w:t>Ко</w:t>
      </w:r>
      <w:r w:rsidRPr="00380CF9">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FB33D6" w:rsidRPr="00380CF9" w:rsidRDefault="00FB33D6" w:rsidP="00FB33D6">
      <w:pPr>
        <w:ind w:firstLine="714"/>
        <w:jc w:val="both"/>
        <w:rPr>
          <w:rFonts w:ascii="Arial" w:hAnsi="Arial" w:cs="Arial"/>
          <w:sz w:val="22"/>
          <w:szCs w:val="22"/>
        </w:rPr>
      </w:pPr>
      <w:r w:rsidRPr="00380CF9">
        <w:rPr>
          <w:rFonts w:ascii="Arial" w:hAnsi="Arial" w:cs="Arial"/>
          <w:sz w:val="22"/>
          <w:szCs w:val="22"/>
        </w:rPr>
        <w:t>Захтев за заштиту права садржи:</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t xml:space="preserve">назив и адресу подносиоца захтева и лице за контакт; </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t xml:space="preserve">назив и адресу Наручиоца; </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t xml:space="preserve">податке о јавној набавци која је предмет захтева, односно о одлуци Наручиоца; </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t xml:space="preserve">повреде прописа којима се уређује поступак јавне набавке; </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t xml:space="preserve">чињенице и доказе којима се повреде доказују; </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lastRenderedPageBreak/>
        <w:t xml:space="preserve">потврду о уплати таксе из члана 156. </w:t>
      </w:r>
      <w:r w:rsidR="00C9046F" w:rsidRPr="00380CF9">
        <w:rPr>
          <w:rFonts w:ascii="Arial" w:hAnsi="Arial" w:cs="Arial"/>
          <w:lang w:val="sr-Cyrl-RS" w:eastAsia="sr-Latn-CS"/>
        </w:rPr>
        <w:t>З</w:t>
      </w:r>
      <w:r w:rsidRPr="00380CF9">
        <w:rPr>
          <w:rFonts w:ascii="Arial" w:hAnsi="Arial" w:cs="Arial"/>
          <w:lang w:eastAsia="sr-Latn-CS"/>
        </w:rPr>
        <w:t xml:space="preserve">акона </w:t>
      </w:r>
    </w:p>
    <w:p w:rsidR="00FB33D6" w:rsidRPr="00380CF9" w:rsidRDefault="00FB33D6" w:rsidP="006D7858">
      <w:pPr>
        <w:pStyle w:val="ListParagraph"/>
        <w:numPr>
          <w:ilvl w:val="0"/>
          <w:numId w:val="25"/>
        </w:numPr>
        <w:spacing w:after="0" w:line="240" w:lineRule="auto"/>
        <w:ind w:left="714" w:hanging="357"/>
        <w:contextualSpacing/>
        <w:rPr>
          <w:rFonts w:ascii="Arial" w:hAnsi="Arial" w:cs="Arial"/>
          <w:lang w:eastAsia="sr-Latn-CS"/>
        </w:rPr>
      </w:pPr>
      <w:r w:rsidRPr="00380CF9">
        <w:rPr>
          <w:rFonts w:ascii="Arial" w:hAnsi="Arial" w:cs="Arial"/>
          <w:lang w:eastAsia="sr-Latn-CS"/>
        </w:rPr>
        <w:t xml:space="preserve">потпис подносиоца. </w:t>
      </w:r>
    </w:p>
    <w:p w:rsidR="00847AEA" w:rsidRPr="00380CF9" w:rsidRDefault="00847AEA" w:rsidP="00847AEA">
      <w:pPr>
        <w:ind w:firstLine="720"/>
        <w:jc w:val="both"/>
        <w:rPr>
          <w:rFonts w:ascii="Arial" w:hAnsi="Arial" w:cs="Arial"/>
          <w:sz w:val="22"/>
          <w:szCs w:val="22"/>
        </w:rPr>
      </w:pPr>
      <w:r w:rsidRPr="00380CF9">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380CF9">
        <w:rPr>
          <w:rFonts w:ascii="Arial" w:hAnsi="Arial" w:cs="Arial"/>
          <w:sz w:val="22"/>
          <w:szCs w:val="22"/>
          <w:lang w:val="sr-Latn-CS" w:eastAsia="sr-Latn-CS"/>
        </w:rPr>
        <w:t xml:space="preserve">и уколико је подносилац захтева у складу са чланом 63. став 2. </w:t>
      </w:r>
      <w:r w:rsidRPr="00380CF9">
        <w:rPr>
          <w:rFonts w:ascii="Arial" w:hAnsi="Arial" w:cs="Arial"/>
          <w:sz w:val="22"/>
          <w:szCs w:val="22"/>
          <w:lang w:eastAsia="sr-Latn-CS"/>
        </w:rPr>
        <w:t>Закона</w:t>
      </w:r>
      <w:r w:rsidRPr="00380CF9">
        <w:rPr>
          <w:rFonts w:ascii="Arial" w:hAnsi="Arial" w:cs="Arial"/>
          <w:sz w:val="22"/>
          <w:szCs w:val="22"/>
          <w:lang w:val="sr-Latn-CS" w:eastAsia="sr-Latn-CS"/>
        </w:rPr>
        <w:t xml:space="preserve"> указао </w:t>
      </w:r>
      <w:r w:rsidRPr="00380CF9">
        <w:rPr>
          <w:rFonts w:ascii="Arial" w:hAnsi="Arial" w:cs="Arial"/>
          <w:sz w:val="22"/>
          <w:szCs w:val="22"/>
          <w:lang w:eastAsia="sr-Latn-CS"/>
        </w:rPr>
        <w:t>Н</w:t>
      </w:r>
      <w:r w:rsidRPr="00380CF9">
        <w:rPr>
          <w:rFonts w:ascii="Arial" w:hAnsi="Arial" w:cs="Arial"/>
          <w:sz w:val="22"/>
          <w:szCs w:val="22"/>
          <w:lang w:val="sr-Latn-CS" w:eastAsia="sr-Latn-CS"/>
        </w:rPr>
        <w:t xml:space="preserve">аручиоцу на евентуалне недостатке и неправилности, а </w:t>
      </w:r>
      <w:r w:rsidRPr="00380CF9">
        <w:rPr>
          <w:rFonts w:ascii="Arial" w:hAnsi="Arial" w:cs="Arial"/>
          <w:sz w:val="22"/>
          <w:szCs w:val="22"/>
          <w:lang w:eastAsia="sr-Latn-CS"/>
        </w:rPr>
        <w:t>Н</w:t>
      </w:r>
      <w:r w:rsidRPr="00380CF9">
        <w:rPr>
          <w:rFonts w:ascii="Arial" w:hAnsi="Arial" w:cs="Arial"/>
          <w:sz w:val="22"/>
          <w:szCs w:val="22"/>
          <w:lang w:val="sr-Latn-CS" w:eastAsia="sr-Latn-CS"/>
        </w:rPr>
        <w:t>аручилац исте није отклонио</w:t>
      </w:r>
      <w:r w:rsidRPr="00380CF9">
        <w:rPr>
          <w:rFonts w:ascii="Arial" w:hAnsi="Arial" w:cs="Arial"/>
          <w:sz w:val="22"/>
          <w:szCs w:val="22"/>
        </w:rPr>
        <w:t>.</w:t>
      </w:r>
    </w:p>
    <w:p w:rsidR="00847AEA" w:rsidRPr="00380CF9" w:rsidRDefault="00847AEA" w:rsidP="00847AEA">
      <w:pPr>
        <w:ind w:firstLine="720"/>
        <w:jc w:val="both"/>
        <w:rPr>
          <w:rFonts w:ascii="Arial" w:hAnsi="Arial" w:cs="Arial"/>
          <w:sz w:val="22"/>
          <w:szCs w:val="22"/>
        </w:rPr>
      </w:pPr>
      <w:r w:rsidRPr="00380CF9">
        <w:rPr>
          <w:rFonts w:ascii="Arial" w:hAnsi="Arial" w:cs="Arial"/>
          <w:sz w:val="22"/>
          <w:szCs w:val="22"/>
          <w:lang w:val="sr-Latn-CS" w:eastAsia="sr-Latn-CS"/>
        </w:rPr>
        <w:t xml:space="preserve">Захтев за заштиту права којим се оспоравају радње које </w:t>
      </w:r>
      <w:r w:rsidRPr="00380CF9">
        <w:rPr>
          <w:rFonts w:ascii="Arial" w:hAnsi="Arial" w:cs="Arial"/>
          <w:sz w:val="22"/>
          <w:szCs w:val="22"/>
          <w:lang w:eastAsia="sr-Latn-CS"/>
        </w:rPr>
        <w:t>Н</w:t>
      </w:r>
      <w:r w:rsidRPr="00380CF9">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380CF9">
        <w:rPr>
          <w:rFonts w:ascii="Arial" w:hAnsi="Arial" w:cs="Arial"/>
          <w:sz w:val="22"/>
          <w:szCs w:val="22"/>
          <w:lang w:eastAsia="sr-Latn-CS"/>
        </w:rPr>
        <w:t xml:space="preserve">претходног </w:t>
      </w:r>
      <w:r w:rsidRPr="00380CF9">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rsidR="00847AEA" w:rsidRPr="00380CF9" w:rsidRDefault="00847AEA" w:rsidP="00847AEA">
      <w:pPr>
        <w:ind w:firstLine="720"/>
        <w:jc w:val="both"/>
        <w:rPr>
          <w:rFonts w:ascii="Arial" w:hAnsi="Arial" w:cs="Arial"/>
          <w:sz w:val="22"/>
          <w:szCs w:val="22"/>
        </w:rPr>
      </w:pPr>
      <w:r w:rsidRPr="00380CF9">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Pr="00380CF9">
        <w:rPr>
          <w:rFonts w:ascii="Arial" w:hAnsi="Arial" w:cs="Arial"/>
          <w:sz w:val="22"/>
          <w:szCs w:val="22"/>
          <w:lang w:val="sr-Latn-CS" w:eastAsia="sr-Latn-CS"/>
        </w:rPr>
        <w:t xml:space="preserve">Захтев за заштиту права не задржава даље активности </w:t>
      </w:r>
      <w:r w:rsidRPr="00380CF9">
        <w:rPr>
          <w:rFonts w:ascii="Arial" w:hAnsi="Arial" w:cs="Arial"/>
          <w:sz w:val="22"/>
          <w:szCs w:val="22"/>
          <w:lang w:eastAsia="sr-Latn-CS"/>
        </w:rPr>
        <w:t>Н</w:t>
      </w:r>
      <w:r w:rsidRPr="00380CF9">
        <w:rPr>
          <w:rFonts w:ascii="Arial" w:hAnsi="Arial" w:cs="Arial"/>
          <w:sz w:val="22"/>
          <w:szCs w:val="22"/>
          <w:lang w:val="sr-Latn-CS" w:eastAsia="sr-Latn-CS"/>
        </w:rPr>
        <w:t xml:space="preserve">аручиоца у поступку јавне набавке у складу са одредбама члана 150. </w:t>
      </w:r>
      <w:r w:rsidRPr="00380CF9">
        <w:rPr>
          <w:rFonts w:ascii="Arial" w:hAnsi="Arial" w:cs="Arial"/>
          <w:sz w:val="22"/>
          <w:szCs w:val="22"/>
          <w:lang w:eastAsia="sr-Latn-CS"/>
        </w:rPr>
        <w:t>Закона</w:t>
      </w:r>
      <w:r w:rsidRPr="00380CF9">
        <w:rPr>
          <w:rFonts w:ascii="Arial" w:hAnsi="Arial" w:cs="Arial"/>
          <w:sz w:val="22"/>
          <w:szCs w:val="22"/>
          <w:lang w:val="sr-Latn-CS" w:eastAsia="sr-Latn-CS"/>
        </w:rPr>
        <w:t xml:space="preserve">. </w:t>
      </w:r>
    </w:p>
    <w:p w:rsidR="00847AEA" w:rsidRPr="00380CF9" w:rsidRDefault="00847AEA" w:rsidP="00847AEA">
      <w:pPr>
        <w:ind w:firstLine="720"/>
        <w:jc w:val="both"/>
        <w:rPr>
          <w:rFonts w:ascii="Arial" w:hAnsi="Arial" w:cs="Arial"/>
          <w:sz w:val="22"/>
          <w:szCs w:val="22"/>
        </w:rPr>
      </w:pPr>
      <w:r w:rsidRPr="00380CF9">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380CF9">
        <w:rPr>
          <w:rFonts w:ascii="Arial" w:hAnsi="Arial" w:cs="Arial"/>
          <w:sz w:val="22"/>
          <w:szCs w:val="22"/>
          <w:lang w:eastAsia="sr-Latn-CS"/>
        </w:rPr>
        <w:t xml:space="preserve"> Закона.</w:t>
      </w:r>
    </w:p>
    <w:p w:rsidR="00847AEA" w:rsidRPr="00380CF9" w:rsidRDefault="00847AEA" w:rsidP="00847AEA">
      <w:pPr>
        <w:ind w:firstLine="720"/>
        <w:jc w:val="both"/>
        <w:rPr>
          <w:rFonts w:ascii="Arial" w:hAnsi="Arial" w:cs="Arial"/>
          <w:sz w:val="22"/>
          <w:szCs w:val="22"/>
        </w:rPr>
      </w:pPr>
      <w:r w:rsidRPr="00380CF9">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380CF9">
        <w:rPr>
          <w:rFonts w:ascii="Arial" w:hAnsi="Arial" w:cs="Arial"/>
          <w:sz w:val="22"/>
          <w:szCs w:val="22"/>
          <w:lang w:eastAsia="sr-Latn-CS"/>
        </w:rPr>
        <w:t xml:space="preserve"> тад</w:t>
      </w:r>
      <w:r w:rsidRPr="00380CF9">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47AEA" w:rsidRPr="00380CF9" w:rsidRDefault="00847AEA" w:rsidP="00E8576E">
      <w:pPr>
        <w:ind w:firstLine="720"/>
        <w:jc w:val="both"/>
        <w:rPr>
          <w:rFonts w:ascii="Arial" w:hAnsi="Arial" w:cs="Arial"/>
          <w:sz w:val="22"/>
          <w:szCs w:val="22"/>
        </w:rPr>
      </w:pPr>
      <w:r w:rsidRPr="00380CF9">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380CF9">
        <w:rPr>
          <w:rFonts w:ascii="Arial" w:hAnsi="Arial" w:cs="Arial"/>
          <w:sz w:val="22"/>
          <w:szCs w:val="22"/>
          <w:lang w:val="ru-RU"/>
        </w:rPr>
        <w:t>840-</w:t>
      </w:r>
      <w:r w:rsidRPr="00380CF9">
        <w:rPr>
          <w:rFonts w:ascii="Arial" w:hAnsi="Arial" w:cs="Arial"/>
          <w:bCs/>
          <w:iCs/>
          <w:sz w:val="22"/>
          <w:szCs w:val="22"/>
        </w:rPr>
        <w:t>30678845-06</w:t>
      </w:r>
      <w:r w:rsidRPr="00380CF9">
        <w:rPr>
          <w:rFonts w:ascii="Arial" w:hAnsi="Arial" w:cs="Arial"/>
          <w:sz w:val="22"/>
          <w:szCs w:val="22"/>
        </w:rPr>
        <w:t>, шифра плаћања 153 или 253, позив на број</w:t>
      </w:r>
      <w:r w:rsidR="00D6412A" w:rsidRPr="00380CF9">
        <w:rPr>
          <w:rFonts w:ascii="Arial" w:hAnsi="Arial" w:cs="Arial"/>
          <w:sz w:val="22"/>
          <w:szCs w:val="22"/>
          <w:lang w:val="sr-Latn-RS"/>
        </w:rPr>
        <w:t xml:space="preserve"> </w:t>
      </w:r>
      <w:r w:rsidR="00D6412A" w:rsidRPr="00380CF9">
        <w:rPr>
          <w:rFonts w:ascii="Arial" w:hAnsi="Arial" w:cs="Arial"/>
          <w:bCs/>
          <w:sz w:val="22"/>
          <w:szCs w:val="22"/>
        </w:rPr>
        <w:t>10000213</w:t>
      </w:r>
      <w:r w:rsidR="00D6412A" w:rsidRPr="00380CF9">
        <w:rPr>
          <w:rFonts w:ascii="Arial" w:hAnsi="Arial" w:cs="Arial"/>
          <w:bCs/>
          <w:color w:val="000000"/>
          <w:sz w:val="22"/>
          <w:szCs w:val="22"/>
        </w:rPr>
        <w:t>2016</w:t>
      </w:r>
      <w:r w:rsidRPr="00380CF9">
        <w:rPr>
          <w:rFonts w:ascii="Arial" w:hAnsi="Arial" w:cs="Arial"/>
          <w:sz w:val="22"/>
          <w:szCs w:val="22"/>
        </w:rPr>
        <w:t xml:space="preserve"> сврха: ЗЗП, ЈП ЕПС, јн. бр. </w:t>
      </w:r>
      <w:r w:rsidR="00D6412A" w:rsidRPr="00380CF9">
        <w:rPr>
          <w:rFonts w:ascii="Arial" w:hAnsi="Arial" w:cs="Arial"/>
          <w:bCs/>
          <w:sz w:val="22"/>
          <w:szCs w:val="22"/>
          <w:lang w:val="sr-Cyrl-RS"/>
        </w:rPr>
        <w:t>ЈН/</w:t>
      </w:r>
      <w:r w:rsidR="00D6412A" w:rsidRPr="00380CF9">
        <w:rPr>
          <w:rFonts w:ascii="Arial" w:hAnsi="Arial" w:cs="Arial"/>
          <w:bCs/>
          <w:sz w:val="22"/>
          <w:szCs w:val="22"/>
        </w:rPr>
        <w:t>1000/0213</w:t>
      </w:r>
      <w:r w:rsidR="00D6412A" w:rsidRPr="00380CF9">
        <w:rPr>
          <w:rFonts w:ascii="Arial" w:hAnsi="Arial" w:cs="Arial"/>
          <w:bCs/>
          <w:color w:val="000000"/>
          <w:sz w:val="22"/>
          <w:szCs w:val="22"/>
        </w:rPr>
        <w:t>/2016</w:t>
      </w:r>
      <w:r w:rsidRPr="00380CF9">
        <w:rPr>
          <w:rFonts w:ascii="Arial" w:hAnsi="Arial" w:cs="Arial"/>
          <w:sz w:val="22"/>
          <w:szCs w:val="22"/>
        </w:rPr>
        <w:t>, прималац уплате: буџет Републике Србије) уплати таксу и то:</w:t>
      </w:r>
    </w:p>
    <w:p w:rsidR="00E626A8" w:rsidRPr="00380CF9" w:rsidRDefault="00847AEA" w:rsidP="006D7858">
      <w:pPr>
        <w:pStyle w:val="ListParagraph"/>
        <w:numPr>
          <w:ilvl w:val="0"/>
          <w:numId w:val="12"/>
        </w:numPr>
        <w:spacing w:after="0" w:line="240" w:lineRule="auto"/>
        <w:ind w:left="782" w:hanging="357"/>
        <w:contextualSpacing/>
        <w:jc w:val="both"/>
        <w:rPr>
          <w:rFonts w:ascii="Arial" w:hAnsi="Arial" w:cs="Arial"/>
        </w:rPr>
      </w:pPr>
      <w:r w:rsidRPr="00380CF9">
        <w:rPr>
          <w:rFonts w:ascii="Arial" w:hAnsi="Arial" w:cs="Arial"/>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6912C8" w:rsidRPr="00380CF9">
        <w:rPr>
          <w:rFonts w:ascii="Arial" w:hAnsi="Arial" w:cs="Arial"/>
        </w:rPr>
        <w:t>2</w:t>
      </w:r>
      <w:r w:rsidR="00F95672" w:rsidRPr="00380CF9">
        <w:rPr>
          <w:rFonts w:ascii="Arial" w:hAnsi="Arial" w:cs="Arial"/>
        </w:rPr>
        <w:t>5</w:t>
      </w:r>
      <w:r w:rsidR="006912C8" w:rsidRPr="00380CF9">
        <w:rPr>
          <w:rFonts w:ascii="Arial" w:hAnsi="Arial" w:cs="Arial"/>
        </w:rPr>
        <w:t>0</w:t>
      </w:r>
      <w:r w:rsidR="007A55FA" w:rsidRPr="00380CF9">
        <w:rPr>
          <w:rFonts w:ascii="Arial" w:hAnsi="Arial" w:cs="Arial"/>
        </w:rPr>
        <w:t>.000,00 динара</w:t>
      </w:r>
      <w:r w:rsidR="00F95672" w:rsidRPr="00380CF9">
        <w:rPr>
          <w:rFonts w:ascii="Arial" w:hAnsi="Arial" w:cs="Arial"/>
        </w:rPr>
        <w:t>;</w:t>
      </w:r>
    </w:p>
    <w:p w:rsidR="005E1668" w:rsidRPr="00380CF9" w:rsidRDefault="005E1668" w:rsidP="005E1668">
      <w:pPr>
        <w:pStyle w:val="ListParagraph"/>
        <w:numPr>
          <w:ilvl w:val="0"/>
          <w:numId w:val="12"/>
        </w:numPr>
        <w:spacing w:after="0" w:line="240" w:lineRule="auto"/>
        <w:ind w:left="782" w:hanging="357"/>
        <w:contextualSpacing/>
        <w:jc w:val="both"/>
        <w:rPr>
          <w:rFonts w:ascii="Arial" w:hAnsi="Arial" w:cs="Arial"/>
        </w:rPr>
      </w:pPr>
      <w:r w:rsidRPr="00380CF9">
        <w:rPr>
          <w:rFonts w:ascii="Arial" w:hAnsi="Arial" w:cs="Arial"/>
        </w:rPr>
        <w:t>уколико се захтевом за заштиту права оспоравају радње Наручиоца предузете после отварања понуда, изузев Одлуке о додели уговора о јавној набавци, висина таксе се одређује према процењеној вредности јавне набавке (коју понуђачи сазнају у поступку отварања понуда) и износи 0,1% процењене вредности јавне набавке;</w:t>
      </w:r>
    </w:p>
    <w:p w:rsidR="00E626A8" w:rsidRPr="00380CF9" w:rsidRDefault="00847AEA" w:rsidP="006D7858">
      <w:pPr>
        <w:pStyle w:val="ListParagraph"/>
        <w:numPr>
          <w:ilvl w:val="0"/>
          <w:numId w:val="12"/>
        </w:numPr>
        <w:spacing w:after="0" w:line="240" w:lineRule="auto"/>
        <w:ind w:left="782" w:hanging="357"/>
        <w:contextualSpacing/>
        <w:jc w:val="both"/>
        <w:rPr>
          <w:rFonts w:ascii="Arial" w:hAnsi="Arial" w:cs="Arial"/>
          <w:b/>
        </w:rPr>
      </w:pPr>
      <w:r w:rsidRPr="00380CF9">
        <w:rPr>
          <w:rFonts w:ascii="Arial" w:hAnsi="Arial" w:cs="Arial"/>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00BD7459" w:rsidRPr="00380CF9">
        <w:rPr>
          <w:rFonts w:ascii="Arial" w:hAnsi="Arial" w:cs="Arial"/>
        </w:rPr>
        <w:t xml:space="preserve"> </w:t>
      </w:r>
      <w:r w:rsidRPr="00380CF9">
        <w:rPr>
          <w:rStyle w:val="Strong"/>
          <w:rFonts w:ascii="Arial" w:hAnsi="Arial" w:cs="Arial"/>
          <w:b w:val="0"/>
        </w:rPr>
        <w:t>120.000,00 динара,</w:t>
      </w:r>
      <w:r w:rsidR="00BD7459" w:rsidRPr="00380CF9">
        <w:rPr>
          <w:rStyle w:val="Strong"/>
          <w:rFonts w:ascii="Arial" w:hAnsi="Arial" w:cs="Arial"/>
          <w:b w:val="0"/>
        </w:rPr>
        <w:t xml:space="preserve"> </w:t>
      </w:r>
      <w:r w:rsidRPr="00380CF9">
        <w:rPr>
          <w:rFonts w:ascii="Arial" w:hAnsi="Arial" w:cs="Arial"/>
        </w:rPr>
        <w:t>а ако</w:t>
      </w:r>
      <w:r w:rsidR="00BD7459" w:rsidRPr="00380CF9">
        <w:rPr>
          <w:rFonts w:ascii="Arial" w:hAnsi="Arial" w:cs="Arial"/>
        </w:rPr>
        <w:t xml:space="preserve"> </w:t>
      </w:r>
      <w:r w:rsidRPr="00380CF9">
        <w:rPr>
          <w:rFonts w:ascii="Arial" w:hAnsi="Arial" w:cs="Arial"/>
        </w:rPr>
        <w:t>та цена прелази 120.000.000,00 динара, такса износи</w:t>
      </w:r>
      <w:r w:rsidR="00BD7459" w:rsidRPr="00380CF9">
        <w:rPr>
          <w:rFonts w:ascii="Arial" w:hAnsi="Arial" w:cs="Arial"/>
        </w:rPr>
        <w:t xml:space="preserve"> </w:t>
      </w:r>
      <w:r w:rsidRPr="00380CF9">
        <w:rPr>
          <w:rStyle w:val="Strong"/>
          <w:rFonts w:ascii="Arial" w:hAnsi="Arial" w:cs="Arial"/>
          <w:b w:val="0"/>
        </w:rPr>
        <w:t>0,1% понуђене цене</w:t>
      </w:r>
      <w:r w:rsidRPr="00380CF9">
        <w:rPr>
          <w:rFonts w:ascii="Arial" w:hAnsi="Arial" w:cs="Arial"/>
        </w:rPr>
        <w:t xml:space="preserve"> понуђача коме је додељен уговор</w:t>
      </w:r>
      <w:r w:rsidRPr="00380CF9">
        <w:rPr>
          <w:rFonts w:ascii="Arial" w:hAnsi="Arial" w:cs="Arial"/>
          <w:b/>
        </w:rPr>
        <w:t>.</w:t>
      </w:r>
    </w:p>
    <w:p w:rsidR="00995E34" w:rsidRPr="00380CF9" w:rsidRDefault="00FB33D6" w:rsidP="00E8576E">
      <w:pPr>
        <w:ind w:firstLine="720"/>
        <w:jc w:val="both"/>
        <w:rPr>
          <w:rFonts w:ascii="Arial" w:hAnsi="Arial" w:cs="Arial"/>
          <w:sz w:val="22"/>
          <w:szCs w:val="22"/>
        </w:rPr>
      </w:pPr>
      <w:r w:rsidRPr="00380CF9">
        <w:rPr>
          <w:rFonts w:ascii="Arial" w:hAnsi="Arial" w:cs="Arial"/>
          <w:sz w:val="22"/>
          <w:szCs w:val="22"/>
        </w:rPr>
        <w:t>Упутство о уплати таксе је јавно доступно на сајту Републичке комисије за заштиту права у поступцима јавних набавки:</w:t>
      </w:r>
      <w:r w:rsidRPr="00380CF9">
        <w:rPr>
          <w:rFonts w:ascii="Arial" w:hAnsi="Arial" w:cs="Arial"/>
          <w:b/>
          <w:sz w:val="22"/>
          <w:szCs w:val="22"/>
        </w:rPr>
        <w:t xml:space="preserve"> </w:t>
      </w:r>
      <w:hyperlink r:id="rId46" w:history="1">
        <w:r w:rsidRPr="00380CF9">
          <w:rPr>
            <w:rStyle w:val="Hyperlink"/>
            <w:rFonts w:ascii="Arial" w:hAnsi="Arial" w:cs="Arial"/>
            <w:sz w:val="22"/>
            <w:szCs w:val="22"/>
            <w:lang w:eastAsia="sr-Latn-CS"/>
          </w:rPr>
          <w:t>http://www.kjn.gov.rs/ci/uputstvo-o-uplati-republicke-administrativne-takse.html</w:t>
        </w:r>
      </w:hyperlink>
      <w:r w:rsidRPr="00380CF9">
        <w:rPr>
          <w:rFonts w:ascii="Arial" w:hAnsi="Arial" w:cs="Arial"/>
          <w:sz w:val="22"/>
          <w:szCs w:val="22"/>
        </w:rPr>
        <w:t xml:space="preserve"> </w:t>
      </w:r>
    </w:p>
    <w:p w:rsidR="00BF308F" w:rsidRPr="00380CF9" w:rsidRDefault="00BF308F" w:rsidP="00E8576E">
      <w:pPr>
        <w:ind w:firstLine="720"/>
        <w:jc w:val="both"/>
        <w:rPr>
          <w:rFonts w:ascii="Arial" w:hAnsi="Arial" w:cs="Arial"/>
          <w:sz w:val="22"/>
          <w:szCs w:val="22"/>
          <w:lang w:val="en-US"/>
        </w:rPr>
      </w:pPr>
    </w:p>
    <w:p w:rsidR="00CF4474" w:rsidRPr="00380CF9" w:rsidRDefault="00CF4474" w:rsidP="005F717C">
      <w:pPr>
        <w:jc w:val="both"/>
        <w:rPr>
          <w:rFonts w:ascii="Arial" w:hAnsi="Arial" w:cs="Arial"/>
          <w:sz w:val="22"/>
          <w:szCs w:val="22"/>
        </w:rPr>
      </w:pPr>
    </w:p>
    <w:p w:rsidR="002852C3" w:rsidRPr="00380CF9" w:rsidRDefault="002852C3" w:rsidP="003B401E">
      <w:pPr>
        <w:pStyle w:val="KDParagraf"/>
        <w:spacing w:before="0" w:after="60"/>
        <w:rPr>
          <w:rFonts w:cs="Arial"/>
          <w:lang w:bidi="en-US"/>
        </w:rPr>
      </w:pPr>
      <w:r w:rsidRPr="00380CF9">
        <w:rPr>
          <w:rFonts w:cs="Arial"/>
          <w:lang w:bidi="en-US"/>
        </w:rPr>
        <w:t>УПЛАТА ИЗ ИНОСТРАНСТВА</w:t>
      </w:r>
    </w:p>
    <w:p w:rsidR="002852C3" w:rsidRPr="00380CF9" w:rsidRDefault="002852C3" w:rsidP="003B401E">
      <w:pPr>
        <w:pStyle w:val="KDParagraf"/>
        <w:spacing w:before="0" w:after="240"/>
        <w:rPr>
          <w:rFonts w:cs="Arial"/>
          <w:lang w:bidi="en-US"/>
        </w:rPr>
      </w:pPr>
      <w:r w:rsidRPr="00380CF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2852C3" w:rsidRPr="00380CF9" w:rsidRDefault="002852C3" w:rsidP="003B401E">
      <w:pPr>
        <w:pStyle w:val="KDParagraf"/>
        <w:spacing w:before="0" w:after="60"/>
        <w:rPr>
          <w:rFonts w:cs="Arial"/>
          <w:lang w:bidi="en-US"/>
        </w:rPr>
      </w:pPr>
      <w:r w:rsidRPr="00380CF9">
        <w:rPr>
          <w:rFonts w:cs="Arial"/>
          <w:lang w:bidi="en-US"/>
        </w:rPr>
        <w:t>НАЗИВ И АДРЕСА БАНКЕ:</w:t>
      </w:r>
    </w:p>
    <w:p w:rsidR="002852C3" w:rsidRPr="00380CF9" w:rsidRDefault="002852C3" w:rsidP="003B401E">
      <w:pPr>
        <w:pStyle w:val="KDParagraf"/>
        <w:spacing w:before="0" w:after="60"/>
        <w:rPr>
          <w:rFonts w:cs="Arial"/>
          <w:lang w:bidi="en-US"/>
        </w:rPr>
      </w:pPr>
      <w:r w:rsidRPr="00380CF9">
        <w:rPr>
          <w:rFonts w:cs="Arial"/>
          <w:lang w:bidi="en-US"/>
        </w:rPr>
        <w:t>Народна банка Србије (НБС)</w:t>
      </w:r>
    </w:p>
    <w:p w:rsidR="002852C3" w:rsidRPr="00380CF9" w:rsidRDefault="002852C3" w:rsidP="003B401E">
      <w:pPr>
        <w:pStyle w:val="KDParagraf"/>
        <w:spacing w:before="0" w:after="60"/>
        <w:rPr>
          <w:rFonts w:cs="Arial"/>
          <w:lang w:bidi="en-US"/>
        </w:rPr>
      </w:pPr>
      <w:r w:rsidRPr="00380CF9">
        <w:rPr>
          <w:rFonts w:cs="Arial"/>
          <w:lang w:bidi="en-US"/>
        </w:rPr>
        <w:t>11000 Београд, ул. Немањина бр. 17</w:t>
      </w:r>
      <w:r w:rsidR="003B401E" w:rsidRPr="00380CF9">
        <w:rPr>
          <w:rFonts w:cs="Arial"/>
          <w:lang w:bidi="en-US"/>
        </w:rPr>
        <w:t xml:space="preserve">, </w:t>
      </w:r>
      <w:r w:rsidRPr="00380CF9">
        <w:rPr>
          <w:rFonts w:cs="Arial"/>
          <w:lang w:bidi="en-US"/>
        </w:rPr>
        <w:t>Србија</w:t>
      </w:r>
    </w:p>
    <w:p w:rsidR="002852C3" w:rsidRPr="00380CF9" w:rsidRDefault="002852C3" w:rsidP="003B401E">
      <w:pPr>
        <w:pStyle w:val="KDParagraf"/>
        <w:spacing w:after="60"/>
        <w:rPr>
          <w:rFonts w:cs="Arial"/>
          <w:lang w:bidi="en-US"/>
        </w:rPr>
      </w:pPr>
      <w:r w:rsidRPr="00380CF9">
        <w:rPr>
          <w:rFonts w:cs="Arial"/>
          <w:lang w:bidi="en-US"/>
        </w:rPr>
        <w:t>SWIFT CODE: NBSRRSBGXXX</w:t>
      </w:r>
    </w:p>
    <w:p w:rsidR="002852C3" w:rsidRPr="00380CF9" w:rsidRDefault="002852C3" w:rsidP="003B401E">
      <w:pPr>
        <w:pStyle w:val="KDParagraf"/>
        <w:spacing w:after="60"/>
        <w:rPr>
          <w:rFonts w:cs="Arial"/>
          <w:lang w:bidi="en-US"/>
        </w:rPr>
      </w:pPr>
      <w:r w:rsidRPr="00380CF9">
        <w:rPr>
          <w:rFonts w:cs="Arial"/>
          <w:lang w:bidi="en-US"/>
        </w:rPr>
        <w:lastRenderedPageBreak/>
        <w:t>НАЗИВ И АДРЕСА ИНСТИТУЦИЈЕ:</w:t>
      </w:r>
    </w:p>
    <w:p w:rsidR="002852C3" w:rsidRPr="00380CF9" w:rsidRDefault="002852C3" w:rsidP="003B401E">
      <w:pPr>
        <w:pStyle w:val="KDParagraf"/>
        <w:spacing w:before="0" w:after="60"/>
        <w:rPr>
          <w:rFonts w:cs="Arial"/>
          <w:lang w:bidi="en-US"/>
        </w:rPr>
      </w:pPr>
      <w:r w:rsidRPr="00380CF9">
        <w:rPr>
          <w:rFonts w:cs="Arial"/>
          <w:lang w:bidi="en-US"/>
        </w:rPr>
        <w:t>Министарство финансија</w:t>
      </w:r>
    </w:p>
    <w:p w:rsidR="002852C3" w:rsidRPr="00380CF9" w:rsidRDefault="002852C3" w:rsidP="003B401E">
      <w:pPr>
        <w:pStyle w:val="KDParagraf"/>
        <w:spacing w:before="0" w:after="60"/>
        <w:rPr>
          <w:rFonts w:cs="Arial"/>
          <w:lang w:bidi="en-US"/>
        </w:rPr>
      </w:pPr>
      <w:r w:rsidRPr="00380CF9">
        <w:rPr>
          <w:rFonts w:cs="Arial"/>
          <w:lang w:bidi="en-US"/>
        </w:rPr>
        <w:t>Управа за трезор</w:t>
      </w:r>
    </w:p>
    <w:p w:rsidR="002852C3" w:rsidRPr="00380CF9" w:rsidRDefault="002852C3" w:rsidP="003B401E">
      <w:pPr>
        <w:pStyle w:val="KDParagraf"/>
        <w:spacing w:before="0" w:after="60"/>
        <w:rPr>
          <w:rFonts w:cs="Arial"/>
          <w:lang w:bidi="en-US"/>
        </w:rPr>
      </w:pPr>
      <w:r w:rsidRPr="00380CF9">
        <w:rPr>
          <w:rFonts w:cs="Arial"/>
          <w:lang w:bidi="en-US"/>
        </w:rPr>
        <w:t>ул. Поп Лукина бр. 7-9</w:t>
      </w:r>
      <w:r w:rsidR="003B401E" w:rsidRPr="00380CF9">
        <w:rPr>
          <w:rFonts w:cs="Arial"/>
          <w:lang w:bidi="en-US"/>
        </w:rPr>
        <w:t xml:space="preserve">, </w:t>
      </w:r>
      <w:r w:rsidRPr="00380CF9">
        <w:rPr>
          <w:rFonts w:cs="Arial"/>
          <w:lang w:bidi="en-US"/>
        </w:rPr>
        <w:t>11000 Београд</w:t>
      </w:r>
    </w:p>
    <w:p w:rsidR="002852C3" w:rsidRPr="00380CF9" w:rsidRDefault="002852C3" w:rsidP="003B401E">
      <w:pPr>
        <w:pStyle w:val="KDParagraf"/>
        <w:spacing w:after="60"/>
        <w:rPr>
          <w:rFonts w:cs="Arial"/>
          <w:lang w:bidi="en-US"/>
        </w:rPr>
      </w:pPr>
      <w:r w:rsidRPr="00380CF9">
        <w:rPr>
          <w:rFonts w:cs="Arial"/>
          <w:lang w:bidi="en-US"/>
        </w:rPr>
        <w:t>IBAN: RS 35908500103019323073</w:t>
      </w:r>
    </w:p>
    <w:p w:rsidR="002852C3" w:rsidRPr="00380CF9" w:rsidRDefault="002852C3" w:rsidP="003B401E">
      <w:pPr>
        <w:pStyle w:val="KDParagraf"/>
        <w:spacing w:after="60"/>
        <w:rPr>
          <w:rFonts w:cs="Arial"/>
          <w:lang w:bidi="en-US"/>
        </w:rPr>
      </w:pPr>
      <w:r w:rsidRPr="00380CF9">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2852C3" w:rsidRPr="00380CF9" w:rsidRDefault="002852C3" w:rsidP="003B401E">
      <w:pPr>
        <w:pStyle w:val="KDParagraf"/>
        <w:spacing w:before="0" w:after="60"/>
        <w:rPr>
          <w:rFonts w:cs="Arial"/>
          <w:lang w:bidi="en-US"/>
        </w:rPr>
      </w:pPr>
      <w:r w:rsidRPr="00380CF9">
        <w:rPr>
          <w:rFonts w:cs="Arial"/>
          <w:lang w:bidi="en-US"/>
        </w:rPr>
        <w:t>– број у поступку јавне набавке на које се захтев за заштиту права односи и</w:t>
      </w:r>
    </w:p>
    <w:p w:rsidR="002852C3" w:rsidRPr="00380CF9" w:rsidRDefault="002852C3" w:rsidP="003B401E">
      <w:pPr>
        <w:pStyle w:val="KDParagraf"/>
        <w:spacing w:before="0" w:after="60"/>
        <w:rPr>
          <w:rFonts w:cs="Arial"/>
          <w:lang w:bidi="en-US"/>
        </w:rPr>
      </w:pPr>
      <w:r w:rsidRPr="00380CF9">
        <w:rPr>
          <w:rFonts w:cs="Arial"/>
          <w:lang w:bidi="en-US"/>
        </w:rPr>
        <w:t>назив наручиоца у поступку јавне набавке.</w:t>
      </w:r>
    </w:p>
    <w:p w:rsidR="002852C3" w:rsidRPr="00380CF9" w:rsidRDefault="002852C3" w:rsidP="003B401E">
      <w:pPr>
        <w:pStyle w:val="KDParagraf"/>
        <w:spacing w:before="0" w:after="60"/>
        <w:rPr>
          <w:rFonts w:cs="Arial"/>
          <w:lang w:bidi="en-US"/>
        </w:rPr>
      </w:pPr>
      <w:r w:rsidRPr="00380CF9">
        <w:rPr>
          <w:rFonts w:cs="Arial"/>
          <w:lang w:bidi="en-US"/>
        </w:rPr>
        <w:t>У прилогу су инструкције за уплате у валутама: EUR и USD.</w:t>
      </w:r>
    </w:p>
    <w:p w:rsidR="002852C3" w:rsidRPr="00380CF9" w:rsidRDefault="002852C3" w:rsidP="003B401E">
      <w:pPr>
        <w:pStyle w:val="KDParagraf"/>
        <w:spacing w:before="0" w:after="60"/>
        <w:rPr>
          <w:rFonts w:cs="Arial"/>
          <w:lang w:bidi="en-US"/>
        </w:rPr>
      </w:pPr>
      <w:r w:rsidRPr="00380CF9">
        <w:rPr>
          <w:rFonts w:cs="Arial"/>
          <w:lang w:bidi="en-US"/>
        </w:rPr>
        <w:t xml:space="preserve">PAYMENT INSTRUCTIONS </w:t>
      </w:r>
    </w:p>
    <w:p w:rsidR="003B401E" w:rsidRPr="00380CF9" w:rsidRDefault="003B401E" w:rsidP="003B401E">
      <w:pPr>
        <w:pStyle w:val="KDParagraf"/>
        <w:spacing w:before="0" w:after="60"/>
        <w:rPr>
          <w:rFonts w:cs="Arial"/>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577"/>
        <w:gridCol w:w="29"/>
      </w:tblGrid>
      <w:tr w:rsidR="002852C3" w:rsidRPr="00380CF9" w:rsidTr="003B401E">
        <w:trPr>
          <w:gridAfter w:val="1"/>
          <w:wAfter w:w="30" w:type="dxa"/>
          <w:trHeight w:val="30"/>
        </w:trPr>
        <w:tc>
          <w:tcPr>
            <w:tcW w:w="9576"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SWIFT MESSAGE MT103 – EUR</w:t>
            </w:r>
          </w:p>
        </w:tc>
      </w:tr>
      <w:tr w:rsidR="002852C3" w:rsidRPr="00380CF9" w:rsidTr="003B401E">
        <w:trPr>
          <w:gridAfter w:val="1"/>
          <w:wAfter w:w="30" w:type="dxa"/>
          <w:trHeight w:val="20"/>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32A: </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VALUE DATE – EUR- AMOUNT</w:t>
            </w:r>
          </w:p>
        </w:tc>
      </w:tr>
      <w:tr w:rsidR="002852C3" w:rsidRPr="00380CF9" w:rsidTr="003B401E">
        <w:trPr>
          <w:gridAfter w:val="1"/>
          <w:wAfter w:w="30" w:type="dxa"/>
          <w:trHeight w:val="20"/>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50K:  </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ORDERING CUSTOMER</w:t>
            </w:r>
          </w:p>
        </w:tc>
      </w:tr>
      <w:tr w:rsidR="002852C3" w:rsidRPr="00380CF9" w:rsidTr="003B401E">
        <w:trPr>
          <w:gridAfter w:val="1"/>
          <w:wAfter w:w="30" w:type="dxa"/>
          <w:trHeight w:val="20"/>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50K:  </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ORDERING CUSTOMER</w:t>
            </w:r>
          </w:p>
        </w:tc>
      </w:tr>
      <w:tr w:rsidR="002852C3" w:rsidRPr="00380CF9" w:rsidTr="003B401E">
        <w:trPr>
          <w:gridAfter w:val="1"/>
          <w:wAfter w:w="30" w:type="dxa"/>
          <w:trHeight w:val="1113"/>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FIELD 56A:</w:t>
            </w:r>
          </w:p>
          <w:p w:rsidR="002852C3" w:rsidRPr="00380CF9" w:rsidRDefault="002852C3" w:rsidP="002852C3">
            <w:pPr>
              <w:pStyle w:val="KDParagraf"/>
              <w:spacing w:before="0"/>
              <w:rPr>
                <w:rFonts w:cs="Arial"/>
                <w:lang w:bidi="en-US"/>
              </w:rPr>
            </w:pPr>
            <w:r w:rsidRPr="00380CF9">
              <w:rPr>
                <w:rFonts w:cs="Arial"/>
                <w:lang w:bidi="en-US"/>
              </w:rPr>
              <w:t>(INTERMEDIARY)</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DEUTDEFFXXX</w:t>
            </w:r>
          </w:p>
          <w:p w:rsidR="002852C3" w:rsidRPr="00380CF9" w:rsidRDefault="002852C3" w:rsidP="002852C3">
            <w:pPr>
              <w:pStyle w:val="KDParagraf"/>
              <w:spacing w:before="0"/>
              <w:rPr>
                <w:rFonts w:cs="Arial"/>
                <w:lang w:bidi="en-US"/>
              </w:rPr>
            </w:pPr>
            <w:r w:rsidRPr="00380CF9">
              <w:rPr>
                <w:rFonts w:cs="Arial"/>
                <w:lang w:bidi="en-US"/>
              </w:rPr>
              <w:t>DEUTSCHE BANK AG, F/M</w:t>
            </w:r>
          </w:p>
          <w:p w:rsidR="002852C3" w:rsidRPr="00380CF9" w:rsidRDefault="002852C3" w:rsidP="002852C3">
            <w:pPr>
              <w:pStyle w:val="KDParagraf"/>
              <w:spacing w:before="0"/>
              <w:rPr>
                <w:rFonts w:cs="Arial"/>
                <w:lang w:bidi="en-US"/>
              </w:rPr>
            </w:pPr>
            <w:r w:rsidRPr="00380CF9">
              <w:rPr>
                <w:rFonts w:cs="Arial"/>
                <w:lang w:bidi="en-US"/>
              </w:rPr>
              <w:t>TAUNUSANLAGE 12</w:t>
            </w:r>
          </w:p>
          <w:p w:rsidR="002852C3" w:rsidRPr="00380CF9" w:rsidRDefault="002852C3" w:rsidP="002852C3">
            <w:pPr>
              <w:pStyle w:val="KDParagraf"/>
              <w:spacing w:before="0"/>
              <w:rPr>
                <w:rFonts w:cs="Arial"/>
                <w:lang w:bidi="en-US"/>
              </w:rPr>
            </w:pPr>
            <w:r w:rsidRPr="00380CF9">
              <w:rPr>
                <w:rFonts w:cs="Arial"/>
                <w:lang w:bidi="en-US"/>
              </w:rPr>
              <w:t>GERMANY</w:t>
            </w:r>
          </w:p>
        </w:tc>
      </w:tr>
      <w:tr w:rsidR="002852C3" w:rsidRPr="00380CF9" w:rsidTr="003B401E">
        <w:trPr>
          <w:gridAfter w:val="1"/>
          <w:wAfter w:w="30" w:type="dxa"/>
          <w:trHeight w:val="1689"/>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FIELD 57A:</w:t>
            </w:r>
          </w:p>
          <w:p w:rsidR="002852C3" w:rsidRPr="00380CF9" w:rsidRDefault="002852C3" w:rsidP="002852C3">
            <w:pPr>
              <w:pStyle w:val="KDParagraf"/>
              <w:spacing w:before="0"/>
              <w:rPr>
                <w:rFonts w:cs="Arial"/>
                <w:lang w:bidi="en-US"/>
              </w:rPr>
            </w:pPr>
            <w:r w:rsidRPr="00380CF9">
              <w:rPr>
                <w:rFonts w:cs="Arial"/>
                <w:lang w:bidi="en-US"/>
              </w:rPr>
              <w:t>(ACC. WITH BANK)</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/DE20500700100935930800</w:t>
            </w:r>
          </w:p>
          <w:p w:rsidR="002852C3" w:rsidRPr="00380CF9" w:rsidRDefault="002852C3" w:rsidP="002852C3">
            <w:pPr>
              <w:pStyle w:val="KDParagraf"/>
              <w:spacing w:before="0"/>
              <w:rPr>
                <w:rFonts w:cs="Arial"/>
                <w:lang w:bidi="en-US"/>
              </w:rPr>
            </w:pPr>
            <w:r w:rsidRPr="00380CF9">
              <w:rPr>
                <w:rFonts w:cs="Arial"/>
                <w:lang w:bidi="en-US"/>
              </w:rPr>
              <w:t>NBSRRSBGXXX</w:t>
            </w:r>
          </w:p>
          <w:p w:rsidR="002852C3" w:rsidRPr="00380CF9" w:rsidRDefault="002852C3" w:rsidP="002852C3">
            <w:pPr>
              <w:pStyle w:val="KDParagraf"/>
              <w:spacing w:before="0"/>
              <w:rPr>
                <w:rFonts w:cs="Arial"/>
                <w:lang w:bidi="en-US"/>
              </w:rPr>
            </w:pPr>
            <w:r w:rsidRPr="00380CF9">
              <w:rPr>
                <w:rFonts w:cs="Arial"/>
                <w:lang w:bidi="en-US"/>
              </w:rPr>
              <w:t>NARODNA BANKA SRBIJE (NATIONAL</w:t>
            </w:r>
          </w:p>
          <w:p w:rsidR="002852C3" w:rsidRPr="00380CF9" w:rsidRDefault="002852C3" w:rsidP="002852C3">
            <w:pPr>
              <w:pStyle w:val="KDParagraf"/>
              <w:spacing w:before="0"/>
              <w:rPr>
                <w:rFonts w:cs="Arial"/>
                <w:lang w:bidi="en-US"/>
              </w:rPr>
            </w:pPr>
            <w:r w:rsidRPr="00380CF9">
              <w:rPr>
                <w:rFonts w:cs="Arial"/>
                <w:lang w:bidi="en-US"/>
              </w:rPr>
              <w:t>BANK OF SERBIA – NBS BEOGRAD,</w:t>
            </w:r>
          </w:p>
          <w:p w:rsidR="002852C3" w:rsidRPr="00380CF9" w:rsidRDefault="002852C3" w:rsidP="002852C3">
            <w:pPr>
              <w:pStyle w:val="KDParagraf"/>
              <w:spacing w:before="0"/>
              <w:rPr>
                <w:rFonts w:cs="Arial"/>
                <w:lang w:bidi="en-US"/>
              </w:rPr>
            </w:pPr>
            <w:r w:rsidRPr="00380CF9">
              <w:rPr>
                <w:rFonts w:cs="Arial"/>
                <w:lang w:bidi="en-US"/>
              </w:rPr>
              <w:t>NEMANJINA 17</w:t>
            </w:r>
          </w:p>
          <w:p w:rsidR="002852C3" w:rsidRPr="00380CF9" w:rsidRDefault="002852C3" w:rsidP="002852C3">
            <w:pPr>
              <w:pStyle w:val="KDParagraf"/>
              <w:spacing w:before="0"/>
              <w:rPr>
                <w:rFonts w:cs="Arial"/>
                <w:lang w:bidi="en-US"/>
              </w:rPr>
            </w:pPr>
            <w:r w:rsidRPr="00380CF9">
              <w:rPr>
                <w:rFonts w:cs="Arial"/>
                <w:lang w:bidi="en-US"/>
              </w:rPr>
              <w:t>SERBIA</w:t>
            </w:r>
          </w:p>
        </w:tc>
      </w:tr>
      <w:tr w:rsidR="002852C3" w:rsidRPr="00380CF9" w:rsidTr="003B401E">
        <w:trPr>
          <w:gridAfter w:val="1"/>
          <w:wAfter w:w="30" w:type="dxa"/>
          <w:trHeight w:val="20"/>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FIELD 59:</w:t>
            </w:r>
          </w:p>
          <w:p w:rsidR="002852C3" w:rsidRPr="00380CF9" w:rsidRDefault="002852C3" w:rsidP="002852C3">
            <w:pPr>
              <w:pStyle w:val="KDParagraf"/>
              <w:spacing w:before="0"/>
              <w:rPr>
                <w:rFonts w:cs="Arial"/>
                <w:lang w:bidi="en-US"/>
              </w:rPr>
            </w:pPr>
            <w:r w:rsidRPr="00380CF9">
              <w:rPr>
                <w:rFonts w:cs="Arial"/>
                <w:lang w:bidi="en-US"/>
              </w:rPr>
              <w:t>(BENEFICIARY)</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/RS35908500103019323073</w:t>
            </w:r>
          </w:p>
          <w:p w:rsidR="002852C3" w:rsidRPr="00380CF9" w:rsidRDefault="002852C3" w:rsidP="002852C3">
            <w:pPr>
              <w:pStyle w:val="KDParagraf"/>
              <w:spacing w:before="0"/>
              <w:rPr>
                <w:rFonts w:cs="Arial"/>
                <w:lang w:bidi="en-US"/>
              </w:rPr>
            </w:pPr>
            <w:r w:rsidRPr="00380CF9">
              <w:rPr>
                <w:rFonts w:cs="Arial"/>
                <w:lang w:bidi="en-US"/>
              </w:rPr>
              <w:t>MINISTARSTVO FINANSIJA</w:t>
            </w:r>
          </w:p>
          <w:p w:rsidR="002852C3" w:rsidRPr="00380CF9" w:rsidRDefault="002852C3" w:rsidP="002852C3">
            <w:pPr>
              <w:pStyle w:val="KDParagraf"/>
              <w:spacing w:before="0"/>
              <w:rPr>
                <w:rFonts w:cs="Arial"/>
                <w:lang w:bidi="en-US"/>
              </w:rPr>
            </w:pPr>
            <w:r w:rsidRPr="00380CF9">
              <w:rPr>
                <w:rFonts w:cs="Arial"/>
                <w:lang w:bidi="en-US"/>
              </w:rPr>
              <w:t>UPRAVA ZA TREZOR</w:t>
            </w:r>
          </w:p>
          <w:p w:rsidR="002852C3" w:rsidRPr="00380CF9" w:rsidRDefault="002852C3" w:rsidP="002852C3">
            <w:pPr>
              <w:pStyle w:val="KDParagraf"/>
              <w:spacing w:before="0"/>
              <w:rPr>
                <w:rFonts w:cs="Arial"/>
                <w:lang w:bidi="en-US"/>
              </w:rPr>
            </w:pPr>
            <w:r w:rsidRPr="00380CF9">
              <w:rPr>
                <w:rFonts w:cs="Arial"/>
                <w:lang w:bidi="en-US"/>
              </w:rPr>
              <w:t>POP LUKINA7-9</w:t>
            </w:r>
          </w:p>
          <w:p w:rsidR="002852C3" w:rsidRPr="00380CF9" w:rsidRDefault="002852C3" w:rsidP="002852C3">
            <w:pPr>
              <w:pStyle w:val="KDParagraf"/>
              <w:spacing w:before="0"/>
              <w:rPr>
                <w:rFonts w:cs="Arial"/>
                <w:lang w:bidi="en-US"/>
              </w:rPr>
            </w:pPr>
            <w:r w:rsidRPr="00380CF9">
              <w:rPr>
                <w:rFonts w:cs="Arial"/>
                <w:lang w:bidi="en-US"/>
              </w:rPr>
              <w:t>BEOGRAD</w:t>
            </w:r>
          </w:p>
        </w:tc>
      </w:tr>
      <w:tr w:rsidR="002852C3" w:rsidRPr="00380CF9" w:rsidTr="003B401E">
        <w:trPr>
          <w:gridAfter w:val="1"/>
          <w:wAfter w:w="30" w:type="dxa"/>
          <w:trHeight w:val="20"/>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70:  </w:t>
            </w: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DETAILS OF PAYMENT</w:t>
            </w:r>
          </w:p>
        </w:tc>
      </w:tr>
      <w:tr w:rsidR="002852C3" w:rsidRPr="00380CF9" w:rsidTr="003B401E">
        <w:trPr>
          <w:gridAfter w:val="1"/>
          <w:wAfter w:w="30" w:type="dxa"/>
          <w:trHeight w:val="20"/>
        </w:trPr>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p>
        </w:tc>
        <w:tc>
          <w:tcPr>
            <w:tcW w:w="4788" w:type="dxa"/>
            <w:shd w:val="clear" w:color="auto" w:fill="auto"/>
            <w:tcMar>
              <w:top w:w="28" w:type="dxa"/>
              <w:bottom w:w="28" w:type="dxa"/>
            </w:tcMar>
          </w:tcPr>
          <w:p w:rsidR="002852C3" w:rsidRPr="00380CF9" w:rsidRDefault="002852C3" w:rsidP="002852C3">
            <w:pPr>
              <w:pStyle w:val="KDParagraf"/>
              <w:spacing w:before="0"/>
              <w:rPr>
                <w:rFonts w:cs="Arial"/>
                <w:lang w:bidi="en-US"/>
              </w:rPr>
            </w:pP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SWIFT MESSAGE MT103 – USD</w:t>
            </w: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32A: </w:t>
            </w: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VALUE DATE – USD- AMOUNT</w:t>
            </w: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50K:  </w:t>
            </w: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ORDERING CUSTOMER</w:t>
            </w: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FIELD 56A:</w:t>
            </w:r>
          </w:p>
          <w:p w:rsidR="002852C3" w:rsidRPr="00380CF9" w:rsidRDefault="002852C3" w:rsidP="002852C3">
            <w:pPr>
              <w:pStyle w:val="KDParagraf"/>
              <w:spacing w:before="0"/>
              <w:rPr>
                <w:rFonts w:cs="Arial"/>
                <w:lang w:bidi="en-US"/>
              </w:rPr>
            </w:pPr>
            <w:r w:rsidRPr="00380CF9">
              <w:rPr>
                <w:rFonts w:cs="Arial"/>
                <w:lang w:bidi="en-US"/>
              </w:rPr>
              <w:t>(INTERMEDIARY)</w:t>
            </w:r>
          </w:p>
          <w:p w:rsidR="002852C3" w:rsidRPr="00380CF9" w:rsidRDefault="002852C3" w:rsidP="002852C3">
            <w:pPr>
              <w:pStyle w:val="KDParagraf"/>
              <w:spacing w:before="0"/>
              <w:rPr>
                <w:rFonts w:cs="Arial"/>
                <w:lang w:bidi="en-US"/>
              </w:rPr>
            </w:pP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BKTRUS33XXX</w:t>
            </w:r>
          </w:p>
          <w:p w:rsidR="002852C3" w:rsidRPr="00380CF9" w:rsidRDefault="002852C3" w:rsidP="002852C3">
            <w:pPr>
              <w:pStyle w:val="KDParagraf"/>
              <w:spacing w:before="0"/>
              <w:rPr>
                <w:rFonts w:cs="Arial"/>
                <w:lang w:bidi="en-US"/>
              </w:rPr>
            </w:pPr>
            <w:r w:rsidRPr="00380CF9">
              <w:rPr>
                <w:rFonts w:cs="Arial"/>
                <w:lang w:bidi="en-US"/>
              </w:rPr>
              <w:t>DEUTSCHE BANK TRUST COMPANIY</w:t>
            </w:r>
          </w:p>
          <w:p w:rsidR="002852C3" w:rsidRPr="00380CF9" w:rsidRDefault="002852C3" w:rsidP="002852C3">
            <w:pPr>
              <w:pStyle w:val="KDParagraf"/>
              <w:spacing w:before="0"/>
              <w:rPr>
                <w:rFonts w:cs="Arial"/>
                <w:lang w:bidi="en-US"/>
              </w:rPr>
            </w:pPr>
            <w:r w:rsidRPr="00380CF9">
              <w:rPr>
                <w:rFonts w:cs="Arial"/>
                <w:lang w:bidi="en-US"/>
              </w:rPr>
              <w:t>AMERICAS, NEW YORK</w:t>
            </w:r>
          </w:p>
          <w:p w:rsidR="002852C3" w:rsidRPr="00380CF9" w:rsidRDefault="002852C3" w:rsidP="002852C3">
            <w:pPr>
              <w:pStyle w:val="KDParagraf"/>
              <w:spacing w:before="0"/>
              <w:rPr>
                <w:rFonts w:cs="Arial"/>
                <w:lang w:bidi="en-US"/>
              </w:rPr>
            </w:pPr>
            <w:r w:rsidRPr="00380CF9">
              <w:rPr>
                <w:rFonts w:cs="Arial"/>
                <w:lang w:bidi="en-US"/>
              </w:rPr>
              <w:t>60 WALL STREET</w:t>
            </w:r>
          </w:p>
          <w:p w:rsidR="002852C3" w:rsidRPr="00380CF9" w:rsidRDefault="002852C3" w:rsidP="002852C3">
            <w:pPr>
              <w:pStyle w:val="KDParagraf"/>
              <w:spacing w:before="0"/>
              <w:rPr>
                <w:rFonts w:cs="Arial"/>
                <w:lang w:bidi="en-US"/>
              </w:rPr>
            </w:pPr>
            <w:r w:rsidRPr="00380CF9">
              <w:rPr>
                <w:rFonts w:cs="Arial"/>
                <w:lang w:bidi="en-US"/>
              </w:rPr>
              <w:t>UNITED STATES</w:t>
            </w: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FIELD 57A:</w:t>
            </w:r>
          </w:p>
          <w:p w:rsidR="002852C3" w:rsidRPr="00380CF9" w:rsidRDefault="002852C3" w:rsidP="002852C3">
            <w:pPr>
              <w:pStyle w:val="KDParagraf"/>
              <w:spacing w:before="0"/>
              <w:rPr>
                <w:rFonts w:cs="Arial"/>
                <w:lang w:bidi="en-US"/>
              </w:rPr>
            </w:pPr>
            <w:r w:rsidRPr="00380CF9">
              <w:rPr>
                <w:rFonts w:cs="Arial"/>
                <w:lang w:bidi="en-US"/>
              </w:rPr>
              <w:t>(ACC. WITH BANK)</w:t>
            </w:r>
          </w:p>
          <w:p w:rsidR="002852C3" w:rsidRPr="00380CF9" w:rsidRDefault="002852C3" w:rsidP="002852C3">
            <w:pPr>
              <w:pStyle w:val="KDParagraf"/>
              <w:spacing w:before="0"/>
              <w:rPr>
                <w:rFonts w:cs="Arial"/>
                <w:lang w:bidi="en-US"/>
              </w:rPr>
            </w:pP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NBSRRSBGXXX</w:t>
            </w:r>
          </w:p>
          <w:p w:rsidR="002852C3" w:rsidRPr="00380CF9" w:rsidRDefault="002852C3" w:rsidP="002852C3">
            <w:pPr>
              <w:pStyle w:val="KDParagraf"/>
              <w:spacing w:before="0"/>
              <w:rPr>
                <w:rFonts w:cs="Arial"/>
                <w:lang w:bidi="en-US"/>
              </w:rPr>
            </w:pPr>
            <w:r w:rsidRPr="00380CF9">
              <w:rPr>
                <w:rFonts w:cs="Arial"/>
                <w:lang w:bidi="en-US"/>
              </w:rPr>
              <w:t>NARODNA BANKA SRBIJE (NATIONAL</w:t>
            </w:r>
          </w:p>
          <w:p w:rsidR="002852C3" w:rsidRPr="00380CF9" w:rsidRDefault="002852C3" w:rsidP="002852C3">
            <w:pPr>
              <w:pStyle w:val="KDParagraf"/>
              <w:spacing w:before="0"/>
              <w:rPr>
                <w:rFonts w:cs="Arial"/>
                <w:lang w:bidi="en-US"/>
              </w:rPr>
            </w:pPr>
            <w:r w:rsidRPr="00380CF9">
              <w:rPr>
                <w:rFonts w:cs="Arial"/>
                <w:lang w:bidi="en-US"/>
              </w:rPr>
              <w:t>BANK OF SERBIA – NB BEOGRAD,</w:t>
            </w:r>
          </w:p>
          <w:p w:rsidR="002852C3" w:rsidRPr="00380CF9" w:rsidRDefault="002852C3" w:rsidP="002852C3">
            <w:pPr>
              <w:pStyle w:val="KDParagraf"/>
              <w:spacing w:before="0"/>
              <w:rPr>
                <w:rFonts w:cs="Arial"/>
                <w:lang w:bidi="en-US"/>
              </w:rPr>
            </w:pPr>
            <w:r w:rsidRPr="00380CF9">
              <w:rPr>
                <w:rFonts w:cs="Arial"/>
                <w:lang w:bidi="en-US"/>
              </w:rPr>
              <w:t>NEMANJINA 17</w:t>
            </w:r>
          </w:p>
          <w:p w:rsidR="002852C3" w:rsidRPr="00380CF9" w:rsidRDefault="002852C3" w:rsidP="002852C3">
            <w:pPr>
              <w:pStyle w:val="KDParagraf"/>
              <w:spacing w:before="0"/>
              <w:rPr>
                <w:rFonts w:cs="Arial"/>
                <w:lang w:bidi="en-US"/>
              </w:rPr>
            </w:pPr>
            <w:r w:rsidRPr="00380CF9">
              <w:rPr>
                <w:rFonts w:cs="Arial"/>
                <w:lang w:bidi="en-US"/>
              </w:rPr>
              <w:t>SERBIA</w:t>
            </w: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lastRenderedPageBreak/>
              <w:t>FIELD 59:</w:t>
            </w:r>
          </w:p>
          <w:p w:rsidR="002852C3" w:rsidRPr="00380CF9" w:rsidRDefault="002852C3" w:rsidP="002852C3">
            <w:pPr>
              <w:pStyle w:val="KDParagraf"/>
              <w:spacing w:before="0"/>
              <w:rPr>
                <w:rFonts w:cs="Arial"/>
                <w:lang w:bidi="en-US"/>
              </w:rPr>
            </w:pPr>
            <w:r w:rsidRPr="00380CF9">
              <w:rPr>
                <w:rFonts w:cs="Arial"/>
                <w:lang w:bidi="en-US"/>
              </w:rPr>
              <w:t>(BENEFICIARY)</w:t>
            </w:r>
          </w:p>
          <w:p w:rsidR="002852C3" w:rsidRPr="00380CF9" w:rsidRDefault="002852C3" w:rsidP="002852C3">
            <w:pPr>
              <w:pStyle w:val="KDParagraf"/>
              <w:spacing w:before="0"/>
              <w:rPr>
                <w:rFonts w:cs="Arial"/>
                <w:lang w:bidi="en-US"/>
              </w:rPr>
            </w:pP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/RS35908500103019323073</w:t>
            </w:r>
          </w:p>
          <w:p w:rsidR="002852C3" w:rsidRPr="00380CF9" w:rsidRDefault="002852C3" w:rsidP="002852C3">
            <w:pPr>
              <w:pStyle w:val="KDParagraf"/>
              <w:spacing w:before="0"/>
              <w:rPr>
                <w:rFonts w:cs="Arial"/>
                <w:lang w:bidi="en-US"/>
              </w:rPr>
            </w:pPr>
            <w:r w:rsidRPr="00380CF9">
              <w:rPr>
                <w:rFonts w:cs="Arial"/>
                <w:lang w:bidi="en-US"/>
              </w:rPr>
              <w:t>MINISTARSTVO FINANSIJA</w:t>
            </w:r>
          </w:p>
          <w:p w:rsidR="002852C3" w:rsidRPr="00380CF9" w:rsidRDefault="002852C3" w:rsidP="002852C3">
            <w:pPr>
              <w:pStyle w:val="KDParagraf"/>
              <w:spacing w:before="0"/>
              <w:rPr>
                <w:rFonts w:cs="Arial"/>
                <w:lang w:bidi="en-US"/>
              </w:rPr>
            </w:pPr>
            <w:r w:rsidRPr="00380CF9">
              <w:rPr>
                <w:rFonts w:cs="Arial"/>
                <w:lang w:bidi="en-US"/>
              </w:rPr>
              <w:t>UPRAVA ZA TREZOR</w:t>
            </w:r>
          </w:p>
          <w:p w:rsidR="002852C3" w:rsidRPr="00380CF9" w:rsidRDefault="002852C3" w:rsidP="002852C3">
            <w:pPr>
              <w:pStyle w:val="KDParagraf"/>
              <w:spacing w:before="0"/>
              <w:rPr>
                <w:rFonts w:cs="Arial"/>
                <w:lang w:bidi="en-US"/>
              </w:rPr>
            </w:pPr>
            <w:r w:rsidRPr="00380CF9">
              <w:rPr>
                <w:rFonts w:cs="Arial"/>
                <w:lang w:bidi="en-US"/>
              </w:rPr>
              <w:t>POP LUKINA7-9</w:t>
            </w:r>
          </w:p>
          <w:p w:rsidR="002852C3" w:rsidRPr="00380CF9" w:rsidRDefault="002852C3" w:rsidP="002852C3">
            <w:pPr>
              <w:pStyle w:val="KDParagraf"/>
              <w:spacing w:before="0"/>
              <w:rPr>
                <w:rFonts w:cs="Arial"/>
                <w:lang w:bidi="en-US"/>
              </w:rPr>
            </w:pPr>
            <w:r w:rsidRPr="00380CF9">
              <w:rPr>
                <w:rFonts w:cs="Arial"/>
                <w:lang w:bidi="en-US"/>
              </w:rPr>
              <w:t>BEOGRAD</w:t>
            </w:r>
          </w:p>
        </w:tc>
      </w:tr>
      <w:tr w:rsidR="002852C3" w:rsidRPr="00380CF9" w:rsidTr="003B401E">
        <w:tc>
          <w:tcPr>
            <w:tcW w:w="4786" w:type="dxa"/>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 xml:space="preserve">FIELD 70:  </w:t>
            </w:r>
          </w:p>
        </w:tc>
        <w:tc>
          <w:tcPr>
            <w:tcW w:w="4820" w:type="dxa"/>
            <w:gridSpan w:val="2"/>
            <w:shd w:val="clear" w:color="auto" w:fill="auto"/>
            <w:tcMar>
              <w:top w:w="28" w:type="dxa"/>
              <w:bottom w:w="28" w:type="dxa"/>
            </w:tcMar>
          </w:tcPr>
          <w:p w:rsidR="002852C3" w:rsidRPr="00380CF9" w:rsidRDefault="002852C3" w:rsidP="002852C3">
            <w:pPr>
              <w:pStyle w:val="KDParagraf"/>
              <w:spacing w:before="0"/>
              <w:rPr>
                <w:rFonts w:cs="Arial"/>
                <w:lang w:bidi="en-US"/>
              </w:rPr>
            </w:pPr>
            <w:r w:rsidRPr="00380CF9">
              <w:rPr>
                <w:rFonts w:cs="Arial"/>
                <w:lang w:bidi="en-US"/>
              </w:rPr>
              <w:t>DETAILS OF PAYMENT</w:t>
            </w:r>
          </w:p>
        </w:tc>
      </w:tr>
    </w:tbl>
    <w:p w:rsidR="005F717C" w:rsidRPr="00380CF9" w:rsidRDefault="005F717C" w:rsidP="005F717C">
      <w:pPr>
        <w:widowControl w:val="0"/>
        <w:autoSpaceDE w:val="0"/>
        <w:autoSpaceDN w:val="0"/>
        <w:adjustRightInd w:val="0"/>
        <w:spacing w:line="322" w:lineRule="exact"/>
        <w:rPr>
          <w:rFonts w:ascii="Arial" w:hAnsi="Arial" w:cs="Arial"/>
          <w:sz w:val="22"/>
          <w:szCs w:val="22"/>
        </w:rPr>
      </w:pPr>
    </w:p>
    <w:p w:rsidR="005F717C" w:rsidRPr="00380CF9" w:rsidRDefault="005F717C" w:rsidP="005F717C">
      <w:pPr>
        <w:jc w:val="both"/>
        <w:rPr>
          <w:rFonts w:ascii="Arial" w:hAnsi="Arial" w:cs="Arial"/>
          <w:sz w:val="22"/>
          <w:szCs w:val="22"/>
        </w:rPr>
      </w:pPr>
    </w:p>
    <w:p w:rsidR="007A55FA" w:rsidRPr="00380CF9" w:rsidRDefault="007A55FA" w:rsidP="005F717C">
      <w:pPr>
        <w:jc w:val="both"/>
        <w:rPr>
          <w:rFonts w:ascii="Arial" w:hAnsi="Arial" w:cs="Arial"/>
          <w:sz w:val="22"/>
          <w:szCs w:val="22"/>
        </w:rPr>
      </w:pPr>
    </w:p>
    <w:p w:rsidR="007A55FA" w:rsidRPr="00380CF9" w:rsidRDefault="007A55FA" w:rsidP="005F717C">
      <w:pPr>
        <w:jc w:val="both"/>
        <w:rPr>
          <w:rFonts w:ascii="Arial" w:hAnsi="Arial" w:cs="Arial"/>
          <w:sz w:val="22"/>
          <w:szCs w:val="22"/>
        </w:rPr>
      </w:pPr>
    </w:p>
    <w:p w:rsidR="005950BF" w:rsidRDefault="005950BF">
      <w:pPr>
        <w:suppressAutoHyphens w:val="0"/>
        <w:rPr>
          <w:rFonts w:ascii="Arial" w:hAnsi="Arial" w:cs="Arial"/>
          <w:sz w:val="22"/>
          <w:szCs w:val="22"/>
        </w:rPr>
      </w:pPr>
      <w:r>
        <w:rPr>
          <w:rFonts w:ascii="Arial" w:hAnsi="Arial" w:cs="Arial"/>
          <w:sz w:val="22"/>
          <w:szCs w:val="22"/>
        </w:rPr>
        <w:br w:type="page"/>
      </w:r>
    </w:p>
    <w:p w:rsidR="007A55FA" w:rsidRPr="00380CF9" w:rsidRDefault="007A55FA" w:rsidP="005F717C">
      <w:pPr>
        <w:jc w:val="both"/>
        <w:rPr>
          <w:rFonts w:ascii="Arial" w:hAnsi="Arial" w:cs="Arial"/>
          <w:sz w:val="22"/>
          <w:szCs w:val="22"/>
        </w:rPr>
      </w:pPr>
    </w:p>
    <w:p w:rsidR="00F73737" w:rsidRPr="00380CF9" w:rsidRDefault="00F73737" w:rsidP="00E8576E">
      <w:pPr>
        <w:ind w:firstLine="720"/>
        <w:jc w:val="both"/>
        <w:rPr>
          <w:rFonts w:ascii="Arial" w:hAnsi="Arial" w:cs="Arial"/>
          <w:sz w:val="22"/>
          <w:szCs w:val="22"/>
        </w:rPr>
      </w:pPr>
    </w:p>
    <w:p w:rsidR="008750C4" w:rsidRPr="00380CF9" w:rsidRDefault="008750C4" w:rsidP="006D7858">
      <w:pPr>
        <w:pStyle w:val="Heading10"/>
        <w:numPr>
          <w:ilvl w:val="0"/>
          <w:numId w:val="21"/>
        </w:numPr>
        <w:jc w:val="both"/>
      </w:pPr>
      <w:bookmarkStart w:id="261" w:name="_Toc463877881"/>
      <w:bookmarkStart w:id="262" w:name="_Toc430697420"/>
      <w:r w:rsidRPr="00380CF9">
        <w:t>КРИТЕРИЈУМ ЗА ДОДЕЛУ УГОВОРА</w:t>
      </w:r>
      <w:bookmarkEnd w:id="261"/>
    </w:p>
    <w:p w:rsidR="008750C4" w:rsidRPr="00380CF9" w:rsidRDefault="008750C4" w:rsidP="008750C4">
      <w:pPr>
        <w:pStyle w:val="ListParagraph"/>
        <w:tabs>
          <w:tab w:val="left" w:pos="709"/>
        </w:tabs>
        <w:jc w:val="both"/>
        <w:rPr>
          <w:rFonts w:ascii="Arial" w:hAnsi="Arial" w:cs="Arial"/>
          <w:b/>
          <w:bCs/>
        </w:rPr>
      </w:pPr>
    </w:p>
    <w:p w:rsidR="00E252DF" w:rsidRPr="00380CF9" w:rsidRDefault="00E252DF" w:rsidP="00E252DF">
      <w:pPr>
        <w:jc w:val="both"/>
        <w:rPr>
          <w:rFonts w:ascii="Arial" w:hAnsi="Arial" w:cs="Arial"/>
          <w:sz w:val="22"/>
          <w:szCs w:val="22"/>
          <w:lang w:val="ru-RU"/>
        </w:rPr>
      </w:pPr>
      <w:r w:rsidRPr="00380CF9">
        <w:rPr>
          <w:rFonts w:ascii="Arial" w:hAnsi="Arial" w:cs="Arial"/>
          <w:sz w:val="22"/>
          <w:szCs w:val="22"/>
          <w:lang w:val="ru-RU"/>
        </w:rPr>
        <w:t xml:space="preserve">Одлуку о додели уговора Наручилац ће донети применом критеријума </w:t>
      </w:r>
      <w:r w:rsidRPr="00380CF9">
        <w:rPr>
          <w:rFonts w:ascii="Arial" w:hAnsi="Arial" w:cs="Arial"/>
          <w:b/>
          <w:sz w:val="22"/>
          <w:szCs w:val="22"/>
          <w:lang w:val="ru-RU"/>
        </w:rPr>
        <w:t>„Економски најповољнија понуда“.</w:t>
      </w:r>
    </w:p>
    <w:p w:rsidR="00E252DF" w:rsidRPr="00380CF9" w:rsidRDefault="00E252DF" w:rsidP="00E252DF">
      <w:pPr>
        <w:jc w:val="both"/>
        <w:rPr>
          <w:rFonts w:ascii="Arial" w:hAnsi="Arial" w:cs="Arial"/>
          <w:sz w:val="22"/>
          <w:szCs w:val="22"/>
          <w:lang w:val="ru-RU"/>
        </w:rPr>
      </w:pPr>
    </w:p>
    <w:p w:rsidR="00E252DF" w:rsidRPr="00380CF9" w:rsidRDefault="00E252DF" w:rsidP="00E252DF">
      <w:pPr>
        <w:jc w:val="both"/>
        <w:rPr>
          <w:rFonts w:ascii="Arial" w:hAnsi="Arial" w:cs="Arial"/>
          <w:b/>
          <w:sz w:val="22"/>
          <w:szCs w:val="22"/>
          <w:lang w:val="ru-RU"/>
        </w:rPr>
      </w:pPr>
      <w:r w:rsidRPr="00380CF9">
        <w:rPr>
          <w:rFonts w:ascii="Arial" w:hAnsi="Arial" w:cs="Arial"/>
          <w:b/>
          <w:sz w:val="22"/>
          <w:szCs w:val="22"/>
          <w:lang w:val="ru-RU"/>
        </w:rPr>
        <w:t>3.1. ЕЛЕМЕНТИ КРИТЕРИЈУМА</w:t>
      </w:r>
    </w:p>
    <w:p w:rsidR="007C362E" w:rsidRPr="00380CF9" w:rsidRDefault="00E252DF" w:rsidP="003F20A4">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w:t>
      </w:r>
      <w:r w:rsidR="00D238AF" w:rsidRPr="00380CF9">
        <w:rPr>
          <w:rFonts w:ascii="Arial" w:hAnsi="Arial" w:cs="Arial"/>
          <w:sz w:val="22"/>
          <w:szCs w:val="22"/>
          <w:lang w:val="sr-Latn-CS"/>
        </w:rPr>
        <w:t xml:space="preserve"> </w:t>
      </w:r>
      <w:r w:rsidRPr="00380CF9">
        <w:rPr>
          <w:rFonts w:ascii="Arial" w:hAnsi="Arial" w:cs="Arial"/>
          <w:sz w:val="22"/>
          <w:szCs w:val="22"/>
        </w:rPr>
        <w:t>100 (сто).</w:t>
      </w:r>
    </w:p>
    <w:p w:rsidR="00E252DF" w:rsidRPr="00380CF9" w:rsidRDefault="00E252DF" w:rsidP="00E252DF">
      <w:pPr>
        <w:widowControl w:val="0"/>
        <w:autoSpaceDE w:val="0"/>
        <w:autoSpaceDN w:val="0"/>
        <w:adjustRightInd w:val="0"/>
        <w:spacing w:line="171" w:lineRule="exact"/>
        <w:rPr>
          <w:rFonts w:ascii="Arial" w:hAnsi="Arial" w:cs="Arial"/>
          <w:sz w:val="22"/>
          <w:szCs w:val="22"/>
        </w:rPr>
      </w:pPr>
    </w:p>
    <w:p w:rsidR="00E252DF" w:rsidRPr="00380CF9" w:rsidRDefault="00E252DF" w:rsidP="00E252DF">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Понуде ће се рангирати на основу елемената критеријума и пондера одређених за ове елементе критеријума и најповољнија је она понуда која има највећи збир пондера.</w:t>
      </w:r>
    </w:p>
    <w:p w:rsidR="00E252DF" w:rsidRPr="00380CF9" w:rsidRDefault="00E252DF" w:rsidP="00E252DF">
      <w:pPr>
        <w:widowControl w:val="0"/>
        <w:autoSpaceDE w:val="0"/>
        <w:autoSpaceDN w:val="0"/>
        <w:adjustRightInd w:val="0"/>
        <w:spacing w:line="172" w:lineRule="exact"/>
        <w:rPr>
          <w:rFonts w:ascii="Arial" w:hAnsi="Arial" w:cs="Arial"/>
          <w:sz w:val="22"/>
          <w:szCs w:val="22"/>
        </w:rPr>
      </w:pPr>
    </w:p>
    <w:p w:rsidR="00E252DF" w:rsidRPr="00380CF9" w:rsidRDefault="00E252DF" w:rsidP="00E252DF">
      <w:pPr>
        <w:widowControl w:val="0"/>
        <w:overflowPunct w:val="0"/>
        <w:autoSpaceDE w:val="0"/>
        <w:autoSpaceDN w:val="0"/>
        <w:adjustRightInd w:val="0"/>
        <w:spacing w:line="235" w:lineRule="auto"/>
        <w:jc w:val="both"/>
        <w:rPr>
          <w:rFonts w:ascii="Arial" w:hAnsi="Arial" w:cs="Arial"/>
          <w:sz w:val="22"/>
          <w:szCs w:val="22"/>
        </w:rPr>
      </w:pPr>
      <w:r w:rsidRPr="00380CF9">
        <w:rPr>
          <w:rFonts w:ascii="Arial" w:hAnsi="Arial" w:cs="Arial"/>
          <w:sz w:val="22"/>
          <w:szCs w:val="22"/>
        </w:rPr>
        <w:t xml:space="preserve">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 набавка ће бити додељена оном понуђачу чија понуда има већи број пондера за елемент критеријума </w:t>
      </w:r>
      <w:r w:rsidR="00D238AF" w:rsidRPr="00380CF9">
        <w:rPr>
          <w:rFonts w:ascii="Arial" w:hAnsi="Arial" w:cs="Arial"/>
          <w:sz w:val="22"/>
          <w:szCs w:val="22"/>
          <w:lang w:val="sr-Latn-CS"/>
        </w:rPr>
        <w:t>1</w:t>
      </w:r>
      <w:r w:rsidR="00D238AF" w:rsidRPr="00380CF9">
        <w:rPr>
          <w:rFonts w:ascii="Arial" w:hAnsi="Arial" w:cs="Arial"/>
          <w:sz w:val="22"/>
          <w:szCs w:val="22"/>
        </w:rPr>
        <w:t xml:space="preserve">.- Понуђена цена </w:t>
      </w:r>
      <w:r w:rsidRPr="00380CF9">
        <w:rPr>
          <w:rFonts w:ascii="Arial" w:hAnsi="Arial" w:cs="Arial"/>
          <w:sz w:val="22"/>
          <w:szCs w:val="22"/>
        </w:rPr>
        <w:t xml:space="preserve">. </w:t>
      </w:r>
    </w:p>
    <w:p w:rsidR="00E252DF" w:rsidRPr="00380CF9" w:rsidRDefault="00E252DF" w:rsidP="00E252DF">
      <w:pPr>
        <w:widowControl w:val="0"/>
        <w:autoSpaceDE w:val="0"/>
        <w:autoSpaceDN w:val="0"/>
        <w:adjustRightInd w:val="0"/>
        <w:spacing w:line="172" w:lineRule="exact"/>
        <w:rPr>
          <w:rFonts w:ascii="Arial" w:hAnsi="Arial" w:cs="Arial"/>
          <w:sz w:val="22"/>
          <w:szCs w:val="22"/>
        </w:rPr>
      </w:pPr>
    </w:p>
    <w:p w:rsidR="00E252DF" w:rsidRPr="00380CF9" w:rsidRDefault="00E252DF" w:rsidP="00E252DF">
      <w:pPr>
        <w:widowControl w:val="0"/>
        <w:overflowPunct w:val="0"/>
        <w:autoSpaceDE w:val="0"/>
        <w:autoSpaceDN w:val="0"/>
        <w:adjustRightInd w:val="0"/>
        <w:spacing w:line="217" w:lineRule="auto"/>
        <w:ind w:right="20"/>
        <w:jc w:val="both"/>
        <w:rPr>
          <w:rFonts w:ascii="Arial" w:hAnsi="Arial" w:cs="Arial"/>
          <w:sz w:val="22"/>
          <w:szCs w:val="22"/>
        </w:rPr>
      </w:pPr>
      <w:r w:rsidRPr="00380CF9">
        <w:rPr>
          <w:rFonts w:ascii="Arial" w:hAnsi="Arial" w:cs="Arial"/>
          <w:sz w:val="22"/>
          <w:szCs w:val="22"/>
        </w:rPr>
        <w:t>Избор најповољније понуде, извршиће се рангирањем понуда на основу следећих елемената критеријума и пондера одређених за те елементе:</w:t>
      </w:r>
    </w:p>
    <w:p w:rsidR="00E252DF" w:rsidRPr="00380CF9" w:rsidRDefault="00E252DF" w:rsidP="00E252DF">
      <w:pPr>
        <w:widowControl w:val="0"/>
        <w:autoSpaceDE w:val="0"/>
        <w:autoSpaceDN w:val="0"/>
        <w:adjustRightInd w:val="0"/>
        <w:spacing w:line="122" w:lineRule="exact"/>
        <w:rPr>
          <w:rFonts w:ascii="Arial" w:hAnsi="Arial" w:cs="Arial"/>
          <w:sz w:val="22"/>
          <w:szCs w:val="22"/>
        </w:rPr>
      </w:pPr>
    </w:p>
    <w:p w:rsidR="00E252DF" w:rsidRPr="00380CF9" w:rsidRDefault="00E252DF" w:rsidP="00407634">
      <w:pPr>
        <w:widowControl w:val="0"/>
        <w:numPr>
          <w:ilvl w:val="1"/>
          <w:numId w:val="64"/>
        </w:numPr>
        <w:tabs>
          <w:tab w:val="clear" w:pos="1440"/>
          <w:tab w:val="num" w:pos="1400"/>
        </w:tabs>
        <w:suppressAutoHyphens w:val="0"/>
        <w:overflowPunct w:val="0"/>
        <w:autoSpaceDE w:val="0"/>
        <w:autoSpaceDN w:val="0"/>
        <w:adjustRightInd w:val="0"/>
        <w:ind w:left="1400" w:hanging="359"/>
        <w:jc w:val="both"/>
        <w:rPr>
          <w:rFonts w:ascii="Arial" w:hAnsi="Arial" w:cs="Arial"/>
          <w:sz w:val="22"/>
          <w:szCs w:val="22"/>
        </w:rPr>
      </w:pPr>
      <w:r w:rsidRPr="00380CF9">
        <w:rPr>
          <w:rFonts w:ascii="Arial" w:hAnsi="Arial" w:cs="Arial"/>
          <w:sz w:val="22"/>
          <w:szCs w:val="22"/>
        </w:rPr>
        <w:t xml:space="preserve">Понуђена цена </w:t>
      </w:r>
      <w:r w:rsidR="005A3D24" w:rsidRPr="00380CF9">
        <w:rPr>
          <w:rFonts w:ascii="Arial" w:hAnsi="Arial" w:cs="Arial"/>
          <w:sz w:val="22"/>
          <w:szCs w:val="22"/>
          <w:lang w:val="en-US"/>
        </w:rPr>
        <w:t>9</w:t>
      </w:r>
      <w:r w:rsidRPr="00380CF9">
        <w:rPr>
          <w:rFonts w:ascii="Arial" w:hAnsi="Arial" w:cs="Arial"/>
          <w:sz w:val="22"/>
          <w:szCs w:val="22"/>
        </w:rPr>
        <w:t xml:space="preserve">0 пондера </w:t>
      </w:r>
    </w:p>
    <w:p w:rsidR="00E252DF" w:rsidRPr="00380CF9" w:rsidRDefault="00E252DF" w:rsidP="00E252DF">
      <w:pPr>
        <w:widowControl w:val="0"/>
        <w:autoSpaceDE w:val="0"/>
        <w:autoSpaceDN w:val="0"/>
        <w:adjustRightInd w:val="0"/>
        <w:spacing w:line="120" w:lineRule="exact"/>
        <w:rPr>
          <w:rFonts w:ascii="Arial" w:hAnsi="Arial" w:cs="Arial"/>
          <w:sz w:val="22"/>
          <w:szCs w:val="22"/>
        </w:rPr>
      </w:pPr>
    </w:p>
    <w:p w:rsidR="00E252DF" w:rsidRPr="00380CF9" w:rsidRDefault="00E252DF" w:rsidP="00407634">
      <w:pPr>
        <w:widowControl w:val="0"/>
        <w:numPr>
          <w:ilvl w:val="1"/>
          <w:numId w:val="64"/>
        </w:numPr>
        <w:tabs>
          <w:tab w:val="clear" w:pos="1440"/>
          <w:tab w:val="num" w:pos="1400"/>
        </w:tabs>
        <w:suppressAutoHyphens w:val="0"/>
        <w:overflowPunct w:val="0"/>
        <w:autoSpaceDE w:val="0"/>
        <w:autoSpaceDN w:val="0"/>
        <w:adjustRightInd w:val="0"/>
        <w:ind w:left="1400" w:hanging="359"/>
        <w:jc w:val="both"/>
        <w:rPr>
          <w:rFonts w:ascii="Arial" w:hAnsi="Arial" w:cs="Arial"/>
          <w:sz w:val="22"/>
          <w:szCs w:val="22"/>
        </w:rPr>
      </w:pPr>
      <w:r w:rsidRPr="00380CF9">
        <w:rPr>
          <w:rFonts w:ascii="Arial" w:hAnsi="Arial" w:cs="Arial"/>
          <w:sz w:val="22"/>
          <w:szCs w:val="22"/>
        </w:rPr>
        <w:t xml:space="preserve">Доступан функционални код 10 пондера </w:t>
      </w:r>
    </w:p>
    <w:p w:rsidR="00E252DF" w:rsidRPr="00380CF9" w:rsidRDefault="00E252DF" w:rsidP="00E252DF">
      <w:pPr>
        <w:widowControl w:val="0"/>
        <w:autoSpaceDE w:val="0"/>
        <w:autoSpaceDN w:val="0"/>
        <w:adjustRightInd w:val="0"/>
        <w:spacing w:line="240" w:lineRule="exact"/>
        <w:rPr>
          <w:rFonts w:ascii="Arial" w:hAnsi="Arial" w:cs="Arial"/>
          <w:sz w:val="22"/>
          <w:szCs w:val="22"/>
        </w:rPr>
      </w:pPr>
    </w:p>
    <w:p w:rsidR="007C362E" w:rsidRPr="00380CF9" w:rsidRDefault="00E252DF" w:rsidP="005F717C">
      <w:pPr>
        <w:widowControl w:val="0"/>
        <w:suppressAutoHyphens w:val="0"/>
        <w:overflowPunct w:val="0"/>
        <w:autoSpaceDE w:val="0"/>
        <w:autoSpaceDN w:val="0"/>
        <w:adjustRightInd w:val="0"/>
        <w:ind w:left="360"/>
        <w:jc w:val="both"/>
        <w:rPr>
          <w:rFonts w:ascii="Arial" w:hAnsi="Arial" w:cs="Arial"/>
          <w:b/>
          <w:bCs/>
          <w:sz w:val="22"/>
          <w:szCs w:val="22"/>
        </w:rPr>
      </w:pPr>
      <w:r w:rsidRPr="00380CF9">
        <w:rPr>
          <w:rFonts w:ascii="Arial" w:hAnsi="Arial" w:cs="Arial"/>
          <w:b/>
          <w:bCs/>
          <w:sz w:val="22"/>
          <w:szCs w:val="22"/>
          <w:lang w:val="en-US"/>
        </w:rPr>
        <w:t xml:space="preserve">3.1.1 </w:t>
      </w:r>
      <w:r w:rsidRPr="00380CF9">
        <w:rPr>
          <w:rFonts w:ascii="Arial" w:hAnsi="Arial" w:cs="Arial"/>
          <w:b/>
          <w:bCs/>
          <w:sz w:val="22"/>
          <w:szCs w:val="22"/>
        </w:rPr>
        <w:t xml:space="preserve">НАЧИН ОЦЕЊИВАЊА </w:t>
      </w:r>
    </w:p>
    <w:p w:rsidR="00E252DF" w:rsidRPr="00380CF9" w:rsidRDefault="00E252DF" w:rsidP="00E252DF">
      <w:pPr>
        <w:widowControl w:val="0"/>
        <w:autoSpaceDE w:val="0"/>
        <w:autoSpaceDN w:val="0"/>
        <w:adjustRightInd w:val="0"/>
        <w:spacing w:line="171" w:lineRule="exact"/>
        <w:rPr>
          <w:rFonts w:ascii="Arial" w:hAnsi="Arial" w:cs="Arial"/>
          <w:sz w:val="22"/>
          <w:szCs w:val="22"/>
        </w:rPr>
      </w:pPr>
    </w:p>
    <w:p w:rsidR="00E252DF" w:rsidRPr="00380CF9" w:rsidRDefault="00E252DF" w:rsidP="00E252DF">
      <w:pPr>
        <w:widowControl w:val="0"/>
        <w:overflowPunct w:val="0"/>
        <w:autoSpaceDE w:val="0"/>
        <w:autoSpaceDN w:val="0"/>
        <w:adjustRightInd w:val="0"/>
        <w:spacing w:line="231" w:lineRule="auto"/>
        <w:jc w:val="both"/>
        <w:rPr>
          <w:rFonts w:ascii="Arial" w:hAnsi="Arial" w:cs="Arial"/>
          <w:sz w:val="22"/>
          <w:szCs w:val="22"/>
        </w:rPr>
      </w:pPr>
      <w:r w:rsidRPr="00380CF9">
        <w:rPr>
          <w:rFonts w:ascii="Arial" w:hAnsi="Arial" w:cs="Arial"/>
          <w:sz w:val="22"/>
          <w:szCs w:val="22"/>
        </w:rPr>
        <w:t>Приспеле понуде понуђача биће рангиране за сваки елемент критеријума. За сваки елемент критеријума биће формирана ранг листа понуђача чије су понуде оцењене као прихватљиве и одговарајуће. Коначна ранг листа понуђача се формира на основу збира пондера добијених на основу сваког појединачног елемента критеријума.</w:t>
      </w:r>
    </w:p>
    <w:p w:rsidR="00E252DF" w:rsidRPr="00380CF9" w:rsidRDefault="00E252DF" w:rsidP="00E252DF">
      <w:pPr>
        <w:widowControl w:val="0"/>
        <w:autoSpaceDE w:val="0"/>
        <w:autoSpaceDN w:val="0"/>
        <w:adjustRightInd w:val="0"/>
        <w:spacing w:line="241" w:lineRule="exact"/>
        <w:rPr>
          <w:rFonts w:ascii="Arial" w:hAnsi="Arial" w:cs="Arial"/>
          <w:sz w:val="22"/>
          <w:szCs w:val="22"/>
        </w:rPr>
      </w:pPr>
    </w:p>
    <w:p w:rsidR="00E252DF" w:rsidRPr="00380CF9" w:rsidRDefault="00E252DF" w:rsidP="00E252DF">
      <w:pPr>
        <w:widowControl w:val="0"/>
        <w:tabs>
          <w:tab w:val="left" w:pos="6360"/>
        </w:tabs>
        <w:autoSpaceDE w:val="0"/>
        <w:autoSpaceDN w:val="0"/>
        <w:adjustRightInd w:val="0"/>
        <w:ind w:left="360"/>
        <w:rPr>
          <w:rFonts w:ascii="Arial" w:hAnsi="Arial" w:cs="Arial"/>
          <w:sz w:val="22"/>
          <w:szCs w:val="22"/>
        </w:rPr>
      </w:pPr>
      <w:r w:rsidRPr="00380CF9">
        <w:rPr>
          <w:rFonts w:ascii="Arial" w:hAnsi="Arial" w:cs="Arial"/>
          <w:b/>
          <w:bCs/>
          <w:sz w:val="22"/>
          <w:szCs w:val="22"/>
        </w:rPr>
        <w:t>1. Понуђена цена</w:t>
      </w:r>
      <w:r w:rsidRPr="00380CF9">
        <w:rPr>
          <w:rFonts w:ascii="Arial" w:hAnsi="Arial" w:cs="Arial"/>
          <w:sz w:val="22"/>
          <w:szCs w:val="22"/>
        </w:rPr>
        <w:tab/>
      </w:r>
      <w:r w:rsidR="00D238AF" w:rsidRPr="00380CF9">
        <w:rPr>
          <w:rFonts w:ascii="Arial" w:hAnsi="Arial" w:cs="Arial"/>
          <w:b/>
          <w:bCs/>
          <w:sz w:val="22"/>
          <w:szCs w:val="22"/>
        </w:rPr>
        <w:t xml:space="preserve">макс. </w:t>
      </w:r>
      <w:r w:rsidR="005A3D24" w:rsidRPr="00380CF9">
        <w:rPr>
          <w:rFonts w:ascii="Arial" w:hAnsi="Arial" w:cs="Arial"/>
          <w:b/>
          <w:bCs/>
          <w:sz w:val="22"/>
          <w:szCs w:val="22"/>
          <w:lang w:val="en-US"/>
        </w:rPr>
        <w:t>9</w:t>
      </w:r>
      <w:r w:rsidRPr="00380CF9">
        <w:rPr>
          <w:rFonts w:ascii="Arial" w:hAnsi="Arial" w:cs="Arial"/>
          <w:b/>
          <w:bCs/>
          <w:sz w:val="22"/>
          <w:szCs w:val="22"/>
        </w:rPr>
        <w:t>0 пондера</w:t>
      </w:r>
    </w:p>
    <w:p w:rsidR="00E252DF" w:rsidRPr="00380CF9" w:rsidRDefault="00E252DF" w:rsidP="00E252DF">
      <w:pPr>
        <w:tabs>
          <w:tab w:val="left" w:pos="360"/>
        </w:tabs>
        <w:contextualSpacing/>
        <w:jc w:val="both"/>
        <w:rPr>
          <w:rFonts w:ascii="Arial" w:hAnsi="Arial" w:cs="Arial"/>
          <w:sz w:val="22"/>
          <w:szCs w:val="22"/>
          <w:lang w:val="ru-RU"/>
        </w:rPr>
      </w:pPr>
    </w:p>
    <w:p w:rsidR="00E252DF" w:rsidRPr="00380CF9" w:rsidRDefault="00E252DF" w:rsidP="00E252DF">
      <w:pPr>
        <w:widowControl w:val="0"/>
        <w:overflowPunct w:val="0"/>
        <w:autoSpaceDE w:val="0"/>
        <w:autoSpaceDN w:val="0"/>
        <w:adjustRightInd w:val="0"/>
        <w:spacing w:line="217" w:lineRule="auto"/>
        <w:ind w:left="680" w:right="20"/>
        <w:jc w:val="both"/>
        <w:rPr>
          <w:rFonts w:ascii="Arial" w:hAnsi="Arial" w:cs="Arial"/>
          <w:sz w:val="22"/>
          <w:szCs w:val="22"/>
        </w:rPr>
      </w:pPr>
      <w:r w:rsidRPr="00380CF9">
        <w:rPr>
          <w:rFonts w:ascii="Arial" w:hAnsi="Arial" w:cs="Arial"/>
          <w:sz w:val="22"/>
          <w:szCs w:val="22"/>
        </w:rPr>
        <w:t xml:space="preserve">Цена се утврђује на основу укупно понуђене вредности </w:t>
      </w:r>
      <w:r w:rsidR="007A55FA" w:rsidRPr="00380CF9">
        <w:rPr>
          <w:rFonts w:ascii="Arial" w:hAnsi="Arial" w:cs="Arial"/>
          <w:sz w:val="22"/>
          <w:szCs w:val="22"/>
          <w:lang w:val="sr-Cyrl-RS"/>
        </w:rPr>
        <w:t xml:space="preserve">за предмет јавне набавке. </w:t>
      </w:r>
    </w:p>
    <w:p w:rsidR="00E252DF" w:rsidRPr="00380CF9" w:rsidRDefault="00E252DF" w:rsidP="00E252DF">
      <w:pPr>
        <w:widowControl w:val="0"/>
        <w:autoSpaceDE w:val="0"/>
        <w:autoSpaceDN w:val="0"/>
        <w:adjustRightInd w:val="0"/>
        <w:spacing w:line="122" w:lineRule="exact"/>
        <w:rPr>
          <w:rFonts w:ascii="Arial" w:hAnsi="Arial" w:cs="Arial"/>
          <w:sz w:val="22"/>
          <w:szCs w:val="22"/>
        </w:rPr>
      </w:pPr>
    </w:p>
    <w:p w:rsidR="00E252DF" w:rsidRPr="00380CF9" w:rsidRDefault="00E252DF" w:rsidP="00E252DF">
      <w:pPr>
        <w:widowControl w:val="0"/>
        <w:autoSpaceDE w:val="0"/>
        <w:autoSpaceDN w:val="0"/>
        <w:adjustRightInd w:val="0"/>
        <w:ind w:left="680"/>
        <w:rPr>
          <w:rFonts w:ascii="Arial" w:hAnsi="Arial" w:cs="Arial"/>
          <w:sz w:val="22"/>
          <w:szCs w:val="22"/>
        </w:rPr>
      </w:pPr>
      <w:r w:rsidRPr="00380CF9">
        <w:rPr>
          <w:rFonts w:ascii="Arial" w:hAnsi="Arial" w:cs="Arial"/>
          <w:b/>
          <w:bCs/>
          <w:sz w:val="22"/>
          <w:szCs w:val="22"/>
        </w:rPr>
        <w:t>Бодовање:</w:t>
      </w:r>
    </w:p>
    <w:p w:rsidR="00E252DF" w:rsidRPr="00380CF9" w:rsidRDefault="00E252DF" w:rsidP="00E252DF">
      <w:pPr>
        <w:widowControl w:val="0"/>
        <w:autoSpaceDE w:val="0"/>
        <w:autoSpaceDN w:val="0"/>
        <w:adjustRightInd w:val="0"/>
        <w:spacing w:line="120" w:lineRule="exact"/>
        <w:rPr>
          <w:rFonts w:ascii="Arial" w:hAnsi="Arial" w:cs="Arial"/>
          <w:sz w:val="22"/>
          <w:szCs w:val="22"/>
        </w:rPr>
      </w:pPr>
    </w:p>
    <w:p w:rsidR="00E252DF" w:rsidRPr="00380CF9" w:rsidRDefault="00E252DF" w:rsidP="00E252DF">
      <w:pPr>
        <w:widowControl w:val="0"/>
        <w:autoSpaceDE w:val="0"/>
        <w:autoSpaceDN w:val="0"/>
        <w:adjustRightInd w:val="0"/>
        <w:ind w:left="680"/>
        <w:rPr>
          <w:rFonts w:ascii="Arial" w:hAnsi="Arial" w:cs="Arial"/>
          <w:sz w:val="22"/>
          <w:szCs w:val="22"/>
        </w:rPr>
      </w:pPr>
      <w:r w:rsidRPr="00380CF9">
        <w:rPr>
          <w:rFonts w:ascii="Arial" w:hAnsi="Arial" w:cs="Arial"/>
          <w:sz w:val="22"/>
          <w:szCs w:val="22"/>
        </w:rPr>
        <w:t xml:space="preserve">Максималан број бодова за понуду са </w:t>
      </w:r>
      <w:r w:rsidR="005A3D24" w:rsidRPr="00380CF9">
        <w:rPr>
          <w:rFonts w:ascii="Arial" w:hAnsi="Arial" w:cs="Arial"/>
          <w:sz w:val="22"/>
          <w:szCs w:val="22"/>
        </w:rPr>
        <w:t xml:space="preserve">најнижом ценом износи </w:t>
      </w:r>
      <w:r w:rsidR="005A3D24" w:rsidRPr="00380CF9">
        <w:rPr>
          <w:rFonts w:ascii="Arial" w:hAnsi="Arial" w:cs="Arial"/>
          <w:sz w:val="22"/>
          <w:szCs w:val="22"/>
          <w:lang w:val="en-US"/>
        </w:rPr>
        <w:t>9</w:t>
      </w:r>
      <w:r w:rsidRPr="00380CF9">
        <w:rPr>
          <w:rFonts w:ascii="Arial" w:hAnsi="Arial" w:cs="Arial"/>
          <w:sz w:val="22"/>
          <w:szCs w:val="22"/>
        </w:rPr>
        <w:t>0.</w:t>
      </w:r>
    </w:p>
    <w:p w:rsidR="00E252DF" w:rsidRPr="00380CF9" w:rsidRDefault="00E252DF" w:rsidP="00E252DF">
      <w:pPr>
        <w:widowControl w:val="0"/>
        <w:autoSpaceDE w:val="0"/>
        <w:autoSpaceDN w:val="0"/>
        <w:adjustRightInd w:val="0"/>
        <w:spacing w:line="171" w:lineRule="exact"/>
        <w:rPr>
          <w:rFonts w:ascii="Arial" w:hAnsi="Arial" w:cs="Arial"/>
          <w:sz w:val="22"/>
          <w:szCs w:val="22"/>
        </w:rPr>
      </w:pPr>
    </w:p>
    <w:p w:rsidR="00E252DF" w:rsidRPr="00380CF9" w:rsidRDefault="00E252DF" w:rsidP="00E252DF">
      <w:pPr>
        <w:widowControl w:val="0"/>
        <w:overflowPunct w:val="0"/>
        <w:autoSpaceDE w:val="0"/>
        <w:autoSpaceDN w:val="0"/>
        <w:adjustRightInd w:val="0"/>
        <w:spacing w:line="228" w:lineRule="auto"/>
        <w:ind w:left="680" w:right="20"/>
        <w:jc w:val="both"/>
        <w:rPr>
          <w:rFonts w:ascii="Arial" w:hAnsi="Arial" w:cs="Arial"/>
          <w:sz w:val="22"/>
          <w:szCs w:val="22"/>
        </w:rPr>
      </w:pPr>
      <w:r w:rsidRPr="00380CF9">
        <w:rPr>
          <w:rFonts w:ascii="Arial" w:hAnsi="Arial" w:cs="Arial"/>
          <w:sz w:val="22"/>
          <w:szCs w:val="22"/>
        </w:rPr>
        <w:t>За остале понуде број бодова (Бн) се израчунава тако што се у однос ставља цена понуде са најнижом ценом (Цмин) помно</w:t>
      </w:r>
      <w:r w:rsidR="005A3D24" w:rsidRPr="00380CF9">
        <w:rPr>
          <w:rFonts w:ascii="Arial" w:hAnsi="Arial" w:cs="Arial"/>
          <w:sz w:val="22"/>
          <w:szCs w:val="22"/>
        </w:rPr>
        <w:t xml:space="preserve">жена максималним бројем бодова </w:t>
      </w:r>
      <w:r w:rsidR="005A3D24" w:rsidRPr="00380CF9">
        <w:rPr>
          <w:rFonts w:ascii="Arial" w:hAnsi="Arial" w:cs="Arial"/>
          <w:sz w:val="22"/>
          <w:szCs w:val="22"/>
          <w:lang w:val="en-US"/>
        </w:rPr>
        <w:t>9</w:t>
      </w:r>
      <w:r w:rsidRPr="00380CF9">
        <w:rPr>
          <w:rFonts w:ascii="Arial" w:hAnsi="Arial" w:cs="Arial"/>
          <w:sz w:val="22"/>
          <w:szCs w:val="22"/>
        </w:rPr>
        <w:t>0, према понуђеној цени понуђача (Цн) чија понуда се оцењује, као у обрасцу:</w:t>
      </w:r>
    </w:p>
    <w:p w:rsidR="00E252DF" w:rsidRPr="00380CF9" w:rsidRDefault="00E252DF" w:rsidP="00E252DF">
      <w:pPr>
        <w:widowControl w:val="0"/>
        <w:autoSpaceDE w:val="0"/>
        <w:autoSpaceDN w:val="0"/>
        <w:adjustRightInd w:val="0"/>
        <w:spacing w:line="125" w:lineRule="exact"/>
        <w:rPr>
          <w:rFonts w:ascii="Arial" w:hAnsi="Arial" w:cs="Arial"/>
          <w:sz w:val="22"/>
          <w:szCs w:val="22"/>
        </w:rPr>
      </w:pPr>
    </w:p>
    <w:p w:rsidR="00E252DF" w:rsidRPr="00380CF9" w:rsidRDefault="00E252DF" w:rsidP="00E252DF">
      <w:pPr>
        <w:widowControl w:val="0"/>
        <w:autoSpaceDE w:val="0"/>
        <w:autoSpaceDN w:val="0"/>
        <w:adjustRightInd w:val="0"/>
        <w:ind w:left="2840"/>
        <w:rPr>
          <w:rFonts w:ascii="Arial" w:hAnsi="Arial" w:cs="Arial"/>
          <w:sz w:val="22"/>
          <w:szCs w:val="22"/>
        </w:rPr>
      </w:pPr>
      <w:r w:rsidRPr="00380CF9">
        <w:rPr>
          <w:rFonts w:ascii="Arial" w:hAnsi="Arial" w:cs="Arial"/>
          <w:b/>
          <w:bCs/>
          <w:sz w:val="22"/>
          <w:szCs w:val="22"/>
        </w:rPr>
        <w:t>Бн</w:t>
      </w:r>
      <w:r w:rsidR="005A3D24" w:rsidRPr="00380CF9">
        <w:rPr>
          <w:rFonts w:ascii="Arial" w:hAnsi="Arial" w:cs="Arial"/>
          <w:b/>
          <w:bCs/>
          <w:sz w:val="22"/>
          <w:szCs w:val="22"/>
        </w:rPr>
        <w:t xml:space="preserve"> = (Цмин / Цн) х </w:t>
      </w:r>
      <w:r w:rsidR="005A3D24" w:rsidRPr="00380CF9">
        <w:rPr>
          <w:rFonts w:ascii="Arial" w:hAnsi="Arial" w:cs="Arial"/>
          <w:b/>
          <w:bCs/>
          <w:sz w:val="22"/>
          <w:szCs w:val="22"/>
          <w:lang w:val="en-US"/>
        </w:rPr>
        <w:t>9</w:t>
      </w:r>
      <w:r w:rsidRPr="00380CF9">
        <w:rPr>
          <w:rFonts w:ascii="Arial" w:hAnsi="Arial" w:cs="Arial"/>
          <w:b/>
          <w:bCs/>
          <w:sz w:val="22"/>
          <w:szCs w:val="22"/>
        </w:rPr>
        <w:t>0</w:t>
      </w:r>
    </w:p>
    <w:p w:rsidR="00E252DF" w:rsidRPr="00380CF9" w:rsidRDefault="00E252DF" w:rsidP="00E252DF">
      <w:pPr>
        <w:widowControl w:val="0"/>
        <w:autoSpaceDE w:val="0"/>
        <w:autoSpaceDN w:val="0"/>
        <w:adjustRightInd w:val="0"/>
        <w:spacing w:line="120" w:lineRule="exact"/>
        <w:rPr>
          <w:rFonts w:ascii="Arial" w:hAnsi="Arial" w:cs="Arial"/>
          <w:sz w:val="22"/>
          <w:szCs w:val="22"/>
        </w:rPr>
      </w:pPr>
    </w:p>
    <w:p w:rsidR="00E252DF" w:rsidRPr="00380CF9" w:rsidRDefault="00E252DF" w:rsidP="00E252DF">
      <w:pPr>
        <w:widowControl w:val="0"/>
        <w:autoSpaceDE w:val="0"/>
        <w:autoSpaceDN w:val="0"/>
        <w:adjustRightInd w:val="0"/>
        <w:ind w:left="680"/>
        <w:rPr>
          <w:rFonts w:ascii="Arial" w:hAnsi="Arial" w:cs="Arial"/>
          <w:sz w:val="22"/>
          <w:szCs w:val="22"/>
        </w:rPr>
      </w:pPr>
      <w:r w:rsidRPr="00380CF9">
        <w:rPr>
          <w:rFonts w:ascii="Arial" w:hAnsi="Arial" w:cs="Arial"/>
          <w:b/>
          <w:bCs/>
          <w:sz w:val="22"/>
          <w:szCs w:val="22"/>
        </w:rPr>
        <w:t>Доказ</w:t>
      </w:r>
      <w:r w:rsidRPr="00380CF9">
        <w:rPr>
          <w:rFonts w:ascii="Arial" w:hAnsi="Arial" w:cs="Arial"/>
          <w:sz w:val="22"/>
          <w:szCs w:val="22"/>
        </w:rPr>
        <w:t>:</w:t>
      </w:r>
      <w:r w:rsidRPr="00380CF9">
        <w:rPr>
          <w:rFonts w:ascii="Arial" w:hAnsi="Arial" w:cs="Arial"/>
          <w:b/>
          <w:bCs/>
          <w:sz w:val="22"/>
          <w:szCs w:val="22"/>
        </w:rPr>
        <w:t xml:space="preserve"> </w:t>
      </w:r>
      <w:r w:rsidRPr="00380CF9">
        <w:rPr>
          <w:rFonts w:ascii="Arial" w:hAnsi="Arial" w:cs="Arial"/>
          <w:sz w:val="22"/>
          <w:szCs w:val="22"/>
        </w:rPr>
        <w:t>Образац понуде</w:t>
      </w:r>
      <w:r w:rsidRPr="00380CF9">
        <w:rPr>
          <w:rFonts w:ascii="Arial" w:hAnsi="Arial" w:cs="Arial"/>
          <w:b/>
          <w:bCs/>
          <w:sz w:val="22"/>
          <w:szCs w:val="22"/>
        </w:rPr>
        <w:t xml:space="preserve"> </w:t>
      </w:r>
      <w:r w:rsidRPr="00380CF9">
        <w:rPr>
          <w:rFonts w:ascii="Arial" w:hAnsi="Arial" w:cs="Arial"/>
          <w:sz w:val="22"/>
          <w:szCs w:val="22"/>
        </w:rPr>
        <w:t>(</w:t>
      </w:r>
      <w:hyperlink w:anchor="_ОБРАЗАЦ_2." w:history="1">
        <w:r w:rsidRPr="00380CF9">
          <w:rPr>
            <w:rStyle w:val="Hyperlink"/>
            <w:rFonts w:ascii="Arial" w:hAnsi="Arial" w:cs="Arial"/>
            <w:sz w:val="22"/>
            <w:szCs w:val="22"/>
          </w:rPr>
          <w:t>Образац</w:t>
        </w:r>
        <w:r w:rsidRPr="00380CF9">
          <w:rPr>
            <w:rStyle w:val="Hyperlink"/>
            <w:rFonts w:ascii="Arial" w:hAnsi="Arial" w:cs="Arial"/>
            <w:b/>
            <w:bCs/>
            <w:sz w:val="22"/>
            <w:szCs w:val="22"/>
          </w:rPr>
          <w:t xml:space="preserve"> </w:t>
        </w:r>
        <w:r w:rsidRPr="00380CF9">
          <w:rPr>
            <w:rStyle w:val="Hyperlink"/>
            <w:rFonts w:ascii="Arial" w:hAnsi="Arial" w:cs="Arial"/>
            <w:sz w:val="22"/>
            <w:szCs w:val="22"/>
          </w:rPr>
          <w:t>2.</w:t>
        </w:r>
      </w:hyperlink>
      <w:r w:rsidRPr="00380CF9">
        <w:rPr>
          <w:rFonts w:ascii="Arial" w:hAnsi="Arial" w:cs="Arial"/>
          <w:b/>
          <w:bCs/>
          <w:sz w:val="22"/>
          <w:szCs w:val="22"/>
        </w:rPr>
        <w:t xml:space="preserve"> </w:t>
      </w:r>
      <w:r w:rsidRPr="00380CF9">
        <w:rPr>
          <w:rFonts w:ascii="Arial" w:hAnsi="Arial" w:cs="Arial"/>
          <w:sz w:val="22"/>
          <w:szCs w:val="22"/>
        </w:rPr>
        <w:t>Конкурсне документације).</w:t>
      </w:r>
    </w:p>
    <w:p w:rsidR="006D631D" w:rsidRPr="00380CF9" w:rsidRDefault="006D631D" w:rsidP="006D631D">
      <w:pPr>
        <w:widowControl w:val="0"/>
        <w:autoSpaceDE w:val="0"/>
        <w:autoSpaceDN w:val="0"/>
        <w:adjustRightInd w:val="0"/>
        <w:spacing w:line="317" w:lineRule="exact"/>
        <w:rPr>
          <w:rFonts w:ascii="Arial" w:hAnsi="Arial" w:cs="Arial"/>
          <w:sz w:val="22"/>
          <w:szCs w:val="22"/>
        </w:rPr>
      </w:pPr>
    </w:p>
    <w:p w:rsidR="003F30B3" w:rsidRPr="00380CF9" w:rsidRDefault="003F30B3" w:rsidP="003F30B3">
      <w:pPr>
        <w:widowControl w:val="0"/>
        <w:autoSpaceDE w:val="0"/>
        <w:autoSpaceDN w:val="0"/>
        <w:adjustRightInd w:val="0"/>
        <w:ind w:left="720" w:hanging="294"/>
        <w:rPr>
          <w:rFonts w:ascii="Arial" w:hAnsi="Arial" w:cs="Arial"/>
          <w:sz w:val="22"/>
          <w:szCs w:val="22"/>
        </w:rPr>
      </w:pPr>
      <w:r w:rsidRPr="00380CF9">
        <w:rPr>
          <w:rFonts w:ascii="Arial" w:hAnsi="Arial" w:cs="Arial"/>
          <w:b/>
          <w:bCs/>
          <w:sz w:val="22"/>
          <w:szCs w:val="22"/>
        </w:rPr>
        <w:t>2. Доступан функционални програмски код   макс. 10 пондера</w:t>
      </w:r>
    </w:p>
    <w:p w:rsidR="00E252DF" w:rsidRPr="00380CF9" w:rsidRDefault="00E252DF" w:rsidP="00E252DF">
      <w:pPr>
        <w:widowControl w:val="0"/>
        <w:autoSpaceDE w:val="0"/>
        <w:autoSpaceDN w:val="0"/>
        <w:adjustRightInd w:val="0"/>
        <w:spacing w:line="171" w:lineRule="exact"/>
        <w:rPr>
          <w:rFonts w:ascii="Arial" w:hAnsi="Arial" w:cs="Arial"/>
          <w:sz w:val="22"/>
          <w:szCs w:val="22"/>
        </w:rPr>
      </w:pPr>
    </w:p>
    <w:p w:rsidR="00E252DF" w:rsidRPr="00380CF9" w:rsidRDefault="003F30B3" w:rsidP="00E252DF">
      <w:pPr>
        <w:widowControl w:val="0"/>
        <w:overflowPunct w:val="0"/>
        <w:autoSpaceDE w:val="0"/>
        <w:autoSpaceDN w:val="0"/>
        <w:adjustRightInd w:val="0"/>
        <w:spacing w:line="234" w:lineRule="auto"/>
        <w:ind w:left="680"/>
        <w:jc w:val="both"/>
        <w:rPr>
          <w:rFonts w:ascii="Arial" w:hAnsi="Arial" w:cs="Arial"/>
          <w:sz w:val="22"/>
          <w:szCs w:val="22"/>
        </w:rPr>
      </w:pPr>
      <w:r w:rsidRPr="00380CF9">
        <w:rPr>
          <w:rFonts w:ascii="Arial" w:hAnsi="Arial" w:cs="Arial"/>
          <w:sz w:val="22"/>
          <w:szCs w:val="22"/>
        </w:rPr>
        <w:t xml:space="preserve">Понуђач има могућност да испоручи Наручиоцу комплетан функционални програмски код, како онај који је део стандардног софтвера, тако и онај </w:t>
      </w:r>
      <w:r w:rsidR="007A55FA" w:rsidRPr="00380CF9">
        <w:rPr>
          <w:rFonts w:ascii="Arial" w:hAnsi="Arial" w:cs="Arial"/>
          <w:sz w:val="22"/>
          <w:szCs w:val="22"/>
        </w:rPr>
        <w:t>настао током пројекта. Наручиоцу на овај начин понуђасч преноси ауторска права над програмским кодом и</w:t>
      </w:r>
      <w:r w:rsidRPr="00380CF9">
        <w:rPr>
          <w:rFonts w:ascii="Arial" w:hAnsi="Arial" w:cs="Arial"/>
          <w:sz w:val="22"/>
          <w:szCs w:val="22"/>
        </w:rPr>
        <w:t xml:space="preserve"> на овај начин </w:t>
      </w:r>
      <w:r w:rsidR="007A55FA" w:rsidRPr="00380CF9">
        <w:rPr>
          <w:rFonts w:ascii="Arial" w:hAnsi="Arial" w:cs="Arial"/>
          <w:sz w:val="22"/>
          <w:szCs w:val="22"/>
          <w:lang w:val="sr-Cyrl-RS"/>
        </w:rPr>
        <w:t xml:space="preserve">Наручилац </w:t>
      </w:r>
      <w:r w:rsidRPr="00380CF9">
        <w:rPr>
          <w:rFonts w:ascii="Arial" w:hAnsi="Arial" w:cs="Arial"/>
          <w:sz w:val="22"/>
          <w:szCs w:val="22"/>
        </w:rPr>
        <w:t xml:space="preserve">постаје власник тог програмског кода, али га може копирати, изменити, и тако измењеног користити за своје потребе, без икаквих даљих обавеза Наручиоца према произвођачу софтвера или Понуђачу, или произвођача софтвера или Понуђача да одржавају тако измењени </w:t>
      </w:r>
      <w:r w:rsidRPr="00380CF9">
        <w:rPr>
          <w:rFonts w:ascii="Arial" w:hAnsi="Arial" w:cs="Arial"/>
          <w:sz w:val="22"/>
          <w:szCs w:val="22"/>
        </w:rPr>
        <w:lastRenderedPageBreak/>
        <w:t>програмски код, или да своје нове верзије софтвера прилагођавају учињеним изменама.</w:t>
      </w:r>
    </w:p>
    <w:p w:rsidR="00E252DF" w:rsidRPr="00380CF9" w:rsidRDefault="00E252DF" w:rsidP="00E252DF">
      <w:pPr>
        <w:widowControl w:val="0"/>
        <w:autoSpaceDE w:val="0"/>
        <w:autoSpaceDN w:val="0"/>
        <w:adjustRightInd w:val="0"/>
        <w:spacing w:line="175" w:lineRule="exact"/>
        <w:rPr>
          <w:rFonts w:ascii="Arial" w:hAnsi="Arial" w:cs="Arial"/>
          <w:sz w:val="22"/>
          <w:szCs w:val="22"/>
        </w:rPr>
      </w:pPr>
    </w:p>
    <w:p w:rsidR="003F30B3" w:rsidRPr="00380CF9" w:rsidRDefault="003F30B3" w:rsidP="003F30B3">
      <w:pPr>
        <w:widowControl w:val="0"/>
        <w:overflowPunct w:val="0"/>
        <w:autoSpaceDE w:val="0"/>
        <w:autoSpaceDN w:val="0"/>
        <w:adjustRightInd w:val="0"/>
        <w:spacing w:line="300" w:lineRule="auto"/>
        <w:ind w:left="680" w:right="6661"/>
        <w:rPr>
          <w:rFonts w:ascii="Arial" w:hAnsi="Arial" w:cs="Arial"/>
          <w:b/>
          <w:bCs/>
          <w:sz w:val="22"/>
          <w:szCs w:val="22"/>
        </w:rPr>
      </w:pPr>
      <w:r w:rsidRPr="00380CF9">
        <w:rPr>
          <w:rFonts w:ascii="Arial" w:hAnsi="Arial" w:cs="Arial"/>
          <w:b/>
          <w:bCs/>
          <w:sz w:val="22"/>
          <w:szCs w:val="22"/>
        </w:rPr>
        <w:t xml:space="preserve">Бодовање: </w:t>
      </w:r>
    </w:p>
    <w:p w:rsidR="003F30B3" w:rsidRPr="00380CF9" w:rsidRDefault="003F30B3" w:rsidP="003F30B3">
      <w:pPr>
        <w:widowControl w:val="0"/>
        <w:overflowPunct w:val="0"/>
        <w:autoSpaceDE w:val="0"/>
        <w:autoSpaceDN w:val="0"/>
        <w:adjustRightInd w:val="0"/>
        <w:spacing w:line="300" w:lineRule="auto"/>
        <w:ind w:left="680" w:right="6661"/>
        <w:rPr>
          <w:rFonts w:ascii="Arial" w:hAnsi="Arial" w:cs="Arial"/>
          <w:sz w:val="22"/>
          <w:szCs w:val="22"/>
        </w:rPr>
      </w:pPr>
      <w:r w:rsidRPr="00380CF9">
        <w:rPr>
          <w:rFonts w:ascii="Arial" w:hAnsi="Arial" w:cs="Arial"/>
          <w:b/>
          <w:bCs/>
          <w:sz w:val="22"/>
          <w:szCs w:val="22"/>
        </w:rPr>
        <w:t xml:space="preserve">10  пондера:                                                                                                                                                                          </w:t>
      </w:r>
    </w:p>
    <w:p w:rsidR="00E252DF" w:rsidRPr="00380CF9" w:rsidRDefault="00E252DF" w:rsidP="00E252DF">
      <w:pPr>
        <w:widowControl w:val="0"/>
        <w:autoSpaceDE w:val="0"/>
        <w:autoSpaceDN w:val="0"/>
        <w:adjustRightInd w:val="0"/>
        <w:spacing w:line="102" w:lineRule="exact"/>
        <w:rPr>
          <w:rFonts w:ascii="Arial" w:hAnsi="Arial" w:cs="Arial"/>
          <w:sz w:val="22"/>
          <w:szCs w:val="22"/>
        </w:rPr>
      </w:pPr>
    </w:p>
    <w:p w:rsidR="00E252DF" w:rsidRPr="00380CF9" w:rsidRDefault="003F30B3" w:rsidP="00E252DF">
      <w:pPr>
        <w:widowControl w:val="0"/>
        <w:overflowPunct w:val="0"/>
        <w:autoSpaceDE w:val="0"/>
        <w:autoSpaceDN w:val="0"/>
        <w:adjustRightInd w:val="0"/>
        <w:spacing w:line="217" w:lineRule="auto"/>
        <w:ind w:left="680"/>
        <w:jc w:val="both"/>
        <w:rPr>
          <w:rFonts w:ascii="Arial" w:hAnsi="Arial" w:cs="Arial"/>
          <w:sz w:val="22"/>
          <w:szCs w:val="22"/>
        </w:rPr>
      </w:pPr>
      <w:r w:rsidRPr="00380CF9">
        <w:rPr>
          <w:rFonts w:ascii="Arial" w:hAnsi="Arial" w:cs="Arial"/>
          <w:sz w:val="22"/>
          <w:szCs w:val="22"/>
        </w:rPr>
        <w:t>Понуђач прихвата да Наручиоцу испоручи комплетан функционални програмски код.</w:t>
      </w:r>
    </w:p>
    <w:p w:rsidR="00E252DF" w:rsidRPr="00380CF9" w:rsidRDefault="00E252DF" w:rsidP="00E252DF">
      <w:pPr>
        <w:widowControl w:val="0"/>
        <w:autoSpaceDE w:val="0"/>
        <w:autoSpaceDN w:val="0"/>
        <w:adjustRightInd w:val="0"/>
        <w:spacing w:line="122" w:lineRule="exact"/>
        <w:rPr>
          <w:rFonts w:ascii="Arial" w:hAnsi="Arial" w:cs="Arial"/>
          <w:sz w:val="22"/>
          <w:szCs w:val="22"/>
        </w:rPr>
      </w:pPr>
    </w:p>
    <w:p w:rsidR="00E252DF" w:rsidRPr="00380CF9" w:rsidRDefault="003F30B3" w:rsidP="00E252DF">
      <w:pPr>
        <w:widowControl w:val="0"/>
        <w:autoSpaceDE w:val="0"/>
        <w:autoSpaceDN w:val="0"/>
        <w:adjustRightInd w:val="0"/>
        <w:ind w:left="680"/>
        <w:rPr>
          <w:rFonts w:ascii="Arial" w:hAnsi="Arial" w:cs="Arial"/>
          <w:sz w:val="22"/>
          <w:szCs w:val="22"/>
        </w:rPr>
      </w:pPr>
      <w:r w:rsidRPr="00380CF9">
        <w:rPr>
          <w:rFonts w:ascii="Arial" w:hAnsi="Arial" w:cs="Arial"/>
          <w:b/>
          <w:bCs/>
          <w:sz w:val="22"/>
          <w:szCs w:val="22"/>
        </w:rPr>
        <w:t>0 пондера:</w:t>
      </w:r>
    </w:p>
    <w:p w:rsidR="00E252DF" w:rsidRPr="00380CF9" w:rsidRDefault="00E252DF" w:rsidP="00E252DF">
      <w:pPr>
        <w:widowControl w:val="0"/>
        <w:autoSpaceDE w:val="0"/>
        <w:autoSpaceDN w:val="0"/>
        <w:adjustRightInd w:val="0"/>
        <w:spacing w:line="171" w:lineRule="exact"/>
        <w:rPr>
          <w:rFonts w:ascii="Arial" w:hAnsi="Arial" w:cs="Arial"/>
          <w:sz w:val="22"/>
          <w:szCs w:val="22"/>
        </w:rPr>
      </w:pPr>
    </w:p>
    <w:p w:rsidR="00E252DF" w:rsidRPr="00380CF9" w:rsidRDefault="003F30B3" w:rsidP="00E252DF">
      <w:pPr>
        <w:widowControl w:val="0"/>
        <w:overflowPunct w:val="0"/>
        <w:autoSpaceDE w:val="0"/>
        <w:autoSpaceDN w:val="0"/>
        <w:adjustRightInd w:val="0"/>
        <w:spacing w:line="217" w:lineRule="auto"/>
        <w:ind w:left="680" w:right="20"/>
        <w:jc w:val="both"/>
        <w:rPr>
          <w:rFonts w:ascii="Arial" w:hAnsi="Arial" w:cs="Arial"/>
          <w:sz w:val="22"/>
          <w:szCs w:val="22"/>
        </w:rPr>
      </w:pPr>
      <w:r w:rsidRPr="00380CF9">
        <w:rPr>
          <w:rFonts w:ascii="Arial" w:hAnsi="Arial" w:cs="Arial"/>
          <w:sz w:val="22"/>
          <w:szCs w:val="22"/>
        </w:rPr>
        <w:t>Понуђач не прихвата да Наручиоцу испоручи комплетан функционални програмски код.</w:t>
      </w:r>
    </w:p>
    <w:p w:rsidR="00E252DF" w:rsidRPr="00380CF9" w:rsidRDefault="00E252DF" w:rsidP="00E252DF">
      <w:pPr>
        <w:widowControl w:val="0"/>
        <w:autoSpaceDE w:val="0"/>
        <w:autoSpaceDN w:val="0"/>
        <w:adjustRightInd w:val="0"/>
        <w:spacing w:line="173" w:lineRule="exact"/>
        <w:rPr>
          <w:rFonts w:ascii="Arial" w:hAnsi="Arial" w:cs="Arial"/>
          <w:sz w:val="22"/>
          <w:szCs w:val="22"/>
        </w:rPr>
      </w:pPr>
    </w:p>
    <w:p w:rsidR="00E252DF" w:rsidRPr="00380CF9" w:rsidRDefault="003F30B3" w:rsidP="00E252DF">
      <w:pPr>
        <w:widowControl w:val="0"/>
        <w:overflowPunct w:val="0"/>
        <w:autoSpaceDE w:val="0"/>
        <w:autoSpaceDN w:val="0"/>
        <w:adjustRightInd w:val="0"/>
        <w:spacing w:line="228" w:lineRule="auto"/>
        <w:ind w:left="680"/>
        <w:jc w:val="both"/>
        <w:rPr>
          <w:rFonts w:ascii="Arial" w:hAnsi="Arial" w:cs="Arial"/>
          <w:sz w:val="22"/>
          <w:szCs w:val="22"/>
        </w:rPr>
      </w:pPr>
      <w:r w:rsidRPr="00380CF9">
        <w:rPr>
          <w:rFonts w:ascii="Arial" w:hAnsi="Arial" w:cs="Arial"/>
          <w:b/>
          <w:bCs/>
          <w:sz w:val="22"/>
          <w:szCs w:val="22"/>
        </w:rPr>
        <w:t>Доказ</w:t>
      </w:r>
      <w:r w:rsidRPr="00380CF9">
        <w:rPr>
          <w:rFonts w:ascii="Arial" w:hAnsi="Arial" w:cs="Arial"/>
          <w:sz w:val="22"/>
          <w:szCs w:val="22"/>
        </w:rPr>
        <w:t>:</w:t>
      </w:r>
      <w:r w:rsidRPr="00380CF9">
        <w:rPr>
          <w:rFonts w:ascii="Arial" w:hAnsi="Arial" w:cs="Arial"/>
          <w:b/>
          <w:bCs/>
          <w:sz w:val="22"/>
          <w:szCs w:val="22"/>
        </w:rPr>
        <w:t xml:space="preserve"> </w:t>
      </w:r>
      <w:r w:rsidRPr="00380CF9">
        <w:rPr>
          <w:rFonts w:ascii="Arial" w:hAnsi="Arial" w:cs="Arial"/>
          <w:sz w:val="22"/>
          <w:szCs w:val="22"/>
        </w:rPr>
        <w:t>Изјава Понуђача или произвођача софтвера</w:t>
      </w:r>
      <w:r w:rsidRPr="00380CF9">
        <w:rPr>
          <w:rFonts w:ascii="Arial" w:hAnsi="Arial" w:cs="Arial"/>
          <w:b/>
          <w:bCs/>
          <w:sz w:val="22"/>
          <w:szCs w:val="22"/>
        </w:rPr>
        <w:t xml:space="preserve"> </w:t>
      </w:r>
      <w:r w:rsidRPr="00380CF9">
        <w:rPr>
          <w:rFonts w:ascii="Arial" w:hAnsi="Arial" w:cs="Arial"/>
          <w:sz w:val="22"/>
          <w:szCs w:val="22"/>
        </w:rPr>
        <w:t>(потписана и оверена</w:t>
      </w:r>
      <w:r w:rsidRPr="00380CF9">
        <w:rPr>
          <w:rFonts w:ascii="Arial" w:hAnsi="Arial" w:cs="Arial"/>
          <w:b/>
          <w:bCs/>
          <w:sz w:val="22"/>
          <w:szCs w:val="22"/>
        </w:rPr>
        <w:t xml:space="preserve"> </w:t>
      </w:r>
      <w:r w:rsidRPr="00380CF9">
        <w:rPr>
          <w:rFonts w:ascii="Arial" w:hAnsi="Arial" w:cs="Arial"/>
          <w:sz w:val="22"/>
          <w:szCs w:val="22"/>
        </w:rPr>
        <w:t>печатом под пуном моралном и материјалном одговорношћу) којом потврђује да ће испоручити комплетан функционални програмски код понуђеног и имплементираног софтверског решења.</w:t>
      </w:r>
    </w:p>
    <w:p w:rsidR="006D631D" w:rsidRPr="00380CF9" w:rsidRDefault="006D631D" w:rsidP="006D631D">
      <w:pPr>
        <w:widowControl w:val="0"/>
        <w:overflowPunct w:val="0"/>
        <w:autoSpaceDE w:val="0"/>
        <w:autoSpaceDN w:val="0"/>
        <w:adjustRightInd w:val="0"/>
        <w:spacing w:line="244" w:lineRule="auto"/>
        <w:ind w:left="680"/>
        <w:jc w:val="both"/>
        <w:rPr>
          <w:rFonts w:ascii="Arial" w:hAnsi="Arial" w:cs="Arial"/>
          <w:sz w:val="22"/>
          <w:szCs w:val="22"/>
        </w:rPr>
      </w:pPr>
    </w:p>
    <w:p w:rsidR="005950BF" w:rsidRDefault="005950BF">
      <w:pPr>
        <w:suppressAutoHyphens w:val="0"/>
        <w:rPr>
          <w:rFonts w:ascii="Arial" w:hAnsi="Arial" w:cs="Arial"/>
          <w:b/>
          <w:sz w:val="22"/>
          <w:szCs w:val="22"/>
          <w:lang w:val="ru-RU"/>
        </w:rPr>
      </w:pPr>
      <w:r>
        <w:rPr>
          <w:rFonts w:ascii="Arial" w:hAnsi="Arial" w:cs="Arial"/>
          <w:b/>
          <w:sz w:val="22"/>
          <w:szCs w:val="22"/>
          <w:lang w:val="ru-RU"/>
        </w:rPr>
        <w:br w:type="page"/>
      </w:r>
    </w:p>
    <w:p w:rsidR="00304809" w:rsidRPr="00380CF9" w:rsidRDefault="00304809" w:rsidP="00F723C7">
      <w:pPr>
        <w:tabs>
          <w:tab w:val="left" w:pos="360"/>
        </w:tabs>
        <w:contextualSpacing/>
        <w:jc w:val="both"/>
        <w:rPr>
          <w:rFonts w:ascii="Arial" w:hAnsi="Arial" w:cs="Arial"/>
          <w:b/>
          <w:sz w:val="22"/>
          <w:szCs w:val="22"/>
          <w:lang w:val="ru-RU"/>
        </w:rPr>
      </w:pPr>
    </w:p>
    <w:p w:rsidR="00E626A8" w:rsidRPr="00380CF9" w:rsidRDefault="003A65E6" w:rsidP="006D7858">
      <w:pPr>
        <w:pStyle w:val="Heading10"/>
        <w:numPr>
          <w:ilvl w:val="0"/>
          <w:numId w:val="21"/>
        </w:numPr>
        <w:jc w:val="both"/>
      </w:pPr>
      <w:bookmarkStart w:id="263" w:name="_Toc463877882"/>
      <w:r w:rsidRPr="00380CF9">
        <w:t>УСЛОВИ ЗА УЧЕШЋЕ У ПОСТУПКУ ЈАВНЕ НАБАВКЕ ИЗ ЧЛ. 75. И 76. ЗАКОНА И УПУТСТВО КАКО СЕ ДОКАЗУЈЕ ИСПУЊЕНОСТ ТИХ УСЛОВА</w:t>
      </w:r>
      <w:bookmarkEnd w:id="259"/>
      <w:bookmarkEnd w:id="262"/>
      <w:bookmarkEnd w:id="263"/>
    </w:p>
    <w:p w:rsidR="003A65E6" w:rsidRPr="00380CF9" w:rsidRDefault="003A65E6" w:rsidP="00BD2A6C">
      <w:pPr>
        <w:rPr>
          <w:rFonts w:ascii="Arial" w:hAnsi="Arial" w:cs="Arial"/>
          <w:sz w:val="22"/>
          <w:szCs w:val="22"/>
        </w:rPr>
      </w:pPr>
    </w:p>
    <w:p w:rsidR="003A65E6" w:rsidRPr="00380CF9" w:rsidRDefault="003A65E6" w:rsidP="00C37996">
      <w:pPr>
        <w:pStyle w:val="Heading2"/>
        <w:ind w:left="720" w:hanging="720"/>
      </w:pPr>
      <w:bookmarkStart w:id="264" w:name="_Toc430697719"/>
      <w:bookmarkStart w:id="265" w:name="_Toc463877883"/>
      <w:r w:rsidRPr="00380CF9">
        <w:t>4.1</w:t>
      </w:r>
      <w:r w:rsidRPr="00380CF9">
        <w:tab/>
        <w:t>ОБАВЕЗНИ УСЛОВИ ЗА УЧЕШЋЕ У ПОСТУПКУ ЈАВНЕ НАБАВКЕ</w:t>
      </w:r>
      <w:bookmarkEnd w:id="260"/>
      <w:bookmarkEnd w:id="264"/>
      <w:bookmarkEnd w:id="265"/>
    </w:p>
    <w:p w:rsidR="003A65E6" w:rsidRPr="00380CF9" w:rsidRDefault="003A65E6" w:rsidP="00490DA3">
      <w:pPr>
        <w:tabs>
          <w:tab w:val="left" w:pos="1455"/>
        </w:tabs>
        <w:jc w:val="both"/>
        <w:rPr>
          <w:rFonts w:ascii="Arial" w:hAnsi="Arial" w:cs="Arial"/>
          <w:sz w:val="22"/>
          <w:szCs w:val="22"/>
        </w:rPr>
      </w:pPr>
    </w:p>
    <w:p w:rsidR="003A65E6" w:rsidRPr="00380CF9" w:rsidRDefault="003A65E6" w:rsidP="00490DA3">
      <w:pPr>
        <w:rPr>
          <w:rFonts w:ascii="Arial" w:hAnsi="Arial" w:cs="Arial"/>
          <w:sz w:val="22"/>
          <w:szCs w:val="22"/>
        </w:rPr>
      </w:pPr>
      <w:r w:rsidRPr="00380CF9">
        <w:rPr>
          <w:rFonts w:ascii="Arial" w:hAnsi="Arial" w:cs="Arial"/>
          <w:sz w:val="22"/>
          <w:szCs w:val="22"/>
        </w:rPr>
        <w:t>Понуђач у поступку јавне набавке мора доказати:</w:t>
      </w:r>
    </w:p>
    <w:p w:rsidR="003A65E6" w:rsidRPr="00380CF9" w:rsidRDefault="003A65E6" w:rsidP="006D609F">
      <w:pPr>
        <w:pStyle w:val="ListParagraph"/>
        <w:numPr>
          <w:ilvl w:val="0"/>
          <w:numId w:val="6"/>
        </w:numPr>
        <w:spacing w:after="0" w:line="240" w:lineRule="auto"/>
        <w:jc w:val="both"/>
        <w:rPr>
          <w:rFonts w:ascii="Arial" w:hAnsi="Arial" w:cs="Arial"/>
        </w:rPr>
      </w:pPr>
      <w:r w:rsidRPr="00380CF9">
        <w:rPr>
          <w:rFonts w:ascii="Arial" w:hAnsi="Arial" w:cs="Arial"/>
        </w:rPr>
        <w:t>да је регистрован код надлежног органа, односно уписан у одговарајући регистар;</w:t>
      </w:r>
    </w:p>
    <w:p w:rsidR="003A65E6" w:rsidRPr="00380CF9" w:rsidRDefault="003A65E6" w:rsidP="006D609F">
      <w:pPr>
        <w:pStyle w:val="ListParagraph"/>
        <w:numPr>
          <w:ilvl w:val="0"/>
          <w:numId w:val="6"/>
        </w:numPr>
        <w:spacing w:after="0" w:line="240" w:lineRule="auto"/>
        <w:jc w:val="both"/>
        <w:rPr>
          <w:rFonts w:ascii="Arial" w:hAnsi="Arial" w:cs="Arial"/>
        </w:rPr>
      </w:pPr>
      <w:r w:rsidRPr="00380CF9">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65E6" w:rsidRPr="00380CF9" w:rsidRDefault="00653F90" w:rsidP="006D609F">
      <w:pPr>
        <w:pStyle w:val="ListParagraph"/>
        <w:numPr>
          <w:ilvl w:val="0"/>
          <w:numId w:val="6"/>
        </w:numPr>
        <w:spacing w:after="0" w:line="240" w:lineRule="auto"/>
        <w:jc w:val="both"/>
        <w:rPr>
          <w:rFonts w:ascii="Arial" w:hAnsi="Arial" w:cs="Arial"/>
        </w:rPr>
      </w:pPr>
      <w:r w:rsidRPr="00380CF9">
        <w:rPr>
          <w:rFonts w:ascii="Arial" w:hAnsi="Arial" w:cs="Arial"/>
        </w:rPr>
        <w:t xml:space="preserve">да је измирио </w:t>
      </w:r>
      <w:r w:rsidR="003A65E6" w:rsidRPr="00380CF9">
        <w:rPr>
          <w:rFonts w:ascii="Arial" w:hAnsi="Arial" w:cs="Arial"/>
        </w:rPr>
        <w:t xml:space="preserve">доспеле порезе, доприносе и друге јавне дажбине у складу са прописима Републике Србије или стране државе када </w:t>
      </w:r>
      <w:r w:rsidRPr="00380CF9">
        <w:rPr>
          <w:rFonts w:ascii="Arial" w:hAnsi="Arial" w:cs="Arial"/>
        </w:rPr>
        <w:t>има седиште на њеној територији;</w:t>
      </w:r>
    </w:p>
    <w:p w:rsidR="002B455E" w:rsidRPr="00380CF9" w:rsidRDefault="002B455E" w:rsidP="008B0E83">
      <w:pPr>
        <w:pStyle w:val="ListParagraph"/>
        <w:spacing w:after="0" w:line="240" w:lineRule="auto"/>
        <w:contextualSpacing/>
        <w:jc w:val="both"/>
        <w:rPr>
          <w:rFonts w:ascii="Arial" w:hAnsi="Arial" w:cs="Arial"/>
        </w:rPr>
      </w:pPr>
    </w:p>
    <w:p w:rsidR="00E626A8" w:rsidRPr="00380CF9" w:rsidRDefault="003A65E6" w:rsidP="006D7858">
      <w:pPr>
        <w:pStyle w:val="Heading2"/>
        <w:numPr>
          <w:ilvl w:val="1"/>
          <w:numId w:val="21"/>
        </w:numPr>
        <w:ind w:left="720"/>
      </w:pPr>
      <w:bookmarkStart w:id="266" w:name="_Toc430697720"/>
      <w:bookmarkStart w:id="267" w:name="_Toc463877884"/>
      <w:r w:rsidRPr="00380CF9">
        <w:t>ДОДАТНИ УСЛОВИ ЗА УЧЕШЋЕ У ПОСТУПКУ ЈАВНЕ НАБАВКЕ</w:t>
      </w:r>
      <w:bookmarkEnd w:id="266"/>
      <w:bookmarkEnd w:id="267"/>
    </w:p>
    <w:p w:rsidR="003A65E6" w:rsidRPr="00380CF9" w:rsidRDefault="003A65E6" w:rsidP="008B0E83">
      <w:pPr>
        <w:tabs>
          <w:tab w:val="left" w:pos="1455"/>
        </w:tabs>
        <w:jc w:val="both"/>
        <w:rPr>
          <w:rFonts w:ascii="Arial" w:hAnsi="Arial" w:cs="Arial"/>
          <w:sz w:val="22"/>
          <w:szCs w:val="22"/>
        </w:rPr>
      </w:pPr>
    </w:p>
    <w:p w:rsidR="008B0E83" w:rsidRPr="00380CF9" w:rsidRDefault="008B0E83" w:rsidP="008B0E83">
      <w:pPr>
        <w:tabs>
          <w:tab w:val="left" w:pos="1455"/>
        </w:tabs>
        <w:jc w:val="both"/>
        <w:rPr>
          <w:rFonts w:ascii="Arial" w:hAnsi="Arial" w:cs="Arial"/>
          <w:sz w:val="22"/>
          <w:szCs w:val="22"/>
        </w:rPr>
      </w:pPr>
      <w:r w:rsidRPr="00380CF9">
        <w:rPr>
          <w:rFonts w:ascii="Arial" w:hAnsi="Arial" w:cs="Arial"/>
          <w:sz w:val="22"/>
          <w:szCs w:val="22"/>
        </w:rPr>
        <w:t>Понуђач у поступку јавне набавке мора доказати да:</w:t>
      </w:r>
    </w:p>
    <w:p w:rsidR="008B0E83" w:rsidRPr="00380CF9" w:rsidRDefault="008B0E83" w:rsidP="008B0E83">
      <w:pPr>
        <w:tabs>
          <w:tab w:val="left" w:pos="1455"/>
        </w:tabs>
        <w:jc w:val="both"/>
        <w:rPr>
          <w:rFonts w:ascii="Arial" w:hAnsi="Arial" w:cs="Arial"/>
          <w:sz w:val="22"/>
          <w:szCs w:val="22"/>
        </w:rPr>
      </w:pPr>
    </w:p>
    <w:p w:rsidR="009D32DE" w:rsidRPr="00380CF9" w:rsidRDefault="005A1E39" w:rsidP="009D32DE">
      <w:pPr>
        <w:suppressAutoHyphens w:val="0"/>
        <w:autoSpaceDE w:val="0"/>
        <w:autoSpaceDN w:val="0"/>
        <w:adjustRightInd w:val="0"/>
        <w:ind w:left="360"/>
        <w:jc w:val="both"/>
        <w:rPr>
          <w:rFonts w:ascii="Arial" w:hAnsi="Arial" w:cs="Arial"/>
          <w:b/>
          <w:color w:val="000000"/>
          <w:sz w:val="22"/>
          <w:szCs w:val="22"/>
        </w:rPr>
      </w:pPr>
      <w:r w:rsidRPr="00380CF9">
        <w:rPr>
          <w:rFonts w:ascii="Arial" w:hAnsi="Arial" w:cs="Arial"/>
          <w:b/>
          <w:color w:val="000000"/>
          <w:sz w:val="22"/>
          <w:szCs w:val="22"/>
        </w:rPr>
        <w:t xml:space="preserve">1. </w:t>
      </w:r>
      <w:r w:rsidR="003A65E6" w:rsidRPr="00380CF9">
        <w:rPr>
          <w:rFonts w:ascii="Arial" w:hAnsi="Arial" w:cs="Arial"/>
          <w:b/>
          <w:color w:val="000000"/>
          <w:sz w:val="22"/>
          <w:szCs w:val="22"/>
        </w:rPr>
        <w:t>располаже неопходним финансијским капацитетом:</w:t>
      </w:r>
    </w:p>
    <w:p w:rsidR="00380CF9" w:rsidRDefault="00B53AFD" w:rsidP="00407634">
      <w:pPr>
        <w:pStyle w:val="ListParagraph"/>
        <w:widowControl w:val="0"/>
        <w:numPr>
          <w:ilvl w:val="0"/>
          <w:numId w:val="69"/>
        </w:numPr>
        <w:overflowPunct w:val="0"/>
        <w:autoSpaceDE w:val="0"/>
        <w:autoSpaceDN w:val="0"/>
        <w:adjustRightInd w:val="0"/>
        <w:spacing w:line="227" w:lineRule="auto"/>
        <w:jc w:val="both"/>
        <w:rPr>
          <w:rFonts w:ascii="Arial" w:hAnsi="Arial" w:cs="Arial"/>
        </w:rPr>
      </w:pPr>
      <w:r w:rsidRPr="00380CF9">
        <w:rPr>
          <w:rFonts w:ascii="Arial" w:hAnsi="Arial" w:cs="Arial"/>
        </w:rPr>
        <w:t xml:space="preserve">да је у последње 3 (три) обрачунске године (2013, 2014 и 2015) имао пословни приход чија вредност по години износи минимално </w:t>
      </w:r>
      <w:r w:rsidR="00CF45FB" w:rsidRPr="00380CF9">
        <w:rPr>
          <w:rFonts w:ascii="Arial" w:hAnsi="Arial" w:cs="Arial"/>
        </w:rPr>
        <w:t>3</w:t>
      </w:r>
      <w:r w:rsidRPr="00380CF9">
        <w:rPr>
          <w:rFonts w:ascii="Arial" w:hAnsi="Arial" w:cs="Arial"/>
        </w:rPr>
        <w:t>.000.000,00 евра</w:t>
      </w:r>
      <w:r w:rsidR="00CF45FB" w:rsidRPr="00380CF9">
        <w:rPr>
          <w:rFonts w:ascii="Arial" w:hAnsi="Arial" w:cs="Arial"/>
        </w:rPr>
        <w:t>, а бар у једној години да је имао пословни приход од минимално 10.000.000 евра</w:t>
      </w:r>
      <w:r w:rsidRPr="00380CF9">
        <w:rPr>
          <w:rFonts w:ascii="Arial" w:hAnsi="Arial" w:cs="Arial"/>
        </w:rPr>
        <w:t xml:space="preserve"> по средњем курсу Народне банке Србије на последњи дан пословне године на коју се финансијски извештаји односе; </w:t>
      </w:r>
    </w:p>
    <w:p w:rsidR="00380CF9" w:rsidRDefault="00B53AFD" w:rsidP="00407634">
      <w:pPr>
        <w:pStyle w:val="ListParagraph"/>
        <w:widowControl w:val="0"/>
        <w:numPr>
          <w:ilvl w:val="0"/>
          <w:numId w:val="69"/>
        </w:numPr>
        <w:overflowPunct w:val="0"/>
        <w:autoSpaceDE w:val="0"/>
        <w:autoSpaceDN w:val="0"/>
        <w:adjustRightInd w:val="0"/>
        <w:spacing w:line="227" w:lineRule="auto"/>
        <w:jc w:val="both"/>
        <w:rPr>
          <w:rFonts w:ascii="Arial" w:hAnsi="Arial" w:cs="Arial"/>
        </w:rPr>
      </w:pPr>
      <w:r w:rsidRPr="00380CF9">
        <w:rPr>
          <w:rFonts w:ascii="Arial" w:hAnsi="Arial" w:cs="Arial"/>
        </w:rPr>
        <w:t xml:space="preserve">да има позитиван резултат из пословања (пословни резултат), у последње 3 (три) обрачунске године (за 2013, 2014 и 2015); </w:t>
      </w:r>
    </w:p>
    <w:p w:rsidR="00B53AFD" w:rsidRPr="00380CF9" w:rsidRDefault="00B53AFD" w:rsidP="00407634">
      <w:pPr>
        <w:pStyle w:val="ListParagraph"/>
        <w:widowControl w:val="0"/>
        <w:numPr>
          <w:ilvl w:val="0"/>
          <w:numId w:val="69"/>
        </w:numPr>
        <w:overflowPunct w:val="0"/>
        <w:autoSpaceDE w:val="0"/>
        <w:autoSpaceDN w:val="0"/>
        <w:adjustRightInd w:val="0"/>
        <w:spacing w:line="227" w:lineRule="auto"/>
        <w:jc w:val="both"/>
        <w:rPr>
          <w:rFonts w:ascii="Arial" w:hAnsi="Arial" w:cs="Arial"/>
        </w:rPr>
      </w:pPr>
      <w:r w:rsidRPr="00380CF9">
        <w:rPr>
          <w:rFonts w:ascii="Arial" w:hAnsi="Arial" w:cs="Arial"/>
        </w:rPr>
        <w:t xml:space="preserve">у последњих 6 (шест) месеци пре дана објављивања позива није имао блокаду на својим текућим рачунима. </w:t>
      </w:r>
    </w:p>
    <w:p w:rsidR="00CE51BF" w:rsidRPr="00380CF9" w:rsidRDefault="00CE51BF" w:rsidP="00E346D4">
      <w:pPr>
        <w:pStyle w:val="ListParagraph"/>
        <w:autoSpaceDE w:val="0"/>
        <w:autoSpaceDN w:val="0"/>
        <w:adjustRightInd w:val="0"/>
        <w:spacing w:after="0" w:line="240" w:lineRule="auto"/>
        <w:ind w:left="1288"/>
        <w:contextualSpacing/>
        <w:jc w:val="both"/>
        <w:rPr>
          <w:rFonts w:ascii="Arial" w:hAnsi="Arial" w:cs="Arial"/>
          <w:color w:val="000000"/>
        </w:rPr>
      </w:pPr>
    </w:p>
    <w:p w:rsidR="003A65E6" w:rsidRPr="00380CF9" w:rsidRDefault="005D7973" w:rsidP="005D7973">
      <w:pPr>
        <w:suppressAutoHyphens w:val="0"/>
        <w:autoSpaceDE w:val="0"/>
        <w:autoSpaceDN w:val="0"/>
        <w:adjustRightInd w:val="0"/>
        <w:ind w:left="360"/>
        <w:jc w:val="both"/>
        <w:rPr>
          <w:rFonts w:ascii="Arial" w:hAnsi="Arial" w:cs="Arial"/>
          <w:b/>
          <w:color w:val="000000"/>
          <w:sz w:val="22"/>
          <w:szCs w:val="22"/>
        </w:rPr>
      </w:pPr>
      <w:bookmarkStart w:id="268" w:name="OLE_LINK95"/>
      <w:bookmarkStart w:id="269" w:name="OLE_LINK96"/>
      <w:bookmarkStart w:id="270" w:name="OLE_LINK97"/>
      <w:r w:rsidRPr="00380CF9">
        <w:rPr>
          <w:rFonts w:ascii="Arial" w:hAnsi="Arial" w:cs="Arial"/>
          <w:b/>
          <w:color w:val="000000"/>
          <w:sz w:val="22"/>
          <w:szCs w:val="22"/>
        </w:rPr>
        <w:t xml:space="preserve">2. </w:t>
      </w:r>
      <w:r w:rsidR="003A65E6" w:rsidRPr="00380CF9">
        <w:rPr>
          <w:rFonts w:ascii="Arial" w:hAnsi="Arial" w:cs="Arial"/>
          <w:b/>
          <w:color w:val="000000"/>
          <w:sz w:val="22"/>
          <w:szCs w:val="22"/>
        </w:rPr>
        <w:t>располаже неопходним пословним капацитетом:</w:t>
      </w:r>
    </w:p>
    <w:bookmarkEnd w:id="268"/>
    <w:bookmarkEnd w:id="269"/>
    <w:bookmarkEnd w:id="270"/>
    <w:p w:rsidR="0051620A" w:rsidRPr="00380CF9" w:rsidRDefault="008B722C" w:rsidP="006D7858">
      <w:pPr>
        <w:numPr>
          <w:ilvl w:val="0"/>
          <w:numId w:val="28"/>
        </w:numPr>
        <w:suppressAutoHyphens w:val="0"/>
        <w:jc w:val="both"/>
        <w:rPr>
          <w:rFonts w:ascii="Arial" w:hAnsi="Arial" w:cs="Arial"/>
          <w:spacing w:val="-6"/>
          <w:sz w:val="22"/>
          <w:szCs w:val="22"/>
          <w:lang w:eastAsia="en-US"/>
        </w:rPr>
      </w:pPr>
      <w:r w:rsidRPr="00380CF9">
        <w:rPr>
          <w:rFonts w:ascii="Arial" w:hAnsi="Arial" w:cs="Arial"/>
          <w:spacing w:val="-6"/>
          <w:sz w:val="22"/>
          <w:szCs w:val="22"/>
          <w:lang w:eastAsia="en-US"/>
        </w:rPr>
        <w:t xml:space="preserve">да </w:t>
      </w:r>
      <w:r w:rsidR="0051620A" w:rsidRPr="00380CF9">
        <w:rPr>
          <w:rFonts w:ascii="Arial" w:hAnsi="Arial" w:cs="Arial"/>
          <w:spacing w:val="-6"/>
          <w:sz w:val="22"/>
          <w:szCs w:val="22"/>
          <w:lang w:eastAsia="en-US"/>
        </w:rPr>
        <w:t>има имплементиране следеће сертификоване системе управљања:</w:t>
      </w:r>
    </w:p>
    <w:p w:rsidR="00802E34" w:rsidRPr="00380CF9" w:rsidRDefault="00802E34" w:rsidP="00802E34">
      <w:pPr>
        <w:suppressAutoHyphens w:val="0"/>
        <w:ind w:left="720"/>
        <w:jc w:val="both"/>
        <w:rPr>
          <w:rFonts w:ascii="Arial" w:hAnsi="Arial" w:cs="Arial"/>
          <w:spacing w:val="-6"/>
          <w:sz w:val="22"/>
          <w:szCs w:val="22"/>
          <w:lang w:eastAsia="en-US"/>
        </w:rPr>
      </w:pPr>
    </w:p>
    <w:p w:rsidR="00380CF9" w:rsidRDefault="007B5232" w:rsidP="00407634">
      <w:pPr>
        <w:pStyle w:val="ListParagraph"/>
        <w:numPr>
          <w:ilvl w:val="0"/>
          <w:numId w:val="70"/>
        </w:numPr>
        <w:jc w:val="both"/>
        <w:rPr>
          <w:rFonts w:ascii="Arial" w:hAnsi="Arial" w:cs="Arial"/>
          <w:spacing w:val="-6"/>
        </w:rPr>
      </w:pPr>
      <w:bookmarkStart w:id="271" w:name="OLE_LINK1"/>
      <w:bookmarkStart w:id="272" w:name="OLE_LINK2"/>
      <w:r w:rsidRPr="00380CF9">
        <w:rPr>
          <w:rFonts w:ascii="Arial" w:hAnsi="Arial" w:cs="Arial"/>
          <w:spacing w:val="-6"/>
        </w:rPr>
        <w:t xml:space="preserve">ИСО </w:t>
      </w:r>
      <w:r w:rsidR="0051620A" w:rsidRPr="00380CF9">
        <w:rPr>
          <w:rFonts w:ascii="Arial" w:hAnsi="Arial" w:cs="Arial"/>
          <w:spacing w:val="-6"/>
          <w:lang w:val="sr-Latn-CS"/>
        </w:rPr>
        <w:t xml:space="preserve"> 9001:2008  </w:t>
      </w:r>
      <w:bookmarkEnd w:id="271"/>
      <w:bookmarkEnd w:id="272"/>
      <w:r w:rsidR="0051620A" w:rsidRPr="00380CF9">
        <w:rPr>
          <w:rFonts w:ascii="Arial" w:hAnsi="Arial" w:cs="Arial"/>
          <w:spacing w:val="-6"/>
          <w:lang w:val="sr-Latn-CS"/>
        </w:rPr>
        <w:t>-</w:t>
      </w:r>
      <w:r w:rsidR="008B722C" w:rsidRPr="00380CF9">
        <w:rPr>
          <w:rFonts w:ascii="Arial" w:hAnsi="Arial" w:cs="Arial"/>
          <w:spacing w:val="-6"/>
        </w:rPr>
        <w:t xml:space="preserve"> систем управљања квалитетом</w:t>
      </w:r>
    </w:p>
    <w:p w:rsidR="00380CF9" w:rsidRDefault="007B5232" w:rsidP="00407634">
      <w:pPr>
        <w:pStyle w:val="ListParagraph"/>
        <w:numPr>
          <w:ilvl w:val="0"/>
          <w:numId w:val="70"/>
        </w:numPr>
        <w:jc w:val="both"/>
        <w:rPr>
          <w:rFonts w:ascii="Arial" w:hAnsi="Arial" w:cs="Arial"/>
          <w:spacing w:val="-6"/>
        </w:rPr>
      </w:pPr>
      <w:r w:rsidRPr="00380CF9">
        <w:rPr>
          <w:rFonts w:ascii="Arial" w:hAnsi="Arial" w:cs="Arial"/>
          <w:spacing w:val="-6"/>
        </w:rPr>
        <w:t>ИСО/ИЕЦ</w:t>
      </w:r>
      <w:r w:rsidR="0051620A" w:rsidRPr="00380CF9">
        <w:rPr>
          <w:rFonts w:ascii="Arial" w:hAnsi="Arial" w:cs="Arial"/>
          <w:spacing w:val="-6"/>
          <w:lang w:val="sr-Latn-CS"/>
        </w:rPr>
        <w:t xml:space="preserve"> 27001:2013</w:t>
      </w:r>
      <w:r w:rsidR="00283756" w:rsidRPr="00380CF9">
        <w:rPr>
          <w:rFonts w:ascii="Arial" w:hAnsi="Arial" w:cs="Arial"/>
          <w:spacing w:val="-6"/>
        </w:rPr>
        <w:t xml:space="preserve"> </w:t>
      </w:r>
      <w:r w:rsidR="0051620A" w:rsidRPr="00380CF9">
        <w:rPr>
          <w:rFonts w:ascii="Arial" w:hAnsi="Arial" w:cs="Arial"/>
          <w:spacing w:val="-6"/>
          <w:lang w:val="sr-Latn-CS"/>
        </w:rPr>
        <w:t xml:space="preserve">- </w:t>
      </w:r>
      <w:r w:rsidR="008B722C" w:rsidRPr="00380CF9">
        <w:rPr>
          <w:rFonts w:ascii="Arial" w:hAnsi="Arial" w:cs="Arial"/>
          <w:spacing w:val="-6"/>
        </w:rPr>
        <w:t xml:space="preserve"> систем </w:t>
      </w:r>
      <w:r w:rsidR="008B22A0" w:rsidRPr="00380CF9">
        <w:rPr>
          <w:rFonts w:ascii="Arial" w:hAnsi="Arial" w:cs="Arial"/>
          <w:spacing w:val="-6"/>
        </w:rPr>
        <w:t xml:space="preserve">управљања </w:t>
      </w:r>
      <w:r w:rsidR="008B722C" w:rsidRPr="00380CF9">
        <w:rPr>
          <w:rFonts w:ascii="Arial" w:hAnsi="Arial" w:cs="Arial"/>
          <w:spacing w:val="-6"/>
        </w:rPr>
        <w:t>безбедности информација</w:t>
      </w:r>
    </w:p>
    <w:p w:rsidR="00380CF9" w:rsidRDefault="007B5232" w:rsidP="00407634">
      <w:pPr>
        <w:pStyle w:val="ListParagraph"/>
        <w:numPr>
          <w:ilvl w:val="0"/>
          <w:numId w:val="70"/>
        </w:numPr>
        <w:jc w:val="both"/>
        <w:rPr>
          <w:rFonts w:ascii="Arial" w:hAnsi="Arial" w:cs="Arial"/>
          <w:spacing w:val="-6"/>
        </w:rPr>
      </w:pPr>
      <w:r w:rsidRPr="00380CF9">
        <w:rPr>
          <w:rFonts w:ascii="Arial" w:hAnsi="Arial" w:cs="Arial"/>
          <w:spacing w:val="-6"/>
        </w:rPr>
        <w:t>ИСО/ИЕЦ 2000</w:t>
      </w:r>
      <w:r w:rsidR="0051620A" w:rsidRPr="00380CF9">
        <w:rPr>
          <w:rFonts w:ascii="Arial" w:hAnsi="Arial" w:cs="Arial"/>
          <w:spacing w:val="-6"/>
          <w:lang w:val="sr-Latn-CS"/>
        </w:rPr>
        <w:t xml:space="preserve">0-1:2013 – </w:t>
      </w:r>
      <w:r w:rsidR="0051620A" w:rsidRPr="00380CF9">
        <w:rPr>
          <w:rFonts w:ascii="Arial" w:hAnsi="Arial" w:cs="Arial"/>
          <w:spacing w:val="-6"/>
        </w:rPr>
        <w:t>систем управљања сервисима</w:t>
      </w:r>
    </w:p>
    <w:p w:rsidR="00E97960" w:rsidRPr="00380CF9" w:rsidRDefault="00E97960" w:rsidP="00407634">
      <w:pPr>
        <w:pStyle w:val="ListParagraph"/>
        <w:numPr>
          <w:ilvl w:val="0"/>
          <w:numId w:val="70"/>
        </w:numPr>
        <w:jc w:val="both"/>
        <w:rPr>
          <w:rFonts w:ascii="Arial" w:hAnsi="Arial" w:cs="Arial"/>
          <w:spacing w:val="-6"/>
        </w:rPr>
      </w:pPr>
      <w:r w:rsidRPr="00380CF9">
        <w:rPr>
          <w:rFonts w:ascii="Arial" w:hAnsi="Arial" w:cs="Arial"/>
          <w:spacing w:val="-6"/>
        </w:rPr>
        <w:t xml:space="preserve">ИСО/ИЕЦ 22301:2013 – систем </w:t>
      </w:r>
      <w:r w:rsidR="008B22A0" w:rsidRPr="00380CF9">
        <w:rPr>
          <w:rFonts w:ascii="Arial" w:hAnsi="Arial" w:cs="Arial"/>
          <w:spacing w:val="-6"/>
        </w:rPr>
        <w:t xml:space="preserve">управљања континуитетом </w:t>
      </w:r>
      <w:r w:rsidRPr="00380CF9">
        <w:rPr>
          <w:rFonts w:ascii="Arial" w:hAnsi="Arial" w:cs="Arial"/>
          <w:spacing w:val="-6"/>
        </w:rPr>
        <w:t>пословања</w:t>
      </w:r>
    </w:p>
    <w:p w:rsidR="00B77300" w:rsidRPr="00380CF9" w:rsidRDefault="00B77300">
      <w:pPr>
        <w:shd w:val="clear" w:color="auto" w:fill="FFFFFF"/>
        <w:suppressAutoHyphens w:val="0"/>
        <w:ind w:left="709" w:hanging="425"/>
        <w:jc w:val="both"/>
        <w:rPr>
          <w:rFonts w:ascii="Arial" w:hAnsi="Arial" w:cs="Arial"/>
          <w:sz w:val="22"/>
          <w:szCs w:val="22"/>
        </w:rPr>
      </w:pPr>
    </w:p>
    <w:p w:rsidR="003B66A6" w:rsidRPr="00380CF9" w:rsidRDefault="00792CBB">
      <w:pPr>
        <w:pStyle w:val="ListParagraph"/>
        <w:numPr>
          <w:ilvl w:val="0"/>
          <w:numId w:val="28"/>
        </w:numPr>
        <w:shd w:val="clear" w:color="auto" w:fill="FFFFFF"/>
        <w:spacing w:after="0"/>
        <w:jc w:val="both"/>
        <w:rPr>
          <w:rFonts w:ascii="Arial" w:hAnsi="Arial" w:cs="Arial"/>
          <w:spacing w:val="-6"/>
        </w:rPr>
      </w:pPr>
      <w:r w:rsidRPr="00380CF9">
        <w:rPr>
          <w:rFonts w:ascii="Arial" w:hAnsi="Arial" w:cs="Arial"/>
        </w:rPr>
        <w:t>има најмање два пројекта имплементације апликативног софтвера из портфолија произвођача чији софтвер нуди за кориснике чија је претежна делатност производња, пренос, трговина и</w:t>
      </w:r>
      <w:r w:rsidR="00C10AD4" w:rsidRPr="00380CF9">
        <w:rPr>
          <w:rFonts w:ascii="Arial" w:hAnsi="Arial" w:cs="Arial"/>
        </w:rPr>
        <w:t>ли</w:t>
      </w:r>
      <w:r w:rsidRPr="00380CF9">
        <w:rPr>
          <w:rFonts w:ascii="Arial" w:hAnsi="Arial" w:cs="Arial"/>
        </w:rPr>
        <w:t xml:space="preserve"> дистрибуција електричне енергије (</w:t>
      </w:r>
      <w:bookmarkStart w:id="273" w:name="OLE_LINK107"/>
      <w:bookmarkStart w:id="274" w:name="OLE_LINK108"/>
      <w:r w:rsidRPr="00380CF9">
        <w:rPr>
          <w:rFonts w:ascii="Arial" w:hAnsi="Arial" w:cs="Arial"/>
        </w:rPr>
        <w:t>област 35, грана 1 из Уредбе о класификацији делатности РС</w:t>
      </w:r>
      <w:bookmarkEnd w:id="273"/>
      <w:bookmarkEnd w:id="274"/>
      <w:r w:rsidRPr="00380CF9">
        <w:rPr>
          <w:rFonts w:ascii="Arial" w:hAnsi="Arial" w:cs="Arial"/>
        </w:rPr>
        <w:t>) самостално или као носилац посла (</w:t>
      </w:r>
      <w:r w:rsidRPr="00380CF9">
        <w:rPr>
          <w:rFonts w:ascii="Arial" w:hAnsi="Arial" w:cs="Arial"/>
          <w:i/>
          <w:iCs/>
        </w:rPr>
        <w:t>Prime contractor</w:t>
      </w:r>
      <w:r w:rsidRPr="00380CF9">
        <w:rPr>
          <w:rFonts w:ascii="Arial" w:hAnsi="Arial" w:cs="Arial"/>
        </w:rPr>
        <w:t xml:space="preserve">), сваки </w:t>
      </w:r>
      <w:r w:rsidR="00E252DF" w:rsidRPr="00380CF9">
        <w:rPr>
          <w:rFonts w:ascii="Arial" w:hAnsi="Arial" w:cs="Arial"/>
        </w:rPr>
        <w:t xml:space="preserve">минималне вредности уговора од </w:t>
      </w:r>
      <w:r w:rsidR="00616C0F" w:rsidRPr="00380CF9">
        <w:rPr>
          <w:rFonts w:ascii="Arial" w:hAnsi="Arial" w:cs="Arial"/>
        </w:rPr>
        <w:t>1.</w:t>
      </w:r>
      <w:r w:rsidR="00B97915" w:rsidRPr="00380CF9">
        <w:rPr>
          <w:rFonts w:ascii="Arial" w:hAnsi="Arial" w:cs="Arial"/>
        </w:rPr>
        <w:t>0</w:t>
      </w:r>
      <w:r w:rsidRPr="00380CF9">
        <w:rPr>
          <w:rFonts w:ascii="Arial" w:hAnsi="Arial" w:cs="Arial"/>
        </w:rPr>
        <w:t>00.000,00 евра без ПДВ-а, по средњем курсу Народне банке Србије на дан потписивања уговора</w:t>
      </w:r>
      <w:r w:rsidR="00E252DF" w:rsidRPr="00380CF9">
        <w:rPr>
          <w:rFonts w:ascii="Arial" w:hAnsi="Arial" w:cs="Arial"/>
        </w:rPr>
        <w:t xml:space="preserve"> (вредност се односи на софтвер и</w:t>
      </w:r>
      <w:r w:rsidRPr="00380CF9">
        <w:rPr>
          <w:rFonts w:ascii="Arial" w:hAnsi="Arial" w:cs="Arial"/>
        </w:rPr>
        <w:t xml:space="preserve"> услугу имплементације софтвера), у последњих 5 (пет) година пре дана за подношење понуда. </w:t>
      </w:r>
    </w:p>
    <w:p w:rsidR="003B66A6" w:rsidRPr="00380CF9" w:rsidRDefault="003B66A6" w:rsidP="003B66A6">
      <w:pPr>
        <w:pStyle w:val="ListParagraph"/>
        <w:rPr>
          <w:rFonts w:ascii="Arial" w:hAnsi="Arial" w:cs="Arial"/>
          <w:spacing w:val="-6"/>
          <w:lang w:val="en-US"/>
        </w:rPr>
      </w:pPr>
    </w:p>
    <w:p w:rsidR="00B77300" w:rsidRPr="00380CF9" w:rsidRDefault="000A59AD" w:rsidP="003B66A6">
      <w:pPr>
        <w:pStyle w:val="ListParagraph"/>
        <w:numPr>
          <w:ilvl w:val="0"/>
          <w:numId w:val="28"/>
        </w:numPr>
        <w:shd w:val="clear" w:color="auto" w:fill="FFFFFF"/>
        <w:spacing w:after="0"/>
        <w:jc w:val="both"/>
        <w:rPr>
          <w:rFonts w:ascii="Arial" w:hAnsi="Arial" w:cs="Arial"/>
        </w:rPr>
      </w:pPr>
      <w:r w:rsidRPr="00380CF9">
        <w:rPr>
          <w:rFonts w:ascii="Arial" w:hAnsi="Arial" w:cs="Arial"/>
        </w:rPr>
        <w:t>д</w:t>
      </w:r>
      <w:r w:rsidR="00A0419B" w:rsidRPr="00380CF9">
        <w:rPr>
          <w:rFonts w:ascii="Arial" w:hAnsi="Arial" w:cs="Arial"/>
        </w:rPr>
        <w:t xml:space="preserve">а има минимум две референце </w:t>
      </w:r>
      <w:r w:rsidR="00E72A8B" w:rsidRPr="00380CF9">
        <w:rPr>
          <w:rFonts w:ascii="Arial" w:hAnsi="Arial" w:cs="Arial"/>
        </w:rPr>
        <w:t xml:space="preserve">којим доказује </w:t>
      </w:r>
      <w:r w:rsidR="00A0419B" w:rsidRPr="00380CF9">
        <w:rPr>
          <w:rFonts w:ascii="Arial" w:hAnsi="Arial" w:cs="Arial"/>
        </w:rPr>
        <w:t>да је решење за обрачун и наплату електричне енергије минимум 5 година у продукцији и које се успешно надограђује</w:t>
      </w:r>
      <w:r w:rsidR="007A55FA" w:rsidRPr="00380CF9">
        <w:rPr>
          <w:rFonts w:ascii="Arial" w:hAnsi="Arial" w:cs="Arial"/>
          <w:lang w:val="sr-Cyrl-RS"/>
        </w:rPr>
        <w:t>,</w:t>
      </w:r>
      <w:r w:rsidR="00A0419B" w:rsidRPr="00380CF9">
        <w:rPr>
          <w:rFonts w:ascii="Arial" w:hAnsi="Arial" w:cs="Arial"/>
        </w:rPr>
        <w:t xml:space="preserve"> </w:t>
      </w:r>
      <w:r w:rsidR="00E72A8B" w:rsidRPr="00380CF9">
        <w:rPr>
          <w:rFonts w:ascii="Arial" w:hAnsi="Arial" w:cs="Arial"/>
        </w:rPr>
        <w:t xml:space="preserve">одржава и унапређује </w:t>
      </w:r>
      <w:r w:rsidR="00A0419B" w:rsidRPr="00380CF9">
        <w:rPr>
          <w:rFonts w:ascii="Arial" w:hAnsi="Arial" w:cs="Arial"/>
        </w:rPr>
        <w:t xml:space="preserve">у складу са захтевима Наручиоца његовим организационим и статусним променама и које се успешно одржава применом </w:t>
      </w:r>
      <w:bookmarkStart w:id="275" w:name="OLE_LINK109"/>
      <w:r w:rsidR="00A0419B" w:rsidRPr="00380CF9">
        <w:rPr>
          <w:rFonts w:ascii="Arial" w:hAnsi="Arial" w:cs="Arial"/>
        </w:rPr>
        <w:t xml:space="preserve">Тарифног система за обрачун електричне енергије за тарифне купце </w:t>
      </w:r>
      <w:bookmarkEnd w:id="275"/>
      <w:r w:rsidR="00A0419B" w:rsidRPr="00380CF9">
        <w:rPr>
          <w:rFonts w:ascii="Arial" w:hAnsi="Arial" w:cs="Arial"/>
        </w:rPr>
        <w:t>(Сл. гласник.РС 1/07,31/07,50/07,81/07,21/08,109/09 и 100/10 и 96/11) и на основу Закона о енергетици (Сл.гласник РС 145/2014) и Уредбе о условима испоруке и снабдевања електричном енергијом (Сл.гл. РС 63/13)</w:t>
      </w:r>
      <w:r w:rsidR="00792CBB" w:rsidRPr="00380CF9">
        <w:rPr>
          <w:rFonts w:ascii="Arial" w:hAnsi="Arial" w:cs="Arial"/>
        </w:rPr>
        <w:t xml:space="preserve">. За купце ће се сматрати само привредна друштва која се баве </w:t>
      </w:r>
      <w:r w:rsidR="007A55FA" w:rsidRPr="00380CF9">
        <w:rPr>
          <w:rFonts w:ascii="Arial" w:hAnsi="Arial" w:cs="Arial"/>
          <w:lang w:val="sr-Cyrl-RS"/>
        </w:rPr>
        <w:t xml:space="preserve">производњом и/или </w:t>
      </w:r>
      <w:r w:rsidR="00792CBB" w:rsidRPr="00380CF9">
        <w:rPr>
          <w:rFonts w:ascii="Arial" w:hAnsi="Arial" w:cs="Arial"/>
        </w:rPr>
        <w:t>дистрибуцијом електричне енергије.</w:t>
      </w:r>
    </w:p>
    <w:p w:rsidR="002079F6" w:rsidRPr="00380CF9" w:rsidRDefault="002079F6" w:rsidP="003B66A6">
      <w:pPr>
        <w:pStyle w:val="ListParagraph"/>
        <w:rPr>
          <w:rFonts w:ascii="Arial" w:hAnsi="Arial" w:cs="Arial"/>
          <w:spacing w:val="-6"/>
        </w:rPr>
      </w:pPr>
    </w:p>
    <w:p w:rsidR="00F93C8E" w:rsidRPr="00380CF9" w:rsidRDefault="004C08E9" w:rsidP="00F04A9C">
      <w:pPr>
        <w:pStyle w:val="ListParagraph"/>
        <w:numPr>
          <w:ilvl w:val="0"/>
          <w:numId w:val="28"/>
        </w:numPr>
        <w:shd w:val="clear" w:color="auto" w:fill="FFFFFF"/>
        <w:spacing w:after="0"/>
        <w:jc w:val="both"/>
        <w:rPr>
          <w:rFonts w:ascii="Arial" w:hAnsi="Arial" w:cs="Arial"/>
          <w:b/>
          <w:spacing w:val="-6"/>
        </w:rPr>
      </w:pPr>
      <w:r w:rsidRPr="00380CF9">
        <w:rPr>
          <w:rFonts w:ascii="Arial" w:hAnsi="Arial" w:cs="Arial"/>
        </w:rPr>
        <w:t>да је у предходне три године извршио минимум једну имплементацију решења за обрачун и наплату електричне енергије и да је решење успешно пуштено у продукцију.</w:t>
      </w:r>
    </w:p>
    <w:p w:rsidR="002079F6" w:rsidRPr="00380CF9" w:rsidRDefault="002079F6">
      <w:pPr>
        <w:suppressAutoHyphens w:val="0"/>
        <w:jc w:val="both"/>
        <w:rPr>
          <w:rFonts w:ascii="Arial" w:hAnsi="Arial" w:cs="Arial"/>
          <w:b/>
          <w:spacing w:val="-6"/>
          <w:sz w:val="22"/>
          <w:szCs w:val="22"/>
          <w:lang w:eastAsia="en-US"/>
        </w:rPr>
      </w:pPr>
    </w:p>
    <w:p w:rsidR="004C08E9" w:rsidRPr="00380CF9" w:rsidRDefault="000A59AD" w:rsidP="00407634">
      <w:pPr>
        <w:pStyle w:val="ListParagraph"/>
        <w:numPr>
          <w:ilvl w:val="0"/>
          <w:numId w:val="61"/>
        </w:numPr>
        <w:spacing w:after="0"/>
        <w:jc w:val="both"/>
        <w:rPr>
          <w:rFonts w:ascii="Arial" w:hAnsi="Arial" w:cs="Arial"/>
          <w:spacing w:val="-6"/>
        </w:rPr>
      </w:pPr>
      <w:bookmarkStart w:id="276" w:name="OLE_LINK72"/>
      <w:bookmarkStart w:id="277" w:name="OLE_LINK73"/>
      <w:bookmarkStart w:id="278" w:name="OLE_LINK74"/>
      <w:bookmarkStart w:id="279" w:name="OLE_LINK92"/>
      <w:bookmarkStart w:id="280" w:name="OLE_LINK93"/>
      <w:bookmarkStart w:id="281" w:name="OLE_LINK94"/>
      <w:r w:rsidRPr="00380CF9">
        <w:rPr>
          <w:rFonts w:ascii="Arial" w:hAnsi="Arial" w:cs="Arial"/>
          <w:spacing w:val="-6"/>
        </w:rPr>
        <w:t xml:space="preserve"> </w:t>
      </w:r>
      <w:r w:rsidR="004C08E9" w:rsidRPr="00380CF9">
        <w:rPr>
          <w:rFonts w:ascii="Arial" w:hAnsi="Arial" w:cs="Arial"/>
        </w:rPr>
        <w:t>уколико није сам произвођач софтвера који нуди, понуђач мора бити ауторизован од стране произвођача апликативног софтвера или званичног представништва произвођача апликативног софтвера чији софтвер нуди надлежног за територију Републике Србије,</w:t>
      </w:r>
      <w:bookmarkEnd w:id="276"/>
      <w:bookmarkEnd w:id="277"/>
      <w:bookmarkEnd w:id="278"/>
      <w:r w:rsidR="004C08E9" w:rsidRPr="00380CF9">
        <w:rPr>
          <w:rFonts w:ascii="Arial" w:hAnsi="Arial" w:cs="Arial"/>
        </w:rPr>
        <w:t xml:space="preserve"> за</w:t>
      </w:r>
      <w:r w:rsidR="003963BD" w:rsidRPr="00380CF9">
        <w:rPr>
          <w:rFonts w:ascii="Arial" w:hAnsi="Arial" w:cs="Arial"/>
        </w:rPr>
        <w:t>:</w:t>
      </w:r>
    </w:p>
    <w:p w:rsidR="00B77300" w:rsidRPr="00380CF9" w:rsidRDefault="003963BD" w:rsidP="00407634">
      <w:pPr>
        <w:pStyle w:val="ListParagraph"/>
        <w:numPr>
          <w:ilvl w:val="0"/>
          <w:numId w:val="62"/>
        </w:numPr>
        <w:spacing w:after="0"/>
        <w:jc w:val="both"/>
        <w:rPr>
          <w:rFonts w:ascii="Arial" w:hAnsi="Arial" w:cs="Arial"/>
          <w:spacing w:val="-6"/>
        </w:rPr>
      </w:pPr>
      <w:r w:rsidRPr="00380CF9">
        <w:rPr>
          <w:rFonts w:ascii="Arial" w:hAnsi="Arial" w:cs="Arial"/>
          <w:spacing w:val="-6"/>
        </w:rPr>
        <w:t>Продају лиценци</w:t>
      </w:r>
    </w:p>
    <w:p w:rsidR="00D238AF" w:rsidRPr="00380CF9" w:rsidRDefault="003963BD" w:rsidP="00407634">
      <w:pPr>
        <w:pStyle w:val="ListParagraph"/>
        <w:numPr>
          <w:ilvl w:val="0"/>
          <w:numId w:val="62"/>
        </w:numPr>
        <w:spacing w:after="0"/>
        <w:jc w:val="both"/>
        <w:rPr>
          <w:rFonts w:ascii="Arial" w:hAnsi="Arial" w:cs="Arial"/>
          <w:spacing w:val="-6"/>
        </w:rPr>
      </w:pPr>
      <w:r w:rsidRPr="00380CF9">
        <w:rPr>
          <w:rFonts w:ascii="Arial" w:hAnsi="Arial" w:cs="Arial"/>
          <w:spacing w:val="-6"/>
        </w:rPr>
        <w:t>Продају услуга произвођачке подршке за лиценце</w:t>
      </w:r>
    </w:p>
    <w:p w:rsidR="00D7252A" w:rsidRPr="00380CF9" w:rsidRDefault="00D7252A" w:rsidP="00D7252A">
      <w:pPr>
        <w:pStyle w:val="ListParagraph"/>
        <w:spacing w:after="0"/>
        <w:ind w:left="1440"/>
        <w:jc w:val="both"/>
        <w:rPr>
          <w:rFonts w:ascii="Arial" w:hAnsi="Arial" w:cs="Arial"/>
          <w:spacing w:val="-6"/>
        </w:rPr>
      </w:pPr>
    </w:p>
    <w:p w:rsidR="00351556" w:rsidRPr="00380CF9" w:rsidRDefault="00D7252A" w:rsidP="00407634">
      <w:pPr>
        <w:pStyle w:val="ListParagraph"/>
        <w:numPr>
          <w:ilvl w:val="0"/>
          <w:numId w:val="61"/>
        </w:numPr>
        <w:spacing w:after="0"/>
        <w:jc w:val="both"/>
        <w:rPr>
          <w:rFonts w:ascii="Arial" w:hAnsi="Arial" w:cs="Arial"/>
        </w:rPr>
      </w:pPr>
      <w:r w:rsidRPr="00380CF9">
        <w:rPr>
          <w:rFonts w:ascii="Arial" w:hAnsi="Arial" w:cs="Arial"/>
        </w:rPr>
        <w:t xml:space="preserve">уколико није сам произвођач софтвера који нуди, понуђач мора </w:t>
      </w:r>
      <w:r w:rsidRPr="00380CF9">
        <w:rPr>
          <w:rFonts w:ascii="Arial" w:hAnsi="Arial" w:cs="Arial"/>
          <w:lang w:val="hr-HR"/>
        </w:rPr>
        <w:t>обезбедити подршку</w:t>
      </w:r>
      <w:r w:rsidRPr="00380CF9">
        <w:rPr>
          <w:rFonts w:ascii="Arial" w:hAnsi="Arial" w:cs="Arial"/>
        </w:rPr>
        <w:t xml:space="preserve"> произвођача апликативног софтвера или званичног представништва произвођача апликативног софтвера чији софтвер нуди</w:t>
      </w:r>
      <w:r w:rsidRPr="00380CF9">
        <w:rPr>
          <w:rFonts w:ascii="Arial" w:hAnsi="Arial" w:cs="Arial"/>
          <w:lang w:val="hr-HR"/>
        </w:rPr>
        <w:t>,</w:t>
      </w:r>
      <w:r w:rsidRPr="00380CF9">
        <w:rPr>
          <w:rFonts w:ascii="Arial" w:hAnsi="Arial" w:cs="Arial"/>
        </w:rPr>
        <w:t xml:space="preserve"> надлежног за територију Републике Србије,</w:t>
      </w:r>
      <w:r w:rsidRPr="00380CF9">
        <w:rPr>
          <w:rFonts w:ascii="Arial" w:hAnsi="Arial" w:cs="Arial"/>
          <w:lang w:val="hr-HR"/>
        </w:rPr>
        <w:t xml:space="preserve"> </w:t>
      </w:r>
      <w:r w:rsidR="00351556" w:rsidRPr="00380CF9">
        <w:rPr>
          <w:rFonts w:ascii="Arial" w:hAnsi="Arial" w:cs="Arial"/>
        </w:rPr>
        <w:t>удаљено, али и на терену, у кључним управљачким и контролним процесима имплементације пројекта и то:</w:t>
      </w:r>
    </w:p>
    <w:p w:rsidR="007A55FA" w:rsidRPr="00380CF9" w:rsidRDefault="00351556" w:rsidP="00351556">
      <w:pPr>
        <w:ind w:left="709"/>
        <w:jc w:val="both"/>
        <w:rPr>
          <w:rFonts w:ascii="Arial" w:hAnsi="Arial" w:cs="Arial"/>
          <w:sz w:val="22"/>
          <w:szCs w:val="22"/>
          <w:lang w:eastAsia="en-US"/>
        </w:rPr>
      </w:pPr>
      <w:r w:rsidRPr="00380CF9">
        <w:rPr>
          <w:rFonts w:ascii="Arial" w:hAnsi="Arial" w:cs="Arial"/>
          <w:sz w:val="22"/>
          <w:szCs w:val="22"/>
          <w:lang w:eastAsia="en-US"/>
        </w:rPr>
        <w:t>1. Подршк</w:t>
      </w:r>
      <w:r w:rsidRPr="00380CF9">
        <w:rPr>
          <w:rFonts w:ascii="Arial" w:hAnsi="Arial" w:cs="Arial"/>
          <w:sz w:val="22"/>
          <w:szCs w:val="22"/>
          <w:lang w:val="hr-HR" w:eastAsia="en-US"/>
        </w:rPr>
        <w:t>у</w:t>
      </w:r>
      <w:r w:rsidRPr="00380CF9">
        <w:rPr>
          <w:rFonts w:ascii="Arial" w:hAnsi="Arial" w:cs="Arial"/>
          <w:sz w:val="22"/>
          <w:szCs w:val="22"/>
          <w:lang w:eastAsia="en-US"/>
        </w:rPr>
        <w:t xml:space="preserve"> у домену техничке изводљивости пројекта; </w:t>
      </w:r>
    </w:p>
    <w:p w:rsidR="007A55FA" w:rsidRPr="00380CF9" w:rsidRDefault="00351556" w:rsidP="00351556">
      <w:pPr>
        <w:ind w:left="709"/>
        <w:jc w:val="both"/>
        <w:rPr>
          <w:rFonts w:ascii="Arial" w:hAnsi="Arial" w:cs="Arial"/>
          <w:sz w:val="22"/>
          <w:szCs w:val="22"/>
          <w:lang w:eastAsia="en-US"/>
        </w:rPr>
      </w:pPr>
      <w:r w:rsidRPr="00380CF9">
        <w:rPr>
          <w:rFonts w:ascii="Arial" w:hAnsi="Arial" w:cs="Arial"/>
          <w:sz w:val="22"/>
          <w:szCs w:val="22"/>
          <w:lang w:eastAsia="en-US"/>
        </w:rPr>
        <w:t>2. Подршк</w:t>
      </w:r>
      <w:r w:rsidRPr="00380CF9">
        <w:rPr>
          <w:rFonts w:ascii="Arial" w:hAnsi="Arial" w:cs="Arial"/>
          <w:sz w:val="22"/>
          <w:szCs w:val="22"/>
          <w:lang w:val="hr-HR" w:eastAsia="en-US"/>
        </w:rPr>
        <w:t>у</w:t>
      </w:r>
      <w:r w:rsidRPr="00380CF9">
        <w:rPr>
          <w:rFonts w:ascii="Arial" w:hAnsi="Arial" w:cs="Arial"/>
          <w:sz w:val="22"/>
          <w:szCs w:val="22"/>
          <w:lang w:eastAsia="en-US"/>
        </w:rPr>
        <w:t xml:space="preserve"> у домену дефинисања и техничке оптимизације хардверске инфраструктуре и архитектуре решења; </w:t>
      </w:r>
    </w:p>
    <w:p w:rsidR="007A55FA" w:rsidRPr="00380CF9" w:rsidRDefault="00351556" w:rsidP="00351556">
      <w:pPr>
        <w:ind w:left="709"/>
        <w:jc w:val="both"/>
        <w:rPr>
          <w:rFonts w:ascii="Arial" w:hAnsi="Arial" w:cs="Arial"/>
          <w:sz w:val="22"/>
          <w:szCs w:val="22"/>
          <w:lang w:eastAsia="en-US"/>
        </w:rPr>
      </w:pPr>
      <w:r w:rsidRPr="00380CF9">
        <w:rPr>
          <w:rFonts w:ascii="Arial" w:hAnsi="Arial" w:cs="Arial"/>
          <w:sz w:val="22"/>
          <w:szCs w:val="22"/>
          <w:lang w:eastAsia="en-US"/>
        </w:rPr>
        <w:t>3. Подршк</w:t>
      </w:r>
      <w:r w:rsidRPr="00380CF9">
        <w:rPr>
          <w:rFonts w:ascii="Arial" w:hAnsi="Arial" w:cs="Arial"/>
          <w:sz w:val="22"/>
          <w:szCs w:val="22"/>
          <w:lang w:val="hr-HR" w:eastAsia="en-US"/>
        </w:rPr>
        <w:t>у</w:t>
      </w:r>
      <w:r w:rsidRPr="00380CF9">
        <w:rPr>
          <w:rFonts w:ascii="Arial" w:hAnsi="Arial" w:cs="Arial"/>
          <w:sz w:val="22"/>
          <w:szCs w:val="22"/>
          <w:lang w:eastAsia="en-US"/>
        </w:rPr>
        <w:t xml:space="preserve"> у домену примене најбоље пословне праксе; </w:t>
      </w:r>
    </w:p>
    <w:p w:rsidR="007A55FA" w:rsidRPr="00380CF9" w:rsidRDefault="00351556" w:rsidP="00351556">
      <w:pPr>
        <w:ind w:left="709"/>
        <w:jc w:val="both"/>
        <w:rPr>
          <w:rFonts w:ascii="Arial" w:hAnsi="Arial" w:cs="Arial"/>
          <w:sz w:val="22"/>
          <w:szCs w:val="22"/>
          <w:lang w:eastAsia="en-US"/>
        </w:rPr>
      </w:pPr>
      <w:r w:rsidRPr="00380CF9">
        <w:rPr>
          <w:rFonts w:ascii="Arial" w:hAnsi="Arial" w:cs="Arial"/>
          <w:sz w:val="22"/>
          <w:szCs w:val="22"/>
          <w:lang w:eastAsia="en-US"/>
        </w:rPr>
        <w:t>4. Подршк</w:t>
      </w:r>
      <w:r w:rsidRPr="00380CF9">
        <w:rPr>
          <w:rFonts w:ascii="Arial" w:hAnsi="Arial" w:cs="Arial"/>
          <w:sz w:val="22"/>
          <w:szCs w:val="22"/>
          <w:lang w:val="hr-HR" w:eastAsia="en-US"/>
        </w:rPr>
        <w:t>у</w:t>
      </w:r>
      <w:r w:rsidRPr="00380CF9">
        <w:rPr>
          <w:rFonts w:ascii="Arial" w:hAnsi="Arial" w:cs="Arial"/>
          <w:sz w:val="22"/>
          <w:szCs w:val="22"/>
          <w:lang w:eastAsia="en-US"/>
        </w:rPr>
        <w:t xml:space="preserve"> у реализацији техничких интеграционих провера; </w:t>
      </w:r>
    </w:p>
    <w:p w:rsidR="00351556" w:rsidRPr="00380CF9" w:rsidRDefault="00351556" w:rsidP="00351556">
      <w:pPr>
        <w:ind w:left="709"/>
        <w:jc w:val="both"/>
        <w:rPr>
          <w:rFonts w:ascii="Arial" w:hAnsi="Arial" w:cs="Arial"/>
          <w:sz w:val="22"/>
          <w:szCs w:val="22"/>
          <w:lang w:eastAsia="en-US"/>
        </w:rPr>
      </w:pPr>
      <w:r w:rsidRPr="00380CF9">
        <w:rPr>
          <w:rFonts w:ascii="Arial" w:hAnsi="Arial" w:cs="Arial"/>
          <w:sz w:val="22"/>
          <w:szCs w:val="22"/>
          <w:lang w:eastAsia="en-US"/>
        </w:rPr>
        <w:t>5. Подршк</w:t>
      </w:r>
      <w:r w:rsidRPr="00380CF9">
        <w:rPr>
          <w:rFonts w:ascii="Arial" w:hAnsi="Arial" w:cs="Arial"/>
          <w:sz w:val="22"/>
          <w:szCs w:val="22"/>
          <w:lang w:val="hr-HR" w:eastAsia="en-US"/>
        </w:rPr>
        <w:t>у</w:t>
      </w:r>
      <w:r w:rsidRPr="00380CF9">
        <w:rPr>
          <w:rFonts w:ascii="Arial" w:hAnsi="Arial" w:cs="Arial"/>
          <w:sz w:val="22"/>
          <w:szCs w:val="22"/>
          <w:lang w:eastAsia="en-US"/>
        </w:rPr>
        <w:t xml:space="preserve"> у оптимизацији перформанси рада кључних пословних процеса;</w:t>
      </w:r>
    </w:p>
    <w:p w:rsidR="00351556" w:rsidRPr="00380CF9" w:rsidRDefault="00351556" w:rsidP="00351556">
      <w:pPr>
        <w:ind w:left="491"/>
        <w:jc w:val="both"/>
        <w:rPr>
          <w:rFonts w:ascii="Arial" w:hAnsi="Arial" w:cs="Arial"/>
          <w:sz w:val="22"/>
          <w:szCs w:val="22"/>
        </w:rPr>
      </w:pPr>
    </w:p>
    <w:bookmarkEnd w:id="279"/>
    <w:bookmarkEnd w:id="280"/>
    <w:bookmarkEnd w:id="281"/>
    <w:p w:rsidR="000A59AD" w:rsidRPr="00380CF9" w:rsidRDefault="000A59AD" w:rsidP="000A59AD">
      <w:pPr>
        <w:autoSpaceDE w:val="0"/>
        <w:autoSpaceDN w:val="0"/>
        <w:adjustRightInd w:val="0"/>
        <w:ind w:left="709" w:hanging="425"/>
        <w:contextualSpacing/>
        <w:jc w:val="both"/>
        <w:rPr>
          <w:rFonts w:ascii="Arial" w:hAnsi="Arial" w:cs="Arial"/>
          <w:spacing w:val="-6"/>
          <w:sz w:val="22"/>
          <w:szCs w:val="22"/>
          <w:lang w:eastAsia="en-US"/>
        </w:rPr>
      </w:pPr>
    </w:p>
    <w:p w:rsidR="009D32DE" w:rsidRPr="00380CF9" w:rsidRDefault="00FE7F78" w:rsidP="009D32DE">
      <w:pPr>
        <w:suppressAutoHyphens w:val="0"/>
        <w:autoSpaceDE w:val="0"/>
        <w:autoSpaceDN w:val="0"/>
        <w:adjustRightInd w:val="0"/>
        <w:ind w:left="360"/>
        <w:jc w:val="both"/>
        <w:rPr>
          <w:rFonts w:ascii="Arial" w:hAnsi="Arial" w:cs="Arial"/>
          <w:b/>
          <w:color w:val="000000"/>
          <w:sz w:val="22"/>
          <w:szCs w:val="22"/>
        </w:rPr>
      </w:pPr>
      <w:r w:rsidRPr="00380CF9">
        <w:rPr>
          <w:rFonts w:ascii="Arial" w:hAnsi="Arial" w:cs="Arial"/>
          <w:b/>
          <w:color w:val="000000"/>
          <w:sz w:val="22"/>
          <w:szCs w:val="22"/>
        </w:rPr>
        <w:t>3</w:t>
      </w:r>
      <w:r w:rsidR="005D7973" w:rsidRPr="00380CF9">
        <w:rPr>
          <w:rFonts w:ascii="Arial" w:hAnsi="Arial" w:cs="Arial"/>
          <w:b/>
          <w:color w:val="000000"/>
          <w:sz w:val="22"/>
          <w:szCs w:val="22"/>
        </w:rPr>
        <w:t>. располаже довољним кадровским капацитетом:</w:t>
      </w:r>
    </w:p>
    <w:p w:rsidR="00CF4474" w:rsidRPr="00380CF9" w:rsidRDefault="009D32DE" w:rsidP="00A00001">
      <w:pPr>
        <w:pStyle w:val="ListParagraph"/>
        <w:numPr>
          <w:ilvl w:val="0"/>
          <w:numId w:val="27"/>
        </w:numPr>
        <w:autoSpaceDE w:val="0"/>
        <w:autoSpaceDN w:val="0"/>
        <w:adjustRightInd w:val="0"/>
        <w:spacing w:after="0" w:line="240" w:lineRule="auto"/>
        <w:jc w:val="both"/>
        <w:rPr>
          <w:rFonts w:ascii="Arial" w:hAnsi="Arial" w:cs="Arial"/>
          <w:b/>
          <w:color w:val="000000"/>
          <w:lang w:eastAsia="ar-SA"/>
        </w:rPr>
      </w:pPr>
      <w:r w:rsidRPr="00380CF9">
        <w:rPr>
          <w:rFonts w:ascii="Arial" w:hAnsi="Arial" w:cs="Arial"/>
          <w:spacing w:val="-6"/>
        </w:rPr>
        <w:t xml:space="preserve">да располаже са неопходним кадровским капацитетом одговарајуће стручности и то: </w:t>
      </w:r>
    </w:p>
    <w:p w:rsidR="00CF4474" w:rsidRPr="00380CF9" w:rsidRDefault="00CF4474" w:rsidP="00A00001">
      <w:pPr>
        <w:autoSpaceDE w:val="0"/>
        <w:autoSpaceDN w:val="0"/>
        <w:adjustRightInd w:val="0"/>
        <w:jc w:val="both"/>
        <w:rPr>
          <w:rFonts w:ascii="Arial" w:hAnsi="Arial" w:cs="Arial"/>
          <w:b/>
          <w:color w:val="000000"/>
          <w:sz w:val="22"/>
          <w:szCs w:val="22"/>
        </w:rPr>
      </w:pPr>
    </w:p>
    <w:p w:rsidR="00550F17" w:rsidRPr="00380CF9" w:rsidRDefault="002640A4" w:rsidP="00407634">
      <w:pPr>
        <w:pStyle w:val="BodyText"/>
        <w:numPr>
          <w:ilvl w:val="0"/>
          <w:numId w:val="30"/>
        </w:numPr>
        <w:tabs>
          <w:tab w:val="left" w:pos="1430"/>
        </w:tabs>
        <w:suppressAutoHyphens w:val="0"/>
        <w:spacing w:after="99"/>
        <w:ind w:left="1276"/>
        <w:jc w:val="left"/>
        <w:rPr>
          <w:rFonts w:ascii="Arial" w:hAnsi="Arial" w:cs="Arial"/>
          <w:sz w:val="22"/>
          <w:szCs w:val="22"/>
        </w:rPr>
      </w:pPr>
      <w:r w:rsidRPr="00380CF9">
        <w:rPr>
          <w:rFonts w:ascii="Arial" w:hAnsi="Arial" w:cs="Arial"/>
          <w:sz w:val="22"/>
          <w:szCs w:val="22"/>
          <w:lang w:eastAsia="sr-Cyrl-CS"/>
        </w:rPr>
        <w:t>Р</w:t>
      </w:r>
      <w:r w:rsidR="00767050" w:rsidRPr="00380CF9">
        <w:rPr>
          <w:rFonts w:ascii="Arial" w:hAnsi="Arial" w:cs="Arial"/>
          <w:sz w:val="22"/>
          <w:szCs w:val="22"/>
          <w:lang w:eastAsia="sr-Cyrl-CS"/>
        </w:rPr>
        <w:t>уководи</w:t>
      </w:r>
      <w:r w:rsidRPr="00380CF9">
        <w:rPr>
          <w:rFonts w:ascii="Arial" w:hAnsi="Arial" w:cs="Arial"/>
          <w:sz w:val="22"/>
          <w:szCs w:val="22"/>
          <w:lang w:eastAsia="sr-Cyrl-CS"/>
        </w:rPr>
        <w:t>лац</w:t>
      </w:r>
      <w:r w:rsidR="00550F17" w:rsidRPr="00380CF9">
        <w:rPr>
          <w:rFonts w:ascii="Arial" w:hAnsi="Arial" w:cs="Arial"/>
          <w:sz w:val="22"/>
          <w:szCs w:val="22"/>
          <w:lang w:eastAsia="sr-Cyrl-CS"/>
        </w:rPr>
        <w:t xml:space="preserve"> пројекта који мора да има:</w:t>
      </w:r>
    </w:p>
    <w:p w:rsidR="003B66A6" w:rsidRPr="00380CF9" w:rsidRDefault="006D761A" w:rsidP="00A00001">
      <w:pPr>
        <w:pStyle w:val="BodyText"/>
        <w:tabs>
          <w:tab w:val="left" w:pos="1814"/>
        </w:tabs>
        <w:suppressAutoHyphens w:val="0"/>
        <w:spacing w:after="116"/>
        <w:ind w:left="1276" w:right="280"/>
        <w:rPr>
          <w:rFonts w:ascii="Arial" w:hAnsi="Arial" w:cs="Arial"/>
          <w:sz w:val="22"/>
          <w:szCs w:val="22"/>
        </w:rPr>
      </w:pPr>
      <w:r w:rsidRPr="00380CF9">
        <w:rPr>
          <w:rFonts w:ascii="Arial" w:hAnsi="Arial" w:cs="Arial"/>
          <w:sz w:val="22"/>
          <w:szCs w:val="22"/>
          <w:lang w:val="hr-HR" w:eastAsia="sr-Cyrl-CS"/>
        </w:rPr>
        <w:t>-</w:t>
      </w:r>
      <w:r w:rsidR="003B66A6" w:rsidRPr="00380CF9">
        <w:rPr>
          <w:rFonts w:ascii="Arial" w:hAnsi="Arial" w:cs="Arial"/>
          <w:sz w:val="22"/>
          <w:szCs w:val="22"/>
          <w:lang w:eastAsia="sr-Cyrl-CS"/>
        </w:rPr>
        <w:t xml:space="preserve">Минимум </w:t>
      </w:r>
      <w:r w:rsidR="000A2842" w:rsidRPr="00380CF9">
        <w:rPr>
          <w:rFonts w:ascii="Arial" w:hAnsi="Arial" w:cs="Arial"/>
          <w:sz w:val="22"/>
          <w:szCs w:val="22"/>
        </w:rPr>
        <w:t xml:space="preserve">10 </w:t>
      </w:r>
      <w:r w:rsidR="000A2842" w:rsidRPr="00380CF9">
        <w:rPr>
          <w:rFonts w:ascii="Arial" w:hAnsi="Arial" w:cs="Arial"/>
          <w:sz w:val="22"/>
          <w:szCs w:val="22"/>
          <w:lang w:eastAsia="sr-Cyrl-CS"/>
        </w:rPr>
        <w:t xml:space="preserve">(десет) </w:t>
      </w:r>
      <w:r w:rsidR="003B66A6" w:rsidRPr="00380CF9">
        <w:rPr>
          <w:rFonts w:ascii="Arial" w:hAnsi="Arial" w:cs="Arial"/>
          <w:sz w:val="22"/>
          <w:szCs w:val="22"/>
          <w:lang w:eastAsia="sr-Cyrl-CS"/>
        </w:rPr>
        <w:t>година искуства на имплементацији</w:t>
      </w:r>
      <w:r w:rsidR="003B66A6" w:rsidRPr="00380CF9">
        <w:rPr>
          <w:rFonts w:ascii="Arial" w:hAnsi="Arial" w:cs="Arial"/>
          <w:sz w:val="22"/>
          <w:szCs w:val="22"/>
          <w:lang w:eastAsia="sr-Cyrl-CS"/>
        </w:rPr>
        <w:br/>
        <w:t xml:space="preserve"> софтвера из портфолија произвођача чији софтвер нуди и најмање </w:t>
      </w:r>
      <w:r w:rsidR="003B66A6" w:rsidRPr="00380CF9">
        <w:rPr>
          <w:rFonts w:ascii="Arial" w:hAnsi="Arial" w:cs="Arial"/>
          <w:sz w:val="22"/>
          <w:szCs w:val="22"/>
          <w:lang w:val="en-US"/>
        </w:rPr>
        <w:t xml:space="preserve">5 </w:t>
      </w:r>
      <w:r w:rsidR="003B66A6" w:rsidRPr="00380CF9">
        <w:rPr>
          <w:rFonts w:ascii="Arial" w:hAnsi="Arial" w:cs="Arial"/>
          <w:sz w:val="22"/>
          <w:szCs w:val="22"/>
          <w:lang w:eastAsia="sr-Cyrl-CS"/>
        </w:rPr>
        <w:t>(пет) година искуства у вођењу пројеката;</w:t>
      </w:r>
      <w:r w:rsidR="003B66A6" w:rsidRPr="00380CF9">
        <w:rPr>
          <w:rFonts w:ascii="Arial" w:hAnsi="Arial" w:cs="Arial"/>
          <w:bCs/>
          <w:iCs/>
          <w:sz w:val="22"/>
          <w:szCs w:val="22"/>
        </w:rPr>
        <w:t xml:space="preserve"> </w:t>
      </w:r>
    </w:p>
    <w:p w:rsidR="003B66A6" w:rsidRPr="00380CF9" w:rsidRDefault="003B66A6" w:rsidP="00A00001">
      <w:pPr>
        <w:pStyle w:val="BodyText"/>
        <w:tabs>
          <w:tab w:val="left" w:pos="1819"/>
        </w:tabs>
        <w:suppressAutoHyphens w:val="0"/>
        <w:spacing w:after="183"/>
        <w:ind w:left="1276" w:right="280"/>
        <w:rPr>
          <w:rFonts w:ascii="Arial" w:hAnsi="Arial" w:cs="Arial"/>
          <w:sz w:val="22"/>
          <w:szCs w:val="22"/>
        </w:rPr>
      </w:pPr>
      <w:r w:rsidRPr="00380CF9">
        <w:rPr>
          <w:rFonts w:ascii="Arial" w:hAnsi="Arial" w:cs="Arial"/>
          <w:sz w:val="22"/>
          <w:szCs w:val="22"/>
          <w:lang w:val="sr-Latn-CS" w:eastAsia="sr-Cyrl-CS"/>
        </w:rPr>
        <w:t>-</w:t>
      </w:r>
      <w:r w:rsidRPr="00380CF9">
        <w:rPr>
          <w:rFonts w:ascii="Arial" w:hAnsi="Arial" w:cs="Arial"/>
          <w:sz w:val="22"/>
          <w:szCs w:val="22"/>
          <w:lang w:eastAsia="sr-Cyrl-CS"/>
        </w:rPr>
        <w:t xml:space="preserve">Одговарајући сертификат руководиоца пројекта </w:t>
      </w:r>
      <w:r w:rsidRPr="00380CF9">
        <w:rPr>
          <w:rFonts w:ascii="Arial" w:hAnsi="Arial" w:cs="Arial"/>
          <w:sz w:val="22"/>
          <w:szCs w:val="22"/>
          <w:lang w:val="en-US"/>
        </w:rPr>
        <w:t>(</w:t>
      </w:r>
      <w:r w:rsidRPr="00380CF9">
        <w:rPr>
          <w:rStyle w:val="BodytextItalic1"/>
          <w:sz w:val="22"/>
          <w:szCs w:val="22"/>
        </w:rPr>
        <w:t>Project</w:t>
      </w:r>
      <w:r w:rsidRPr="00380CF9">
        <w:rPr>
          <w:rStyle w:val="BodytextItalic1"/>
          <w:sz w:val="22"/>
          <w:szCs w:val="22"/>
        </w:rPr>
        <w:br/>
        <w:t>Manager)</w:t>
      </w:r>
      <w:r w:rsidRPr="00380CF9">
        <w:rPr>
          <w:rFonts w:ascii="Arial" w:hAnsi="Arial" w:cs="Arial"/>
          <w:sz w:val="22"/>
          <w:szCs w:val="22"/>
          <w:lang w:val="en-US"/>
        </w:rPr>
        <w:t xml:space="preserve"> </w:t>
      </w:r>
      <w:r w:rsidRPr="00380CF9">
        <w:rPr>
          <w:rFonts w:ascii="Arial" w:hAnsi="Arial" w:cs="Arial"/>
          <w:sz w:val="22"/>
          <w:szCs w:val="22"/>
          <w:lang w:eastAsia="sr-Cyrl-CS"/>
        </w:rPr>
        <w:t>издат од стране произвођача софтвера за управљање пројектима имплементације софтвера из портфолија произвођача чији софтвер нуди.</w:t>
      </w:r>
    </w:p>
    <w:p w:rsidR="003B66A6" w:rsidRPr="00380CF9" w:rsidRDefault="003B66A6" w:rsidP="00407634">
      <w:pPr>
        <w:pStyle w:val="BodyText"/>
        <w:numPr>
          <w:ilvl w:val="0"/>
          <w:numId w:val="30"/>
        </w:numPr>
        <w:tabs>
          <w:tab w:val="left" w:pos="1810"/>
        </w:tabs>
        <w:suppressAutoHyphens w:val="0"/>
        <w:ind w:left="1276" w:right="173"/>
        <w:rPr>
          <w:rFonts w:ascii="Arial" w:hAnsi="Arial" w:cs="Arial"/>
          <w:sz w:val="22"/>
          <w:szCs w:val="22"/>
        </w:rPr>
      </w:pPr>
      <w:r w:rsidRPr="00380CF9">
        <w:rPr>
          <w:rFonts w:ascii="Arial" w:hAnsi="Arial" w:cs="Arial"/>
          <w:sz w:val="22"/>
          <w:szCs w:val="22"/>
        </w:rPr>
        <w:lastRenderedPageBreak/>
        <w:t xml:space="preserve">Архитекта </w:t>
      </w:r>
      <w:r w:rsidR="004662D6" w:rsidRPr="00380CF9">
        <w:rPr>
          <w:rFonts w:ascii="Arial" w:hAnsi="Arial" w:cs="Arial"/>
          <w:sz w:val="22"/>
          <w:szCs w:val="22"/>
        </w:rPr>
        <w:t xml:space="preserve">софтверских </w:t>
      </w:r>
      <w:r w:rsidRPr="00380CF9">
        <w:rPr>
          <w:rFonts w:ascii="Arial" w:hAnsi="Arial" w:cs="Arial"/>
          <w:sz w:val="22"/>
          <w:szCs w:val="22"/>
        </w:rPr>
        <w:t>решења</w:t>
      </w:r>
      <w:r w:rsidR="004662D6" w:rsidRPr="00380CF9">
        <w:rPr>
          <w:rFonts w:ascii="Arial" w:hAnsi="Arial" w:cs="Arial"/>
          <w:sz w:val="22"/>
          <w:szCs w:val="22"/>
          <w:lang w:val="sr-Latn-CS"/>
        </w:rPr>
        <w:t xml:space="preserve"> </w:t>
      </w:r>
      <w:r w:rsidR="004662D6" w:rsidRPr="00380CF9">
        <w:rPr>
          <w:rFonts w:ascii="Arial" w:hAnsi="Arial" w:cs="Arial"/>
          <w:sz w:val="22"/>
          <w:szCs w:val="22"/>
        </w:rPr>
        <w:t>који мора да има</w:t>
      </w:r>
      <w:r w:rsidRPr="00380CF9">
        <w:rPr>
          <w:rFonts w:ascii="Arial" w:hAnsi="Arial" w:cs="Arial"/>
          <w:sz w:val="22"/>
          <w:szCs w:val="22"/>
          <w:lang w:val="sr-Latn-CS"/>
        </w:rPr>
        <w:t>:</w:t>
      </w:r>
    </w:p>
    <w:p w:rsidR="004662D6" w:rsidRPr="00380CF9" w:rsidRDefault="004662D6" w:rsidP="00A00001">
      <w:pPr>
        <w:pStyle w:val="BodyText"/>
        <w:tabs>
          <w:tab w:val="left" w:pos="1810"/>
        </w:tabs>
        <w:suppressAutoHyphens w:val="0"/>
        <w:ind w:left="1276" w:right="173"/>
        <w:rPr>
          <w:rFonts w:ascii="Arial" w:hAnsi="Arial" w:cs="Arial"/>
          <w:sz w:val="22"/>
          <w:szCs w:val="22"/>
        </w:rPr>
      </w:pPr>
    </w:p>
    <w:p w:rsidR="004662D6" w:rsidRPr="00380CF9" w:rsidRDefault="004662D6" w:rsidP="00A00001">
      <w:pPr>
        <w:pStyle w:val="BodyText"/>
        <w:tabs>
          <w:tab w:val="left" w:pos="1810"/>
        </w:tabs>
        <w:suppressAutoHyphens w:val="0"/>
        <w:ind w:left="1276" w:right="173"/>
        <w:rPr>
          <w:rFonts w:ascii="Arial" w:hAnsi="Arial" w:cs="Arial"/>
          <w:sz w:val="22"/>
          <w:szCs w:val="22"/>
        </w:rPr>
      </w:pPr>
      <w:r w:rsidRPr="00380CF9">
        <w:rPr>
          <w:rFonts w:ascii="Arial" w:hAnsi="Arial" w:cs="Arial"/>
          <w:sz w:val="22"/>
          <w:szCs w:val="22"/>
        </w:rPr>
        <w:t xml:space="preserve">-најмање 10 (десет) година искуства у дизајнирању софтверских решења за клијенте - предузећа са </w:t>
      </w:r>
      <w:r w:rsidR="007A55FA" w:rsidRPr="00380CF9">
        <w:rPr>
          <w:rFonts w:ascii="Arial" w:hAnsi="Arial" w:cs="Arial"/>
          <w:sz w:val="22"/>
          <w:szCs w:val="22"/>
          <w:lang w:val="sr-Cyrl-RS"/>
        </w:rPr>
        <w:t>најмање</w:t>
      </w:r>
      <w:r w:rsidRPr="00380CF9">
        <w:rPr>
          <w:rFonts w:ascii="Arial" w:hAnsi="Arial" w:cs="Arial"/>
          <w:sz w:val="22"/>
          <w:szCs w:val="22"/>
        </w:rPr>
        <w:t xml:space="preserve"> 2.</w:t>
      </w:r>
      <w:r w:rsidR="00D16A79" w:rsidRPr="00380CF9">
        <w:rPr>
          <w:rFonts w:ascii="Arial" w:hAnsi="Arial" w:cs="Arial"/>
          <w:sz w:val="22"/>
          <w:szCs w:val="22"/>
        </w:rPr>
        <w:t>0</w:t>
      </w:r>
      <w:r w:rsidRPr="00380CF9">
        <w:rPr>
          <w:rFonts w:ascii="Arial" w:hAnsi="Arial" w:cs="Arial"/>
          <w:sz w:val="22"/>
          <w:szCs w:val="22"/>
        </w:rPr>
        <w:t xml:space="preserve">00 запослених. </w:t>
      </w:r>
    </w:p>
    <w:p w:rsidR="004662D6" w:rsidRPr="00380CF9" w:rsidRDefault="004662D6" w:rsidP="00A00001">
      <w:pPr>
        <w:pStyle w:val="BodyText"/>
        <w:tabs>
          <w:tab w:val="left" w:pos="1810"/>
        </w:tabs>
        <w:suppressAutoHyphens w:val="0"/>
        <w:ind w:left="1276" w:right="173"/>
        <w:rPr>
          <w:rFonts w:ascii="Arial" w:hAnsi="Arial" w:cs="Arial"/>
          <w:sz w:val="22"/>
          <w:szCs w:val="22"/>
        </w:rPr>
      </w:pPr>
    </w:p>
    <w:p w:rsidR="004662D6" w:rsidRPr="00380CF9" w:rsidRDefault="004662D6" w:rsidP="00A00001">
      <w:pPr>
        <w:pStyle w:val="BodyText"/>
        <w:tabs>
          <w:tab w:val="left" w:pos="1810"/>
        </w:tabs>
        <w:suppressAutoHyphens w:val="0"/>
        <w:ind w:left="1276" w:right="173"/>
        <w:rPr>
          <w:rFonts w:ascii="Arial" w:hAnsi="Arial" w:cs="Arial"/>
          <w:sz w:val="22"/>
          <w:szCs w:val="22"/>
        </w:rPr>
      </w:pPr>
      <w:r w:rsidRPr="00380CF9">
        <w:rPr>
          <w:rFonts w:ascii="Arial" w:hAnsi="Arial" w:cs="Arial"/>
          <w:sz w:val="22"/>
          <w:szCs w:val="22"/>
        </w:rPr>
        <w:t>-Знање српског језика (говор и писање)</w:t>
      </w:r>
    </w:p>
    <w:p w:rsidR="004662D6" w:rsidRPr="00380CF9" w:rsidRDefault="004662D6" w:rsidP="00A00001">
      <w:pPr>
        <w:pStyle w:val="BodyText"/>
        <w:tabs>
          <w:tab w:val="left" w:pos="1810"/>
        </w:tabs>
        <w:suppressAutoHyphens w:val="0"/>
        <w:ind w:left="1276" w:right="173"/>
        <w:rPr>
          <w:rFonts w:ascii="Arial" w:hAnsi="Arial" w:cs="Arial"/>
          <w:sz w:val="22"/>
          <w:szCs w:val="22"/>
        </w:rPr>
      </w:pPr>
    </w:p>
    <w:p w:rsidR="003B66A6" w:rsidRPr="00380CF9" w:rsidRDefault="003B66A6" w:rsidP="00A00001">
      <w:pPr>
        <w:pStyle w:val="BodyText"/>
        <w:tabs>
          <w:tab w:val="left" w:pos="1810"/>
        </w:tabs>
        <w:suppressAutoHyphens w:val="0"/>
        <w:ind w:left="1276" w:right="173"/>
        <w:rPr>
          <w:rFonts w:ascii="Arial" w:hAnsi="Arial" w:cs="Arial"/>
          <w:sz w:val="22"/>
          <w:szCs w:val="22"/>
        </w:rPr>
      </w:pPr>
    </w:p>
    <w:p w:rsidR="005613E6" w:rsidRPr="00380CF9" w:rsidRDefault="005613E6" w:rsidP="00407634">
      <w:pPr>
        <w:pStyle w:val="BodyText"/>
        <w:numPr>
          <w:ilvl w:val="0"/>
          <w:numId w:val="30"/>
        </w:numPr>
        <w:tabs>
          <w:tab w:val="left" w:pos="1810"/>
        </w:tabs>
        <w:suppressAutoHyphens w:val="0"/>
        <w:ind w:left="1276" w:right="173"/>
        <w:rPr>
          <w:rFonts w:ascii="Arial" w:hAnsi="Arial" w:cs="Arial"/>
          <w:sz w:val="22"/>
          <w:szCs w:val="22"/>
          <w:lang w:eastAsia="sr-Cyrl-CS"/>
        </w:rPr>
      </w:pPr>
      <w:r w:rsidRPr="00380CF9">
        <w:rPr>
          <w:rFonts w:ascii="Arial" w:hAnsi="Arial" w:cs="Arial"/>
          <w:sz w:val="22"/>
          <w:szCs w:val="22"/>
        </w:rPr>
        <w:t xml:space="preserve">Специјалиста за финансијске аспекте понуђеног решења који мора да има: </w:t>
      </w:r>
    </w:p>
    <w:p w:rsidR="005613E6" w:rsidRPr="00380CF9" w:rsidRDefault="005613E6" w:rsidP="00A00001">
      <w:pPr>
        <w:widowControl w:val="0"/>
        <w:autoSpaceDE w:val="0"/>
        <w:autoSpaceDN w:val="0"/>
        <w:adjustRightInd w:val="0"/>
        <w:ind w:left="1276"/>
        <w:rPr>
          <w:rFonts w:ascii="Arial" w:hAnsi="Arial" w:cs="Arial"/>
          <w:sz w:val="22"/>
          <w:szCs w:val="22"/>
        </w:rPr>
      </w:pPr>
    </w:p>
    <w:p w:rsidR="005613E6" w:rsidRPr="00380CF9" w:rsidRDefault="005613E6" w:rsidP="00A00001">
      <w:pPr>
        <w:pStyle w:val="BodyText"/>
        <w:tabs>
          <w:tab w:val="left" w:pos="1810"/>
        </w:tabs>
        <w:suppressAutoHyphens w:val="0"/>
        <w:spacing w:after="240"/>
        <w:ind w:left="1276" w:right="280"/>
        <w:rPr>
          <w:rFonts w:ascii="Arial" w:hAnsi="Arial" w:cs="Arial"/>
          <w:sz w:val="22"/>
          <w:szCs w:val="22"/>
          <w:lang w:eastAsia="sr-Cyrl-CS"/>
        </w:rPr>
      </w:pPr>
      <w:r w:rsidRPr="00380CF9">
        <w:rPr>
          <w:rFonts w:ascii="Arial" w:hAnsi="Arial" w:cs="Arial"/>
          <w:sz w:val="22"/>
          <w:szCs w:val="22"/>
          <w:lang w:eastAsia="sr-Cyrl-CS"/>
        </w:rPr>
        <w:t>-</w:t>
      </w:r>
      <w:r w:rsidR="009418F3" w:rsidRPr="00380CF9">
        <w:rPr>
          <w:rFonts w:ascii="Arial" w:hAnsi="Arial" w:cs="Arial"/>
          <w:sz w:val="22"/>
          <w:szCs w:val="22"/>
          <w:lang w:val="sr-Latn-CS" w:eastAsia="sr-Cyrl-CS"/>
        </w:rPr>
        <w:t xml:space="preserve">Најмање 5 (пет) година искуства на имплементацији софтвера из портфолија произвођача чији софтвер нуди; </w:t>
      </w:r>
    </w:p>
    <w:p w:rsidR="005613E6" w:rsidRPr="00380CF9" w:rsidRDefault="005613E6" w:rsidP="00A00001">
      <w:pPr>
        <w:pStyle w:val="BodyText"/>
        <w:tabs>
          <w:tab w:val="left" w:pos="1810"/>
        </w:tabs>
        <w:suppressAutoHyphens w:val="0"/>
        <w:spacing w:after="240"/>
        <w:ind w:left="1276" w:right="280"/>
        <w:rPr>
          <w:rFonts w:ascii="Arial" w:hAnsi="Arial" w:cs="Arial"/>
          <w:sz w:val="22"/>
          <w:szCs w:val="22"/>
          <w:lang w:eastAsia="sr-Cyrl-CS"/>
        </w:rPr>
      </w:pPr>
      <w:r w:rsidRPr="00380CF9">
        <w:rPr>
          <w:rFonts w:ascii="Arial" w:hAnsi="Arial" w:cs="Arial"/>
          <w:sz w:val="22"/>
          <w:szCs w:val="22"/>
          <w:lang w:eastAsia="sr-Cyrl-CS"/>
        </w:rPr>
        <w:t xml:space="preserve">-Одговрајући сертификат издат од стране произвођача софтвера </w:t>
      </w:r>
    </w:p>
    <w:p w:rsidR="002079F6" w:rsidRPr="00380CF9" w:rsidRDefault="005613E6" w:rsidP="00A00001">
      <w:pPr>
        <w:pStyle w:val="BodyText"/>
        <w:tabs>
          <w:tab w:val="left" w:pos="1810"/>
        </w:tabs>
        <w:suppressAutoHyphens w:val="0"/>
        <w:spacing w:after="240"/>
        <w:ind w:left="1276" w:right="280"/>
        <w:rPr>
          <w:rFonts w:ascii="Arial" w:hAnsi="Arial" w:cs="Arial"/>
          <w:sz w:val="22"/>
          <w:szCs w:val="22"/>
          <w:lang w:val="sr-Latn-CS" w:eastAsia="sr-Cyrl-CS"/>
        </w:rPr>
      </w:pPr>
      <w:r w:rsidRPr="00380CF9">
        <w:rPr>
          <w:rFonts w:ascii="Arial" w:hAnsi="Arial" w:cs="Arial"/>
          <w:sz w:val="22"/>
          <w:szCs w:val="22"/>
          <w:lang w:val="sr-Latn-CS" w:eastAsia="sr-Cyrl-CS"/>
        </w:rPr>
        <w:t xml:space="preserve">-Знање српског језика (говор и писање) </w:t>
      </w:r>
    </w:p>
    <w:p w:rsidR="005613E6" w:rsidRPr="00380CF9" w:rsidRDefault="005613E6" w:rsidP="00407634">
      <w:pPr>
        <w:pStyle w:val="BodyText"/>
        <w:numPr>
          <w:ilvl w:val="0"/>
          <w:numId w:val="30"/>
        </w:numPr>
        <w:tabs>
          <w:tab w:val="left" w:pos="1810"/>
        </w:tabs>
        <w:suppressAutoHyphens w:val="0"/>
        <w:ind w:left="1276" w:right="173"/>
        <w:rPr>
          <w:rFonts w:ascii="Arial" w:hAnsi="Arial" w:cs="Arial"/>
          <w:sz w:val="22"/>
          <w:szCs w:val="22"/>
        </w:rPr>
      </w:pPr>
      <w:r w:rsidRPr="00380CF9">
        <w:rPr>
          <w:rFonts w:ascii="Arial" w:hAnsi="Arial" w:cs="Arial"/>
          <w:sz w:val="22"/>
          <w:szCs w:val="22"/>
        </w:rPr>
        <w:t xml:space="preserve">Специјалиста за аспекте понуђеног решења везане за продају и услуге крајњим корисницима који мора да има: </w:t>
      </w:r>
    </w:p>
    <w:p w:rsidR="005613E6" w:rsidRPr="00380CF9" w:rsidRDefault="005613E6" w:rsidP="00A00001">
      <w:pPr>
        <w:pStyle w:val="BodyText"/>
        <w:tabs>
          <w:tab w:val="left" w:pos="1810"/>
        </w:tabs>
        <w:suppressAutoHyphens w:val="0"/>
        <w:ind w:left="1276" w:right="173"/>
        <w:rPr>
          <w:rFonts w:ascii="Arial" w:hAnsi="Arial" w:cs="Arial"/>
          <w:sz w:val="22"/>
          <w:szCs w:val="22"/>
        </w:rPr>
      </w:pPr>
    </w:p>
    <w:p w:rsidR="005613E6" w:rsidRPr="00380CF9" w:rsidRDefault="009418F3" w:rsidP="00A00001">
      <w:pPr>
        <w:pStyle w:val="BodyText"/>
        <w:tabs>
          <w:tab w:val="left" w:pos="1810"/>
        </w:tabs>
        <w:suppressAutoHyphens w:val="0"/>
        <w:spacing w:after="240"/>
        <w:ind w:left="1276" w:right="280"/>
        <w:rPr>
          <w:rFonts w:ascii="Arial" w:hAnsi="Arial" w:cs="Arial"/>
          <w:sz w:val="22"/>
          <w:szCs w:val="22"/>
          <w:lang w:eastAsia="sr-Cyrl-CS"/>
        </w:rPr>
      </w:pPr>
      <w:r w:rsidRPr="00380CF9">
        <w:rPr>
          <w:rFonts w:ascii="Arial" w:hAnsi="Arial" w:cs="Arial"/>
          <w:sz w:val="22"/>
          <w:szCs w:val="22"/>
          <w:lang w:eastAsia="sr-Cyrl-CS"/>
        </w:rPr>
        <w:t xml:space="preserve">-Најмање 5 (пет) година искуства на имплементацији софтвера из портфолија произвођача чији софтвер нуди. </w:t>
      </w:r>
    </w:p>
    <w:p w:rsidR="005613E6" w:rsidRPr="00380CF9" w:rsidRDefault="009418F3" w:rsidP="00A00001">
      <w:pPr>
        <w:pStyle w:val="BodyText"/>
        <w:tabs>
          <w:tab w:val="left" w:pos="1810"/>
        </w:tabs>
        <w:suppressAutoHyphens w:val="0"/>
        <w:spacing w:after="240"/>
        <w:ind w:left="1276" w:right="280"/>
        <w:rPr>
          <w:rFonts w:ascii="Arial" w:hAnsi="Arial" w:cs="Arial"/>
          <w:sz w:val="22"/>
          <w:szCs w:val="22"/>
          <w:lang w:eastAsia="sr-Cyrl-CS"/>
        </w:rPr>
      </w:pPr>
      <w:r w:rsidRPr="00380CF9">
        <w:rPr>
          <w:rFonts w:ascii="Arial" w:hAnsi="Arial" w:cs="Arial"/>
          <w:sz w:val="22"/>
          <w:szCs w:val="22"/>
          <w:lang w:eastAsia="sr-Cyrl-CS"/>
        </w:rPr>
        <w:t>-Одговарајући сертификат издат од стране произвођача софтвера</w:t>
      </w:r>
    </w:p>
    <w:p w:rsidR="005613E6" w:rsidRPr="00380CF9" w:rsidRDefault="009418F3" w:rsidP="00A00001">
      <w:pPr>
        <w:pStyle w:val="BodyText"/>
        <w:tabs>
          <w:tab w:val="left" w:pos="1810"/>
        </w:tabs>
        <w:suppressAutoHyphens w:val="0"/>
        <w:spacing w:after="240"/>
        <w:ind w:left="1276" w:right="280"/>
        <w:rPr>
          <w:rFonts w:ascii="Arial" w:hAnsi="Arial" w:cs="Arial"/>
          <w:sz w:val="22"/>
          <w:szCs w:val="22"/>
          <w:lang w:eastAsia="sr-Cyrl-CS"/>
        </w:rPr>
      </w:pPr>
      <w:r w:rsidRPr="00380CF9">
        <w:rPr>
          <w:rFonts w:ascii="Arial" w:hAnsi="Arial" w:cs="Arial"/>
          <w:sz w:val="22"/>
          <w:szCs w:val="22"/>
          <w:lang w:eastAsia="sr-Cyrl-CS"/>
        </w:rPr>
        <w:t xml:space="preserve">-Знање српског језика (говор и писање); </w:t>
      </w:r>
    </w:p>
    <w:p w:rsidR="00767050" w:rsidRPr="00380CF9" w:rsidRDefault="00767050" w:rsidP="00407634">
      <w:pPr>
        <w:pStyle w:val="BodyText"/>
        <w:numPr>
          <w:ilvl w:val="0"/>
          <w:numId w:val="30"/>
        </w:numPr>
        <w:tabs>
          <w:tab w:val="left" w:pos="1810"/>
        </w:tabs>
        <w:suppressAutoHyphens w:val="0"/>
        <w:spacing w:after="383"/>
        <w:ind w:left="1276" w:right="173"/>
        <w:rPr>
          <w:rFonts w:ascii="Arial" w:hAnsi="Arial" w:cs="Arial"/>
          <w:sz w:val="22"/>
          <w:szCs w:val="22"/>
        </w:rPr>
      </w:pPr>
      <w:r w:rsidRPr="00380CF9">
        <w:rPr>
          <w:rFonts w:ascii="Arial" w:hAnsi="Arial" w:cs="Arial"/>
          <w:sz w:val="22"/>
          <w:szCs w:val="22"/>
        </w:rPr>
        <w:t xml:space="preserve">Минимум једног </w:t>
      </w:r>
      <w:r w:rsidR="007A55FA" w:rsidRPr="00380CF9">
        <w:rPr>
          <w:rFonts w:ascii="Arial" w:hAnsi="Arial" w:cs="Arial"/>
          <w:sz w:val="22"/>
          <w:szCs w:val="22"/>
          <w:lang w:val="sr-Cyrl-RS"/>
        </w:rPr>
        <w:t>''</w:t>
      </w:r>
      <w:r w:rsidRPr="00380CF9">
        <w:rPr>
          <w:rFonts w:ascii="Arial" w:hAnsi="Arial" w:cs="Arial"/>
          <w:sz w:val="22"/>
          <w:szCs w:val="22"/>
          <w:lang w:val="sr-Latn-CS"/>
        </w:rPr>
        <w:t>SAP BC</w:t>
      </w:r>
      <w:r w:rsidR="007A55FA" w:rsidRPr="00380CF9">
        <w:rPr>
          <w:rFonts w:ascii="Arial" w:hAnsi="Arial" w:cs="Arial"/>
          <w:sz w:val="22"/>
          <w:szCs w:val="22"/>
          <w:lang w:val="sr-Cyrl-RS"/>
        </w:rPr>
        <w:t>''</w:t>
      </w:r>
      <w:r w:rsidRPr="00380CF9">
        <w:rPr>
          <w:rFonts w:ascii="Arial" w:hAnsi="Arial" w:cs="Arial"/>
          <w:sz w:val="22"/>
          <w:szCs w:val="22"/>
          <w:lang w:val="sr-Latn-CS"/>
        </w:rPr>
        <w:t xml:space="preserve"> </w:t>
      </w:r>
      <w:r w:rsidRPr="00380CF9">
        <w:rPr>
          <w:rFonts w:ascii="Arial" w:hAnsi="Arial" w:cs="Arial"/>
          <w:sz w:val="22"/>
          <w:szCs w:val="22"/>
        </w:rPr>
        <w:t xml:space="preserve">консултанта </w:t>
      </w:r>
      <w:r w:rsidR="007A55FA" w:rsidRPr="00380CF9">
        <w:rPr>
          <w:rFonts w:ascii="Arial" w:hAnsi="Arial" w:cs="Arial"/>
          <w:sz w:val="22"/>
          <w:szCs w:val="22"/>
          <w:lang w:val="sr-Cyrl-RS"/>
        </w:rPr>
        <w:t>(из разлога интеграције понуђеног информационог система са информационим системом ''</w:t>
      </w:r>
      <w:r w:rsidR="007A55FA" w:rsidRPr="00380CF9">
        <w:rPr>
          <w:rFonts w:ascii="Arial" w:hAnsi="Arial" w:cs="Arial"/>
          <w:sz w:val="22"/>
          <w:szCs w:val="22"/>
          <w:lang w:val="sr-Latn-RS"/>
        </w:rPr>
        <w:t>SAP’’</w:t>
      </w:r>
      <w:r w:rsidR="007A55FA" w:rsidRPr="00380CF9">
        <w:rPr>
          <w:rFonts w:ascii="Arial" w:hAnsi="Arial" w:cs="Arial"/>
          <w:sz w:val="22"/>
          <w:szCs w:val="22"/>
          <w:lang w:val="sr-Cyrl-RS"/>
        </w:rPr>
        <w:t xml:space="preserve"> који користи Наручилац у свом пословању) </w:t>
      </w:r>
      <w:r w:rsidRPr="00380CF9">
        <w:rPr>
          <w:rFonts w:ascii="Arial" w:hAnsi="Arial" w:cs="Arial"/>
          <w:sz w:val="22"/>
          <w:szCs w:val="22"/>
        </w:rPr>
        <w:t>који има:</w:t>
      </w:r>
    </w:p>
    <w:p w:rsidR="00767050" w:rsidRPr="00380CF9" w:rsidRDefault="003A7D91" w:rsidP="00A00001">
      <w:pPr>
        <w:pStyle w:val="BodyText"/>
        <w:tabs>
          <w:tab w:val="left" w:pos="1810"/>
        </w:tabs>
        <w:suppressAutoHyphens w:val="0"/>
        <w:spacing w:after="240"/>
        <w:ind w:left="1276" w:right="280"/>
        <w:rPr>
          <w:rFonts w:ascii="Arial" w:hAnsi="Arial" w:cs="Arial"/>
          <w:sz w:val="22"/>
          <w:szCs w:val="22"/>
          <w:lang w:val="sr-Latn-CS" w:eastAsia="sr-Cyrl-CS"/>
        </w:rPr>
      </w:pPr>
      <w:r w:rsidRPr="00380CF9">
        <w:rPr>
          <w:rFonts w:ascii="Arial" w:hAnsi="Arial" w:cs="Arial"/>
          <w:sz w:val="22"/>
          <w:szCs w:val="22"/>
          <w:lang w:val="sr-Latn-CS" w:eastAsia="sr-Cyrl-CS"/>
        </w:rPr>
        <w:t xml:space="preserve">-важећи </w:t>
      </w:r>
      <w:r w:rsidR="007A55FA" w:rsidRPr="00380CF9">
        <w:rPr>
          <w:rFonts w:ascii="Arial" w:hAnsi="Arial" w:cs="Arial"/>
          <w:sz w:val="22"/>
          <w:szCs w:val="22"/>
          <w:lang w:val="sr-Cyrl-RS" w:eastAsia="sr-Cyrl-CS"/>
        </w:rPr>
        <w:t>''</w:t>
      </w:r>
      <w:r w:rsidRPr="00380CF9">
        <w:rPr>
          <w:rFonts w:ascii="Arial" w:hAnsi="Arial" w:cs="Arial"/>
          <w:sz w:val="22"/>
          <w:szCs w:val="22"/>
          <w:lang w:val="sr-Latn-CS" w:eastAsia="sr-Cyrl-CS"/>
        </w:rPr>
        <w:t>SAP BC</w:t>
      </w:r>
      <w:r w:rsidR="007A55FA" w:rsidRPr="00380CF9">
        <w:rPr>
          <w:rFonts w:ascii="Arial" w:hAnsi="Arial" w:cs="Arial"/>
          <w:sz w:val="22"/>
          <w:szCs w:val="22"/>
          <w:lang w:val="sr-Cyrl-RS" w:eastAsia="sr-Cyrl-CS"/>
        </w:rPr>
        <w:t>''</w:t>
      </w:r>
      <w:r w:rsidRPr="00380CF9">
        <w:rPr>
          <w:rFonts w:ascii="Arial" w:hAnsi="Arial" w:cs="Arial"/>
          <w:sz w:val="22"/>
          <w:szCs w:val="22"/>
          <w:lang w:val="sr-Latn-CS" w:eastAsia="sr-Cyrl-CS"/>
        </w:rPr>
        <w:t xml:space="preserve"> сертификат</w:t>
      </w:r>
    </w:p>
    <w:p w:rsidR="0050325D" w:rsidRPr="00380CF9" w:rsidRDefault="0050325D" w:rsidP="00A00001">
      <w:pPr>
        <w:pStyle w:val="BodyText"/>
        <w:tabs>
          <w:tab w:val="left" w:pos="1810"/>
        </w:tabs>
        <w:suppressAutoHyphens w:val="0"/>
        <w:spacing w:after="240"/>
        <w:ind w:left="1276" w:right="280"/>
        <w:rPr>
          <w:rFonts w:ascii="Arial" w:hAnsi="Arial" w:cs="Arial"/>
          <w:sz w:val="22"/>
          <w:szCs w:val="22"/>
          <w:lang w:val="sr-Latn-CS" w:eastAsia="sr-Cyrl-CS"/>
        </w:rPr>
      </w:pPr>
      <w:r w:rsidRPr="00380CF9">
        <w:rPr>
          <w:rFonts w:ascii="Arial" w:hAnsi="Arial" w:cs="Arial"/>
          <w:sz w:val="22"/>
          <w:szCs w:val="22"/>
          <w:lang w:val="sr-Latn-CS" w:eastAsia="sr-Cyrl-CS"/>
        </w:rPr>
        <w:t>-</w:t>
      </w:r>
      <w:r w:rsidR="009418F3" w:rsidRPr="00380CF9">
        <w:rPr>
          <w:rFonts w:ascii="Arial" w:hAnsi="Arial" w:cs="Arial"/>
          <w:sz w:val="22"/>
          <w:szCs w:val="22"/>
          <w:lang w:val="sr-Latn-CS" w:eastAsia="sr-Cyrl-CS"/>
        </w:rPr>
        <w:t xml:space="preserve">Најмање 5 (пет) година искуства на имплементацији софтвера из портфолија произвођача чији софтвер нуди. </w:t>
      </w:r>
    </w:p>
    <w:p w:rsidR="003A7D91" w:rsidRPr="00380CF9" w:rsidRDefault="003A7D91" w:rsidP="00A00001">
      <w:pPr>
        <w:pStyle w:val="BodyText"/>
        <w:tabs>
          <w:tab w:val="left" w:pos="1810"/>
        </w:tabs>
        <w:suppressAutoHyphens w:val="0"/>
        <w:spacing w:after="240"/>
        <w:ind w:left="1276" w:right="280"/>
        <w:rPr>
          <w:rFonts w:ascii="Arial" w:hAnsi="Arial" w:cs="Arial"/>
          <w:sz w:val="22"/>
          <w:szCs w:val="22"/>
          <w:lang w:val="sr-Latn-CS" w:eastAsia="sr-Cyrl-CS"/>
        </w:rPr>
      </w:pPr>
      <w:r w:rsidRPr="00380CF9">
        <w:rPr>
          <w:rFonts w:ascii="Arial" w:hAnsi="Arial" w:cs="Arial"/>
          <w:sz w:val="22"/>
          <w:szCs w:val="22"/>
          <w:lang w:val="sr-Latn-CS" w:eastAsia="sr-Cyrl-CS"/>
        </w:rPr>
        <w:t xml:space="preserve">-Знање српског језика (говор и писање) </w:t>
      </w:r>
    </w:p>
    <w:p w:rsidR="00FA4185" w:rsidRPr="00380CF9" w:rsidRDefault="00FA4185" w:rsidP="00A00001">
      <w:pPr>
        <w:ind w:left="1276" w:firstLine="720"/>
        <w:jc w:val="both"/>
        <w:rPr>
          <w:rFonts w:ascii="Arial" w:hAnsi="Arial" w:cs="Arial"/>
          <w:sz w:val="22"/>
          <w:szCs w:val="22"/>
          <w:lang w:eastAsia="sr-Cyrl-CS"/>
        </w:rPr>
      </w:pPr>
      <w:bookmarkStart w:id="282" w:name="_Toc430697721"/>
    </w:p>
    <w:p w:rsidR="00FA4185" w:rsidRPr="00380CF9" w:rsidRDefault="001460AF" w:rsidP="00407634">
      <w:pPr>
        <w:numPr>
          <w:ilvl w:val="0"/>
          <w:numId w:val="30"/>
        </w:numPr>
        <w:suppressAutoHyphens w:val="0"/>
        <w:ind w:left="1276"/>
        <w:jc w:val="both"/>
        <w:rPr>
          <w:rFonts w:ascii="Arial" w:hAnsi="Arial" w:cs="Arial"/>
          <w:sz w:val="22"/>
          <w:szCs w:val="22"/>
        </w:rPr>
      </w:pPr>
      <w:r w:rsidRPr="00380CF9">
        <w:rPr>
          <w:rFonts w:ascii="Arial" w:hAnsi="Arial" w:cs="Arial"/>
          <w:sz w:val="22"/>
          <w:szCs w:val="22"/>
        </w:rPr>
        <w:t>Минимум</w:t>
      </w:r>
      <w:r w:rsidR="00FA4185" w:rsidRPr="00380CF9">
        <w:rPr>
          <w:rFonts w:ascii="Arial" w:hAnsi="Arial" w:cs="Arial"/>
          <w:sz w:val="22"/>
          <w:szCs w:val="22"/>
        </w:rPr>
        <w:t xml:space="preserve"> једни</w:t>
      </w:r>
      <w:r w:rsidRPr="00380CF9">
        <w:rPr>
          <w:rFonts w:ascii="Arial" w:hAnsi="Arial" w:cs="Arial"/>
          <w:sz w:val="22"/>
          <w:szCs w:val="22"/>
        </w:rPr>
        <w:t>о</w:t>
      </w:r>
      <w:r w:rsidR="00FA4185" w:rsidRPr="00380CF9">
        <w:rPr>
          <w:rFonts w:ascii="Arial" w:hAnsi="Arial" w:cs="Arial"/>
          <w:sz w:val="22"/>
          <w:szCs w:val="22"/>
        </w:rPr>
        <w:t xml:space="preserve"> стручн</w:t>
      </w:r>
      <w:r w:rsidRPr="00380CF9">
        <w:rPr>
          <w:rFonts w:ascii="Arial" w:hAnsi="Arial" w:cs="Arial"/>
          <w:sz w:val="22"/>
          <w:szCs w:val="22"/>
        </w:rPr>
        <w:t>о</w:t>
      </w:r>
      <w:r w:rsidR="00FA4185" w:rsidRPr="00380CF9">
        <w:rPr>
          <w:rFonts w:ascii="Arial" w:hAnsi="Arial" w:cs="Arial"/>
          <w:sz w:val="22"/>
          <w:szCs w:val="22"/>
        </w:rPr>
        <w:t xml:space="preserve"> и квалификован</w:t>
      </w:r>
      <w:r w:rsidRPr="00380CF9">
        <w:rPr>
          <w:rFonts w:ascii="Arial" w:hAnsi="Arial" w:cs="Arial"/>
          <w:sz w:val="22"/>
          <w:szCs w:val="22"/>
        </w:rPr>
        <w:t>о</w:t>
      </w:r>
      <w:r w:rsidR="00FA4185" w:rsidRPr="00380CF9">
        <w:rPr>
          <w:rFonts w:ascii="Arial" w:hAnsi="Arial" w:cs="Arial"/>
          <w:sz w:val="22"/>
          <w:szCs w:val="22"/>
        </w:rPr>
        <w:t xml:space="preserve"> лицем са искуством на пословима из области администрације Windows серверских система и Active Directory-a који има:</w:t>
      </w:r>
    </w:p>
    <w:p w:rsidR="00FA4185" w:rsidRPr="00380CF9" w:rsidRDefault="00FA4185" w:rsidP="00A00001">
      <w:pPr>
        <w:suppressAutoHyphens w:val="0"/>
        <w:ind w:left="1276"/>
        <w:jc w:val="both"/>
        <w:rPr>
          <w:rFonts w:ascii="Arial" w:hAnsi="Arial" w:cs="Arial"/>
          <w:sz w:val="22"/>
          <w:szCs w:val="22"/>
        </w:rPr>
      </w:pPr>
    </w:p>
    <w:p w:rsidR="00FA4185" w:rsidRPr="00380CF9" w:rsidRDefault="00FA4185" w:rsidP="00A00001">
      <w:pPr>
        <w:pStyle w:val="BodyText"/>
        <w:tabs>
          <w:tab w:val="left" w:pos="1810"/>
        </w:tabs>
        <w:suppressAutoHyphens w:val="0"/>
        <w:spacing w:after="240"/>
        <w:ind w:left="1276" w:right="280"/>
        <w:rPr>
          <w:rFonts w:ascii="Arial" w:hAnsi="Arial" w:cs="Arial"/>
          <w:sz w:val="22"/>
          <w:szCs w:val="22"/>
          <w:lang w:val="sr-Latn-CS" w:eastAsia="sr-Cyrl-CS"/>
        </w:rPr>
      </w:pPr>
      <w:r w:rsidRPr="00380CF9">
        <w:rPr>
          <w:rFonts w:ascii="Arial" w:hAnsi="Arial" w:cs="Arial"/>
          <w:sz w:val="22"/>
          <w:szCs w:val="22"/>
          <w:lang w:val="sr-Latn-CS" w:eastAsia="sr-Cyrl-CS"/>
        </w:rPr>
        <w:t>- важећ</w:t>
      </w:r>
      <w:r w:rsidRPr="00380CF9">
        <w:rPr>
          <w:rFonts w:ascii="Arial" w:hAnsi="Arial" w:cs="Arial"/>
          <w:sz w:val="22"/>
          <w:szCs w:val="22"/>
          <w:lang w:eastAsia="sr-Cyrl-CS"/>
        </w:rPr>
        <w:t>и</w:t>
      </w:r>
      <w:r w:rsidRPr="00380CF9">
        <w:rPr>
          <w:rFonts w:ascii="Arial" w:hAnsi="Arial" w:cs="Arial"/>
          <w:sz w:val="22"/>
          <w:szCs w:val="22"/>
          <w:lang w:val="sr-Latn-CS" w:eastAsia="sr-Cyrl-CS"/>
        </w:rPr>
        <w:t xml:space="preserve"> Microsoft Certified Technology Specialist (MCTS) сертификат.</w:t>
      </w:r>
    </w:p>
    <w:p w:rsidR="00FA4185" w:rsidRPr="00380CF9" w:rsidRDefault="00FA4185" w:rsidP="00A00001">
      <w:pPr>
        <w:pStyle w:val="BodyText"/>
        <w:tabs>
          <w:tab w:val="left" w:pos="1810"/>
        </w:tabs>
        <w:suppressAutoHyphens w:val="0"/>
        <w:spacing w:after="240"/>
        <w:ind w:left="1276" w:right="280"/>
        <w:rPr>
          <w:rFonts w:ascii="Arial" w:hAnsi="Arial" w:cs="Arial"/>
          <w:sz w:val="22"/>
          <w:szCs w:val="22"/>
          <w:lang w:val="sr-Latn-CS" w:eastAsia="sr-Cyrl-CS"/>
        </w:rPr>
      </w:pPr>
      <w:r w:rsidRPr="00380CF9">
        <w:rPr>
          <w:rFonts w:ascii="Arial" w:hAnsi="Arial" w:cs="Arial"/>
          <w:sz w:val="22"/>
          <w:szCs w:val="22"/>
          <w:lang w:val="sr-Latn-CS" w:eastAsia="sr-Cyrl-CS"/>
        </w:rPr>
        <w:t xml:space="preserve">-Знање српског језика (говор и писање) </w:t>
      </w:r>
    </w:p>
    <w:p w:rsidR="00372D49" w:rsidRPr="00380CF9" w:rsidRDefault="00372D49" w:rsidP="00407634">
      <w:pPr>
        <w:pStyle w:val="BodyText"/>
        <w:numPr>
          <w:ilvl w:val="0"/>
          <w:numId w:val="30"/>
        </w:numPr>
        <w:tabs>
          <w:tab w:val="left" w:pos="1810"/>
        </w:tabs>
        <w:suppressAutoHyphens w:val="0"/>
        <w:spacing w:after="240"/>
        <w:ind w:left="1276" w:right="173"/>
        <w:rPr>
          <w:rFonts w:ascii="Arial" w:hAnsi="Arial" w:cs="Arial"/>
          <w:sz w:val="22"/>
          <w:szCs w:val="22"/>
        </w:rPr>
      </w:pPr>
      <w:r w:rsidRPr="00380CF9">
        <w:rPr>
          <w:rFonts w:ascii="Arial" w:hAnsi="Arial" w:cs="Arial"/>
          <w:sz w:val="22"/>
          <w:szCs w:val="22"/>
        </w:rPr>
        <w:t>Минимум једно стручно и квалификовано лице задужено за успешно планирање, имплементацију, управљање и решавање проблема у  IT  подршци који има:</w:t>
      </w:r>
    </w:p>
    <w:p w:rsidR="00372D49" w:rsidRPr="00380CF9" w:rsidRDefault="00372D49" w:rsidP="00A00001">
      <w:pPr>
        <w:pStyle w:val="BodyText"/>
        <w:tabs>
          <w:tab w:val="left" w:pos="1810"/>
        </w:tabs>
        <w:suppressAutoHyphens w:val="0"/>
        <w:spacing w:after="240"/>
        <w:ind w:left="1276" w:right="280"/>
        <w:rPr>
          <w:rFonts w:ascii="Arial" w:hAnsi="Arial" w:cs="Arial"/>
          <w:sz w:val="22"/>
          <w:szCs w:val="22"/>
          <w:lang w:val="sr-Latn-CS" w:eastAsia="sr-Cyrl-CS"/>
        </w:rPr>
      </w:pPr>
      <w:r w:rsidRPr="00380CF9">
        <w:rPr>
          <w:rFonts w:ascii="Arial" w:hAnsi="Arial" w:cs="Arial"/>
          <w:sz w:val="22"/>
          <w:szCs w:val="22"/>
          <w:lang w:val="sr-Latn-CS" w:eastAsia="sr-Cyrl-CS"/>
        </w:rPr>
        <w:t>-важећи сертификат ITIL (Information Technology Infrastructure Library) сертификата.</w:t>
      </w:r>
    </w:p>
    <w:p w:rsidR="00372D49" w:rsidRPr="00380CF9" w:rsidRDefault="00372D49" w:rsidP="00A00001">
      <w:pPr>
        <w:pStyle w:val="BodyText"/>
        <w:tabs>
          <w:tab w:val="left" w:pos="1810"/>
        </w:tabs>
        <w:suppressAutoHyphens w:val="0"/>
        <w:spacing w:after="240"/>
        <w:ind w:left="1276" w:right="280"/>
        <w:rPr>
          <w:rFonts w:ascii="Arial" w:hAnsi="Arial" w:cs="Arial"/>
          <w:sz w:val="22"/>
          <w:szCs w:val="22"/>
          <w:lang w:val="sr-Latn-CS" w:eastAsia="sr-Cyrl-CS"/>
        </w:rPr>
      </w:pPr>
      <w:r w:rsidRPr="00380CF9">
        <w:rPr>
          <w:rFonts w:ascii="Arial" w:hAnsi="Arial" w:cs="Arial"/>
          <w:sz w:val="22"/>
          <w:szCs w:val="22"/>
          <w:lang w:val="sr-Latn-CS" w:eastAsia="sr-Cyrl-CS"/>
        </w:rPr>
        <w:lastRenderedPageBreak/>
        <w:t xml:space="preserve">-Знање српског језика (говор и писање) </w:t>
      </w:r>
    </w:p>
    <w:p w:rsidR="00810890" w:rsidRPr="00380CF9" w:rsidRDefault="00810890" w:rsidP="00810890">
      <w:pPr>
        <w:ind w:left="1100" w:firstLine="720"/>
        <w:jc w:val="both"/>
        <w:rPr>
          <w:rFonts w:ascii="Arial" w:hAnsi="Arial" w:cs="Arial"/>
          <w:sz w:val="22"/>
          <w:szCs w:val="22"/>
        </w:rPr>
      </w:pPr>
    </w:p>
    <w:p w:rsidR="00216AB3" w:rsidRPr="00380CF9" w:rsidRDefault="00216AB3" w:rsidP="00810890">
      <w:pPr>
        <w:ind w:left="1100" w:firstLine="720"/>
        <w:jc w:val="both"/>
        <w:rPr>
          <w:rFonts w:ascii="Arial" w:hAnsi="Arial" w:cs="Arial"/>
          <w:sz w:val="22"/>
          <w:szCs w:val="22"/>
        </w:rPr>
      </w:pPr>
    </w:p>
    <w:p w:rsidR="003A65E6" w:rsidRPr="00380CF9" w:rsidRDefault="003A65E6" w:rsidP="008F441E">
      <w:pPr>
        <w:pStyle w:val="Heading2"/>
      </w:pPr>
      <w:bookmarkStart w:id="283" w:name="_Toc463877885"/>
      <w:r w:rsidRPr="00380CF9">
        <w:t>4.3</w:t>
      </w:r>
      <w:r w:rsidRPr="00380CF9">
        <w:tab/>
        <w:t>УПУТСТВО КАКО СЕ ДОКАЗУЈЕ ИСПУЊЕНОСТ УСЛОВА</w:t>
      </w:r>
      <w:bookmarkEnd w:id="282"/>
      <w:bookmarkEnd w:id="283"/>
    </w:p>
    <w:p w:rsidR="003A65E6" w:rsidRPr="00380CF9" w:rsidRDefault="003A65E6" w:rsidP="00071074">
      <w:pPr>
        <w:tabs>
          <w:tab w:val="left" w:pos="1455"/>
        </w:tabs>
        <w:jc w:val="both"/>
        <w:rPr>
          <w:rFonts w:ascii="Arial" w:hAnsi="Arial" w:cs="Arial"/>
          <w:sz w:val="22"/>
          <w:szCs w:val="22"/>
        </w:rPr>
      </w:pPr>
    </w:p>
    <w:p w:rsidR="002D328A" w:rsidRPr="00380CF9" w:rsidRDefault="002D328A" w:rsidP="002D328A">
      <w:pPr>
        <w:ind w:firstLine="720"/>
        <w:jc w:val="both"/>
        <w:rPr>
          <w:rFonts w:ascii="Arial" w:hAnsi="Arial" w:cs="Arial"/>
          <w:color w:val="000000" w:themeColor="text1"/>
          <w:sz w:val="22"/>
          <w:szCs w:val="22"/>
        </w:rPr>
      </w:pPr>
      <w:r w:rsidRPr="00380CF9">
        <w:rPr>
          <w:rFonts w:ascii="Arial" w:hAnsi="Arial" w:cs="Arial"/>
          <w:bCs/>
          <w:color w:val="000000" w:themeColor="text1"/>
          <w:sz w:val="22"/>
          <w:szCs w:val="22"/>
          <w:lang w:eastAsia="en-US" w:bidi="en-US"/>
        </w:rPr>
        <w:t xml:space="preserve">Као доказ испуњености обавезних услова за учешће понуђач у понуди подноси Изјаву </w:t>
      </w:r>
      <w:r w:rsidRPr="00380CF9">
        <w:rPr>
          <w:rFonts w:ascii="Arial" w:hAnsi="Arial" w:cs="Arial"/>
          <w:color w:val="000000" w:themeColor="text1"/>
          <w:sz w:val="22"/>
          <w:szCs w:val="22"/>
        </w:rPr>
        <w:t>којом исти под пуном материјалном и кривичном одговорношћу потврђује да испуњава обавезне услове за учешће, а у складу са чланом 77. став 4. Закона.</w:t>
      </w:r>
    </w:p>
    <w:p w:rsidR="002D328A" w:rsidRPr="00380CF9" w:rsidRDefault="002D328A" w:rsidP="002D328A">
      <w:pPr>
        <w:ind w:firstLine="720"/>
        <w:jc w:val="both"/>
        <w:rPr>
          <w:rFonts w:ascii="Arial" w:hAnsi="Arial" w:cs="Arial"/>
          <w:color w:val="000000" w:themeColor="text1"/>
          <w:sz w:val="22"/>
          <w:szCs w:val="22"/>
        </w:rPr>
      </w:pPr>
      <w:r w:rsidRPr="00380CF9">
        <w:rPr>
          <w:rFonts w:ascii="Arial" w:hAnsi="Arial" w:cs="Arial"/>
          <w:color w:val="000000" w:themeColor="text1"/>
          <w:sz w:val="22"/>
          <w:szCs w:val="22"/>
        </w:rPr>
        <w:t>Понуђач у понуди подноси Изјаву у складу са Обрасцем 8. Конкурсне документације. Ова изјава се подноси, односно исту даје и сваки члан групе понуђача, као и подизвођач, у своје име.</w:t>
      </w:r>
    </w:p>
    <w:p w:rsidR="00E64C74" w:rsidRPr="00380CF9" w:rsidRDefault="00E64C74" w:rsidP="00B95496">
      <w:pPr>
        <w:tabs>
          <w:tab w:val="left" w:pos="993"/>
        </w:tabs>
        <w:jc w:val="both"/>
        <w:rPr>
          <w:rFonts w:ascii="Arial" w:hAnsi="Arial" w:cs="Arial"/>
          <w:sz w:val="22"/>
          <w:szCs w:val="22"/>
          <w:u w:val="single"/>
          <w:lang w:val="en-US"/>
        </w:rPr>
      </w:pPr>
    </w:p>
    <w:p w:rsidR="003A65E6" w:rsidRPr="00380CF9" w:rsidRDefault="003A65E6" w:rsidP="003528F1">
      <w:pPr>
        <w:jc w:val="both"/>
        <w:rPr>
          <w:rFonts w:ascii="Arial" w:hAnsi="Arial" w:cs="Arial"/>
          <w:sz w:val="22"/>
          <w:szCs w:val="22"/>
        </w:rPr>
      </w:pPr>
      <w:r w:rsidRPr="00380CF9">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C27476" w:rsidRPr="00380CF9" w:rsidRDefault="00C27476" w:rsidP="003528F1">
      <w:pPr>
        <w:jc w:val="both"/>
        <w:rPr>
          <w:rFonts w:ascii="Arial" w:hAnsi="Arial" w:cs="Arial"/>
          <w:sz w:val="22"/>
          <w:szCs w:val="22"/>
        </w:rPr>
      </w:pPr>
    </w:p>
    <w:p w:rsidR="00B40A7C" w:rsidRPr="00380CF9" w:rsidRDefault="00B40A7C" w:rsidP="003528F1">
      <w:pPr>
        <w:jc w:val="both"/>
        <w:rPr>
          <w:rFonts w:ascii="Arial" w:hAnsi="Arial" w:cs="Arial"/>
          <w:sz w:val="22"/>
          <w:szCs w:val="22"/>
        </w:rPr>
      </w:pPr>
    </w:p>
    <w:p w:rsidR="00CB380B" w:rsidRPr="00380CF9" w:rsidRDefault="00CB380B" w:rsidP="003528F1">
      <w:pPr>
        <w:jc w:val="both"/>
        <w:rPr>
          <w:rFonts w:ascii="Arial" w:hAnsi="Arial" w:cs="Arial"/>
          <w:sz w:val="22"/>
          <w:szCs w:val="22"/>
        </w:rPr>
      </w:pPr>
    </w:p>
    <w:p w:rsidR="003A65E6" w:rsidRPr="00380CF9" w:rsidRDefault="0002181B" w:rsidP="0002181B">
      <w:pPr>
        <w:tabs>
          <w:tab w:val="left" w:pos="993"/>
        </w:tabs>
        <w:jc w:val="both"/>
        <w:rPr>
          <w:rFonts w:ascii="Arial" w:hAnsi="Arial" w:cs="Arial"/>
          <w:b/>
          <w:sz w:val="22"/>
          <w:szCs w:val="22"/>
        </w:rPr>
      </w:pPr>
      <w:r w:rsidRPr="00380CF9">
        <w:rPr>
          <w:rFonts w:ascii="Arial" w:hAnsi="Arial" w:cs="Arial"/>
          <w:b/>
          <w:sz w:val="22"/>
          <w:szCs w:val="22"/>
        </w:rPr>
        <w:t xml:space="preserve">1. </w:t>
      </w:r>
      <w:r w:rsidR="003A65E6" w:rsidRPr="00380CF9">
        <w:rPr>
          <w:rFonts w:ascii="Arial" w:hAnsi="Arial" w:cs="Arial"/>
          <w:b/>
          <w:sz w:val="22"/>
          <w:szCs w:val="22"/>
        </w:rPr>
        <w:t>Доказе неопходног финансијског капацитета:</w:t>
      </w:r>
    </w:p>
    <w:p w:rsidR="00C27476" w:rsidRPr="00380CF9" w:rsidRDefault="00C27476" w:rsidP="0002181B">
      <w:pPr>
        <w:tabs>
          <w:tab w:val="left" w:pos="993"/>
        </w:tabs>
        <w:jc w:val="both"/>
        <w:rPr>
          <w:rFonts w:ascii="Arial" w:hAnsi="Arial" w:cs="Arial"/>
          <w:sz w:val="22"/>
          <w:szCs w:val="22"/>
        </w:rPr>
      </w:pPr>
    </w:p>
    <w:p w:rsidR="00CE1F50" w:rsidRPr="00380CF9" w:rsidRDefault="00C27476" w:rsidP="00CE1F50">
      <w:pPr>
        <w:numPr>
          <w:ilvl w:val="1"/>
          <w:numId w:val="5"/>
        </w:numPr>
        <w:tabs>
          <w:tab w:val="num" w:pos="1080"/>
        </w:tabs>
        <w:suppressAutoHyphens w:val="0"/>
        <w:ind w:left="0" w:firstLine="567"/>
        <w:jc w:val="both"/>
        <w:rPr>
          <w:rFonts w:ascii="Arial" w:hAnsi="Arial" w:cs="Arial"/>
          <w:sz w:val="22"/>
          <w:szCs w:val="22"/>
        </w:rPr>
      </w:pPr>
      <w:r w:rsidRPr="00380CF9">
        <w:rPr>
          <w:rFonts w:ascii="Arial" w:hAnsi="Arial" w:cs="Arial"/>
          <w:sz w:val="22"/>
          <w:szCs w:val="22"/>
        </w:rPr>
        <w:t>Биланс</w:t>
      </w:r>
      <w:r w:rsidR="007B4296" w:rsidRPr="00380CF9">
        <w:rPr>
          <w:rFonts w:ascii="Arial" w:hAnsi="Arial" w:cs="Arial"/>
          <w:sz w:val="22"/>
          <w:szCs w:val="22"/>
        </w:rPr>
        <w:t>е</w:t>
      </w:r>
      <w:r w:rsidRPr="00380CF9">
        <w:rPr>
          <w:rFonts w:ascii="Arial" w:hAnsi="Arial" w:cs="Arial"/>
          <w:sz w:val="22"/>
          <w:szCs w:val="22"/>
        </w:rPr>
        <w:t xml:space="preserve"> стања и Биланс</w:t>
      </w:r>
      <w:r w:rsidR="007B4296" w:rsidRPr="00380CF9">
        <w:rPr>
          <w:rFonts w:ascii="Arial" w:hAnsi="Arial" w:cs="Arial"/>
          <w:sz w:val="22"/>
          <w:szCs w:val="22"/>
        </w:rPr>
        <w:t>е</w:t>
      </w:r>
      <w:r w:rsidRPr="00380CF9">
        <w:rPr>
          <w:rFonts w:ascii="Arial" w:hAnsi="Arial" w:cs="Arial"/>
          <w:sz w:val="22"/>
          <w:szCs w:val="22"/>
        </w:rPr>
        <w:t xml:space="preserve"> успеха за претходн</w:t>
      </w:r>
      <w:r w:rsidR="007B4296" w:rsidRPr="00380CF9">
        <w:rPr>
          <w:rFonts w:ascii="Arial" w:hAnsi="Arial" w:cs="Arial"/>
          <w:sz w:val="22"/>
          <w:szCs w:val="22"/>
        </w:rPr>
        <w:t>е</w:t>
      </w:r>
      <w:r w:rsidR="004E24A3" w:rsidRPr="00380CF9">
        <w:rPr>
          <w:rFonts w:ascii="Arial" w:hAnsi="Arial" w:cs="Arial"/>
          <w:sz w:val="22"/>
          <w:szCs w:val="22"/>
        </w:rPr>
        <w:t xml:space="preserve"> обрачунск</w:t>
      </w:r>
      <w:r w:rsidR="007B4296" w:rsidRPr="00380CF9">
        <w:rPr>
          <w:rFonts w:ascii="Arial" w:hAnsi="Arial" w:cs="Arial"/>
          <w:sz w:val="22"/>
          <w:szCs w:val="22"/>
        </w:rPr>
        <w:t>е</w:t>
      </w:r>
      <w:r w:rsidR="004E24A3" w:rsidRPr="00380CF9">
        <w:rPr>
          <w:rFonts w:ascii="Arial" w:hAnsi="Arial" w:cs="Arial"/>
          <w:sz w:val="22"/>
          <w:szCs w:val="22"/>
        </w:rPr>
        <w:t xml:space="preserve"> </w:t>
      </w:r>
      <w:r w:rsidRPr="00380CF9">
        <w:rPr>
          <w:rFonts w:ascii="Arial" w:hAnsi="Arial" w:cs="Arial"/>
          <w:sz w:val="22"/>
          <w:szCs w:val="22"/>
        </w:rPr>
        <w:t>годин</w:t>
      </w:r>
      <w:r w:rsidR="007B4296" w:rsidRPr="00380CF9">
        <w:rPr>
          <w:rFonts w:ascii="Arial" w:hAnsi="Arial" w:cs="Arial"/>
          <w:sz w:val="22"/>
          <w:szCs w:val="22"/>
        </w:rPr>
        <w:t>е</w:t>
      </w:r>
      <w:r w:rsidR="004E24A3" w:rsidRPr="00380CF9">
        <w:rPr>
          <w:rFonts w:ascii="Arial" w:hAnsi="Arial" w:cs="Arial"/>
          <w:sz w:val="22"/>
          <w:szCs w:val="22"/>
        </w:rPr>
        <w:t xml:space="preserve"> </w:t>
      </w:r>
      <w:r w:rsidRPr="00380CF9">
        <w:rPr>
          <w:rFonts w:ascii="Arial" w:hAnsi="Arial" w:cs="Arial"/>
          <w:sz w:val="22"/>
          <w:szCs w:val="22"/>
        </w:rPr>
        <w:t>(</w:t>
      </w:r>
      <w:r w:rsidR="00B273D3" w:rsidRPr="00380CF9">
        <w:rPr>
          <w:rFonts w:ascii="Arial" w:hAnsi="Arial" w:cs="Arial"/>
          <w:sz w:val="22"/>
          <w:szCs w:val="22"/>
        </w:rPr>
        <w:t xml:space="preserve"> </w:t>
      </w:r>
      <w:r w:rsidR="007B4296" w:rsidRPr="00380CF9">
        <w:rPr>
          <w:rFonts w:ascii="Arial" w:hAnsi="Arial" w:cs="Arial"/>
          <w:sz w:val="22"/>
          <w:szCs w:val="22"/>
        </w:rPr>
        <w:t>2013</w:t>
      </w:r>
      <w:r w:rsidR="00550F17" w:rsidRPr="00380CF9">
        <w:rPr>
          <w:rFonts w:ascii="Arial" w:hAnsi="Arial" w:cs="Arial"/>
          <w:sz w:val="22"/>
          <w:szCs w:val="22"/>
          <w:lang w:val="sr-Latn-CS"/>
        </w:rPr>
        <w:t>, 2014</w:t>
      </w:r>
      <w:r w:rsidR="009D32DE" w:rsidRPr="00380CF9">
        <w:rPr>
          <w:rFonts w:ascii="Arial" w:hAnsi="Arial" w:cs="Arial"/>
          <w:sz w:val="22"/>
          <w:szCs w:val="22"/>
        </w:rPr>
        <w:t xml:space="preserve"> и </w:t>
      </w:r>
      <w:r w:rsidRPr="00380CF9">
        <w:rPr>
          <w:rFonts w:ascii="Arial" w:hAnsi="Arial" w:cs="Arial"/>
          <w:sz w:val="22"/>
          <w:szCs w:val="22"/>
        </w:rPr>
        <w:t>201</w:t>
      </w:r>
      <w:r w:rsidR="00550F17" w:rsidRPr="00380CF9">
        <w:rPr>
          <w:rFonts w:ascii="Arial" w:hAnsi="Arial" w:cs="Arial"/>
          <w:sz w:val="22"/>
          <w:szCs w:val="22"/>
          <w:lang w:val="sr-Latn-CS"/>
        </w:rPr>
        <w:t>5</w:t>
      </w:r>
      <w:r w:rsidRPr="00380CF9">
        <w:rPr>
          <w:rFonts w:ascii="Arial" w:hAnsi="Arial" w:cs="Arial"/>
          <w:sz w:val="22"/>
          <w:szCs w:val="22"/>
        </w:rPr>
        <w:t xml:space="preserve"> годину), са мишљењем овлашћеног ревизора, ако такво мишљење постоји</w:t>
      </w:r>
      <w:r w:rsidRPr="00380CF9">
        <w:rPr>
          <w:rFonts w:ascii="Arial" w:hAnsi="Arial" w:cs="Arial"/>
          <w:sz w:val="22"/>
          <w:szCs w:val="22"/>
          <w:lang w:val="en-US"/>
        </w:rPr>
        <w:t>.</w:t>
      </w:r>
      <w:r w:rsidRPr="00380CF9">
        <w:rPr>
          <w:rFonts w:ascii="Arial" w:hAnsi="Arial" w:cs="Arial"/>
          <w:sz w:val="22"/>
          <w:szCs w:val="22"/>
        </w:rPr>
        <w:t xml:space="preserve"> Ако понуђач није субјект ревизије у складу са Законом о рачуноводству и Законом о ревизији и дужан је да уз билансе достави одговарајући акт у смислу законских прописа за сваку од наведених година – Обавештење о разврставању правног лица;</w:t>
      </w:r>
    </w:p>
    <w:p w:rsidR="00CE1F50" w:rsidRPr="00380CF9" w:rsidRDefault="00CE1F50" w:rsidP="00CE1F50">
      <w:pPr>
        <w:jc w:val="both"/>
        <w:rPr>
          <w:rFonts w:ascii="Arial" w:hAnsi="Arial" w:cs="Arial"/>
          <w:sz w:val="22"/>
          <w:szCs w:val="22"/>
        </w:rPr>
      </w:pPr>
      <w:r w:rsidRPr="00380CF9">
        <w:rPr>
          <w:rFonts w:ascii="Arial" w:hAnsi="Arial" w:cs="Arial"/>
          <w:sz w:val="22"/>
          <w:szCs w:val="22"/>
        </w:rPr>
        <w:t>За 2015. годину прихватљиви су биланси из Извештаја за статистичке потребе, ако Редован финансијски годишњи извештај за 2015. годину није још предат Агенцији за привредне регистре.</w:t>
      </w:r>
      <w:r w:rsidR="00810890" w:rsidRPr="00380CF9">
        <w:rPr>
          <w:rFonts w:ascii="Arial" w:hAnsi="Arial" w:cs="Arial"/>
          <w:sz w:val="22"/>
          <w:szCs w:val="22"/>
        </w:rPr>
        <w:t xml:space="preserve"> </w:t>
      </w:r>
      <w:r w:rsidRPr="00380CF9">
        <w:rPr>
          <w:rFonts w:ascii="Arial" w:hAnsi="Arial" w:cs="Arial"/>
          <w:sz w:val="22"/>
          <w:szCs w:val="22"/>
        </w:rPr>
        <w:t>У овом случају уз билансe за 2015. годину сe достављају и одштампани детаљи о обрађеном предмету – Извештају за статистичке потребе преузети са сајта Агенције за привредне регистре;</w:t>
      </w:r>
    </w:p>
    <w:p w:rsidR="00C27476" w:rsidRPr="00380CF9" w:rsidRDefault="00C27476" w:rsidP="002A6DE9">
      <w:pPr>
        <w:ind w:left="720" w:firstLine="414"/>
        <w:jc w:val="both"/>
        <w:rPr>
          <w:rFonts w:ascii="Arial" w:hAnsi="Arial" w:cs="Arial"/>
          <w:sz w:val="22"/>
          <w:szCs w:val="22"/>
        </w:rPr>
      </w:pPr>
      <w:r w:rsidRPr="00380CF9">
        <w:rPr>
          <w:rFonts w:ascii="Arial" w:hAnsi="Arial" w:cs="Arial"/>
          <w:sz w:val="22"/>
          <w:szCs w:val="22"/>
        </w:rPr>
        <w:t>ИЛИ</w:t>
      </w:r>
    </w:p>
    <w:p w:rsidR="00C27476" w:rsidRPr="00380CF9" w:rsidRDefault="00C27476" w:rsidP="002A6DE9">
      <w:pPr>
        <w:pStyle w:val="ListParagraph"/>
        <w:spacing w:after="0" w:line="240" w:lineRule="auto"/>
        <w:ind w:left="0" w:firstLine="1134"/>
        <w:jc w:val="both"/>
        <w:rPr>
          <w:rFonts w:ascii="Arial" w:hAnsi="Arial" w:cs="Arial"/>
        </w:rPr>
      </w:pPr>
      <w:r w:rsidRPr="00380CF9">
        <w:rPr>
          <w:rFonts w:ascii="Arial" w:hAnsi="Arial" w:cs="Arial"/>
        </w:rPr>
        <w:t>Извештај о бонитету, образац БОН</w:t>
      </w:r>
      <w:r w:rsidR="00AF4901" w:rsidRPr="00380CF9">
        <w:rPr>
          <w:rFonts w:ascii="Arial" w:hAnsi="Arial" w:cs="Arial"/>
        </w:rPr>
        <w:t>-</w:t>
      </w:r>
      <w:r w:rsidRPr="00380CF9">
        <w:rPr>
          <w:rFonts w:ascii="Arial" w:hAnsi="Arial" w:cs="Arial"/>
        </w:rPr>
        <w:t>ЈН за претходн</w:t>
      </w:r>
      <w:r w:rsidR="00D3172B" w:rsidRPr="00380CF9">
        <w:rPr>
          <w:rFonts w:ascii="Arial" w:hAnsi="Arial" w:cs="Arial"/>
        </w:rPr>
        <w:t>е</w:t>
      </w:r>
      <w:r w:rsidR="004E24A3" w:rsidRPr="00380CF9">
        <w:rPr>
          <w:rFonts w:ascii="Arial" w:hAnsi="Arial" w:cs="Arial"/>
        </w:rPr>
        <w:t xml:space="preserve"> обрачунск</w:t>
      </w:r>
      <w:r w:rsidR="00D3172B" w:rsidRPr="00380CF9">
        <w:rPr>
          <w:rFonts w:ascii="Arial" w:hAnsi="Arial" w:cs="Arial"/>
        </w:rPr>
        <w:t>е</w:t>
      </w:r>
      <w:r w:rsidR="004E24A3" w:rsidRPr="00380CF9">
        <w:rPr>
          <w:rFonts w:ascii="Arial" w:hAnsi="Arial" w:cs="Arial"/>
        </w:rPr>
        <w:t xml:space="preserve"> годин</w:t>
      </w:r>
      <w:r w:rsidR="00D3172B" w:rsidRPr="00380CF9">
        <w:rPr>
          <w:rFonts w:ascii="Arial" w:hAnsi="Arial" w:cs="Arial"/>
        </w:rPr>
        <w:t>е</w:t>
      </w:r>
      <w:r w:rsidR="004E24A3" w:rsidRPr="00380CF9">
        <w:rPr>
          <w:rFonts w:ascii="Arial" w:hAnsi="Arial" w:cs="Arial"/>
        </w:rPr>
        <w:t xml:space="preserve"> </w:t>
      </w:r>
      <w:r w:rsidRPr="00380CF9">
        <w:rPr>
          <w:rFonts w:ascii="Arial" w:hAnsi="Arial" w:cs="Arial"/>
        </w:rPr>
        <w:t>(</w:t>
      </w:r>
      <w:r w:rsidR="00D3172B" w:rsidRPr="00380CF9">
        <w:rPr>
          <w:rFonts w:ascii="Arial" w:hAnsi="Arial" w:cs="Arial"/>
        </w:rPr>
        <w:t>2013</w:t>
      </w:r>
      <w:r w:rsidR="00550F17" w:rsidRPr="00380CF9">
        <w:rPr>
          <w:rFonts w:ascii="Arial" w:hAnsi="Arial" w:cs="Arial"/>
          <w:lang w:val="sr-Latn-CS"/>
        </w:rPr>
        <w:t>, 2014</w:t>
      </w:r>
      <w:r w:rsidR="009D32DE" w:rsidRPr="00380CF9">
        <w:rPr>
          <w:rFonts w:ascii="Arial" w:hAnsi="Arial" w:cs="Arial"/>
        </w:rPr>
        <w:t xml:space="preserve"> и </w:t>
      </w:r>
      <w:r w:rsidRPr="00380CF9">
        <w:rPr>
          <w:rFonts w:ascii="Arial" w:hAnsi="Arial" w:cs="Arial"/>
        </w:rPr>
        <w:t>201</w:t>
      </w:r>
      <w:r w:rsidR="00550F17" w:rsidRPr="00380CF9">
        <w:rPr>
          <w:rFonts w:ascii="Arial" w:hAnsi="Arial" w:cs="Arial"/>
          <w:lang w:val="sr-Latn-CS"/>
        </w:rPr>
        <w:t>5</w:t>
      </w:r>
      <w:r w:rsidR="00C30884" w:rsidRPr="00380CF9">
        <w:rPr>
          <w:rFonts w:ascii="Arial" w:hAnsi="Arial" w:cs="Arial"/>
        </w:rPr>
        <w:t xml:space="preserve"> </w:t>
      </w:r>
      <w:r w:rsidRPr="00380CF9">
        <w:rPr>
          <w:rFonts w:ascii="Arial" w:hAnsi="Arial" w:cs="Arial"/>
        </w:rPr>
        <w:t>годину) издат од стране Агенције за привредне регистре,</w:t>
      </w:r>
      <w:r w:rsidR="00CE1F50" w:rsidRPr="00380CF9">
        <w:rPr>
          <w:rFonts w:ascii="Arial" w:hAnsi="Arial" w:cs="Arial"/>
        </w:rPr>
        <w:t xml:space="preserve"> ако постоји.</w:t>
      </w:r>
    </w:p>
    <w:p w:rsidR="00C27476" w:rsidRPr="00380CF9" w:rsidRDefault="00C27476" w:rsidP="00E90BF4">
      <w:pPr>
        <w:numPr>
          <w:ilvl w:val="1"/>
          <w:numId w:val="5"/>
        </w:numPr>
        <w:tabs>
          <w:tab w:val="num" w:pos="1080"/>
        </w:tabs>
        <w:suppressAutoHyphens w:val="0"/>
        <w:ind w:left="0" w:firstLine="567"/>
        <w:jc w:val="both"/>
        <w:rPr>
          <w:rFonts w:ascii="Arial" w:hAnsi="Arial" w:cs="Arial"/>
          <w:sz w:val="22"/>
          <w:szCs w:val="22"/>
        </w:rPr>
      </w:pPr>
      <w:r w:rsidRPr="00380CF9">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w:t>
      </w:r>
      <w:r w:rsidR="00272257" w:rsidRPr="00380CF9">
        <w:rPr>
          <w:rFonts w:ascii="Arial" w:hAnsi="Arial" w:cs="Arial"/>
          <w:sz w:val="22"/>
          <w:szCs w:val="22"/>
        </w:rPr>
        <w:t>последњих</w:t>
      </w:r>
      <w:r w:rsidRPr="00380CF9">
        <w:rPr>
          <w:rFonts w:ascii="Arial" w:hAnsi="Arial" w:cs="Arial"/>
          <w:sz w:val="22"/>
          <w:szCs w:val="22"/>
        </w:rPr>
        <w:t xml:space="preserve"> </w:t>
      </w:r>
      <w:r w:rsidR="00D3172B" w:rsidRPr="00380CF9">
        <w:rPr>
          <w:rFonts w:ascii="Arial" w:hAnsi="Arial" w:cs="Arial"/>
          <w:sz w:val="22"/>
          <w:szCs w:val="22"/>
        </w:rPr>
        <w:t>6</w:t>
      </w:r>
      <w:r w:rsidRPr="00380CF9">
        <w:rPr>
          <w:rFonts w:ascii="Arial" w:hAnsi="Arial" w:cs="Arial"/>
          <w:sz w:val="22"/>
          <w:szCs w:val="22"/>
        </w:rPr>
        <w:t xml:space="preserve"> месеци </w:t>
      </w:r>
      <w:r w:rsidR="00B273D3" w:rsidRPr="00380CF9">
        <w:rPr>
          <w:rFonts w:ascii="Arial" w:hAnsi="Arial" w:cs="Arial"/>
          <w:sz w:val="22"/>
          <w:szCs w:val="22"/>
        </w:rPr>
        <w:t>који претходе месец</w:t>
      </w:r>
      <w:r w:rsidR="00272257" w:rsidRPr="00380CF9">
        <w:rPr>
          <w:rFonts w:ascii="Arial" w:hAnsi="Arial" w:cs="Arial"/>
          <w:sz w:val="22"/>
          <w:szCs w:val="22"/>
        </w:rPr>
        <w:t>у објаве П</w:t>
      </w:r>
      <w:r w:rsidR="00B273D3" w:rsidRPr="00380CF9">
        <w:rPr>
          <w:rFonts w:ascii="Arial" w:hAnsi="Arial" w:cs="Arial"/>
          <w:sz w:val="22"/>
          <w:szCs w:val="22"/>
        </w:rPr>
        <w:t>озива на Порталу јавних набавки</w:t>
      </w:r>
      <w:r w:rsidR="00D3172B" w:rsidRPr="00380CF9">
        <w:rPr>
          <w:rFonts w:ascii="Arial" w:hAnsi="Arial" w:cs="Arial"/>
          <w:sz w:val="22"/>
          <w:szCs w:val="22"/>
        </w:rPr>
        <w:t>.</w:t>
      </w:r>
    </w:p>
    <w:p w:rsidR="00D3172B" w:rsidRPr="00380CF9" w:rsidRDefault="00D3172B" w:rsidP="00B273D3">
      <w:pPr>
        <w:suppressAutoHyphens w:val="0"/>
        <w:jc w:val="both"/>
        <w:rPr>
          <w:rFonts w:ascii="Arial" w:hAnsi="Arial" w:cs="Arial"/>
          <w:sz w:val="22"/>
          <w:szCs w:val="22"/>
        </w:rPr>
      </w:pPr>
      <w:r w:rsidRPr="00380CF9">
        <w:rPr>
          <w:rFonts w:ascii="Arial" w:hAnsi="Arial" w:cs="Arial"/>
          <w:sz w:val="22"/>
          <w:szCs w:val="22"/>
          <w:u w:val="single"/>
        </w:rPr>
        <w:t>Напомена:</w:t>
      </w:r>
      <w:r w:rsidR="00AF4901" w:rsidRPr="00380CF9">
        <w:rPr>
          <w:rFonts w:ascii="Arial" w:hAnsi="Arial" w:cs="Arial"/>
          <w:sz w:val="22"/>
          <w:szCs w:val="22"/>
        </w:rPr>
        <w:t xml:space="preserve"> Укол</w:t>
      </w:r>
      <w:r w:rsidRPr="00380CF9">
        <w:rPr>
          <w:rFonts w:ascii="Arial" w:hAnsi="Arial" w:cs="Arial"/>
          <w:sz w:val="22"/>
          <w:szCs w:val="22"/>
        </w:rPr>
        <w:t>ико Извештај о бонитету БОН-ЈН садржи податке о неликвидности за наведених претходних 6 месеци, није неопходно достављати потврду НБС.</w:t>
      </w:r>
    </w:p>
    <w:p w:rsidR="00272257" w:rsidRPr="00380CF9" w:rsidRDefault="00272257" w:rsidP="00272257">
      <w:pPr>
        <w:tabs>
          <w:tab w:val="left" w:pos="993"/>
        </w:tabs>
        <w:jc w:val="both"/>
        <w:rPr>
          <w:rFonts w:ascii="Arial" w:hAnsi="Arial" w:cs="Arial"/>
          <w:sz w:val="22"/>
          <w:szCs w:val="22"/>
        </w:rPr>
      </w:pPr>
    </w:p>
    <w:p w:rsidR="003A65E6" w:rsidRPr="00380CF9" w:rsidRDefault="003A65E6" w:rsidP="00272257">
      <w:pPr>
        <w:tabs>
          <w:tab w:val="left" w:pos="993"/>
        </w:tabs>
        <w:jc w:val="both"/>
        <w:rPr>
          <w:rFonts w:ascii="Arial" w:hAnsi="Arial" w:cs="Arial"/>
          <w:b/>
          <w:sz w:val="22"/>
          <w:szCs w:val="22"/>
        </w:rPr>
      </w:pPr>
      <w:r w:rsidRPr="00380CF9">
        <w:rPr>
          <w:rFonts w:ascii="Arial" w:hAnsi="Arial" w:cs="Arial"/>
          <w:b/>
          <w:sz w:val="22"/>
          <w:szCs w:val="22"/>
        </w:rPr>
        <w:t>2. Докази неопходног пословног капацитета</w:t>
      </w:r>
    </w:p>
    <w:p w:rsidR="001D76D0" w:rsidRPr="00380CF9" w:rsidRDefault="001D76D0" w:rsidP="00272257">
      <w:pPr>
        <w:pStyle w:val="ListParagraph"/>
        <w:numPr>
          <w:ilvl w:val="1"/>
          <w:numId w:val="5"/>
        </w:numPr>
        <w:tabs>
          <w:tab w:val="left" w:pos="993"/>
        </w:tabs>
        <w:spacing w:after="0" w:line="240" w:lineRule="auto"/>
        <w:ind w:left="993" w:hanging="426"/>
        <w:contextualSpacing/>
        <w:rPr>
          <w:rFonts w:ascii="Arial" w:hAnsi="Arial" w:cs="Arial"/>
        </w:rPr>
      </w:pPr>
      <w:r w:rsidRPr="00380CF9">
        <w:rPr>
          <w:rFonts w:ascii="Arial" w:hAnsi="Arial" w:cs="Arial"/>
          <w:lang w:eastAsia="sr-Latn-CS"/>
        </w:rPr>
        <w:t>Фотокопија важећег сертификата ИСО 9001:2008</w:t>
      </w:r>
    </w:p>
    <w:p w:rsidR="001D76D0" w:rsidRPr="00380CF9" w:rsidRDefault="001D76D0" w:rsidP="001D76D0">
      <w:pPr>
        <w:pStyle w:val="ListParagraph"/>
        <w:numPr>
          <w:ilvl w:val="1"/>
          <w:numId w:val="5"/>
        </w:numPr>
        <w:tabs>
          <w:tab w:val="left" w:pos="993"/>
        </w:tabs>
        <w:spacing w:after="0" w:line="240" w:lineRule="auto"/>
        <w:ind w:left="993" w:hanging="426"/>
        <w:contextualSpacing/>
        <w:rPr>
          <w:rFonts w:ascii="Arial" w:hAnsi="Arial" w:cs="Arial"/>
        </w:rPr>
      </w:pPr>
      <w:r w:rsidRPr="00380CF9">
        <w:rPr>
          <w:rFonts w:ascii="Arial" w:hAnsi="Arial" w:cs="Arial"/>
          <w:lang w:eastAsia="sr-Latn-CS"/>
        </w:rPr>
        <w:t xml:space="preserve">Фотокопија важећег сертификата </w:t>
      </w:r>
      <w:r w:rsidRPr="00380CF9">
        <w:rPr>
          <w:rFonts w:ascii="Arial" w:hAnsi="Arial" w:cs="Arial"/>
        </w:rPr>
        <w:t>ИСО/ИЕЦ 27001:2013</w:t>
      </w:r>
    </w:p>
    <w:p w:rsidR="001D76D0" w:rsidRPr="00380CF9" w:rsidRDefault="001D76D0" w:rsidP="001D76D0">
      <w:pPr>
        <w:pStyle w:val="ListParagraph"/>
        <w:numPr>
          <w:ilvl w:val="1"/>
          <w:numId w:val="5"/>
        </w:numPr>
        <w:tabs>
          <w:tab w:val="left" w:pos="993"/>
        </w:tabs>
        <w:spacing w:after="0" w:line="240" w:lineRule="auto"/>
        <w:ind w:left="993" w:hanging="426"/>
        <w:contextualSpacing/>
        <w:rPr>
          <w:rFonts w:ascii="Arial" w:hAnsi="Arial" w:cs="Arial"/>
        </w:rPr>
      </w:pPr>
      <w:r w:rsidRPr="00380CF9">
        <w:rPr>
          <w:rFonts w:ascii="Arial" w:hAnsi="Arial" w:cs="Arial"/>
          <w:lang w:eastAsia="sr-Latn-CS"/>
        </w:rPr>
        <w:t xml:space="preserve">Фотокопија важећег сертификата </w:t>
      </w:r>
      <w:r w:rsidRPr="00380CF9">
        <w:rPr>
          <w:rFonts w:ascii="Arial" w:hAnsi="Arial" w:cs="Arial"/>
        </w:rPr>
        <w:t>ИСО/ИЕЦ 20000-1:2011</w:t>
      </w:r>
    </w:p>
    <w:p w:rsidR="0032230F" w:rsidRPr="004F7EEB" w:rsidRDefault="00327A86" w:rsidP="004F7EEB">
      <w:pPr>
        <w:pStyle w:val="ListParagraph"/>
        <w:numPr>
          <w:ilvl w:val="1"/>
          <w:numId w:val="5"/>
        </w:numPr>
        <w:tabs>
          <w:tab w:val="left" w:pos="993"/>
        </w:tabs>
        <w:spacing w:after="0" w:line="240" w:lineRule="auto"/>
        <w:ind w:left="993" w:hanging="426"/>
        <w:contextualSpacing/>
        <w:rPr>
          <w:rFonts w:ascii="Arial" w:hAnsi="Arial" w:cs="Arial"/>
        </w:rPr>
      </w:pPr>
      <w:r w:rsidRPr="00380CF9">
        <w:rPr>
          <w:rFonts w:ascii="Arial" w:hAnsi="Arial" w:cs="Arial"/>
        </w:rPr>
        <w:t>Фотокопија важећег сертификата ИСО/ИЕЦ 22301:2013</w:t>
      </w:r>
    </w:p>
    <w:p w:rsidR="002852C3" w:rsidRPr="004F7EEB" w:rsidRDefault="00A33D9F" w:rsidP="004F7EEB">
      <w:pPr>
        <w:pStyle w:val="ListParagraph"/>
        <w:numPr>
          <w:ilvl w:val="1"/>
          <w:numId w:val="5"/>
        </w:numPr>
        <w:tabs>
          <w:tab w:val="left" w:pos="993"/>
        </w:tabs>
        <w:spacing w:after="0" w:line="240" w:lineRule="auto"/>
        <w:ind w:left="993" w:hanging="426"/>
        <w:contextualSpacing/>
        <w:jc w:val="both"/>
        <w:rPr>
          <w:rFonts w:ascii="Arial" w:hAnsi="Arial" w:cs="Arial"/>
        </w:rPr>
      </w:pPr>
      <w:r w:rsidRPr="00380CF9">
        <w:rPr>
          <w:rFonts w:ascii="Arial" w:hAnsi="Arial" w:cs="Arial"/>
        </w:rPr>
        <w:t>Референтна листа</w:t>
      </w:r>
      <w:r w:rsidR="00D3172B" w:rsidRPr="00380CF9">
        <w:rPr>
          <w:rFonts w:ascii="Arial" w:hAnsi="Arial" w:cs="Arial"/>
        </w:rPr>
        <w:t xml:space="preserve"> понуђача</w:t>
      </w:r>
      <w:r w:rsidRPr="00380CF9">
        <w:rPr>
          <w:rFonts w:ascii="Arial" w:hAnsi="Arial" w:cs="Arial"/>
        </w:rPr>
        <w:t xml:space="preserve"> (Образац 1</w:t>
      </w:r>
      <w:r w:rsidR="00232779" w:rsidRPr="00380CF9">
        <w:rPr>
          <w:rFonts w:ascii="Arial" w:hAnsi="Arial" w:cs="Arial"/>
        </w:rPr>
        <w:t>3</w:t>
      </w:r>
      <w:r w:rsidRPr="00380CF9">
        <w:rPr>
          <w:rFonts w:ascii="Arial" w:hAnsi="Arial" w:cs="Arial"/>
        </w:rPr>
        <w:t>. из конкурсне документације)</w:t>
      </w:r>
    </w:p>
    <w:p w:rsidR="00F679E8" w:rsidRPr="004F7EEB" w:rsidRDefault="00496C20" w:rsidP="004F7EEB">
      <w:pPr>
        <w:pStyle w:val="ListParagraph"/>
        <w:numPr>
          <w:ilvl w:val="1"/>
          <w:numId w:val="5"/>
        </w:numPr>
        <w:tabs>
          <w:tab w:val="left" w:pos="993"/>
        </w:tabs>
        <w:spacing w:after="0" w:line="240" w:lineRule="auto"/>
        <w:ind w:left="993" w:hanging="426"/>
        <w:contextualSpacing/>
        <w:jc w:val="both"/>
        <w:rPr>
          <w:rFonts w:ascii="Arial" w:hAnsi="Arial" w:cs="Arial"/>
        </w:rPr>
      </w:pPr>
      <w:r w:rsidRPr="00380CF9">
        <w:rPr>
          <w:rFonts w:ascii="Arial" w:hAnsi="Arial" w:cs="Arial"/>
        </w:rPr>
        <w:t>Потврде о референтним услугама понуђача (Образац 1</w:t>
      </w:r>
      <w:r w:rsidR="00232779" w:rsidRPr="00380CF9">
        <w:rPr>
          <w:rFonts w:ascii="Arial" w:hAnsi="Arial" w:cs="Arial"/>
        </w:rPr>
        <w:t>3</w:t>
      </w:r>
      <w:r w:rsidRPr="00380CF9">
        <w:rPr>
          <w:rFonts w:ascii="Arial" w:hAnsi="Arial" w:cs="Arial"/>
        </w:rPr>
        <w:t>.1</w:t>
      </w:r>
      <w:r w:rsidR="00B77300" w:rsidRPr="00380CF9">
        <w:rPr>
          <w:rFonts w:ascii="Arial" w:hAnsi="Arial" w:cs="Arial"/>
          <w:lang w:val="en-US"/>
        </w:rPr>
        <w:t>,</w:t>
      </w:r>
      <w:r w:rsidR="00232779" w:rsidRPr="00380CF9">
        <w:rPr>
          <w:rFonts w:ascii="Arial" w:hAnsi="Arial" w:cs="Arial"/>
        </w:rPr>
        <w:t xml:space="preserve"> </w:t>
      </w:r>
      <w:r w:rsidRPr="00380CF9">
        <w:rPr>
          <w:rFonts w:ascii="Arial" w:hAnsi="Arial" w:cs="Arial"/>
        </w:rPr>
        <w:t xml:space="preserve">из конкурсне документације) издате од стране претходних наручилаца </w:t>
      </w:r>
    </w:p>
    <w:p w:rsidR="00D81240" w:rsidRPr="004F7EEB" w:rsidRDefault="004B4E78" w:rsidP="004F7EEB">
      <w:pPr>
        <w:pStyle w:val="ListParagraph"/>
        <w:numPr>
          <w:ilvl w:val="1"/>
          <w:numId w:val="5"/>
        </w:numPr>
        <w:tabs>
          <w:tab w:val="left" w:pos="993"/>
        </w:tabs>
        <w:spacing w:after="0" w:line="240" w:lineRule="auto"/>
        <w:ind w:left="993" w:hanging="426"/>
        <w:contextualSpacing/>
        <w:jc w:val="both"/>
        <w:rPr>
          <w:rFonts w:ascii="Arial" w:hAnsi="Arial" w:cs="Arial"/>
        </w:rPr>
      </w:pPr>
      <w:r w:rsidRPr="00380CF9">
        <w:rPr>
          <w:rFonts w:ascii="Arial" w:hAnsi="Arial" w:cs="Arial"/>
        </w:rPr>
        <w:t>Потврде о референтним услугама понуђача (Образац 13.2</w:t>
      </w:r>
      <w:r w:rsidRPr="00380CF9">
        <w:rPr>
          <w:rFonts w:ascii="Arial" w:hAnsi="Arial" w:cs="Arial"/>
          <w:lang w:val="en-US"/>
        </w:rPr>
        <w:t xml:space="preserve"> </w:t>
      </w:r>
      <w:r w:rsidRPr="00380CF9">
        <w:rPr>
          <w:rFonts w:ascii="Arial" w:hAnsi="Arial" w:cs="Arial"/>
        </w:rPr>
        <w:t xml:space="preserve">из конкурсне документације) издате од стране претходних наручилаца </w:t>
      </w:r>
    </w:p>
    <w:p w:rsidR="00C50BDD" w:rsidRPr="004F7EEB" w:rsidRDefault="004B4E78" w:rsidP="00C50BDD">
      <w:pPr>
        <w:pStyle w:val="ListParagraph"/>
        <w:numPr>
          <w:ilvl w:val="1"/>
          <w:numId w:val="5"/>
        </w:numPr>
        <w:tabs>
          <w:tab w:val="left" w:pos="993"/>
        </w:tabs>
        <w:spacing w:after="0" w:line="240" w:lineRule="auto"/>
        <w:ind w:left="993" w:hanging="426"/>
        <w:contextualSpacing/>
        <w:jc w:val="both"/>
        <w:rPr>
          <w:rFonts w:ascii="Arial" w:hAnsi="Arial" w:cs="Arial"/>
        </w:rPr>
      </w:pPr>
      <w:r w:rsidRPr="00380CF9">
        <w:rPr>
          <w:rFonts w:ascii="Arial" w:hAnsi="Arial" w:cs="Arial"/>
        </w:rPr>
        <w:t xml:space="preserve">Потврде о референтним услугама понуђача (Образац 13.3 из конкурсне документације) издате од стране претходних наручилаца </w:t>
      </w:r>
    </w:p>
    <w:p w:rsidR="002A53E7" w:rsidRPr="00380CF9" w:rsidRDefault="004C08E9" w:rsidP="003232B6">
      <w:pPr>
        <w:pStyle w:val="ListParagraph"/>
        <w:numPr>
          <w:ilvl w:val="1"/>
          <w:numId w:val="5"/>
        </w:numPr>
        <w:tabs>
          <w:tab w:val="left" w:pos="993"/>
        </w:tabs>
        <w:spacing w:after="0" w:line="240" w:lineRule="auto"/>
        <w:ind w:left="993" w:hanging="426"/>
        <w:contextualSpacing/>
        <w:jc w:val="both"/>
        <w:rPr>
          <w:rFonts w:ascii="Arial" w:hAnsi="Arial" w:cs="Arial"/>
          <w:lang w:val="en-US"/>
        </w:rPr>
      </w:pPr>
      <w:bookmarkStart w:id="284" w:name="OLE_LINK67"/>
      <w:bookmarkStart w:id="285" w:name="OLE_LINK68"/>
      <w:bookmarkStart w:id="286" w:name="OLE_LINK69"/>
      <w:bookmarkStart w:id="287" w:name="OLE_LINK101"/>
      <w:bookmarkStart w:id="288" w:name="OLE_LINK102"/>
      <w:r w:rsidRPr="00380CF9">
        <w:rPr>
          <w:rFonts w:ascii="Arial" w:hAnsi="Arial" w:cs="Arial"/>
        </w:rPr>
        <w:lastRenderedPageBreak/>
        <w:t xml:space="preserve">Потврда произвођача софтвера или званичног преставништва произвођача софтвера надлежног за територију Републике Србије, да је понуђач </w:t>
      </w:r>
      <w:bookmarkEnd w:id="284"/>
      <w:bookmarkEnd w:id="285"/>
      <w:bookmarkEnd w:id="286"/>
      <w:r w:rsidRPr="00380CF9">
        <w:rPr>
          <w:rFonts w:ascii="Arial" w:hAnsi="Arial" w:cs="Arial"/>
        </w:rPr>
        <w:t>ауторизован за</w:t>
      </w:r>
      <w:r w:rsidR="002A53E7" w:rsidRPr="00380CF9">
        <w:rPr>
          <w:rFonts w:ascii="Arial" w:hAnsi="Arial" w:cs="Arial"/>
        </w:rPr>
        <w:t>:</w:t>
      </w:r>
    </w:p>
    <w:p w:rsidR="00B77300" w:rsidRPr="00380CF9" w:rsidRDefault="002A53E7" w:rsidP="00407634">
      <w:pPr>
        <w:pStyle w:val="ListParagraph"/>
        <w:numPr>
          <w:ilvl w:val="0"/>
          <w:numId w:val="63"/>
        </w:numPr>
        <w:tabs>
          <w:tab w:val="left" w:pos="993"/>
        </w:tabs>
        <w:contextualSpacing/>
        <w:jc w:val="both"/>
        <w:rPr>
          <w:rFonts w:ascii="Arial" w:hAnsi="Arial" w:cs="Arial"/>
          <w:lang w:val="en-US"/>
        </w:rPr>
      </w:pPr>
      <w:r w:rsidRPr="00380CF9">
        <w:rPr>
          <w:rFonts w:ascii="Arial" w:hAnsi="Arial" w:cs="Arial"/>
        </w:rPr>
        <w:t>Продају лиценци</w:t>
      </w:r>
    </w:p>
    <w:p w:rsidR="00D11825" w:rsidRPr="004F7EEB" w:rsidRDefault="002A53E7" w:rsidP="004F7EEB">
      <w:pPr>
        <w:pStyle w:val="ListParagraph"/>
        <w:numPr>
          <w:ilvl w:val="0"/>
          <w:numId w:val="63"/>
        </w:numPr>
        <w:tabs>
          <w:tab w:val="left" w:pos="993"/>
        </w:tabs>
        <w:contextualSpacing/>
        <w:jc w:val="both"/>
        <w:rPr>
          <w:rFonts w:ascii="Arial" w:hAnsi="Arial" w:cs="Arial"/>
          <w:lang w:val="en-US"/>
        </w:rPr>
      </w:pPr>
      <w:r w:rsidRPr="00380CF9">
        <w:rPr>
          <w:rFonts w:ascii="Arial" w:hAnsi="Arial" w:cs="Arial"/>
        </w:rPr>
        <w:t>Пружање услуга произвођачке подршке</w:t>
      </w:r>
    </w:p>
    <w:p w:rsidR="00D11825" w:rsidRPr="00380CF9" w:rsidRDefault="00D11825" w:rsidP="003232B6">
      <w:pPr>
        <w:pStyle w:val="ListParagraph"/>
        <w:numPr>
          <w:ilvl w:val="1"/>
          <w:numId w:val="5"/>
        </w:numPr>
        <w:tabs>
          <w:tab w:val="left" w:pos="993"/>
        </w:tabs>
        <w:spacing w:after="0" w:line="240" w:lineRule="auto"/>
        <w:ind w:left="993" w:hanging="426"/>
        <w:contextualSpacing/>
        <w:jc w:val="both"/>
        <w:rPr>
          <w:rFonts w:ascii="Arial" w:hAnsi="Arial" w:cs="Arial"/>
        </w:rPr>
      </w:pPr>
      <w:r w:rsidRPr="00380CF9">
        <w:rPr>
          <w:rFonts w:ascii="Arial" w:hAnsi="Arial" w:cs="Arial"/>
          <w:lang w:val="hr-HR"/>
        </w:rPr>
        <w:t xml:space="preserve">Изјаву </w:t>
      </w:r>
      <w:r w:rsidR="00F04A9C" w:rsidRPr="00380CF9">
        <w:rPr>
          <w:rFonts w:ascii="Arial" w:hAnsi="Arial" w:cs="Arial"/>
        </w:rPr>
        <w:t xml:space="preserve">произвођача софтвера или званичног преставништва произвођача софтвера надлежног за територију Републике Србије, да </w:t>
      </w:r>
      <w:r w:rsidRPr="00380CF9">
        <w:rPr>
          <w:rFonts w:ascii="Arial" w:hAnsi="Arial" w:cs="Arial"/>
        </w:rPr>
        <w:t>ће</w:t>
      </w:r>
      <w:r w:rsidR="00F04A9C" w:rsidRPr="00380CF9">
        <w:rPr>
          <w:rFonts w:ascii="Arial" w:hAnsi="Arial" w:cs="Arial"/>
        </w:rPr>
        <w:t xml:space="preserve"> </w:t>
      </w:r>
      <w:r w:rsidRPr="00380CF9">
        <w:rPr>
          <w:rFonts w:ascii="Arial" w:hAnsi="Arial" w:cs="Arial"/>
        </w:rPr>
        <w:t xml:space="preserve">у својству произвођача пружити </w:t>
      </w:r>
      <w:r w:rsidR="00E80BF2" w:rsidRPr="00380CF9">
        <w:rPr>
          <w:rFonts w:ascii="Arial" w:hAnsi="Arial" w:cs="Arial"/>
        </w:rPr>
        <w:t xml:space="preserve">понуђачу </w:t>
      </w:r>
      <w:r w:rsidRPr="00380CF9">
        <w:rPr>
          <w:rFonts w:ascii="Arial" w:hAnsi="Arial" w:cs="Arial"/>
          <w:lang w:val="hr-HR"/>
        </w:rPr>
        <w:t>п</w:t>
      </w:r>
      <w:r w:rsidRPr="00380CF9">
        <w:rPr>
          <w:rFonts w:ascii="Arial" w:hAnsi="Arial" w:cs="Arial"/>
        </w:rPr>
        <w:t>одршку</w:t>
      </w:r>
      <w:r w:rsidR="003232B6" w:rsidRPr="00380CF9">
        <w:rPr>
          <w:rFonts w:ascii="Arial" w:hAnsi="Arial" w:cs="Arial"/>
          <w:lang w:val="hr-HR"/>
        </w:rPr>
        <w:t xml:space="preserve"> </w:t>
      </w:r>
      <w:r w:rsidR="003232B6" w:rsidRPr="00380CF9">
        <w:rPr>
          <w:rFonts w:ascii="Arial" w:hAnsi="Arial" w:cs="Arial"/>
        </w:rPr>
        <w:t>удаљено, али и на терену, у кључним управљачким и контролним процесима имплементације пројекта и то: 1. Подршк</w:t>
      </w:r>
      <w:r w:rsidR="003232B6" w:rsidRPr="00380CF9">
        <w:rPr>
          <w:rFonts w:ascii="Arial" w:hAnsi="Arial" w:cs="Arial"/>
          <w:lang w:val="hr-HR"/>
        </w:rPr>
        <w:t>у</w:t>
      </w:r>
      <w:r w:rsidR="003232B6" w:rsidRPr="00380CF9">
        <w:rPr>
          <w:rFonts w:ascii="Arial" w:hAnsi="Arial" w:cs="Arial"/>
        </w:rPr>
        <w:t xml:space="preserve"> у домену техничке изводљивости пројекта; 2. Подршк</w:t>
      </w:r>
      <w:r w:rsidR="003232B6" w:rsidRPr="00380CF9">
        <w:rPr>
          <w:rFonts w:ascii="Arial" w:hAnsi="Arial" w:cs="Arial"/>
          <w:lang w:val="hr-HR"/>
        </w:rPr>
        <w:t>у</w:t>
      </w:r>
      <w:r w:rsidR="003232B6" w:rsidRPr="00380CF9">
        <w:rPr>
          <w:rFonts w:ascii="Arial" w:hAnsi="Arial" w:cs="Arial"/>
        </w:rPr>
        <w:t xml:space="preserve"> у домену дефинисања и техничке оптимизације хардверске инфраструктуре и архитектуре решења; 3. Подршк</w:t>
      </w:r>
      <w:r w:rsidR="003232B6" w:rsidRPr="00380CF9">
        <w:rPr>
          <w:rFonts w:ascii="Arial" w:hAnsi="Arial" w:cs="Arial"/>
          <w:lang w:val="hr-HR"/>
        </w:rPr>
        <w:t>у</w:t>
      </w:r>
      <w:r w:rsidR="003232B6" w:rsidRPr="00380CF9">
        <w:rPr>
          <w:rFonts w:ascii="Arial" w:hAnsi="Arial" w:cs="Arial"/>
        </w:rPr>
        <w:t xml:space="preserve"> у домену примене најбоље пословне праксе; 4. Подршк</w:t>
      </w:r>
      <w:r w:rsidR="003232B6" w:rsidRPr="00380CF9">
        <w:rPr>
          <w:rFonts w:ascii="Arial" w:hAnsi="Arial" w:cs="Arial"/>
          <w:lang w:val="hr-HR"/>
        </w:rPr>
        <w:t>у</w:t>
      </w:r>
      <w:r w:rsidR="003232B6" w:rsidRPr="00380CF9">
        <w:rPr>
          <w:rFonts w:ascii="Arial" w:hAnsi="Arial" w:cs="Arial"/>
        </w:rPr>
        <w:t xml:space="preserve"> у реализацији техничких интеграционих провера; 5. Подршк</w:t>
      </w:r>
      <w:r w:rsidR="003232B6" w:rsidRPr="00380CF9">
        <w:rPr>
          <w:rFonts w:ascii="Arial" w:hAnsi="Arial" w:cs="Arial"/>
          <w:lang w:val="hr-HR"/>
        </w:rPr>
        <w:t>у</w:t>
      </w:r>
      <w:r w:rsidR="003232B6" w:rsidRPr="00380CF9">
        <w:rPr>
          <w:rFonts w:ascii="Arial" w:hAnsi="Arial" w:cs="Arial"/>
        </w:rPr>
        <w:t xml:space="preserve"> у оптимизацији перформанси рада кључних пословних процеса;</w:t>
      </w:r>
      <w:bookmarkStart w:id="289" w:name="OLE_LINK75"/>
      <w:bookmarkStart w:id="290" w:name="OLE_LINK76"/>
    </w:p>
    <w:bookmarkEnd w:id="287"/>
    <w:bookmarkEnd w:id="288"/>
    <w:bookmarkEnd w:id="289"/>
    <w:bookmarkEnd w:id="290"/>
    <w:p w:rsidR="00A33D9F" w:rsidRPr="00380CF9" w:rsidRDefault="00A33D9F" w:rsidP="00A33D9F">
      <w:pPr>
        <w:pStyle w:val="ListParagraph"/>
        <w:tabs>
          <w:tab w:val="left" w:pos="993"/>
          <w:tab w:val="left" w:pos="1440"/>
        </w:tabs>
        <w:spacing w:after="0" w:line="240" w:lineRule="auto"/>
        <w:ind w:left="993"/>
        <w:contextualSpacing/>
        <w:jc w:val="both"/>
        <w:rPr>
          <w:rFonts w:ascii="Arial" w:hAnsi="Arial" w:cs="Arial"/>
        </w:rPr>
      </w:pPr>
    </w:p>
    <w:p w:rsidR="003A65E6" w:rsidRPr="00380CF9" w:rsidRDefault="00A42941" w:rsidP="001D0A7D">
      <w:pPr>
        <w:tabs>
          <w:tab w:val="left" w:pos="993"/>
        </w:tabs>
        <w:jc w:val="both"/>
        <w:rPr>
          <w:rFonts w:ascii="Arial" w:hAnsi="Arial" w:cs="Arial"/>
          <w:b/>
          <w:sz w:val="22"/>
          <w:szCs w:val="22"/>
        </w:rPr>
      </w:pPr>
      <w:bookmarkStart w:id="291" w:name="OLE_LINK115"/>
      <w:bookmarkStart w:id="292" w:name="OLE_LINK116"/>
      <w:r w:rsidRPr="00380CF9">
        <w:rPr>
          <w:rFonts w:ascii="Arial" w:hAnsi="Arial" w:cs="Arial"/>
          <w:b/>
          <w:sz w:val="22"/>
          <w:szCs w:val="22"/>
        </w:rPr>
        <w:t>3</w:t>
      </w:r>
      <w:r w:rsidR="001D0A7D" w:rsidRPr="00380CF9">
        <w:rPr>
          <w:rFonts w:ascii="Arial" w:hAnsi="Arial" w:cs="Arial"/>
          <w:b/>
          <w:sz w:val="22"/>
          <w:szCs w:val="22"/>
        </w:rPr>
        <w:t xml:space="preserve">. </w:t>
      </w:r>
      <w:r w:rsidR="00CF2741" w:rsidRPr="00380CF9">
        <w:rPr>
          <w:rFonts w:ascii="Arial" w:hAnsi="Arial" w:cs="Arial"/>
          <w:b/>
          <w:sz w:val="22"/>
          <w:szCs w:val="22"/>
        </w:rPr>
        <w:t>Докази довољног кадровског капацитета:</w:t>
      </w:r>
    </w:p>
    <w:p w:rsidR="00DE453B" w:rsidRPr="00380CF9" w:rsidRDefault="00DE453B" w:rsidP="006B377F">
      <w:pPr>
        <w:pStyle w:val="ListParagraph"/>
        <w:numPr>
          <w:ilvl w:val="1"/>
          <w:numId w:val="5"/>
        </w:numPr>
        <w:tabs>
          <w:tab w:val="left" w:pos="993"/>
        </w:tabs>
        <w:spacing w:after="0" w:line="240" w:lineRule="auto"/>
        <w:ind w:left="993" w:hanging="426"/>
        <w:contextualSpacing/>
        <w:jc w:val="both"/>
        <w:rPr>
          <w:rFonts w:ascii="Arial" w:hAnsi="Arial" w:cs="Arial"/>
        </w:rPr>
      </w:pPr>
      <w:r w:rsidRPr="00380CF9">
        <w:rPr>
          <w:rFonts w:ascii="Arial" w:hAnsi="Arial" w:cs="Arial"/>
        </w:rPr>
        <w:t>Квалификациона структура стручних лица (Образац 1</w:t>
      </w:r>
      <w:r w:rsidR="00232779" w:rsidRPr="00380CF9">
        <w:rPr>
          <w:rFonts w:ascii="Arial" w:hAnsi="Arial" w:cs="Arial"/>
        </w:rPr>
        <w:t>2</w:t>
      </w:r>
      <w:r w:rsidRPr="00380CF9">
        <w:rPr>
          <w:rFonts w:ascii="Arial" w:hAnsi="Arial" w:cs="Arial"/>
        </w:rPr>
        <w:t>)</w:t>
      </w:r>
    </w:p>
    <w:p w:rsidR="001D76D0" w:rsidRPr="00380CF9" w:rsidRDefault="00447349" w:rsidP="001D76D0">
      <w:pPr>
        <w:pStyle w:val="ListParagraph"/>
        <w:numPr>
          <w:ilvl w:val="1"/>
          <w:numId w:val="5"/>
        </w:numPr>
        <w:tabs>
          <w:tab w:val="left" w:pos="993"/>
        </w:tabs>
        <w:spacing w:after="0" w:line="240" w:lineRule="auto"/>
        <w:ind w:left="993" w:hanging="426"/>
        <w:contextualSpacing/>
        <w:jc w:val="both"/>
        <w:rPr>
          <w:rFonts w:ascii="Arial" w:hAnsi="Arial" w:cs="Arial"/>
        </w:rPr>
      </w:pPr>
      <w:r w:rsidRPr="00380CF9">
        <w:rPr>
          <w:rFonts w:ascii="Arial" w:hAnsi="Arial" w:cs="Arial"/>
        </w:rPr>
        <w:t xml:space="preserve">Копије одговарајућих појединачних образаца М или важећих уговора о раду за запослена лица </w:t>
      </w:r>
      <w:r w:rsidRPr="00380CF9">
        <w:rPr>
          <w:rFonts w:ascii="Arial" w:eastAsia="TimesNewRomanPS-BoldMT" w:hAnsi="Arial" w:cs="Arial"/>
          <w:bCs/>
          <w:color w:val="000000" w:themeColor="text1"/>
          <w:lang w:val="sr-Latn-CS"/>
        </w:rPr>
        <w:t xml:space="preserve">или уговор о радном ангажовању </w:t>
      </w:r>
      <w:r w:rsidRPr="00380CF9">
        <w:rPr>
          <w:rFonts w:ascii="Arial" w:eastAsia="TimesNewRomanPS-BoldMT" w:hAnsi="Arial" w:cs="Arial"/>
          <w:bCs/>
          <w:color w:val="000000" w:themeColor="text1"/>
        </w:rPr>
        <w:t xml:space="preserve">лица </w:t>
      </w:r>
      <w:r w:rsidRPr="00380CF9">
        <w:rPr>
          <w:rFonts w:ascii="Arial" w:eastAsia="TimesNewRomanPS-BoldMT" w:hAnsi="Arial" w:cs="Arial"/>
          <w:bCs/>
          <w:color w:val="000000" w:themeColor="text1"/>
          <w:lang w:val="sr-Latn-CS"/>
        </w:rPr>
        <w:t xml:space="preserve">код </w:t>
      </w:r>
      <w:r w:rsidRPr="00380CF9">
        <w:rPr>
          <w:rFonts w:ascii="Arial" w:eastAsia="TimesNewRomanPS-BoldMT" w:hAnsi="Arial" w:cs="Arial"/>
          <w:bCs/>
          <w:color w:val="000000" w:themeColor="text1"/>
        </w:rPr>
        <w:t>п</w:t>
      </w:r>
      <w:r w:rsidRPr="00380CF9">
        <w:rPr>
          <w:rFonts w:ascii="Arial" w:eastAsia="TimesNewRomanPS-BoldMT" w:hAnsi="Arial" w:cs="Arial"/>
          <w:bCs/>
          <w:color w:val="000000" w:themeColor="text1"/>
          <w:lang w:val="sr-Latn-CS"/>
        </w:rPr>
        <w:t>онуђача ван радног односа</w:t>
      </w:r>
      <w:r w:rsidRPr="00380CF9">
        <w:rPr>
          <w:rFonts w:ascii="Arial" w:eastAsia="TimesNewRomanPS-BoldMT" w:hAnsi="Arial" w:cs="Arial"/>
          <w:bCs/>
          <w:color w:val="000000" w:themeColor="text1"/>
        </w:rPr>
        <w:t xml:space="preserve"> (</w:t>
      </w:r>
      <w:r w:rsidRPr="00380CF9">
        <w:rPr>
          <w:rFonts w:ascii="Arial" w:eastAsia="TimesNewRomanPS-BoldMT" w:hAnsi="Arial" w:cs="Arial"/>
          <w:bCs/>
          <w:color w:val="000000" w:themeColor="text1"/>
          <w:lang w:val="sr-Latn-CS"/>
        </w:rPr>
        <w:t xml:space="preserve">уговор мора бити важећи у тренутку подношења понуде и у току </w:t>
      </w:r>
      <w:r w:rsidRPr="00380CF9">
        <w:rPr>
          <w:rFonts w:ascii="Arial" w:hAnsi="Arial" w:cs="Arial"/>
        </w:rPr>
        <w:t>предвиђеног периода реализације предметне набавке);</w:t>
      </w:r>
    </w:p>
    <w:p w:rsidR="00F26046" w:rsidRPr="00380CF9" w:rsidRDefault="00F26046" w:rsidP="001D76D0">
      <w:pPr>
        <w:pStyle w:val="ListParagraph"/>
        <w:numPr>
          <w:ilvl w:val="1"/>
          <w:numId w:val="5"/>
        </w:numPr>
        <w:tabs>
          <w:tab w:val="left" w:pos="993"/>
        </w:tabs>
        <w:spacing w:after="0" w:line="240" w:lineRule="auto"/>
        <w:ind w:left="993" w:hanging="426"/>
        <w:contextualSpacing/>
        <w:jc w:val="both"/>
        <w:rPr>
          <w:rFonts w:ascii="Arial" w:hAnsi="Arial" w:cs="Arial"/>
        </w:rPr>
      </w:pPr>
      <w:r w:rsidRPr="00380CF9">
        <w:rPr>
          <w:rFonts w:ascii="Arial" w:hAnsi="Arial" w:cs="Arial"/>
        </w:rPr>
        <w:t>Детаљне радне биографије наведених лица, према Обрасцу 1</w:t>
      </w:r>
      <w:r w:rsidR="00232779" w:rsidRPr="00380CF9">
        <w:rPr>
          <w:rFonts w:ascii="Arial" w:hAnsi="Arial" w:cs="Arial"/>
        </w:rPr>
        <w:t>2</w:t>
      </w:r>
      <w:r w:rsidRPr="00380CF9">
        <w:rPr>
          <w:rFonts w:ascii="Arial" w:hAnsi="Arial" w:cs="Arial"/>
        </w:rPr>
        <w:t>.</w:t>
      </w:r>
      <w:r w:rsidR="00232779" w:rsidRPr="00380CF9">
        <w:rPr>
          <w:rFonts w:ascii="Arial" w:hAnsi="Arial" w:cs="Arial"/>
        </w:rPr>
        <w:t>1</w:t>
      </w:r>
      <w:r w:rsidR="001A267D" w:rsidRPr="00380CF9">
        <w:rPr>
          <w:rFonts w:ascii="Arial" w:hAnsi="Arial" w:cs="Arial"/>
        </w:rPr>
        <w:t xml:space="preserve"> праћена изјавом лица чија је радна биографија и Понуђача </w:t>
      </w:r>
      <w:r w:rsidR="000459F8" w:rsidRPr="00380CF9">
        <w:rPr>
          <w:rFonts w:ascii="Arial" w:hAnsi="Arial" w:cs="Arial"/>
        </w:rPr>
        <w:t xml:space="preserve">под кривичном и материјалном одговорношћу </w:t>
      </w:r>
      <w:r w:rsidR="001A267D" w:rsidRPr="00380CF9">
        <w:rPr>
          <w:rFonts w:ascii="Arial" w:hAnsi="Arial" w:cs="Arial"/>
        </w:rPr>
        <w:t>да је биографија тачна и истинита;</w:t>
      </w:r>
    </w:p>
    <w:p w:rsidR="001D76D0" w:rsidRPr="00380CF9" w:rsidRDefault="00F26046" w:rsidP="001D76D0">
      <w:pPr>
        <w:pStyle w:val="ListParagraph"/>
        <w:numPr>
          <w:ilvl w:val="1"/>
          <w:numId w:val="5"/>
        </w:numPr>
        <w:tabs>
          <w:tab w:val="left" w:pos="993"/>
        </w:tabs>
        <w:spacing w:after="0" w:line="240" w:lineRule="auto"/>
        <w:ind w:left="993" w:hanging="426"/>
        <w:contextualSpacing/>
        <w:jc w:val="both"/>
        <w:rPr>
          <w:rFonts w:ascii="Arial" w:hAnsi="Arial" w:cs="Arial"/>
        </w:rPr>
      </w:pPr>
      <w:r w:rsidRPr="00380CF9">
        <w:rPr>
          <w:rFonts w:ascii="Arial" w:hAnsi="Arial" w:cs="Arial"/>
        </w:rPr>
        <w:t>Одговарајући сертификати тражени за наведена лица</w:t>
      </w:r>
      <w:r w:rsidR="001D76D0" w:rsidRPr="00380CF9">
        <w:rPr>
          <w:rFonts w:ascii="Arial" w:hAnsi="Arial" w:cs="Arial"/>
        </w:rPr>
        <w:t>.</w:t>
      </w:r>
    </w:p>
    <w:p w:rsidR="007A55FA" w:rsidRPr="00380CF9" w:rsidRDefault="004662D6" w:rsidP="00380CF9">
      <w:pPr>
        <w:pStyle w:val="ListParagraph"/>
        <w:numPr>
          <w:ilvl w:val="1"/>
          <w:numId w:val="5"/>
        </w:numPr>
        <w:tabs>
          <w:tab w:val="left" w:pos="993"/>
        </w:tabs>
        <w:spacing w:after="0" w:line="240" w:lineRule="auto"/>
        <w:ind w:left="993" w:hanging="426"/>
        <w:contextualSpacing/>
        <w:jc w:val="both"/>
        <w:rPr>
          <w:rFonts w:ascii="Arial" w:hAnsi="Arial" w:cs="Arial"/>
        </w:rPr>
      </w:pPr>
      <w:r w:rsidRPr="00380CF9">
        <w:rPr>
          <w:rFonts w:ascii="Arial" w:hAnsi="Arial" w:cs="Arial"/>
        </w:rPr>
        <w:t xml:space="preserve">За архитекту софтвера потребно је доставити поред радне биографије и персоналну референцу потписану од стране купца – предузећа који има </w:t>
      </w:r>
      <w:r w:rsidR="007A55FA" w:rsidRPr="00380CF9">
        <w:rPr>
          <w:rFonts w:ascii="Arial" w:hAnsi="Arial" w:cs="Arial"/>
          <w:lang w:val="sr-Cyrl-RS"/>
        </w:rPr>
        <w:t>најмање</w:t>
      </w:r>
      <w:r w:rsidRPr="00380CF9">
        <w:rPr>
          <w:rFonts w:ascii="Arial" w:hAnsi="Arial" w:cs="Arial"/>
        </w:rPr>
        <w:t xml:space="preserve"> 2.</w:t>
      </w:r>
      <w:r w:rsidR="006D761A" w:rsidRPr="00380CF9">
        <w:rPr>
          <w:rFonts w:ascii="Arial" w:hAnsi="Arial" w:cs="Arial"/>
          <w:lang w:val="hr-HR"/>
        </w:rPr>
        <w:t>0</w:t>
      </w:r>
      <w:r w:rsidRPr="00380CF9">
        <w:rPr>
          <w:rFonts w:ascii="Arial" w:hAnsi="Arial" w:cs="Arial"/>
        </w:rPr>
        <w:t xml:space="preserve">00 запослених у моменту имплементације. </w:t>
      </w:r>
      <w:bookmarkEnd w:id="291"/>
      <w:bookmarkEnd w:id="292"/>
    </w:p>
    <w:p w:rsidR="001A267D" w:rsidRDefault="001A267D" w:rsidP="00272257">
      <w:pPr>
        <w:tabs>
          <w:tab w:val="left" w:pos="993"/>
        </w:tabs>
        <w:ind w:left="360"/>
        <w:jc w:val="both"/>
        <w:rPr>
          <w:rFonts w:ascii="Arial" w:hAnsi="Arial" w:cs="Arial"/>
          <w:sz w:val="22"/>
          <w:szCs w:val="22"/>
        </w:rPr>
      </w:pPr>
    </w:p>
    <w:p w:rsidR="00380CF9" w:rsidRPr="00380CF9" w:rsidRDefault="00380CF9" w:rsidP="00272257">
      <w:pPr>
        <w:tabs>
          <w:tab w:val="left" w:pos="993"/>
        </w:tabs>
        <w:ind w:left="360"/>
        <w:jc w:val="both"/>
        <w:rPr>
          <w:rFonts w:ascii="Arial" w:hAnsi="Arial" w:cs="Arial"/>
          <w:sz w:val="22"/>
          <w:szCs w:val="22"/>
        </w:rPr>
      </w:pPr>
    </w:p>
    <w:p w:rsidR="003A65E6" w:rsidRPr="00380CF9" w:rsidRDefault="003A65E6" w:rsidP="00272257">
      <w:pPr>
        <w:pStyle w:val="Heading2"/>
        <w:rPr>
          <w:lang w:eastAsia="en-US"/>
        </w:rPr>
      </w:pPr>
      <w:bookmarkStart w:id="293" w:name="_Toc430697722"/>
      <w:bookmarkStart w:id="294" w:name="_Toc463877886"/>
      <w:r w:rsidRPr="00380CF9">
        <w:rPr>
          <w:lang w:eastAsia="en-US"/>
        </w:rPr>
        <w:t>4.4</w:t>
      </w:r>
      <w:r w:rsidRPr="00380CF9">
        <w:rPr>
          <w:lang w:eastAsia="en-US"/>
        </w:rPr>
        <w:tab/>
      </w:r>
      <w:r w:rsidR="008F441E" w:rsidRPr="00380CF9">
        <w:rPr>
          <w:lang w:eastAsia="en-US"/>
        </w:rPr>
        <w:t>УСЛОВИ КОЈЕ МОРА ДА ИСПУНИ СВАКИ ПОДИЗВОЂАЧ, ОДНОСНО ЧЛАН ГРУПЕ ПОНУЂАЧА</w:t>
      </w:r>
      <w:bookmarkEnd w:id="293"/>
      <w:bookmarkEnd w:id="294"/>
    </w:p>
    <w:p w:rsidR="003A65E6" w:rsidRPr="00380CF9" w:rsidRDefault="003A65E6" w:rsidP="00272257">
      <w:pPr>
        <w:jc w:val="both"/>
        <w:rPr>
          <w:rFonts w:ascii="Arial" w:hAnsi="Arial" w:cs="Arial"/>
          <w:caps/>
          <w:sz w:val="22"/>
          <w:szCs w:val="22"/>
        </w:rPr>
      </w:pPr>
    </w:p>
    <w:p w:rsidR="003A65E6" w:rsidRPr="00380CF9" w:rsidRDefault="003A65E6" w:rsidP="00272257">
      <w:pPr>
        <w:jc w:val="both"/>
        <w:rPr>
          <w:rFonts w:ascii="Arial" w:hAnsi="Arial" w:cs="Arial"/>
          <w:sz w:val="22"/>
          <w:szCs w:val="22"/>
        </w:rPr>
      </w:pPr>
      <w:r w:rsidRPr="00380CF9">
        <w:rPr>
          <w:rFonts w:ascii="Arial" w:hAnsi="Arial" w:cs="Arial"/>
          <w:sz w:val="22"/>
          <w:szCs w:val="22"/>
        </w:rPr>
        <w:t>Сваки подизвођач мора да испуњава услове из члана 75. став 1. тачка 1)</w:t>
      </w:r>
      <w:r w:rsidR="009636E8" w:rsidRPr="00380CF9">
        <w:rPr>
          <w:rFonts w:ascii="Arial" w:hAnsi="Arial" w:cs="Arial"/>
          <w:sz w:val="22"/>
          <w:szCs w:val="22"/>
        </w:rPr>
        <w:t>, 2) и</w:t>
      </w:r>
      <w:r w:rsidRPr="00380CF9">
        <w:rPr>
          <w:rFonts w:ascii="Arial" w:hAnsi="Arial" w:cs="Arial"/>
          <w:sz w:val="22"/>
          <w:szCs w:val="22"/>
        </w:rPr>
        <w:t xml:space="preserve"> 4) Закона, што доказује достављањем доказа наведених у овом одељку. </w:t>
      </w:r>
      <w:r w:rsidR="005572B7" w:rsidRPr="00380CF9">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3F6A62" w:rsidRPr="00380CF9">
        <w:rPr>
          <w:rFonts w:ascii="Arial" w:hAnsi="Arial" w:cs="Arial"/>
          <w:sz w:val="22"/>
          <w:szCs w:val="22"/>
        </w:rPr>
        <w:t xml:space="preserve"> </w:t>
      </w:r>
      <w:r w:rsidRPr="00380CF9">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r w:rsidR="007B09A8" w:rsidRPr="00380CF9">
        <w:rPr>
          <w:rFonts w:ascii="Arial" w:hAnsi="Arial" w:cs="Arial"/>
          <w:sz w:val="22"/>
          <w:szCs w:val="22"/>
        </w:rPr>
        <w:t xml:space="preserve"> </w:t>
      </w:r>
      <w:r w:rsidR="005572B7" w:rsidRPr="00380CF9">
        <w:rPr>
          <w:rFonts w:ascii="Arial" w:hAnsi="Arial" w:cs="Arial"/>
          <w:sz w:val="22"/>
          <w:szCs w:val="22"/>
        </w:rPr>
        <w:t xml:space="preserve"> </w:t>
      </w:r>
    </w:p>
    <w:p w:rsidR="005572B7" w:rsidRPr="00380CF9" w:rsidRDefault="005572B7" w:rsidP="00272257">
      <w:pPr>
        <w:jc w:val="both"/>
        <w:rPr>
          <w:rFonts w:ascii="Arial" w:hAnsi="Arial" w:cs="Arial"/>
          <w:sz w:val="22"/>
          <w:szCs w:val="22"/>
        </w:rPr>
      </w:pPr>
    </w:p>
    <w:p w:rsidR="003A65E6" w:rsidRPr="00380CF9" w:rsidRDefault="003A65E6" w:rsidP="00272257">
      <w:pPr>
        <w:jc w:val="both"/>
        <w:rPr>
          <w:rFonts w:ascii="Arial" w:hAnsi="Arial" w:cs="Arial"/>
          <w:sz w:val="22"/>
          <w:szCs w:val="22"/>
        </w:rPr>
      </w:pPr>
      <w:r w:rsidRPr="00380CF9">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9636E8" w:rsidRPr="00380CF9">
        <w:rPr>
          <w:rFonts w:ascii="Arial" w:hAnsi="Arial" w:cs="Arial"/>
          <w:sz w:val="22"/>
          <w:szCs w:val="22"/>
        </w:rPr>
        <w:t>, 2) и</w:t>
      </w:r>
      <w:r w:rsidRPr="00380CF9">
        <w:rPr>
          <w:rFonts w:ascii="Arial" w:hAnsi="Arial" w:cs="Arial"/>
          <w:sz w:val="22"/>
          <w:szCs w:val="22"/>
        </w:rPr>
        <w:t xml:space="preserve"> 4) Закона, што доказује достављањем доказа наведених у овом одељку. </w:t>
      </w:r>
      <w:r w:rsidR="005572B7" w:rsidRPr="00380CF9">
        <w:rPr>
          <w:rFonts w:ascii="Arial" w:hAnsi="Arial" w:cs="Arial"/>
          <w:sz w:val="22"/>
          <w:szCs w:val="22"/>
        </w:rPr>
        <w:t>Услов из члана 75. став 1. тачка 5) Закона дужан је да испуни понуђач из групе понуђача којем је пов</w:t>
      </w:r>
      <w:r w:rsidR="009636E8" w:rsidRPr="00380CF9">
        <w:rPr>
          <w:rFonts w:ascii="Arial" w:hAnsi="Arial" w:cs="Arial"/>
          <w:sz w:val="22"/>
          <w:szCs w:val="22"/>
        </w:rPr>
        <w:t>е</w:t>
      </w:r>
      <w:r w:rsidR="005572B7" w:rsidRPr="00380CF9">
        <w:rPr>
          <w:rFonts w:ascii="Arial" w:hAnsi="Arial" w:cs="Arial"/>
          <w:sz w:val="22"/>
          <w:szCs w:val="22"/>
        </w:rPr>
        <w:t xml:space="preserve">рено извршење дела набавке за који је непходно испуњење тог услова. </w:t>
      </w:r>
      <w:r w:rsidRPr="00380CF9">
        <w:rPr>
          <w:rFonts w:ascii="Arial" w:hAnsi="Arial" w:cs="Arial"/>
          <w:sz w:val="22"/>
          <w:szCs w:val="22"/>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rsidR="008F441E" w:rsidRPr="00380CF9" w:rsidRDefault="008F441E" w:rsidP="00272257">
      <w:pPr>
        <w:jc w:val="both"/>
        <w:rPr>
          <w:rFonts w:ascii="Arial" w:hAnsi="Arial" w:cs="Arial"/>
          <w:sz w:val="22"/>
          <w:szCs w:val="22"/>
        </w:rPr>
      </w:pPr>
    </w:p>
    <w:p w:rsidR="00B40A7C" w:rsidRPr="00380CF9" w:rsidRDefault="00B40A7C" w:rsidP="00272257">
      <w:pPr>
        <w:jc w:val="both"/>
        <w:rPr>
          <w:rFonts w:ascii="Arial" w:hAnsi="Arial" w:cs="Arial"/>
          <w:sz w:val="22"/>
          <w:szCs w:val="22"/>
        </w:rPr>
      </w:pPr>
    </w:p>
    <w:p w:rsidR="003A65E6" w:rsidRPr="00380CF9" w:rsidRDefault="003A65E6" w:rsidP="00272257">
      <w:pPr>
        <w:pStyle w:val="Heading2"/>
        <w:rPr>
          <w:lang w:eastAsia="en-US"/>
        </w:rPr>
      </w:pPr>
      <w:bookmarkStart w:id="295" w:name="_Toc430697723"/>
      <w:bookmarkStart w:id="296" w:name="_Toc463877887"/>
      <w:r w:rsidRPr="00380CF9">
        <w:rPr>
          <w:lang w:eastAsia="en-US"/>
        </w:rPr>
        <w:t>4.5</w:t>
      </w:r>
      <w:r w:rsidRPr="00380CF9">
        <w:rPr>
          <w:lang w:eastAsia="en-US"/>
        </w:rPr>
        <w:tab/>
      </w:r>
      <w:r w:rsidR="008F441E" w:rsidRPr="00380CF9">
        <w:rPr>
          <w:lang w:eastAsia="en-US"/>
        </w:rPr>
        <w:t>ИСПУЊЕНОСТ УСЛОВА ИЗ ЧЛАНА 75. СТАВ 2. ЗАКОНА</w:t>
      </w:r>
      <w:bookmarkEnd w:id="295"/>
      <w:bookmarkEnd w:id="296"/>
    </w:p>
    <w:p w:rsidR="003A65E6" w:rsidRPr="00380CF9" w:rsidRDefault="003A65E6" w:rsidP="00272257">
      <w:pPr>
        <w:jc w:val="both"/>
        <w:rPr>
          <w:rFonts w:ascii="Arial" w:hAnsi="Arial" w:cs="Arial"/>
          <w:b/>
          <w:bCs/>
          <w:sz w:val="22"/>
          <w:szCs w:val="22"/>
          <w:u w:val="single"/>
          <w:lang w:eastAsia="en-US"/>
        </w:rPr>
      </w:pPr>
    </w:p>
    <w:p w:rsidR="003A65E6" w:rsidRPr="00380CF9" w:rsidRDefault="003A65E6" w:rsidP="00CA6EEF">
      <w:pPr>
        <w:jc w:val="both"/>
        <w:rPr>
          <w:rFonts w:ascii="Arial" w:hAnsi="Arial" w:cs="Arial"/>
          <w:sz w:val="22"/>
          <w:szCs w:val="22"/>
        </w:rPr>
      </w:pPr>
      <w:r w:rsidRPr="00380CF9">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w:t>
      </w:r>
      <w:r w:rsidRPr="00380CF9">
        <w:rPr>
          <w:rFonts w:ascii="Arial" w:hAnsi="Arial" w:cs="Arial"/>
          <w:sz w:val="22"/>
          <w:szCs w:val="22"/>
        </w:rPr>
        <w:lastRenderedPageBreak/>
        <w:t xml:space="preserve">запошљавању и условима рада, заштити животне средине, као и да </w:t>
      </w:r>
      <w:r w:rsidR="00821A55" w:rsidRPr="00380CF9">
        <w:rPr>
          <w:rFonts w:ascii="Arial" w:hAnsi="Arial" w:cs="Arial"/>
          <w:sz w:val="22"/>
          <w:szCs w:val="22"/>
        </w:rPr>
        <w:t>нема забрану обављања делатности која је на снази у време подношења понуде</w:t>
      </w:r>
      <w:r w:rsidRPr="00380CF9">
        <w:rPr>
          <w:rFonts w:ascii="Arial" w:hAnsi="Arial" w:cs="Arial"/>
          <w:sz w:val="22"/>
          <w:szCs w:val="22"/>
        </w:rPr>
        <w:t>.</w:t>
      </w:r>
    </w:p>
    <w:p w:rsidR="003A65E6" w:rsidRPr="00380CF9" w:rsidRDefault="003A65E6" w:rsidP="00CA6EEF">
      <w:pPr>
        <w:jc w:val="both"/>
        <w:rPr>
          <w:rFonts w:ascii="Arial" w:hAnsi="Arial" w:cs="Arial"/>
          <w:sz w:val="22"/>
          <w:szCs w:val="22"/>
        </w:rPr>
      </w:pPr>
    </w:p>
    <w:p w:rsidR="003A65E6" w:rsidRPr="00380CF9" w:rsidRDefault="003A65E6" w:rsidP="00CA6EEF">
      <w:pPr>
        <w:jc w:val="both"/>
        <w:rPr>
          <w:rFonts w:ascii="Arial" w:hAnsi="Arial" w:cs="Arial"/>
          <w:sz w:val="22"/>
          <w:szCs w:val="22"/>
        </w:rPr>
      </w:pPr>
      <w:r w:rsidRPr="00380CF9">
        <w:rPr>
          <w:rFonts w:ascii="Arial" w:hAnsi="Arial" w:cs="Arial"/>
          <w:sz w:val="22"/>
          <w:szCs w:val="22"/>
        </w:rPr>
        <w:t>У вези са овим условом понуђач у понуди подноси Изјаву - Образац 3. из конкурсне документације.</w:t>
      </w:r>
    </w:p>
    <w:p w:rsidR="003A65E6" w:rsidRPr="00380CF9" w:rsidRDefault="003A65E6" w:rsidP="00CA6EEF">
      <w:pPr>
        <w:jc w:val="both"/>
        <w:rPr>
          <w:rFonts w:ascii="Arial" w:hAnsi="Arial" w:cs="Arial"/>
          <w:sz w:val="22"/>
          <w:szCs w:val="22"/>
        </w:rPr>
      </w:pPr>
    </w:p>
    <w:p w:rsidR="003A65E6" w:rsidRPr="00380CF9" w:rsidRDefault="003A65E6" w:rsidP="00CA6EEF">
      <w:pPr>
        <w:jc w:val="both"/>
        <w:rPr>
          <w:rFonts w:ascii="Arial" w:hAnsi="Arial" w:cs="Arial"/>
          <w:sz w:val="22"/>
          <w:szCs w:val="22"/>
        </w:rPr>
      </w:pPr>
      <w:r w:rsidRPr="00380CF9">
        <w:rPr>
          <w:rFonts w:ascii="Arial" w:hAnsi="Arial" w:cs="Arial"/>
          <w:sz w:val="22"/>
          <w:szCs w:val="22"/>
        </w:rPr>
        <w:t>Ова изјава се подноси, односно исту даје и сваки члан групе понуђача, односно подизвођач, у своје име.</w:t>
      </w:r>
    </w:p>
    <w:p w:rsidR="00E90BF4" w:rsidRPr="00380CF9" w:rsidRDefault="00E90BF4" w:rsidP="00CA6EEF">
      <w:pPr>
        <w:jc w:val="both"/>
        <w:rPr>
          <w:rFonts w:ascii="Arial" w:hAnsi="Arial" w:cs="Arial"/>
          <w:b/>
          <w:bCs/>
          <w:sz w:val="22"/>
          <w:szCs w:val="22"/>
          <w:u w:val="single"/>
          <w:lang w:eastAsia="en-US"/>
        </w:rPr>
      </w:pPr>
    </w:p>
    <w:p w:rsidR="003A65E6" w:rsidRPr="00380CF9" w:rsidRDefault="008F441E" w:rsidP="008F441E">
      <w:pPr>
        <w:pStyle w:val="Heading2"/>
        <w:rPr>
          <w:lang w:eastAsia="en-US"/>
        </w:rPr>
      </w:pPr>
      <w:bookmarkStart w:id="297" w:name="_Toc430697724"/>
      <w:bookmarkStart w:id="298" w:name="_Toc463877888"/>
      <w:r w:rsidRPr="00380CF9">
        <w:rPr>
          <w:lang w:eastAsia="en-US"/>
        </w:rPr>
        <w:t>4.6</w:t>
      </w:r>
      <w:r w:rsidRPr="00380CF9">
        <w:rPr>
          <w:lang w:eastAsia="en-US"/>
        </w:rPr>
        <w:tab/>
        <w:t>НАЧИН ДОСТАВЉАЊА ДОКАЗА</w:t>
      </w:r>
      <w:bookmarkEnd w:id="297"/>
      <w:bookmarkEnd w:id="298"/>
    </w:p>
    <w:p w:rsidR="003A65E6" w:rsidRPr="00380CF9" w:rsidRDefault="003A65E6" w:rsidP="00CA6EEF">
      <w:pPr>
        <w:jc w:val="both"/>
        <w:rPr>
          <w:rFonts w:ascii="Arial" w:hAnsi="Arial" w:cs="Arial"/>
          <w:sz w:val="22"/>
          <w:szCs w:val="22"/>
        </w:rPr>
      </w:pPr>
    </w:p>
    <w:p w:rsidR="002D328A" w:rsidRPr="00380CF9" w:rsidRDefault="002D328A" w:rsidP="002D328A">
      <w:pPr>
        <w:ind w:firstLine="720"/>
        <w:jc w:val="both"/>
        <w:rPr>
          <w:rFonts w:ascii="Arial" w:hAnsi="Arial" w:cs="Arial"/>
          <w:sz w:val="22"/>
          <w:szCs w:val="22"/>
        </w:rPr>
      </w:pPr>
      <w:r w:rsidRPr="00380CF9">
        <w:rPr>
          <w:rFonts w:ascii="Arial" w:hAnsi="Arial" w:cs="Arial"/>
          <w:sz w:val="22"/>
          <w:szCs w:val="22"/>
        </w:rPr>
        <w:t>Наручилац ће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p>
    <w:p w:rsidR="002D328A" w:rsidRPr="00380CF9" w:rsidRDefault="002D328A" w:rsidP="002D328A">
      <w:pPr>
        <w:jc w:val="both"/>
        <w:rPr>
          <w:rFonts w:ascii="Arial" w:hAnsi="Arial" w:cs="Arial"/>
          <w:sz w:val="22"/>
          <w:szCs w:val="22"/>
        </w:rPr>
      </w:pPr>
    </w:p>
    <w:p w:rsidR="002D328A" w:rsidRPr="00380CF9" w:rsidRDefault="002D328A" w:rsidP="002D328A">
      <w:pPr>
        <w:jc w:val="both"/>
        <w:rPr>
          <w:rFonts w:ascii="Arial" w:hAnsi="Arial" w:cs="Arial"/>
          <w:sz w:val="22"/>
          <w:szCs w:val="22"/>
        </w:rPr>
      </w:pPr>
      <w:r w:rsidRPr="00380CF9">
        <w:rPr>
          <w:rFonts w:ascii="Arial" w:hAnsi="Arial" w:cs="Arial"/>
          <w:sz w:val="22"/>
          <w:szCs w:val="22"/>
          <w:u w:val="single"/>
        </w:rPr>
        <w:t>Правно лице</w:t>
      </w:r>
      <w:r w:rsidRPr="00380CF9">
        <w:rPr>
          <w:rFonts w:ascii="Arial" w:hAnsi="Arial" w:cs="Arial"/>
          <w:sz w:val="22"/>
          <w:szCs w:val="22"/>
        </w:rPr>
        <w:t>:</w:t>
      </w:r>
    </w:p>
    <w:p w:rsidR="002D328A" w:rsidRPr="00380CF9" w:rsidRDefault="002D328A" w:rsidP="002D328A">
      <w:pPr>
        <w:numPr>
          <w:ilvl w:val="0"/>
          <w:numId w:val="1"/>
        </w:numPr>
        <w:tabs>
          <w:tab w:val="left" w:pos="993"/>
        </w:tabs>
        <w:ind w:left="0" w:firstLine="567"/>
        <w:jc w:val="both"/>
        <w:rPr>
          <w:rFonts w:ascii="Arial" w:hAnsi="Arial" w:cs="Arial"/>
          <w:sz w:val="22"/>
          <w:szCs w:val="22"/>
        </w:rPr>
      </w:pPr>
      <w:r w:rsidRPr="00380CF9">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2D328A" w:rsidRPr="00380CF9" w:rsidRDefault="002D328A" w:rsidP="002D328A">
      <w:pPr>
        <w:numPr>
          <w:ilvl w:val="0"/>
          <w:numId w:val="1"/>
        </w:numPr>
        <w:tabs>
          <w:tab w:val="left" w:pos="993"/>
        </w:tabs>
        <w:ind w:left="0" w:firstLine="567"/>
        <w:jc w:val="both"/>
        <w:rPr>
          <w:rFonts w:ascii="Arial" w:hAnsi="Arial" w:cs="Arial"/>
          <w:sz w:val="22"/>
          <w:szCs w:val="22"/>
        </w:rPr>
      </w:pPr>
      <w:r w:rsidRPr="00380CF9">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2D328A" w:rsidRPr="00380CF9" w:rsidRDefault="002D328A" w:rsidP="002D328A">
      <w:pPr>
        <w:tabs>
          <w:tab w:val="left" w:pos="993"/>
        </w:tabs>
        <w:jc w:val="both"/>
        <w:rPr>
          <w:rFonts w:ascii="Arial" w:hAnsi="Arial" w:cs="Arial"/>
          <w:sz w:val="22"/>
          <w:szCs w:val="22"/>
        </w:rPr>
      </w:pPr>
      <w:r w:rsidRPr="00380CF9">
        <w:rPr>
          <w:rFonts w:ascii="Arial" w:hAnsi="Arial" w:cs="Arial"/>
          <w:sz w:val="22"/>
          <w:szCs w:val="22"/>
        </w:rPr>
        <w:t>За домаће понуђаче:</w:t>
      </w:r>
    </w:p>
    <w:p w:rsidR="002D328A" w:rsidRPr="00380CF9" w:rsidRDefault="002D328A" w:rsidP="002D328A">
      <w:pPr>
        <w:pStyle w:val="ListParagraph"/>
        <w:numPr>
          <w:ilvl w:val="0"/>
          <w:numId w:val="7"/>
        </w:numPr>
        <w:spacing w:after="0" w:line="240" w:lineRule="auto"/>
        <w:contextualSpacing/>
        <w:jc w:val="both"/>
        <w:rPr>
          <w:rFonts w:ascii="Arial" w:hAnsi="Arial" w:cs="Arial"/>
          <w:i/>
        </w:rPr>
      </w:pPr>
      <w:r w:rsidRPr="00380CF9">
        <w:rPr>
          <w:rFonts w:ascii="Arial" w:hAnsi="Arial" w:cs="Arial"/>
          <w:i/>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2D328A" w:rsidRPr="00380CF9" w:rsidRDefault="002D328A" w:rsidP="002D328A">
      <w:pPr>
        <w:pStyle w:val="ListParagraph"/>
        <w:numPr>
          <w:ilvl w:val="0"/>
          <w:numId w:val="7"/>
        </w:numPr>
        <w:spacing w:after="0" w:line="240" w:lineRule="auto"/>
        <w:contextualSpacing/>
        <w:jc w:val="both"/>
        <w:rPr>
          <w:rFonts w:ascii="Arial" w:hAnsi="Arial" w:cs="Arial"/>
          <w:i/>
        </w:rPr>
      </w:pPr>
      <w:r w:rsidRPr="00380CF9">
        <w:rPr>
          <w:rFonts w:ascii="Arial" w:hAnsi="Arial" w:cs="Arial"/>
          <w:i/>
        </w:rPr>
        <w:t>извод из казнене евиденције Посебног одељења (за организовани криминал) Вишег суда у Београду;</w:t>
      </w:r>
    </w:p>
    <w:p w:rsidR="002D328A" w:rsidRPr="00380CF9" w:rsidRDefault="002D328A" w:rsidP="002D328A">
      <w:pPr>
        <w:pStyle w:val="ListParagraph"/>
        <w:numPr>
          <w:ilvl w:val="0"/>
          <w:numId w:val="7"/>
        </w:numPr>
        <w:spacing w:after="0" w:line="240" w:lineRule="auto"/>
        <w:contextualSpacing/>
        <w:jc w:val="both"/>
        <w:rPr>
          <w:rFonts w:ascii="Arial" w:hAnsi="Arial" w:cs="Arial"/>
          <w:i/>
          <w:color w:val="FF0000"/>
        </w:rPr>
      </w:pPr>
      <w:r w:rsidRPr="00380CF9">
        <w:rPr>
          <w:rFonts w:ascii="Arial" w:hAnsi="Arial" w:cs="Arial"/>
          <w:i/>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2D328A" w:rsidRPr="00380CF9" w:rsidRDefault="002D328A" w:rsidP="002D328A">
      <w:pPr>
        <w:ind w:left="1080"/>
        <w:jc w:val="both"/>
        <w:rPr>
          <w:rFonts w:ascii="Arial" w:hAnsi="Arial" w:cs="Arial"/>
          <w:color w:val="FF0000"/>
          <w:sz w:val="22"/>
          <w:szCs w:val="22"/>
        </w:rPr>
      </w:pPr>
      <w:r w:rsidRPr="00380CF9">
        <w:rPr>
          <w:rFonts w:ascii="Arial" w:hAnsi="Arial" w:cs="Arial"/>
          <w:i/>
          <w:sz w:val="22"/>
          <w:szCs w:val="22"/>
        </w:rPr>
        <w:t>Ако је више законских заступника за сваког сe доставља уверење из казнене евиденц</w:t>
      </w:r>
      <w:r w:rsidRPr="00380CF9">
        <w:rPr>
          <w:rFonts w:ascii="Arial" w:hAnsi="Arial" w:cs="Arial"/>
          <w:sz w:val="22"/>
          <w:szCs w:val="22"/>
        </w:rPr>
        <w:t>ије.</w:t>
      </w:r>
    </w:p>
    <w:p w:rsidR="002D328A" w:rsidRPr="00380CF9" w:rsidRDefault="002D328A" w:rsidP="002D328A">
      <w:pPr>
        <w:tabs>
          <w:tab w:val="left" w:pos="993"/>
        </w:tabs>
        <w:jc w:val="both"/>
        <w:rPr>
          <w:rFonts w:ascii="Arial" w:hAnsi="Arial" w:cs="Arial"/>
          <w:sz w:val="22"/>
          <w:szCs w:val="22"/>
        </w:rPr>
      </w:pPr>
      <w:r w:rsidRPr="00380CF9">
        <w:rPr>
          <w:rFonts w:ascii="Arial" w:hAnsi="Arial" w:cs="Arial"/>
          <w:sz w:val="22"/>
          <w:szCs w:val="22"/>
        </w:rPr>
        <w:t>За стране понуђаче потврда надлежног органа државе у којој има седиште;</w:t>
      </w:r>
    </w:p>
    <w:p w:rsidR="002D328A" w:rsidRPr="00380CF9" w:rsidRDefault="002D328A" w:rsidP="002D328A">
      <w:pPr>
        <w:numPr>
          <w:ilvl w:val="0"/>
          <w:numId w:val="1"/>
        </w:numPr>
        <w:tabs>
          <w:tab w:val="left" w:pos="993"/>
        </w:tabs>
        <w:ind w:left="0" w:firstLine="567"/>
        <w:jc w:val="both"/>
        <w:rPr>
          <w:rFonts w:ascii="Arial" w:hAnsi="Arial" w:cs="Arial"/>
          <w:sz w:val="22"/>
          <w:szCs w:val="22"/>
        </w:rPr>
      </w:pPr>
      <w:r w:rsidRPr="00380CF9">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2D328A" w:rsidRPr="00380CF9" w:rsidRDefault="002D328A" w:rsidP="002D328A">
      <w:pPr>
        <w:tabs>
          <w:tab w:val="left" w:pos="993"/>
        </w:tabs>
        <w:jc w:val="both"/>
        <w:rPr>
          <w:rFonts w:ascii="Arial" w:hAnsi="Arial" w:cs="Arial"/>
          <w:b/>
          <w:sz w:val="22"/>
          <w:szCs w:val="22"/>
        </w:rPr>
      </w:pPr>
    </w:p>
    <w:p w:rsidR="002D328A" w:rsidRPr="00380CF9" w:rsidRDefault="002D328A" w:rsidP="002D328A">
      <w:pPr>
        <w:jc w:val="both"/>
        <w:rPr>
          <w:rFonts w:ascii="Arial" w:hAnsi="Arial" w:cs="Arial"/>
          <w:sz w:val="22"/>
          <w:szCs w:val="22"/>
          <w:lang w:eastAsia="sr-Latn-CS"/>
        </w:rPr>
      </w:pPr>
      <w:r w:rsidRPr="00380CF9">
        <w:rPr>
          <w:rFonts w:ascii="Arial" w:hAnsi="Arial" w:cs="Arial"/>
          <w:sz w:val="22"/>
          <w:szCs w:val="22"/>
          <w:lang w:eastAsia="sr-Latn-CS"/>
        </w:rPr>
        <w:t>Доказ из тачке 2</w:t>
      </w:r>
      <w:r w:rsidRPr="00380CF9">
        <w:rPr>
          <w:rFonts w:ascii="Arial" w:hAnsi="Arial" w:cs="Arial"/>
          <w:sz w:val="22"/>
          <w:szCs w:val="22"/>
        </w:rPr>
        <w:t>)</w:t>
      </w:r>
      <w:r w:rsidRPr="00380CF9">
        <w:rPr>
          <w:rFonts w:ascii="Arial" w:hAnsi="Arial" w:cs="Arial"/>
          <w:color w:val="FF0000"/>
          <w:sz w:val="22"/>
          <w:szCs w:val="22"/>
          <w:lang w:eastAsia="sr-Latn-CS"/>
        </w:rPr>
        <w:t xml:space="preserve"> </w:t>
      </w:r>
      <w:r w:rsidRPr="00380CF9">
        <w:rPr>
          <w:rFonts w:ascii="Arial" w:hAnsi="Arial" w:cs="Arial"/>
          <w:sz w:val="22"/>
          <w:szCs w:val="22"/>
          <w:lang w:eastAsia="sr-Latn-CS"/>
        </w:rPr>
        <w:t>и 3) не може бити старији од два месеца пре отварања понуда.</w:t>
      </w:r>
    </w:p>
    <w:p w:rsidR="002D328A" w:rsidRPr="00380CF9" w:rsidRDefault="002D328A" w:rsidP="002D328A">
      <w:pPr>
        <w:jc w:val="both"/>
        <w:rPr>
          <w:rFonts w:ascii="Arial" w:hAnsi="Arial" w:cs="Arial"/>
          <w:color w:val="FF0000"/>
          <w:sz w:val="22"/>
          <w:szCs w:val="22"/>
          <w:lang w:eastAsia="sr-Latn-CS"/>
        </w:rPr>
      </w:pPr>
    </w:p>
    <w:p w:rsidR="002D328A" w:rsidRPr="00380CF9" w:rsidRDefault="002D328A" w:rsidP="002D328A">
      <w:pPr>
        <w:tabs>
          <w:tab w:val="left" w:pos="993"/>
        </w:tabs>
        <w:jc w:val="both"/>
        <w:rPr>
          <w:rFonts w:ascii="Arial" w:hAnsi="Arial" w:cs="Arial"/>
          <w:sz w:val="22"/>
          <w:szCs w:val="22"/>
        </w:rPr>
      </w:pPr>
      <w:r w:rsidRPr="00380CF9">
        <w:rPr>
          <w:rFonts w:ascii="Arial" w:hAnsi="Arial" w:cs="Arial"/>
          <w:sz w:val="22"/>
          <w:szCs w:val="22"/>
          <w:u w:val="single"/>
        </w:rPr>
        <w:t>Предузетник</w:t>
      </w:r>
      <w:r w:rsidRPr="00380CF9">
        <w:rPr>
          <w:rFonts w:ascii="Arial" w:hAnsi="Arial" w:cs="Arial"/>
          <w:sz w:val="22"/>
          <w:szCs w:val="22"/>
        </w:rPr>
        <w:t>:</w:t>
      </w:r>
    </w:p>
    <w:p w:rsidR="002D328A" w:rsidRPr="00380CF9" w:rsidRDefault="002D328A" w:rsidP="00407634">
      <w:pPr>
        <w:pStyle w:val="ListParagraph"/>
        <w:numPr>
          <w:ilvl w:val="0"/>
          <w:numId w:val="65"/>
        </w:numPr>
        <w:spacing w:after="0" w:line="240" w:lineRule="auto"/>
        <w:ind w:left="714" w:hanging="357"/>
        <w:contextualSpacing/>
        <w:jc w:val="both"/>
        <w:rPr>
          <w:rFonts w:ascii="Arial" w:hAnsi="Arial" w:cs="Arial"/>
          <w:lang w:eastAsia="sr-Latn-CS"/>
        </w:rPr>
      </w:pPr>
      <w:r w:rsidRPr="00380CF9">
        <w:rPr>
          <w:rFonts w:ascii="Arial" w:hAnsi="Arial" w:cs="Arial"/>
          <w:lang w:eastAsia="sr-Latn-CS"/>
        </w:rPr>
        <w:t>извод из регистра Агенције за привредне регистре, односно извода из одговарајућег регистра;</w:t>
      </w:r>
    </w:p>
    <w:p w:rsidR="002D328A" w:rsidRPr="00380CF9" w:rsidRDefault="002D328A" w:rsidP="00407634">
      <w:pPr>
        <w:pStyle w:val="ListParagraph"/>
        <w:numPr>
          <w:ilvl w:val="0"/>
          <w:numId w:val="65"/>
        </w:numPr>
        <w:spacing w:after="0" w:line="240" w:lineRule="auto"/>
        <w:ind w:left="714" w:hanging="357"/>
        <w:contextualSpacing/>
        <w:jc w:val="both"/>
        <w:rPr>
          <w:rFonts w:ascii="Arial" w:hAnsi="Arial" w:cs="Arial"/>
          <w:lang w:eastAsia="sr-Latn-CS"/>
        </w:rPr>
      </w:pPr>
      <w:r w:rsidRPr="00380CF9">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2D328A" w:rsidRPr="00380CF9" w:rsidRDefault="002D328A" w:rsidP="002D328A">
      <w:pPr>
        <w:jc w:val="both"/>
        <w:rPr>
          <w:rFonts w:ascii="Arial" w:hAnsi="Arial" w:cs="Arial"/>
          <w:sz w:val="22"/>
          <w:szCs w:val="22"/>
          <w:lang w:eastAsia="sr-Latn-CS"/>
        </w:rPr>
      </w:pPr>
      <w:r w:rsidRPr="00380CF9">
        <w:rPr>
          <w:rFonts w:ascii="Arial" w:hAnsi="Arial" w:cs="Arial"/>
          <w:sz w:val="22"/>
          <w:szCs w:val="22"/>
          <w:lang w:eastAsia="sr-Latn-CS"/>
        </w:rPr>
        <w:t>За домаће понуђаче:</w:t>
      </w:r>
    </w:p>
    <w:p w:rsidR="002D328A" w:rsidRPr="00380CF9" w:rsidRDefault="002D328A" w:rsidP="00407634">
      <w:pPr>
        <w:pStyle w:val="ListParagraph"/>
        <w:widowControl w:val="0"/>
        <w:numPr>
          <w:ilvl w:val="0"/>
          <w:numId w:val="67"/>
        </w:numPr>
        <w:spacing w:after="0" w:line="240" w:lineRule="auto"/>
        <w:contextualSpacing/>
        <w:jc w:val="both"/>
        <w:rPr>
          <w:rFonts w:ascii="Arial" w:hAnsi="Arial" w:cs="Arial"/>
          <w:i/>
        </w:rPr>
      </w:pPr>
      <w:r w:rsidRPr="00380CF9">
        <w:rPr>
          <w:rFonts w:ascii="Arial" w:hAnsi="Arial" w:cs="Arial"/>
          <w:i/>
        </w:rPr>
        <w:lastRenderedPageBreak/>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2D328A" w:rsidRPr="00380CF9" w:rsidRDefault="002D328A" w:rsidP="002D328A">
      <w:pPr>
        <w:tabs>
          <w:tab w:val="left" w:pos="993"/>
        </w:tabs>
        <w:jc w:val="both"/>
        <w:rPr>
          <w:rFonts w:ascii="Arial" w:hAnsi="Arial" w:cs="Arial"/>
          <w:sz w:val="22"/>
          <w:szCs w:val="22"/>
          <w:lang w:eastAsia="sr-Latn-CS"/>
        </w:rPr>
      </w:pPr>
      <w:r w:rsidRPr="00380CF9">
        <w:rPr>
          <w:rFonts w:ascii="Arial" w:hAnsi="Arial" w:cs="Arial"/>
          <w:sz w:val="22"/>
          <w:szCs w:val="22"/>
          <w:lang w:eastAsia="sr-Latn-CS"/>
        </w:rPr>
        <w:t>За стране понуђаче потврда</w:t>
      </w:r>
      <w:r w:rsidRPr="00380CF9">
        <w:rPr>
          <w:rFonts w:ascii="Arial" w:hAnsi="Arial" w:cs="Arial"/>
          <w:sz w:val="22"/>
          <w:szCs w:val="22"/>
        </w:rPr>
        <w:t xml:space="preserve"> надлежног органа државе у којој има седиште;</w:t>
      </w:r>
    </w:p>
    <w:p w:rsidR="002D328A" w:rsidRPr="00380CF9" w:rsidRDefault="002D328A" w:rsidP="00407634">
      <w:pPr>
        <w:pStyle w:val="ListParagraph"/>
        <w:numPr>
          <w:ilvl w:val="0"/>
          <w:numId w:val="65"/>
        </w:numPr>
        <w:spacing w:after="0" w:line="240" w:lineRule="auto"/>
        <w:ind w:left="714" w:hanging="357"/>
        <w:contextualSpacing/>
        <w:jc w:val="both"/>
        <w:rPr>
          <w:rFonts w:ascii="Arial" w:hAnsi="Arial" w:cs="Arial"/>
          <w:lang w:eastAsia="sr-Latn-CS"/>
        </w:rPr>
      </w:pPr>
      <w:r w:rsidRPr="00380CF9">
        <w:rPr>
          <w:rFonts w:ascii="Arial" w:hAnsi="Arial" w:cs="Arial"/>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2D328A" w:rsidRPr="00380CF9" w:rsidRDefault="002D328A" w:rsidP="002D328A">
      <w:pPr>
        <w:tabs>
          <w:tab w:val="left" w:pos="993"/>
        </w:tabs>
        <w:jc w:val="both"/>
        <w:rPr>
          <w:rFonts w:ascii="Arial" w:hAnsi="Arial" w:cs="Arial"/>
          <w:sz w:val="22"/>
          <w:szCs w:val="22"/>
          <w:lang w:eastAsia="sr-Latn-CS"/>
        </w:rPr>
      </w:pPr>
      <w:r w:rsidRPr="00380CF9">
        <w:rPr>
          <w:rFonts w:ascii="Arial" w:hAnsi="Arial" w:cs="Arial"/>
          <w:sz w:val="22"/>
          <w:szCs w:val="22"/>
          <w:lang w:eastAsia="sr-Latn-CS"/>
        </w:rPr>
        <w:t>За стране понуђаче потврда надлежног пореског органа државе у којој има седиште.</w:t>
      </w:r>
    </w:p>
    <w:p w:rsidR="002D328A" w:rsidRPr="00380CF9" w:rsidRDefault="002D328A" w:rsidP="002D328A">
      <w:pPr>
        <w:tabs>
          <w:tab w:val="left" w:pos="993"/>
        </w:tabs>
        <w:jc w:val="both"/>
        <w:rPr>
          <w:rFonts w:ascii="Arial" w:hAnsi="Arial" w:cs="Arial"/>
          <w:b/>
          <w:sz w:val="22"/>
          <w:szCs w:val="22"/>
        </w:rPr>
      </w:pPr>
    </w:p>
    <w:p w:rsidR="002D328A" w:rsidRPr="00380CF9" w:rsidRDefault="002D328A" w:rsidP="002D328A">
      <w:pPr>
        <w:jc w:val="both"/>
        <w:rPr>
          <w:rFonts w:ascii="Arial" w:hAnsi="Arial" w:cs="Arial"/>
          <w:sz w:val="22"/>
          <w:szCs w:val="22"/>
          <w:lang w:eastAsia="sr-Latn-CS"/>
        </w:rPr>
      </w:pPr>
      <w:r w:rsidRPr="00380CF9">
        <w:rPr>
          <w:rFonts w:ascii="Arial" w:hAnsi="Arial" w:cs="Arial"/>
          <w:sz w:val="22"/>
          <w:szCs w:val="22"/>
          <w:lang w:eastAsia="sr-Latn-CS"/>
        </w:rPr>
        <w:t>Доказ из тачке 2</w:t>
      </w:r>
      <w:r w:rsidRPr="00380CF9">
        <w:rPr>
          <w:rFonts w:ascii="Arial" w:hAnsi="Arial" w:cs="Arial"/>
          <w:sz w:val="22"/>
          <w:szCs w:val="22"/>
        </w:rPr>
        <w:t xml:space="preserve">) </w:t>
      </w:r>
      <w:r w:rsidRPr="00380CF9">
        <w:rPr>
          <w:rFonts w:ascii="Arial" w:hAnsi="Arial" w:cs="Arial"/>
          <w:sz w:val="22"/>
          <w:szCs w:val="22"/>
          <w:lang w:eastAsia="sr-Latn-CS"/>
        </w:rPr>
        <w:t>и 3) не може бити старији од два месеца пре отварања понуда.</w:t>
      </w:r>
    </w:p>
    <w:p w:rsidR="002D328A" w:rsidRPr="00380CF9" w:rsidRDefault="002D328A" w:rsidP="002D328A">
      <w:pPr>
        <w:jc w:val="both"/>
        <w:rPr>
          <w:rFonts w:ascii="Arial" w:hAnsi="Arial" w:cs="Arial"/>
          <w:color w:val="FF0000"/>
          <w:sz w:val="22"/>
          <w:szCs w:val="22"/>
          <w:lang w:eastAsia="sr-Latn-CS"/>
        </w:rPr>
      </w:pPr>
    </w:p>
    <w:p w:rsidR="002D328A" w:rsidRPr="00380CF9" w:rsidRDefault="002D328A" w:rsidP="002D328A">
      <w:pPr>
        <w:tabs>
          <w:tab w:val="left" w:pos="993"/>
        </w:tabs>
        <w:jc w:val="both"/>
        <w:rPr>
          <w:rFonts w:ascii="Arial" w:hAnsi="Arial" w:cs="Arial"/>
          <w:sz w:val="22"/>
          <w:szCs w:val="22"/>
        </w:rPr>
      </w:pPr>
      <w:r w:rsidRPr="00380CF9">
        <w:rPr>
          <w:rFonts w:ascii="Arial" w:hAnsi="Arial" w:cs="Arial"/>
          <w:sz w:val="22"/>
          <w:szCs w:val="22"/>
          <w:u w:val="single"/>
        </w:rPr>
        <w:t>Физичко лице</w:t>
      </w:r>
      <w:r w:rsidRPr="00380CF9">
        <w:rPr>
          <w:rFonts w:ascii="Arial" w:hAnsi="Arial" w:cs="Arial"/>
          <w:sz w:val="22"/>
          <w:szCs w:val="22"/>
        </w:rPr>
        <w:t>:</w:t>
      </w:r>
    </w:p>
    <w:p w:rsidR="002D328A" w:rsidRPr="00380CF9" w:rsidRDefault="002D328A" w:rsidP="00407634">
      <w:pPr>
        <w:pStyle w:val="ListParagraph"/>
        <w:numPr>
          <w:ilvl w:val="0"/>
          <w:numId w:val="66"/>
        </w:numPr>
        <w:spacing w:after="0" w:line="240" w:lineRule="auto"/>
        <w:contextualSpacing/>
        <w:jc w:val="both"/>
        <w:rPr>
          <w:rFonts w:ascii="Arial" w:hAnsi="Arial" w:cs="Arial"/>
          <w:lang w:eastAsia="sr-Latn-CS"/>
        </w:rPr>
      </w:pPr>
      <w:r w:rsidRPr="00380CF9">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D328A" w:rsidRPr="00380CF9" w:rsidRDefault="002D328A" w:rsidP="002D328A">
      <w:pPr>
        <w:jc w:val="both"/>
        <w:rPr>
          <w:rFonts w:ascii="Arial" w:hAnsi="Arial" w:cs="Arial"/>
          <w:sz w:val="22"/>
          <w:szCs w:val="22"/>
          <w:lang w:eastAsia="sr-Latn-CS"/>
        </w:rPr>
      </w:pPr>
      <w:r w:rsidRPr="00380CF9">
        <w:rPr>
          <w:rFonts w:ascii="Arial" w:hAnsi="Arial" w:cs="Arial"/>
          <w:sz w:val="22"/>
          <w:szCs w:val="22"/>
          <w:lang w:eastAsia="sr-Latn-CS"/>
        </w:rPr>
        <w:t>За домаће понуђаче:</w:t>
      </w:r>
    </w:p>
    <w:p w:rsidR="002D328A" w:rsidRPr="00380CF9" w:rsidRDefault="002D328A" w:rsidP="00407634">
      <w:pPr>
        <w:pStyle w:val="ListParagraph"/>
        <w:widowControl w:val="0"/>
        <w:numPr>
          <w:ilvl w:val="0"/>
          <w:numId w:val="67"/>
        </w:numPr>
        <w:spacing w:after="0" w:line="240" w:lineRule="auto"/>
        <w:contextualSpacing/>
        <w:jc w:val="both"/>
        <w:rPr>
          <w:rFonts w:ascii="Arial" w:hAnsi="Arial" w:cs="Arial"/>
          <w:i/>
        </w:rPr>
      </w:pPr>
      <w:r w:rsidRPr="00380CF9">
        <w:rPr>
          <w:rFonts w:ascii="Arial" w:hAnsi="Arial"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2D328A" w:rsidRPr="00380CF9" w:rsidRDefault="002D328A" w:rsidP="002D328A">
      <w:pPr>
        <w:tabs>
          <w:tab w:val="left" w:pos="993"/>
        </w:tabs>
        <w:jc w:val="both"/>
        <w:rPr>
          <w:rFonts w:ascii="Arial" w:hAnsi="Arial" w:cs="Arial"/>
          <w:sz w:val="22"/>
          <w:szCs w:val="22"/>
          <w:lang w:eastAsia="sr-Latn-CS"/>
        </w:rPr>
      </w:pPr>
      <w:r w:rsidRPr="00380CF9">
        <w:rPr>
          <w:rFonts w:ascii="Arial" w:hAnsi="Arial" w:cs="Arial"/>
          <w:sz w:val="22"/>
          <w:szCs w:val="22"/>
          <w:lang w:eastAsia="sr-Latn-CS"/>
        </w:rPr>
        <w:t>За стране понуђаче потврда</w:t>
      </w:r>
      <w:r w:rsidRPr="00380CF9">
        <w:rPr>
          <w:rFonts w:ascii="Arial" w:hAnsi="Arial" w:cs="Arial"/>
          <w:sz w:val="22"/>
          <w:szCs w:val="22"/>
        </w:rPr>
        <w:t xml:space="preserve"> надлежног органа државе у којој има седиште;</w:t>
      </w:r>
    </w:p>
    <w:p w:rsidR="002D328A" w:rsidRPr="00380CF9" w:rsidRDefault="002D328A" w:rsidP="00407634">
      <w:pPr>
        <w:pStyle w:val="ListParagraph"/>
        <w:numPr>
          <w:ilvl w:val="0"/>
          <w:numId w:val="66"/>
        </w:numPr>
        <w:spacing w:after="0" w:line="240" w:lineRule="auto"/>
        <w:contextualSpacing/>
        <w:jc w:val="both"/>
        <w:rPr>
          <w:rFonts w:ascii="Arial" w:hAnsi="Arial" w:cs="Arial"/>
          <w:lang w:eastAsia="sr-Latn-CS"/>
        </w:rPr>
      </w:pPr>
      <w:r w:rsidRPr="00380CF9">
        <w:rPr>
          <w:rFonts w:ascii="Arial" w:hAnsi="Arial" w:cs="Arial"/>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2D328A" w:rsidRPr="00380CF9" w:rsidRDefault="002D328A" w:rsidP="002D328A">
      <w:pPr>
        <w:jc w:val="both"/>
        <w:rPr>
          <w:rFonts w:ascii="Arial" w:hAnsi="Arial" w:cs="Arial"/>
          <w:sz w:val="22"/>
          <w:szCs w:val="22"/>
          <w:lang w:eastAsia="sr-Latn-CS"/>
        </w:rPr>
      </w:pPr>
    </w:p>
    <w:p w:rsidR="002D328A" w:rsidRPr="00380CF9" w:rsidRDefault="002D328A" w:rsidP="002D328A">
      <w:pPr>
        <w:ind w:firstLine="720"/>
        <w:jc w:val="both"/>
        <w:rPr>
          <w:rFonts w:ascii="Arial" w:hAnsi="Arial" w:cs="Arial"/>
          <w:sz w:val="22"/>
          <w:szCs w:val="22"/>
          <w:lang w:eastAsia="sr-Latn-CS"/>
        </w:rPr>
      </w:pPr>
      <w:r w:rsidRPr="00380CF9">
        <w:rPr>
          <w:rFonts w:ascii="Arial" w:hAnsi="Arial" w:cs="Arial"/>
          <w:sz w:val="22"/>
          <w:szCs w:val="22"/>
          <w:lang w:eastAsia="sr-Latn-CS"/>
        </w:rPr>
        <w:t>Доказ из тачке 1) и 2) не може бити старији од два месеца пре отварања понуда.</w:t>
      </w:r>
    </w:p>
    <w:p w:rsidR="002D328A" w:rsidRPr="00380CF9" w:rsidRDefault="002D328A" w:rsidP="002D328A">
      <w:pPr>
        <w:ind w:firstLine="720"/>
        <w:jc w:val="both"/>
        <w:rPr>
          <w:rFonts w:ascii="Arial" w:hAnsi="Arial" w:cs="Arial"/>
          <w:sz w:val="22"/>
          <w:szCs w:val="22"/>
        </w:rPr>
      </w:pPr>
      <w:r w:rsidRPr="00380CF9">
        <w:rPr>
          <w:rFonts w:ascii="Arial" w:hAnsi="Arial" w:cs="Arial"/>
          <w:sz w:val="22"/>
          <w:szCs w:val="22"/>
        </w:rPr>
        <w:t>Наручилац ће,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rsidR="003A65E6" w:rsidRPr="00380CF9" w:rsidRDefault="003A65E6" w:rsidP="00CA6EEF">
      <w:pPr>
        <w:jc w:val="both"/>
        <w:rPr>
          <w:rFonts w:ascii="Arial" w:hAnsi="Arial" w:cs="Arial"/>
          <w:sz w:val="22"/>
          <w:szCs w:val="22"/>
        </w:rPr>
      </w:pPr>
    </w:p>
    <w:p w:rsidR="003A65E6" w:rsidRPr="00380CF9" w:rsidRDefault="003A65E6" w:rsidP="00F827FF">
      <w:pPr>
        <w:jc w:val="both"/>
        <w:rPr>
          <w:rFonts w:ascii="Arial" w:hAnsi="Arial" w:cs="Arial"/>
          <w:sz w:val="22"/>
          <w:szCs w:val="22"/>
        </w:rPr>
      </w:pPr>
      <w:r w:rsidRPr="00380CF9">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A65E6" w:rsidRPr="00380CF9" w:rsidRDefault="003A65E6" w:rsidP="00F827FF">
      <w:pPr>
        <w:tabs>
          <w:tab w:val="left" w:pos="360"/>
        </w:tabs>
        <w:jc w:val="both"/>
        <w:rPr>
          <w:rFonts w:ascii="Arial" w:hAnsi="Arial" w:cs="Arial"/>
          <w:sz w:val="22"/>
          <w:szCs w:val="22"/>
        </w:rPr>
      </w:pPr>
    </w:p>
    <w:p w:rsidR="003A65E6" w:rsidRPr="00380CF9" w:rsidRDefault="003A65E6" w:rsidP="00F827FF">
      <w:pPr>
        <w:pStyle w:val="ListParagraph"/>
        <w:tabs>
          <w:tab w:val="left" w:pos="680"/>
        </w:tabs>
        <w:spacing w:after="0" w:line="240" w:lineRule="auto"/>
        <w:ind w:left="0"/>
        <w:jc w:val="both"/>
        <w:rPr>
          <w:rFonts w:ascii="Arial" w:hAnsi="Arial" w:cs="Arial"/>
        </w:rPr>
      </w:pPr>
      <w:r w:rsidRPr="00380CF9">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380CF9">
        <w:rPr>
          <w:rFonts w:ascii="Arial" w:hAnsi="Arial" w:cs="Arial"/>
        </w:rPr>
        <w:t xml:space="preserve">Закона - </w:t>
      </w:r>
      <w:r w:rsidRPr="00380CF9">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rsidR="003A65E6" w:rsidRPr="00380CF9" w:rsidRDefault="003A65E6" w:rsidP="00F827FF">
      <w:pPr>
        <w:pStyle w:val="ListParagraph"/>
        <w:tabs>
          <w:tab w:val="left" w:pos="680"/>
        </w:tabs>
        <w:spacing w:after="0" w:line="240" w:lineRule="auto"/>
        <w:ind w:left="0"/>
        <w:jc w:val="both"/>
        <w:rPr>
          <w:rFonts w:ascii="Arial" w:hAnsi="Arial" w:cs="Arial"/>
        </w:rPr>
      </w:pPr>
    </w:p>
    <w:p w:rsidR="003A65E6" w:rsidRPr="00380CF9" w:rsidRDefault="003A65E6" w:rsidP="00F827FF">
      <w:pPr>
        <w:pStyle w:val="ListParagraph"/>
        <w:tabs>
          <w:tab w:val="left" w:pos="680"/>
        </w:tabs>
        <w:spacing w:after="0" w:line="240" w:lineRule="auto"/>
        <w:ind w:left="0"/>
        <w:jc w:val="both"/>
        <w:rPr>
          <w:rFonts w:ascii="Arial" w:hAnsi="Arial" w:cs="Arial"/>
        </w:rPr>
      </w:pPr>
      <w:r w:rsidRPr="00380CF9">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3A65E6" w:rsidRPr="00380CF9" w:rsidRDefault="003A65E6" w:rsidP="00F827FF">
      <w:pPr>
        <w:jc w:val="both"/>
        <w:rPr>
          <w:rFonts w:ascii="Arial" w:hAnsi="Arial" w:cs="Arial"/>
          <w:sz w:val="22"/>
          <w:szCs w:val="22"/>
        </w:rPr>
      </w:pPr>
    </w:p>
    <w:p w:rsidR="003A65E6" w:rsidRPr="00380CF9" w:rsidRDefault="002340A3" w:rsidP="008C13A1">
      <w:pPr>
        <w:jc w:val="both"/>
        <w:rPr>
          <w:rFonts w:ascii="Arial" w:hAnsi="Arial" w:cs="Arial"/>
          <w:sz w:val="22"/>
          <w:szCs w:val="22"/>
        </w:rPr>
      </w:pPr>
      <w:r w:rsidRPr="00380CF9">
        <w:rPr>
          <w:rFonts w:ascii="Arial" w:hAnsi="Arial" w:cs="Arial"/>
          <w:sz w:val="22"/>
          <w:szCs w:val="22"/>
        </w:rPr>
        <w:t xml:space="preserve">Понуђачи уписани у Регистар понуђача </w:t>
      </w:r>
      <w:r w:rsidRPr="00380CF9">
        <w:rPr>
          <w:rFonts w:ascii="Arial" w:eastAsia="TimesNewRomanPS-BoldMT" w:hAnsi="Arial" w:cs="Arial"/>
          <w:bCs/>
          <w:sz w:val="22"/>
          <w:szCs w:val="22"/>
        </w:rPr>
        <w:t>нису дужни да по позиву Наручиоца доставе доказе из чл. 75. став 1. тачка 1), 2) и 4) Закона</w:t>
      </w:r>
      <w:r w:rsidRPr="00380CF9">
        <w:rPr>
          <w:rFonts w:ascii="Arial" w:hAnsi="Arial" w:cs="Arial"/>
          <w:sz w:val="22"/>
          <w:szCs w:val="22"/>
        </w:rPr>
        <w:t>. Регистар понуђача је јавно доступан на интернет страници</w:t>
      </w:r>
      <w:r w:rsidRPr="00380CF9">
        <w:rPr>
          <w:rFonts w:ascii="Arial" w:eastAsia="TimesNewRomanPS-BoldMT" w:hAnsi="Arial" w:cs="Arial"/>
          <w:bCs/>
          <w:sz w:val="22"/>
          <w:szCs w:val="22"/>
        </w:rPr>
        <w:t xml:space="preserve"> Агенције за привредне регистре</w:t>
      </w:r>
      <w:r w:rsidRPr="00380CF9">
        <w:rPr>
          <w:rFonts w:ascii="Arial" w:hAnsi="Arial" w:cs="Arial"/>
          <w:sz w:val="22"/>
          <w:szCs w:val="22"/>
        </w:rPr>
        <w:t>.</w:t>
      </w:r>
      <w:r w:rsidRPr="00380CF9">
        <w:rPr>
          <w:rFonts w:ascii="Arial" w:eastAsia="TimesNewRomanPS-BoldMT" w:hAnsi="Arial" w:cs="Arial"/>
          <w:bCs/>
          <w:sz w:val="22"/>
          <w:szCs w:val="22"/>
        </w:rPr>
        <w:t xml:space="preserve"> У овом случају понуђач ће Наручиоцу у наведеном року доставити писано обавештење са податаком о </w:t>
      </w:r>
      <w:r w:rsidRPr="00380CF9">
        <w:rPr>
          <w:rFonts w:ascii="Arial" w:eastAsia="TimesNewRomanPS-BoldMT" w:hAnsi="Arial" w:cs="Arial"/>
          <w:bCs/>
          <w:i/>
          <w:sz w:val="22"/>
          <w:szCs w:val="22"/>
          <w:lang w:val="en-US"/>
        </w:rPr>
        <w:t>hyperlink</w:t>
      </w:r>
      <w:r w:rsidRPr="00380CF9">
        <w:rPr>
          <w:rFonts w:ascii="Arial" w:eastAsia="TimesNewRomanPS-BoldMT" w:hAnsi="Arial" w:cs="Arial"/>
          <w:bCs/>
          <w:sz w:val="22"/>
          <w:szCs w:val="22"/>
          <w:lang w:val="en-US"/>
        </w:rPr>
        <w:t>-u</w:t>
      </w:r>
      <w:r w:rsidRPr="00380CF9">
        <w:rPr>
          <w:rFonts w:ascii="Arial" w:eastAsia="TimesNewRomanPS-BoldMT" w:hAnsi="Arial" w:cs="Arial"/>
          <w:bCs/>
          <w:sz w:val="22"/>
          <w:szCs w:val="22"/>
        </w:rPr>
        <w:t xml:space="preserve"> на ком су доступни подаци о упису понуђача у Регистар понуђача.</w:t>
      </w:r>
    </w:p>
    <w:p w:rsidR="003A65E6" w:rsidRPr="00380CF9" w:rsidRDefault="003A65E6" w:rsidP="00F827FF">
      <w:pPr>
        <w:jc w:val="both"/>
        <w:rPr>
          <w:rFonts w:ascii="Arial" w:hAnsi="Arial" w:cs="Arial"/>
          <w:sz w:val="22"/>
          <w:szCs w:val="22"/>
          <w:lang w:val="sr-Cyrl-RS"/>
        </w:rPr>
      </w:pPr>
      <w:r w:rsidRPr="00380CF9">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009E15D5" w:rsidRPr="00380CF9">
        <w:rPr>
          <w:rFonts w:ascii="Arial" w:hAnsi="Arial" w:cs="Arial"/>
          <w:sz w:val="22"/>
          <w:szCs w:val="22"/>
          <w:lang w:val="en-US"/>
        </w:rPr>
        <w:t xml:space="preserve"> </w:t>
      </w:r>
      <w:r w:rsidR="009E15D5" w:rsidRPr="00380CF9">
        <w:rPr>
          <w:rFonts w:ascii="Arial" w:hAnsi="Arial" w:cs="Arial"/>
          <w:sz w:val="22"/>
          <w:szCs w:val="22"/>
          <w:lang w:val="sr-Cyrl-RS"/>
        </w:rPr>
        <w:t>(Закон о електронском документу, Службени Гласник Републике Србије 51/2009)</w:t>
      </w:r>
    </w:p>
    <w:p w:rsidR="003A65E6" w:rsidRPr="00380CF9" w:rsidRDefault="003A65E6" w:rsidP="00CA6EEF">
      <w:pPr>
        <w:jc w:val="both"/>
        <w:rPr>
          <w:rFonts w:ascii="Arial" w:hAnsi="Arial" w:cs="Arial"/>
          <w:sz w:val="22"/>
          <w:szCs w:val="22"/>
        </w:rPr>
      </w:pPr>
    </w:p>
    <w:p w:rsidR="003A65E6" w:rsidRPr="00380CF9" w:rsidRDefault="003A65E6" w:rsidP="00CA6EEF">
      <w:pPr>
        <w:jc w:val="both"/>
        <w:rPr>
          <w:rFonts w:ascii="Arial" w:hAnsi="Arial" w:cs="Arial"/>
          <w:sz w:val="22"/>
          <w:szCs w:val="22"/>
        </w:rPr>
      </w:pPr>
      <w:r w:rsidRPr="00380CF9">
        <w:rPr>
          <w:rFonts w:ascii="Arial" w:hAnsi="Arial" w:cs="Arial"/>
          <w:sz w:val="22"/>
          <w:szCs w:val="22"/>
        </w:rPr>
        <w:lastRenderedPageBreak/>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A65E6" w:rsidRPr="00380CF9" w:rsidRDefault="003A65E6" w:rsidP="00CA6EEF">
      <w:pPr>
        <w:jc w:val="both"/>
        <w:rPr>
          <w:rFonts w:ascii="Arial" w:hAnsi="Arial" w:cs="Arial"/>
          <w:sz w:val="22"/>
          <w:szCs w:val="22"/>
        </w:rPr>
      </w:pPr>
    </w:p>
    <w:p w:rsidR="003A65E6" w:rsidRPr="00380CF9" w:rsidRDefault="003A65E6" w:rsidP="00CA6EEF">
      <w:pPr>
        <w:jc w:val="both"/>
        <w:rPr>
          <w:rFonts w:ascii="Arial" w:hAnsi="Arial" w:cs="Arial"/>
          <w:sz w:val="22"/>
          <w:szCs w:val="22"/>
        </w:rPr>
      </w:pPr>
      <w:r w:rsidRPr="00380CF9">
        <w:rPr>
          <w:rFonts w:ascii="Arial" w:hAnsi="Arial" w:cs="Arial"/>
          <w:sz w:val="22"/>
          <w:szCs w:val="22"/>
        </w:rPr>
        <w:t>Ако се у држави у којој понуђач има седиште не издају докази из члана 77. став 1. тачка 1)</w:t>
      </w:r>
      <w:r w:rsidR="00C27476" w:rsidRPr="00380CF9">
        <w:rPr>
          <w:rFonts w:ascii="Arial" w:hAnsi="Arial" w:cs="Arial"/>
          <w:sz w:val="22"/>
          <w:szCs w:val="22"/>
        </w:rPr>
        <w:t>, 2) и</w:t>
      </w:r>
      <w:r w:rsidRPr="00380CF9">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A65E6" w:rsidRPr="00380CF9" w:rsidRDefault="003A65E6" w:rsidP="00CA6EEF">
      <w:pPr>
        <w:ind w:left="1440"/>
        <w:jc w:val="both"/>
        <w:rPr>
          <w:rFonts w:ascii="Arial" w:hAnsi="Arial" w:cs="Arial"/>
          <w:sz w:val="22"/>
          <w:szCs w:val="22"/>
        </w:rPr>
      </w:pPr>
    </w:p>
    <w:p w:rsidR="003A65E6" w:rsidRPr="00380CF9" w:rsidRDefault="003A65E6" w:rsidP="00CA6EEF">
      <w:pPr>
        <w:jc w:val="both"/>
        <w:rPr>
          <w:rFonts w:ascii="Arial" w:hAnsi="Arial" w:cs="Arial"/>
          <w:sz w:val="22"/>
          <w:szCs w:val="22"/>
        </w:rPr>
      </w:pPr>
      <w:r w:rsidRPr="00380CF9">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A65E6" w:rsidRPr="00380CF9" w:rsidRDefault="003A65E6" w:rsidP="00CA6EEF">
      <w:pPr>
        <w:ind w:left="1440"/>
        <w:jc w:val="both"/>
        <w:rPr>
          <w:rFonts w:ascii="Arial" w:hAnsi="Arial" w:cs="Arial"/>
          <w:sz w:val="22"/>
          <w:szCs w:val="22"/>
        </w:rPr>
      </w:pPr>
    </w:p>
    <w:p w:rsidR="003A65E6" w:rsidRPr="00380CF9" w:rsidRDefault="003A65E6" w:rsidP="00CA6EEF">
      <w:pPr>
        <w:jc w:val="both"/>
        <w:rPr>
          <w:rFonts w:ascii="Arial" w:hAnsi="Arial" w:cs="Arial"/>
          <w:sz w:val="22"/>
          <w:szCs w:val="22"/>
        </w:rPr>
      </w:pPr>
      <w:r w:rsidRPr="00380CF9">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A65E6" w:rsidRPr="00380CF9" w:rsidRDefault="003A65E6" w:rsidP="00071074">
      <w:pPr>
        <w:jc w:val="both"/>
        <w:rPr>
          <w:rFonts w:ascii="Arial" w:hAnsi="Arial" w:cs="Arial"/>
          <w:sz w:val="22"/>
          <w:szCs w:val="22"/>
        </w:rPr>
      </w:pPr>
    </w:p>
    <w:p w:rsidR="009636E8" w:rsidRPr="00380CF9" w:rsidRDefault="003A65E6" w:rsidP="00E0145C">
      <w:pPr>
        <w:tabs>
          <w:tab w:val="left" w:pos="1134"/>
        </w:tabs>
        <w:suppressAutoHyphens w:val="0"/>
        <w:jc w:val="both"/>
        <w:rPr>
          <w:rFonts w:ascii="Arial" w:hAnsi="Arial" w:cs="Arial"/>
          <w:sz w:val="22"/>
          <w:szCs w:val="22"/>
        </w:rPr>
      </w:pPr>
      <w:r w:rsidRPr="00380CF9">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9636E8" w:rsidRPr="00380CF9" w:rsidRDefault="009636E8" w:rsidP="00E0145C">
      <w:pPr>
        <w:tabs>
          <w:tab w:val="left" w:pos="1134"/>
        </w:tabs>
        <w:suppressAutoHyphens w:val="0"/>
        <w:jc w:val="both"/>
        <w:rPr>
          <w:rFonts w:ascii="Arial" w:hAnsi="Arial" w:cs="Arial"/>
          <w:sz w:val="22"/>
          <w:szCs w:val="22"/>
        </w:rPr>
      </w:pPr>
    </w:p>
    <w:p w:rsidR="000E24B3" w:rsidRPr="00380CF9" w:rsidRDefault="00A86DD6" w:rsidP="00E0145C">
      <w:pPr>
        <w:tabs>
          <w:tab w:val="left" w:pos="1134"/>
        </w:tabs>
        <w:suppressAutoHyphens w:val="0"/>
        <w:jc w:val="both"/>
        <w:rPr>
          <w:rFonts w:ascii="Arial" w:hAnsi="Arial" w:cs="Arial"/>
          <w:sz w:val="22"/>
          <w:szCs w:val="22"/>
        </w:rPr>
      </w:pPr>
      <w:r w:rsidRPr="00380CF9">
        <w:rPr>
          <w:rFonts w:ascii="Arial" w:hAnsi="Arial" w:cs="Arial"/>
          <w:sz w:val="22"/>
          <w:szCs w:val="22"/>
        </w:rPr>
        <w:t>Сви извршиоци које је п</w:t>
      </w:r>
      <w:r w:rsidR="009636E8" w:rsidRPr="00380CF9">
        <w:rPr>
          <w:rFonts w:ascii="Arial" w:hAnsi="Arial" w:cs="Arial"/>
          <w:sz w:val="22"/>
          <w:szCs w:val="22"/>
        </w:rPr>
        <w:t>онуђач навео у својој понуди, морају бити ангажовани у извршењу набавке, а по извршеном избору најповољније понуде и додели Уговора.</w:t>
      </w:r>
    </w:p>
    <w:p w:rsidR="007A55FA" w:rsidRPr="00380CF9" w:rsidRDefault="007A55FA" w:rsidP="00E0145C">
      <w:pPr>
        <w:tabs>
          <w:tab w:val="left" w:pos="1134"/>
        </w:tabs>
        <w:suppressAutoHyphens w:val="0"/>
        <w:jc w:val="both"/>
        <w:rPr>
          <w:rFonts w:ascii="Arial" w:hAnsi="Arial" w:cs="Arial"/>
          <w:sz w:val="22"/>
          <w:szCs w:val="22"/>
        </w:rPr>
      </w:pPr>
    </w:p>
    <w:p w:rsidR="00B63C7A" w:rsidRDefault="00B63C7A">
      <w:pPr>
        <w:suppressAutoHyphens w:val="0"/>
        <w:rPr>
          <w:rFonts w:ascii="Arial" w:hAnsi="Arial" w:cs="Arial"/>
          <w:sz w:val="22"/>
          <w:szCs w:val="22"/>
        </w:rPr>
      </w:pPr>
      <w:r>
        <w:rPr>
          <w:rFonts w:ascii="Arial" w:hAnsi="Arial" w:cs="Arial"/>
          <w:sz w:val="22"/>
          <w:szCs w:val="22"/>
        </w:rPr>
        <w:br w:type="page"/>
      </w:r>
    </w:p>
    <w:p w:rsidR="003A65E6" w:rsidRPr="00380CF9" w:rsidRDefault="003A65E6" w:rsidP="00E0145C">
      <w:pPr>
        <w:tabs>
          <w:tab w:val="left" w:pos="1134"/>
        </w:tabs>
        <w:suppressAutoHyphens w:val="0"/>
        <w:jc w:val="both"/>
        <w:rPr>
          <w:rFonts w:ascii="Arial" w:hAnsi="Arial" w:cs="Arial"/>
          <w:sz w:val="22"/>
          <w:szCs w:val="22"/>
        </w:rPr>
      </w:pPr>
    </w:p>
    <w:p w:rsidR="007E7DFE" w:rsidRPr="00380CF9" w:rsidRDefault="003A65E6" w:rsidP="006D7858">
      <w:pPr>
        <w:pStyle w:val="Heading10"/>
        <w:numPr>
          <w:ilvl w:val="0"/>
          <w:numId w:val="21"/>
        </w:numPr>
        <w:jc w:val="both"/>
      </w:pPr>
      <w:bookmarkStart w:id="299" w:name="_Toc430697421"/>
      <w:bookmarkStart w:id="300" w:name="_Toc310433004"/>
      <w:bookmarkStart w:id="301" w:name="_Toc362821711"/>
      <w:bookmarkStart w:id="302" w:name="_Toc463877889"/>
      <w:r w:rsidRPr="00380CF9">
        <w:t xml:space="preserve">ВРСТА, ТЕХНИЧКЕ КАРАКТЕРИСТИКЕ И СПЕЦИФИКАЦИЈА </w:t>
      </w:r>
      <w:r w:rsidR="00DC295D" w:rsidRPr="00380CF9">
        <w:t>УСЛУГА</w:t>
      </w:r>
      <w:bookmarkStart w:id="303" w:name="_Toc430697422"/>
      <w:bookmarkEnd w:id="299"/>
      <w:r w:rsidR="009636E8" w:rsidRPr="00380CF9">
        <w:t xml:space="preserve"> </w:t>
      </w:r>
      <w:r w:rsidRPr="00380CF9">
        <w:t>ПРЕДМЕТНЕ ЈАВНЕ НАБАВКЕ</w:t>
      </w:r>
      <w:bookmarkEnd w:id="300"/>
      <w:bookmarkEnd w:id="301"/>
      <w:bookmarkEnd w:id="302"/>
      <w:bookmarkEnd w:id="303"/>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04" w:name="_Toc450217319"/>
      <w:bookmarkStart w:id="305" w:name="_Toc463877890"/>
      <w:r w:rsidRPr="002D5A4C">
        <w:rPr>
          <w:rFonts w:ascii="Arial" w:hAnsi="Arial" w:cs="Arial"/>
          <w:b/>
          <w:sz w:val="22"/>
          <w:szCs w:val="22"/>
        </w:rPr>
        <w:t>5.1. ПРЕДМЕТ ЈАВНЕ НАБАВКЕ</w:t>
      </w:r>
      <w:bookmarkEnd w:id="304"/>
      <w:bookmarkEnd w:id="305"/>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Предмет јавне набавке </w:t>
      </w:r>
      <w:r w:rsidRPr="002D5A4C">
        <w:rPr>
          <w:rFonts w:ascii="Arial" w:hAnsi="Arial" w:cs="Arial"/>
          <w:sz w:val="22"/>
          <w:szCs w:val="22"/>
          <w:lang w:val="sr-Cyrl-RS"/>
        </w:rPr>
        <w:t xml:space="preserve">је </w:t>
      </w:r>
      <w:r w:rsidRPr="002D5A4C">
        <w:rPr>
          <w:rFonts w:ascii="Arial" w:hAnsi="Arial" w:cs="Arial"/>
          <w:sz w:val="22"/>
          <w:szCs w:val="22"/>
        </w:rPr>
        <w:t>набавка услуге имплементације информационог система за обједињени обрачун и наплату електричне енергије и то:</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софтвер (у тексту Конкурсне документације и као: софтверске лиценце) са укљученом произвођачком подршком,</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услуге имплементације софтвера</w:t>
      </w:r>
      <w:r w:rsidRPr="002D5A4C">
        <w:rPr>
          <w:rFonts w:ascii="Arial" w:hAnsi="Arial" w:cs="Arial"/>
          <w:sz w:val="22"/>
          <w:szCs w:val="22"/>
          <w:lang w:val="en-US"/>
        </w:rPr>
        <w:t>,</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услуге обуке.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 циљу унапређења пословања, односа са купцима и захтева либерализације тржишта електричне енергије, </w:t>
      </w:r>
      <w:r w:rsidRPr="002D5A4C">
        <w:rPr>
          <w:rFonts w:ascii="Arial" w:hAnsi="Arial" w:cs="Arial"/>
          <w:sz w:val="22"/>
          <w:szCs w:val="22"/>
          <w:lang w:val="sr-Cyrl-RS"/>
        </w:rPr>
        <w:t>Наручилац</w:t>
      </w:r>
      <w:r w:rsidRPr="002D5A4C">
        <w:rPr>
          <w:rFonts w:ascii="Arial" w:hAnsi="Arial" w:cs="Arial"/>
          <w:sz w:val="22"/>
          <w:szCs w:val="22"/>
        </w:rPr>
        <w:t xml:space="preserve"> планира да </w:t>
      </w:r>
      <w:r w:rsidRPr="002D5A4C">
        <w:rPr>
          <w:rFonts w:ascii="Arial" w:hAnsi="Arial" w:cs="Arial"/>
          <w:sz w:val="22"/>
          <w:szCs w:val="22"/>
          <w:lang w:val="sr-Cyrl-RS"/>
        </w:rPr>
        <w:t>имплементира</w:t>
      </w:r>
      <w:r w:rsidRPr="002D5A4C">
        <w:rPr>
          <w:rFonts w:ascii="Arial" w:hAnsi="Arial" w:cs="Arial"/>
          <w:sz w:val="22"/>
          <w:szCs w:val="22"/>
        </w:rPr>
        <w:t xml:space="preserve"> обједињено софтверско решење за информациони систем за обрачун и наплату електричне енергије, како би као интегрисана организација унапредио пословне процесе, повећао продуктивност, пружио бољи квалитет услуга и постигао већу ефикасност у области обрачуна и наплате електричне енергије и односа са купцима.</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06" w:name="_Toc450217320"/>
      <w:bookmarkStart w:id="307" w:name="_Toc463877891"/>
      <w:r w:rsidRPr="002D5A4C">
        <w:rPr>
          <w:rFonts w:ascii="Arial" w:hAnsi="Arial" w:cs="Arial"/>
          <w:b/>
          <w:sz w:val="22"/>
          <w:szCs w:val="22"/>
        </w:rPr>
        <w:t>5.1.1. ПРОФИЛ КОМПАНИЈЕ</w:t>
      </w:r>
      <w:bookmarkEnd w:id="306"/>
      <w:bookmarkEnd w:id="307"/>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Јавно предузеће Електропривреда Србије (ЕПС) је електро-енергетска компанија која је у државном власништву. Уколико се занемари релативно мала производња електричне енергије у индустријским електранама за потребе сопствених индустријских постројења, може се сматрати да је ЕПС тренутно </w:t>
      </w:r>
      <w:r w:rsidRPr="002D5A4C">
        <w:rPr>
          <w:rFonts w:ascii="Arial" w:hAnsi="Arial" w:cs="Arial"/>
          <w:sz w:val="22"/>
          <w:szCs w:val="22"/>
          <w:lang w:val="sr-Cyrl-RS"/>
        </w:rPr>
        <w:t>највећи</w:t>
      </w:r>
      <w:r w:rsidRPr="002D5A4C">
        <w:rPr>
          <w:rFonts w:ascii="Arial" w:hAnsi="Arial" w:cs="Arial"/>
          <w:sz w:val="22"/>
          <w:szCs w:val="22"/>
        </w:rPr>
        <w:t xml:space="preserve"> произвођач електричне енергије у Србији.</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Поред производње електричне енергије и производње угља, ЕПС обавља послове снабдевања и дистрибуције електричне енергије за приближно 3,3 милиона потрошача, односно мерних места, преко оператора дистрибутивног система и јавног снабдевача, а бави се и трговином електричном енергијом.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Регионални енергетски уговор које је потписала Влада Републике Србије и директиве Европске уније су променили тржишно окружење ЕПС-а у либерализовано, отворено тржиште за купце на високом напону од 2013. године, за купце на средњем напону од 2014. године, док сви купци могу да бирају</w:t>
      </w:r>
      <w:r w:rsidRPr="002D5A4C">
        <w:rPr>
          <w:rFonts w:ascii="Arial" w:hAnsi="Arial" w:cs="Arial"/>
          <w:sz w:val="22"/>
          <w:szCs w:val="22"/>
          <w:lang w:val="en-US"/>
        </w:rPr>
        <w:t xml:space="preserve"> </w:t>
      </w:r>
      <w:r w:rsidRPr="002D5A4C">
        <w:rPr>
          <w:rFonts w:ascii="Arial" w:hAnsi="Arial" w:cs="Arial"/>
          <w:sz w:val="22"/>
          <w:szCs w:val="22"/>
        </w:rPr>
        <w:t>снабдевача од 2015. године. Раздвајање делатности дистрибуције и снабдевања, у складу са Законом о енергетици и директивом Европске уније, извршено је средином 2013. године, док је преносна мрежа издвојена још 2005. године.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Како би се припремио за наведене и предстојеће промене на тржишту, ЕПС мора да достигне потребан ниво транспарентности и ефикасности у свим привредним друштвима, као и стандардизоване и усклађене пословне процесе уз подршку ИТ решења.</w:t>
      </w:r>
    </w:p>
    <w:p w:rsid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08" w:name="_Toc450217321"/>
      <w:bookmarkStart w:id="309" w:name="_Toc463877892"/>
      <w:r w:rsidRPr="002D5A4C">
        <w:rPr>
          <w:rFonts w:ascii="Arial" w:hAnsi="Arial" w:cs="Arial"/>
          <w:b/>
          <w:sz w:val="22"/>
          <w:szCs w:val="22"/>
        </w:rPr>
        <w:t>5.1.2. ПРАВНА И ОРГАНИЗАЦИОНА СТРУКТУРА</w:t>
      </w:r>
      <w:bookmarkEnd w:id="308"/>
      <w:bookmarkEnd w:id="309"/>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ЈП ЕПС је основан као јавно предузеће чији је оснивач и власник Република Србија. Данас ЈП ЕПС има следеће огранке:</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Дринско-Лимске хидроелектране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Хидроелектране Ђердап</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Термоелектране Никола Тесла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Панонске термоелектране-топлане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Термоелектране и копови Костолац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Рударски басен Колубара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sr-Cyrl-RS"/>
        </w:rPr>
        <w:t>ЕПС Снабдевање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 првој фази реорганизације ЕПС је 1. јула 2015. године почео да функционише као обједињени систем у којем су некадашњих 14 делова груписани у три целине за производњу, дистрибуцију и снабдевање електричном енергијом.</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 наставку реорганизације „Електропривреде Србије" ради ефикаснијег и профитабилнијег пословања, од 1. Јуна 2016.године привредно друштво „ЕПС Снабдевање" припојено је Јавном предузећу „Електропривреда Србије" у својству огранка.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Престанком постојања „ЕПС Снабдевања" као засебног привредног друштва, обједињене су целине за производњу и снабдевање електричном енергијом. Послови дистрибуције управљања дистрибутивним системом и даље су у надлежности привредног друштва Оператор дистрибутивног система (ОДС) „ЕПС Дистрибуција", чији је оснивач ЈП ЕПС.</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10" w:name="_Toc450217322"/>
      <w:bookmarkStart w:id="311" w:name="_Toc463877893"/>
      <w:r w:rsidRPr="002D5A4C">
        <w:rPr>
          <w:rFonts w:ascii="Arial" w:hAnsi="Arial" w:cs="Arial"/>
          <w:b/>
          <w:sz w:val="22"/>
          <w:szCs w:val="22"/>
        </w:rPr>
        <w:t>5.1.3. ЛАНАЦ ВРЕДНОСТИ</w:t>
      </w:r>
      <w:bookmarkEnd w:id="310"/>
      <w:bookmarkEnd w:id="311"/>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ЕПС је вертикално интегрисана енергетска компанија и обухвата цео ланац вредности снабдевања електричном енергијом. Експлоатација угља представља прву карику у ланцу вредности. Највећи проценат експлоатације угља се обавља интерно и њиме се снабдевају електране које раде на угаљ.</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Производња електричне енергије чини другу карику у ланцу вредности. Енергетски портфолио ЕПС-а укључује термоелектране и хидроелектране, као и термоелектране-топлане, где електране имају највећи удео у производњи електричне енергије.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Следећа кључна карика у ланцу вредности је трговина електричном енергијом. Трговина електричном енергијом је карика између производње и дистрибуције електричне енергије. У њој се електрична енергија купује од компанија које је производе, а продаје се продајним компанијама (снабдевачима) или трговцима на међународном тржишту.</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Преносна мрежа је издвојена у посебну компанију под именом Јавно предузеће “Електромрежа Србије” и није под контролом ЕПС-а.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Последња карика у ланцу снабдевања електричном енергијом је дистрибуција и продаја, у којој се електрична енергија продаје и њоме снабдевају купци.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12" w:name="_Toc450217323"/>
      <w:bookmarkStart w:id="313" w:name="_Toc463877894"/>
      <w:r w:rsidRPr="002D5A4C">
        <w:rPr>
          <w:rFonts w:ascii="Arial" w:hAnsi="Arial" w:cs="Arial"/>
          <w:b/>
          <w:sz w:val="22"/>
          <w:szCs w:val="22"/>
        </w:rPr>
        <w:t>5.1.4. ОРГАНИЗАЦИОНЕ ПРОМЕНЕ</w:t>
      </w:r>
      <w:bookmarkEnd w:id="312"/>
      <w:bookmarkEnd w:id="313"/>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организационих промена у ЕПС-у је започео са усвајањем Закона о енергетици и оснивањем Агенције за енергетику Републике Србије још 2005. године. Резултат је био раздвајање преносне мреже и оснивање независног преносног оператора. Иако је ово значајно побољшање, важан део промена је и реструктурирање и побољшање учинка самог ЕПС-а.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lastRenderedPageBreak/>
        <w:t>У периоду 2013-2014. године ЕПС Група је развила средњорочну стратегију за трансформацију својих пословних делатности дистрибуције електричне енергије, јавног и комерцијалног снабдевања на отвореном тржишту у складу са захтевима раздвајања који произилазе из закона у Републици Србији. Пословање ЕПС Групе је организовано преко:</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Један оператор дистрибутивног система са својом лиценцом која покрива целу територију Србије где су основне услуге унутар предузећа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Један јавни снабдевач и снабдевач који опслужује како кориснике на регулисаном тржишту, тако и на отвореном тржишту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Заједничке (корпоративне) услуге су централизоване у ЈП ЕПС и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пружају се кроз уговоре о нивоу услуга зависним фирмама које поседују лиценце за енергетске делатности.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 првој фази реорганизације ЕПС је 1. јула 2015. године почео да функционише као обједињени систем у којем су некадашњих 14 делова груписани у три целине за производњу, дистрибуцију и снабдевање електричном енергијом.</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 наставку реорганизације „Електропривреде Србије" ради ефикаснијег и профитабилнијег пословања, од 1. Јуна 2016.године привредно друштво „ЕПС Снабдевање" припојено је Јавном предузећу „Електропривреда Србије".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Престанком постојања „ЕПС Снабдевања" као засебног привредног друштва, обједињене су целине за производњу и снабдевање електричном енергијом. Послови дистрибуције управљања дистрибутивним системом и даље су у надлежности привредног друштва Оператор дистрибутивног система (ОДС) „ЕПС Дистрибуција", чији је оснивач ЈП ЕПС.</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14" w:name="_Toc450217324"/>
      <w:bookmarkStart w:id="315" w:name="_Toc463877895"/>
      <w:r w:rsidRPr="002D5A4C">
        <w:rPr>
          <w:rFonts w:ascii="Arial" w:hAnsi="Arial" w:cs="Arial"/>
          <w:b/>
          <w:sz w:val="22"/>
          <w:szCs w:val="22"/>
        </w:rPr>
        <w:t>5.1.5. ПРАВНИ ЗАХТЕВИ</w:t>
      </w:r>
      <w:bookmarkEnd w:id="314"/>
      <w:bookmarkEnd w:id="315"/>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Као јавно предузеће, ЈП ЕПС подлеже законима Републике Србије која је с друге стране потписник Уговора о оснивању енергетске заједнице између ЕУ и земаља југоисточне Европе, које су тиме преузеле обавезу имплементације прописа и директива ЕУ. Правни захтеви који проистичу из тога морају се поштовати.</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Имплементација информационог система за </w:t>
      </w:r>
      <w:r w:rsidRPr="002D5A4C">
        <w:rPr>
          <w:rFonts w:ascii="Arial" w:hAnsi="Arial" w:cs="Arial"/>
          <w:sz w:val="22"/>
          <w:szCs w:val="22"/>
          <w:lang w:val="sr-Cyrl-RS"/>
        </w:rPr>
        <w:t xml:space="preserve">обједињени </w:t>
      </w:r>
      <w:r w:rsidRPr="002D5A4C">
        <w:rPr>
          <w:rFonts w:ascii="Arial" w:hAnsi="Arial" w:cs="Arial"/>
          <w:sz w:val="22"/>
          <w:szCs w:val="22"/>
        </w:rPr>
        <w:t xml:space="preserve">обрачун и наплату електричне енергије (у даљем тексту: </w:t>
      </w:r>
      <w:r w:rsidRPr="002D5A4C">
        <w:rPr>
          <w:rFonts w:ascii="Arial" w:hAnsi="Arial" w:cs="Arial"/>
          <w:sz w:val="22"/>
          <w:szCs w:val="22"/>
          <w:lang w:val="sr-Cyrl-RS"/>
        </w:rPr>
        <w:t>Обједињени</w:t>
      </w:r>
      <w:r w:rsidRPr="002D5A4C">
        <w:rPr>
          <w:rFonts w:ascii="Arial" w:hAnsi="Arial" w:cs="Arial"/>
          <w:sz w:val="22"/>
          <w:szCs w:val="22"/>
        </w:rPr>
        <w:t xml:space="preserve"> билинг систем или ОБС) мора бити у складу са правним оквиром и обавезама дерегулације тржишта електричне енергије које ЕПС као систем мора да испуни, а посебно са усаглашавањем процеса раздвајања.</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Захтеви за раздвајањем - снабдевач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Три најбитнија захтева високог нивоа у процесу раздвајања делатности снабдевања и дистрибуције електричне енергије из домена ИКТ, који одражавају регулаторне оквире Републике Србије и препоруке Европске Уније, су:</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Раздвајање података – Снабдевач који је тржишно оријентисан, а зависна је фирма енергетске компаније, не сме имати никакву погодност због чињенице да његова матична компанија има у власништву дистрибутивну компанију која има приступ информацијама о купцима других снабдевача.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 xml:space="preserve">Отворена размена података (тржишна комуникација) – У случају рекламација и захтева купаца, компаније морају бити у стању да обезбеде доказ о размени података у оквиру међукомпанијских процеса и, уколико је неопходно, да користе тај доказ како би се направиле исправке процеса. Дистрибутер има обавезу да једнако третира све снабдеваче.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Транспарентан рачун – На основу уговора о снабдевању са купцем, на рачуну који се доставља купцу морају бити јасно раздвојене ставке које се односе на регулисану дистрибуцију (мрежарина) и ставке које се односе на продају електричне енергије у уговореним тарифама.</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Модели раздвајања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 перспективе ИКТ, раздвајање функција снабдевача и дистрибутера може се реализовати на два начина: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Логичко раздвајање – постоји јединствен информациони систем за снабдевача и ОДС, са различитим правима приступа.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Физичко раздвајање – снабдевач и ОДС користе свако свој информациони систем који раде на физички одвојеним инстанцама.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noProof/>
          <w:sz w:val="22"/>
          <w:szCs w:val="22"/>
          <w:lang w:val="en-US" w:eastAsia="en-US"/>
        </w:rPr>
        <w:drawing>
          <wp:anchor distT="0" distB="0" distL="114300" distR="114300" simplePos="0" relativeHeight="251821056" behindDoc="1" locked="0" layoutInCell="0" allowOverlap="1" wp14:anchorId="2D45076D" wp14:editId="4C3AA23C">
            <wp:simplePos x="0" y="0"/>
            <wp:positionH relativeFrom="margin">
              <wp:align>center</wp:align>
            </wp:positionH>
            <wp:positionV relativeFrom="paragraph">
              <wp:posOffset>4242</wp:posOffset>
            </wp:positionV>
            <wp:extent cx="5788363" cy="2314400"/>
            <wp:effectExtent l="19050" t="0" r="2837" b="0"/>
            <wp:wrapNone/>
            <wp:docPr id="2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srcRect/>
                    <a:stretch>
                      <a:fillRect/>
                    </a:stretch>
                  </pic:blipFill>
                  <pic:spPr bwMode="auto">
                    <a:xfrm>
                      <a:off x="0" y="0"/>
                      <a:ext cx="5787459" cy="2314039"/>
                    </a:xfrm>
                    <a:prstGeom prst="rect">
                      <a:avLst/>
                    </a:prstGeom>
                    <a:noFill/>
                    <a:ln w="9525">
                      <a:noFill/>
                      <a:miter lim="800000"/>
                      <a:headEnd/>
                      <a:tailEnd/>
                    </a:ln>
                  </pic:spPr>
                </pic:pic>
              </a:graphicData>
            </a:graphic>
          </wp:anchor>
        </w:drawing>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Дијаграм </w:t>
      </w:r>
      <w:r w:rsidRPr="002D5A4C">
        <w:rPr>
          <w:rFonts w:ascii="Arial" w:hAnsi="Arial" w:cs="Arial"/>
          <w:sz w:val="22"/>
          <w:szCs w:val="22"/>
          <w:lang w:val="en-US"/>
        </w:rPr>
        <w:t>2</w:t>
      </w:r>
      <w:r w:rsidRPr="002D5A4C">
        <w:rPr>
          <w:rFonts w:ascii="Arial" w:hAnsi="Arial" w:cs="Arial"/>
          <w:sz w:val="22"/>
          <w:szCs w:val="22"/>
        </w:rPr>
        <w:t>. Приступи раздвајању из перспективе ИКТ</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Захтеви за раздвајањем – оператор дистрибутивног система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Захтеви раздвајања делатности снабдевања и дистрибуције који утичу на ОДС:</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Размена података – ОДС је у обавези да свим снабдевачима енергије који имају важећи уговор са купцима на исти начин учини доступним податке о купцима. Такође, ОДС је у обавези да достави податке о прегледу испоручене електричне енергије дистрибутивном систему или добијене (увезене) електричне енергије од дистрибутивног система на сатном нивоу, за сваку балансну групу одвојено.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Очитавање мерних места и управљање подацима – ОДС утврђује податке </w:t>
      </w:r>
      <w:r w:rsidRPr="002D5A4C">
        <w:rPr>
          <w:rFonts w:ascii="Arial" w:hAnsi="Arial" w:cs="Arial"/>
          <w:sz w:val="22"/>
          <w:szCs w:val="22"/>
          <w:lang w:val="en-US"/>
        </w:rPr>
        <w:t xml:space="preserve">o </w:t>
      </w:r>
      <w:r w:rsidRPr="002D5A4C">
        <w:rPr>
          <w:rFonts w:ascii="Arial" w:hAnsi="Arial" w:cs="Arial"/>
          <w:sz w:val="22"/>
          <w:szCs w:val="22"/>
        </w:rPr>
        <w:t xml:space="preserve">потрошњи купаца и укупној предатој, односно преузетој електричној енергији из дистрибутивног система на основу: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Мерења са бројила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Стандардизованог дијаграма оптерећења (профила потрошње)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Обрачун мрежарина и подаци о корисницима – На основу података о потрошњи ОДС је дужан да у свом систему обрачуна мрежарину за свако мерно место и достави је снабдевачима ради укључивања у рачун према купцу. Такође, ОДС одржава Дистрибутивни регистар који мора да садржи: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Списак Места примопредаје у дистрибутивном систему енергије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Податке о учеснику на тржишту електричне енергије који је власник Места примопредаје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Податке о Балансно одговорној страни чија Балансна група садржи Места примопредаје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Подршка новим процесима – ОДС мора да обезбеди подршку процесима: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Нови купац/промена купца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Регулисани процес промене снабдевача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Развој дистрибутивних портала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Управљање енергетским подацима.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noProof/>
          <w:sz w:val="22"/>
          <w:szCs w:val="22"/>
          <w:lang w:val="en-US" w:eastAsia="en-US"/>
        </w:rPr>
        <w:drawing>
          <wp:anchor distT="0" distB="0" distL="114300" distR="114300" simplePos="0" relativeHeight="251822080" behindDoc="1" locked="0" layoutInCell="0" allowOverlap="1" wp14:anchorId="006EB623" wp14:editId="324E0421">
            <wp:simplePos x="0" y="0"/>
            <wp:positionH relativeFrom="margin">
              <wp:align>center</wp:align>
            </wp:positionH>
            <wp:positionV relativeFrom="paragraph">
              <wp:posOffset>18834</wp:posOffset>
            </wp:positionV>
            <wp:extent cx="5695950" cy="3517938"/>
            <wp:effectExtent l="19050" t="0" r="0" b="0"/>
            <wp:wrapNone/>
            <wp:docPr id="2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srcRect/>
                    <a:stretch>
                      <a:fillRect/>
                    </a:stretch>
                  </pic:blipFill>
                  <pic:spPr bwMode="auto">
                    <a:xfrm>
                      <a:off x="0" y="0"/>
                      <a:ext cx="5698791" cy="3519693"/>
                    </a:xfrm>
                    <a:prstGeom prst="rect">
                      <a:avLst/>
                    </a:prstGeom>
                    <a:noFill/>
                    <a:ln w="9525">
                      <a:noFill/>
                      <a:miter lim="800000"/>
                      <a:headEnd/>
                      <a:tailEnd/>
                    </a:ln>
                  </pic:spPr>
                </pic:pic>
              </a:graphicData>
            </a:graphic>
          </wp:anchor>
        </w:drawing>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rPr>
      </w:pPr>
    </w:p>
    <w:p w:rsid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Фактори који детерминишу модел раздвајања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Архитектура система мора да задовољи потребе веће флексибилности и стабилности система, чак и када се захтеви по питању оптерећења и перформанси повећају.</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Архитектура јединственог информационог система за обрачун и наплату електричне енергије мора да испуњава захтеве раздвајања снабдевача и ОДС-ова по моделу физичког раздвајања.</w:t>
      </w: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16" w:name="_Toc450217325"/>
      <w:bookmarkStart w:id="317" w:name="_Toc463877896"/>
      <w:r w:rsidRPr="002D5A4C">
        <w:rPr>
          <w:rFonts w:ascii="Arial" w:hAnsi="Arial" w:cs="Arial"/>
          <w:b/>
          <w:sz w:val="22"/>
          <w:szCs w:val="22"/>
        </w:rPr>
        <w:t>5.1.6. МИСИЈА И ЦИЉЕВИ</w:t>
      </w:r>
      <w:bookmarkEnd w:id="316"/>
      <w:bookmarkEnd w:id="317"/>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 складу са потребом за побољшањем финансијског и оперативног учинка у наредним годинама, ЕПС би требало да повећа општу доступност, поузданост и квалитет </w:t>
      </w:r>
      <w:r w:rsidRPr="002D5A4C">
        <w:rPr>
          <w:rFonts w:ascii="Arial" w:hAnsi="Arial" w:cs="Arial"/>
          <w:sz w:val="22"/>
          <w:szCs w:val="22"/>
        </w:rPr>
        <w:lastRenderedPageBreak/>
        <w:t xml:space="preserve">информација везаних за купце и пословне процесе у свим пословним јединицама. Нови </w:t>
      </w:r>
      <w:r w:rsidRPr="002D5A4C">
        <w:rPr>
          <w:rFonts w:ascii="Arial" w:hAnsi="Arial" w:cs="Arial"/>
          <w:sz w:val="22"/>
          <w:szCs w:val="22"/>
          <w:lang w:val="sr-Cyrl-RS"/>
        </w:rPr>
        <w:t>Обједињени Билинг Систем (у даљем тексту ОБС</w:t>
      </w:r>
      <w:r w:rsidRPr="002D5A4C">
        <w:rPr>
          <w:rFonts w:ascii="Arial" w:hAnsi="Arial" w:cs="Arial"/>
          <w:sz w:val="22"/>
          <w:szCs w:val="22"/>
          <w:lang w:val="en-US"/>
        </w:rPr>
        <w:t>)</w:t>
      </w:r>
      <w:r w:rsidRPr="002D5A4C">
        <w:rPr>
          <w:rFonts w:ascii="Arial" w:hAnsi="Arial" w:cs="Arial"/>
          <w:sz w:val="22"/>
          <w:szCs w:val="22"/>
        </w:rPr>
        <w:t xml:space="preserve"> би требало да узме у обзир:</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специфичне потребе ЕПС-а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постојећи правни оквир у Републици Србији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ЕПС Група за циљ има да успешно реализује циљни оперативни концепт за своје делатности дистрибуције и снабдевања. Један од кључних фактора успеха пројекта организационе промене је централизација и аутоматизација свих процеса везаних за ОБС, како би се повећала ефикасност, повећао приход, смањили трошкови и обезбедила усаглашеност. ОБС пружа комплетан и интегрисан скуп алата који помажу ефикасном управљану односа са купцима, што би требало да допринесе процесима организационе промене и корпоративизације.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Пословне функције би требало да постану значајно ефикасније и учинковитије након увођења јединственог ОБС система за управљање процесима давања понуда, уговора, обрачуна, наплате и интеграције са главном књигом. Уграђени аутоматски стандардизовани процеси би такође требало да олакшају и поједноставе процесе и истовремено би требало да смање појаву грешака у целом ланцу вредности.</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Мисија пројекта имплементације ОБС је: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Ефикасан централизован ОБС: Како би се аутоматизовали, централизовали и интегрисали сви релевантни процеси везани за купце кроз дефинисање и коришћење једног заједничког обрасца;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Ефикасни пословни процеси: Обезбеђивање потпуне транспарентности пословних процеса, повећање продуктивности и квалитета пословних процеса, усклађеност са обавезујућим прописима, нормама и стандардима као и са фазним и систематским увођењем организационих промена.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Успостављање ефикасне и оптималне примене интегрисаног ОБС решења: Успостављање стабилне подршке међусобној интеграцији нових пословних система је један од предуслова за успостављање ефикасне и оптималне примене имплементираног ОБС решења.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Унапређење односа са купцима: Дерегулација тржишта електричне енергије, односно рад у условима конкуренције више равноправних снабдевача који се боре за свој удео у продаји, пред ЕПС поставља нове захтеве за унапређење односа са купцима, како са стране снабдевача, тако и ОДС-а, као пружаоца услуге свим снабдевачима. При томе, основни задатак је задржати што већи проценат купаца пре свега квалитетним и доступним сервисом који је добрим делом ослоњен на ОБС систем.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Циљеви и захтеви пројекта имплементације су:</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ОБС мора бити заснован на стандардном софтверском решењу и мора садржати следеће функционалности: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Управљање мерењима и опремом,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Интеракција са корисницима за ОДС,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Обрачун потрошње електричне енергије,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Управљање наплатом,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Тржишна комуникација.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Решења мора да подржава захтеве раздвајања делатности снабдевања и дистрибуције по принципу физичког раздвајања. </w:t>
      </w:r>
    </w:p>
    <w:p w:rsidR="002D5A4C" w:rsidRPr="002D5A4C" w:rsidRDefault="002D5A4C" w:rsidP="002D5A4C">
      <w:pPr>
        <w:suppressAutoHyphens w:val="0"/>
        <w:jc w:val="both"/>
        <w:rPr>
          <w:rFonts w:ascii="Arial" w:hAnsi="Arial" w:cs="Arial"/>
          <w:b/>
          <w:sz w:val="22"/>
          <w:szCs w:val="22"/>
          <w:lang w:val="en-US"/>
        </w:rPr>
      </w:pPr>
    </w:p>
    <w:p w:rsidR="002D5A4C" w:rsidRPr="002D5A4C" w:rsidRDefault="002D5A4C" w:rsidP="002D5A4C">
      <w:pPr>
        <w:suppressAutoHyphens w:val="0"/>
        <w:jc w:val="both"/>
        <w:rPr>
          <w:rFonts w:ascii="Arial" w:hAnsi="Arial" w:cs="Arial"/>
          <w:b/>
          <w:sz w:val="22"/>
          <w:szCs w:val="22"/>
        </w:rPr>
      </w:pPr>
      <w:bookmarkStart w:id="318" w:name="_Toc450217326"/>
      <w:bookmarkStart w:id="319" w:name="_Toc463877897"/>
      <w:r w:rsidRPr="002D5A4C">
        <w:rPr>
          <w:rFonts w:ascii="Arial" w:hAnsi="Arial" w:cs="Arial"/>
          <w:b/>
          <w:sz w:val="22"/>
          <w:szCs w:val="22"/>
        </w:rPr>
        <w:t xml:space="preserve">5.2. </w:t>
      </w:r>
      <w:bookmarkStart w:id="320" w:name="OLE_LINK61"/>
      <w:bookmarkStart w:id="321" w:name="OLE_LINK62"/>
      <w:bookmarkStart w:id="322" w:name="OLE_LINK63"/>
      <w:r w:rsidRPr="002D5A4C">
        <w:rPr>
          <w:rFonts w:ascii="Arial" w:hAnsi="Arial" w:cs="Arial"/>
          <w:b/>
          <w:sz w:val="22"/>
          <w:szCs w:val="22"/>
        </w:rPr>
        <w:t xml:space="preserve">ОРГАНИЗАЦИОНО </w:t>
      </w:r>
      <w:r w:rsidRPr="002D5A4C">
        <w:rPr>
          <w:rFonts w:ascii="Arial" w:hAnsi="Arial" w:cs="Arial"/>
          <w:b/>
          <w:sz w:val="22"/>
          <w:szCs w:val="22"/>
          <w:lang w:val="hr-HR"/>
        </w:rPr>
        <w:t xml:space="preserve">И ТЕРИТОРИЈАЛНО </w:t>
      </w:r>
      <w:bookmarkStart w:id="323" w:name="OLE_LINK77"/>
      <w:bookmarkStart w:id="324" w:name="OLE_LINK78"/>
      <w:r w:rsidRPr="002D5A4C">
        <w:rPr>
          <w:rFonts w:ascii="Arial" w:hAnsi="Arial" w:cs="Arial"/>
          <w:b/>
          <w:sz w:val="22"/>
          <w:szCs w:val="22"/>
        </w:rPr>
        <w:t>ПОДРУЧЈЕ ПРИМЕНЕ</w:t>
      </w:r>
      <w:bookmarkEnd w:id="318"/>
      <w:bookmarkEnd w:id="319"/>
      <w:bookmarkEnd w:id="320"/>
      <w:bookmarkEnd w:id="321"/>
      <w:bookmarkEnd w:id="322"/>
      <w:bookmarkEnd w:id="323"/>
      <w:bookmarkEnd w:id="324"/>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hr-HR"/>
        </w:rPr>
      </w:pPr>
      <w:r w:rsidRPr="002D5A4C">
        <w:rPr>
          <w:rFonts w:ascii="Arial" w:hAnsi="Arial" w:cs="Arial"/>
          <w:sz w:val="22"/>
          <w:szCs w:val="22"/>
        </w:rPr>
        <w:t xml:space="preserve">Организационо </w:t>
      </w:r>
      <w:bookmarkStart w:id="325" w:name="OLE_LINK64"/>
      <w:bookmarkStart w:id="326" w:name="OLE_LINK65"/>
      <w:bookmarkStart w:id="327" w:name="OLE_LINK66"/>
      <w:r w:rsidRPr="002D5A4C">
        <w:rPr>
          <w:rFonts w:ascii="Arial" w:hAnsi="Arial" w:cs="Arial"/>
          <w:sz w:val="22"/>
          <w:szCs w:val="22"/>
        </w:rPr>
        <w:t>подручје примене</w:t>
      </w:r>
      <w:r w:rsidRPr="002D5A4C">
        <w:rPr>
          <w:rFonts w:ascii="Arial" w:hAnsi="Arial" w:cs="Arial"/>
          <w:sz w:val="22"/>
          <w:szCs w:val="22"/>
          <w:lang w:val="hr-HR"/>
        </w:rPr>
        <w:t>:</w:t>
      </w:r>
      <w:bookmarkEnd w:id="325"/>
      <w:bookmarkEnd w:id="326"/>
      <w:bookmarkEnd w:id="327"/>
    </w:p>
    <w:p w:rsidR="002D5A4C" w:rsidRPr="002D5A4C" w:rsidRDefault="002D5A4C" w:rsidP="002D5A4C">
      <w:pPr>
        <w:suppressAutoHyphens w:val="0"/>
        <w:jc w:val="both"/>
        <w:rPr>
          <w:rFonts w:ascii="Arial" w:hAnsi="Arial" w:cs="Arial"/>
          <w:sz w:val="22"/>
          <w:szCs w:val="22"/>
          <w:lang w:val="hr-HR"/>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ће бити инсталиран у дата центру ЈП ЕПС. ОБС ће користити Снабдевач и ОДС односно Оператор дистрибутивног система „ЕПС Дистрибуција“ доо Београд. Пројекат обухвата: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 ОДС: </w:t>
      </w:r>
      <w:bookmarkStart w:id="328" w:name="OLE_LINK79"/>
      <w:bookmarkStart w:id="329" w:name="OLE_LINK80"/>
      <w:bookmarkStart w:id="330" w:name="OLE_LINK81"/>
      <w:r w:rsidRPr="002D5A4C">
        <w:rPr>
          <w:rFonts w:ascii="Arial" w:hAnsi="Arial" w:cs="Arial"/>
          <w:sz w:val="22"/>
          <w:szCs w:val="22"/>
          <w:lang w:val="en-US"/>
        </w:rPr>
        <w:t>1 милиoн</w:t>
      </w:r>
      <w:r w:rsidRPr="002D5A4C">
        <w:rPr>
          <w:rFonts w:ascii="Arial" w:hAnsi="Arial" w:cs="Arial"/>
          <w:sz w:val="22"/>
          <w:szCs w:val="22"/>
        </w:rPr>
        <w:t xml:space="preserve"> </w:t>
      </w:r>
      <w:bookmarkEnd w:id="328"/>
      <w:bookmarkEnd w:id="329"/>
      <w:bookmarkEnd w:id="330"/>
      <w:r w:rsidRPr="002D5A4C">
        <w:rPr>
          <w:rFonts w:ascii="Arial" w:hAnsi="Arial" w:cs="Arial"/>
          <w:sz w:val="22"/>
          <w:szCs w:val="22"/>
        </w:rPr>
        <w:t>мерних места код купаца на г</w:t>
      </w:r>
      <w:r w:rsidRPr="002D5A4C">
        <w:rPr>
          <w:rFonts w:ascii="Arial" w:hAnsi="Arial" w:cs="Arial"/>
          <w:sz w:val="22"/>
          <w:szCs w:val="22"/>
          <w:lang w:val="en-US"/>
        </w:rPr>
        <w:t>a</w:t>
      </w:r>
      <w:r w:rsidRPr="002D5A4C">
        <w:rPr>
          <w:rFonts w:ascii="Arial" w:hAnsi="Arial" w:cs="Arial"/>
          <w:sz w:val="22"/>
          <w:szCs w:val="22"/>
        </w:rPr>
        <w:t xml:space="preserve">рaнтoвaнoм, комерцијалном и резервном снабдевању;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 снабдевачу: </w:t>
      </w:r>
      <w:r w:rsidRPr="002D5A4C">
        <w:rPr>
          <w:rFonts w:ascii="Arial" w:hAnsi="Arial" w:cs="Arial"/>
          <w:sz w:val="22"/>
          <w:szCs w:val="22"/>
          <w:lang w:val="en-US"/>
        </w:rPr>
        <w:t>1 милиoн</w:t>
      </w:r>
      <w:r w:rsidRPr="002D5A4C">
        <w:rPr>
          <w:rFonts w:ascii="Arial" w:hAnsi="Arial" w:cs="Arial"/>
          <w:sz w:val="22"/>
          <w:szCs w:val="22"/>
        </w:rPr>
        <w:t xml:space="preserve"> мерних места на г</w:t>
      </w:r>
      <w:r w:rsidRPr="002D5A4C">
        <w:rPr>
          <w:rFonts w:ascii="Arial" w:hAnsi="Arial" w:cs="Arial"/>
          <w:sz w:val="22"/>
          <w:szCs w:val="22"/>
          <w:lang w:val="en-US"/>
        </w:rPr>
        <w:t>a</w:t>
      </w:r>
      <w:r w:rsidRPr="002D5A4C">
        <w:rPr>
          <w:rFonts w:ascii="Arial" w:hAnsi="Arial" w:cs="Arial"/>
          <w:sz w:val="22"/>
          <w:szCs w:val="22"/>
        </w:rPr>
        <w:t xml:space="preserve">рaнтoвaнoм, комерцијалном и резервном снабдевању;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 снабдевачу и ОДС-а: Од наведених </w:t>
      </w:r>
      <w:r w:rsidRPr="002D5A4C">
        <w:rPr>
          <w:rFonts w:ascii="Arial" w:hAnsi="Arial" w:cs="Arial"/>
          <w:sz w:val="22"/>
          <w:szCs w:val="22"/>
          <w:lang w:val="en-US"/>
        </w:rPr>
        <w:t>1 милиoн</w:t>
      </w:r>
      <w:r w:rsidRPr="002D5A4C">
        <w:rPr>
          <w:rFonts w:ascii="Arial" w:hAnsi="Arial" w:cs="Arial"/>
          <w:sz w:val="22"/>
          <w:szCs w:val="22"/>
        </w:rPr>
        <w:t xml:space="preserve"> мерних места </w:t>
      </w:r>
      <w:r w:rsidRPr="002D5A4C">
        <w:rPr>
          <w:rFonts w:ascii="Arial" w:hAnsi="Arial" w:cs="Arial"/>
          <w:sz w:val="22"/>
          <w:szCs w:val="22"/>
          <w:lang w:val="en-US"/>
        </w:rPr>
        <w:t>150</w:t>
      </w:r>
      <w:r w:rsidRPr="002D5A4C">
        <w:rPr>
          <w:rFonts w:ascii="Arial" w:hAnsi="Arial" w:cs="Arial"/>
          <w:sz w:val="22"/>
          <w:szCs w:val="22"/>
        </w:rPr>
        <w:t xml:space="preserve">.000 мерних места припада комерцијалним купцима на високом и средњем напону, којих има </w:t>
      </w:r>
      <w:r w:rsidRPr="002D5A4C">
        <w:rPr>
          <w:rFonts w:ascii="Arial" w:hAnsi="Arial" w:cs="Arial"/>
          <w:sz w:val="22"/>
          <w:szCs w:val="22"/>
          <w:lang w:val="en-US"/>
        </w:rPr>
        <w:t>15</w:t>
      </w:r>
      <w:r w:rsidRPr="002D5A4C">
        <w:rPr>
          <w:rFonts w:ascii="Arial" w:hAnsi="Arial" w:cs="Arial"/>
          <w:sz w:val="22"/>
          <w:szCs w:val="22"/>
        </w:rPr>
        <w:t xml:space="preserve">.000;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Укупан број крајњих корисника информационог система (Снабдевач и ОДС): 300;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Капацитет система извештавања: 20 истовремених корисника или 80 именованих корисника.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Територијално подручје примене</w:t>
      </w:r>
      <w:r w:rsidRPr="002D5A4C">
        <w:rPr>
          <w:rFonts w:ascii="Arial" w:hAnsi="Arial" w:cs="Arial"/>
          <w:sz w:val="22"/>
          <w:szCs w:val="22"/>
          <w:lang w:val="hr-HR"/>
        </w:rPr>
        <w:t>:</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сви комерцијални корисници са територије читаве Србије;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остали корисници, до </w:t>
      </w:r>
      <w:r w:rsidRPr="002D5A4C">
        <w:rPr>
          <w:rFonts w:ascii="Arial" w:hAnsi="Arial" w:cs="Arial"/>
          <w:sz w:val="22"/>
          <w:szCs w:val="22"/>
          <w:lang w:val="en-US"/>
        </w:rPr>
        <w:t>1 милиoн</w:t>
      </w:r>
      <w:r w:rsidRPr="002D5A4C">
        <w:rPr>
          <w:rFonts w:ascii="Arial" w:hAnsi="Arial" w:cs="Arial"/>
          <w:sz w:val="22"/>
          <w:szCs w:val="22"/>
        </w:rPr>
        <w:t xml:space="preserve"> мерних места биће дефинисани током прве фазе пројекта, при чему ће се Наручилац трудити да обухватом учини да се корисници који ће бити мигрирани у нови систем буду мигрирани из минималног броја постојећих база података.</w:t>
      </w:r>
    </w:p>
    <w:p w:rsidR="002D5A4C" w:rsidRPr="002D5A4C" w:rsidRDefault="002D5A4C" w:rsidP="002D5A4C">
      <w:pPr>
        <w:suppressAutoHyphens w:val="0"/>
        <w:jc w:val="both"/>
        <w:rPr>
          <w:rFonts w:ascii="Arial" w:hAnsi="Arial" w:cs="Arial"/>
          <w:b/>
          <w:sz w:val="22"/>
          <w:szCs w:val="22"/>
          <w:lang w:val="en-US"/>
        </w:rPr>
      </w:pPr>
    </w:p>
    <w:p w:rsidR="002D5A4C" w:rsidRPr="002D5A4C" w:rsidRDefault="002D5A4C" w:rsidP="002D5A4C">
      <w:pPr>
        <w:suppressAutoHyphens w:val="0"/>
        <w:jc w:val="both"/>
        <w:rPr>
          <w:rFonts w:ascii="Arial" w:hAnsi="Arial" w:cs="Arial"/>
          <w:b/>
          <w:sz w:val="22"/>
          <w:szCs w:val="22"/>
        </w:rPr>
      </w:pPr>
      <w:bookmarkStart w:id="331" w:name="_Toc450217327"/>
      <w:bookmarkStart w:id="332" w:name="_Toc463877898"/>
      <w:r w:rsidRPr="002D5A4C">
        <w:rPr>
          <w:rFonts w:ascii="Arial" w:hAnsi="Arial" w:cs="Arial"/>
          <w:b/>
          <w:sz w:val="22"/>
          <w:szCs w:val="22"/>
          <w:lang w:val="en-US"/>
        </w:rPr>
        <w:t xml:space="preserve">5.3. </w:t>
      </w:r>
      <w:r w:rsidRPr="002D5A4C">
        <w:rPr>
          <w:rFonts w:ascii="Arial" w:hAnsi="Arial" w:cs="Arial"/>
          <w:b/>
          <w:sz w:val="22"/>
          <w:szCs w:val="22"/>
        </w:rPr>
        <w:t>ОБАВЕЗЕ ПОНУЂАЧА</w:t>
      </w:r>
      <w:bookmarkEnd w:id="331"/>
      <w:bookmarkEnd w:id="332"/>
      <w:r w:rsidRPr="002D5A4C">
        <w:rPr>
          <w:rFonts w:ascii="Arial" w:hAnsi="Arial" w:cs="Arial"/>
          <w:b/>
          <w:sz w:val="22"/>
          <w:szCs w:val="22"/>
        </w:rPr>
        <w:t xml:space="preserve">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Понуђач мора да достави понуду за: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Софтверске лиценце са произвођачком подршком. </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Понуђач мора испоручити све неопходне софтверске лиценце које су потребне да би се реализовале функционалности из опсега пројекта и испунили захтеви из Одељка 5.2., укључујући и софтвер базе података.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Понуђач мора предложити испоруку лиценци у више фаза, у складу са Термин планом извршења услуга и испоруке добара (Образац 4. Конкурсне документације).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Понуђач мора понудити произвођачку подршку за софтверске лиценце до краја пројекта, односно до финалне примопредаје система.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Услуге имплементације ОБС.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Понуђач треба у Понуди да предложи јасан и свеобухватан план пројекта и методологију рада на пројекту. Детаљан функционалан обухват пројекта је наведен у Одељку 5.8.4. Конкурсне документације. Од Понуђача се захтева да у понуди дефинише да ли су захтеване функционалности доступне у софтверу који се нуди, као и модул или алат у </w:t>
      </w:r>
      <w:r w:rsidRPr="002D5A4C">
        <w:rPr>
          <w:rFonts w:ascii="Arial" w:hAnsi="Arial" w:cs="Arial"/>
          <w:sz w:val="22"/>
          <w:szCs w:val="22"/>
        </w:rPr>
        <w:lastRenderedPageBreak/>
        <w:t xml:space="preserve">коме су доступне, или да ли су предмет додатног развоја. Од Понуђача се захтева да обезбеди подршку корисницима у периоду од 3 (три) месеца након завршетка имплементације и уласка система у реалан продукциони рад.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Обуке.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Од понуђача се захтева да обезбеди обуке за компоненте које се имплементирају.. </w:t>
      </w:r>
    </w:p>
    <w:p w:rsidR="002D5A4C" w:rsidRPr="002D5A4C" w:rsidRDefault="002D5A4C" w:rsidP="002D5A4C">
      <w:pPr>
        <w:suppressAutoHyphens w:val="0"/>
        <w:jc w:val="both"/>
        <w:rPr>
          <w:rFonts w:ascii="Arial" w:hAnsi="Arial" w:cs="Arial"/>
          <w:b/>
          <w:sz w:val="22"/>
          <w:szCs w:val="22"/>
          <w:lang w:val="en-US"/>
        </w:rPr>
      </w:pPr>
    </w:p>
    <w:p w:rsidR="002D5A4C" w:rsidRPr="002D5A4C" w:rsidRDefault="002D5A4C" w:rsidP="002D5A4C">
      <w:pPr>
        <w:suppressAutoHyphens w:val="0"/>
        <w:jc w:val="both"/>
        <w:rPr>
          <w:rFonts w:ascii="Arial" w:hAnsi="Arial" w:cs="Arial"/>
          <w:b/>
          <w:sz w:val="22"/>
          <w:szCs w:val="22"/>
        </w:rPr>
      </w:pPr>
      <w:bookmarkStart w:id="333" w:name="_Toc450217328"/>
      <w:bookmarkStart w:id="334" w:name="_Toc463877899"/>
      <w:r w:rsidRPr="002D5A4C">
        <w:rPr>
          <w:rFonts w:ascii="Arial" w:hAnsi="Arial" w:cs="Arial"/>
          <w:b/>
          <w:sz w:val="22"/>
          <w:szCs w:val="22"/>
        </w:rPr>
        <w:t>5.3.1. ЗАХТЕВИ ЗА МИГРАЦИЈУ ПОДАТАКА</w:t>
      </w:r>
      <w:bookmarkEnd w:id="333"/>
      <w:bookmarkEnd w:id="334"/>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Важна активност током имплементације система ће бити пренос (миграција) свих релевантних информација у ОБС. Имајући у виду величину компаније и сложеност постојећих система, постоји велика количина података која би требало да се пренесе системски, на најефикаснији могући начин. Прикупљање података ће обавити тим Наручиоца извозом података из постојећих билинг система у јединствени формат договорен током имплементације. Детаљни захтеви везани за овај процес налазе се у Одељку 5.8.4.9. Конкурсне документације.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35" w:name="_Toc450217329"/>
      <w:bookmarkStart w:id="336" w:name="_Toc463877900"/>
      <w:r w:rsidRPr="002D5A4C">
        <w:rPr>
          <w:rFonts w:ascii="Arial" w:hAnsi="Arial" w:cs="Arial"/>
          <w:b/>
          <w:sz w:val="22"/>
          <w:szCs w:val="22"/>
        </w:rPr>
        <w:t>5.3.2. ИМПЛЕМЕНТАЦИОНА ПОДРШКА И ОДРЖАВАЊЕ</w:t>
      </w:r>
      <w:bookmarkEnd w:id="335"/>
      <w:bookmarkEnd w:id="336"/>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Након имплементације софтвера, од Понуђача се захтева да успостави структуриране процедуре за идентификацију грешака, извештавање и уклањање грешака.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Гарантни период за имплементирани софтвер износи 1 (једна) година од дана примопредаје система, односно од датума Записника о финалном пријему, што је укључено у цену. У овом периоду Понуђач је дужан да отклони све недостатке</w:t>
      </w:r>
      <w:r w:rsidRPr="002D5A4C">
        <w:rPr>
          <w:rFonts w:ascii="Arial" w:hAnsi="Arial" w:cs="Arial"/>
          <w:sz w:val="22"/>
          <w:szCs w:val="22"/>
          <w:lang w:val="en-US"/>
        </w:rPr>
        <w:t xml:space="preserve"> </w:t>
      </w:r>
      <w:r w:rsidRPr="002D5A4C">
        <w:rPr>
          <w:rFonts w:ascii="Arial" w:hAnsi="Arial" w:cs="Arial"/>
          <w:sz w:val="22"/>
          <w:szCs w:val="22"/>
        </w:rPr>
        <w:t>(грешке у систему) који су постојали у тренутку примопредаје система, на основу писаног доказа Наручиоца који садржи информације потребне за утврђивање недостатка.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Понуђач се обавезује да пружи подршку ЕПС-у у успостављању ефикасне функције интерне подршке и одржавања ОБС система у оквиру</w:t>
      </w:r>
      <w:r w:rsidRPr="002D5A4C">
        <w:rPr>
          <w:rFonts w:ascii="Arial" w:hAnsi="Arial" w:cs="Arial"/>
          <w:sz w:val="22"/>
          <w:szCs w:val="22"/>
          <w:lang w:val="sr-Cyrl-RS"/>
        </w:rPr>
        <w:t xml:space="preserve"> Сектора за информационо-комуникационе технологије ЕПС-а</w:t>
      </w:r>
      <w:r w:rsidRPr="002D5A4C">
        <w:rPr>
          <w:rFonts w:ascii="Arial" w:hAnsi="Arial" w:cs="Arial"/>
          <w:sz w:val="22"/>
          <w:szCs w:val="22"/>
        </w:rPr>
        <w:t xml:space="preserve"> крoз плaтфoрму зa упрaвљaњe живoтним циклусoм aпликaциje (A</w:t>
      </w:r>
      <w:r w:rsidRPr="002D5A4C">
        <w:rPr>
          <w:rFonts w:ascii="Arial" w:hAnsi="Arial" w:cs="Arial"/>
          <w:sz w:val="22"/>
          <w:szCs w:val="22"/>
          <w:lang w:val="en-US"/>
        </w:rPr>
        <w:t>LM</w:t>
      </w:r>
      <w:r w:rsidRPr="002D5A4C">
        <w:rPr>
          <w:rFonts w:ascii="Arial" w:hAnsi="Arial" w:cs="Arial"/>
          <w:sz w:val="22"/>
          <w:szCs w:val="22"/>
        </w:rPr>
        <w:t xml:space="preserve">) кoja сe зaхтeвa кao дeo пoнудe. Oвa плaтфoрмa мoрa испунити тeхничкe кaрaктeристикe кoje су oписaнe у </w:t>
      </w:r>
      <w:hyperlink w:anchor="page55" w:history="1">
        <w:r w:rsidRPr="002D5A4C">
          <w:rPr>
            <w:rStyle w:val="Hyperlink"/>
            <w:rFonts w:ascii="Arial" w:hAnsi="Arial" w:cs="Arial"/>
            <w:sz w:val="22"/>
            <w:szCs w:val="22"/>
          </w:rPr>
          <w:t xml:space="preserve"> Oдeљку 5.8.2.</w:t>
        </w:r>
      </w:hyperlink>
      <w:r w:rsidRPr="002D5A4C">
        <w:rPr>
          <w:rFonts w:ascii="Arial" w:hAnsi="Arial" w:cs="Arial"/>
          <w:sz w:val="22"/>
          <w:szCs w:val="22"/>
        </w:rPr>
        <w:t xml:space="preserve"> (Teхничкa спeцификaциja) Кoнкурснe дoкумeнтaциje. To тaкoђe знaчи и oбуку у пoглeду oпeрaтивних и прoцeдурaлних aспeкaтa пoдршкe и oдржaвaњa, кao и мeтoдe зajeдничкoг рaдa сa Пoнуђaчeм. </w:t>
      </w:r>
      <w:r w:rsidRPr="002D5A4C">
        <w:rPr>
          <w:rFonts w:ascii="Arial" w:hAnsi="Arial" w:cs="Arial"/>
          <w:sz w:val="22"/>
          <w:szCs w:val="22"/>
          <w:lang w:val="sr-Cyrl-RS"/>
        </w:rPr>
        <w:t>Сектор за информационо-комуникационе технологије ЕПС-а</w:t>
      </w:r>
      <w:r w:rsidRPr="002D5A4C">
        <w:rPr>
          <w:rFonts w:ascii="Arial" w:hAnsi="Arial" w:cs="Arial"/>
          <w:sz w:val="22"/>
          <w:szCs w:val="22"/>
        </w:rPr>
        <w:t xml:space="preserve"> ћe бити првa тaчкa кoнтaктa зa цeлoкупну пoдршку зa питaњa крajњих кoрисникa из цeлoг систeмa EПС-a. Oвo ћe тaкoђe бити глaвнa спрeгa измeђу EПС-a и пружaoцa услугe oдржaвaњa у пoглeду пoдршкe и питaњa вeзaних зa oдржaвaњe.</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37" w:name="_Toc450217330"/>
      <w:bookmarkStart w:id="338" w:name="_Toc463877901"/>
      <w:r w:rsidRPr="002D5A4C">
        <w:rPr>
          <w:rFonts w:ascii="Arial" w:hAnsi="Arial" w:cs="Arial"/>
          <w:b/>
          <w:sz w:val="22"/>
          <w:szCs w:val="22"/>
        </w:rPr>
        <w:t>5.3.3. КОНЦЕПТ АУТОРИЗАЦИЈЕ И ПОДЕЛА ЗАДУЖЕЊА</w:t>
      </w:r>
      <w:bookmarkEnd w:id="337"/>
      <w:bookmarkEnd w:id="338"/>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Како би се испунили законски захтеви и интерни прописи, захтева се постављање концепта ауторизације како би се регулисао приступ систему и подацима. Овај концепт ауторизације корисника је постављен у две димензије: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Организациона структура,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Дизајн процеса.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Решење за ауторизацију корисника: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 xml:space="preserve">Мора бити развијено након што се заврши концептуални дизајн процеса и модел података;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Мора бити тестирано кроз ауторизациони тест који користи симулацију пословних процеса;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Мора бити флексибилно док систем не буде у стабилном стању (оперативне спремности). Неопходно је успостављање заменских улога које ће бити коришћене за непредвиђене ситуације и управљање системом.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Мора обезбедити права приступа на основу ауторизације, нпр. за читање матичних података.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39" w:name="_Toc450217331"/>
      <w:bookmarkStart w:id="340" w:name="_Toc463877902"/>
      <w:r w:rsidRPr="002D5A4C">
        <w:rPr>
          <w:rFonts w:ascii="Arial" w:hAnsi="Arial" w:cs="Arial"/>
          <w:b/>
          <w:sz w:val="22"/>
          <w:szCs w:val="22"/>
        </w:rPr>
        <w:t>5.3.4. ДОСТУПНОСТ И ОПОРАВАК ОД ОТКАЗА СИСТЕМА</w:t>
      </w:r>
      <w:bookmarkEnd w:id="339"/>
      <w:bookmarkEnd w:id="340"/>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Хардверски ресурси за развој, тестирање и продуктивни рад система ће бити доступни у јединственом дата центру ЈП ЕПС.</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Поред горе наведеног, неопходне су следеће спецификације перформанси:</w:t>
      </w:r>
    </w:p>
    <w:p w:rsidR="002D5A4C" w:rsidRPr="002D5A4C" w:rsidRDefault="002D5A4C" w:rsidP="002D5A4C">
      <w:pPr>
        <w:suppressAutoHyphens w:val="0"/>
        <w:jc w:val="both"/>
        <w:rPr>
          <w:rFonts w:ascii="Arial" w:hAnsi="Arial" w:cs="Arial"/>
          <w:sz w:val="22"/>
          <w:szCs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0"/>
        <w:gridCol w:w="6080"/>
      </w:tblGrid>
      <w:tr w:rsidR="002D5A4C" w:rsidRPr="002D5A4C" w:rsidTr="006B13A0">
        <w:trPr>
          <w:trHeight w:val="283"/>
        </w:trPr>
        <w:tc>
          <w:tcPr>
            <w:tcW w:w="3000"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Ставка</w:t>
            </w:r>
          </w:p>
        </w:tc>
        <w:tc>
          <w:tcPr>
            <w:tcW w:w="6080"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Коментар</w:t>
            </w:r>
          </w:p>
        </w:tc>
      </w:tr>
      <w:tr w:rsidR="002D5A4C" w:rsidRPr="002D5A4C" w:rsidTr="006B13A0">
        <w:trPr>
          <w:trHeight w:val="263"/>
        </w:trPr>
        <w:tc>
          <w:tcPr>
            <w:tcW w:w="3000" w:type="dxa"/>
            <w:vAlign w:val="bottom"/>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Прављење резервних</w:t>
            </w:r>
            <w:r w:rsidRPr="002D5A4C">
              <w:rPr>
                <w:rFonts w:ascii="Arial" w:hAnsi="Arial" w:cs="Arial"/>
                <w:sz w:val="22"/>
                <w:szCs w:val="22"/>
                <w:lang w:val="en-US"/>
              </w:rPr>
              <w:t xml:space="preserve"> </w:t>
            </w:r>
            <w:r w:rsidRPr="002D5A4C">
              <w:rPr>
                <w:rFonts w:ascii="Arial" w:hAnsi="Arial" w:cs="Arial"/>
                <w:sz w:val="22"/>
                <w:szCs w:val="22"/>
              </w:rPr>
              <w:t>копија и враћање у</w:t>
            </w:r>
            <w:r w:rsidRPr="002D5A4C">
              <w:rPr>
                <w:rFonts w:ascii="Arial" w:hAnsi="Arial" w:cs="Arial"/>
                <w:sz w:val="22"/>
                <w:szCs w:val="22"/>
                <w:lang w:val="en-US"/>
              </w:rPr>
              <w:t xml:space="preserve"> </w:t>
            </w:r>
            <w:r w:rsidRPr="002D5A4C">
              <w:rPr>
                <w:rFonts w:ascii="Arial" w:hAnsi="Arial" w:cs="Arial"/>
                <w:sz w:val="22"/>
                <w:szCs w:val="22"/>
              </w:rPr>
              <w:t>претходно стање</w:t>
            </w:r>
            <w:r w:rsidRPr="002D5A4C">
              <w:rPr>
                <w:rFonts w:ascii="Arial" w:hAnsi="Arial" w:cs="Arial"/>
                <w:sz w:val="22"/>
                <w:szCs w:val="22"/>
                <w:lang w:val="en-US"/>
              </w:rPr>
              <w:t xml:space="preserve"> </w:t>
            </w:r>
            <w:r w:rsidRPr="002D5A4C">
              <w:rPr>
                <w:rFonts w:ascii="Arial" w:hAnsi="Arial" w:cs="Arial"/>
                <w:sz w:val="22"/>
                <w:szCs w:val="22"/>
              </w:rPr>
              <w:t>(Backup &amp; restore)</w:t>
            </w:r>
          </w:p>
        </w:tc>
        <w:tc>
          <w:tcPr>
            <w:tcW w:w="6080" w:type="dxa"/>
            <w:vAlign w:val="bottom"/>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Систем треба да омогући техничком особљу ЕПС-а</w:t>
            </w:r>
            <w:r w:rsidRPr="002D5A4C">
              <w:rPr>
                <w:rFonts w:ascii="Arial" w:hAnsi="Arial" w:cs="Arial"/>
                <w:sz w:val="22"/>
                <w:szCs w:val="22"/>
                <w:lang w:val="en-US"/>
              </w:rPr>
              <w:t xml:space="preserve"> </w:t>
            </w:r>
            <w:r w:rsidRPr="002D5A4C">
              <w:rPr>
                <w:rFonts w:ascii="Arial" w:hAnsi="Arial" w:cs="Arial"/>
                <w:sz w:val="22"/>
                <w:szCs w:val="22"/>
              </w:rPr>
              <w:t>да врши редовно прављење резервних копија</w:t>
            </w:r>
            <w:r w:rsidRPr="002D5A4C">
              <w:rPr>
                <w:rFonts w:ascii="Arial" w:hAnsi="Arial" w:cs="Arial"/>
                <w:sz w:val="22"/>
                <w:szCs w:val="22"/>
                <w:lang w:val="en-US"/>
              </w:rPr>
              <w:t xml:space="preserve"> </w:t>
            </w:r>
            <w:r w:rsidRPr="002D5A4C">
              <w:rPr>
                <w:rFonts w:ascii="Arial" w:hAnsi="Arial" w:cs="Arial"/>
                <w:sz w:val="22"/>
                <w:szCs w:val="22"/>
              </w:rPr>
              <w:t>система, као и да имају могућност да изаберу</w:t>
            </w:r>
            <w:r w:rsidRPr="002D5A4C">
              <w:rPr>
                <w:rFonts w:ascii="Arial" w:hAnsi="Arial" w:cs="Arial"/>
                <w:sz w:val="22"/>
                <w:szCs w:val="22"/>
                <w:lang w:val="en-US"/>
              </w:rPr>
              <w:t xml:space="preserve"> </w:t>
            </w:r>
            <w:r w:rsidRPr="002D5A4C">
              <w:rPr>
                <w:rFonts w:ascii="Arial" w:hAnsi="Arial" w:cs="Arial"/>
                <w:sz w:val="22"/>
                <w:szCs w:val="22"/>
              </w:rPr>
              <w:t>опцију резервне копије и да подесе време за</w:t>
            </w:r>
            <w:r w:rsidRPr="002D5A4C">
              <w:rPr>
                <w:rFonts w:ascii="Arial" w:hAnsi="Arial" w:cs="Arial"/>
                <w:sz w:val="22"/>
                <w:szCs w:val="22"/>
                <w:lang w:val="en-US"/>
              </w:rPr>
              <w:t xml:space="preserve"> </w:t>
            </w:r>
            <w:r w:rsidRPr="002D5A4C">
              <w:rPr>
                <w:rFonts w:ascii="Arial" w:hAnsi="Arial" w:cs="Arial"/>
                <w:sz w:val="22"/>
                <w:szCs w:val="22"/>
              </w:rPr>
              <w:t>прављење резервне копије.</w:t>
            </w:r>
          </w:p>
        </w:tc>
      </w:tr>
      <w:tr w:rsidR="002D5A4C" w:rsidRPr="002D5A4C" w:rsidTr="006B13A0">
        <w:trPr>
          <w:trHeight w:val="281"/>
        </w:trPr>
        <w:tc>
          <w:tcPr>
            <w:tcW w:w="300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Увоз и извоз података</w:t>
            </w:r>
            <w:r w:rsidRPr="002D5A4C">
              <w:rPr>
                <w:rFonts w:ascii="Arial" w:hAnsi="Arial" w:cs="Arial"/>
                <w:sz w:val="22"/>
                <w:szCs w:val="22"/>
                <w:lang w:val="en-US"/>
              </w:rPr>
              <w:t xml:space="preserve"> </w:t>
            </w:r>
            <w:r w:rsidRPr="002D5A4C">
              <w:rPr>
                <w:rFonts w:ascii="Arial" w:hAnsi="Arial" w:cs="Arial"/>
                <w:sz w:val="22"/>
                <w:szCs w:val="22"/>
              </w:rPr>
              <w:t>из и у екстерне</w:t>
            </w:r>
            <w:r w:rsidRPr="002D5A4C">
              <w:rPr>
                <w:rFonts w:ascii="Arial" w:hAnsi="Arial" w:cs="Arial"/>
                <w:sz w:val="22"/>
                <w:szCs w:val="22"/>
                <w:lang w:val="en-US"/>
              </w:rPr>
              <w:t xml:space="preserve"> </w:t>
            </w:r>
            <w:r w:rsidRPr="002D5A4C">
              <w:rPr>
                <w:rFonts w:ascii="Arial" w:hAnsi="Arial" w:cs="Arial"/>
                <w:sz w:val="22"/>
                <w:szCs w:val="22"/>
              </w:rPr>
              <w:t>апликације</w:t>
            </w:r>
          </w:p>
        </w:tc>
        <w:tc>
          <w:tcPr>
            <w:tcW w:w="6080" w:type="dxa"/>
            <w:vAlign w:val="bottom"/>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Уколико Понуђач предложи било коју посебну</w:t>
            </w:r>
            <w:r w:rsidRPr="002D5A4C">
              <w:rPr>
                <w:rFonts w:ascii="Arial" w:hAnsi="Arial" w:cs="Arial"/>
                <w:sz w:val="22"/>
                <w:szCs w:val="22"/>
                <w:lang w:val="en-US"/>
              </w:rPr>
              <w:t xml:space="preserve"> </w:t>
            </w:r>
            <w:r w:rsidRPr="002D5A4C">
              <w:rPr>
                <w:rFonts w:ascii="Arial" w:hAnsi="Arial" w:cs="Arial"/>
                <w:sz w:val="22"/>
                <w:szCs w:val="22"/>
              </w:rPr>
              <w:t>процедуру/софтвер за увоз и извоз података, онда</w:t>
            </w:r>
            <w:r w:rsidRPr="002D5A4C">
              <w:rPr>
                <w:rFonts w:ascii="Arial" w:hAnsi="Arial" w:cs="Arial"/>
                <w:sz w:val="22"/>
                <w:szCs w:val="22"/>
                <w:lang w:val="en-US"/>
              </w:rPr>
              <w:t xml:space="preserve"> </w:t>
            </w:r>
            <w:r w:rsidRPr="002D5A4C">
              <w:rPr>
                <w:rFonts w:ascii="Arial" w:hAnsi="Arial" w:cs="Arial"/>
                <w:sz w:val="22"/>
                <w:szCs w:val="22"/>
              </w:rPr>
              <w:t>последице овога у погледу перформанси треба да</w:t>
            </w:r>
            <w:r w:rsidRPr="002D5A4C">
              <w:rPr>
                <w:rFonts w:ascii="Arial" w:hAnsi="Arial" w:cs="Arial"/>
                <w:sz w:val="22"/>
                <w:szCs w:val="22"/>
                <w:lang w:val="en-US"/>
              </w:rPr>
              <w:t xml:space="preserve"> </w:t>
            </w:r>
            <w:r w:rsidRPr="002D5A4C">
              <w:rPr>
                <w:rFonts w:ascii="Arial" w:hAnsi="Arial" w:cs="Arial"/>
                <w:sz w:val="22"/>
                <w:szCs w:val="22"/>
              </w:rPr>
              <w:t>буду јасно наведене у техничком делу понуде.</w:t>
            </w:r>
          </w:p>
        </w:tc>
      </w:tr>
    </w:tbl>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bookmarkStart w:id="341" w:name="_Toc450217332"/>
      <w:bookmarkStart w:id="342" w:name="_Toc463877903"/>
      <w:r w:rsidRPr="002D5A4C">
        <w:rPr>
          <w:rFonts w:ascii="Arial" w:hAnsi="Arial" w:cs="Arial"/>
          <w:b/>
          <w:sz w:val="22"/>
          <w:szCs w:val="22"/>
        </w:rPr>
        <w:t>5.3.5. РЕВИЗОРСКИ ТРАГ И СИГУРНОСТ СИСТЕМА</w:t>
      </w:r>
      <w:bookmarkEnd w:id="341"/>
      <w:bookmarkEnd w:id="342"/>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Од суштинског је значаја да постоји могућност лаког праћења извора уноса и историје промена за било коју врсту промене или подешавања система. Систем мора садржати свеобухватне могућности по питању ревизорског трага за све модуле, као и за трансакције настале из спољних интерфејса. Ревизорски траг би такође требало да покаже тип трансакције и податке о идентитету корисника који је извршио трансакцију.</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p>
    <w:p w:rsidR="002D5A4C" w:rsidRPr="002D5A4C" w:rsidRDefault="002D5A4C" w:rsidP="002D5A4C">
      <w:pPr>
        <w:suppressAutoHyphens w:val="0"/>
        <w:jc w:val="both"/>
        <w:rPr>
          <w:rFonts w:ascii="Arial" w:hAnsi="Arial" w:cs="Arial"/>
          <w:b/>
          <w:sz w:val="22"/>
          <w:szCs w:val="22"/>
        </w:rPr>
      </w:pPr>
      <w:bookmarkStart w:id="343" w:name="_Toc450217333"/>
      <w:bookmarkStart w:id="344" w:name="_Toc463877904"/>
      <w:r w:rsidRPr="002D5A4C">
        <w:rPr>
          <w:rFonts w:ascii="Arial" w:hAnsi="Arial" w:cs="Arial"/>
          <w:b/>
          <w:sz w:val="22"/>
          <w:szCs w:val="22"/>
        </w:rPr>
        <w:t>5.3.6. АРХИТЕКТУРА СИСТЕМА И ПЛАН ИМПЛЕМЕНТАЦИЈЕ</w:t>
      </w:r>
      <w:bookmarkEnd w:id="343"/>
      <w:bookmarkEnd w:id="344"/>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Понуђач мора јасно описати архитектуру ОБС система у свом документу техничке понуде, приступ имплементацији пројекта, методологију пројекта и прелиминарни план пројекта. План мора јасно садржати контролне тачке на пројекту.</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Наручилац и Понуђач ће формирати заједничку комисију (у даљем тексту: Надзорни одбор пројекта) од 7 чланова од којих су 3 представници Понуђача и 4 Наручиоца, ради управљања пројектом, а одлуке се доносе консензусом.</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Контролну тачку за имплементацију ОБС решења може одобрити једино Надзорни одбор пројекта као највиши орган управљања пројектом који доноси одлуке на основу информација добијених од руководилаца пројекта обе стране.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45" w:name="_Toc450217334"/>
      <w:bookmarkStart w:id="346" w:name="_Toc463877905"/>
      <w:r w:rsidRPr="002D5A4C">
        <w:rPr>
          <w:rFonts w:ascii="Arial" w:hAnsi="Arial" w:cs="Arial"/>
          <w:b/>
          <w:sz w:val="22"/>
          <w:szCs w:val="22"/>
        </w:rPr>
        <w:lastRenderedPageBreak/>
        <w:t>5.3.7. ПРИЈЕМ СИСТЕМА</w:t>
      </w:r>
      <w:bookmarkEnd w:id="345"/>
      <w:bookmarkEnd w:id="346"/>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Пријем система је прихватање имплементираног софтверског решења од стране ЕПС-а кроз одговарајуће тестове, укључујући пренос одговорности у погледу одржавања система. Пријем система ће бити потврђен Записником о финалном пријему, који верификује Надзорни одбор пројекта.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Овлашћена лица Наручиоца и Понуђача ће усвојити и оверити Записник о квантитативном и квалитативном пријему услуга имплементације ОБС система, који ће бити основ за фактурисање након сваке фазе пројекта, у складу са динамиком дефинисаном у уговору.</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47" w:name="_Toc450217335"/>
      <w:bookmarkStart w:id="348" w:name="_Toc463877906"/>
      <w:r w:rsidRPr="002D5A4C">
        <w:rPr>
          <w:rFonts w:ascii="Arial" w:hAnsi="Arial" w:cs="Arial"/>
          <w:b/>
          <w:sz w:val="22"/>
          <w:szCs w:val="22"/>
        </w:rPr>
        <w:t>5.3.8. УПРАВЉАЊЕ ПРОЈЕКТОМ И ДОКУМЕНТАЦИЈА</w:t>
      </w:r>
      <w:bookmarkEnd w:id="347"/>
      <w:bookmarkEnd w:id="348"/>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hr-HR"/>
        </w:rPr>
      </w:pPr>
      <w:r w:rsidRPr="002D5A4C">
        <w:rPr>
          <w:rFonts w:ascii="Arial" w:hAnsi="Arial" w:cs="Arial"/>
          <w:sz w:val="22"/>
          <w:szCs w:val="22"/>
        </w:rPr>
        <w:t xml:space="preserve">Током имплементације система </w:t>
      </w:r>
      <w:bookmarkStart w:id="349" w:name="OLE_LINK54"/>
      <w:bookmarkStart w:id="350" w:name="OLE_LINK55"/>
      <w:bookmarkStart w:id="351" w:name="OLE_LINK56"/>
      <w:r w:rsidRPr="002D5A4C">
        <w:rPr>
          <w:rFonts w:ascii="Arial" w:hAnsi="Arial" w:cs="Arial"/>
          <w:sz w:val="22"/>
          <w:szCs w:val="22"/>
        </w:rPr>
        <w:t>Понуђач се обавезује</w:t>
      </w:r>
      <w:bookmarkEnd w:id="349"/>
      <w:bookmarkEnd w:id="350"/>
      <w:bookmarkEnd w:id="351"/>
      <w:r w:rsidRPr="002D5A4C">
        <w:rPr>
          <w:rFonts w:ascii="Arial" w:hAnsi="Arial" w:cs="Arial"/>
          <w:sz w:val="22"/>
          <w:szCs w:val="22"/>
        </w:rPr>
        <w:t xml:space="preserve"> да редовно извештава Наручиоца у складу са претходно утврђеним редовним распоредом, управљањем пројектом и такође се обавезује да прати управљање пројектом.</w:t>
      </w:r>
    </w:p>
    <w:p w:rsidR="002D5A4C" w:rsidRPr="002D5A4C" w:rsidRDefault="002D5A4C" w:rsidP="002D5A4C">
      <w:pPr>
        <w:suppressAutoHyphens w:val="0"/>
        <w:jc w:val="both"/>
        <w:rPr>
          <w:rFonts w:ascii="Arial" w:hAnsi="Arial" w:cs="Arial"/>
          <w:sz w:val="22"/>
          <w:szCs w:val="22"/>
          <w:lang w:val="hr-HR"/>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Понуђач се обавезује да обезбеди учешће произвођача софтвера, удаљено, али и на терену, у кључним управљачким и контролним процесима имплементације пројекта: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1. Подршка у домену техничке изводљивости пројекта;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2. Подршка у домену дефинисања и техничке оптимизације хардверске инфраструктуре и архитектуре решења;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3. Подршка у домену примене најбоље пословне праксе;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4. Подршка у реализацији техничких интеграционих провера;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 Подршка у оптимизацији перформанси рада кључних пословних процеса;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Понуђач треба да одреди архитекту решења који ће надгледати подешавања свих функционалности и пратити интеграцију свих модула током целог процеса развоја решења.</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Упрaвљaњe прojeктнoм дoкумeнтaциjoм кoришћeњeм пoнуђeнe A</w:t>
      </w:r>
      <w:r w:rsidRPr="002D5A4C">
        <w:rPr>
          <w:rFonts w:ascii="Arial" w:hAnsi="Arial" w:cs="Arial"/>
          <w:sz w:val="22"/>
          <w:szCs w:val="22"/>
          <w:lang w:val="en-US"/>
        </w:rPr>
        <w:t>LM</w:t>
      </w:r>
      <w:r w:rsidRPr="002D5A4C">
        <w:rPr>
          <w:rFonts w:ascii="Arial" w:hAnsi="Arial" w:cs="Arial"/>
          <w:sz w:val="22"/>
          <w:szCs w:val="22"/>
        </w:rPr>
        <w:t xml:space="preserve"> плaтфoрмe ћe тaкoђe бити вaжaн дeo рaдa Пoнуђaчa, кao и упрaвљaњe рeшaвaњeм прoблeмa и тeхничким прoмeнaмa.</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Сама имплементација и све промене морају бити пропраћене штампаном или електронском документацијом.</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52" w:name="_Toc450217336"/>
      <w:bookmarkStart w:id="353" w:name="_Toc463877907"/>
      <w:r w:rsidRPr="002D5A4C">
        <w:rPr>
          <w:rFonts w:ascii="Arial" w:hAnsi="Arial" w:cs="Arial"/>
          <w:b/>
          <w:sz w:val="22"/>
          <w:szCs w:val="22"/>
        </w:rPr>
        <w:t>5.4. ОБАВЕЗЕ НАРУЧИОЦА</w:t>
      </w:r>
      <w:bookmarkEnd w:id="352"/>
      <w:bookmarkEnd w:id="353"/>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Главне одговорности и доприноси </w:t>
      </w:r>
      <w:r w:rsidRPr="002D5A4C">
        <w:rPr>
          <w:rFonts w:ascii="Arial" w:hAnsi="Arial" w:cs="Arial"/>
          <w:sz w:val="22"/>
          <w:szCs w:val="22"/>
          <w:lang w:val="sr-Cyrl-RS"/>
        </w:rPr>
        <w:t>Наручиоца</w:t>
      </w:r>
      <w:r w:rsidRPr="002D5A4C">
        <w:rPr>
          <w:rFonts w:ascii="Arial" w:hAnsi="Arial" w:cs="Arial"/>
          <w:sz w:val="22"/>
          <w:szCs w:val="22"/>
        </w:rPr>
        <w:t xml:space="preserve"> у овом пројекту су следеће:</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Благовремено пружање тражених информација: ЕПС се обавезује да благовремено пружи све информације које су значајне за испуњење захтева везаних за предмет Уговора, како би омогућио одвијање пројекта. Понуђач је у обавези да потпише уговор о поверљивости података, који ће бити правно обавезујући за све чланове пројектног тима које одреди Понуђач.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Управљање пројектом: ЕПС се обавезује да обезбеди ресурсе за формирање јединственог пројектног тима за управљање и реализацију пројекта. ЕПС је надлежан за следеће пројектне активности: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захтеви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 xml:space="preserve">одобрење испорука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процес доношења одлука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ескалације.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Управљање подацима: ЕПС је у обавези да обезбеди све улазне податке из постојећих система и информације које су релевантне за област која је предмет уговора и да их достави у јединственим форматима који ће бити дефинисани и прилагођени током пројекта.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Експерти за дизајн процеса: ЕПС се обавезује да обезбеди функционалне експерте који ће пружити подршку пројектним активностима кроз све фазе имплементације. ЕПС ће обезбедити јединствени пројектни тим у који ће бити укључени релевантни представници свих функционалних и организационих јединица. Од Понуђача се очекује да предложи организацију пројекта и да обезбеди функционално знање извршилаца које је неопходно за успешну реализацију пројекта. ЕПС ће такође одредити одговорна лица из</w:t>
      </w:r>
      <w:r w:rsidRPr="002D5A4C">
        <w:rPr>
          <w:rFonts w:ascii="Arial" w:hAnsi="Arial" w:cs="Arial"/>
          <w:sz w:val="22"/>
          <w:szCs w:val="22"/>
          <w:lang w:val="sr-Cyrl-RS"/>
        </w:rPr>
        <w:t xml:space="preserve"> Сектора за информационо-комуникационе технологије ЕПС-а</w:t>
      </w:r>
      <w:r w:rsidRPr="002D5A4C">
        <w:rPr>
          <w:rFonts w:ascii="Arial" w:hAnsi="Arial" w:cs="Arial"/>
          <w:sz w:val="22"/>
          <w:szCs w:val="22"/>
        </w:rPr>
        <w:t xml:space="preserve"> која ће учествовати у целокупној реализацији пројекта.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Обука крајњих корисника: Обука пројектног тима и кључних корисника система је обавеза Понуђача. ЕПС ће од кључних корисника који прођу обуку одабрати предаваче за даље обучавање крајњих корисника система.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Место рада: ЕПС ће да обезбеди извршавање свих пројектних активности у којима учествује Понуђач у просторијама у Београду и прeкo VPN вeзe.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54" w:name="_Toc450217337"/>
      <w:bookmarkStart w:id="355" w:name="_Toc463877908"/>
      <w:r w:rsidRPr="002D5A4C">
        <w:rPr>
          <w:rFonts w:ascii="Arial" w:hAnsi="Arial" w:cs="Arial"/>
          <w:b/>
          <w:sz w:val="22"/>
          <w:szCs w:val="22"/>
        </w:rPr>
        <w:t xml:space="preserve">5.5. </w:t>
      </w:r>
      <w:r w:rsidRPr="002D5A4C">
        <w:rPr>
          <w:rFonts w:ascii="Arial" w:hAnsi="Arial" w:cs="Arial"/>
          <w:b/>
          <w:sz w:val="22"/>
          <w:szCs w:val="22"/>
        </w:rPr>
        <w:tab/>
        <w:t>КОРИСНИЧКА И ТЕХНИЧКА ДОКУМЕНТАЦИЈА</w:t>
      </w:r>
      <w:bookmarkEnd w:id="354"/>
      <w:bookmarkEnd w:id="355"/>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Корисничка и техничка документација треба да садрже све ажуриране податке и стриктну контролу верзија.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Понуђач треба да користи решење, као и методологију за креирање оперативних приручника за све релевантне пословне процесе, трансакције, приручнике за тестирање и интерфејсе. Ово обухвата следеће категорије докумената: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Документација о извршеном прилагођавању система и о извршеним програмским интервенцијама на стандардном коду.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Корисничка документација: </w:t>
      </w:r>
      <w:r w:rsidRPr="002D5A4C">
        <w:rPr>
          <w:rFonts w:ascii="Arial" w:hAnsi="Arial" w:cs="Arial"/>
          <w:sz w:val="22"/>
          <w:szCs w:val="22"/>
          <w:lang w:val="sr-Cyrl-RS"/>
        </w:rPr>
        <w:t xml:space="preserve"> </w:t>
      </w:r>
      <w:r w:rsidRPr="002D5A4C">
        <w:rPr>
          <w:rFonts w:ascii="Arial" w:hAnsi="Arial" w:cs="Arial"/>
          <w:sz w:val="22"/>
          <w:szCs w:val="22"/>
        </w:rPr>
        <w:t xml:space="preserve">Понуђач ће израдити документацију за кључне </w:t>
      </w:r>
      <w:r w:rsidRPr="002D5A4C">
        <w:rPr>
          <w:rFonts w:ascii="Arial" w:hAnsi="Arial" w:cs="Arial"/>
          <w:sz w:val="22"/>
          <w:szCs w:val="22"/>
          <w:lang w:val="sr-Cyrl-RS"/>
        </w:rPr>
        <w:t xml:space="preserve">и крајње </w:t>
      </w:r>
      <w:r w:rsidRPr="002D5A4C">
        <w:rPr>
          <w:rFonts w:ascii="Arial" w:hAnsi="Arial" w:cs="Arial"/>
          <w:sz w:val="22"/>
          <w:szCs w:val="22"/>
        </w:rPr>
        <w:t>кориснике и извршити инсталацију и интеграцију алата за креирање корисничких упутстава</w:t>
      </w:r>
      <w:r w:rsidRPr="002D5A4C">
        <w:rPr>
          <w:rFonts w:ascii="Arial" w:hAnsi="Arial" w:cs="Arial"/>
          <w:sz w:val="22"/>
          <w:szCs w:val="22"/>
          <w:lang w:val="sr-Cyrl-RS"/>
        </w:rPr>
        <w:t xml:space="preserve">. ЕПС </w:t>
      </w:r>
      <w:r w:rsidRPr="002D5A4C">
        <w:rPr>
          <w:rFonts w:ascii="Arial" w:hAnsi="Arial" w:cs="Arial"/>
          <w:sz w:val="22"/>
          <w:szCs w:val="22"/>
        </w:rPr>
        <w:t xml:space="preserve"> ће</w:t>
      </w:r>
      <w:r w:rsidRPr="002D5A4C">
        <w:rPr>
          <w:rFonts w:ascii="Arial" w:hAnsi="Arial" w:cs="Arial"/>
          <w:sz w:val="22"/>
          <w:szCs w:val="22"/>
          <w:lang w:val="sr-Cyrl-RS"/>
        </w:rPr>
        <w:t xml:space="preserve"> на основу потребних обука</w:t>
      </w:r>
      <w:r w:rsidRPr="002D5A4C">
        <w:rPr>
          <w:rFonts w:ascii="Arial" w:hAnsi="Arial" w:cs="Arial"/>
          <w:sz w:val="22"/>
          <w:szCs w:val="22"/>
        </w:rPr>
        <w:t xml:space="preserve">, користећи ове алате, израдити ЕПС-ов центар </w:t>
      </w:r>
      <w:r w:rsidRPr="002D5A4C">
        <w:rPr>
          <w:rFonts w:ascii="Arial" w:hAnsi="Arial" w:cs="Arial"/>
          <w:sz w:val="22"/>
          <w:szCs w:val="22"/>
          <w:lang w:val="sr-Cyrl-RS"/>
        </w:rPr>
        <w:t>подршке у оквиру Сектора за ИКТ</w:t>
      </w:r>
      <w:r w:rsidRPr="002D5A4C">
        <w:rPr>
          <w:rFonts w:ascii="Arial" w:hAnsi="Arial" w:cs="Arial"/>
          <w:sz w:val="22"/>
          <w:szCs w:val="22"/>
        </w:rPr>
        <w:t xml:space="preserve">,.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Технички приручници: За техничке експерте и везано за све аспекте одржавања система (пројектовање базе података, модел процеса, везе између модула, процес миграције, развој пројекта, модел и упутства за одржавање интерфејса), технички опис конфигурације и упутства за управљање системом.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Документација треба да буде на српском језику за кориснике, док технички приручници могу бити на енглеском језику. Документи ће бити испоручени у електронском формату.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Електронски примерци морају бити испоручени у форматима који су прикладни за уређивање, штампање и дистрибуцију (Word).</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56" w:name="_Toc450217338"/>
      <w:bookmarkStart w:id="357" w:name="_Toc463877909"/>
      <w:r w:rsidRPr="002D5A4C">
        <w:rPr>
          <w:rFonts w:ascii="Arial" w:hAnsi="Arial" w:cs="Arial"/>
          <w:b/>
          <w:sz w:val="22"/>
          <w:szCs w:val="22"/>
        </w:rPr>
        <w:lastRenderedPageBreak/>
        <w:t>5.6. ПРОЈЕКТНИ ТИМ ПОНУЂАЧА</w:t>
      </w:r>
      <w:bookmarkEnd w:id="356"/>
      <w:bookmarkEnd w:id="357"/>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Искуство и квалитет извршилаца, односно чланова Пројектног тима које ће обезбедити Понуђач за извршење услуга које су предмет ове набавке, су кључни за успех пројекта. Стога се општи захтеви за Понуђача могу сажети на следећи начин:</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Од Понуђача се очекује да обезбеди своје чланове за пројектни тим. Од Понуђача се очекује да достави ЕПС-у детаљне профиле чланова тима који ће бити укључени у пројекат, са јасно дефинисаним кључним члановима тима. ЕПС ће утврдити до које мере су предложени профили у складу са захтевима описаним у овом документу.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Од Понуђача се очекује да представи детаљан план активности са радним пакетима, кључним тачкама, уговорним испорукама и потребним ресурсима.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Од Понуђача се очекује да обавести Наручиоца о свим променама у ресурсима које су планиране или које постану неопходне. Од Понуђача се очекује да благовремено обезбеди алтернативне ресурсе адекватног профила као што су ресурси које је потребно заменити, уз сагласност овлашћених лица у ЕПС-у.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Од понуђача се очекује да обезбеди капацитете ресурса у обиму који је прилагођен захтевима у датом тренутку. Понуђач мора проценити време које је неопходно да би се извршили задаци у месецу по профилу и по пројектном задатку. Та процена треба да буде ажурирана сваке четири недеље. Одступање од оригиналне процене треба да буде објашњено у погледу напретка пројекта, времена преосталог за завршетак, неочекиваних проблема и ризика, итд.</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lang w:val="en-US"/>
        </w:rPr>
      </w:pPr>
      <w:bookmarkStart w:id="358" w:name="_Toc450217339"/>
      <w:bookmarkStart w:id="359" w:name="_Toc463877910"/>
      <w:r w:rsidRPr="002D5A4C">
        <w:rPr>
          <w:rFonts w:ascii="Arial" w:hAnsi="Arial" w:cs="Arial"/>
          <w:b/>
          <w:sz w:val="22"/>
          <w:szCs w:val="22"/>
        </w:rPr>
        <w:t>5.7. ТРАЈАЊЕ ПРОЈЕКТА</w:t>
      </w:r>
      <w:bookmarkEnd w:id="358"/>
      <w:bookmarkEnd w:id="359"/>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Предложено трајање пројекта не може бити дуже од 24 (двадесет четири) месеца од дана закључења уговора, при чему се у наведени рок урачунава период постпродукционе подршке који следи након пуштања система у рад и траје најмање 3 (три) месеца.</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60" w:name="_Toc450217340"/>
      <w:bookmarkStart w:id="361" w:name="_Toc463877911"/>
      <w:r w:rsidRPr="002D5A4C">
        <w:rPr>
          <w:rFonts w:ascii="Arial" w:hAnsi="Arial" w:cs="Arial"/>
          <w:b/>
          <w:sz w:val="22"/>
          <w:szCs w:val="22"/>
        </w:rPr>
        <w:t>5.8. ТЕХНИЧКА СПЕЦИФИКАЦИЈА И ОБУХВАТ ПРОЈЕКТА</w:t>
      </w:r>
      <w:bookmarkEnd w:id="360"/>
      <w:bookmarkEnd w:id="361"/>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b/>
          <w:sz w:val="22"/>
          <w:szCs w:val="22"/>
        </w:rPr>
      </w:pPr>
      <w:bookmarkStart w:id="362" w:name="_Toc450217341"/>
      <w:bookmarkStart w:id="363" w:name="_Toc463877912"/>
      <w:r w:rsidRPr="002D5A4C">
        <w:rPr>
          <w:rFonts w:ascii="Arial" w:hAnsi="Arial" w:cs="Arial"/>
          <w:b/>
          <w:sz w:val="22"/>
          <w:szCs w:val="22"/>
        </w:rPr>
        <w:t>5.8.1. АПЛИКАТИВНИ СОФТВЕР</w:t>
      </w:r>
      <w:bookmarkEnd w:id="362"/>
      <w:bookmarkEnd w:id="363"/>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Понуђач мора да нуди апликативни софтвер који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је локализован за српско тржиште (кориснички интерфејс на српском језику);</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има програмски код депонован код трећег лица (агента), ради могућности коришћења од стране Наручиоца у случају банкротства произвођача или немогућности произвођача да испуни обавезе дефинисане споразумом о произвођачкој подршци софтверу. Коришћење тог депонованог кода мора бити могуће у случају банкротства или престанка рада произвођача по било ком основу, без обзира да ли Наручилац има или нема активну произвођачку подршку.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испуњава све обавезне техничке и функционалне карактеристике захтеване у Конкурсној документацији;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је имплементиран као интегрисани информациони систем на бар једној техничкој инсталацији у последњих 5 (пет) година и налази се у продукционом раду код бар 1 (једног) корисника чија је претежна делатност у оквиру енергетског сектора са минимум 1.000.000 (милион) активних мерних места (за која се ради обрачун).</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У вези са наведеним техничким условима понуђач у понуди доставља: </w:t>
      </w:r>
    </w:p>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Потврда произвођача софтвера или званичног представништва произвођача апликативног софтвера надлежног за територију Србије, да апликативни софтвер који се нуди: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јесте локализован (кориснички интерфејс на српском језику) од стране произвођача софтвера; </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има програмски код депонован код трећег лица (агента), ради могућности коришћења од стране Наручиоца у случају банкротства произвођача или немогућности произвођача да испуни обавезе дефинисане споразумом о произвођачкој подршци софтверу. Коришћење тог депонованог кода мора бити могуће у случају банкротства или престанка рада произвођача по било ком основу, без обзира да ли Наручилац има или нема активну произвођачку подршку.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Оверене и потписане  обрасце из Одељка 5.8. Конкурсне документације, којим понуђач потврђује да понуђени софтвер испуњава све обавезне техничке и функционалне карактеристике захтеване позивом.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Потврде крајњих корисника пројеката имплементације чија је претежна делатност у оквиру енергетског сектора, на меморандуму корисника, којима се потврђује да је софтвер који се нуди имплементиран као интегрални информациони систем на једној инсталацији са најмање 1.000.000 активних мерних места, у последњих 5 (пет) година. Потврда, поред горе тражених информација, мора да садржи тачан назив апликативног софтвера са модулима (назив произвођача и назив самог софтвера који је имплементиран), као и контакт податке крајњег корисника ради провере потврде. </w:t>
      </w: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rPr>
      </w:pPr>
    </w:p>
    <w:p w:rsidR="002D5A4C" w:rsidRPr="002D5A4C" w:rsidRDefault="002D5A4C" w:rsidP="002D5A4C">
      <w:pPr>
        <w:suppressAutoHyphens w:val="0"/>
        <w:jc w:val="both"/>
        <w:rPr>
          <w:rFonts w:ascii="Arial" w:hAnsi="Arial" w:cs="Arial"/>
          <w:b/>
          <w:sz w:val="22"/>
          <w:szCs w:val="22"/>
        </w:rPr>
      </w:pPr>
      <w:bookmarkStart w:id="364" w:name="_Toc450217342"/>
      <w:bookmarkStart w:id="365" w:name="_Toc463877913"/>
      <w:r w:rsidRPr="002D5A4C">
        <w:rPr>
          <w:rFonts w:ascii="Arial" w:hAnsi="Arial" w:cs="Arial"/>
          <w:b/>
          <w:sz w:val="22"/>
          <w:szCs w:val="22"/>
        </w:rPr>
        <w:t>5.8.2. ТЕХНИЧКА СПЕЦИФИКАЦИЈА</w:t>
      </w:r>
      <w:bookmarkEnd w:id="364"/>
      <w:bookmarkEnd w:id="365"/>
    </w:p>
    <w:p w:rsidR="002D5A4C" w:rsidRPr="002D5A4C" w:rsidRDefault="002D5A4C" w:rsidP="002D5A4C">
      <w:pPr>
        <w:suppressAutoHyphens w:val="0"/>
        <w:jc w:val="both"/>
        <w:rPr>
          <w:rFonts w:ascii="Arial" w:hAnsi="Arial" w:cs="Arial"/>
          <w:b/>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Понуђено </w:t>
      </w:r>
      <w:r w:rsidRPr="002D5A4C">
        <w:rPr>
          <w:rFonts w:ascii="Arial" w:hAnsi="Arial" w:cs="Arial"/>
          <w:sz w:val="22"/>
          <w:szCs w:val="22"/>
          <w:lang w:val="sr-Cyrl-RS"/>
        </w:rPr>
        <w:t xml:space="preserve">софтверско </w:t>
      </w:r>
      <w:r w:rsidRPr="002D5A4C">
        <w:rPr>
          <w:rFonts w:ascii="Arial" w:hAnsi="Arial" w:cs="Arial"/>
          <w:sz w:val="22"/>
          <w:szCs w:val="22"/>
        </w:rPr>
        <w:t>решење мора да задовољи одређене техничке захтеве, и то: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8204"/>
      </w:tblGrid>
      <w:tr w:rsidR="002D5A4C" w:rsidRPr="002D5A4C" w:rsidTr="006B13A0">
        <w:tc>
          <w:tcPr>
            <w:tcW w:w="750"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8322"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захтева</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832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Сигурност и ауторизације</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832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Софтвер мора да омогући управљање ауторизацијама на нивоу локације/службе/радног места</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832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Софтвер мора да омогући управљање ауторизацијама у складу с прописима о усклађености у организацији</w:t>
            </w:r>
            <w:r w:rsidRPr="002D5A4C">
              <w:rPr>
                <w:rFonts w:ascii="Arial" w:hAnsi="Arial" w:cs="Arial"/>
                <w:sz w:val="22"/>
                <w:szCs w:val="22"/>
                <w:lang w:val="sr-Cyrl-RS"/>
              </w:rPr>
              <w:t xml:space="preserve"> </w:t>
            </w:r>
            <w:r w:rsidRPr="002D5A4C">
              <w:rPr>
                <w:rFonts w:ascii="Arial" w:hAnsi="Arial" w:cs="Arial"/>
                <w:sz w:val="22"/>
                <w:szCs w:val="22"/>
              </w:rPr>
              <w:t>(compliance).</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Софтвер мора да има уграђене безбедносне механизмена сваком нивоу (ниво корисничког интерфејса, ниво апликације и ниво базе података)</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Презентациони, апликативни и слој базе података морају бити одвојени на више физичких или виртуелних система (сервера).</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1.5.</w:t>
            </w:r>
          </w:p>
        </w:tc>
        <w:tc>
          <w:tcPr>
            <w:tcW w:w="832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Софтвер мора да има одвојени (физички или логички) административни модул за администрацију система (корисничка овлашћења, резервна копија итд.).</w:t>
            </w:r>
            <w:r w:rsidRPr="002D5A4C">
              <w:rPr>
                <w:rFonts w:ascii="Arial" w:hAnsi="Arial" w:cs="Arial"/>
                <w:sz w:val="22"/>
                <w:szCs w:val="22"/>
                <w:lang w:val="sr-Cyrl-RS"/>
              </w:rPr>
              <w:t xml:space="preserve"> </w:t>
            </w:r>
            <w:r w:rsidRPr="002D5A4C">
              <w:rPr>
                <w:rFonts w:ascii="Arial" w:hAnsi="Arial" w:cs="Arial"/>
                <w:sz w:val="22"/>
                <w:szCs w:val="22"/>
                <w:lang w:val="en-US"/>
              </w:rPr>
              <w:t>Софтвер мора имати следеће административне функционалности:</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дефиниција и администрација корисника икорисничких група</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дефиниција организационе структуре која је релевантна за основне ауторизације (овлашћења)</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дефиниција свих улога које интерни и екстерни корисници могу имати у систему и повезивање ти</w:t>
            </w:r>
            <w:r w:rsidRPr="002D5A4C">
              <w:rPr>
                <w:rFonts w:ascii="Arial" w:hAnsi="Arial" w:cs="Arial"/>
                <w:sz w:val="22"/>
                <w:szCs w:val="22"/>
              </w:rPr>
              <w:t>х</w:t>
            </w:r>
            <w:r w:rsidRPr="002D5A4C">
              <w:rPr>
                <w:rFonts w:ascii="Arial" w:hAnsi="Arial" w:cs="Arial"/>
                <w:sz w:val="22"/>
                <w:szCs w:val="22"/>
                <w:lang w:val="en-US"/>
              </w:rPr>
              <w:t xml:space="preserve"> улога с конкретним корисником или корисничком Групом</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дефиниција проширених овлашћења која има одређени корисник или корисничка група у одабраном профилу (пословна улога) или у делу профила (пословно правило).</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1.6.</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 xml:space="preserve">Софтвер мора да обезбеди евидентирање (записивање, логовање) свих активности корисника које су стигле преко апликативног корисничког </w:t>
            </w:r>
            <w:r w:rsidRPr="002D5A4C">
              <w:rPr>
                <w:rFonts w:ascii="Arial" w:hAnsi="Arial" w:cs="Arial"/>
                <w:sz w:val="22"/>
                <w:szCs w:val="22"/>
                <w:lang w:val="en-US"/>
              </w:rPr>
              <w:lastRenderedPageBreak/>
              <w:t>интерфејса (GUI-ја) или прeкo рaзличитих интeрфejсoвa, у циљу побољшања безбедности осетљивих података пријавом онога што се преноси кроз истe. Сваки интерфејс позив мора бити евидентиран са свим параметрима и сачуван у log фајловима. Софтвер треба да обезбеди механизам филтрирања, како би се смањила количина података која се на овај начин генерише.</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2.</w:t>
            </w:r>
          </w:p>
        </w:tc>
        <w:tc>
          <w:tcPr>
            <w:tcW w:w="832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Интеграција и интероперабилност</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 xml:space="preserve">Софтвер мора да ради на платформи која има сопствену интеграциону компоненту, којом ће сеобезбедити протокол за интероперабилне поруке у тржишној комуникацији (промена снабдевача, очитавање бројила, рекламације купаца итд.) </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r w:rsidRPr="002D5A4C">
              <w:rPr>
                <w:rFonts w:ascii="Arial" w:hAnsi="Arial" w:cs="Arial"/>
                <w:sz w:val="22"/>
                <w:szCs w:val="22"/>
                <w:lang w:val="en-US"/>
              </w:rPr>
              <w:t>2</w:t>
            </w:r>
            <w:r w:rsidRPr="002D5A4C">
              <w:rPr>
                <w:rFonts w:ascii="Arial" w:hAnsi="Arial" w:cs="Arial"/>
                <w:sz w:val="22"/>
                <w:szCs w:val="22"/>
              </w:rPr>
              <w:t>.</w:t>
            </w:r>
          </w:p>
        </w:tc>
        <w:tc>
          <w:tcPr>
            <w:tcW w:w="832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 xml:space="preserve">Софтвер мора да ради на платформи која је интегрисана тако да се сви матични подаци уносе у систем само једном. </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r w:rsidRPr="002D5A4C">
              <w:rPr>
                <w:rFonts w:ascii="Arial" w:hAnsi="Arial" w:cs="Arial"/>
                <w:sz w:val="22"/>
                <w:szCs w:val="22"/>
                <w:lang w:val="en-US"/>
              </w:rPr>
              <w:t>3</w:t>
            </w:r>
            <w:r w:rsidRPr="002D5A4C">
              <w:rPr>
                <w:rFonts w:ascii="Arial" w:hAnsi="Arial" w:cs="Arial"/>
                <w:sz w:val="22"/>
                <w:szCs w:val="22"/>
              </w:rPr>
              <w:t>.</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Софтвер мора да ради на платформи која подржава отворене стандарде и која на једноставан начин може</w:t>
            </w:r>
            <w:r w:rsidRPr="002D5A4C">
              <w:rPr>
                <w:rFonts w:ascii="Arial" w:hAnsi="Arial" w:cs="Arial"/>
                <w:sz w:val="22"/>
                <w:szCs w:val="22"/>
                <w:lang w:val="sr-Cyrl-RS"/>
              </w:rPr>
              <w:t xml:space="preserve"> </w:t>
            </w:r>
            <w:r w:rsidRPr="002D5A4C">
              <w:rPr>
                <w:rFonts w:ascii="Arial" w:hAnsi="Arial" w:cs="Arial"/>
                <w:sz w:val="22"/>
                <w:szCs w:val="22"/>
                <w:lang w:val="en-US"/>
              </w:rPr>
              <w:t>да подржава апликације које треба повезати иинтегрисати с понуђеним решењима.</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r w:rsidRPr="002D5A4C">
              <w:rPr>
                <w:rFonts w:ascii="Arial" w:hAnsi="Arial" w:cs="Arial"/>
                <w:sz w:val="22"/>
                <w:szCs w:val="22"/>
                <w:lang w:val="en-US"/>
              </w:rPr>
              <w:t>4</w:t>
            </w:r>
            <w:r w:rsidRPr="002D5A4C">
              <w:rPr>
                <w:rFonts w:ascii="Arial" w:hAnsi="Arial" w:cs="Arial"/>
                <w:sz w:val="22"/>
                <w:szCs w:val="22"/>
              </w:rPr>
              <w:t>.</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Софтвер треба да омогући интеграцију с производима као што су MS Outlook, MS Office (било која верзија актуелна у време имплементације).</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r w:rsidRPr="002D5A4C">
              <w:rPr>
                <w:rFonts w:ascii="Arial" w:hAnsi="Arial" w:cs="Arial"/>
                <w:sz w:val="22"/>
                <w:szCs w:val="22"/>
                <w:lang w:val="en-US"/>
              </w:rPr>
              <w:t>5</w:t>
            </w:r>
            <w:r w:rsidRPr="002D5A4C">
              <w:rPr>
                <w:rFonts w:ascii="Arial" w:hAnsi="Arial" w:cs="Arial"/>
                <w:sz w:val="22"/>
                <w:szCs w:val="22"/>
              </w:rPr>
              <w:t>.</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Софтвер треба да пружи интеграцију са стандардним производима за електронску пошту, нпр. MS Exchange</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2.6.</w:t>
            </w:r>
          </w:p>
        </w:tc>
        <w:tc>
          <w:tcPr>
            <w:tcW w:w="832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Софтвер мора да ради на најмање три широко распрострањене базе података (</w:t>
            </w:r>
            <w:r w:rsidRPr="002D5A4C">
              <w:rPr>
                <w:rFonts w:ascii="Arial" w:hAnsi="Arial" w:cs="Arial"/>
                <w:sz w:val="22"/>
                <w:szCs w:val="22"/>
                <w:lang w:val="sr-Latn-CS"/>
              </w:rPr>
              <w:t xml:space="preserve">MS SQL, Oracle, DB2....) </w:t>
            </w:r>
            <w:r w:rsidRPr="002D5A4C">
              <w:rPr>
                <w:rFonts w:ascii="Arial" w:hAnsi="Arial" w:cs="Arial"/>
                <w:sz w:val="22"/>
                <w:szCs w:val="22"/>
              </w:rPr>
              <w:t>и на In Memory Data Base у свим сегментима.</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w:t>
            </w:r>
          </w:p>
        </w:tc>
        <w:tc>
          <w:tcPr>
            <w:tcW w:w="832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Извештавање и ток рада</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3.1.</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Софтвер мора бити испоручен са скупом стандардних извештаја за модуле у оквиру обима пројекта.</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3.2.</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Софтвер мора бити у могућности да извози извештаје у различитим форматима, укључујући формате које користи MS Office, те PDF формат.</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3.3.</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Софтвер мора имати могућност да забележи корисничка специфична подешавања за будуће генерисање извештаја и динамичких излаза.</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3.4.</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Софтвер мора да омогући заказивање генерисања извештаја, по групама корисника, времену и слично.</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3.5.</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Софтвер мора да има могућност понирања извештаја на нижи ниво детаља од стандардног извештаја (drill down).</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3.6.</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Софтвер мора да се испоручи са алатима извештавања који се користе за ad-hoc упите и извештаје за све нивое запослених ЕПС-а.</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Упрaвљaњe живoтним циклусoм aпликaциje (ALM Application</w:t>
            </w:r>
            <w:r w:rsidRPr="002D5A4C">
              <w:rPr>
                <w:rFonts w:ascii="Arial" w:hAnsi="Arial" w:cs="Arial"/>
                <w:sz w:val="22"/>
                <w:szCs w:val="22"/>
              </w:rPr>
              <w:t xml:space="preserve"> </w:t>
            </w:r>
            <w:r w:rsidRPr="002D5A4C">
              <w:rPr>
                <w:rFonts w:ascii="Arial" w:hAnsi="Arial" w:cs="Arial"/>
                <w:sz w:val="22"/>
                <w:szCs w:val="22"/>
                <w:lang w:val="en-US"/>
              </w:rPr>
              <w:t>Life</w:t>
            </w:r>
            <w:r w:rsidRPr="002D5A4C">
              <w:rPr>
                <w:rFonts w:ascii="Arial" w:hAnsi="Arial" w:cs="Arial"/>
                <w:sz w:val="22"/>
                <w:szCs w:val="22"/>
              </w:rPr>
              <w:t xml:space="preserve"> </w:t>
            </w:r>
            <w:r w:rsidRPr="002D5A4C">
              <w:rPr>
                <w:rFonts w:ascii="Arial" w:hAnsi="Arial" w:cs="Arial"/>
                <w:sz w:val="22"/>
                <w:szCs w:val="22"/>
                <w:lang w:val="en-US"/>
              </w:rPr>
              <w:t>cycle Management)</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4.1.</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 мoрa дa будe у пoтпунoсти усклaђeн с ITIL3 прoцeсимa</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4.2.</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w:t>
            </w:r>
            <w:r w:rsidRPr="002D5A4C">
              <w:rPr>
                <w:rFonts w:ascii="Arial" w:hAnsi="Arial" w:cs="Arial"/>
                <w:sz w:val="22"/>
                <w:szCs w:val="22"/>
              </w:rPr>
              <w:t xml:space="preserve"> </w:t>
            </w:r>
            <w:r w:rsidRPr="002D5A4C">
              <w:rPr>
                <w:rFonts w:ascii="Arial" w:hAnsi="Arial" w:cs="Arial"/>
                <w:sz w:val="22"/>
                <w:szCs w:val="22"/>
                <w:lang w:val="en-US"/>
              </w:rPr>
              <w:t>мoрa дa имa функциoнaлнoсти зa пoдршку имплeмeнтaциjи рeшeњa кoje су прирoднo интeгрисaнe и бићe кoришћeнe тoкoм живoтнoг циклусa aпликaциje кaкo би сe спрoвeлe критичнe aктивнoсти нa прojeкту и нaкoн  тoгa у пoст-прoдукциoнoм пeриoду (плaн прojeктa, oтвoрeнa питaњa, eвидeнциja ризикa, дoкумeнти дизajнa рeшeњa итд.)</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4.3.</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 мoрa дa имa мoгућнoст прaћeњa кoнфигурaциje систeмa и кoрисничких пoтврдa рaдa систeмa. Исти aлaт</w:t>
            </w:r>
            <w:r w:rsidRPr="002D5A4C">
              <w:rPr>
                <w:rFonts w:ascii="Arial" w:hAnsi="Arial" w:cs="Arial"/>
                <w:sz w:val="22"/>
                <w:szCs w:val="22"/>
              </w:rPr>
              <w:t xml:space="preserve"> </w:t>
            </w:r>
            <w:r w:rsidRPr="002D5A4C">
              <w:rPr>
                <w:rFonts w:ascii="Arial" w:hAnsi="Arial" w:cs="Arial"/>
                <w:sz w:val="22"/>
                <w:szCs w:val="22"/>
                <w:lang w:val="en-US"/>
              </w:rPr>
              <w:t>ћe сe кoристи кao рeпoзитoриjум знaњa у тoку и нaкoн aктивнoсти имплeмeнтaциje.</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4.4.</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 мoрa дa oмoгући свим крajњим кoрисницимa дa приjaвe прoблeм и зaтрaжe пoдршку oд цeнтрa зa пoдршку пoмoћу интeгрисaнoг систeмa слaњa пoрукa и дa им oмoгући дa прaтe рeшaвaњe тих прoблeмa (систeм упрaвљaњa прoблeмимa).</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4.5.</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w:t>
            </w:r>
            <w:r w:rsidRPr="002D5A4C">
              <w:rPr>
                <w:rFonts w:ascii="Arial" w:hAnsi="Arial" w:cs="Arial"/>
                <w:sz w:val="22"/>
                <w:szCs w:val="22"/>
              </w:rPr>
              <w:t xml:space="preserve"> </w:t>
            </w:r>
            <w:r w:rsidRPr="002D5A4C">
              <w:rPr>
                <w:rFonts w:ascii="Arial" w:hAnsi="Arial" w:cs="Arial"/>
                <w:sz w:val="22"/>
                <w:szCs w:val="22"/>
                <w:lang w:val="en-US"/>
              </w:rPr>
              <w:t>мoрa дa сe кoристи кao глaвни кaнaл зa кoмуникaциjу измeђу EПС, пoнуђaчa/извршиoцa и прoизвoђaчa сoфтвeрa.</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lastRenderedPageBreak/>
              <w:t>4.6.</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мoрa дa oмoгући пoтпуни прoцeс упрaвљaњa сeрвисним зaхтeвимa (oтвaрaњe инцидeнaтa, рeшaвaњe инцидeнaтa, пoврaтнe инфoрмaциje, прaћeњe инцидeнaтa итд.)</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4.7.</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 мoрa дa oбeзбeди aутoмaтизoвaнe прoцeсe aжурирaњa и нaдoгрaдњe сoфтвeрa.</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4.8.</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AЛM aлaт</w:t>
            </w:r>
            <w:r w:rsidRPr="002D5A4C">
              <w:rPr>
                <w:rFonts w:ascii="Arial" w:hAnsi="Arial" w:cs="Arial"/>
                <w:sz w:val="22"/>
                <w:szCs w:val="22"/>
              </w:rPr>
              <w:t xml:space="preserve"> </w:t>
            </w:r>
            <w:r w:rsidRPr="002D5A4C">
              <w:rPr>
                <w:rFonts w:ascii="Arial" w:hAnsi="Arial" w:cs="Arial"/>
                <w:sz w:val="22"/>
                <w:szCs w:val="22"/>
                <w:lang w:val="en-US"/>
              </w:rPr>
              <w:t>мoрa дa oбeзбeди aутoмaтизaциjу прoцeдурe упрaвљaњa зaхтeвимa зa прoмeну.</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4.9.</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w:t>
            </w:r>
            <w:r w:rsidRPr="002D5A4C">
              <w:rPr>
                <w:rFonts w:ascii="Arial" w:hAnsi="Arial" w:cs="Arial"/>
                <w:sz w:val="22"/>
                <w:szCs w:val="22"/>
              </w:rPr>
              <w:t xml:space="preserve"> </w:t>
            </w:r>
            <w:r w:rsidRPr="002D5A4C">
              <w:rPr>
                <w:rFonts w:ascii="Arial" w:hAnsi="Arial" w:cs="Arial"/>
                <w:sz w:val="22"/>
                <w:szCs w:val="22"/>
                <w:lang w:val="en-US"/>
              </w:rPr>
              <w:t>мoрa дa oмoгући бeлeжeњe свих сцeнaриja тeстa и рeзултaтa тeстa.</w:t>
            </w:r>
          </w:p>
        </w:tc>
      </w:tr>
      <w:tr w:rsidR="002D5A4C" w:rsidRPr="002D5A4C" w:rsidTr="006B13A0">
        <w:tc>
          <w:tcPr>
            <w:tcW w:w="750"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4.10.</w:t>
            </w:r>
          </w:p>
        </w:tc>
        <w:tc>
          <w:tcPr>
            <w:tcW w:w="8322"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ALM aлaт</w:t>
            </w:r>
            <w:r w:rsidRPr="002D5A4C">
              <w:rPr>
                <w:rFonts w:ascii="Arial" w:hAnsi="Arial" w:cs="Arial"/>
                <w:sz w:val="22"/>
                <w:szCs w:val="22"/>
              </w:rPr>
              <w:t xml:space="preserve"> </w:t>
            </w:r>
            <w:r w:rsidRPr="002D5A4C">
              <w:rPr>
                <w:rFonts w:ascii="Arial" w:hAnsi="Arial" w:cs="Arial"/>
                <w:sz w:val="22"/>
                <w:szCs w:val="22"/>
                <w:lang w:val="en-US"/>
              </w:rPr>
              <w:t>мoрa дa имa интeгрисaни aлaтзa мигрaциjу,кojи пoдржaвa дeфинисaњe мoдeлa пoдaтaкa кaкo у стaрoм, тaкo и у нoвoм склaдишту пoдaтaкa.</w:t>
            </w:r>
          </w:p>
        </w:tc>
      </w:tr>
    </w:tbl>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6B13A0">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rPr>
      </w:pPr>
      <w:bookmarkStart w:id="366" w:name="_Toc450217343"/>
      <w:bookmarkStart w:id="367" w:name="_Toc463877914"/>
      <w:r w:rsidRPr="002D5A4C">
        <w:rPr>
          <w:rFonts w:ascii="Arial" w:hAnsi="Arial" w:cs="Arial"/>
          <w:b/>
          <w:sz w:val="22"/>
          <w:szCs w:val="22"/>
        </w:rPr>
        <w:lastRenderedPageBreak/>
        <w:t>5.8.3. АРХИТЕКТУРА ПОНУЂЕНОГ РЕШЕЊА</w:t>
      </w:r>
      <w:bookmarkEnd w:id="366"/>
      <w:bookmarkEnd w:id="367"/>
    </w:p>
    <w:p w:rsidR="002D5A4C" w:rsidRPr="002D5A4C" w:rsidRDefault="002D5A4C" w:rsidP="002D5A4C">
      <w:pPr>
        <w:suppressAutoHyphens w:val="0"/>
        <w:jc w:val="both"/>
        <w:rPr>
          <w:rFonts w:ascii="Arial" w:hAnsi="Arial" w:cs="Arial"/>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619"/>
        <w:gridCol w:w="6736"/>
      </w:tblGrid>
      <w:tr w:rsidR="002D5A4C" w:rsidRPr="002D5A4C" w:rsidTr="006B13A0">
        <w:tc>
          <w:tcPr>
            <w:tcW w:w="381" w:type="pct"/>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898" w:type="pct"/>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Назив </w:t>
            </w:r>
            <w:r w:rsidRPr="002D5A4C">
              <w:rPr>
                <w:rFonts w:ascii="Arial" w:hAnsi="Arial" w:cs="Arial"/>
                <w:sz w:val="22"/>
                <w:szCs w:val="22"/>
                <w:lang w:val="en-US"/>
              </w:rPr>
              <w:t xml:space="preserve">процеса/ </w:t>
            </w:r>
            <w:r w:rsidRPr="002D5A4C">
              <w:rPr>
                <w:rFonts w:ascii="Arial" w:hAnsi="Arial" w:cs="Arial"/>
                <w:sz w:val="22"/>
                <w:szCs w:val="22"/>
              </w:rPr>
              <w:t>особине</w:t>
            </w:r>
          </w:p>
        </w:tc>
        <w:tc>
          <w:tcPr>
            <w:tcW w:w="3721" w:type="pct"/>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процеса/особине</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898"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Архитектура</w:t>
            </w:r>
          </w:p>
        </w:tc>
        <w:tc>
          <w:tcPr>
            <w:tcW w:w="372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Општи захтеви</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Понуђена архитектура даје</w:t>
            </w:r>
            <w:r w:rsidRPr="002D5A4C">
              <w:rPr>
                <w:rFonts w:ascii="Arial" w:hAnsi="Arial" w:cs="Arial"/>
                <w:sz w:val="22"/>
                <w:szCs w:val="22"/>
              </w:rPr>
              <w:t xml:space="preserve"> </w:t>
            </w:r>
            <w:r w:rsidRPr="002D5A4C">
              <w:rPr>
                <w:rFonts w:ascii="Arial" w:hAnsi="Arial" w:cs="Arial"/>
                <w:sz w:val="22"/>
                <w:szCs w:val="22"/>
                <w:lang w:val="en-US"/>
              </w:rPr>
              <w:t>могућност да се ОБС интегрише</w:t>
            </w:r>
            <w:r w:rsidRPr="002D5A4C">
              <w:rPr>
                <w:rFonts w:ascii="Arial" w:hAnsi="Arial" w:cs="Arial"/>
                <w:sz w:val="22"/>
                <w:szCs w:val="22"/>
              </w:rPr>
              <w:t xml:space="preserve"> </w:t>
            </w:r>
            <w:r w:rsidRPr="002D5A4C">
              <w:rPr>
                <w:rFonts w:ascii="Arial" w:hAnsi="Arial" w:cs="Arial"/>
                <w:sz w:val="22"/>
                <w:szCs w:val="22"/>
                <w:lang w:val="en-US"/>
              </w:rPr>
              <w:t>са напредном инфраструктуром</w:t>
            </w:r>
            <w:r w:rsidRPr="002D5A4C">
              <w:rPr>
                <w:rFonts w:ascii="Arial" w:hAnsi="Arial" w:cs="Arial"/>
                <w:sz w:val="22"/>
                <w:szCs w:val="22"/>
              </w:rPr>
              <w:t xml:space="preserve"> </w:t>
            </w:r>
            <w:r w:rsidRPr="002D5A4C">
              <w:rPr>
                <w:rFonts w:ascii="Arial" w:hAnsi="Arial" w:cs="Arial"/>
                <w:sz w:val="22"/>
                <w:szCs w:val="22"/>
                <w:lang w:val="en-US"/>
              </w:rPr>
              <w:t>за мерење потрошње електричне</w:t>
            </w:r>
            <w:r w:rsidRPr="002D5A4C">
              <w:rPr>
                <w:rFonts w:ascii="Arial" w:hAnsi="Arial" w:cs="Arial"/>
                <w:sz w:val="22"/>
                <w:szCs w:val="22"/>
              </w:rPr>
              <w:t xml:space="preserve"> </w:t>
            </w:r>
            <w:r w:rsidRPr="002D5A4C">
              <w:rPr>
                <w:rFonts w:ascii="Arial" w:hAnsi="Arial" w:cs="Arial"/>
                <w:sz w:val="22"/>
                <w:szCs w:val="22"/>
                <w:lang w:val="en-US"/>
              </w:rPr>
              <w:t>енергије (паметна бројила)</w:t>
            </w:r>
            <w:r w:rsidRPr="002D5A4C">
              <w:rPr>
                <w:rFonts w:ascii="Arial" w:hAnsi="Arial" w:cs="Arial"/>
                <w:sz w:val="22"/>
                <w:szCs w:val="22"/>
              </w:rPr>
              <w:t xml:space="preserve"> </w:t>
            </w:r>
            <w:r w:rsidRPr="002D5A4C">
              <w:rPr>
                <w:rFonts w:ascii="Arial" w:hAnsi="Arial" w:cs="Arial"/>
                <w:sz w:val="22"/>
                <w:szCs w:val="22"/>
                <w:lang w:val="en-US"/>
              </w:rPr>
              <w:t>коришћењем готовог модула за</w:t>
            </w:r>
            <w:r w:rsidRPr="002D5A4C">
              <w:rPr>
                <w:rFonts w:ascii="Arial" w:hAnsi="Arial" w:cs="Arial"/>
                <w:sz w:val="22"/>
                <w:szCs w:val="22"/>
              </w:rPr>
              <w:t xml:space="preserve"> </w:t>
            </w:r>
            <w:r w:rsidRPr="002D5A4C">
              <w:rPr>
                <w:rFonts w:ascii="Arial" w:hAnsi="Arial" w:cs="Arial"/>
                <w:sz w:val="22"/>
                <w:szCs w:val="22"/>
                <w:lang w:val="en-US"/>
              </w:rPr>
              <w:t>интеграцију.</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поседовати систем за</w:t>
            </w:r>
            <w:r w:rsidRPr="002D5A4C">
              <w:rPr>
                <w:rFonts w:ascii="Arial" w:hAnsi="Arial" w:cs="Arial"/>
                <w:sz w:val="22"/>
                <w:szCs w:val="22"/>
              </w:rPr>
              <w:t xml:space="preserve"> </w:t>
            </w:r>
            <w:r w:rsidRPr="002D5A4C">
              <w:rPr>
                <w:rFonts w:ascii="Arial" w:hAnsi="Arial" w:cs="Arial"/>
                <w:sz w:val="22"/>
                <w:szCs w:val="22"/>
                <w:lang w:val="en-US"/>
              </w:rPr>
              <w:t>трајно похрањивање</w:t>
            </w:r>
            <w:r w:rsidRPr="002D5A4C">
              <w:rPr>
                <w:rFonts w:ascii="Arial" w:hAnsi="Arial" w:cs="Arial"/>
                <w:sz w:val="22"/>
                <w:szCs w:val="22"/>
              </w:rPr>
              <w:t xml:space="preserve"> </w:t>
            </w:r>
            <w:r w:rsidRPr="002D5A4C">
              <w:rPr>
                <w:rFonts w:ascii="Arial" w:hAnsi="Arial" w:cs="Arial"/>
                <w:sz w:val="22"/>
                <w:szCs w:val="22"/>
                <w:lang w:val="en-US"/>
              </w:rPr>
              <w:t>коресподенције (рачуни, писма</w:t>
            </w:r>
            <w:r w:rsidRPr="002D5A4C">
              <w:rPr>
                <w:rFonts w:ascii="Arial" w:hAnsi="Arial" w:cs="Arial"/>
                <w:sz w:val="22"/>
                <w:szCs w:val="22"/>
                <w:lang w:val="sr-Cyrl-RS"/>
              </w:rPr>
              <w:t>,</w:t>
            </w:r>
            <w:r w:rsidRPr="002D5A4C">
              <w:rPr>
                <w:rFonts w:ascii="Arial" w:hAnsi="Arial" w:cs="Arial"/>
                <w:sz w:val="22"/>
                <w:szCs w:val="22"/>
              </w:rPr>
              <w:t xml:space="preserve"> </w:t>
            </w:r>
            <w:r w:rsidRPr="002D5A4C">
              <w:rPr>
                <w:rFonts w:ascii="Arial" w:hAnsi="Arial" w:cs="Arial"/>
                <w:sz w:val="22"/>
                <w:szCs w:val="22"/>
                <w:lang w:val="en-US"/>
              </w:rPr>
              <w:t>опомене,...), као и могућност</w:t>
            </w:r>
            <w:r w:rsidRPr="002D5A4C">
              <w:rPr>
                <w:rFonts w:ascii="Arial" w:hAnsi="Arial" w:cs="Arial"/>
                <w:sz w:val="22"/>
                <w:szCs w:val="22"/>
              </w:rPr>
              <w:t xml:space="preserve"> </w:t>
            </w:r>
            <w:r w:rsidRPr="002D5A4C">
              <w:rPr>
                <w:rFonts w:ascii="Arial" w:hAnsi="Arial" w:cs="Arial"/>
                <w:sz w:val="22"/>
                <w:szCs w:val="22"/>
                <w:lang w:val="en-US"/>
              </w:rPr>
              <w:t>интеграције са системима за</w:t>
            </w:r>
            <w:r w:rsidRPr="002D5A4C">
              <w:rPr>
                <w:rFonts w:ascii="Arial" w:hAnsi="Arial" w:cs="Arial"/>
                <w:sz w:val="22"/>
                <w:szCs w:val="22"/>
              </w:rPr>
              <w:t xml:space="preserve"> </w:t>
            </w:r>
            <w:r w:rsidRPr="002D5A4C">
              <w:rPr>
                <w:rFonts w:ascii="Arial" w:hAnsi="Arial" w:cs="Arial"/>
                <w:sz w:val="22"/>
                <w:szCs w:val="22"/>
                <w:lang w:val="en-US"/>
              </w:rPr>
              <w:t>управљање документима.</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размењивати фајлове</w:t>
            </w:r>
            <w:r w:rsidRPr="002D5A4C">
              <w:rPr>
                <w:rFonts w:ascii="Arial" w:hAnsi="Arial" w:cs="Arial"/>
                <w:sz w:val="22"/>
                <w:szCs w:val="22"/>
              </w:rPr>
              <w:t xml:space="preserve"> </w:t>
            </w:r>
            <w:r w:rsidRPr="002D5A4C">
              <w:rPr>
                <w:rFonts w:ascii="Arial" w:hAnsi="Arial" w:cs="Arial"/>
                <w:sz w:val="22"/>
                <w:szCs w:val="22"/>
                <w:lang w:val="en-US"/>
              </w:rPr>
              <w:t>са постојећим системима ЕПС на</w:t>
            </w:r>
            <w:r w:rsidRPr="002D5A4C">
              <w:rPr>
                <w:rFonts w:ascii="Arial" w:hAnsi="Arial" w:cs="Arial"/>
                <w:sz w:val="22"/>
                <w:szCs w:val="22"/>
              </w:rPr>
              <w:t xml:space="preserve"> </w:t>
            </w:r>
            <w:r w:rsidRPr="002D5A4C">
              <w:rPr>
                <w:rFonts w:ascii="Arial" w:hAnsi="Arial" w:cs="Arial"/>
                <w:sz w:val="22"/>
                <w:szCs w:val="22"/>
                <w:lang w:val="en-US"/>
              </w:rPr>
              <w:t>традиционалан начин а снимањем</w:t>
            </w:r>
            <w:r w:rsidRPr="002D5A4C">
              <w:rPr>
                <w:rFonts w:ascii="Arial" w:hAnsi="Arial" w:cs="Arial"/>
                <w:sz w:val="22"/>
                <w:szCs w:val="22"/>
              </w:rPr>
              <w:t xml:space="preserve"> </w:t>
            </w:r>
            <w:r w:rsidRPr="002D5A4C">
              <w:rPr>
                <w:rFonts w:ascii="Arial" w:hAnsi="Arial" w:cs="Arial"/>
                <w:sz w:val="22"/>
                <w:szCs w:val="22"/>
                <w:lang w:val="en-US"/>
              </w:rPr>
              <w:t>на дељени фајл сервер и</w:t>
            </w:r>
            <w:r w:rsidRPr="002D5A4C">
              <w:rPr>
                <w:rFonts w:ascii="Arial" w:hAnsi="Arial" w:cs="Arial"/>
                <w:sz w:val="22"/>
                <w:szCs w:val="22"/>
              </w:rPr>
              <w:t xml:space="preserve"> </w:t>
            </w:r>
            <w:r w:rsidRPr="002D5A4C">
              <w:rPr>
                <w:rFonts w:ascii="Arial" w:hAnsi="Arial" w:cs="Arial"/>
                <w:sz w:val="22"/>
                <w:szCs w:val="22"/>
                <w:lang w:val="en-US"/>
              </w:rPr>
              <w:t>преузимањем са њега само у ситуацији где</w:t>
            </w:r>
            <w:r w:rsidRPr="002D5A4C">
              <w:rPr>
                <w:rFonts w:ascii="Arial" w:hAnsi="Arial" w:cs="Arial"/>
                <w:sz w:val="22"/>
                <w:szCs w:val="22"/>
              </w:rPr>
              <w:t xml:space="preserve"> </w:t>
            </w:r>
            <w:r w:rsidRPr="002D5A4C">
              <w:rPr>
                <w:rFonts w:ascii="Arial" w:hAnsi="Arial" w:cs="Arial"/>
                <w:sz w:val="22"/>
                <w:szCs w:val="22"/>
                <w:lang w:val="en-US"/>
              </w:rPr>
              <w:t>постојећи систем не може</w:t>
            </w:r>
            <w:r w:rsidRPr="002D5A4C">
              <w:rPr>
                <w:rFonts w:ascii="Arial" w:hAnsi="Arial" w:cs="Arial"/>
                <w:sz w:val="22"/>
                <w:szCs w:val="22"/>
              </w:rPr>
              <w:t xml:space="preserve"> </w:t>
            </w:r>
            <w:r w:rsidRPr="002D5A4C">
              <w:rPr>
                <w:rFonts w:ascii="Arial" w:hAnsi="Arial" w:cs="Arial"/>
                <w:sz w:val="22"/>
                <w:szCs w:val="22"/>
                <w:lang w:val="en-US"/>
              </w:rPr>
              <w:t>другачије да комуницира са ОБС.</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омогуће штампање</w:t>
            </w:r>
            <w:r w:rsidRPr="002D5A4C">
              <w:rPr>
                <w:rFonts w:ascii="Arial" w:hAnsi="Arial" w:cs="Arial"/>
                <w:sz w:val="22"/>
                <w:szCs w:val="22"/>
              </w:rPr>
              <w:t xml:space="preserve"> </w:t>
            </w:r>
            <w:r w:rsidRPr="002D5A4C">
              <w:rPr>
                <w:rFonts w:ascii="Arial" w:hAnsi="Arial" w:cs="Arial"/>
                <w:sz w:val="22"/>
                <w:szCs w:val="22"/>
                <w:lang w:val="en-US"/>
              </w:rPr>
              <w:t>кореспонденције (рачуни, писма</w:t>
            </w:r>
            <w:r w:rsidRPr="002D5A4C">
              <w:rPr>
                <w:rFonts w:ascii="Arial" w:hAnsi="Arial" w:cs="Arial"/>
                <w:sz w:val="22"/>
                <w:szCs w:val="22"/>
              </w:rPr>
              <w:t xml:space="preserve"> </w:t>
            </w:r>
            <w:r w:rsidRPr="002D5A4C">
              <w:rPr>
                <w:rFonts w:ascii="Arial" w:hAnsi="Arial" w:cs="Arial"/>
                <w:sz w:val="22"/>
                <w:szCs w:val="22"/>
                <w:lang w:val="en-US"/>
              </w:rPr>
              <w:t>итд.) директно или преко</w:t>
            </w:r>
            <w:r w:rsidRPr="002D5A4C">
              <w:rPr>
                <w:rFonts w:ascii="Arial" w:hAnsi="Arial" w:cs="Arial"/>
                <w:sz w:val="22"/>
                <w:szCs w:val="22"/>
              </w:rPr>
              <w:t xml:space="preserve"> </w:t>
            </w:r>
            <w:r w:rsidRPr="002D5A4C">
              <w:rPr>
                <w:rFonts w:ascii="Arial" w:hAnsi="Arial" w:cs="Arial"/>
                <w:sz w:val="22"/>
                <w:szCs w:val="22"/>
                <w:lang w:val="en-US"/>
              </w:rPr>
              <w:t>софтвера треће стране помоћу</w:t>
            </w:r>
            <w:r w:rsidRPr="002D5A4C">
              <w:rPr>
                <w:rFonts w:ascii="Arial" w:hAnsi="Arial" w:cs="Arial"/>
                <w:sz w:val="22"/>
                <w:szCs w:val="22"/>
              </w:rPr>
              <w:t xml:space="preserve"> </w:t>
            </w:r>
            <w:r w:rsidRPr="002D5A4C">
              <w:rPr>
                <w:rFonts w:ascii="Arial" w:hAnsi="Arial" w:cs="Arial"/>
                <w:sz w:val="22"/>
                <w:szCs w:val="22"/>
                <w:lang w:val="en-US"/>
              </w:rPr>
              <w:t>интерфејса, слањем сирових</w:t>
            </w:r>
            <w:r w:rsidRPr="002D5A4C">
              <w:rPr>
                <w:rFonts w:ascii="Arial" w:hAnsi="Arial" w:cs="Arial"/>
                <w:sz w:val="22"/>
                <w:szCs w:val="22"/>
              </w:rPr>
              <w:t xml:space="preserve"> </w:t>
            </w:r>
            <w:r w:rsidRPr="002D5A4C">
              <w:rPr>
                <w:rFonts w:ascii="Arial" w:hAnsi="Arial" w:cs="Arial"/>
                <w:sz w:val="22"/>
                <w:szCs w:val="22"/>
                <w:lang w:val="en-US"/>
              </w:rPr>
              <w:t>података за штампу у неком од</w:t>
            </w:r>
            <w:r w:rsidRPr="002D5A4C">
              <w:rPr>
                <w:rFonts w:ascii="Arial" w:hAnsi="Arial" w:cs="Arial"/>
                <w:sz w:val="22"/>
                <w:szCs w:val="22"/>
              </w:rPr>
              <w:t xml:space="preserve"> </w:t>
            </w:r>
            <w:r w:rsidRPr="002D5A4C">
              <w:rPr>
                <w:rFonts w:ascii="Arial" w:hAnsi="Arial" w:cs="Arial"/>
                <w:sz w:val="22"/>
                <w:szCs w:val="22"/>
                <w:lang w:val="en-US"/>
              </w:rPr>
              <w:t>стандардних формата (Post</w:t>
            </w:r>
            <w:r w:rsidRPr="002D5A4C">
              <w:rPr>
                <w:rFonts w:ascii="Arial" w:hAnsi="Arial" w:cs="Arial"/>
                <w:sz w:val="22"/>
                <w:szCs w:val="22"/>
              </w:rPr>
              <w:t xml:space="preserve"> </w:t>
            </w:r>
            <w:r w:rsidRPr="002D5A4C">
              <w:rPr>
                <w:rFonts w:ascii="Arial" w:hAnsi="Arial" w:cs="Arial"/>
                <w:sz w:val="22"/>
                <w:szCs w:val="22"/>
                <w:lang w:val="en-US"/>
              </w:rPr>
              <w:t>Script, PCL,…).</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1.6.</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управља изузецима</w:t>
            </w:r>
            <w:r w:rsidRPr="002D5A4C">
              <w:rPr>
                <w:rFonts w:ascii="Arial" w:hAnsi="Arial" w:cs="Arial"/>
                <w:sz w:val="22"/>
                <w:szCs w:val="22"/>
              </w:rPr>
              <w:t xml:space="preserve"> </w:t>
            </w:r>
            <w:r w:rsidRPr="002D5A4C">
              <w:rPr>
                <w:rFonts w:ascii="Arial" w:hAnsi="Arial" w:cs="Arial"/>
                <w:sz w:val="22"/>
                <w:szCs w:val="22"/>
                <w:lang w:val="en-US"/>
              </w:rPr>
              <w:t>(exceptions) и аутоматски бележи</w:t>
            </w:r>
            <w:r w:rsidRPr="002D5A4C">
              <w:rPr>
                <w:rFonts w:ascii="Arial" w:hAnsi="Arial" w:cs="Arial"/>
                <w:sz w:val="22"/>
                <w:szCs w:val="22"/>
              </w:rPr>
              <w:t xml:space="preserve"> </w:t>
            </w:r>
            <w:r w:rsidRPr="002D5A4C">
              <w:rPr>
                <w:rFonts w:ascii="Arial" w:hAnsi="Arial" w:cs="Arial"/>
                <w:sz w:val="22"/>
                <w:szCs w:val="22"/>
                <w:lang w:val="en-US"/>
              </w:rPr>
              <w:t>изузетке и грешке на начин</w:t>
            </w:r>
            <w:r w:rsidRPr="002D5A4C">
              <w:rPr>
                <w:rFonts w:ascii="Arial" w:hAnsi="Arial" w:cs="Arial"/>
                <w:sz w:val="22"/>
                <w:szCs w:val="22"/>
              </w:rPr>
              <w:t xml:space="preserve"> </w:t>
            </w:r>
            <w:r w:rsidRPr="002D5A4C">
              <w:rPr>
                <w:rFonts w:ascii="Arial" w:hAnsi="Arial" w:cs="Arial"/>
                <w:sz w:val="22"/>
                <w:szCs w:val="22"/>
                <w:lang w:val="en-US"/>
              </w:rPr>
              <w:t>прилагођен</w:t>
            </w:r>
            <w:r w:rsidRPr="002D5A4C">
              <w:rPr>
                <w:rFonts w:ascii="Arial" w:hAnsi="Arial" w:cs="Arial"/>
                <w:sz w:val="22"/>
                <w:szCs w:val="22"/>
              </w:rPr>
              <w:t xml:space="preserve"> </w:t>
            </w:r>
            <w:r w:rsidRPr="002D5A4C">
              <w:rPr>
                <w:rFonts w:ascii="Arial" w:hAnsi="Arial" w:cs="Arial"/>
                <w:sz w:val="22"/>
                <w:szCs w:val="22"/>
                <w:lang w:val="en-US"/>
              </w:rPr>
              <w:t>корисницима.</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1.7.</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процесира</w:t>
            </w:r>
            <w:r w:rsidRPr="002D5A4C">
              <w:rPr>
                <w:rFonts w:ascii="Arial" w:hAnsi="Arial" w:cs="Arial"/>
                <w:sz w:val="22"/>
                <w:szCs w:val="22"/>
              </w:rPr>
              <w:t xml:space="preserve"> </w:t>
            </w:r>
            <w:r w:rsidRPr="002D5A4C">
              <w:rPr>
                <w:rFonts w:ascii="Arial" w:hAnsi="Arial" w:cs="Arial"/>
                <w:sz w:val="22"/>
                <w:szCs w:val="22"/>
                <w:lang w:val="en-US"/>
              </w:rPr>
              <w:t>трансакције и у реалном времену и у позадини, у зависности од</w:t>
            </w:r>
            <w:r w:rsidRPr="002D5A4C">
              <w:rPr>
                <w:rFonts w:ascii="Arial" w:hAnsi="Arial" w:cs="Arial"/>
                <w:sz w:val="22"/>
                <w:szCs w:val="22"/>
              </w:rPr>
              <w:t xml:space="preserve"> </w:t>
            </w:r>
            <w:r w:rsidRPr="002D5A4C">
              <w:rPr>
                <w:rFonts w:ascii="Arial" w:hAnsi="Arial" w:cs="Arial"/>
                <w:sz w:val="22"/>
                <w:szCs w:val="22"/>
                <w:lang w:val="en-US"/>
              </w:rPr>
              <w:t>типа трансакције и пословне</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потребе.</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1.8.</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w:t>
            </w:r>
            <w:r w:rsidRPr="002D5A4C">
              <w:rPr>
                <w:rFonts w:ascii="Arial" w:hAnsi="Arial" w:cs="Arial"/>
                <w:sz w:val="22"/>
                <w:szCs w:val="22"/>
              </w:rPr>
              <w:t xml:space="preserve"> </w:t>
            </w:r>
            <w:r w:rsidRPr="002D5A4C">
              <w:rPr>
                <w:rFonts w:ascii="Arial" w:hAnsi="Arial" w:cs="Arial"/>
                <w:sz w:val="22"/>
                <w:szCs w:val="22"/>
                <w:lang w:val="en-US"/>
              </w:rPr>
              <w:t>интеграцију са финансијским ИС</w:t>
            </w:r>
            <w:r w:rsidRPr="002D5A4C">
              <w:rPr>
                <w:rFonts w:ascii="Arial" w:hAnsi="Arial" w:cs="Arial"/>
                <w:sz w:val="22"/>
                <w:szCs w:val="22"/>
              </w:rPr>
              <w:t xml:space="preserve"> </w:t>
            </w:r>
            <w:r w:rsidRPr="002D5A4C">
              <w:rPr>
                <w:rFonts w:ascii="Arial" w:hAnsi="Arial" w:cs="Arial"/>
                <w:sz w:val="22"/>
                <w:szCs w:val="22"/>
                <w:lang w:val="en-US"/>
              </w:rPr>
              <w:t>у ЕПС-у, у циљу бележења</w:t>
            </w:r>
            <w:r w:rsidRPr="002D5A4C">
              <w:rPr>
                <w:rFonts w:ascii="Arial" w:hAnsi="Arial" w:cs="Arial"/>
                <w:sz w:val="22"/>
                <w:szCs w:val="22"/>
              </w:rPr>
              <w:t xml:space="preserve"> </w:t>
            </w:r>
            <w:r w:rsidRPr="002D5A4C">
              <w:rPr>
                <w:rFonts w:ascii="Arial" w:hAnsi="Arial" w:cs="Arial"/>
                <w:sz w:val="22"/>
                <w:szCs w:val="22"/>
                <w:lang w:val="en-US"/>
              </w:rPr>
              <w:t>финансијских књижења.</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1.9.</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буде</w:t>
            </w:r>
            <w:r w:rsidRPr="002D5A4C">
              <w:rPr>
                <w:rFonts w:ascii="Arial" w:hAnsi="Arial" w:cs="Arial"/>
                <w:sz w:val="22"/>
                <w:szCs w:val="22"/>
              </w:rPr>
              <w:t xml:space="preserve"> </w:t>
            </w:r>
            <w:r w:rsidRPr="002D5A4C">
              <w:rPr>
                <w:rFonts w:ascii="Arial" w:hAnsi="Arial" w:cs="Arial"/>
                <w:sz w:val="22"/>
                <w:szCs w:val="22"/>
                <w:lang w:val="en-US"/>
              </w:rPr>
              <w:t>имплементиран тако да је</w:t>
            </w:r>
            <w:r w:rsidRPr="002D5A4C">
              <w:rPr>
                <w:rFonts w:ascii="Arial" w:hAnsi="Arial" w:cs="Arial"/>
                <w:sz w:val="22"/>
                <w:szCs w:val="22"/>
              </w:rPr>
              <w:t xml:space="preserve"> </w:t>
            </w:r>
            <w:r w:rsidRPr="002D5A4C">
              <w:rPr>
                <w:rFonts w:ascii="Arial" w:hAnsi="Arial" w:cs="Arial"/>
                <w:sz w:val="22"/>
                <w:szCs w:val="22"/>
                <w:lang w:val="en-US"/>
              </w:rPr>
              <w:t>испоштован процес</w:t>
            </w:r>
            <w:r w:rsidRPr="002D5A4C">
              <w:rPr>
                <w:rFonts w:ascii="Arial" w:hAnsi="Arial" w:cs="Arial"/>
                <w:sz w:val="22"/>
                <w:szCs w:val="22"/>
              </w:rPr>
              <w:t xml:space="preserve"> </w:t>
            </w:r>
            <w:r w:rsidRPr="002D5A4C">
              <w:rPr>
                <w:rFonts w:ascii="Arial" w:hAnsi="Arial" w:cs="Arial"/>
                <w:sz w:val="22"/>
                <w:szCs w:val="22"/>
                <w:lang w:val="en-US"/>
              </w:rPr>
              <w:t>раздвајања</w:t>
            </w:r>
            <w:r w:rsidRPr="002D5A4C">
              <w:rPr>
                <w:rFonts w:ascii="Arial" w:hAnsi="Arial" w:cs="Arial"/>
                <w:sz w:val="22"/>
                <w:szCs w:val="22"/>
              </w:rPr>
              <w:t xml:space="preserve"> </w:t>
            </w:r>
            <w:r w:rsidRPr="002D5A4C">
              <w:rPr>
                <w:rFonts w:ascii="Arial" w:hAnsi="Arial" w:cs="Arial"/>
                <w:sz w:val="22"/>
                <w:szCs w:val="22"/>
                <w:lang w:val="en-US"/>
              </w:rPr>
              <w:t>(unbundling) за тржиште Србије</w:t>
            </w:r>
            <w:r w:rsidRPr="002D5A4C">
              <w:rPr>
                <w:rFonts w:ascii="Arial" w:hAnsi="Arial" w:cs="Arial"/>
                <w:sz w:val="22"/>
                <w:szCs w:val="22"/>
              </w:rPr>
              <w:t xml:space="preserve"> на ОДС и Снабдевача</w:t>
            </w:r>
            <w:r w:rsidRPr="002D5A4C">
              <w:rPr>
                <w:rFonts w:ascii="Arial" w:hAnsi="Arial" w:cs="Arial"/>
                <w:sz w:val="22"/>
                <w:szCs w:val="22"/>
                <w:lang w:val="en-US"/>
              </w:rPr>
              <w:t>.</w:t>
            </w:r>
            <w:r w:rsidRPr="002D5A4C">
              <w:rPr>
                <w:rFonts w:ascii="Arial" w:hAnsi="Arial" w:cs="Arial"/>
                <w:sz w:val="22"/>
                <w:szCs w:val="22"/>
              </w:rPr>
              <w:t xml:space="preserve"> </w:t>
            </w:r>
            <w:r w:rsidRPr="002D5A4C">
              <w:rPr>
                <w:rFonts w:ascii="Arial" w:hAnsi="Arial" w:cs="Arial"/>
                <w:sz w:val="22"/>
                <w:szCs w:val="22"/>
                <w:lang w:val="en-US"/>
              </w:rPr>
              <w:t>ЕПС</w:t>
            </w:r>
            <w:r w:rsidRPr="002D5A4C">
              <w:rPr>
                <w:rFonts w:ascii="Arial" w:hAnsi="Arial" w:cs="Arial"/>
                <w:sz w:val="22"/>
                <w:szCs w:val="22"/>
              </w:rPr>
              <w:t xml:space="preserve"> захтева од </w:t>
            </w:r>
            <w:r w:rsidRPr="002D5A4C">
              <w:rPr>
                <w:rFonts w:ascii="Arial" w:hAnsi="Arial" w:cs="Arial"/>
                <w:sz w:val="22"/>
                <w:szCs w:val="22"/>
                <w:lang w:val="en-US"/>
              </w:rPr>
              <w:t>понуђачу да физичко</w:t>
            </w:r>
            <w:r w:rsidRPr="002D5A4C">
              <w:rPr>
                <w:rFonts w:ascii="Arial" w:hAnsi="Arial" w:cs="Arial"/>
                <w:sz w:val="22"/>
                <w:szCs w:val="22"/>
              </w:rPr>
              <w:t xml:space="preserve"> </w:t>
            </w:r>
            <w:r w:rsidRPr="002D5A4C">
              <w:rPr>
                <w:rFonts w:ascii="Arial" w:hAnsi="Arial" w:cs="Arial"/>
                <w:sz w:val="22"/>
                <w:szCs w:val="22"/>
                <w:lang w:val="en-US"/>
              </w:rPr>
              <w:t>раздвајање реализује на</w:t>
            </w:r>
            <w:r w:rsidRPr="002D5A4C">
              <w:rPr>
                <w:rFonts w:ascii="Arial" w:hAnsi="Arial" w:cs="Arial"/>
                <w:sz w:val="22"/>
                <w:szCs w:val="22"/>
              </w:rPr>
              <w:t xml:space="preserve"> </w:t>
            </w:r>
            <w:r w:rsidRPr="002D5A4C">
              <w:rPr>
                <w:rFonts w:ascii="Arial" w:hAnsi="Arial" w:cs="Arial"/>
                <w:sz w:val="22"/>
                <w:szCs w:val="22"/>
                <w:lang w:val="en-US"/>
              </w:rPr>
              <w:t>пројекту.</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1.10</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w:t>
            </w:r>
            <w:r w:rsidRPr="002D5A4C">
              <w:rPr>
                <w:rFonts w:ascii="Arial" w:hAnsi="Arial" w:cs="Arial"/>
                <w:sz w:val="22"/>
                <w:szCs w:val="22"/>
              </w:rPr>
              <w:t xml:space="preserve"> </w:t>
            </w:r>
            <w:r w:rsidRPr="002D5A4C">
              <w:rPr>
                <w:rFonts w:ascii="Arial" w:hAnsi="Arial" w:cs="Arial"/>
                <w:sz w:val="22"/>
                <w:szCs w:val="22"/>
                <w:lang w:val="en-US"/>
              </w:rPr>
              <w:t>интеграцију са мобилним и</w:t>
            </w:r>
            <w:r w:rsidRPr="002D5A4C">
              <w:rPr>
                <w:rFonts w:ascii="Arial" w:hAnsi="Arial" w:cs="Arial"/>
                <w:sz w:val="22"/>
                <w:szCs w:val="22"/>
              </w:rPr>
              <w:t xml:space="preserve"> </w:t>
            </w:r>
            <w:r w:rsidRPr="002D5A4C">
              <w:rPr>
                <w:rFonts w:ascii="Arial" w:hAnsi="Arial" w:cs="Arial"/>
                <w:sz w:val="22"/>
                <w:szCs w:val="22"/>
                <w:lang w:val="en-US"/>
              </w:rPr>
              <w:t>интернет апликацијама како би се</w:t>
            </w:r>
            <w:r w:rsidRPr="002D5A4C">
              <w:rPr>
                <w:rFonts w:ascii="Arial" w:hAnsi="Arial" w:cs="Arial"/>
                <w:sz w:val="22"/>
                <w:szCs w:val="22"/>
              </w:rPr>
              <w:t xml:space="preserve"> </w:t>
            </w:r>
            <w:r w:rsidRPr="002D5A4C">
              <w:rPr>
                <w:rFonts w:ascii="Arial" w:hAnsi="Arial" w:cs="Arial"/>
                <w:sz w:val="22"/>
                <w:szCs w:val="22"/>
                <w:lang w:val="en-US"/>
              </w:rPr>
              <w:t>купцима пружио приступ њиховим</w:t>
            </w:r>
            <w:r w:rsidRPr="002D5A4C">
              <w:rPr>
                <w:rFonts w:ascii="Arial" w:hAnsi="Arial" w:cs="Arial"/>
                <w:sz w:val="22"/>
                <w:szCs w:val="22"/>
              </w:rPr>
              <w:t xml:space="preserve"> </w:t>
            </w:r>
            <w:r w:rsidRPr="002D5A4C">
              <w:rPr>
                <w:rFonts w:ascii="Arial" w:hAnsi="Arial" w:cs="Arial"/>
                <w:sz w:val="22"/>
                <w:szCs w:val="22"/>
                <w:lang w:val="en-US"/>
              </w:rPr>
              <w:t>подацима у систему ЕПС-а</w:t>
            </w:r>
            <w:r w:rsidRPr="002D5A4C">
              <w:rPr>
                <w:rFonts w:ascii="Arial" w:hAnsi="Arial" w:cs="Arial"/>
                <w:sz w:val="22"/>
                <w:szCs w:val="22"/>
              </w:rPr>
              <w:t xml:space="preserve"> </w:t>
            </w:r>
            <w:r w:rsidRPr="002D5A4C">
              <w:rPr>
                <w:rFonts w:ascii="Arial" w:hAnsi="Arial" w:cs="Arial"/>
                <w:sz w:val="22"/>
                <w:szCs w:val="22"/>
                <w:lang w:val="en-US"/>
              </w:rPr>
              <w:t>(фактуре, потрошња, плаћања</w:t>
            </w:r>
            <w:r w:rsidRPr="002D5A4C">
              <w:rPr>
                <w:rFonts w:ascii="Arial" w:hAnsi="Arial" w:cs="Arial"/>
                <w:sz w:val="22"/>
                <w:szCs w:val="22"/>
              </w:rPr>
              <w:t xml:space="preserve"> </w:t>
            </w:r>
            <w:r w:rsidRPr="002D5A4C">
              <w:rPr>
                <w:rFonts w:ascii="Arial" w:hAnsi="Arial" w:cs="Arial"/>
                <w:sz w:val="22"/>
                <w:szCs w:val="22"/>
                <w:lang w:val="en-US"/>
              </w:rPr>
              <w:t>итд.)</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1.11.</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 xml:space="preserve">ОБС мора да </w:t>
            </w:r>
            <w:r w:rsidRPr="002D5A4C">
              <w:rPr>
                <w:rFonts w:ascii="Arial" w:hAnsi="Arial" w:cs="Arial"/>
                <w:sz w:val="22"/>
                <w:szCs w:val="22"/>
              </w:rPr>
              <w:t xml:space="preserve">омогући </w:t>
            </w:r>
            <w:r w:rsidRPr="002D5A4C">
              <w:rPr>
                <w:rFonts w:ascii="Arial" w:hAnsi="Arial" w:cs="Arial"/>
                <w:sz w:val="22"/>
                <w:szCs w:val="22"/>
                <w:lang w:val="en-US"/>
              </w:rPr>
              <w:t>динамичке и ad hoc</w:t>
            </w:r>
            <w:r w:rsidRPr="002D5A4C">
              <w:rPr>
                <w:rFonts w:ascii="Arial" w:hAnsi="Arial" w:cs="Arial"/>
                <w:sz w:val="22"/>
                <w:szCs w:val="22"/>
              </w:rPr>
              <w:t xml:space="preserve"> </w:t>
            </w:r>
            <w:r w:rsidRPr="002D5A4C">
              <w:rPr>
                <w:rFonts w:ascii="Arial" w:hAnsi="Arial" w:cs="Arial"/>
                <w:sz w:val="22"/>
                <w:szCs w:val="22"/>
                <w:lang w:val="en-US"/>
              </w:rPr>
              <w:t>извештавање:</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Стандардни и ad hoc</w:t>
            </w:r>
            <w:r w:rsidRPr="002D5A4C">
              <w:rPr>
                <w:rFonts w:ascii="Arial" w:hAnsi="Arial" w:cs="Arial"/>
                <w:sz w:val="22"/>
                <w:szCs w:val="22"/>
              </w:rPr>
              <w:t xml:space="preserve"> </w:t>
            </w:r>
            <w:r w:rsidRPr="002D5A4C">
              <w:rPr>
                <w:rFonts w:ascii="Arial" w:hAnsi="Arial" w:cs="Arial"/>
                <w:sz w:val="22"/>
                <w:szCs w:val="22"/>
                <w:lang w:val="en-US"/>
              </w:rPr>
              <w:t>извештаји</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Извештаји доступни у</w:t>
            </w:r>
            <w:r w:rsidRPr="002D5A4C">
              <w:rPr>
                <w:rFonts w:ascii="Arial" w:hAnsi="Arial" w:cs="Arial"/>
                <w:sz w:val="22"/>
                <w:szCs w:val="22"/>
              </w:rPr>
              <w:t xml:space="preserve"> </w:t>
            </w:r>
            <w:r w:rsidRPr="002D5A4C">
              <w:rPr>
                <w:rFonts w:ascii="Arial" w:hAnsi="Arial" w:cs="Arial"/>
                <w:sz w:val="22"/>
                <w:szCs w:val="22"/>
                <w:lang w:val="en-US"/>
              </w:rPr>
              <w:t>различитим форматима (PDF,</w:t>
            </w:r>
            <w:r w:rsidRPr="002D5A4C">
              <w:rPr>
                <w:rFonts w:ascii="Arial" w:hAnsi="Arial" w:cs="Arial"/>
                <w:sz w:val="22"/>
                <w:szCs w:val="22"/>
              </w:rPr>
              <w:t xml:space="preserve"> </w:t>
            </w:r>
            <w:r w:rsidRPr="002D5A4C">
              <w:rPr>
                <w:rFonts w:ascii="Arial" w:hAnsi="Arial" w:cs="Arial"/>
                <w:sz w:val="22"/>
                <w:szCs w:val="22"/>
                <w:lang w:val="en-US"/>
              </w:rPr>
              <w:t>HTML, CSV, Word)</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Могућност извоза</w:t>
            </w:r>
            <w:r w:rsidRPr="002D5A4C">
              <w:rPr>
                <w:rFonts w:ascii="Arial" w:hAnsi="Arial" w:cs="Arial"/>
                <w:sz w:val="22"/>
                <w:szCs w:val="22"/>
              </w:rPr>
              <w:t xml:space="preserve"> </w:t>
            </w:r>
            <w:r w:rsidRPr="002D5A4C">
              <w:rPr>
                <w:rFonts w:ascii="Arial" w:hAnsi="Arial" w:cs="Arial"/>
                <w:sz w:val="22"/>
                <w:szCs w:val="22"/>
                <w:lang w:val="en-US"/>
              </w:rPr>
              <w:t>информација у Excel</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898"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Матични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подаци</w:t>
            </w: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Општи захтеви за матичне</w:t>
            </w:r>
            <w:r w:rsidRPr="002D5A4C">
              <w:rPr>
                <w:rFonts w:ascii="Arial" w:hAnsi="Arial" w:cs="Arial"/>
                <w:sz w:val="22"/>
                <w:szCs w:val="22"/>
                <w:lang w:val="sr-Cyrl-RS"/>
              </w:rPr>
              <w:t xml:space="preserve"> п</w:t>
            </w:r>
            <w:r w:rsidRPr="002D5A4C">
              <w:rPr>
                <w:rFonts w:ascii="Arial" w:hAnsi="Arial" w:cs="Arial"/>
                <w:sz w:val="22"/>
                <w:szCs w:val="22"/>
                <w:lang w:val="en-US"/>
              </w:rPr>
              <w:t>одатке</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w:t>
            </w:r>
            <w:r w:rsidRPr="002D5A4C">
              <w:rPr>
                <w:rFonts w:ascii="Arial" w:hAnsi="Arial" w:cs="Arial"/>
                <w:sz w:val="22"/>
                <w:szCs w:val="22"/>
              </w:rPr>
              <w:t xml:space="preserve"> </w:t>
            </w:r>
            <w:r w:rsidRPr="002D5A4C">
              <w:rPr>
                <w:rFonts w:ascii="Arial" w:hAnsi="Arial" w:cs="Arial"/>
                <w:sz w:val="22"/>
                <w:szCs w:val="22"/>
                <w:lang w:val="en-US"/>
              </w:rPr>
              <w:t>дефинисање група за обрачун</w:t>
            </w:r>
            <w:r w:rsidRPr="002D5A4C">
              <w:rPr>
                <w:rFonts w:ascii="Arial" w:hAnsi="Arial" w:cs="Arial"/>
                <w:sz w:val="22"/>
                <w:szCs w:val="22"/>
              </w:rPr>
              <w:t xml:space="preserve"> </w:t>
            </w:r>
            <w:r w:rsidRPr="002D5A4C">
              <w:rPr>
                <w:rFonts w:ascii="Arial" w:hAnsi="Arial" w:cs="Arial"/>
                <w:sz w:val="22"/>
                <w:szCs w:val="22"/>
                <w:lang w:val="en-US"/>
              </w:rPr>
              <w:t>ради груписања купаца за које се</w:t>
            </w:r>
            <w:r w:rsidRPr="002D5A4C">
              <w:rPr>
                <w:rFonts w:ascii="Arial" w:hAnsi="Arial" w:cs="Arial"/>
                <w:sz w:val="22"/>
                <w:szCs w:val="22"/>
              </w:rPr>
              <w:t xml:space="preserve"> </w:t>
            </w:r>
            <w:r w:rsidRPr="002D5A4C">
              <w:rPr>
                <w:rFonts w:ascii="Arial" w:hAnsi="Arial" w:cs="Arial"/>
                <w:sz w:val="22"/>
                <w:szCs w:val="22"/>
                <w:lang w:val="en-US"/>
              </w:rPr>
              <w:t>врши заједнички обрачун. Група</w:t>
            </w:r>
            <w:r w:rsidRPr="002D5A4C">
              <w:rPr>
                <w:rFonts w:ascii="Arial" w:hAnsi="Arial" w:cs="Arial"/>
                <w:sz w:val="22"/>
                <w:szCs w:val="22"/>
              </w:rPr>
              <w:t xml:space="preserve"> </w:t>
            </w:r>
            <w:r w:rsidRPr="002D5A4C">
              <w:rPr>
                <w:rFonts w:ascii="Arial" w:hAnsi="Arial" w:cs="Arial"/>
                <w:sz w:val="22"/>
                <w:szCs w:val="22"/>
                <w:lang w:val="en-US"/>
              </w:rPr>
              <w:t>за обрачун омогућава</w:t>
            </w:r>
            <w:r w:rsidRPr="002D5A4C">
              <w:rPr>
                <w:rFonts w:ascii="Arial" w:hAnsi="Arial" w:cs="Arial"/>
                <w:sz w:val="22"/>
                <w:szCs w:val="22"/>
              </w:rPr>
              <w:t xml:space="preserve"> </w:t>
            </w:r>
            <w:r w:rsidRPr="002D5A4C">
              <w:rPr>
                <w:rFonts w:ascii="Arial" w:hAnsi="Arial" w:cs="Arial"/>
                <w:sz w:val="22"/>
                <w:szCs w:val="22"/>
                <w:lang w:val="en-US"/>
              </w:rPr>
              <w:t>дефинисање атрибута циклуса</w:t>
            </w:r>
            <w:r w:rsidRPr="002D5A4C">
              <w:rPr>
                <w:rFonts w:ascii="Arial" w:hAnsi="Arial" w:cs="Arial"/>
                <w:sz w:val="22"/>
                <w:szCs w:val="22"/>
              </w:rPr>
              <w:t xml:space="preserve"> </w:t>
            </w:r>
            <w:r w:rsidRPr="002D5A4C">
              <w:rPr>
                <w:rFonts w:ascii="Arial" w:hAnsi="Arial" w:cs="Arial"/>
                <w:sz w:val="22"/>
                <w:szCs w:val="22"/>
                <w:lang w:val="en-US"/>
              </w:rPr>
              <w:t>обрачуна (датум обрачуна,</w:t>
            </w:r>
            <w:r w:rsidRPr="002D5A4C">
              <w:rPr>
                <w:rFonts w:ascii="Arial" w:hAnsi="Arial" w:cs="Arial"/>
                <w:sz w:val="22"/>
                <w:szCs w:val="22"/>
              </w:rPr>
              <w:t xml:space="preserve"> </w:t>
            </w:r>
            <w:r w:rsidRPr="002D5A4C">
              <w:rPr>
                <w:rFonts w:ascii="Arial" w:hAnsi="Arial" w:cs="Arial"/>
                <w:sz w:val="22"/>
                <w:szCs w:val="22"/>
                <w:lang w:val="en-US"/>
              </w:rPr>
              <w:t>период).</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 креирање</w:t>
            </w:r>
            <w:r w:rsidRPr="002D5A4C">
              <w:rPr>
                <w:rFonts w:ascii="Arial" w:hAnsi="Arial" w:cs="Arial"/>
                <w:sz w:val="22"/>
                <w:szCs w:val="22"/>
              </w:rPr>
              <w:t xml:space="preserve"> </w:t>
            </w:r>
            <w:r w:rsidRPr="002D5A4C">
              <w:rPr>
                <w:rFonts w:ascii="Arial" w:hAnsi="Arial" w:cs="Arial"/>
                <w:sz w:val="22"/>
                <w:szCs w:val="22"/>
                <w:lang w:val="en-US"/>
              </w:rPr>
              <w:t>објекта (локације) за нову адресу</w:t>
            </w:r>
            <w:r w:rsidRPr="002D5A4C">
              <w:rPr>
                <w:rFonts w:ascii="Arial" w:hAnsi="Arial" w:cs="Arial"/>
                <w:sz w:val="22"/>
                <w:szCs w:val="22"/>
              </w:rPr>
              <w:t xml:space="preserve"> </w:t>
            </w:r>
            <w:r w:rsidRPr="002D5A4C">
              <w:rPr>
                <w:rFonts w:ascii="Arial" w:hAnsi="Arial" w:cs="Arial"/>
                <w:sz w:val="22"/>
                <w:szCs w:val="22"/>
                <w:lang w:val="en-US"/>
              </w:rPr>
              <w:t>мерног места.</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 валидацију</w:t>
            </w:r>
            <w:r w:rsidRPr="002D5A4C">
              <w:rPr>
                <w:rFonts w:ascii="Arial" w:hAnsi="Arial" w:cs="Arial"/>
                <w:sz w:val="22"/>
                <w:szCs w:val="22"/>
              </w:rPr>
              <w:t xml:space="preserve"> </w:t>
            </w:r>
            <w:r w:rsidRPr="002D5A4C">
              <w:rPr>
                <w:rFonts w:ascii="Arial" w:hAnsi="Arial" w:cs="Arial"/>
                <w:sz w:val="22"/>
                <w:szCs w:val="22"/>
                <w:lang w:val="en-US"/>
              </w:rPr>
              <w:t>назива улице и града при</w:t>
            </w:r>
            <w:r w:rsidRPr="002D5A4C">
              <w:rPr>
                <w:rFonts w:ascii="Arial" w:hAnsi="Arial" w:cs="Arial"/>
                <w:sz w:val="22"/>
                <w:szCs w:val="22"/>
              </w:rPr>
              <w:t xml:space="preserve"> </w:t>
            </w:r>
            <w:r w:rsidRPr="002D5A4C">
              <w:rPr>
                <w:rFonts w:ascii="Arial" w:hAnsi="Arial" w:cs="Arial"/>
                <w:sz w:val="22"/>
                <w:szCs w:val="22"/>
                <w:lang w:val="en-US"/>
              </w:rPr>
              <w:t>креирању новог објекта</w:t>
            </w:r>
            <w:r w:rsidRPr="002D5A4C">
              <w:rPr>
                <w:rFonts w:ascii="Arial" w:hAnsi="Arial" w:cs="Arial"/>
                <w:sz w:val="22"/>
                <w:szCs w:val="22"/>
              </w:rPr>
              <w:t xml:space="preserve"> </w:t>
            </w:r>
            <w:r w:rsidRPr="002D5A4C">
              <w:rPr>
                <w:rFonts w:ascii="Arial" w:hAnsi="Arial" w:cs="Arial"/>
                <w:sz w:val="22"/>
                <w:szCs w:val="22"/>
                <w:lang w:val="en-US"/>
              </w:rPr>
              <w:t>(локације), уколико је доступна</w:t>
            </w:r>
            <w:r w:rsidRPr="002D5A4C">
              <w:rPr>
                <w:rFonts w:ascii="Arial" w:hAnsi="Arial" w:cs="Arial"/>
                <w:sz w:val="22"/>
                <w:szCs w:val="22"/>
              </w:rPr>
              <w:t xml:space="preserve"> </w:t>
            </w:r>
            <w:r w:rsidRPr="002D5A4C">
              <w:rPr>
                <w:rFonts w:ascii="Arial" w:hAnsi="Arial" w:cs="Arial"/>
                <w:sz w:val="22"/>
                <w:szCs w:val="22"/>
                <w:lang w:val="en-US"/>
              </w:rPr>
              <w:t>актуелна база адресних кодова.</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2.4.</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 креирање</w:t>
            </w:r>
            <w:r w:rsidRPr="002D5A4C">
              <w:rPr>
                <w:rFonts w:ascii="Arial" w:hAnsi="Arial" w:cs="Arial"/>
                <w:sz w:val="22"/>
                <w:szCs w:val="22"/>
              </w:rPr>
              <w:t xml:space="preserve"> </w:t>
            </w:r>
            <w:r w:rsidRPr="002D5A4C">
              <w:rPr>
                <w:rFonts w:ascii="Arial" w:hAnsi="Arial" w:cs="Arial"/>
                <w:sz w:val="22"/>
                <w:szCs w:val="22"/>
                <w:lang w:val="en-US"/>
              </w:rPr>
              <w:t>више објеката (локација) мерних</w:t>
            </w:r>
            <w:r w:rsidRPr="002D5A4C">
              <w:rPr>
                <w:rFonts w:ascii="Arial" w:hAnsi="Arial" w:cs="Arial"/>
                <w:sz w:val="22"/>
                <w:szCs w:val="22"/>
              </w:rPr>
              <w:t xml:space="preserve"> </w:t>
            </w:r>
            <w:r w:rsidRPr="002D5A4C">
              <w:rPr>
                <w:rFonts w:ascii="Arial" w:hAnsi="Arial" w:cs="Arial"/>
                <w:sz w:val="22"/>
                <w:szCs w:val="22"/>
                <w:lang w:val="en-US"/>
              </w:rPr>
              <w:t>места за појединачни катастарски објекат (нпр. Тржни</w:t>
            </w:r>
            <w:r w:rsidRPr="002D5A4C">
              <w:rPr>
                <w:rFonts w:ascii="Arial" w:hAnsi="Arial" w:cs="Arial"/>
                <w:sz w:val="22"/>
                <w:szCs w:val="22"/>
              </w:rPr>
              <w:t xml:space="preserve"> </w:t>
            </w:r>
            <w:r w:rsidRPr="002D5A4C">
              <w:rPr>
                <w:rFonts w:ascii="Arial" w:hAnsi="Arial" w:cs="Arial"/>
                <w:sz w:val="22"/>
                <w:szCs w:val="22"/>
                <w:lang w:val="en-US"/>
              </w:rPr>
              <w:t>центар са више пословних</w:t>
            </w:r>
            <w:r w:rsidRPr="002D5A4C">
              <w:rPr>
                <w:rFonts w:ascii="Arial" w:hAnsi="Arial" w:cs="Arial"/>
                <w:sz w:val="22"/>
                <w:szCs w:val="22"/>
              </w:rPr>
              <w:t xml:space="preserve"> </w:t>
            </w:r>
            <w:r w:rsidRPr="002D5A4C">
              <w:rPr>
                <w:rFonts w:ascii="Arial" w:hAnsi="Arial" w:cs="Arial"/>
                <w:sz w:val="22"/>
                <w:szCs w:val="22"/>
                <w:lang w:val="en-US"/>
              </w:rPr>
              <w:t>простора/локација у њему).</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2.5.</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 случај у</w:t>
            </w:r>
            <w:r w:rsidRPr="002D5A4C">
              <w:rPr>
                <w:rFonts w:ascii="Arial" w:hAnsi="Arial" w:cs="Arial"/>
                <w:sz w:val="22"/>
                <w:szCs w:val="22"/>
              </w:rPr>
              <w:t xml:space="preserve"> </w:t>
            </w:r>
            <w:r w:rsidRPr="002D5A4C">
              <w:rPr>
                <w:rFonts w:ascii="Arial" w:hAnsi="Arial" w:cs="Arial"/>
                <w:sz w:val="22"/>
                <w:szCs w:val="22"/>
                <w:lang w:val="en-US"/>
              </w:rPr>
              <w:t>коме се објекат купца не налази</w:t>
            </w:r>
            <w:r w:rsidRPr="002D5A4C">
              <w:rPr>
                <w:rFonts w:ascii="Arial" w:hAnsi="Arial" w:cs="Arial"/>
                <w:sz w:val="22"/>
                <w:szCs w:val="22"/>
              </w:rPr>
              <w:t xml:space="preserve"> </w:t>
            </w:r>
            <w:r w:rsidRPr="002D5A4C">
              <w:rPr>
                <w:rFonts w:ascii="Arial" w:hAnsi="Arial" w:cs="Arial"/>
                <w:sz w:val="22"/>
                <w:szCs w:val="22"/>
                <w:lang w:val="en-US"/>
              </w:rPr>
              <w:t>на територији испоруке рачуна,</w:t>
            </w:r>
            <w:r w:rsidRPr="002D5A4C">
              <w:rPr>
                <w:rFonts w:ascii="Arial" w:hAnsi="Arial" w:cs="Arial"/>
                <w:sz w:val="22"/>
                <w:szCs w:val="22"/>
              </w:rPr>
              <w:t xml:space="preserve"> </w:t>
            </w:r>
            <w:r w:rsidRPr="002D5A4C">
              <w:rPr>
                <w:rFonts w:ascii="Arial" w:hAnsi="Arial" w:cs="Arial"/>
                <w:sz w:val="22"/>
                <w:szCs w:val="22"/>
                <w:lang w:val="en-US"/>
              </w:rPr>
              <w:t>нема валидну адресу, није</w:t>
            </w:r>
            <w:r w:rsidRPr="002D5A4C">
              <w:rPr>
                <w:rFonts w:ascii="Arial" w:hAnsi="Arial" w:cs="Arial"/>
                <w:sz w:val="22"/>
                <w:szCs w:val="22"/>
              </w:rPr>
              <w:t xml:space="preserve"> </w:t>
            </w:r>
            <w:r w:rsidRPr="002D5A4C">
              <w:rPr>
                <w:rFonts w:ascii="Arial" w:hAnsi="Arial" w:cs="Arial"/>
                <w:sz w:val="22"/>
                <w:szCs w:val="22"/>
                <w:lang w:val="en-US"/>
              </w:rPr>
              <w:t>регистрован као непокретност у</w:t>
            </w:r>
            <w:r w:rsidRPr="002D5A4C">
              <w:rPr>
                <w:rFonts w:ascii="Arial" w:hAnsi="Arial" w:cs="Arial"/>
                <w:sz w:val="22"/>
                <w:szCs w:val="22"/>
              </w:rPr>
              <w:t xml:space="preserve"> </w:t>
            </w:r>
            <w:r w:rsidRPr="002D5A4C">
              <w:rPr>
                <w:rFonts w:ascii="Arial" w:hAnsi="Arial" w:cs="Arial"/>
                <w:sz w:val="22"/>
                <w:szCs w:val="22"/>
                <w:lang w:val="en-US"/>
              </w:rPr>
              <w:t>катастру и томе слично.</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2.6.</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садржи</w:t>
            </w:r>
            <w:r w:rsidRPr="002D5A4C">
              <w:rPr>
                <w:rFonts w:ascii="Arial" w:hAnsi="Arial" w:cs="Arial"/>
                <w:sz w:val="22"/>
                <w:szCs w:val="22"/>
              </w:rPr>
              <w:t xml:space="preserve"> </w:t>
            </w:r>
            <w:r w:rsidRPr="002D5A4C">
              <w:rPr>
                <w:rFonts w:ascii="Arial" w:hAnsi="Arial" w:cs="Arial"/>
                <w:sz w:val="22"/>
                <w:szCs w:val="22"/>
                <w:lang w:val="en-US"/>
              </w:rPr>
              <w:t>информације специфичне за</w:t>
            </w:r>
            <w:r w:rsidRPr="002D5A4C">
              <w:rPr>
                <w:rFonts w:ascii="Arial" w:hAnsi="Arial" w:cs="Arial"/>
                <w:sz w:val="22"/>
                <w:szCs w:val="22"/>
              </w:rPr>
              <w:t xml:space="preserve"> </w:t>
            </w:r>
            <w:r w:rsidRPr="002D5A4C">
              <w:rPr>
                <w:rFonts w:ascii="Arial" w:hAnsi="Arial" w:cs="Arial"/>
                <w:sz w:val="22"/>
                <w:szCs w:val="22"/>
                <w:lang w:val="en-US"/>
              </w:rPr>
              <w:t>објекат: власник објекта,корисник објекта, број</w:t>
            </w:r>
            <w:r w:rsidRPr="002D5A4C">
              <w:rPr>
                <w:rFonts w:ascii="Arial" w:hAnsi="Arial" w:cs="Arial"/>
                <w:sz w:val="22"/>
                <w:szCs w:val="22"/>
              </w:rPr>
              <w:t xml:space="preserve"> </w:t>
            </w:r>
            <w:r w:rsidRPr="002D5A4C">
              <w:rPr>
                <w:rFonts w:ascii="Arial" w:hAnsi="Arial" w:cs="Arial"/>
                <w:sz w:val="22"/>
                <w:szCs w:val="22"/>
                <w:lang w:val="en-US"/>
              </w:rPr>
              <w:t>бројила/опреме и тако даље.</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2.7.</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 претрагу</w:t>
            </w:r>
            <w:r w:rsidRPr="002D5A4C">
              <w:rPr>
                <w:rFonts w:ascii="Arial" w:hAnsi="Arial" w:cs="Arial"/>
                <w:sz w:val="22"/>
                <w:szCs w:val="22"/>
              </w:rPr>
              <w:t xml:space="preserve"> </w:t>
            </w:r>
            <w:r w:rsidRPr="002D5A4C">
              <w:rPr>
                <w:rFonts w:ascii="Arial" w:hAnsi="Arial" w:cs="Arial"/>
                <w:sz w:val="22"/>
                <w:szCs w:val="22"/>
                <w:lang w:val="en-US"/>
              </w:rPr>
              <w:t>објеката по неколико критеријума</w:t>
            </w:r>
            <w:r w:rsidRPr="002D5A4C">
              <w:rPr>
                <w:rFonts w:ascii="Arial" w:hAnsi="Arial" w:cs="Arial"/>
                <w:sz w:val="22"/>
                <w:szCs w:val="22"/>
              </w:rPr>
              <w:t xml:space="preserve"> </w:t>
            </w:r>
            <w:r w:rsidRPr="002D5A4C">
              <w:rPr>
                <w:rFonts w:ascii="Arial" w:hAnsi="Arial" w:cs="Arial"/>
                <w:sz w:val="22"/>
                <w:szCs w:val="22"/>
                <w:lang w:val="en-US"/>
              </w:rPr>
              <w:t>(број објекта, кључна реч или</w:t>
            </w:r>
            <w:r w:rsidRPr="002D5A4C">
              <w:rPr>
                <w:rFonts w:ascii="Arial" w:hAnsi="Arial" w:cs="Arial"/>
                <w:sz w:val="22"/>
                <w:szCs w:val="22"/>
              </w:rPr>
              <w:t xml:space="preserve"> </w:t>
            </w:r>
            <w:r w:rsidRPr="002D5A4C">
              <w:rPr>
                <w:rFonts w:ascii="Arial" w:hAnsi="Arial" w:cs="Arial"/>
                <w:sz w:val="22"/>
                <w:szCs w:val="22"/>
                <w:lang w:val="en-US"/>
              </w:rPr>
              <w:t>фраза, улица, град…).</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2.8.</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 одржавање</w:t>
            </w:r>
            <w:r w:rsidRPr="002D5A4C">
              <w:rPr>
                <w:rFonts w:ascii="Arial" w:hAnsi="Arial" w:cs="Arial"/>
                <w:sz w:val="22"/>
                <w:szCs w:val="22"/>
              </w:rPr>
              <w:t xml:space="preserve"> </w:t>
            </w:r>
            <w:r w:rsidRPr="002D5A4C">
              <w:rPr>
                <w:rFonts w:ascii="Arial" w:hAnsi="Arial" w:cs="Arial"/>
                <w:sz w:val="22"/>
                <w:szCs w:val="22"/>
                <w:lang w:val="en-US"/>
              </w:rPr>
              <w:t>кориснички дефинисаних</w:t>
            </w:r>
            <w:r w:rsidRPr="002D5A4C">
              <w:rPr>
                <w:rFonts w:ascii="Arial" w:hAnsi="Arial" w:cs="Arial"/>
                <w:sz w:val="22"/>
                <w:szCs w:val="22"/>
              </w:rPr>
              <w:t xml:space="preserve"> </w:t>
            </w:r>
            <w:r w:rsidRPr="002D5A4C">
              <w:rPr>
                <w:rFonts w:ascii="Arial" w:hAnsi="Arial" w:cs="Arial"/>
                <w:sz w:val="22"/>
                <w:szCs w:val="22"/>
                <w:lang w:val="en-US"/>
              </w:rPr>
              <w:t>информација о објекту.</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2.9.</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 приказ</w:t>
            </w:r>
            <w:r w:rsidRPr="002D5A4C">
              <w:rPr>
                <w:rFonts w:ascii="Arial" w:hAnsi="Arial" w:cs="Arial"/>
                <w:sz w:val="22"/>
                <w:szCs w:val="22"/>
              </w:rPr>
              <w:t xml:space="preserve"> </w:t>
            </w:r>
            <w:r w:rsidRPr="002D5A4C">
              <w:rPr>
                <w:rFonts w:ascii="Arial" w:hAnsi="Arial" w:cs="Arial"/>
                <w:sz w:val="22"/>
                <w:szCs w:val="22"/>
                <w:lang w:val="en-US"/>
              </w:rPr>
              <w:t>свих претходних и тренутних</w:t>
            </w:r>
            <w:r w:rsidRPr="002D5A4C">
              <w:rPr>
                <w:rFonts w:ascii="Arial" w:hAnsi="Arial" w:cs="Arial"/>
                <w:sz w:val="22"/>
                <w:szCs w:val="22"/>
              </w:rPr>
              <w:t xml:space="preserve"> </w:t>
            </w:r>
            <w:r w:rsidRPr="002D5A4C">
              <w:rPr>
                <w:rFonts w:ascii="Arial" w:hAnsi="Arial" w:cs="Arial"/>
                <w:sz w:val="22"/>
                <w:szCs w:val="22"/>
                <w:lang w:val="en-US"/>
              </w:rPr>
              <w:t>уговора/рачуна за објекат.</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2.10.</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 бележење</w:t>
            </w:r>
            <w:r w:rsidRPr="002D5A4C">
              <w:rPr>
                <w:rFonts w:ascii="Arial" w:hAnsi="Arial" w:cs="Arial"/>
                <w:sz w:val="22"/>
                <w:szCs w:val="22"/>
              </w:rPr>
              <w:t xml:space="preserve"> </w:t>
            </w:r>
            <w:r w:rsidRPr="002D5A4C">
              <w:rPr>
                <w:rFonts w:ascii="Arial" w:hAnsi="Arial" w:cs="Arial"/>
                <w:sz w:val="22"/>
                <w:szCs w:val="22"/>
                <w:lang w:val="en-US"/>
              </w:rPr>
              <w:t>криве профила потрошње за</w:t>
            </w:r>
            <w:r w:rsidRPr="002D5A4C">
              <w:rPr>
                <w:rFonts w:ascii="Arial" w:hAnsi="Arial" w:cs="Arial"/>
                <w:sz w:val="22"/>
                <w:szCs w:val="22"/>
              </w:rPr>
              <w:t xml:space="preserve"> </w:t>
            </w:r>
            <w:r w:rsidRPr="002D5A4C">
              <w:rPr>
                <w:rFonts w:ascii="Arial" w:hAnsi="Arial" w:cs="Arial"/>
                <w:sz w:val="22"/>
                <w:szCs w:val="22"/>
                <w:lang w:val="en-US"/>
              </w:rPr>
              <w:t>објекат.</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2.11.</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 бележење</w:t>
            </w:r>
            <w:r w:rsidRPr="002D5A4C">
              <w:rPr>
                <w:rFonts w:ascii="Arial" w:hAnsi="Arial" w:cs="Arial"/>
                <w:sz w:val="22"/>
                <w:szCs w:val="22"/>
              </w:rPr>
              <w:t xml:space="preserve"> </w:t>
            </w:r>
            <w:r w:rsidRPr="002D5A4C">
              <w:rPr>
                <w:rFonts w:ascii="Arial" w:hAnsi="Arial" w:cs="Arial"/>
                <w:sz w:val="22"/>
                <w:szCs w:val="22"/>
                <w:lang w:val="en-US"/>
              </w:rPr>
              <w:t>потрошње и износа за више</w:t>
            </w:r>
            <w:r w:rsidRPr="002D5A4C">
              <w:rPr>
                <w:rFonts w:ascii="Arial" w:hAnsi="Arial" w:cs="Arial"/>
                <w:sz w:val="22"/>
                <w:szCs w:val="22"/>
              </w:rPr>
              <w:t xml:space="preserve"> </w:t>
            </w:r>
            <w:r w:rsidRPr="002D5A4C">
              <w:rPr>
                <w:rFonts w:ascii="Arial" w:hAnsi="Arial" w:cs="Arial"/>
                <w:sz w:val="22"/>
                <w:szCs w:val="22"/>
                <w:lang w:val="en-US"/>
              </w:rPr>
              <w:t>година.</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2.12.</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 бележење</w:t>
            </w:r>
            <w:r w:rsidRPr="002D5A4C">
              <w:rPr>
                <w:rFonts w:ascii="Arial" w:hAnsi="Arial" w:cs="Arial"/>
                <w:sz w:val="22"/>
                <w:szCs w:val="22"/>
              </w:rPr>
              <w:t xml:space="preserve"> </w:t>
            </w:r>
            <w:r w:rsidRPr="002D5A4C">
              <w:rPr>
                <w:rFonts w:ascii="Arial" w:hAnsi="Arial" w:cs="Arial"/>
                <w:sz w:val="22"/>
                <w:szCs w:val="22"/>
                <w:lang w:val="en-US"/>
              </w:rPr>
              <w:t>јединственог ИД броја објеката за</w:t>
            </w:r>
            <w:r w:rsidRPr="002D5A4C">
              <w:rPr>
                <w:rFonts w:ascii="Arial" w:hAnsi="Arial" w:cs="Arial"/>
                <w:sz w:val="22"/>
                <w:szCs w:val="22"/>
              </w:rPr>
              <w:t xml:space="preserve"> </w:t>
            </w:r>
            <w:r w:rsidRPr="002D5A4C">
              <w:rPr>
                <w:rFonts w:ascii="Arial" w:hAnsi="Arial" w:cs="Arial"/>
                <w:sz w:val="22"/>
                <w:szCs w:val="22"/>
                <w:lang w:val="en-US"/>
              </w:rPr>
              <w:t>употребу у комуникацији с другим</w:t>
            </w:r>
            <w:r w:rsidRPr="002D5A4C">
              <w:rPr>
                <w:rFonts w:ascii="Arial" w:hAnsi="Arial" w:cs="Arial"/>
                <w:sz w:val="22"/>
                <w:szCs w:val="22"/>
              </w:rPr>
              <w:t xml:space="preserve"> </w:t>
            </w:r>
            <w:r w:rsidRPr="002D5A4C">
              <w:rPr>
                <w:rFonts w:ascii="Arial" w:hAnsi="Arial" w:cs="Arial"/>
                <w:sz w:val="22"/>
                <w:szCs w:val="22"/>
                <w:lang w:val="en-US"/>
              </w:rPr>
              <w:t>учесницима на тржишту (остали</w:t>
            </w:r>
            <w:r w:rsidRPr="002D5A4C">
              <w:rPr>
                <w:rFonts w:ascii="Arial" w:hAnsi="Arial" w:cs="Arial"/>
                <w:sz w:val="22"/>
                <w:szCs w:val="22"/>
              </w:rPr>
              <w:t xml:space="preserve"> </w:t>
            </w:r>
            <w:r w:rsidRPr="002D5A4C">
              <w:rPr>
                <w:rFonts w:ascii="Arial" w:hAnsi="Arial" w:cs="Arial"/>
                <w:sz w:val="22"/>
                <w:szCs w:val="22"/>
                <w:lang w:val="en-US"/>
              </w:rPr>
              <w:t>снабдевачи).</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2.13.</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 креирање</w:t>
            </w:r>
            <w:r w:rsidRPr="002D5A4C">
              <w:rPr>
                <w:rFonts w:ascii="Arial" w:hAnsi="Arial" w:cs="Arial"/>
                <w:sz w:val="22"/>
                <w:szCs w:val="22"/>
              </w:rPr>
              <w:t xml:space="preserve"> </w:t>
            </w:r>
            <w:r w:rsidRPr="002D5A4C">
              <w:rPr>
                <w:rFonts w:ascii="Arial" w:hAnsi="Arial" w:cs="Arial"/>
                <w:sz w:val="22"/>
                <w:szCs w:val="22"/>
                <w:lang w:val="en-US"/>
              </w:rPr>
              <w:t>објекта са мерним местом или</w:t>
            </w:r>
            <w:r w:rsidRPr="002D5A4C">
              <w:rPr>
                <w:rFonts w:ascii="Arial" w:hAnsi="Arial" w:cs="Arial"/>
                <w:sz w:val="22"/>
                <w:szCs w:val="22"/>
              </w:rPr>
              <w:t xml:space="preserve"> </w:t>
            </w:r>
            <w:r w:rsidRPr="002D5A4C">
              <w:rPr>
                <w:rFonts w:ascii="Arial" w:hAnsi="Arial" w:cs="Arial"/>
                <w:sz w:val="22"/>
                <w:szCs w:val="22"/>
                <w:lang w:val="en-US"/>
              </w:rPr>
              <w:t>без њега.</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2.14.</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 тарифе на</w:t>
            </w:r>
            <w:r w:rsidRPr="002D5A4C">
              <w:rPr>
                <w:rFonts w:ascii="Arial" w:hAnsi="Arial" w:cs="Arial"/>
                <w:sz w:val="22"/>
                <w:szCs w:val="22"/>
              </w:rPr>
              <w:t xml:space="preserve"> </w:t>
            </w:r>
            <w:r w:rsidRPr="002D5A4C">
              <w:rPr>
                <w:rFonts w:ascii="Arial" w:hAnsi="Arial" w:cs="Arial"/>
                <w:sz w:val="22"/>
                <w:szCs w:val="22"/>
                <w:lang w:val="en-US"/>
              </w:rPr>
              <w:t>нивоу објекта.</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2.15.</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 креирање</w:t>
            </w:r>
            <w:r w:rsidRPr="002D5A4C">
              <w:rPr>
                <w:rFonts w:ascii="Arial" w:hAnsi="Arial" w:cs="Arial"/>
                <w:sz w:val="22"/>
                <w:szCs w:val="22"/>
              </w:rPr>
              <w:t xml:space="preserve"> </w:t>
            </w:r>
            <w:r w:rsidRPr="002D5A4C">
              <w:rPr>
                <w:rFonts w:ascii="Arial" w:hAnsi="Arial" w:cs="Arial"/>
                <w:sz w:val="22"/>
                <w:szCs w:val="22"/>
                <w:lang w:val="en-US"/>
              </w:rPr>
              <w:t>нових купаца са следећим</w:t>
            </w:r>
            <w:r w:rsidRPr="002D5A4C">
              <w:rPr>
                <w:rFonts w:ascii="Arial" w:hAnsi="Arial" w:cs="Arial"/>
                <w:sz w:val="22"/>
                <w:szCs w:val="22"/>
              </w:rPr>
              <w:t xml:space="preserve"> </w:t>
            </w:r>
            <w:r w:rsidRPr="002D5A4C">
              <w:rPr>
                <w:rFonts w:ascii="Arial" w:hAnsi="Arial" w:cs="Arial"/>
                <w:sz w:val="22"/>
                <w:szCs w:val="22"/>
                <w:lang w:val="en-US"/>
              </w:rPr>
              <w:t>својствима: име купца (правно</w:t>
            </w:r>
            <w:r w:rsidRPr="002D5A4C">
              <w:rPr>
                <w:rFonts w:ascii="Arial" w:hAnsi="Arial" w:cs="Arial"/>
                <w:sz w:val="22"/>
                <w:szCs w:val="22"/>
              </w:rPr>
              <w:t xml:space="preserve"> </w:t>
            </w:r>
            <w:r w:rsidRPr="002D5A4C">
              <w:rPr>
                <w:rFonts w:ascii="Arial" w:hAnsi="Arial" w:cs="Arial"/>
                <w:sz w:val="22"/>
                <w:szCs w:val="22"/>
                <w:lang w:val="en-US"/>
              </w:rPr>
              <w:t>име за компаније, презиме и име</w:t>
            </w:r>
            <w:r w:rsidRPr="002D5A4C">
              <w:rPr>
                <w:rFonts w:ascii="Arial" w:hAnsi="Arial" w:cs="Arial"/>
                <w:sz w:val="22"/>
                <w:szCs w:val="22"/>
              </w:rPr>
              <w:t xml:space="preserve"> </w:t>
            </w:r>
            <w:r w:rsidRPr="002D5A4C">
              <w:rPr>
                <w:rFonts w:ascii="Arial" w:hAnsi="Arial" w:cs="Arial"/>
                <w:sz w:val="22"/>
                <w:szCs w:val="22"/>
                <w:lang w:val="en-US"/>
              </w:rPr>
              <w:t>за физичка лица), адреса, подаци</w:t>
            </w:r>
            <w:r w:rsidRPr="002D5A4C">
              <w:rPr>
                <w:rFonts w:ascii="Arial" w:hAnsi="Arial" w:cs="Arial"/>
                <w:sz w:val="22"/>
                <w:szCs w:val="22"/>
              </w:rPr>
              <w:t xml:space="preserve"> </w:t>
            </w:r>
            <w:r w:rsidRPr="002D5A4C">
              <w:rPr>
                <w:rFonts w:ascii="Arial" w:hAnsi="Arial" w:cs="Arial"/>
                <w:sz w:val="22"/>
                <w:szCs w:val="22"/>
                <w:lang w:val="en-US"/>
              </w:rPr>
              <w:t>за контакт (факс, телефон,</w:t>
            </w:r>
            <w:r w:rsidRPr="002D5A4C">
              <w:rPr>
                <w:rFonts w:ascii="Arial" w:hAnsi="Arial" w:cs="Arial"/>
                <w:sz w:val="22"/>
                <w:szCs w:val="22"/>
              </w:rPr>
              <w:t xml:space="preserve"> </w:t>
            </w:r>
            <w:r w:rsidRPr="002D5A4C">
              <w:rPr>
                <w:rFonts w:ascii="Arial" w:hAnsi="Arial" w:cs="Arial"/>
                <w:sz w:val="22"/>
                <w:szCs w:val="22"/>
                <w:lang w:val="en-US"/>
              </w:rPr>
              <w:t>електронска адреса), тип купца,</w:t>
            </w:r>
            <w:r w:rsidRPr="002D5A4C">
              <w:rPr>
                <w:rFonts w:ascii="Arial" w:hAnsi="Arial" w:cs="Arial"/>
                <w:sz w:val="22"/>
                <w:szCs w:val="22"/>
              </w:rPr>
              <w:t xml:space="preserve"> </w:t>
            </w:r>
            <w:r w:rsidRPr="002D5A4C">
              <w:rPr>
                <w:rFonts w:ascii="Arial" w:hAnsi="Arial" w:cs="Arial"/>
                <w:sz w:val="22"/>
                <w:szCs w:val="22"/>
                <w:lang w:val="en-US"/>
              </w:rPr>
              <w:t>матични број, ПИБ.</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2.16.</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 одржавање</w:t>
            </w:r>
            <w:r w:rsidRPr="002D5A4C">
              <w:rPr>
                <w:rFonts w:ascii="Arial" w:hAnsi="Arial" w:cs="Arial"/>
                <w:sz w:val="22"/>
                <w:szCs w:val="22"/>
              </w:rPr>
              <w:t xml:space="preserve"> </w:t>
            </w:r>
            <w:r w:rsidRPr="002D5A4C">
              <w:rPr>
                <w:rFonts w:ascii="Arial" w:hAnsi="Arial" w:cs="Arial"/>
                <w:sz w:val="22"/>
                <w:szCs w:val="22"/>
                <w:lang w:val="en-US"/>
              </w:rPr>
              <w:t>кориснички дефинисаних</w:t>
            </w:r>
            <w:r w:rsidRPr="002D5A4C">
              <w:rPr>
                <w:rFonts w:ascii="Arial" w:hAnsi="Arial" w:cs="Arial"/>
                <w:sz w:val="22"/>
                <w:szCs w:val="22"/>
              </w:rPr>
              <w:t xml:space="preserve"> </w:t>
            </w:r>
            <w:r w:rsidRPr="002D5A4C">
              <w:rPr>
                <w:rFonts w:ascii="Arial" w:hAnsi="Arial" w:cs="Arial"/>
                <w:sz w:val="22"/>
                <w:szCs w:val="22"/>
                <w:lang w:val="en-US"/>
              </w:rPr>
              <w:t>информација о купцу.</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2.17.</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води историју</w:t>
            </w:r>
            <w:r w:rsidRPr="002D5A4C">
              <w:rPr>
                <w:rFonts w:ascii="Arial" w:hAnsi="Arial" w:cs="Arial"/>
                <w:sz w:val="22"/>
                <w:szCs w:val="22"/>
              </w:rPr>
              <w:t xml:space="preserve"> </w:t>
            </w:r>
            <w:r w:rsidRPr="002D5A4C">
              <w:rPr>
                <w:rFonts w:ascii="Arial" w:hAnsi="Arial" w:cs="Arial"/>
                <w:sz w:val="22"/>
                <w:szCs w:val="22"/>
                <w:lang w:val="en-US"/>
              </w:rPr>
              <w:t>промена матичних података</w:t>
            </w:r>
            <w:r w:rsidRPr="002D5A4C">
              <w:rPr>
                <w:rFonts w:ascii="Arial" w:hAnsi="Arial" w:cs="Arial"/>
                <w:sz w:val="22"/>
                <w:szCs w:val="22"/>
              </w:rPr>
              <w:t xml:space="preserve"> </w:t>
            </w:r>
            <w:r w:rsidRPr="002D5A4C">
              <w:rPr>
                <w:rFonts w:ascii="Arial" w:hAnsi="Arial" w:cs="Arial"/>
                <w:sz w:val="22"/>
                <w:szCs w:val="22"/>
                <w:lang w:val="en-US"/>
              </w:rPr>
              <w:t>купца (корисници могу да виде</w:t>
            </w:r>
            <w:r w:rsidRPr="002D5A4C">
              <w:rPr>
                <w:rFonts w:ascii="Arial" w:hAnsi="Arial" w:cs="Arial"/>
                <w:sz w:val="22"/>
                <w:szCs w:val="22"/>
              </w:rPr>
              <w:t xml:space="preserve"> </w:t>
            </w:r>
            <w:r w:rsidRPr="002D5A4C">
              <w:rPr>
                <w:rFonts w:ascii="Arial" w:hAnsi="Arial" w:cs="Arial"/>
                <w:sz w:val="22"/>
                <w:szCs w:val="22"/>
                <w:lang w:val="en-US"/>
              </w:rPr>
              <w:t>када је неко поље промењено и</w:t>
            </w:r>
            <w:r w:rsidRPr="002D5A4C">
              <w:rPr>
                <w:rFonts w:ascii="Arial" w:hAnsi="Arial" w:cs="Arial"/>
                <w:sz w:val="22"/>
                <w:szCs w:val="22"/>
              </w:rPr>
              <w:t xml:space="preserve"> </w:t>
            </w:r>
            <w:r w:rsidRPr="002D5A4C">
              <w:rPr>
                <w:rFonts w:ascii="Arial" w:hAnsi="Arial" w:cs="Arial"/>
                <w:sz w:val="22"/>
                <w:szCs w:val="22"/>
                <w:lang w:val="en-US"/>
              </w:rPr>
              <w:t>ко га је променио).</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2.18.</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w:t>
            </w:r>
            <w:r w:rsidRPr="002D5A4C">
              <w:rPr>
                <w:rFonts w:ascii="Arial" w:hAnsi="Arial" w:cs="Arial"/>
                <w:sz w:val="22"/>
                <w:szCs w:val="22"/>
              </w:rPr>
              <w:t xml:space="preserve"> </w:t>
            </w:r>
            <w:r w:rsidRPr="002D5A4C">
              <w:rPr>
                <w:rFonts w:ascii="Arial" w:hAnsi="Arial" w:cs="Arial"/>
                <w:sz w:val="22"/>
                <w:szCs w:val="22"/>
                <w:lang w:val="en-US"/>
              </w:rPr>
              <w:t>функционалност претраге у циљу</w:t>
            </w:r>
            <w:r w:rsidRPr="002D5A4C">
              <w:rPr>
                <w:rFonts w:ascii="Arial" w:hAnsi="Arial" w:cs="Arial"/>
                <w:sz w:val="22"/>
                <w:szCs w:val="22"/>
              </w:rPr>
              <w:t xml:space="preserve"> </w:t>
            </w:r>
            <w:r w:rsidRPr="002D5A4C">
              <w:rPr>
                <w:rFonts w:ascii="Arial" w:hAnsi="Arial" w:cs="Arial"/>
                <w:sz w:val="22"/>
                <w:szCs w:val="22"/>
                <w:lang w:val="en-US"/>
              </w:rPr>
              <w:t>тражења купаца по више</w:t>
            </w:r>
            <w:r w:rsidRPr="002D5A4C">
              <w:rPr>
                <w:rFonts w:ascii="Arial" w:hAnsi="Arial" w:cs="Arial"/>
                <w:sz w:val="22"/>
                <w:szCs w:val="22"/>
              </w:rPr>
              <w:t xml:space="preserve"> </w:t>
            </w:r>
            <w:r w:rsidRPr="002D5A4C">
              <w:rPr>
                <w:rFonts w:ascii="Arial" w:hAnsi="Arial" w:cs="Arial"/>
                <w:sz w:val="22"/>
                <w:szCs w:val="22"/>
                <w:lang w:val="en-US"/>
              </w:rPr>
              <w:t>критеријума (број, име, адреса</w:t>
            </w:r>
            <w:r w:rsidRPr="002D5A4C">
              <w:rPr>
                <w:rFonts w:ascii="Arial" w:hAnsi="Arial" w:cs="Arial"/>
                <w:sz w:val="22"/>
                <w:szCs w:val="22"/>
              </w:rPr>
              <w:t xml:space="preserve"> </w:t>
            </w:r>
            <w:r w:rsidRPr="002D5A4C">
              <w:rPr>
                <w:rFonts w:ascii="Arial" w:hAnsi="Arial" w:cs="Arial"/>
                <w:sz w:val="22"/>
                <w:szCs w:val="22"/>
                <w:lang w:val="en-US"/>
              </w:rPr>
              <w:t>итд.).</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2.19.</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w:t>
            </w:r>
            <w:r w:rsidRPr="002D5A4C">
              <w:rPr>
                <w:rFonts w:ascii="Arial" w:hAnsi="Arial" w:cs="Arial"/>
                <w:sz w:val="22"/>
                <w:szCs w:val="22"/>
              </w:rPr>
              <w:t xml:space="preserve"> </w:t>
            </w:r>
            <w:r w:rsidRPr="002D5A4C">
              <w:rPr>
                <w:rFonts w:ascii="Arial" w:hAnsi="Arial" w:cs="Arial"/>
                <w:sz w:val="22"/>
                <w:szCs w:val="22"/>
                <w:lang w:val="en-US"/>
              </w:rPr>
              <w:t>управљање подацима банака и</w:t>
            </w:r>
            <w:r w:rsidRPr="002D5A4C">
              <w:rPr>
                <w:rFonts w:ascii="Arial" w:hAnsi="Arial" w:cs="Arial"/>
                <w:sz w:val="22"/>
                <w:szCs w:val="22"/>
              </w:rPr>
              <w:t xml:space="preserve"> </w:t>
            </w:r>
            <w:r w:rsidRPr="002D5A4C">
              <w:rPr>
                <w:rFonts w:ascii="Arial" w:hAnsi="Arial" w:cs="Arial"/>
                <w:sz w:val="22"/>
                <w:szCs w:val="22"/>
                <w:lang w:val="sr-Cyrl-RS"/>
              </w:rPr>
              <w:t>текућим рачунима</w:t>
            </w:r>
            <w:r w:rsidRPr="002D5A4C">
              <w:rPr>
                <w:rFonts w:ascii="Arial" w:hAnsi="Arial" w:cs="Arial"/>
                <w:sz w:val="22"/>
                <w:szCs w:val="22"/>
                <w:lang w:val="en-US"/>
              </w:rPr>
              <w:t xml:space="preserve"> купца.</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2.20.</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w:t>
            </w:r>
            <w:r w:rsidRPr="002D5A4C">
              <w:rPr>
                <w:rFonts w:ascii="Arial" w:hAnsi="Arial" w:cs="Arial"/>
                <w:sz w:val="22"/>
                <w:szCs w:val="22"/>
              </w:rPr>
              <w:t xml:space="preserve"> </w:t>
            </w:r>
            <w:r w:rsidRPr="002D5A4C">
              <w:rPr>
                <w:rFonts w:ascii="Arial" w:hAnsi="Arial" w:cs="Arial"/>
                <w:sz w:val="22"/>
                <w:szCs w:val="22"/>
                <w:lang w:val="en-US"/>
              </w:rPr>
              <w:t>управљање већим бројем адреса</w:t>
            </w:r>
            <w:r w:rsidRPr="002D5A4C">
              <w:rPr>
                <w:rFonts w:ascii="Arial" w:hAnsi="Arial" w:cs="Arial"/>
                <w:sz w:val="22"/>
                <w:szCs w:val="22"/>
              </w:rPr>
              <w:t xml:space="preserve"> </w:t>
            </w:r>
            <w:r w:rsidRPr="002D5A4C">
              <w:rPr>
                <w:rFonts w:ascii="Arial" w:hAnsi="Arial" w:cs="Arial"/>
                <w:sz w:val="22"/>
                <w:szCs w:val="22"/>
                <w:lang w:val="en-US"/>
              </w:rPr>
              <w:t>за купца.</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2.21.</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w:t>
            </w:r>
            <w:r w:rsidRPr="002D5A4C">
              <w:rPr>
                <w:rFonts w:ascii="Arial" w:hAnsi="Arial" w:cs="Arial"/>
                <w:sz w:val="22"/>
                <w:szCs w:val="22"/>
              </w:rPr>
              <w:t xml:space="preserve"> </w:t>
            </w:r>
            <w:r w:rsidRPr="002D5A4C">
              <w:rPr>
                <w:rFonts w:ascii="Arial" w:hAnsi="Arial" w:cs="Arial"/>
                <w:sz w:val="22"/>
                <w:szCs w:val="22"/>
                <w:lang w:val="en-US"/>
              </w:rPr>
              <w:t>функционалност у циљу</w:t>
            </w:r>
            <w:r w:rsidRPr="002D5A4C">
              <w:rPr>
                <w:rFonts w:ascii="Arial" w:hAnsi="Arial" w:cs="Arial"/>
                <w:sz w:val="22"/>
                <w:szCs w:val="22"/>
              </w:rPr>
              <w:t xml:space="preserve"> </w:t>
            </w:r>
            <w:r w:rsidRPr="002D5A4C">
              <w:rPr>
                <w:rFonts w:ascii="Arial" w:hAnsi="Arial" w:cs="Arial"/>
                <w:sz w:val="22"/>
                <w:szCs w:val="22"/>
                <w:lang w:val="en-US"/>
              </w:rPr>
              <w:t>креирања рачуна купца који</w:t>
            </w:r>
            <w:r w:rsidRPr="002D5A4C">
              <w:rPr>
                <w:rFonts w:ascii="Arial" w:hAnsi="Arial" w:cs="Arial"/>
                <w:sz w:val="22"/>
                <w:szCs w:val="22"/>
              </w:rPr>
              <w:t xml:space="preserve"> </w:t>
            </w:r>
            <w:r w:rsidRPr="002D5A4C">
              <w:rPr>
                <w:rFonts w:ascii="Arial" w:hAnsi="Arial" w:cs="Arial"/>
                <w:sz w:val="22"/>
                <w:szCs w:val="22"/>
                <w:lang w:val="en-US"/>
              </w:rPr>
              <w:t>групише све објекте купца за које</w:t>
            </w:r>
            <w:r w:rsidRPr="002D5A4C">
              <w:rPr>
                <w:rFonts w:ascii="Arial" w:hAnsi="Arial" w:cs="Arial"/>
                <w:sz w:val="22"/>
                <w:szCs w:val="22"/>
              </w:rPr>
              <w:t xml:space="preserve"> </w:t>
            </w:r>
            <w:r w:rsidRPr="002D5A4C">
              <w:rPr>
                <w:rFonts w:ascii="Arial" w:hAnsi="Arial" w:cs="Arial"/>
                <w:sz w:val="22"/>
                <w:szCs w:val="22"/>
                <w:lang w:val="en-US"/>
              </w:rPr>
              <w:t>се врши обрачун на истој</w:t>
            </w:r>
            <w:r w:rsidRPr="002D5A4C">
              <w:rPr>
                <w:rFonts w:ascii="Arial" w:hAnsi="Arial" w:cs="Arial"/>
                <w:sz w:val="22"/>
                <w:szCs w:val="22"/>
              </w:rPr>
              <w:t xml:space="preserve"> </w:t>
            </w:r>
            <w:r w:rsidRPr="002D5A4C">
              <w:rPr>
                <w:rFonts w:ascii="Arial" w:hAnsi="Arial" w:cs="Arial"/>
                <w:sz w:val="22"/>
                <w:szCs w:val="22"/>
                <w:lang w:val="en-US"/>
              </w:rPr>
              <w:t>фактури.</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2.22.</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Рачун купца мора да садржи</w:t>
            </w:r>
            <w:r w:rsidRPr="002D5A4C">
              <w:rPr>
                <w:rFonts w:ascii="Arial" w:hAnsi="Arial" w:cs="Arial"/>
                <w:sz w:val="22"/>
                <w:szCs w:val="22"/>
              </w:rPr>
              <w:t xml:space="preserve"> </w:t>
            </w:r>
            <w:r w:rsidRPr="002D5A4C">
              <w:rPr>
                <w:rFonts w:ascii="Arial" w:hAnsi="Arial" w:cs="Arial"/>
                <w:sz w:val="22"/>
                <w:szCs w:val="22"/>
                <w:lang w:val="en-US"/>
              </w:rPr>
              <w:t>информације о условима</w:t>
            </w:r>
            <w:r w:rsidRPr="002D5A4C">
              <w:rPr>
                <w:rFonts w:ascii="Arial" w:hAnsi="Arial" w:cs="Arial"/>
                <w:sz w:val="22"/>
                <w:szCs w:val="22"/>
              </w:rPr>
              <w:t xml:space="preserve"> </w:t>
            </w:r>
            <w:r w:rsidRPr="002D5A4C">
              <w:rPr>
                <w:rFonts w:ascii="Arial" w:hAnsi="Arial" w:cs="Arial"/>
                <w:sz w:val="22"/>
                <w:szCs w:val="22"/>
                <w:lang w:val="en-US"/>
              </w:rPr>
              <w:t>плаћања и опоменама.</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2.23.</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w:t>
            </w:r>
            <w:r w:rsidRPr="002D5A4C">
              <w:rPr>
                <w:rFonts w:ascii="Arial" w:hAnsi="Arial" w:cs="Arial"/>
                <w:sz w:val="22"/>
                <w:szCs w:val="22"/>
              </w:rPr>
              <w:t xml:space="preserve"> </w:t>
            </w:r>
            <w:r w:rsidRPr="002D5A4C">
              <w:rPr>
                <w:rFonts w:ascii="Arial" w:hAnsi="Arial" w:cs="Arial"/>
                <w:sz w:val="22"/>
                <w:szCs w:val="22"/>
                <w:lang w:val="en-US"/>
              </w:rPr>
              <w:t xml:space="preserve">консолидоване рачуне (нпр. </w:t>
            </w:r>
            <w:r w:rsidRPr="002D5A4C">
              <w:rPr>
                <w:rFonts w:ascii="Arial" w:hAnsi="Arial" w:cs="Arial"/>
                <w:sz w:val="22"/>
                <w:szCs w:val="22"/>
                <w:lang w:val="sr-Cyrl-RS"/>
              </w:rPr>
              <w:t>з</w:t>
            </w:r>
            <w:r w:rsidRPr="002D5A4C">
              <w:rPr>
                <w:rFonts w:ascii="Arial" w:hAnsi="Arial" w:cs="Arial"/>
                <w:sz w:val="22"/>
                <w:szCs w:val="22"/>
                <w:lang w:val="en-US"/>
              </w:rPr>
              <w:t>а</w:t>
            </w:r>
            <w:r w:rsidRPr="002D5A4C">
              <w:rPr>
                <w:rFonts w:ascii="Arial" w:hAnsi="Arial" w:cs="Arial"/>
                <w:sz w:val="22"/>
                <w:szCs w:val="22"/>
              </w:rPr>
              <w:t xml:space="preserve"> </w:t>
            </w:r>
            <w:r w:rsidRPr="002D5A4C">
              <w:rPr>
                <w:rFonts w:ascii="Arial" w:hAnsi="Arial" w:cs="Arial"/>
                <w:sz w:val="22"/>
                <w:szCs w:val="22"/>
                <w:lang w:val="en-US"/>
              </w:rPr>
              <w:t>тржни центар, ОБС мора бити у</w:t>
            </w:r>
            <w:r w:rsidRPr="002D5A4C">
              <w:rPr>
                <w:rFonts w:ascii="Arial" w:hAnsi="Arial" w:cs="Arial"/>
                <w:sz w:val="22"/>
                <w:szCs w:val="22"/>
              </w:rPr>
              <w:t xml:space="preserve"> </w:t>
            </w:r>
            <w:r w:rsidRPr="002D5A4C">
              <w:rPr>
                <w:rFonts w:ascii="Arial" w:hAnsi="Arial" w:cs="Arial"/>
                <w:sz w:val="22"/>
                <w:szCs w:val="22"/>
                <w:lang w:val="en-US"/>
              </w:rPr>
              <w:t>могућности да групише све</w:t>
            </w:r>
            <w:r w:rsidRPr="002D5A4C">
              <w:rPr>
                <w:rFonts w:ascii="Arial" w:hAnsi="Arial" w:cs="Arial"/>
                <w:sz w:val="22"/>
                <w:szCs w:val="22"/>
              </w:rPr>
              <w:t xml:space="preserve"> </w:t>
            </w:r>
            <w:r w:rsidRPr="002D5A4C">
              <w:rPr>
                <w:rFonts w:ascii="Arial" w:hAnsi="Arial" w:cs="Arial"/>
                <w:sz w:val="22"/>
                <w:szCs w:val="22"/>
                <w:lang w:val="en-US"/>
              </w:rPr>
              <w:t>рачуне малих продавница у један</w:t>
            </w:r>
            <w:r w:rsidRPr="002D5A4C">
              <w:rPr>
                <w:rFonts w:ascii="Arial" w:hAnsi="Arial" w:cs="Arial"/>
                <w:sz w:val="22"/>
                <w:szCs w:val="22"/>
              </w:rPr>
              <w:t xml:space="preserve"> </w:t>
            </w:r>
            <w:r w:rsidRPr="002D5A4C">
              <w:rPr>
                <w:rFonts w:ascii="Arial" w:hAnsi="Arial" w:cs="Arial"/>
                <w:sz w:val="22"/>
                <w:szCs w:val="22"/>
                <w:lang w:val="en-US"/>
              </w:rPr>
              <w:t>велики консолидовани рачун).</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2.24.</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w:t>
            </w:r>
            <w:r w:rsidRPr="002D5A4C">
              <w:rPr>
                <w:rFonts w:ascii="Arial" w:hAnsi="Arial" w:cs="Arial"/>
                <w:sz w:val="22"/>
                <w:szCs w:val="22"/>
              </w:rPr>
              <w:t xml:space="preserve"> </w:t>
            </w:r>
            <w:r w:rsidRPr="002D5A4C">
              <w:rPr>
                <w:rFonts w:ascii="Arial" w:hAnsi="Arial" w:cs="Arial"/>
                <w:sz w:val="22"/>
                <w:szCs w:val="22"/>
                <w:lang w:val="en-US"/>
              </w:rPr>
              <w:t>функционалност за бележење</w:t>
            </w:r>
            <w:r w:rsidRPr="002D5A4C">
              <w:rPr>
                <w:rFonts w:ascii="Arial" w:hAnsi="Arial" w:cs="Arial"/>
                <w:sz w:val="22"/>
                <w:szCs w:val="22"/>
              </w:rPr>
              <w:t xml:space="preserve"> </w:t>
            </w:r>
            <w:r w:rsidRPr="002D5A4C">
              <w:rPr>
                <w:rFonts w:ascii="Arial" w:hAnsi="Arial" w:cs="Arial"/>
                <w:sz w:val="22"/>
                <w:szCs w:val="22"/>
                <w:lang w:val="en-US"/>
              </w:rPr>
              <w:t>додатних контакт података</w:t>
            </w:r>
            <w:r w:rsidRPr="002D5A4C">
              <w:rPr>
                <w:rFonts w:ascii="Arial" w:hAnsi="Arial" w:cs="Arial"/>
                <w:sz w:val="22"/>
                <w:szCs w:val="22"/>
              </w:rPr>
              <w:t xml:space="preserve"> </w:t>
            </w:r>
            <w:r w:rsidRPr="002D5A4C">
              <w:rPr>
                <w:rFonts w:ascii="Arial" w:hAnsi="Arial" w:cs="Arial"/>
                <w:sz w:val="22"/>
                <w:szCs w:val="22"/>
                <w:lang w:val="en-US"/>
              </w:rPr>
              <w:t>(алтернативна имена и адресе,</w:t>
            </w:r>
            <w:r w:rsidRPr="002D5A4C">
              <w:rPr>
                <w:rFonts w:ascii="Arial" w:hAnsi="Arial" w:cs="Arial"/>
                <w:sz w:val="22"/>
                <w:szCs w:val="22"/>
              </w:rPr>
              <w:t xml:space="preserve"> </w:t>
            </w:r>
            <w:r w:rsidRPr="002D5A4C">
              <w:rPr>
                <w:rFonts w:ascii="Arial" w:hAnsi="Arial" w:cs="Arial"/>
                <w:sz w:val="22"/>
                <w:szCs w:val="22"/>
                <w:lang w:val="en-US"/>
              </w:rPr>
              <w:t>бројеви за контактирање</w:t>
            </w:r>
            <w:r w:rsidRPr="002D5A4C">
              <w:rPr>
                <w:rFonts w:ascii="Arial" w:hAnsi="Arial" w:cs="Arial"/>
                <w:sz w:val="22"/>
                <w:szCs w:val="22"/>
              </w:rPr>
              <w:t xml:space="preserve"> </w:t>
            </w:r>
            <w:r w:rsidRPr="002D5A4C">
              <w:rPr>
                <w:rFonts w:ascii="Arial" w:hAnsi="Arial" w:cs="Arial"/>
                <w:sz w:val="22"/>
                <w:szCs w:val="22"/>
                <w:lang w:val="en-US"/>
              </w:rPr>
              <w:t>овлашћених лица у активностима</w:t>
            </w:r>
            <w:r w:rsidRPr="002D5A4C">
              <w:rPr>
                <w:rFonts w:ascii="Arial" w:hAnsi="Arial" w:cs="Arial"/>
                <w:sz w:val="22"/>
                <w:szCs w:val="22"/>
              </w:rPr>
              <w:t xml:space="preserve"> </w:t>
            </w:r>
            <w:r w:rsidRPr="002D5A4C">
              <w:rPr>
                <w:rFonts w:ascii="Arial" w:hAnsi="Arial" w:cs="Arial"/>
                <w:sz w:val="22"/>
                <w:szCs w:val="22"/>
                <w:lang w:val="en-US"/>
              </w:rPr>
              <w:t>које се односе на рачун).</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2.25.</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w:t>
            </w:r>
            <w:r w:rsidRPr="002D5A4C">
              <w:rPr>
                <w:rFonts w:ascii="Arial" w:hAnsi="Arial" w:cs="Arial"/>
                <w:sz w:val="22"/>
                <w:szCs w:val="22"/>
              </w:rPr>
              <w:t xml:space="preserve"> </w:t>
            </w:r>
            <w:r w:rsidRPr="002D5A4C">
              <w:rPr>
                <w:rFonts w:ascii="Arial" w:hAnsi="Arial" w:cs="Arial"/>
                <w:sz w:val="22"/>
                <w:szCs w:val="22"/>
                <w:lang w:val="en-US"/>
              </w:rPr>
              <w:t>функционалност управљања</w:t>
            </w:r>
            <w:r w:rsidRPr="002D5A4C">
              <w:rPr>
                <w:rFonts w:ascii="Arial" w:hAnsi="Arial" w:cs="Arial"/>
                <w:sz w:val="22"/>
                <w:szCs w:val="22"/>
              </w:rPr>
              <w:t xml:space="preserve"> </w:t>
            </w:r>
            <w:r w:rsidRPr="002D5A4C">
              <w:rPr>
                <w:rFonts w:ascii="Arial" w:hAnsi="Arial" w:cs="Arial"/>
                <w:sz w:val="22"/>
                <w:szCs w:val="22"/>
                <w:lang w:val="en-US"/>
              </w:rPr>
              <w:t>релацијама рачуна (власник се</w:t>
            </w:r>
            <w:r w:rsidRPr="002D5A4C">
              <w:rPr>
                <w:rFonts w:ascii="Arial" w:hAnsi="Arial" w:cs="Arial"/>
                <w:sz w:val="22"/>
                <w:szCs w:val="22"/>
              </w:rPr>
              <w:t xml:space="preserve"> </w:t>
            </w:r>
            <w:r w:rsidRPr="002D5A4C">
              <w:rPr>
                <w:rFonts w:ascii="Arial" w:hAnsi="Arial" w:cs="Arial"/>
                <w:sz w:val="22"/>
                <w:szCs w:val="22"/>
                <w:lang w:val="en-US"/>
              </w:rPr>
              <w:t>повезује са објектом, овлашћено</w:t>
            </w:r>
            <w:r w:rsidRPr="002D5A4C">
              <w:rPr>
                <w:rFonts w:ascii="Arial" w:hAnsi="Arial" w:cs="Arial"/>
                <w:sz w:val="22"/>
                <w:szCs w:val="22"/>
              </w:rPr>
              <w:t xml:space="preserve"> </w:t>
            </w:r>
            <w:r w:rsidRPr="002D5A4C">
              <w:rPr>
                <w:rFonts w:ascii="Arial" w:hAnsi="Arial" w:cs="Arial"/>
                <w:sz w:val="22"/>
                <w:szCs w:val="22"/>
                <w:lang w:val="en-US"/>
              </w:rPr>
              <w:t>лице се повезује с купцем).</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2.26.</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 евиденцију</w:t>
            </w:r>
            <w:r w:rsidRPr="002D5A4C">
              <w:rPr>
                <w:rFonts w:ascii="Arial" w:hAnsi="Arial" w:cs="Arial"/>
                <w:sz w:val="22"/>
                <w:szCs w:val="22"/>
              </w:rPr>
              <w:t xml:space="preserve"> </w:t>
            </w:r>
            <w:r w:rsidRPr="002D5A4C">
              <w:rPr>
                <w:rFonts w:ascii="Arial" w:hAnsi="Arial" w:cs="Arial"/>
                <w:sz w:val="22"/>
                <w:szCs w:val="22"/>
                <w:lang w:val="en-US"/>
              </w:rPr>
              <w:t>и трансакционо праћење уговора</w:t>
            </w:r>
            <w:r w:rsidRPr="002D5A4C">
              <w:rPr>
                <w:rFonts w:ascii="Arial" w:hAnsi="Arial" w:cs="Arial"/>
                <w:sz w:val="22"/>
                <w:szCs w:val="22"/>
              </w:rPr>
              <w:t xml:space="preserve"> </w:t>
            </w:r>
            <w:r w:rsidRPr="002D5A4C">
              <w:rPr>
                <w:rFonts w:ascii="Arial" w:hAnsi="Arial" w:cs="Arial"/>
                <w:sz w:val="22"/>
                <w:szCs w:val="22"/>
                <w:lang w:val="en-US"/>
              </w:rPr>
              <w:t>између купца и снабдевача, то</w:t>
            </w:r>
            <w:r w:rsidRPr="002D5A4C">
              <w:rPr>
                <w:rFonts w:ascii="Arial" w:hAnsi="Arial" w:cs="Arial"/>
                <w:sz w:val="22"/>
                <w:szCs w:val="22"/>
              </w:rPr>
              <w:t xml:space="preserve"> </w:t>
            </w:r>
            <w:r w:rsidRPr="002D5A4C">
              <w:rPr>
                <w:rFonts w:ascii="Arial" w:hAnsi="Arial" w:cs="Arial"/>
                <w:sz w:val="22"/>
                <w:szCs w:val="22"/>
                <w:lang w:val="en-US"/>
              </w:rPr>
              <w:t>јест купца и ОДС.</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2.27.</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 да се у</w:t>
            </w:r>
            <w:r w:rsidRPr="002D5A4C">
              <w:rPr>
                <w:rFonts w:ascii="Arial" w:hAnsi="Arial" w:cs="Arial"/>
                <w:sz w:val="22"/>
                <w:szCs w:val="22"/>
              </w:rPr>
              <w:t xml:space="preserve"> </w:t>
            </w:r>
            <w:r w:rsidRPr="002D5A4C">
              <w:rPr>
                <w:rFonts w:ascii="Arial" w:hAnsi="Arial" w:cs="Arial"/>
                <w:sz w:val="22"/>
                <w:szCs w:val="22"/>
                <w:lang w:val="en-US"/>
              </w:rPr>
              <w:t>уговору повеже купац са објектом</w:t>
            </w:r>
            <w:r w:rsidRPr="002D5A4C">
              <w:rPr>
                <w:rFonts w:ascii="Arial" w:hAnsi="Arial" w:cs="Arial"/>
                <w:sz w:val="22"/>
                <w:szCs w:val="22"/>
              </w:rPr>
              <w:t xml:space="preserve"> </w:t>
            </w:r>
            <w:r w:rsidRPr="002D5A4C">
              <w:rPr>
                <w:rFonts w:ascii="Arial" w:hAnsi="Arial" w:cs="Arial"/>
                <w:sz w:val="22"/>
                <w:szCs w:val="22"/>
                <w:lang w:val="en-US"/>
              </w:rPr>
              <w:t>за одређени период.</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2.28.</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 поновну</w:t>
            </w:r>
            <w:r w:rsidRPr="002D5A4C">
              <w:rPr>
                <w:rFonts w:ascii="Arial" w:hAnsi="Arial" w:cs="Arial"/>
                <w:sz w:val="22"/>
                <w:szCs w:val="22"/>
              </w:rPr>
              <w:t xml:space="preserve"> </w:t>
            </w:r>
            <w:r w:rsidRPr="002D5A4C">
              <w:rPr>
                <w:rFonts w:ascii="Arial" w:hAnsi="Arial" w:cs="Arial"/>
                <w:sz w:val="22"/>
                <w:szCs w:val="22"/>
                <w:lang w:val="en-US"/>
              </w:rPr>
              <w:t>употребу података купца и</w:t>
            </w:r>
            <w:r w:rsidRPr="002D5A4C">
              <w:rPr>
                <w:rFonts w:ascii="Arial" w:hAnsi="Arial" w:cs="Arial"/>
                <w:sz w:val="22"/>
                <w:szCs w:val="22"/>
              </w:rPr>
              <w:t xml:space="preserve"> </w:t>
            </w:r>
            <w:r w:rsidRPr="002D5A4C">
              <w:rPr>
                <w:rFonts w:ascii="Arial" w:hAnsi="Arial" w:cs="Arial"/>
                <w:sz w:val="22"/>
                <w:szCs w:val="22"/>
                <w:lang w:val="en-US"/>
              </w:rPr>
              <w:t>објекта за будуће уговоре.</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2.29.</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 раскид</w:t>
            </w:r>
            <w:r w:rsidRPr="002D5A4C">
              <w:rPr>
                <w:rFonts w:ascii="Arial" w:hAnsi="Arial" w:cs="Arial"/>
                <w:sz w:val="22"/>
                <w:szCs w:val="22"/>
              </w:rPr>
              <w:t xml:space="preserve"> </w:t>
            </w:r>
            <w:r w:rsidRPr="002D5A4C">
              <w:rPr>
                <w:rFonts w:ascii="Arial" w:hAnsi="Arial" w:cs="Arial"/>
                <w:sz w:val="22"/>
                <w:szCs w:val="22"/>
                <w:lang w:val="en-US"/>
              </w:rPr>
              <w:t>уговора.</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2.30.</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не сме да дозвољава више</w:t>
            </w:r>
            <w:r w:rsidRPr="002D5A4C">
              <w:rPr>
                <w:rFonts w:ascii="Arial" w:hAnsi="Arial" w:cs="Arial"/>
                <w:sz w:val="22"/>
                <w:szCs w:val="22"/>
              </w:rPr>
              <w:t xml:space="preserve"> </w:t>
            </w:r>
            <w:r w:rsidRPr="002D5A4C">
              <w:rPr>
                <w:rFonts w:ascii="Arial" w:hAnsi="Arial" w:cs="Arial"/>
                <w:sz w:val="22"/>
                <w:szCs w:val="22"/>
                <w:lang w:val="en-US"/>
              </w:rPr>
              <w:t>уговора за један објекат у истом</w:t>
            </w:r>
            <w:r w:rsidRPr="002D5A4C">
              <w:rPr>
                <w:rFonts w:ascii="Arial" w:hAnsi="Arial" w:cs="Arial"/>
                <w:sz w:val="22"/>
                <w:szCs w:val="22"/>
              </w:rPr>
              <w:t xml:space="preserve"> </w:t>
            </w:r>
            <w:r w:rsidRPr="002D5A4C">
              <w:rPr>
                <w:rFonts w:ascii="Arial" w:hAnsi="Arial" w:cs="Arial"/>
                <w:sz w:val="22"/>
                <w:szCs w:val="22"/>
                <w:lang w:val="en-US"/>
              </w:rPr>
              <w:t>временском тренутку.</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2.31.</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w:t>
            </w:r>
            <w:r w:rsidRPr="002D5A4C">
              <w:rPr>
                <w:rFonts w:ascii="Arial" w:hAnsi="Arial" w:cs="Arial"/>
                <w:sz w:val="22"/>
                <w:szCs w:val="22"/>
              </w:rPr>
              <w:t xml:space="preserve"> </w:t>
            </w:r>
            <w:r w:rsidRPr="002D5A4C">
              <w:rPr>
                <w:rFonts w:ascii="Arial" w:hAnsi="Arial" w:cs="Arial"/>
                <w:sz w:val="22"/>
                <w:szCs w:val="22"/>
                <w:lang w:val="en-US"/>
              </w:rPr>
              <w:t>фактурисање по уговорима на</w:t>
            </w:r>
            <w:r w:rsidRPr="002D5A4C">
              <w:rPr>
                <w:rFonts w:ascii="Arial" w:hAnsi="Arial" w:cs="Arial"/>
                <w:sz w:val="22"/>
                <w:szCs w:val="22"/>
              </w:rPr>
              <w:t xml:space="preserve"> </w:t>
            </w:r>
            <w:r w:rsidRPr="002D5A4C">
              <w:rPr>
                <w:rFonts w:ascii="Arial" w:hAnsi="Arial" w:cs="Arial"/>
                <w:sz w:val="22"/>
                <w:szCs w:val="22"/>
                <w:lang w:val="en-US"/>
              </w:rPr>
              <w:t>истој фактури или засебним</w:t>
            </w:r>
            <w:r w:rsidRPr="002D5A4C">
              <w:rPr>
                <w:rFonts w:ascii="Arial" w:hAnsi="Arial" w:cs="Arial"/>
                <w:sz w:val="22"/>
                <w:szCs w:val="22"/>
              </w:rPr>
              <w:t xml:space="preserve"> </w:t>
            </w:r>
            <w:r w:rsidRPr="002D5A4C">
              <w:rPr>
                <w:rFonts w:ascii="Arial" w:hAnsi="Arial" w:cs="Arial"/>
                <w:sz w:val="22"/>
                <w:szCs w:val="22"/>
                <w:lang w:val="en-US"/>
              </w:rPr>
              <w:t>фактурама за купце који имају</w:t>
            </w:r>
            <w:r w:rsidRPr="002D5A4C">
              <w:rPr>
                <w:rFonts w:ascii="Arial" w:hAnsi="Arial" w:cs="Arial"/>
                <w:sz w:val="22"/>
                <w:szCs w:val="22"/>
              </w:rPr>
              <w:t xml:space="preserve"> </w:t>
            </w:r>
            <w:r w:rsidRPr="002D5A4C">
              <w:rPr>
                <w:rFonts w:ascii="Arial" w:hAnsi="Arial" w:cs="Arial"/>
                <w:sz w:val="22"/>
                <w:szCs w:val="22"/>
                <w:lang w:val="en-US"/>
              </w:rPr>
              <w:t>више уговора.</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2.32.</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омогући</w:t>
            </w:r>
            <w:r w:rsidRPr="002D5A4C">
              <w:rPr>
                <w:rFonts w:ascii="Arial" w:hAnsi="Arial" w:cs="Arial"/>
                <w:sz w:val="22"/>
                <w:szCs w:val="22"/>
              </w:rPr>
              <w:t xml:space="preserve"> </w:t>
            </w:r>
            <w:r w:rsidRPr="002D5A4C">
              <w:rPr>
                <w:rFonts w:ascii="Arial" w:hAnsi="Arial" w:cs="Arial"/>
                <w:sz w:val="22"/>
                <w:szCs w:val="22"/>
                <w:lang w:val="en-US"/>
              </w:rPr>
              <w:t>привремене рачуне купца.</w:t>
            </w:r>
          </w:p>
        </w:tc>
      </w:tr>
      <w:tr w:rsidR="002D5A4C" w:rsidRPr="002D5A4C" w:rsidTr="006B13A0">
        <w:tc>
          <w:tcPr>
            <w:tcW w:w="381" w:type="pct"/>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2.33.</w:t>
            </w:r>
          </w:p>
        </w:tc>
        <w:tc>
          <w:tcPr>
            <w:tcW w:w="898" w:type="pct"/>
          </w:tcPr>
          <w:p w:rsidR="002D5A4C" w:rsidRPr="002D5A4C" w:rsidRDefault="002D5A4C" w:rsidP="002D5A4C">
            <w:pPr>
              <w:suppressAutoHyphens w:val="0"/>
              <w:jc w:val="both"/>
              <w:rPr>
                <w:rFonts w:ascii="Arial" w:hAnsi="Arial" w:cs="Arial"/>
                <w:sz w:val="22"/>
                <w:szCs w:val="22"/>
              </w:rPr>
            </w:pPr>
          </w:p>
        </w:tc>
        <w:tc>
          <w:tcPr>
            <w:tcW w:w="3721" w:type="pct"/>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ОБС мора да поседује податке о</w:t>
            </w:r>
            <w:r w:rsidRPr="002D5A4C">
              <w:rPr>
                <w:rFonts w:ascii="Arial" w:hAnsi="Arial" w:cs="Arial"/>
                <w:sz w:val="22"/>
                <w:szCs w:val="22"/>
              </w:rPr>
              <w:t xml:space="preserve"> </w:t>
            </w:r>
            <w:r w:rsidRPr="002D5A4C">
              <w:rPr>
                <w:rFonts w:ascii="Arial" w:hAnsi="Arial" w:cs="Arial"/>
                <w:sz w:val="22"/>
                <w:szCs w:val="22"/>
                <w:lang w:val="en-US"/>
              </w:rPr>
              <w:t>учесницима на тржишту и</w:t>
            </w:r>
            <w:r w:rsidRPr="002D5A4C">
              <w:rPr>
                <w:rFonts w:ascii="Arial" w:hAnsi="Arial" w:cs="Arial"/>
                <w:sz w:val="22"/>
                <w:szCs w:val="22"/>
              </w:rPr>
              <w:t xml:space="preserve"> </w:t>
            </w:r>
            <w:r w:rsidRPr="002D5A4C">
              <w:rPr>
                <w:rFonts w:ascii="Arial" w:hAnsi="Arial" w:cs="Arial"/>
                <w:sz w:val="22"/>
                <w:szCs w:val="22"/>
                <w:lang w:val="en-US"/>
              </w:rPr>
              <w:t>релацијама између њих</w:t>
            </w:r>
            <w:r w:rsidRPr="002D5A4C">
              <w:rPr>
                <w:rFonts w:ascii="Arial" w:hAnsi="Arial" w:cs="Arial"/>
                <w:sz w:val="22"/>
                <w:szCs w:val="22"/>
              </w:rPr>
              <w:t xml:space="preserve"> </w:t>
            </w:r>
            <w:r w:rsidRPr="002D5A4C">
              <w:rPr>
                <w:rFonts w:ascii="Arial" w:hAnsi="Arial" w:cs="Arial"/>
                <w:sz w:val="22"/>
                <w:szCs w:val="22"/>
                <w:lang w:val="en-US"/>
              </w:rPr>
              <w:t>(снабдевач, ОДС, ОТС).</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6B13A0">
        <w:trPr>
          <w:trHeight w:val="150"/>
        </w:trPr>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rPr>
      </w:pPr>
      <w:bookmarkStart w:id="368" w:name="_Toc450217344"/>
      <w:bookmarkStart w:id="369" w:name="_Toc463877915"/>
      <w:r w:rsidRPr="002D5A4C">
        <w:rPr>
          <w:rFonts w:ascii="Arial" w:hAnsi="Arial" w:cs="Arial"/>
          <w:b/>
          <w:sz w:val="22"/>
          <w:szCs w:val="22"/>
        </w:rPr>
        <w:lastRenderedPageBreak/>
        <w:t>5.8.4. ОБУХВАТ ПРОЈЕКТА – ФУНКЦИОНАЛНОСТИ КОЈЕ СУ ПРЕДМЕТ ИМПЛЕМЕНТАЦИЈЕ</w:t>
      </w:r>
      <w:bookmarkEnd w:id="368"/>
      <w:bookmarkEnd w:id="369"/>
      <w:r w:rsidRPr="002D5A4C">
        <w:rPr>
          <w:rFonts w:ascii="Arial" w:hAnsi="Arial" w:cs="Arial"/>
          <w:b/>
          <w:sz w:val="22"/>
          <w:szCs w:val="22"/>
        </w:rPr>
        <w:t xml:space="preserve">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Овде наведене функционалности су описане по процесима, обавезне су у информационом систему и представљају предмет набавке.</w:t>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t xml:space="preserve">5.8.4.1. Понуде, уговори и односи са купцима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6804"/>
      </w:tblGrid>
      <w:tr w:rsidR="002D5A4C" w:rsidRPr="002D5A4C" w:rsidTr="006B13A0">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55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804"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55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Идентифико вање и управљање матичним подацима</w:t>
            </w: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Креирање и одржавање пословних матичних података: купац, рачун купца, локације и производи.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кориснику система следеће захтеве за идентификовање и управљање матичним подацима: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w:t>
            </w:r>
            <w:r w:rsidRPr="002D5A4C">
              <w:rPr>
                <w:rFonts w:ascii="Arial" w:hAnsi="Arial" w:cs="Arial"/>
                <w:sz w:val="22"/>
                <w:szCs w:val="22"/>
                <w:lang w:val="sr-Cyrl-RS"/>
              </w:rPr>
              <w:t xml:space="preserve"> </w:t>
            </w:r>
            <w:r w:rsidRPr="002D5A4C">
              <w:rPr>
                <w:rFonts w:ascii="Arial" w:hAnsi="Arial" w:cs="Arial"/>
                <w:sz w:val="22"/>
                <w:szCs w:val="22"/>
              </w:rPr>
              <w:t>дефинисање специфичних фактора (нпр. накнада или попуста) по производу</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w:t>
            </w:r>
            <w:r w:rsidRPr="002D5A4C">
              <w:rPr>
                <w:rFonts w:ascii="Arial" w:hAnsi="Arial" w:cs="Arial"/>
                <w:sz w:val="22"/>
                <w:szCs w:val="22"/>
                <w:lang w:val="sr-Cyrl-RS"/>
              </w:rPr>
              <w:t xml:space="preserve"> </w:t>
            </w:r>
            <w:r w:rsidRPr="002D5A4C">
              <w:rPr>
                <w:rFonts w:ascii="Arial" w:hAnsi="Arial" w:cs="Arial"/>
                <w:sz w:val="22"/>
                <w:szCs w:val="22"/>
              </w:rPr>
              <w:t>дефинисање правила на основу фактора производа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w:t>
            </w:r>
            <w:r w:rsidRPr="002D5A4C">
              <w:rPr>
                <w:rFonts w:ascii="Arial" w:hAnsi="Arial" w:cs="Arial"/>
                <w:sz w:val="22"/>
                <w:szCs w:val="22"/>
                <w:lang w:val="sr-Cyrl-RS"/>
              </w:rPr>
              <w:t xml:space="preserve"> </w:t>
            </w:r>
            <w:r w:rsidRPr="002D5A4C">
              <w:rPr>
                <w:rFonts w:ascii="Arial" w:hAnsi="Arial" w:cs="Arial"/>
                <w:sz w:val="22"/>
                <w:szCs w:val="22"/>
              </w:rPr>
              <w:t>приказ прегледа купаца са одговарајућим информацијама везано за уговор и место испоруке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w:t>
            </w:r>
            <w:r w:rsidRPr="002D5A4C">
              <w:rPr>
                <w:rFonts w:ascii="Arial" w:hAnsi="Arial" w:cs="Arial"/>
                <w:sz w:val="22"/>
                <w:szCs w:val="22"/>
                <w:lang w:val="sr-Cyrl-RS"/>
              </w:rPr>
              <w:t xml:space="preserve"> </w:t>
            </w:r>
            <w:r w:rsidRPr="002D5A4C">
              <w:rPr>
                <w:rFonts w:ascii="Arial" w:hAnsi="Arial" w:cs="Arial"/>
                <w:sz w:val="22"/>
                <w:szCs w:val="22"/>
              </w:rPr>
              <w:t>одређивање информација доступних за приказивање/претраживање идентификације купца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w:t>
            </w:r>
            <w:r w:rsidRPr="002D5A4C">
              <w:rPr>
                <w:rFonts w:ascii="Arial" w:hAnsi="Arial" w:cs="Arial"/>
                <w:sz w:val="22"/>
                <w:szCs w:val="22"/>
                <w:lang w:val="sr-Cyrl-RS"/>
              </w:rPr>
              <w:t xml:space="preserve"> </w:t>
            </w:r>
            <w:r w:rsidRPr="002D5A4C">
              <w:rPr>
                <w:rFonts w:ascii="Arial" w:hAnsi="Arial" w:cs="Arial"/>
                <w:sz w:val="22"/>
                <w:szCs w:val="22"/>
              </w:rPr>
              <w:t>одређивање информација доступних за приказивање/претраживање за адресу испоруке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155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процесима уговарања</w:t>
            </w: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уговарања морају да укључе поступке понуде и потписивања уговора у процедури пријаве, одјаве или пресељења.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има могућност креирања уговора</w:t>
            </w:r>
            <w:r w:rsidRPr="002D5A4C">
              <w:rPr>
                <w:rFonts w:ascii="Arial" w:hAnsi="Arial" w:cs="Arial"/>
                <w:sz w:val="22"/>
                <w:szCs w:val="22"/>
                <w:lang w:val="sr-Cyrl-RS"/>
              </w:rPr>
              <w:t xml:space="preserve"> (појединачни уговори и групације)</w:t>
            </w:r>
            <w:r w:rsidRPr="002D5A4C">
              <w:rPr>
                <w:rFonts w:ascii="Arial" w:hAnsi="Arial" w:cs="Arial"/>
                <w:sz w:val="22"/>
                <w:szCs w:val="22"/>
              </w:rPr>
              <w:t>.</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има могућност раскида уговора.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измене датума уговора.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2.4.</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исправке уговора након креирања.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2.5.</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поседује процес креирање понуде</w:t>
            </w:r>
            <w:r w:rsidRPr="002D5A4C">
              <w:rPr>
                <w:rFonts w:ascii="Arial" w:hAnsi="Arial" w:cs="Arial"/>
                <w:sz w:val="22"/>
                <w:szCs w:val="22"/>
                <w:lang w:val="sr-Cyrl-RS"/>
              </w:rPr>
              <w:t xml:space="preserve"> (појединачне и групације)</w:t>
            </w:r>
            <w:r w:rsidRPr="002D5A4C">
              <w:rPr>
                <w:rFonts w:ascii="Arial" w:hAnsi="Arial" w:cs="Arial"/>
                <w:sz w:val="22"/>
                <w:szCs w:val="22"/>
              </w:rPr>
              <w:t>.</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2.6.</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аутоматско креирање корака након креирања понуде/уговора.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2.7.</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постави примарну адресу купца након креирања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уговора.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2.8.</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ажурира податке о банкама/</w:t>
            </w:r>
            <w:r w:rsidRPr="002D5A4C">
              <w:rPr>
                <w:rFonts w:ascii="Arial" w:hAnsi="Arial" w:cs="Arial"/>
                <w:sz w:val="22"/>
                <w:szCs w:val="22"/>
                <w:lang w:val="sr-Cyrl-RS"/>
              </w:rPr>
              <w:t>текућим рачунима</w:t>
            </w:r>
            <w:r w:rsidRPr="002D5A4C">
              <w:rPr>
                <w:rFonts w:ascii="Arial" w:hAnsi="Arial" w:cs="Arial"/>
                <w:sz w:val="22"/>
                <w:szCs w:val="22"/>
              </w:rPr>
              <w:t xml:space="preserve"> пре или после креирања понуде/уговора.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w:t>
            </w:r>
          </w:p>
        </w:tc>
        <w:tc>
          <w:tcPr>
            <w:tcW w:w="155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Унос очитавања бројила</w:t>
            </w: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да се очитавања бројила могу унети у систем.</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креирања нових очитавања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3.2.</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измене постојећих очитавања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3.3.</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препознавање и понављања неверодостојних очитавања бројила, на бази разноврсних контролних параметара.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3.4.</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процене очитавања бројила на основу историјских података.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3.5.</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приказ историје очитавања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3.6.</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увођење очитавања бројила у току процеса пријаве/одјаве.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4.</w:t>
            </w:r>
          </w:p>
        </w:tc>
        <w:tc>
          <w:tcPr>
            <w:tcW w:w="155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обрачуна</w:t>
            </w: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Различити прегледи и функционалност специфични за обрачун.</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кориснику да изврши обрачун за фактурисање.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4.2.</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кориснику да сторнира обрачун.</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4.3.</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обезбеди кориснику могућност да одреди обрачунске циклусе.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4.4.</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изврши обрачун за случај неовлашћеног коришћења електричне енергије (места са или без мерног уређаја). Овај рачун се издаје од стране ОДС-а.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w:t>
            </w:r>
          </w:p>
        </w:tc>
        <w:tc>
          <w:tcPr>
            <w:tcW w:w="155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плаћања</w:t>
            </w: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Различити прегледи и функционалност специфични за плаћања.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унос начина уплате/исплате на нивоу рачуна купца.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5.2.</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унос начина уплате/исплате на нивоу ставке.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5.3.</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унос начина уплате/исплате за групу отворених ставки.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5.4.</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пружи могућност одлагања било ког датума плаћања.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5.5.</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пружи могућност креирања плана отплате за неизмирена дуговања.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5.6.</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пружи могућност одабира броја и износа рата у оквиру плана отплате.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w:t>
            </w:r>
          </w:p>
        </w:tc>
        <w:tc>
          <w:tcPr>
            <w:tcW w:w="155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процесним блокадама</w:t>
            </w: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Различите блокаде се могу додати, приказати и уклонити са корисничког интерфејса.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кориснику да закључава/откључава процедуру обрачуна.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6.2.</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кориснику да закључава/откључава процедуру фактурисања.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6.3.</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кориснику да закључава/откључава уплате.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6.4.</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кориснику да закључава/откључава исплате.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6.5.</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кориснику да закључава/откључава процедуре опомињања.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7</w:t>
            </w:r>
            <w:r w:rsidRPr="002D5A4C">
              <w:rPr>
                <w:rFonts w:ascii="Arial" w:hAnsi="Arial" w:cs="Arial"/>
                <w:sz w:val="22"/>
                <w:szCs w:val="22"/>
              </w:rPr>
              <w:t>.</w:t>
            </w:r>
          </w:p>
        </w:tc>
        <w:tc>
          <w:tcPr>
            <w:tcW w:w="155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Обрада активности</w:t>
            </w: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Овај процес укључује различите типове комуникације са корисницима.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7</w:t>
            </w:r>
            <w:r w:rsidRPr="002D5A4C">
              <w:rPr>
                <w:rFonts w:ascii="Arial" w:hAnsi="Arial" w:cs="Arial"/>
                <w:sz w:val="22"/>
                <w:szCs w:val="22"/>
              </w:rPr>
              <w:t>.1.</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чувања све интеракције са купцем.</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7</w:t>
            </w:r>
            <w:r w:rsidRPr="002D5A4C">
              <w:rPr>
                <w:rFonts w:ascii="Arial" w:hAnsi="Arial" w:cs="Arial"/>
                <w:sz w:val="22"/>
                <w:szCs w:val="22"/>
              </w:rPr>
              <w:t>.2.</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активирања рекламације.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7</w:t>
            </w:r>
            <w:r w:rsidRPr="002D5A4C">
              <w:rPr>
                <w:rFonts w:ascii="Arial" w:hAnsi="Arial" w:cs="Arial"/>
                <w:sz w:val="22"/>
                <w:szCs w:val="22"/>
              </w:rPr>
              <w:t>.3.</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бележења додатних текстуалних информација за било ког корисника.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7</w:t>
            </w:r>
            <w:r w:rsidRPr="002D5A4C">
              <w:rPr>
                <w:rFonts w:ascii="Arial" w:hAnsi="Arial" w:cs="Arial"/>
                <w:sz w:val="22"/>
                <w:szCs w:val="22"/>
              </w:rPr>
              <w:t>.4.</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приказивања и филтрирања интеракције по кориснику.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lang w:val="en-US"/>
              </w:rPr>
              <w:t>7</w:t>
            </w:r>
            <w:r w:rsidRPr="002D5A4C">
              <w:rPr>
                <w:rFonts w:ascii="Arial" w:hAnsi="Arial" w:cs="Arial"/>
                <w:sz w:val="22"/>
                <w:szCs w:val="22"/>
              </w:rPr>
              <w:t>.5.</w:t>
            </w:r>
          </w:p>
        </w:tc>
        <w:tc>
          <w:tcPr>
            <w:tcW w:w="1559" w:type="dxa"/>
          </w:tcPr>
          <w:p w:rsidR="002D5A4C" w:rsidRPr="002D5A4C" w:rsidRDefault="002D5A4C" w:rsidP="002D5A4C">
            <w:pPr>
              <w:suppressAutoHyphens w:val="0"/>
              <w:jc w:val="both"/>
              <w:rPr>
                <w:rFonts w:ascii="Arial" w:hAnsi="Arial" w:cs="Arial"/>
                <w:sz w:val="22"/>
                <w:szCs w:val="22"/>
              </w:rPr>
            </w:pPr>
          </w:p>
        </w:tc>
        <w:tc>
          <w:tcPr>
            <w:tcW w:w="680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приказивања и филтрирања интеракције по статусу.</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6B13A0">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lang w:val="en-US"/>
        </w:rPr>
      </w:pPr>
      <w:r w:rsidRPr="002D5A4C">
        <w:rPr>
          <w:rFonts w:ascii="Arial" w:hAnsi="Arial" w:cs="Arial"/>
          <w:b/>
          <w:sz w:val="22"/>
          <w:szCs w:val="22"/>
          <w:lang w:val="en-US"/>
        </w:rPr>
        <w:lastRenderedPageBreak/>
        <w:t xml:space="preserve">5.8.4.2 Управљање бројилима и опремом </w:t>
      </w:r>
    </w:p>
    <w:p w:rsidR="002D5A4C" w:rsidRPr="002D5A4C" w:rsidRDefault="002D5A4C" w:rsidP="002D5A4C">
      <w:pPr>
        <w:suppressAutoHyphens w:val="0"/>
        <w:jc w:val="both"/>
        <w:rPr>
          <w:rFonts w:ascii="Arial" w:hAnsi="Arial" w:cs="Arial"/>
          <w:sz w:val="22"/>
          <w:szCs w:val="22"/>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50"/>
        <w:gridCol w:w="6913"/>
      </w:tblGrid>
      <w:tr w:rsidR="002D5A4C" w:rsidRPr="002D5A4C" w:rsidTr="006B13A0">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450"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913"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Одређивање података о потрошњи</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који се користи за конверзију резултата очитавања бројила у вредности потрошње.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има могућност конверзије резултата очитавања бројила у стварне вредности потрошње.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чува факторе уређаја који утичу на израчунавање потрошње.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чува атрибуте трансформатора у израчунавању фактора потрошње.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Очитавање бројила</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за бележење, валидацију, прихватање и исправку очитавања бројила ручно или преко интерфејса с постојећим системима очитавања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доделу бројила дефинисаном распореду очитавања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поновну доделу бројила распореду очитавања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управљање распоредима очитавања бројила који дефинишу очитавања у одређеном временском периоду.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пружи могућност уноса резултата очитавања бројила ручно или преношењем у систем из фајла.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правила за валидацију резултата очитавања бројила из ручног или процеса у позадини.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2.6.</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пружи могућност измене резултата очитавања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2.7.</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минимално следећа правила валидације код очитавања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нулта потрошња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ограничења допуштеног одступања (апсолутна и релативна)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прекорачење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2.8.</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има могућност управљања различитим типовима очитавања бројила, као што су:</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Очитавање при пријави које се користи да означи почетак уговора.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Очитавање при одјави које се користи да означи крај уговора.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Бројила се очитавају увек када се инсталирају, уклањају и искључују.</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Контролно очитавање се може извршити из било ког пословног разлога који се сматра оправданим.  На пример, очитавање бројила које је било недоступно.</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2.9.</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бележења извора очитавања бројила (нпр. купац, стварно, процена итд.).</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2.10.</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означавање очитавања која нису релевантна (само у информативне сврхе и која се неће користити при обрачуну и процени).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пружи минимум следеће извештаје: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извештај о очитавању бројила и историји потрошње купца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извештај о просечној потрошњи Купца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бројила која дуго нису Очитавана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извештај о учинку преноса резултата очитавања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извештај о нултој потрошњи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надзор очитавања бројила, нпр. очекивани број очитавања бројила, очитавања бројила која недостају, важећа очитавања </w:t>
            </w:r>
            <w:r w:rsidRPr="002D5A4C">
              <w:rPr>
                <w:rFonts w:ascii="Arial" w:hAnsi="Arial" w:cs="Arial"/>
                <w:sz w:val="22"/>
                <w:szCs w:val="22"/>
                <w:lang w:val="sr-Cyrl-RS"/>
              </w:rPr>
              <w:t>б</w:t>
            </w:r>
            <w:r w:rsidRPr="002D5A4C">
              <w:rPr>
                <w:rFonts w:ascii="Arial" w:hAnsi="Arial" w:cs="Arial"/>
                <w:sz w:val="22"/>
                <w:szCs w:val="22"/>
              </w:rPr>
              <w:t>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3.</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изузецима у пословним процесима</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за исправку очитавања бројила која су првобитно означена као изузеци; резултат</w:t>
            </w:r>
            <w:r w:rsidRPr="002D5A4C">
              <w:rPr>
                <w:rFonts w:ascii="Arial" w:hAnsi="Arial" w:cs="Arial"/>
                <w:sz w:val="22"/>
                <w:szCs w:val="22"/>
                <w:lang w:val="sr-Cyrl-RS"/>
              </w:rPr>
              <w:t xml:space="preserve"> </w:t>
            </w:r>
            <w:r w:rsidRPr="002D5A4C">
              <w:rPr>
                <w:rFonts w:ascii="Arial" w:hAnsi="Arial" w:cs="Arial"/>
                <w:sz w:val="22"/>
                <w:szCs w:val="22"/>
              </w:rPr>
              <w:t>може бити генерисање процене, пуштања или налога за излазак на терен.</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поседује процес валидације очитавања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ревизије невалидираних очитавања бројила и механизам повратних информација - шаље исправљен резултат одговарајућим заинтересованим странама.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функције за управљање невалидираним очитавањима бројила масовно или по кориснику.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бележи изузетке и грешке на начин прилагођен кориснику како би он био упознат с грешкама и изузецима који се односе на очитавања бројила у било ком тренутку.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минимум следећи извештај:</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неуспешан пренос резултата очитавања бројила – за приказ свих очитавања бројила која се не могу пренети на сервер.</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Инвентар</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у циљу идентификације елемената неопходних за креирање матичних података уређаја.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функционалност управљања следећим типовима опреме: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бројила за која се врши обрачун</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бројила за која се не врши обрачун (контролна бројила, сопствена потрошња,...)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уклопни сатови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трансформатори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улична расвета.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Сваки предмет опреме има сопствени запис у систему и додељује му се јединствени идентификациони број.</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функционалност управљања следећим својствима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произвођач</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серијски број</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датум сертификације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статус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локација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регистри на бројилу (kVA, kVARH, kW, kWh)</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константа обрачуна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датум инсталације / уклањања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омогући функционалност додавања неограниченог броја својстава за одређени тип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пружи функционалност управљања следећим својствима за свако бројило:</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 цифара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тип регистра (реактивно, активно, снага)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јединица мере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фактор регистра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број сати употребе регистра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4.6.</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функционалност управљања следећим својствима за трансформаторе: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тип трансформатора (трансформатор снаге, струјни</w:t>
            </w:r>
            <w:r w:rsidRPr="002D5A4C">
              <w:rPr>
                <w:rFonts w:ascii="Arial" w:hAnsi="Arial" w:cs="Arial"/>
                <w:sz w:val="22"/>
                <w:szCs w:val="22"/>
                <w:lang w:val="sr-Cyrl-RS"/>
              </w:rPr>
              <w:t xml:space="preserve"> </w:t>
            </w:r>
            <w:r w:rsidRPr="002D5A4C">
              <w:rPr>
                <w:rFonts w:ascii="Arial" w:hAnsi="Arial" w:cs="Arial"/>
                <w:sz w:val="22"/>
                <w:szCs w:val="22"/>
              </w:rPr>
              <w:t>трансформатор)</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примарни напон трансформатора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секундарни напон трансформатора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4.7.</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функционалност управљања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пломбама са следећим својствима: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серијски број пломбе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статус пломбе (инсталирана, расположива)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евидентирање задужења и раздужења пломбе.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4.8.</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функционалност управљања инвентаром бројила: набавка, пријем у складиште, сертификација бројила, пренос бројила у мрежу.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4.9.</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функционалност управљања инвентаром бројила само по количини. Инсталацијом бројила мора се аутоматски ажурирати инвентар бројила и његови атрибути (нпр. датум инсталације, локација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4.10.</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Заменом бројила ће се аутоматски ажурирати инвентар бројила и његови атрибути (нпр. Датум инсталације, локација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4.11.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Уклањањем бројила ће се аутоматски ажурирати инвентар бројила и његови атрибути (нпр. датум уклањања, локација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4.12.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има могућност масовног пријема и додавања бројила у инвентар.</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инсталације бројила</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за инсталацију, замену, уклањање бројила и пломбе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чува информације о бројилу на месту потрошње повезаном са информацијама о купцу.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чува информације о бројилу на месту потрошње повезаном са информацијама о купцу.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чува информације о бројилу на месту потрошње повезаном са информацијама о купцу.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обрађује процес инсталације, замене и уклањања бројила на месту потрошње. ОБС мора да обезбеди пуну историју ових процеса.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управљање пломбама и инсталацију и замену пломбе повезане са бројилом инсталираним на месту потрошње.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5.6.</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чува информације о бројилу на месту потрошње привременог карактера, градилишта и објеката у пробном раду и других објеката у складу са законом којим се уређује изградња објеката.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Периодична Замена Бројила</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који се користи за генерисање листе бројила за замену као део годишњег програма сертификације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има функционалност за периодичну замену бројила по истеку датум сертификације.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чува датум сертификације који представља годину у којој уређај треба ресертификовати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6.3.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креирање листе замена бројила на бази датума калибрације и периода валидности.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активирање теренског радног налога у циљу уклањања и замене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Очитавања бројила у ОДС</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очитавања бројила од стране ОДС-а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одржавања рута очитавања бројила и циклуса Обрачуна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Решење има могућност чувања података организације области очитавања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функционалност управљања редоследом купаца на рути на основу информација које је пренео систем очитавања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груписање места потрошње на основу њихове локације или типа.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прилагођавање датума очитавања бројила и креирања нових рута по потреби.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7.7.</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штампање резултата очитавања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7.8.</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омогући интегрисање са системом аутоматског очитавања бројила (AMR) помоћу web сервиса или путем размене секвенцијалних фајлова.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7.9</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интегрисање с паметним бројилима у циљу подршке следећим процесима: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искључивање / поновно прикључивање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добијање аутоматског периодичног очитавања или очитавања на захтев</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приказ статуса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7.10</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пренос резултата очитавања бројила у екстерне системе.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7.11</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интегрисање с мобилним апликацијама које лица задужена за очитавање бројила користе на терену.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7.12</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подржава очитавање бројила преко мобилних уређаја.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7.13</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проверава тачност резултата очитавања бројила на основу претходних очитавања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7.14</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проверава тачност резултата очитавања бројила користећи следећа правила: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нулта потрошња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ограничења допуштеног одступања (процентуална 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апсолутна)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максимална вредност бројчаника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 цифара сваког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висока / ниска тарифа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број претходних процењених очитавања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7.15</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стандардне рутине за процене као и кориснички дефинисане алгоритме за процене очитавања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7.16</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следеће рутине за процене: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процену на основу истог период претходне године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процену на основу годишње потрошње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процену на основу претходних очитавања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7.17</w:t>
            </w:r>
            <w:r w:rsidRPr="002D5A4C">
              <w:rPr>
                <w:rFonts w:ascii="Arial" w:hAnsi="Arial" w:cs="Arial"/>
                <w:sz w:val="22"/>
                <w:szCs w:val="22"/>
                <w:lang w:val="sr-Cyrl-RS"/>
              </w:rPr>
              <w:t>.</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функционалност аутоматске процене очитавања бројила ако се очитавање бројила не унесе у систем у року од задатог броја дана након планираног датума очитавања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Нови прикључак</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за управљање новим прикључцима (типски, посебни или индивидуални) на мрежу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пријем захтева купаца за нови прикључак.</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eвидeнциjу за нове прикључке по захтеву купаца кojи су у припрeми.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прелаз прикључa из припрeмe у aктивaн стaтус.</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унос трошкова монтаже новог прикључка и обрачуна их купцу.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штампање фактуре за нови прикључак</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8.6.</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омогући израчунавање цене новог прикључка на основу материјала и времена или паушалне тарифе.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8.7.</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обраду параметара новог прикључка, као што су дужина линије прикључка, услови земљишта, типови бројила, трансформатори.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8.8.</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креирање новог места прикључка у систему након инсталирања новог прикључка на терену.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8.9.</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издавање радних налога за нове прикључке на основу продајног налога.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w:t>
            </w:r>
          </w:p>
        </w:tc>
        <w:tc>
          <w:tcPr>
            <w:tcW w:w="145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Обрада радних налога</w:t>
            </w: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за обраду операција на терену у вези са купцима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9.1.</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пријема захтева од купца преко модула за интеракцију с купцима.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9.2.</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ОБС мора да омогући </w:t>
            </w:r>
            <w:r w:rsidRPr="002D5A4C">
              <w:rPr>
                <w:rFonts w:ascii="Arial" w:hAnsi="Arial" w:cs="Arial"/>
                <w:sz w:val="22"/>
                <w:szCs w:val="22"/>
                <w:lang w:val="en-US"/>
              </w:rPr>
              <w:t>eвидeнциjу</w:t>
            </w:r>
            <w:r w:rsidRPr="002D5A4C">
              <w:rPr>
                <w:rFonts w:ascii="Arial" w:hAnsi="Arial" w:cs="Arial"/>
                <w:sz w:val="22"/>
                <w:szCs w:val="22"/>
              </w:rPr>
              <w:t xml:space="preserve"> радн</w:t>
            </w:r>
            <w:r w:rsidRPr="002D5A4C">
              <w:rPr>
                <w:rFonts w:ascii="Arial" w:hAnsi="Arial" w:cs="Arial"/>
                <w:sz w:val="22"/>
                <w:szCs w:val="22"/>
                <w:lang w:val="en-US"/>
              </w:rPr>
              <w:t>их</w:t>
            </w:r>
            <w:r w:rsidRPr="002D5A4C">
              <w:rPr>
                <w:rFonts w:ascii="Arial" w:hAnsi="Arial" w:cs="Arial"/>
                <w:sz w:val="22"/>
                <w:szCs w:val="22"/>
              </w:rPr>
              <w:t xml:space="preserve"> нало</w:t>
            </w:r>
            <w:r w:rsidRPr="002D5A4C">
              <w:rPr>
                <w:rFonts w:ascii="Arial" w:hAnsi="Arial" w:cs="Arial"/>
                <w:sz w:val="22"/>
                <w:szCs w:val="22"/>
                <w:lang w:val="en-US"/>
              </w:rPr>
              <w:t>гa</w:t>
            </w:r>
            <w:r w:rsidRPr="002D5A4C">
              <w:rPr>
                <w:rFonts w:ascii="Arial" w:hAnsi="Arial" w:cs="Arial"/>
                <w:sz w:val="22"/>
                <w:szCs w:val="22"/>
              </w:rPr>
              <w:t xml:space="preserve"> који имају следеће податке: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податке налога и датум креирања налога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 је радио и завршио налог</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радње на терену (нпр.очитавање бројила, инсталација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локација бројила / опреме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9.3.</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ОБС мора да </w:t>
            </w:r>
            <w:r w:rsidRPr="002D5A4C">
              <w:rPr>
                <w:rFonts w:ascii="Arial" w:hAnsi="Arial" w:cs="Arial"/>
                <w:sz w:val="22"/>
                <w:szCs w:val="22"/>
                <w:lang w:val="en-US"/>
              </w:rPr>
              <w:t>имa мoгу</w:t>
            </w:r>
            <w:r w:rsidRPr="002D5A4C">
              <w:rPr>
                <w:rFonts w:ascii="Arial" w:hAnsi="Arial" w:cs="Arial"/>
                <w:sz w:val="22"/>
                <w:szCs w:val="22"/>
              </w:rPr>
              <w:t xml:space="preserve">ћнoст </w:t>
            </w:r>
            <w:r w:rsidRPr="002D5A4C">
              <w:rPr>
                <w:rFonts w:ascii="Arial" w:hAnsi="Arial" w:cs="Arial"/>
                <w:sz w:val="22"/>
                <w:szCs w:val="22"/>
                <w:lang w:val="en-US"/>
              </w:rPr>
              <w:t>eвидeнциje</w:t>
            </w:r>
            <w:r w:rsidRPr="002D5A4C">
              <w:rPr>
                <w:rFonts w:ascii="Arial" w:hAnsi="Arial" w:cs="Arial"/>
                <w:sz w:val="22"/>
                <w:szCs w:val="22"/>
              </w:rPr>
              <w:t xml:space="preserve"> минимално следећих типове налога: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пријава и одјава купца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прикључење новог купца,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поновно прикључење постојеће Купца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искључивање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искључивање са уклањањем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ванредно очитавање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инсталација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уклањање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провера крађе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репрограмирање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верификовање бројила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9.4.</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претраживање радних налога по адреси, типу налога, датуму, статусу и сл.</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9.5.</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претраживање радних налога по адреси, типу налога, датуму, статусу и сл.</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9.6.</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садржи информације о локацији купца.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9.7.</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приступ радницима са терена.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9.8.</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обраду рекламације купаца које се односе на проверу на терену.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9.9.</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обраду захтева за очитавање бројила када је купцу или компанији то потребно.</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9.10.</w:t>
            </w:r>
          </w:p>
        </w:tc>
        <w:tc>
          <w:tcPr>
            <w:tcW w:w="1450" w:type="dxa"/>
          </w:tcPr>
          <w:p w:rsidR="002D5A4C" w:rsidRPr="002D5A4C" w:rsidRDefault="002D5A4C" w:rsidP="002D5A4C">
            <w:pPr>
              <w:suppressAutoHyphens w:val="0"/>
              <w:jc w:val="both"/>
              <w:rPr>
                <w:rFonts w:ascii="Arial" w:hAnsi="Arial" w:cs="Arial"/>
                <w:sz w:val="22"/>
                <w:szCs w:val="22"/>
              </w:rPr>
            </w:pPr>
          </w:p>
        </w:tc>
        <w:tc>
          <w:tcPr>
            <w:tcW w:w="691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чување податка процеса замене бројила за радника на терену.</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6B13A0">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lang w:val="en-US"/>
        </w:rPr>
        <w:lastRenderedPageBreak/>
        <w:t>5.8.4.3. Односи с потрошачима за оператора дистрибутивног система</w:t>
      </w:r>
    </w:p>
    <w:p w:rsidR="002D5A4C" w:rsidRPr="002D5A4C" w:rsidRDefault="002D5A4C" w:rsidP="002D5A4C">
      <w:pPr>
        <w:suppressAutoHyphens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926"/>
        <w:gridCol w:w="6561"/>
      </w:tblGrid>
      <w:tr w:rsidR="002D5A4C" w:rsidRPr="002D5A4C" w:rsidTr="006B13A0">
        <w:tc>
          <w:tcPr>
            <w:tcW w:w="585"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926"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561"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6B13A0">
        <w:tc>
          <w:tcPr>
            <w:tcW w:w="585"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926"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Модул за интеракцију с потрошачима за оператора дистрибутивног система</w:t>
            </w:r>
          </w:p>
        </w:tc>
        <w:tc>
          <w:tcPr>
            <w:tcW w:w="656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Кориснички интерфејс за крајње кориснике ОБС система, запослене у ОДС-у, који су задужени за интеракцију с потрошачима.</w:t>
            </w:r>
          </w:p>
        </w:tc>
      </w:tr>
      <w:tr w:rsidR="002D5A4C" w:rsidRPr="002D5A4C" w:rsidTr="006B13A0">
        <w:tc>
          <w:tcPr>
            <w:tcW w:w="585"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926" w:type="dxa"/>
          </w:tcPr>
          <w:p w:rsidR="002D5A4C" w:rsidRPr="002D5A4C" w:rsidRDefault="002D5A4C" w:rsidP="002D5A4C">
            <w:pPr>
              <w:suppressAutoHyphens w:val="0"/>
              <w:jc w:val="both"/>
              <w:rPr>
                <w:rFonts w:ascii="Arial" w:hAnsi="Arial" w:cs="Arial"/>
                <w:sz w:val="22"/>
                <w:szCs w:val="22"/>
              </w:rPr>
            </w:pPr>
          </w:p>
        </w:tc>
        <w:tc>
          <w:tcPr>
            <w:tcW w:w="656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поседује модул за интеракцију с потрошачима путем којих корисници система могу покренути процесе оријентисане на потрошаче.</w:t>
            </w:r>
          </w:p>
        </w:tc>
      </w:tr>
      <w:tr w:rsidR="002D5A4C" w:rsidRPr="002D5A4C" w:rsidTr="006B13A0">
        <w:tc>
          <w:tcPr>
            <w:tcW w:w="585"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926" w:type="dxa"/>
          </w:tcPr>
          <w:p w:rsidR="002D5A4C" w:rsidRPr="002D5A4C" w:rsidRDefault="002D5A4C" w:rsidP="002D5A4C">
            <w:pPr>
              <w:suppressAutoHyphens w:val="0"/>
              <w:jc w:val="both"/>
              <w:rPr>
                <w:rFonts w:ascii="Arial" w:hAnsi="Arial" w:cs="Arial"/>
                <w:sz w:val="22"/>
                <w:szCs w:val="22"/>
              </w:rPr>
            </w:pPr>
          </w:p>
        </w:tc>
        <w:tc>
          <w:tcPr>
            <w:tcW w:w="656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Модул мора имати могућност претраге потрошача и места потрошње на основу имена и адресе.</w:t>
            </w:r>
          </w:p>
        </w:tc>
      </w:tr>
      <w:tr w:rsidR="002D5A4C" w:rsidRPr="002D5A4C" w:rsidTr="006B13A0">
        <w:tc>
          <w:tcPr>
            <w:tcW w:w="585"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926" w:type="dxa"/>
          </w:tcPr>
          <w:p w:rsidR="002D5A4C" w:rsidRPr="002D5A4C" w:rsidRDefault="002D5A4C" w:rsidP="002D5A4C">
            <w:pPr>
              <w:suppressAutoHyphens w:val="0"/>
              <w:jc w:val="both"/>
              <w:rPr>
                <w:rFonts w:ascii="Arial" w:hAnsi="Arial" w:cs="Arial"/>
                <w:sz w:val="22"/>
                <w:szCs w:val="22"/>
              </w:rPr>
            </w:pPr>
          </w:p>
        </w:tc>
        <w:tc>
          <w:tcPr>
            <w:tcW w:w="656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Модул мора приказивати све информације о купцу и потрошњи, нпр.:</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адресу купца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адресу места потрошње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потрошње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интеракције</w:t>
            </w:r>
          </w:p>
        </w:tc>
      </w:tr>
      <w:tr w:rsidR="002D5A4C" w:rsidRPr="002D5A4C" w:rsidTr="006B13A0">
        <w:tc>
          <w:tcPr>
            <w:tcW w:w="585"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1926" w:type="dxa"/>
          </w:tcPr>
          <w:p w:rsidR="002D5A4C" w:rsidRPr="002D5A4C" w:rsidRDefault="002D5A4C" w:rsidP="002D5A4C">
            <w:pPr>
              <w:suppressAutoHyphens w:val="0"/>
              <w:jc w:val="both"/>
              <w:rPr>
                <w:rFonts w:ascii="Arial" w:hAnsi="Arial" w:cs="Arial"/>
                <w:sz w:val="22"/>
                <w:szCs w:val="22"/>
              </w:rPr>
            </w:pPr>
          </w:p>
        </w:tc>
        <w:tc>
          <w:tcPr>
            <w:tcW w:w="656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Модул мора имати функционалност за покретање процеса повезаних с купцем, нпр.:</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унос очитавања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покретање обрачуна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покретање процеса новог прикључка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одржавање матичних података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инсталацију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одржавање матичних података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инсталацију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уклањање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замену бројила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рекламације потрошача</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6B13A0">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lang w:val="en-US"/>
        </w:rPr>
      </w:pPr>
      <w:r w:rsidRPr="002D5A4C">
        <w:rPr>
          <w:rFonts w:ascii="Arial" w:hAnsi="Arial" w:cs="Arial"/>
          <w:b/>
          <w:sz w:val="22"/>
          <w:szCs w:val="22"/>
          <w:lang w:val="en-US"/>
        </w:rPr>
        <w:lastRenderedPageBreak/>
        <w:t xml:space="preserve">5.8.4.4. Обрачун </w:t>
      </w:r>
    </w:p>
    <w:p w:rsidR="002D5A4C" w:rsidRPr="002D5A4C" w:rsidRDefault="002D5A4C" w:rsidP="002D5A4C">
      <w:pPr>
        <w:suppressAutoHyphens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91"/>
        <w:gridCol w:w="6372"/>
      </w:tblGrid>
      <w:tr w:rsidR="002D5A4C" w:rsidRPr="002D5A4C" w:rsidTr="006B13A0">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991"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372"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тарифама</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Тарифе или израчунавања треба да обезбеде тачан обрачун за све периодичне трошкове. То укључује подешавања за контролу разграничења и параметре за правилне рачуноводствене уносе и плаћање рачуна.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израчунавање износа за купце на гaрaнтoвaнoм, комерцијалном и резервном снабдевању.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разматрање промена у методима израчунавања у току обрачуна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наплату активне енергије на основу јединствене тарифе или двојне тарифе за све купце.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купцима на гарaнтoвaнoм снабдевању да имају 3 зоне за цене по јединици активне енергије на основу месечне потрошње (30 дана). Зоне се могу одредити на основу укупне потрошње и за двојну тарифу. Цена у зони се може применити на потрошњу у тој зони.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1.5.</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купцима на комерцијалном снабдевању да имају цене по јединици активне енергије које се дефинишу у различитим валутама (нпр. у ЕУР) у зависности од уговора.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1.6.</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наплату количине снаге на основу резервисане снаге која се одређује у уговору за купце на гарaнтoвaнoм и комерцијалном снабдевању.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1.7.</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наплату количине снаге на основу резервисане снаге која се одређује у уговору за купце на јавном и комерцијалном снабдевању.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1.9.</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да се за купце на комерцијалном снабдевању разлика наплаћује по дуплој цени ако је стварна снага већа од резервисане снаге.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1.10.</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да се дужина периода обрачуна не примени на снагу, међутим, у случају новог уговора купца и раскида уговора од стране купца, читав период обрачуна се узима у обзир.</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да се трошак гaрaнтoвaнoг снабдевача обрачуна као фиксни износ. У случају раскида уговора период обрачуна се може узети у обзир. У другим случајевима се може обрачунати пун износ.</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наплату трошка гарaнтoвaнoг снабдевача чак и када је потрошња активне енергије 0.</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наплату таксе за обновљиву енергију свим купцима на основу укупне активне потрошње.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1.14.</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ОБС мора да омогући купцима на гарaнтoвaнoм снабдевању примену попуста за енергетски заштићене купце у случају одређених купаца. 2 граничне вредности се могу одредити за те купце и бележе се на основу уговора. Ако је потрошња испод прве граничне вредности, попуст који се примењује може бити 100%, ако је потрошња изнад прве граничне вредности, али испод друге граничне вредности, попуст који се примењује може бити 50%, а ако </w:t>
            </w:r>
            <w:r w:rsidRPr="002D5A4C">
              <w:rPr>
                <w:rFonts w:ascii="Arial" w:hAnsi="Arial" w:cs="Arial"/>
                <w:sz w:val="22"/>
                <w:szCs w:val="22"/>
              </w:rPr>
              <w:lastRenderedPageBreak/>
              <w:t>је потрошња изнад друге граничне вредности, попуст се не примењује.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1.15.</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у случају комерцијалних купаца, наплату дистрибутивне таксе на основу потрошње активне енергије. Ако се за купца примењује двострука тарифа, обе тарифе се могу израчунати засебно.</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1.16.</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у случају комерцијалних корисника, наплату реактивне потрошње. Реактивна потрошња се може одредити на основу фактора снаге.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обрачун и расподелу заједничке потрошње.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Услуге без</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мерења</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За овај процес се сматра да се првенствено односи на тарифе за расвету, противпожарне услуге и услуге у случају временских непогода које се не мере обухваћене су у Управљању тарифама.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обрачун за уличну расвету. Мери се потрошња за расвету. Бројила су увек инсталирана и потрошња се мери за све купце.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следеће функционалности: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Могућа је обједињена обрада већег броја сијалица уличне расвете исте категорије или се оне могу обрађивати засебно.</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Енергија коју потроши улична расвета може се измерити или израчунати. Дневно или месечно трајање расвете се може сачувати у календару за израчунавање. Трајање расвете се може даље поделити на основу употребе и рада у календару.</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Снага расвете се може одредити и може се користити за израчунавање.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Различите вредности прикључка сијалице могу се поделити у различите режиме, као што су 24 сата, цела ноћ или пола ноћи.</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Потрошња која се не мери, а која не укључује уличну расвету, може се израчунати на основу дневне потрошње, снаге, радних сати и периода обрачуна.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Серијски обрачун</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Ноћни процеси за масовни обрачун и фактурисање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пружи могућност обједињеног фактурисања већег броја уговора. Износ фактуре за уговоре се може књижити на засебне рачуне купца и књижити групно на други рачун купца или се износ фактуре за уговоре може књижити на исти рачун купца који је додељен појединачним уговорима.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књижења износа на рачуне главне књиге на основу група купаца.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функционалност израчунавања ПДВ-а у току фактурисања и његовог генерисања на основу података купца.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3.4.</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функционалност одређивања датума доспећа фактуре на основу датума фактурисања којем се додаје фиксни период у данима или као фиксни датум.</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3.5.</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ОБС мора да омогући функционалност управљања попустима. На пример, ако купци плате своје фактуре пре </w:t>
            </w:r>
            <w:r w:rsidRPr="002D5A4C">
              <w:rPr>
                <w:rFonts w:ascii="Arial" w:hAnsi="Arial" w:cs="Arial"/>
                <w:sz w:val="22"/>
                <w:szCs w:val="22"/>
              </w:rPr>
              <w:lastRenderedPageBreak/>
              <w:t>датума доспећа, примењује се попуст од 5%. Износ попуста се може одбити од следеће фактуре. Износ попуста не укључује износ ПДВ-а.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3.6.</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функционалност израчунавања камате. Ако постоје неплаћене ставке, износ камате се може израчунати у току фактурисања и може се додати на износ фактуре.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3.7.</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механизам затварања ставки. На пример, ако постоје дупла плаћања или авансно плаћање, за износ фактуре се врши затварање ставки на основу тог авансног плаћања.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3.8.</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процес валидације за фактуре како би се избегло издавање фактура с високим износима (нпр. у случају нетачне потрошње)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3.9.</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наплате купцима на основу фиксног износа, а не на основу потрошње.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Појединачни обрачун</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Процеси који омогућавају корисницима да обрачунају и фактуришу појединачне рачуне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корисницима да креирају фактуру у реалном времену.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корисницима да штампају фактуру.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корисницима да поставе блокаде рачуна купаца за фактурисање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Сторнирање / поновни обрачун</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сторнирање и поновни обрачун (исправка или усклађивања) за протекле периоде као и за периоде обрачуна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сторнирање фактура креирањем нове фактуре која се назива сторно фактуром и која се штампа.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дефинисање разлога сторнирања који ће се доделити стандардно или ће их доделити корисник у току процеса сторнирања фактуре.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изузецима пословног процеса</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Овај процес обухвата искључивање: аутоматско и ручно за кориснички дефинисане разлоге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надзор пословних процеса и екстраховања грешака и изузетака из апликативних протокола како би их корисник видео и предузео корективне мере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категоризације грешака и изузетака и доделе корака решења и одговорних лица у циљу исправке грешке / изузетка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повезивања сваке грешке/изузетка са објектом који се обрађивао када је генерисана грешка / изузетак (купац, рачун купца, објекат итд.)</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6.4.</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извештаје у циљу анализе грешака и изузетака у систему и напретка који је корисник постигао у оба случаја.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Штампање фактура</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Пружа решење за штампање фактура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масовно или појединачно штампање фактура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7.2.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интерно и екстерно управљање процесом штампања фактура.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извоз фајлова у формату RAW DATA (РДИ) за фактуре које се штампају екстерно. Биће коришћен неки од распрострањених формата за ову намену.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7.4.</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слања фактура електронски у виду PDF докумената приложених као додатак е-пошти.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7.5.</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штампање дуплих фактура. Свака фактура која се одштампа након штампања оригиналне фактуре означава се као дупликат.</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7.6.</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различите формате изгледа фактуре за различите типове купаца: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Гaрaнтoвaнo снабдевање </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Комерцијално снабдевање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Резервно снабдевање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Остало, у складу са важећом регулативом</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7.7.</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штампање информација на фактури у складу са законским обавезама.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 пример:</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Информација о купцу, адресе и адресе локације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Резултата очитавања бројила, фактора обрачуна, потрошње, губитка у трансформатору</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Историје потрошње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Потрошње (на основу једне тарифе или двојне тарифе), цене по јединици (на основу зона, ако постоје) и износа за појединачне ставке. Ставке се могу груписати на основу наплате од стране добављача, дистрибутера и других ставки одобрења/задужења.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Информација о отвореним ставкама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Износа попуста у случају плаћања пре датума доспећа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Износа за сваког појединачног купца/локацију који се може штампати у случају заједничког фактурисања за више купаца на једној одштампаној фактури.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додатним материјалом и масовном комуникацијом</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Укључује поруке и кореспонденцију.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штампање информативних текстова на фактури. Информативни текстови могу бити општи текстови који се штампају на свим фактурама или могу бити специфични за одређеног купца или локацију услуге.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постојање датума валидности за информативне текстове. Стога, информативни текст се неће штампати на фактури након датума валидности.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w:t>
            </w:r>
          </w:p>
        </w:tc>
        <w:tc>
          <w:tcPr>
            <w:tcW w:w="1991"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Сложени обрачун</w:t>
            </w: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обрачуна за велике комерцијалне и индустријске купце на основу потрошње у интервалима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бележења потрошње у интервалима (нпр. Интервалима од 15 минута, 30 минута или 60 минута).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обрачун потрошње у интервалима сабирањем свих интервала потрошње у периоду обрачуна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9.3.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обрачун потрошње у интервалима одређивањем максималне или минималне вредности интервала у периоду обрачуна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9.4.</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обрачун потрошње по времену употребе на основу вредности интервала. Време употребе се одређује по годишњем добу (зима, лето), данима у недељи (радни дан, викенд, празник) и делу дана (пре подне, поподне, вече)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9.5.</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бележење цена за сваки интервал потрошње и обрачуна потрошње у интервалима преко одговарајуће цене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w:t>
            </w:r>
          </w:p>
        </w:tc>
        <w:tc>
          <w:tcPr>
            <w:tcW w:w="1991" w:type="dxa"/>
          </w:tcPr>
          <w:p w:rsidR="002D5A4C" w:rsidRPr="002D5A4C" w:rsidRDefault="002D5A4C" w:rsidP="002D5A4C">
            <w:pPr>
              <w:suppressAutoHyphens w:val="0"/>
              <w:jc w:val="both"/>
              <w:rPr>
                <w:rFonts w:ascii="Arial" w:hAnsi="Arial" w:cs="Arial"/>
                <w:sz w:val="22"/>
                <w:szCs w:val="22"/>
                <w:lang w:val="sr-Cyrl-RS"/>
              </w:rPr>
            </w:pPr>
            <w:r w:rsidRPr="002D5A4C">
              <w:rPr>
                <w:rFonts w:ascii="Arial" w:hAnsi="Arial" w:cs="Arial"/>
                <w:sz w:val="22"/>
                <w:szCs w:val="22"/>
              </w:rPr>
              <w:t xml:space="preserve">Обрачун таксе за коришћење мреже од стране </w:t>
            </w:r>
            <w:r w:rsidRPr="002D5A4C">
              <w:rPr>
                <w:rFonts w:ascii="Arial" w:hAnsi="Arial" w:cs="Arial"/>
                <w:sz w:val="22"/>
                <w:szCs w:val="22"/>
                <w:lang w:val="sr-Cyrl-RS"/>
              </w:rPr>
              <w:t>ОДС-а</w:t>
            </w:r>
          </w:p>
        </w:tc>
        <w:tc>
          <w:tcPr>
            <w:tcW w:w="6372" w:type="dxa"/>
          </w:tcPr>
          <w:p w:rsidR="002D5A4C" w:rsidRPr="002D5A4C" w:rsidRDefault="002D5A4C" w:rsidP="002D5A4C">
            <w:pPr>
              <w:suppressAutoHyphens w:val="0"/>
              <w:jc w:val="both"/>
              <w:rPr>
                <w:rFonts w:ascii="Arial" w:hAnsi="Arial" w:cs="Arial"/>
                <w:sz w:val="22"/>
                <w:szCs w:val="22"/>
                <w:lang w:val="sr-Cyrl-RS"/>
              </w:rPr>
            </w:pPr>
            <w:r w:rsidRPr="002D5A4C">
              <w:rPr>
                <w:rFonts w:ascii="Arial" w:hAnsi="Arial" w:cs="Arial"/>
                <w:sz w:val="22"/>
                <w:szCs w:val="22"/>
              </w:rPr>
              <w:t xml:space="preserve">Обрачун таксе за коришћење мреже од стране </w:t>
            </w:r>
            <w:r w:rsidRPr="002D5A4C">
              <w:rPr>
                <w:rFonts w:ascii="Arial" w:hAnsi="Arial" w:cs="Arial"/>
                <w:sz w:val="22"/>
                <w:szCs w:val="22"/>
                <w:lang w:val="sr-Cyrl-RS"/>
              </w:rPr>
              <w:t>ОДС-а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10.1.</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одређивања добављача за сваку тачку мерења. Користиће се за груписање свих тачака мерења које припадају једном добављачу како би се креирала фактура за таксу за коришћење мреже за сваког добављача.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10.2.</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ОДС-у да одреди тарифе за таксу за коришћење мреже. Тарифе могу бити засноване на потрошњама на тачки мерења или на паушалним таксама или на укупној потрошњи.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10.3.</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израчунавање таксе за коришћење мреже на појединачној тачки мерења.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10.4.</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функционалност груписања свих појединачних фактура за сваког добављача и слања једне сажете фактуре сваком добављачу.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10.5.</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функционалност сторнирања појединачних фактура на нивоу тачке мерења и њиховог укључивања у засебну сажету фактуру за добављача</w:t>
            </w:r>
          </w:p>
        </w:tc>
      </w:tr>
      <w:tr w:rsidR="002D5A4C" w:rsidRPr="002D5A4C" w:rsidTr="006B13A0">
        <w:trPr>
          <w:trHeight w:val="737"/>
        </w:trPr>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10.6.</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функционалност затварања ставки појединачних фактура на нивоу тачке мерења на основу уплата добављача у време пријема уплате.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10.7.</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функционалност сажимања потрошње за све купце добављача и примене таксе на дистрибутивну мрежу на нивоу добављача ради креирањаједне фактуре за сваког добављача.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10.8.</w:t>
            </w:r>
          </w:p>
        </w:tc>
        <w:tc>
          <w:tcPr>
            <w:tcW w:w="1991" w:type="dxa"/>
          </w:tcPr>
          <w:p w:rsidR="002D5A4C" w:rsidRPr="002D5A4C" w:rsidRDefault="002D5A4C" w:rsidP="002D5A4C">
            <w:pPr>
              <w:suppressAutoHyphens w:val="0"/>
              <w:jc w:val="both"/>
              <w:rPr>
                <w:rFonts w:ascii="Arial" w:hAnsi="Arial" w:cs="Arial"/>
                <w:sz w:val="22"/>
                <w:szCs w:val="22"/>
              </w:rPr>
            </w:pPr>
          </w:p>
        </w:tc>
        <w:tc>
          <w:tcPr>
            <w:tcW w:w="6372"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Функционалност израчунавања ПДВ-а на нивоу сажете фактуре за сваког добављача</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6B13A0">
        <w:trPr>
          <w:trHeight w:val="430"/>
        </w:trPr>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rPr>
      </w:pP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b/>
          <w:sz w:val="22"/>
          <w:szCs w:val="22"/>
          <w:lang w:val="en-US"/>
        </w:rPr>
      </w:pPr>
      <w:r w:rsidRPr="002D5A4C">
        <w:rPr>
          <w:rFonts w:ascii="Arial" w:hAnsi="Arial" w:cs="Arial"/>
          <w:b/>
          <w:sz w:val="22"/>
          <w:szCs w:val="22"/>
          <w:lang w:val="en-US"/>
        </w:rPr>
        <w:t xml:space="preserve">5.8.4.5. Управљање наплатом </w:t>
      </w:r>
    </w:p>
    <w:p w:rsidR="002D5A4C" w:rsidRPr="002D5A4C" w:rsidRDefault="002D5A4C" w:rsidP="002D5A4C">
      <w:pPr>
        <w:suppressAutoHyphens w:val="0"/>
        <w:jc w:val="both"/>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6520"/>
      </w:tblGrid>
      <w:tr w:rsidR="002D5A4C" w:rsidRPr="002D5A4C" w:rsidTr="006B13A0">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843"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520"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Уплате</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Процес плаћања мора да омогући обраде плаћања без резервације, плаћања на назначену адресу, серија плаћања, преноса директних задужења и преноса у мрежи. Подржани начини плаћања укључују готовину, чекове, трајни налог и директно задужење. </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следеће типове благајне: готовина, чекови, банковна дебитна и кредитна картица (MasterCard, Visa, American Express, Diners и Dina)</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очитавање бар кодова фактуре и уноса вредности у апликацију благајне у циљу убрзавања процеса плаћања.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штампање признанице за плаћања примљена на благајни.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књижење разлика у току процеса затварања благајне.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1.5.</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благајнику да изабере отворене ставке за које ће се извршити затварање преко плаћања на благајни.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1.6.</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књижење делимичних плаћања.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1.7.</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подршке различитих улога корисника у зависности од овлашћења дефинисаних у благајни.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1.8.</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пренос фајлова банке с детаљима плаћања на сервер.</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1.9.</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пренос фајлова поште с детаљима плаћања на сервер.</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1.10.</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дефинисање редоследа доделе плаћања ставци фактуре.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следеће извештаје: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Стање благајне</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Затварање благајне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Поступак</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рефундирања</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Овај процес подржава рефундирање постојећих одобрења на рачуну купца.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рефундирања одобрења купца у готовини преко благајне.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одређивања овлашћених корисника који ће моћи да обрађују рефундирања.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Књижење ручних докумената</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Пословни процес који подржава ручно креирање докумената одобрења/задужења са утицајем на стање рачуна купца.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књижење износа ручног одобрења или задужења на рачун купца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дефинисање операција задужења и одобрења које се користе за ручна усклађивања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бележи датум, време и корисника који је књижио износ ручног одобрења или задужења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3.4.</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покретање процеса одобрења за ручно усклађивање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Израчунавање камате</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Овај процес обрађује израчунавање камате за доспело дуговање.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4.1.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израчунавања износа камате на неплаћене износе дуговања. Камата се израчунава аутоматски или ручно и укључује се у износ фактуре.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управљање различитим поступцима израчунавања камате на различите начине за купце на гарaнтoвaнoм и комерцијалном снабдевању.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Опомињање за дуговање купаца</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опомињања периодично анализира стања с дуговањем на основу претходно дефинисаних временских оквира који су углавном законски одређени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да аутоматски покрене  активност опомињања на основу информација о купцу и информација о потраживањима, као што су стање, старост и тип потраживања.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дефинисање различитих поступака опомињања и различитих активности опомињања по сегментацији купаца.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дефинисање минималног износа који генерише различите активности опомињања или случајеве у којима нема генерисања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5.4.</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аутоматско генерисање налога за поновно прикључење након затварање неплаћених дуговања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5.5.</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блокаду појединачних ставки или читавог рачуна купца за опомињање уз навођење релевантних разлога за блокаду опомињања на потребном нивоу. То такође може ограничити валидност блокаде опомињања на одређени период.</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5.6.</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пружи следећи извештај:</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Информације о историји опомињања купца и статусу дуговања.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Извршитељи</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Коришћење услуга извршитеља за даље активности наплате од купца с неплаћеним дуговањима.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ОБС мора да омогући дефинисања логике подношења/упућивања предмета извршитељима при дистрибуцији ненаплаћених потраживања већем броју извршитеља на основу дефинисаних правила, тј. </w:t>
            </w:r>
            <w:r w:rsidRPr="002D5A4C">
              <w:rPr>
                <w:rFonts w:ascii="Arial" w:hAnsi="Arial" w:cs="Arial"/>
                <w:sz w:val="22"/>
                <w:szCs w:val="22"/>
                <w:lang w:val="sr-Cyrl-RS"/>
              </w:rPr>
              <w:t>б</w:t>
            </w:r>
            <w:r w:rsidRPr="002D5A4C">
              <w:rPr>
                <w:rFonts w:ascii="Arial" w:hAnsi="Arial" w:cs="Arial"/>
                <w:sz w:val="22"/>
                <w:szCs w:val="22"/>
              </w:rPr>
              <w:t>рој случајева, износа, процента итд.</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аутоматско обавештавање извршитеља о ажурираном статусу предмета, нпр. уплатама, повлачењима и подношењима.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слање фајлова са потраживањима извршитељима по формираним предметима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6.4.</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слање фајлова извршитељима са ажурираним статусом потраживања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6.5.</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обезбеди следећи извештај:</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Информације о послатим статусима дуговања купаца према извршитељима.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Одлагање дуговања купца (репрограм)</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Процес за регулисање померања рока плаћања, плана отплате или обећања плаћања за отворене ставке.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креирање планова отплате на основу отворених фактура које су доспеле или нису доспеле.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дефинисање различитих планова отплате и различитих интервала између рата.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7.3.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промене датума доспећа отворених ставки, књижења наплата и обрачун камате на рачун купца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7.4.</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промену датума доспећа и износа рата.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7.5.</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креирање писма о плану отплате да би се обезбедио потпис купца.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7.6.</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пружи следећи извештај:</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Информације о статусу или историји плана отплате.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Отпис ненаплативих потраживања</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Овај процес у случају отворених ставки креира уносе трошкова за застарела потраживања.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масовни и појединачни отпис рачуна, при чему сваки може имати ограничење и разлог за отпис</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дефинисања флексибилних критеријума/правила отписа за различите сегменте купаца и разлоге за отпис</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отпис делимичног износа у трансакцији отписа ставки.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8.4.</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пружи следећи извештај:</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Информације о документима за отпис потраживања.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Остале функционалности наплате</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Преглед осталих функционалности наплате потраживања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преношење фактура или ставки фактура на рачун купца, другог купца или истог купца, али на његов други рачун.</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означавање фактура купаца као сумњиво потраживање и рекласификацију.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w:t>
            </w:r>
          </w:p>
        </w:tc>
        <w:tc>
          <w:tcPr>
            <w:tcW w:w="1843"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Обрада дневног усклађивања</w:t>
            </w: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Свакодневни сумарни пренос ставки за књижење у главну књигу.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10.1.</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има помоћну књигу, као и интеграцију рачуноводствених података који долазе из различитих већ постојећих апликација и система.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10.2.</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кумулативно књижење докумената на основу датума књижења или рачуна главне књиге.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10.3.</w:t>
            </w:r>
          </w:p>
        </w:tc>
        <w:tc>
          <w:tcPr>
            <w:tcW w:w="1843" w:type="dxa"/>
          </w:tcPr>
          <w:p w:rsidR="002D5A4C" w:rsidRPr="002D5A4C" w:rsidRDefault="002D5A4C" w:rsidP="002D5A4C">
            <w:pPr>
              <w:suppressAutoHyphens w:val="0"/>
              <w:jc w:val="both"/>
              <w:rPr>
                <w:rFonts w:ascii="Arial" w:hAnsi="Arial" w:cs="Arial"/>
                <w:sz w:val="22"/>
                <w:szCs w:val="22"/>
              </w:rPr>
            </w:pPr>
          </w:p>
        </w:tc>
        <w:tc>
          <w:tcPr>
            <w:tcW w:w="6520"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пренос сумарних записа с различитим датумима књижења, чиме се књиже документи главне књиге за сваки датум књижења.</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6B13A0">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lang w:val="en-US"/>
        </w:rPr>
      </w:pPr>
      <w:r w:rsidRPr="002D5A4C">
        <w:rPr>
          <w:rFonts w:ascii="Arial" w:hAnsi="Arial" w:cs="Arial"/>
          <w:b/>
          <w:sz w:val="22"/>
          <w:szCs w:val="22"/>
          <w:lang w:val="en-US"/>
        </w:rPr>
        <w:lastRenderedPageBreak/>
        <w:t xml:space="preserve">5.8.4.6. Комуникација на тржишту </w:t>
      </w:r>
    </w:p>
    <w:p w:rsidR="002D5A4C" w:rsidRPr="002D5A4C" w:rsidRDefault="002D5A4C" w:rsidP="002D5A4C">
      <w:pPr>
        <w:suppressAutoHyphens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54"/>
        <w:gridCol w:w="6409"/>
      </w:tblGrid>
      <w:tr w:rsidR="002D5A4C" w:rsidRPr="002D5A4C" w:rsidTr="006B13A0">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954"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4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матичним подацима дерегулације</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Дефиниција и одржавање мерних места, партнера на тржишту и односа са њима.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коришћење мерног места у својству централног објекта за процесе и претраживања повезане с дерегулацијом.</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дефинисање мерног места у складу са номенклатуром која ће бити дефинисана током пројекта.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Слање и Пријем тржишних Порука (технички део)</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Дефинисање обавезних интерфејса између тржишних партнера и електронске размене. Структурна и семантичка валидација порука.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размену тржишних порука у захтеваном формату за тржиште, углавном XML формату.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аутоматски врши све техничке валидације како би се обезбедиле валидне и читљиве поруке с целокупним захтеваним садржајем.</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Слање и Пријем тржишних порука с валидацијама с пословне тачке гледишта</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Садржај тржишне поруке је потребно претворити у садржај прилагођен пословању. Валидације се морају вршити аутоматски у зависности од типа поруке. Промене правила валидације морају се једноставно усвајати помоћу табела конфигурације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претвори садржај улазних тржишних порука у одговарајуће информације које ће даље да користи ОБС и остали информациони системи у ЕПС.</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пружи све обавезне пословне валидације и аутоматски врши ове валидације на тржишним порукама у зависности од типа и контекста поруке.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3.3.</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обавља обрнуте процесе за излазне поруке. У случају неуспешних валидација ОБС мора да пружи могућност аутоматског наставка или тражења ручне одлуке, у зависности од ситуације.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3.4.</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аутоматски шаље поруку потврде (негативне или позитивне) када тржишни прописи то захтевају.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Почетак снабдевања</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Тржишни процес типа B2B (Business to business) који иницира снабдевач у циљу обавештавања ОДС-а о добијању новог купца.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процес промене снабдевача у коме се размењују подаци између новог снабдевача електричном енергијом, старог снабдевача и дистрибутера.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прави разлику између различитих типова почетка снабдевања, на пример, прве пријаве новог купца код било ког снабдевача или преузимање постојећег купца. Током процеса преузимања ОДС тренутном снабдевачу шаље информације о губитку купца.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4.3.</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подржава купце с једном или више мерних места.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4.4.</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процес сторнирања који иницира нови снабдевач у оквиру дефинисаних временских рокова.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4.5.</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укључи могућност приговора тренутног снабдевача.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Престанак снабдевања</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Тржишни процес типа B2B који иницира снабдевач у циљу обавештавања ОДС о губитку купца.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да се информација о престанку снабдевања пренесе од постојећег снабдевача до ОДС.</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прави разлику између различитих типова престанка испоруке, на пример, одјаве купца или истека уговора о снабдевању без обнављања.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5.3.</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процес сторнирања који иницира постојећи снабдевач у оквиру дефинисаних временских рокова.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Резервно снабдевање</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Тржишни процес типа B2B који иницира дистрибутер у циљу обавештавања резервног снабдевача о почетку резервног снабдевања за купца који није изабрао ниједног снабдевача.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ОБС мора да прати све купце регистроване у ОДС </w:t>
            </w:r>
            <w:r w:rsidRPr="002D5A4C">
              <w:rPr>
                <w:rFonts w:ascii="Arial" w:hAnsi="Arial" w:cs="Arial"/>
                <w:sz w:val="22"/>
                <w:szCs w:val="22"/>
                <w:lang w:val="sr-Cyrl-RS"/>
              </w:rPr>
              <w:t xml:space="preserve">као комерцијалне, </w:t>
            </w:r>
            <w:r w:rsidRPr="002D5A4C">
              <w:rPr>
                <w:rFonts w:ascii="Arial" w:hAnsi="Arial" w:cs="Arial"/>
                <w:sz w:val="22"/>
                <w:szCs w:val="22"/>
              </w:rPr>
              <w:t>који су без важећег уговора о снабдевању и покреће процес резервног снабдевања.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6.2.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обезбеди све кораке процеса за реализацију процеса доделе резервном снабдевачу купаца без важећег уговора. Процедура ОДС налаже купцима за које се врши резервно снабдевање да изаберу снабдевача у року од 60 дана. Ако купац није изабрао снабдевача, процес искључивања се покреће и обавештава се резервни снабдевач. Ако купац за ког се врши резервно снабдевање изабере новог снабдевача, ОДС иницира процес престанка снабдевања слањем одговарајуће тржишне поруке резервном снабдевачу.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Промена података о пословању</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Тржишни процес типа B2B који иницира или ОДС или снабдевач (и резервни снабдевач) у циљу обавештавања друге стране о променама матичних података који се односе на пословање.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7.1.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процес промене матичних података о пословању између постојећег снабдевача (укључујући резервног снабдевача) и ОДС који су или иницијатор (пошиљалац) или страна која преузима податке (прималац). По промени одређених матичних података (за дефинисање промена које ће бити релевантне) ОБС аутоматски отпочиње процес кореспонденције у циљу обавештавања другог тржишног партнера о промени. На пријемној страни након валидације захтевана ажурирања система врше се аутоматски.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Техничка размена података</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Тржишни процес типа B2B који иницира дистрибутер у циљу обавештавања снабдевача (и резервног снабдевача) о променама техничких матичних података.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8.1.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процес размене техничких података између постојећег снабдевача</w:t>
            </w:r>
            <w:r w:rsidRPr="002D5A4C">
              <w:rPr>
                <w:rFonts w:ascii="Arial" w:hAnsi="Arial" w:cs="Arial"/>
                <w:sz w:val="22"/>
                <w:szCs w:val="22"/>
                <w:lang w:val="sr-Cyrl-RS"/>
              </w:rPr>
              <w:t xml:space="preserve"> </w:t>
            </w:r>
            <w:r w:rsidRPr="002D5A4C">
              <w:rPr>
                <w:rFonts w:ascii="Arial" w:hAnsi="Arial" w:cs="Arial"/>
                <w:sz w:val="22"/>
                <w:szCs w:val="22"/>
              </w:rPr>
              <w:t xml:space="preserve">(укључујући резервног снабдевача) и ОДС. По размени одређених техничких матичних података (нпр. промена уређаја) ОБС аутоматски отпочиње процес у циљу обавештавања одговарајућег снабдевача о промени. На страни снабдевача након </w:t>
            </w:r>
            <w:r w:rsidRPr="002D5A4C">
              <w:rPr>
                <w:rFonts w:ascii="Arial" w:hAnsi="Arial" w:cs="Arial"/>
                <w:sz w:val="22"/>
                <w:szCs w:val="22"/>
              </w:rPr>
              <w:lastRenderedPageBreak/>
              <w:t>валидације захтевана ажурирања система врше се аутоматски. По потреби, вредности мерења се такође шаљу као део процеса.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9.</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Размена резултата мерења</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Тржишни процес типа B2B који иницира дистрибутер у циљу слања резултата мерења снабдевачу (и резервном снабдевачу).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слање дискретних очитавања бројила, израчунатих вредности потрошње и профила оптерећења са индустријских или паметних бројила снабдевачу. Вредности се прикупљају и комбинују у виду једног секвенцијалног фајла пре слања снабдевачу.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9.2.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снабдевачу да аутоматски валидира и пренесе резултата мерења у систем обрачуна. Корекције резултата мерења се такође шаљу снабдевачима са одговарајућим индикаторима, да би било јасно да се ради о корекцији.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Захтеви за сервис</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Тржишни процес типа B2B који иницира снабдевач (и резервни снабдевач) у циљу тражења техничког сервиса.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омогући реализацију размене порука о захтеву за технички сервис између снабдевача (укључујући резервног снабдевача) и ОДС-а.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ручно покретање процеса (нпр. Из центра за позиве када се купац жали на проблем с бројилом) или аутоматско покретање процеса (нпр. опомињање купца када дуговање достигне ниво који ће захтевати искључење).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10.3.</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 пријему и валидацији поруке захтева за технички сервис у систему ОДС-а ОБС активира потребне радне ставке (налоге) у зависности од типа тражене услуге. По завршетку тражене услуге (успешно или неуспешно) ОБС аутоматски шаље поруку одговора ОДС снабдевачу, како би га обавестио о резултату.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10.4.</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укључује могућност да добављач затражи информацију о тренутном статусу сервисног захтева и прими одговарајућу поруку са одговором.</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10.5.</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омогућава снабдевачу да откаже сервисни захтев.</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Обрачун мрежарине</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Тржишни процес типа B2B који иницира дистрибутер у циљу слања трошкова дистрибуције снабдевачу (и резервном снабдевачу) и пријема уплате.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електронско слање засебних појединачних ставки мрежарине по мерном месту и креирање и слање збирне електронске фактуре по снабдевачу. Збирна фактура је фактура релевантна за сврхе опорезивања. Појединачне фактуре за мрежарину се прикупљају и комбинују у виду једне поруке пре слања снабдевачу.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снабдевачу да прими, валидира и плати сажету фактуру.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11.3.</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 xml:space="preserve">ОБС мора да омогући снабдевачу да прими, валидира и потврди/одбије појединачну фактуру по мерном месту. За сваку појединачну фактуру креира се одговор ОДС-у, којим се или потврђује тачност или одбија фактура и наводи </w:t>
            </w:r>
            <w:r w:rsidRPr="002D5A4C">
              <w:rPr>
                <w:rFonts w:ascii="Arial" w:hAnsi="Arial" w:cs="Arial"/>
                <w:sz w:val="22"/>
                <w:szCs w:val="22"/>
              </w:rPr>
              <w:lastRenderedPageBreak/>
              <w:t>разлог одбијања. Одговори се прикупљају и комбинују у виду једне поруке пре слања ОДС-у.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11.4.</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ОДС-у аутоматску обраду одбијених фактура, у зависности од разлога одбијања.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11.5.</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снабдевачу да омогући флексибилност штампања засебних појединачних ставки мрежарине онако како их прими од ОДС на рачуну или коришћења глобалне тарифе и приказивања само укупних трошкова за мрежарину у информативне сврхе на рачуну.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11.6.</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исправке рачуна. Исправку може покренути ОДС (када ОДС сам закључи да рачун није тачан) или снабдевач (нпр. жалба купца на велики износ на рачуну, при чему се мора верификовати очитавање бројила). Када је потребна исправка рачуна за мрежарину, систем снабдевачу шаље информације о сторнираној и поново обрачунатој фактури.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изузецима</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изузецима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обради све проблеме и грешке и чини их лако доступним и видљивим за кориснике пословног и техничког система.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аутоматизовано отклањање грешака кад год је то могуће. У случају да је потребна ручна интеракција, ОБС мора да пружи управљање изузецима преко:</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w:t>
            </w:r>
            <w:r w:rsidRPr="002D5A4C">
              <w:rPr>
                <w:rFonts w:ascii="Arial" w:hAnsi="Arial" w:cs="Arial"/>
                <w:sz w:val="22"/>
                <w:szCs w:val="22"/>
                <w:lang w:val="sr-Cyrl-RS"/>
              </w:rPr>
              <w:t xml:space="preserve"> </w:t>
            </w:r>
            <w:r w:rsidRPr="002D5A4C">
              <w:rPr>
                <w:rFonts w:ascii="Arial" w:hAnsi="Arial" w:cs="Arial"/>
                <w:sz w:val="22"/>
                <w:szCs w:val="22"/>
              </w:rPr>
              <w:t>Доделе обавеза решавања изузетака појединачним корисницима или групама корисника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w:t>
            </w:r>
            <w:r w:rsidRPr="002D5A4C">
              <w:rPr>
                <w:rFonts w:ascii="Arial" w:hAnsi="Arial" w:cs="Arial"/>
                <w:sz w:val="22"/>
                <w:szCs w:val="22"/>
                <w:lang w:val="sr-Cyrl-RS"/>
              </w:rPr>
              <w:t xml:space="preserve"> </w:t>
            </w:r>
            <w:r w:rsidRPr="002D5A4C">
              <w:rPr>
                <w:rFonts w:ascii="Arial" w:hAnsi="Arial" w:cs="Arial"/>
                <w:sz w:val="22"/>
                <w:szCs w:val="22"/>
              </w:rPr>
              <w:t>Надзор над решавањем изузетака уз праћење рокова</w:t>
            </w:r>
          </w:p>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одабир претходно дефинисаних алтернатива за решавање изузетка, укључујући поновну обраду и отказивање процеса.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Праћење процеса</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Праћење појединачних инстанци процеса и група процеса.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надзор над  групама процеса по различитим критеријумима, на пример статусу процеса, типу процеса, датум процеса.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пружи увид у тренутно стање појединачне инстанце процеса. Крајњи корисник има могућност да види све информације релевантне за процес, укључујући већ извршене кораке процеса, послате и примљене поруке, резултате валидације, грешке које су се појавиле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1954"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Управљање крајњим роковима</w:t>
            </w: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Крајње рокове је потребно дефинисати и надзирати</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14.1.</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дефинисање крајњих рокова који се аутоматски разматрају при вршењу процеса кореспонденције. Пример је време чекања које је дефинисао регулатор за одговор након слања захтева другом тржишном партнеру.</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14.2.</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дефинисање временских рокова за вршење активности попут пријаве или одјаве. Ови временски рокови се валидирају у односу на датуме пријаве и одјаве пре слања захтева и при пријему захтева.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lastRenderedPageBreak/>
              <w:t>14.3.</w:t>
            </w:r>
          </w:p>
        </w:tc>
        <w:tc>
          <w:tcPr>
            <w:tcW w:w="1954" w:type="dxa"/>
          </w:tcPr>
          <w:p w:rsidR="002D5A4C" w:rsidRPr="002D5A4C" w:rsidRDefault="002D5A4C" w:rsidP="002D5A4C">
            <w:pPr>
              <w:suppressAutoHyphens w:val="0"/>
              <w:jc w:val="both"/>
              <w:rPr>
                <w:rFonts w:ascii="Arial" w:hAnsi="Arial" w:cs="Arial"/>
                <w:sz w:val="22"/>
                <w:szCs w:val="22"/>
              </w:rPr>
            </w:pPr>
          </w:p>
        </w:tc>
        <w:tc>
          <w:tcPr>
            <w:tcW w:w="64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пружи увид у резултате крајњих рокова у надзору процеса. Промене дефиниција крајњих рокова морају се једноставно усвојити помоћу табела конфигурације.</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6B13A0">
        <w:trPr>
          <w:trHeight w:val="522"/>
        </w:trPr>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lang w:val="en-US"/>
        </w:rPr>
      </w:pPr>
      <w:r w:rsidRPr="002D5A4C">
        <w:rPr>
          <w:rFonts w:ascii="Arial" w:hAnsi="Arial" w:cs="Arial"/>
          <w:b/>
          <w:sz w:val="22"/>
          <w:szCs w:val="22"/>
          <w:lang w:val="en-US"/>
        </w:rPr>
        <w:lastRenderedPageBreak/>
        <w:t>5.8.4.7. Интерфејси и размена података за таксу Jaвнoг мeдиjскoг сeрвисa-a</w:t>
      </w:r>
    </w:p>
    <w:p w:rsidR="002D5A4C" w:rsidRPr="002D5A4C" w:rsidRDefault="002D5A4C" w:rsidP="002D5A4C">
      <w:pPr>
        <w:suppressAutoHyphens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6"/>
        <w:gridCol w:w="6807"/>
      </w:tblGrid>
      <w:tr w:rsidR="002D5A4C" w:rsidRPr="002D5A4C" w:rsidTr="006B13A0">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556"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807"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556" w:type="dxa"/>
            <w:vAlign w:val="center"/>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Размена података</w:t>
            </w:r>
          </w:p>
        </w:tc>
        <w:tc>
          <w:tcPr>
            <w:tcW w:w="6807" w:type="dxa"/>
            <w:vAlign w:val="center"/>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Размена података са јавним медијским сервисом</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обележавање и евиденцију купаца који су задужени за таксу за јавни медијски сервис</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ретроактивно ослобађање купаца задужених за таксу за јавни медијски сервис</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слање фајлова са променама на мерном месту и променама о купцима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1.4</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преглед задужених за таксу за јавни медијски сервис</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1.5</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омогући приказ задужења за таксу за јавни медијски сервис на рачуну</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6B13A0">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lang w:val="en-US"/>
        </w:rPr>
      </w:pPr>
      <w:r w:rsidRPr="002D5A4C">
        <w:rPr>
          <w:rFonts w:ascii="Arial" w:hAnsi="Arial" w:cs="Arial"/>
          <w:b/>
          <w:sz w:val="22"/>
          <w:szCs w:val="22"/>
          <w:lang w:val="en-US"/>
        </w:rPr>
        <w:lastRenderedPageBreak/>
        <w:t>5.8.4.8. Интерфејси и размена података сa SAP-oм</w:t>
      </w:r>
    </w:p>
    <w:p w:rsidR="002D5A4C" w:rsidRPr="002D5A4C" w:rsidRDefault="002D5A4C" w:rsidP="002D5A4C">
      <w:pPr>
        <w:suppressAutoHyphens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6"/>
        <w:gridCol w:w="6807"/>
      </w:tblGrid>
      <w:tr w:rsidR="002D5A4C" w:rsidRPr="002D5A4C" w:rsidTr="006B13A0">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556"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6807"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556" w:type="dxa"/>
            <w:vAlign w:val="center"/>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Размена података</w:t>
            </w:r>
          </w:p>
        </w:tc>
        <w:tc>
          <w:tcPr>
            <w:tcW w:w="6807" w:type="dxa"/>
            <w:vAlign w:val="center"/>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Размена података са </w:t>
            </w:r>
            <w:r w:rsidRPr="002D5A4C">
              <w:rPr>
                <w:rFonts w:ascii="Arial" w:hAnsi="Arial" w:cs="Arial"/>
                <w:sz w:val="22"/>
                <w:szCs w:val="22"/>
                <w:lang w:val="en-US"/>
              </w:rPr>
              <w:t>SAP-oм</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ОБС мора да омогући </w:t>
            </w:r>
            <w:r w:rsidRPr="002D5A4C">
              <w:rPr>
                <w:rFonts w:ascii="Arial" w:hAnsi="Arial" w:cs="Arial"/>
                <w:sz w:val="22"/>
                <w:szCs w:val="22"/>
                <w:lang w:val="en-US"/>
              </w:rPr>
              <w:t xml:space="preserve">aутoмaтизoвaн синтeтички прeнoс свих рeлeвaнтних финaнсиjских трaнсaкциja у SAP </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 xml:space="preserve">ОБС мора да омогући </w:t>
            </w:r>
            <w:r w:rsidRPr="002D5A4C">
              <w:rPr>
                <w:rFonts w:ascii="Arial" w:hAnsi="Arial" w:cs="Arial"/>
                <w:sz w:val="22"/>
                <w:szCs w:val="22"/>
                <w:lang w:val="en-US"/>
              </w:rPr>
              <w:t>ру</w:t>
            </w:r>
            <w:r w:rsidRPr="002D5A4C">
              <w:rPr>
                <w:rFonts w:ascii="Arial" w:hAnsi="Arial" w:cs="Arial"/>
                <w:sz w:val="22"/>
                <w:szCs w:val="22"/>
              </w:rPr>
              <w:t xml:space="preserve">чни синтeтички </w:t>
            </w:r>
            <w:r w:rsidRPr="002D5A4C">
              <w:rPr>
                <w:rFonts w:ascii="Arial" w:hAnsi="Arial" w:cs="Arial"/>
                <w:sz w:val="22"/>
                <w:szCs w:val="22"/>
                <w:lang w:val="en-US"/>
              </w:rPr>
              <w:t>прeнoс свих рeлeвaнтних финaнсиjских трaнсaкциja у SAP</w:t>
            </w:r>
          </w:p>
        </w:tc>
      </w:tr>
      <w:tr w:rsidR="002D5A4C" w:rsidRPr="002D5A4C" w:rsidTr="006B13A0">
        <w:trPr>
          <w:trHeight w:val="507"/>
        </w:trPr>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556" w:type="dxa"/>
          </w:tcPr>
          <w:p w:rsidR="002D5A4C" w:rsidRPr="002D5A4C" w:rsidRDefault="002D5A4C" w:rsidP="002D5A4C">
            <w:pPr>
              <w:suppressAutoHyphens w:val="0"/>
              <w:jc w:val="both"/>
              <w:rPr>
                <w:rFonts w:ascii="Arial" w:hAnsi="Arial" w:cs="Arial"/>
                <w:sz w:val="22"/>
                <w:szCs w:val="22"/>
              </w:rPr>
            </w:pPr>
          </w:p>
        </w:tc>
        <w:tc>
          <w:tcPr>
            <w:tcW w:w="680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ОБС мора да oмoгући дeфинисaњe шeмe књижeњa свих финaнсиjских трaнсaкциja кoje учeствуjу у прeнoсу</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6B13A0">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br w:type="page"/>
      </w:r>
    </w:p>
    <w:p w:rsidR="002D5A4C" w:rsidRPr="002D5A4C" w:rsidRDefault="002D5A4C" w:rsidP="002D5A4C">
      <w:pPr>
        <w:suppressAutoHyphens w:val="0"/>
        <w:jc w:val="both"/>
        <w:rPr>
          <w:rFonts w:ascii="Arial" w:hAnsi="Arial" w:cs="Arial"/>
          <w:b/>
          <w:sz w:val="22"/>
          <w:szCs w:val="22"/>
        </w:rPr>
      </w:pPr>
      <w:r w:rsidRPr="002D5A4C">
        <w:rPr>
          <w:rFonts w:ascii="Arial" w:hAnsi="Arial" w:cs="Arial"/>
          <w:b/>
          <w:sz w:val="22"/>
          <w:szCs w:val="22"/>
          <w:lang w:val="en-US"/>
        </w:rPr>
        <w:lastRenderedPageBreak/>
        <w:t>5.8.4.9. Миграција података</w:t>
      </w:r>
    </w:p>
    <w:p w:rsidR="002D5A4C" w:rsidRPr="002D5A4C" w:rsidRDefault="002D5A4C" w:rsidP="002D5A4C">
      <w:pPr>
        <w:suppressAutoHyphens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7087"/>
      </w:tblGrid>
      <w:tr w:rsidR="002D5A4C" w:rsidRPr="002D5A4C" w:rsidTr="006B13A0">
        <w:tc>
          <w:tcPr>
            <w:tcW w:w="709"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Р.б</w:t>
            </w:r>
          </w:p>
        </w:tc>
        <w:tc>
          <w:tcPr>
            <w:tcW w:w="1276"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Назив процеса</w:t>
            </w:r>
          </w:p>
        </w:tc>
        <w:tc>
          <w:tcPr>
            <w:tcW w:w="7087" w:type="dxa"/>
            <w:shd w:val="clear" w:color="auto" w:fill="BFBFBF"/>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Опис процеса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w:t>
            </w:r>
          </w:p>
        </w:tc>
        <w:tc>
          <w:tcPr>
            <w:tcW w:w="1276" w:type="dxa"/>
            <w:vAlign w:val="center"/>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Миграција података</w:t>
            </w:r>
          </w:p>
        </w:tc>
        <w:tc>
          <w:tcPr>
            <w:tcW w:w="7087" w:type="dxa"/>
            <w:vAlign w:val="center"/>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Општи захтеви за процес миграције података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1.1.</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Понуђач мора да уз понуду достави детаљан приказ укупног приступа миграцији укључујући уочене предности и све релевантне недостатке и ограничења.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1.2.</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Неопходно је детаљно описати какви су структура и формат циљних података у циљу миграције старих података у ново решење. Неопходно је детаљно описати какви су очекивани ризици чишћења кључних података и анализе података током пројекта.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1.3.</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Понуђач мора да детаљно опише какав има приступ верификацији, усклађивању и прихватању мигрираних података.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w:t>
            </w:r>
          </w:p>
        </w:tc>
        <w:tc>
          <w:tcPr>
            <w:tcW w:w="1276"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Миграција података - алати</w:t>
            </w:r>
          </w:p>
        </w:tc>
        <w:tc>
          <w:tcPr>
            <w:tcW w:w="7087"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Општи захтеви за алат за миграцију података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2.1.</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Алат за миграцију мора да омогући миграцију матичних података (купци, објекти, рачуни) и историјских података (рачуни, отворена стања, историја потрошње).</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2.2.</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Алати за миграцију морају да омогуће вршење паралелних увоза истог објекта у циљу убрзавања процеса.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2.3.</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Алат за миграцију мора да има статистику миграције; бројач за успешно увезене објекте и грешке, преглед обрађених фајлова и тренутног статуса извођења увоза.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2.4.</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Алат за миграцију мора да има функционалност увоза фајлова са локалног рачунара или са сервера.</w:t>
            </w:r>
          </w:p>
        </w:tc>
      </w:tr>
      <w:tr w:rsidR="002D5A4C" w:rsidRPr="002D5A4C" w:rsidTr="006B13A0">
        <w:tc>
          <w:tcPr>
            <w:tcW w:w="709" w:type="dxa"/>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2.5.</w:t>
            </w:r>
          </w:p>
        </w:tc>
        <w:tc>
          <w:tcPr>
            <w:tcW w:w="1276" w:type="dxa"/>
          </w:tcPr>
          <w:p w:rsidR="002D5A4C" w:rsidRPr="002D5A4C" w:rsidRDefault="002D5A4C" w:rsidP="002D5A4C">
            <w:pPr>
              <w:suppressAutoHyphens w:val="0"/>
              <w:jc w:val="both"/>
              <w:rPr>
                <w:rFonts w:ascii="Arial" w:hAnsi="Arial" w:cs="Arial"/>
                <w:sz w:val="22"/>
                <w:szCs w:val="22"/>
              </w:rPr>
            </w:pPr>
          </w:p>
        </w:tc>
        <w:tc>
          <w:tcPr>
            <w:tcW w:w="7087" w:type="dxa"/>
            <w:vAlign w:val="bottom"/>
          </w:tcPr>
          <w:p w:rsidR="002D5A4C" w:rsidRPr="002D5A4C" w:rsidRDefault="002D5A4C" w:rsidP="002D5A4C">
            <w:pPr>
              <w:suppressAutoHyphens w:val="0"/>
              <w:jc w:val="both"/>
              <w:rPr>
                <w:rFonts w:ascii="Arial" w:hAnsi="Arial" w:cs="Arial"/>
                <w:sz w:val="22"/>
                <w:szCs w:val="22"/>
              </w:rPr>
            </w:pPr>
            <w:r w:rsidRPr="002D5A4C">
              <w:rPr>
                <w:rFonts w:ascii="Arial" w:hAnsi="Arial" w:cs="Arial"/>
                <w:sz w:val="22"/>
                <w:szCs w:val="22"/>
              </w:rPr>
              <w:t>Алат за миграцију мора да евидентира све грешке откривене у току обраде фајла увоза.</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55"/>
        <w:gridCol w:w="2957"/>
      </w:tblGrid>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Pr>
          <w:p w:rsidR="002D5A4C" w:rsidRPr="002D5A4C" w:rsidRDefault="002D5A4C" w:rsidP="002D5A4C">
            <w:pPr>
              <w:suppressAutoHyphens w:val="0"/>
              <w:jc w:val="both"/>
              <w:rPr>
                <w:rFonts w:ascii="Arial" w:hAnsi="Arial" w:cs="Arial"/>
                <w:sz w:val="22"/>
                <w:szCs w:val="22"/>
                <w:lang w:val="en-US"/>
              </w:rPr>
            </w:pPr>
          </w:p>
        </w:tc>
      </w:tr>
      <w:tr w:rsidR="002D5A4C" w:rsidRPr="002D5A4C" w:rsidTr="006B13A0">
        <w:tc>
          <w:tcPr>
            <w:tcW w:w="2987"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Место и датум:</w:t>
            </w:r>
          </w:p>
        </w:tc>
        <w:tc>
          <w:tcPr>
            <w:tcW w:w="3096"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М.П.</w:t>
            </w:r>
          </w:p>
        </w:tc>
        <w:tc>
          <w:tcPr>
            <w:tcW w:w="2989" w:type="dxa"/>
          </w:tcPr>
          <w:p w:rsidR="002D5A4C" w:rsidRPr="002D5A4C" w:rsidRDefault="002D5A4C" w:rsidP="002D5A4C">
            <w:pPr>
              <w:suppressAutoHyphens w:val="0"/>
              <w:jc w:val="both"/>
              <w:rPr>
                <w:rFonts w:ascii="Arial" w:hAnsi="Arial" w:cs="Arial"/>
                <w:sz w:val="22"/>
                <w:szCs w:val="22"/>
                <w:lang w:val="en-US"/>
              </w:rPr>
            </w:pPr>
            <w:r w:rsidRPr="002D5A4C">
              <w:rPr>
                <w:rFonts w:ascii="Arial" w:hAnsi="Arial" w:cs="Arial"/>
                <w:sz w:val="22"/>
                <w:szCs w:val="22"/>
              </w:rPr>
              <w:t>Понуђач:</w:t>
            </w:r>
          </w:p>
        </w:tc>
      </w:tr>
      <w:tr w:rsidR="002D5A4C" w:rsidRPr="002D5A4C" w:rsidTr="006B13A0">
        <w:tc>
          <w:tcPr>
            <w:tcW w:w="2987"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tc>
        <w:tc>
          <w:tcPr>
            <w:tcW w:w="3096" w:type="dxa"/>
          </w:tcPr>
          <w:p w:rsidR="002D5A4C" w:rsidRPr="002D5A4C" w:rsidRDefault="002D5A4C" w:rsidP="002D5A4C">
            <w:pPr>
              <w:suppressAutoHyphens w:val="0"/>
              <w:jc w:val="both"/>
              <w:rPr>
                <w:rFonts w:ascii="Arial" w:hAnsi="Arial" w:cs="Arial"/>
                <w:sz w:val="22"/>
                <w:szCs w:val="22"/>
                <w:lang w:val="en-US"/>
              </w:rPr>
            </w:pPr>
          </w:p>
        </w:tc>
        <w:tc>
          <w:tcPr>
            <w:tcW w:w="2989" w:type="dxa"/>
            <w:tcBorders>
              <w:bottom w:val="single" w:sz="4" w:space="0" w:color="auto"/>
            </w:tcBorders>
          </w:tcPr>
          <w:p w:rsidR="002D5A4C" w:rsidRPr="002D5A4C" w:rsidRDefault="002D5A4C" w:rsidP="002D5A4C">
            <w:pPr>
              <w:suppressAutoHyphens w:val="0"/>
              <w:jc w:val="both"/>
              <w:rPr>
                <w:rFonts w:ascii="Arial" w:hAnsi="Arial" w:cs="Arial"/>
                <w:sz w:val="22"/>
                <w:szCs w:val="22"/>
                <w:lang w:val="en-US"/>
              </w:rPr>
            </w:pPr>
          </w:p>
        </w:tc>
      </w:tr>
    </w:tbl>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jc w:val="both"/>
        <w:rPr>
          <w:rFonts w:ascii="Arial" w:hAnsi="Arial" w:cs="Arial"/>
          <w:sz w:val="22"/>
          <w:szCs w:val="22"/>
          <w:lang w:val="en-US"/>
        </w:rPr>
      </w:pPr>
    </w:p>
    <w:p w:rsidR="002D5A4C" w:rsidRPr="002D5A4C" w:rsidRDefault="002D5A4C" w:rsidP="002D5A4C">
      <w:pPr>
        <w:suppressAutoHyphens w:val="0"/>
        <w:rPr>
          <w:rFonts w:ascii="Arial" w:hAnsi="Arial" w:cs="Arial"/>
          <w:sz w:val="22"/>
          <w:szCs w:val="22"/>
          <w:lang w:val="en-US"/>
        </w:rPr>
      </w:pPr>
    </w:p>
    <w:p w:rsidR="002D5A4C" w:rsidRPr="002D5A4C" w:rsidRDefault="002D5A4C" w:rsidP="002D5A4C">
      <w:pPr>
        <w:suppressAutoHyphens w:val="0"/>
        <w:rPr>
          <w:rFonts w:ascii="Arial" w:hAnsi="Arial" w:cs="Arial"/>
          <w:sz w:val="22"/>
          <w:szCs w:val="22"/>
          <w:lang w:val="en-US"/>
        </w:rPr>
      </w:pPr>
    </w:p>
    <w:p w:rsidR="002D5A4C" w:rsidRPr="002D5A4C" w:rsidRDefault="002D5A4C" w:rsidP="002D5A4C">
      <w:pPr>
        <w:suppressAutoHyphens w:val="0"/>
        <w:rPr>
          <w:rFonts w:ascii="Arial" w:hAnsi="Arial" w:cs="Arial"/>
          <w:sz w:val="22"/>
          <w:szCs w:val="22"/>
          <w:lang w:val="en-US"/>
        </w:rPr>
      </w:pPr>
    </w:p>
    <w:p w:rsidR="002D5A4C" w:rsidRPr="002D5A4C" w:rsidRDefault="002D5A4C" w:rsidP="002D5A4C">
      <w:pPr>
        <w:suppressAutoHyphens w:val="0"/>
        <w:rPr>
          <w:rFonts w:ascii="Arial" w:hAnsi="Arial" w:cs="Arial"/>
          <w:sz w:val="22"/>
          <w:szCs w:val="22"/>
          <w:lang w:val="en-US"/>
        </w:rPr>
      </w:pPr>
    </w:p>
    <w:p w:rsidR="002D5A4C" w:rsidRPr="002D5A4C" w:rsidRDefault="002D5A4C" w:rsidP="002D5A4C">
      <w:pPr>
        <w:suppressAutoHyphens w:val="0"/>
        <w:rPr>
          <w:rFonts w:ascii="Arial" w:hAnsi="Arial" w:cs="Arial"/>
          <w:sz w:val="22"/>
          <w:szCs w:val="22"/>
          <w:lang w:val="en-US"/>
        </w:rPr>
      </w:pPr>
    </w:p>
    <w:p w:rsidR="002F6538" w:rsidRPr="00380CF9" w:rsidRDefault="002F6538" w:rsidP="00701176">
      <w:pPr>
        <w:suppressAutoHyphens w:val="0"/>
        <w:rPr>
          <w:rFonts w:ascii="Arial" w:hAnsi="Arial" w:cs="Arial"/>
          <w:sz w:val="22"/>
          <w:szCs w:val="22"/>
          <w:lang w:val="en-US"/>
        </w:rPr>
      </w:pPr>
    </w:p>
    <w:p w:rsidR="002F6538" w:rsidRPr="00380CF9" w:rsidRDefault="002F6538" w:rsidP="00701176">
      <w:pPr>
        <w:suppressAutoHyphens w:val="0"/>
        <w:rPr>
          <w:rFonts w:ascii="Arial" w:hAnsi="Arial" w:cs="Arial"/>
          <w:sz w:val="22"/>
          <w:szCs w:val="22"/>
          <w:lang w:val="en-US"/>
        </w:rPr>
      </w:pPr>
    </w:p>
    <w:p w:rsidR="002F6538" w:rsidRPr="00380CF9" w:rsidRDefault="002F6538" w:rsidP="00701176">
      <w:pPr>
        <w:suppressAutoHyphens w:val="0"/>
        <w:rPr>
          <w:rFonts w:ascii="Arial" w:hAnsi="Arial" w:cs="Arial"/>
          <w:sz w:val="22"/>
          <w:szCs w:val="22"/>
          <w:lang w:val="en-US"/>
        </w:rPr>
      </w:pPr>
    </w:p>
    <w:p w:rsidR="002F6538" w:rsidRPr="00380CF9" w:rsidRDefault="002F6538" w:rsidP="00701176">
      <w:pPr>
        <w:suppressAutoHyphens w:val="0"/>
        <w:rPr>
          <w:rFonts w:ascii="Arial" w:hAnsi="Arial" w:cs="Arial"/>
          <w:sz w:val="22"/>
          <w:szCs w:val="22"/>
          <w:lang w:val="en-US"/>
        </w:rPr>
      </w:pPr>
    </w:p>
    <w:p w:rsidR="002F6538" w:rsidRPr="00380CF9" w:rsidRDefault="002F6538" w:rsidP="00701176">
      <w:pPr>
        <w:suppressAutoHyphens w:val="0"/>
        <w:rPr>
          <w:rFonts w:ascii="Arial" w:hAnsi="Arial" w:cs="Arial"/>
          <w:sz w:val="22"/>
          <w:szCs w:val="22"/>
          <w:lang w:val="en-US"/>
        </w:rPr>
      </w:pPr>
    </w:p>
    <w:p w:rsidR="002F6538" w:rsidRDefault="002F6538" w:rsidP="00701176">
      <w:pPr>
        <w:suppressAutoHyphens w:val="0"/>
        <w:rPr>
          <w:rFonts w:ascii="Arial" w:hAnsi="Arial" w:cs="Arial"/>
          <w:sz w:val="22"/>
          <w:szCs w:val="22"/>
          <w:lang w:val="en-US"/>
        </w:rPr>
      </w:pPr>
    </w:p>
    <w:p w:rsidR="003317F4" w:rsidRDefault="003317F4" w:rsidP="00701176">
      <w:pPr>
        <w:suppressAutoHyphens w:val="0"/>
        <w:rPr>
          <w:rFonts w:ascii="Arial" w:hAnsi="Arial" w:cs="Arial"/>
          <w:sz w:val="22"/>
          <w:szCs w:val="22"/>
          <w:lang w:val="en-US"/>
        </w:rPr>
      </w:pPr>
    </w:p>
    <w:p w:rsidR="003317F4" w:rsidRPr="00380CF9" w:rsidRDefault="003317F4" w:rsidP="00701176">
      <w:pPr>
        <w:suppressAutoHyphens w:val="0"/>
        <w:rPr>
          <w:rFonts w:ascii="Arial" w:hAnsi="Arial" w:cs="Arial"/>
          <w:sz w:val="22"/>
          <w:szCs w:val="22"/>
          <w:lang w:val="en-US"/>
        </w:rPr>
      </w:pPr>
    </w:p>
    <w:p w:rsidR="002F6538" w:rsidRPr="00380CF9" w:rsidRDefault="002F6538" w:rsidP="00701176">
      <w:pPr>
        <w:suppressAutoHyphens w:val="0"/>
        <w:rPr>
          <w:rFonts w:ascii="Arial" w:hAnsi="Arial" w:cs="Arial"/>
          <w:sz w:val="22"/>
          <w:szCs w:val="22"/>
          <w:lang w:val="en-US"/>
        </w:rPr>
      </w:pPr>
    </w:p>
    <w:p w:rsidR="003A65E6" w:rsidRPr="00380CF9" w:rsidRDefault="00FD1BF9" w:rsidP="006D7858">
      <w:pPr>
        <w:pStyle w:val="Heading10"/>
        <w:numPr>
          <w:ilvl w:val="0"/>
          <w:numId w:val="21"/>
        </w:numPr>
        <w:jc w:val="both"/>
        <w:rPr>
          <w:i/>
          <w:iCs/>
        </w:rPr>
      </w:pPr>
      <w:bookmarkStart w:id="370" w:name="_Toc430697423"/>
      <w:bookmarkStart w:id="371" w:name="_Toc463877916"/>
      <w:r w:rsidRPr="00380CF9">
        <w:t>ОБРАСЦИ</w:t>
      </w:r>
      <w:bookmarkEnd w:id="370"/>
      <w:bookmarkEnd w:id="371"/>
    </w:p>
    <w:p w:rsidR="003A65E6" w:rsidRPr="00380CF9" w:rsidRDefault="003A65E6" w:rsidP="008F441E">
      <w:pPr>
        <w:pStyle w:val="Heading2"/>
        <w:jc w:val="right"/>
        <w:rPr>
          <w:lang w:val="ru-RU"/>
        </w:rPr>
      </w:pPr>
      <w:bookmarkStart w:id="372" w:name="_ОБРАЗАЦ_1."/>
      <w:bookmarkStart w:id="373" w:name="_Toc430697749"/>
      <w:bookmarkStart w:id="374" w:name="_Toc463877917"/>
      <w:bookmarkEnd w:id="372"/>
      <w:r w:rsidRPr="00380CF9">
        <w:t>ОБРАЗАЦ 1.</w:t>
      </w:r>
      <w:bookmarkEnd w:id="373"/>
      <w:bookmarkEnd w:id="374"/>
    </w:p>
    <w:p w:rsidR="00411F26" w:rsidRPr="00380CF9" w:rsidRDefault="00411F26" w:rsidP="008F441E">
      <w:pPr>
        <w:rPr>
          <w:rFonts w:ascii="Arial" w:hAnsi="Arial" w:cs="Arial"/>
          <w:sz w:val="22"/>
          <w:szCs w:val="22"/>
        </w:rPr>
      </w:pPr>
    </w:p>
    <w:p w:rsidR="00411F26" w:rsidRPr="00380CF9" w:rsidRDefault="00411F26" w:rsidP="008F441E">
      <w:pPr>
        <w:rPr>
          <w:rFonts w:ascii="Arial" w:hAnsi="Arial" w:cs="Arial"/>
          <w:sz w:val="22"/>
          <w:szCs w:val="22"/>
        </w:rPr>
      </w:pPr>
    </w:p>
    <w:p w:rsidR="003A65E6" w:rsidRPr="00380CF9" w:rsidRDefault="003A65E6" w:rsidP="008F441E">
      <w:pPr>
        <w:jc w:val="center"/>
        <w:rPr>
          <w:rFonts w:ascii="Arial" w:hAnsi="Arial" w:cs="Arial"/>
          <w:b/>
          <w:sz w:val="22"/>
          <w:szCs w:val="22"/>
        </w:rPr>
      </w:pPr>
      <w:r w:rsidRPr="00380CF9">
        <w:rPr>
          <w:rFonts w:ascii="Arial" w:hAnsi="Arial" w:cs="Arial"/>
          <w:b/>
          <w:sz w:val="22"/>
          <w:szCs w:val="22"/>
        </w:rPr>
        <w:t>ПОДАЦИ О ПОНУЂАЧУ</w:t>
      </w:r>
    </w:p>
    <w:p w:rsidR="003A65E6" w:rsidRPr="00380CF9" w:rsidRDefault="003A65E6" w:rsidP="008A0F84">
      <w:pPr>
        <w:pStyle w:val="BodyText"/>
        <w:jc w:val="center"/>
        <w:rPr>
          <w:rFonts w:ascii="Arial" w:hAnsi="Arial" w:cs="Arial"/>
          <w:b/>
          <w:bCs/>
          <w:spacing w:val="80"/>
          <w:sz w:val="22"/>
          <w:szCs w:val="22"/>
        </w:rPr>
      </w:pPr>
    </w:p>
    <w:p w:rsidR="003A65E6" w:rsidRPr="00380CF9"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10"/>
        <w:gridCol w:w="588"/>
        <w:gridCol w:w="5479"/>
      </w:tblGrid>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Назив понуђача:</w:t>
            </w:r>
          </w:p>
        </w:tc>
        <w:tc>
          <w:tcPr>
            <w:tcW w:w="594" w:type="dxa"/>
            <w:vAlign w:val="center"/>
          </w:tcPr>
          <w:p w:rsidR="003A65E6" w:rsidRPr="00380CF9" w:rsidRDefault="003A65E6" w:rsidP="009E1609">
            <w:pPr>
              <w:rPr>
                <w:rFonts w:ascii="Arial" w:hAnsi="Arial" w:cs="Arial"/>
                <w:sz w:val="22"/>
                <w:szCs w:val="22"/>
              </w:rPr>
            </w:pPr>
          </w:p>
        </w:tc>
        <w:tc>
          <w:tcPr>
            <w:tcW w:w="5560" w:type="dxa"/>
            <w:tcBorders>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Адреса понуђача:</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Лице за контакт:</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Е-пошта:</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Телефон:</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Телефакс:</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Порески број понуђача (ПИБ):</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Матични број понуђача:</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Шифра делатности:</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Број рачуна и назив банке:</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33"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Лице одговорно за потписивање уговора:</w:t>
            </w:r>
          </w:p>
        </w:tc>
        <w:tc>
          <w:tcPr>
            <w:tcW w:w="594" w:type="dxa"/>
            <w:vAlign w:val="center"/>
          </w:tcPr>
          <w:p w:rsidR="003A65E6" w:rsidRPr="00380CF9"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bl>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380CF9">
        <w:trPr>
          <w:jc w:val="center"/>
        </w:trPr>
        <w:tc>
          <w:tcPr>
            <w:tcW w:w="3652"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Датум:</w:t>
            </w:r>
          </w:p>
        </w:tc>
        <w:tc>
          <w:tcPr>
            <w:tcW w:w="1985"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М.П.</w:t>
            </w:r>
          </w:p>
        </w:tc>
        <w:tc>
          <w:tcPr>
            <w:tcW w:w="3782"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Понуђач:</w:t>
            </w:r>
          </w:p>
        </w:tc>
      </w:tr>
      <w:tr w:rsidR="003A65E6" w:rsidRPr="00380CF9">
        <w:trPr>
          <w:jc w:val="center"/>
        </w:trPr>
        <w:tc>
          <w:tcPr>
            <w:tcW w:w="3652" w:type="dxa"/>
            <w:vAlign w:val="center"/>
          </w:tcPr>
          <w:p w:rsidR="003A65E6" w:rsidRPr="00380CF9" w:rsidRDefault="003A65E6" w:rsidP="009E1609">
            <w:pPr>
              <w:jc w:val="both"/>
              <w:rPr>
                <w:rFonts w:ascii="Arial" w:hAnsi="Arial" w:cs="Arial"/>
                <w:sz w:val="22"/>
                <w:szCs w:val="22"/>
              </w:rPr>
            </w:pPr>
          </w:p>
        </w:tc>
        <w:tc>
          <w:tcPr>
            <w:tcW w:w="1985" w:type="dxa"/>
            <w:vAlign w:val="center"/>
          </w:tcPr>
          <w:p w:rsidR="003A65E6" w:rsidRPr="00380CF9" w:rsidRDefault="003A65E6" w:rsidP="009E1609">
            <w:pPr>
              <w:jc w:val="both"/>
              <w:rPr>
                <w:rFonts w:ascii="Arial" w:hAnsi="Arial" w:cs="Arial"/>
                <w:sz w:val="22"/>
                <w:szCs w:val="22"/>
              </w:rPr>
            </w:pPr>
          </w:p>
        </w:tc>
        <w:tc>
          <w:tcPr>
            <w:tcW w:w="3782" w:type="dxa"/>
            <w:vAlign w:val="center"/>
          </w:tcPr>
          <w:p w:rsidR="003A65E6" w:rsidRPr="00380CF9" w:rsidRDefault="003A65E6" w:rsidP="009E1609">
            <w:pPr>
              <w:jc w:val="both"/>
              <w:rPr>
                <w:rFonts w:ascii="Arial" w:hAnsi="Arial" w:cs="Arial"/>
                <w:sz w:val="22"/>
                <w:szCs w:val="22"/>
              </w:rPr>
            </w:pPr>
          </w:p>
        </w:tc>
      </w:tr>
      <w:tr w:rsidR="003A65E6" w:rsidRPr="00380CF9">
        <w:trPr>
          <w:jc w:val="center"/>
        </w:trPr>
        <w:tc>
          <w:tcPr>
            <w:tcW w:w="3652" w:type="dxa"/>
            <w:tcBorders>
              <w:bottom w:val="single" w:sz="4" w:space="0" w:color="auto"/>
            </w:tcBorders>
            <w:vAlign w:val="center"/>
          </w:tcPr>
          <w:p w:rsidR="003A65E6" w:rsidRPr="00380CF9" w:rsidRDefault="003A65E6" w:rsidP="009E1609">
            <w:pPr>
              <w:jc w:val="both"/>
              <w:rPr>
                <w:rFonts w:ascii="Arial" w:hAnsi="Arial" w:cs="Arial"/>
                <w:sz w:val="22"/>
                <w:szCs w:val="22"/>
              </w:rPr>
            </w:pPr>
          </w:p>
        </w:tc>
        <w:tc>
          <w:tcPr>
            <w:tcW w:w="1985" w:type="dxa"/>
            <w:vAlign w:val="center"/>
          </w:tcPr>
          <w:p w:rsidR="003A65E6" w:rsidRPr="00380CF9" w:rsidRDefault="003A65E6" w:rsidP="009E1609">
            <w:pPr>
              <w:jc w:val="both"/>
              <w:rPr>
                <w:rFonts w:ascii="Arial" w:hAnsi="Arial" w:cs="Arial"/>
                <w:sz w:val="22"/>
                <w:szCs w:val="22"/>
              </w:rPr>
            </w:pPr>
          </w:p>
        </w:tc>
        <w:tc>
          <w:tcPr>
            <w:tcW w:w="3782" w:type="dxa"/>
            <w:tcBorders>
              <w:bottom w:val="single" w:sz="4" w:space="0" w:color="auto"/>
            </w:tcBorders>
            <w:vAlign w:val="center"/>
          </w:tcPr>
          <w:p w:rsidR="003A65E6" w:rsidRPr="00380CF9" w:rsidRDefault="003A65E6" w:rsidP="009E1609">
            <w:pPr>
              <w:jc w:val="both"/>
              <w:rPr>
                <w:rFonts w:ascii="Arial" w:hAnsi="Arial" w:cs="Arial"/>
                <w:sz w:val="22"/>
                <w:szCs w:val="22"/>
              </w:rPr>
            </w:pPr>
          </w:p>
        </w:tc>
      </w:tr>
    </w:tbl>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lang w:val="en-US"/>
        </w:rPr>
      </w:pPr>
    </w:p>
    <w:p w:rsidR="003A65E6" w:rsidRPr="00380CF9" w:rsidRDefault="003A65E6" w:rsidP="008A0F84">
      <w:pPr>
        <w:rPr>
          <w:rFonts w:ascii="Arial" w:hAnsi="Arial" w:cs="Arial"/>
          <w:i/>
          <w:iCs/>
          <w:sz w:val="22"/>
          <w:szCs w:val="22"/>
          <w:lang w:val="en-US"/>
        </w:rPr>
      </w:pPr>
    </w:p>
    <w:p w:rsidR="003A65E6" w:rsidRPr="00380CF9" w:rsidRDefault="003A65E6" w:rsidP="008A0F84">
      <w:pPr>
        <w:rPr>
          <w:rFonts w:ascii="Arial" w:hAnsi="Arial" w:cs="Arial"/>
          <w:i/>
          <w:iCs/>
          <w:sz w:val="22"/>
          <w:szCs w:val="22"/>
          <w:lang w:val="en-US"/>
        </w:rPr>
      </w:pPr>
    </w:p>
    <w:p w:rsidR="003A65E6" w:rsidRPr="00380CF9" w:rsidRDefault="003A65E6" w:rsidP="008A0F84">
      <w:pPr>
        <w:rPr>
          <w:rFonts w:ascii="Arial" w:hAnsi="Arial" w:cs="Arial"/>
          <w:i/>
          <w:iCs/>
          <w:sz w:val="22"/>
          <w:szCs w:val="22"/>
        </w:rPr>
      </w:pPr>
    </w:p>
    <w:p w:rsidR="003A65E6" w:rsidRPr="00380CF9" w:rsidRDefault="003A65E6" w:rsidP="008A0F84">
      <w:pPr>
        <w:jc w:val="both"/>
        <w:rPr>
          <w:rFonts w:ascii="Arial" w:hAnsi="Arial" w:cs="Arial"/>
          <w:i/>
          <w:iCs/>
          <w:sz w:val="22"/>
          <w:szCs w:val="22"/>
        </w:rPr>
      </w:pPr>
      <w:r w:rsidRPr="00380CF9">
        <w:rPr>
          <w:rFonts w:ascii="Arial" w:hAnsi="Arial" w:cs="Arial"/>
          <w:b/>
          <w:bCs/>
          <w:i/>
          <w:iCs/>
          <w:sz w:val="22"/>
          <w:szCs w:val="22"/>
        </w:rPr>
        <w:t>Напомена</w:t>
      </w:r>
      <w:r w:rsidRPr="00380CF9">
        <w:rPr>
          <w:rFonts w:ascii="Arial" w:hAnsi="Arial" w:cs="Arial"/>
          <w:i/>
          <w:iCs/>
          <w:sz w:val="22"/>
          <w:szCs w:val="22"/>
        </w:rPr>
        <w:t>: Уколико понуђачи наступају у заједничкој понуди, овај образац се попуњава за носиоца посла.</w:t>
      </w: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F441E" w:rsidRPr="00380CF9" w:rsidRDefault="008F441E" w:rsidP="008F441E">
      <w:pPr>
        <w:rPr>
          <w:rFonts w:ascii="Arial" w:hAnsi="Arial" w:cs="Arial"/>
          <w:sz w:val="22"/>
          <w:szCs w:val="22"/>
        </w:rPr>
      </w:pPr>
    </w:p>
    <w:p w:rsidR="00880FB6" w:rsidRPr="00380CF9" w:rsidRDefault="00880FB6" w:rsidP="008F441E">
      <w:pPr>
        <w:rPr>
          <w:rFonts w:ascii="Arial" w:hAnsi="Arial" w:cs="Arial"/>
          <w:sz w:val="22"/>
          <w:szCs w:val="22"/>
        </w:rPr>
      </w:pPr>
    </w:p>
    <w:p w:rsidR="00880FB6" w:rsidRPr="00380CF9" w:rsidRDefault="00880FB6" w:rsidP="008F441E">
      <w:pPr>
        <w:rPr>
          <w:rFonts w:ascii="Arial" w:hAnsi="Arial" w:cs="Arial"/>
          <w:sz w:val="22"/>
          <w:szCs w:val="22"/>
        </w:rPr>
      </w:pPr>
    </w:p>
    <w:p w:rsidR="00880FB6" w:rsidRPr="00380CF9" w:rsidRDefault="00880FB6" w:rsidP="008F441E">
      <w:pPr>
        <w:rPr>
          <w:rFonts w:ascii="Arial" w:hAnsi="Arial" w:cs="Arial"/>
          <w:sz w:val="22"/>
          <w:szCs w:val="22"/>
        </w:rPr>
      </w:pPr>
    </w:p>
    <w:p w:rsidR="003A65E6" w:rsidRPr="00380CF9" w:rsidRDefault="003A65E6" w:rsidP="008F441E">
      <w:pPr>
        <w:pStyle w:val="Heading2"/>
        <w:jc w:val="right"/>
        <w:rPr>
          <w:lang w:eastAsia="en-US"/>
        </w:rPr>
      </w:pPr>
      <w:bookmarkStart w:id="375" w:name="_ОБРАЗАЦ__1.1"/>
      <w:bookmarkStart w:id="376" w:name="_Toc430697750"/>
      <w:bookmarkStart w:id="377" w:name="_Toc463877918"/>
      <w:bookmarkEnd w:id="375"/>
      <w:r w:rsidRPr="00380CF9">
        <w:rPr>
          <w:lang w:eastAsia="en-US"/>
        </w:rPr>
        <w:t>ОБРАЗАЦ  1.1</w:t>
      </w:r>
      <w:bookmarkEnd w:id="376"/>
      <w:bookmarkEnd w:id="377"/>
    </w:p>
    <w:p w:rsidR="003A65E6" w:rsidRPr="00380CF9" w:rsidRDefault="003A65E6" w:rsidP="00395B0F">
      <w:pPr>
        <w:tabs>
          <w:tab w:val="left" w:pos="0"/>
        </w:tabs>
        <w:jc w:val="both"/>
        <w:rPr>
          <w:rFonts w:ascii="Arial" w:hAnsi="Arial" w:cs="Arial"/>
          <w:b/>
          <w:bCs/>
          <w:sz w:val="22"/>
          <w:szCs w:val="22"/>
          <w:lang w:eastAsia="en-US"/>
        </w:rPr>
      </w:pPr>
    </w:p>
    <w:p w:rsidR="003A65E6" w:rsidRPr="00380CF9" w:rsidRDefault="003A65E6" w:rsidP="00395B0F">
      <w:pPr>
        <w:tabs>
          <w:tab w:val="left" w:pos="0"/>
        </w:tabs>
        <w:jc w:val="both"/>
        <w:rPr>
          <w:rFonts w:ascii="Arial" w:hAnsi="Arial" w:cs="Arial"/>
          <w:b/>
          <w:bCs/>
          <w:sz w:val="22"/>
          <w:szCs w:val="22"/>
          <w:lang w:eastAsia="en-US"/>
        </w:rPr>
      </w:pPr>
    </w:p>
    <w:p w:rsidR="003A65E6" w:rsidRPr="00380CF9" w:rsidRDefault="003A65E6" w:rsidP="00395B0F">
      <w:pPr>
        <w:jc w:val="center"/>
        <w:rPr>
          <w:rFonts w:ascii="Arial" w:hAnsi="Arial" w:cs="Arial"/>
          <w:b/>
          <w:bCs/>
          <w:sz w:val="22"/>
          <w:szCs w:val="22"/>
          <w:lang w:val="ru-RU"/>
        </w:rPr>
      </w:pPr>
      <w:r w:rsidRPr="00380CF9">
        <w:rPr>
          <w:rFonts w:ascii="Arial" w:hAnsi="Arial" w:cs="Arial"/>
          <w:b/>
          <w:bCs/>
          <w:sz w:val="22"/>
          <w:szCs w:val="22"/>
        </w:rPr>
        <w:t>ПОДАЦИ О ПОНУЂАЧУ ИЗ</w:t>
      </w:r>
      <w:r w:rsidRPr="00380CF9">
        <w:rPr>
          <w:rFonts w:ascii="Arial" w:hAnsi="Arial" w:cs="Arial"/>
          <w:b/>
          <w:bCs/>
          <w:sz w:val="22"/>
          <w:szCs w:val="22"/>
          <w:lang w:val="ru-RU" w:eastAsia="en-US"/>
        </w:rPr>
        <w:t xml:space="preserve">  ГРУПЕ ПОНУЂАЧА</w:t>
      </w:r>
      <w:r w:rsidRPr="00380CF9">
        <w:rPr>
          <w:rFonts w:ascii="Arial" w:hAnsi="Arial" w:cs="Arial"/>
          <w:b/>
          <w:bCs/>
          <w:sz w:val="22"/>
          <w:szCs w:val="22"/>
          <w:lang w:val="ru-RU"/>
        </w:rPr>
        <w:t xml:space="preserve"> </w:t>
      </w:r>
    </w:p>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Назив понуђача:</w:t>
            </w:r>
          </w:p>
        </w:tc>
        <w:tc>
          <w:tcPr>
            <w:tcW w:w="595" w:type="dxa"/>
            <w:vAlign w:val="center"/>
          </w:tcPr>
          <w:p w:rsidR="003A65E6" w:rsidRPr="00380CF9" w:rsidRDefault="003A65E6" w:rsidP="009E1609">
            <w:pPr>
              <w:rPr>
                <w:rFonts w:ascii="Arial" w:hAnsi="Arial" w:cs="Arial"/>
                <w:sz w:val="22"/>
                <w:szCs w:val="22"/>
              </w:rPr>
            </w:pPr>
          </w:p>
        </w:tc>
        <w:tc>
          <w:tcPr>
            <w:tcW w:w="5563" w:type="dxa"/>
            <w:tcBorders>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Адреса понуђача:</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Лице за контакт:</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Е-пошта:</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Телефон:</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Телефакс:</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Порески број понуђача (ПИБ):</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Матични број понуђача:</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Шифра делатности:</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Број рачуна и назив банке:</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AA5341" w:rsidP="00AA5341">
            <w:pPr>
              <w:rPr>
                <w:rFonts w:ascii="Arial" w:hAnsi="Arial" w:cs="Arial"/>
                <w:sz w:val="22"/>
                <w:szCs w:val="22"/>
              </w:rPr>
            </w:pPr>
            <w:r w:rsidRPr="00380CF9">
              <w:rPr>
                <w:rFonts w:ascii="Arial" w:hAnsi="Arial" w:cs="Arial"/>
                <w:sz w:val="22"/>
                <w:szCs w:val="22"/>
              </w:rPr>
              <w:t>О</w:t>
            </w:r>
            <w:r w:rsidR="003A65E6" w:rsidRPr="00380CF9">
              <w:rPr>
                <w:rFonts w:ascii="Arial" w:hAnsi="Arial" w:cs="Arial"/>
                <w:sz w:val="22"/>
                <w:szCs w:val="22"/>
              </w:rPr>
              <w:t xml:space="preserve">дговорно </w:t>
            </w:r>
            <w:r w:rsidRPr="00380CF9">
              <w:rPr>
                <w:rFonts w:ascii="Arial" w:hAnsi="Arial" w:cs="Arial"/>
                <w:sz w:val="22"/>
                <w:szCs w:val="22"/>
              </w:rPr>
              <w:t>лице</w:t>
            </w:r>
            <w:r w:rsidR="003A65E6" w:rsidRPr="00380CF9">
              <w:rPr>
                <w:rFonts w:ascii="Arial" w:hAnsi="Arial" w:cs="Arial"/>
                <w:sz w:val="22"/>
                <w:szCs w:val="22"/>
              </w:rPr>
              <w:t>:</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bl>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380CF9">
        <w:trPr>
          <w:jc w:val="center"/>
        </w:trPr>
        <w:tc>
          <w:tcPr>
            <w:tcW w:w="3652"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Датум:</w:t>
            </w:r>
          </w:p>
        </w:tc>
        <w:tc>
          <w:tcPr>
            <w:tcW w:w="1985"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М.П.</w:t>
            </w:r>
          </w:p>
        </w:tc>
        <w:tc>
          <w:tcPr>
            <w:tcW w:w="3782"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Понуђач:</w:t>
            </w:r>
          </w:p>
        </w:tc>
      </w:tr>
      <w:tr w:rsidR="003A65E6" w:rsidRPr="00380CF9">
        <w:trPr>
          <w:jc w:val="center"/>
        </w:trPr>
        <w:tc>
          <w:tcPr>
            <w:tcW w:w="3652" w:type="dxa"/>
            <w:vAlign w:val="center"/>
          </w:tcPr>
          <w:p w:rsidR="003A65E6" w:rsidRPr="00380CF9" w:rsidRDefault="003A65E6" w:rsidP="009E1609">
            <w:pPr>
              <w:jc w:val="both"/>
              <w:rPr>
                <w:rFonts w:ascii="Arial" w:hAnsi="Arial" w:cs="Arial"/>
                <w:sz w:val="22"/>
                <w:szCs w:val="22"/>
              </w:rPr>
            </w:pPr>
          </w:p>
        </w:tc>
        <w:tc>
          <w:tcPr>
            <w:tcW w:w="1985" w:type="dxa"/>
            <w:vAlign w:val="center"/>
          </w:tcPr>
          <w:p w:rsidR="003A65E6" w:rsidRPr="00380CF9" w:rsidRDefault="003A65E6" w:rsidP="009E1609">
            <w:pPr>
              <w:jc w:val="both"/>
              <w:rPr>
                <w:rFonts w:ascii="Arial" w:hAnsi="Arial" w:cs="Arial"/>
                <w:sz w:val="22"/>
                <w:szCs w:val="22"/>
              </w:rPr>
            </w:pPr>
          </w:p>
        </w:tc>
        <w:tc>
          <w:tcPr>
            <w:tcW w:w="3782" w:type="dxa"/>
            <w:vAlign w:val="center"/>
          </w:tcPr>
          <w:p w:rsidR="003A65E6" w:rsidRPr="00380CF9" w:rsidRDefault="003A65E6" w:rsidP="009E1609">
            <w:pPr>
              <w:jc w:val="both"/>
              <w:rPr>
                <w:rFonts w:ascii="Arial" w:hAnsi="Arial" w:cs="Arial"/>
                <w:sz w:val="22"/>
                <w:szCs w:val="22"/>
              </w:rPr>
            </w:pPr>
          </w:p>
        </w:tc>
      </w:tr>
      <w:tr w:rsidR="003A65E6" w:rsidRPr="00380CF9">
        <w:trPr>
          <w:jc w:val="center"/>
        </w:trPr>
        <w:tc>
          <w:tcPr>
            <w:tcW w:w="3652" w:type="dxa"/>
            <w:tcBorders>
              <w:bottom w:val="single" w:sz="4" w:space="0" w:color="auto"/>
            </w:tcBorders>
            <w:vAlign w:val="center"/>
          </w:tcPr>
          <w:p w:rsidR="003A65E6" w:rsidRPr="00380CF9" w:rsidRDefault="003A65E6" w:rsidP="009E1609">
            <w:pPr>
              <w:jc w:val="both"/>
              <w:rPr>
                <w:rFonts w:ascii="Arial" w:hAnsi="Arial" w:cs="Arial"/>
                <w:sz w:val="22"/>
                <w:szCs w:val="22"/>
              </w:rPr>
            </w:pPr>
          </w:p>
        </w:tc>
        <w:tc>
          <w:tcPr>
            <w:tcW w:w="1985" w:type="dxa"/>
            <w:vAlign w:val="center"/>
          </w:tcPr>
          <w:p w:rsidR="003A65E6" w:rsidRPr="00380CF9" w:rsidRDefault="003A65E6" w:rsidP="009E1609">
            <w:pPr>
              <w:jc w:val="both"/>
              <w:rPr>
                <w:rFonts w:ascii="Arial" w:hAnsi="Arial" w:cs="Arial"/>
                <w:sz w:val="22"/>
                <w:szCs w:val="22"/>
              </w:rPr>
            </w:pPr>
          </w:p>
        </w:tc>
        <w:tc>
          <w:tcPr>
            <w:tcW w:w="3782" w:type="dxa"/>
            <w:tcBorders>
              <w:bottom w:val="single" w:sz="4" w:space="0" w:color="auto"/>
            </w:tcBorders>
            <w:vAlign w:val="center"/>
          </w:tcPr>
          <w:p w:rsidR="003A65E6" w:rsidRPr="00380CF9" w:rsidRDefault="003A65E6" w:rsidP="009E1609">
            <w:pPr>
              <w:jc w:val="both"/>
              <w:rPr>
                <w:rFonts w:ascii="Arial" w:hAnsi="Arial" w:cs="Arial"/>
                <w:sz w:val="22"/>
                <w:szCs w:val="22"/>
              </w:rPr>
            </w:pPr>
          </w:p>
        </w:tc>
      </w:tr>
    </w:tbl>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8A0F84">
      <w:pPr>
        <w:jc w:val="both"/>
        <w:rPr>
          <w:rFonts w:ascii="Arial" w:hAnsi="Arial" w:cs="Arial"/>
          <w:b/>
          <w:bCs/>
          <w:i/>
          <w:iCs/>
          <w:sz w:val="22"/>
          <w:szCs w:val="22"/>
        </w:rPr>
      </w:pPr>
    </w:p>
    <w:p w:rsidR="003A65E6" w:rsidRPr="00380CF9" w:rsidRDefault="003A65E6" w:rsidP="008A0F84">
      <w:pPr>
        <w:jc w:val="both"/>
        <w:rPr>
          <w:rFonts w:ascii="Arial" w:hAnsi="Arial" w:cs="Arial"/>
          <w:b/>
          <w:bCs/>
          <w:i/>
          <w:iCs/>
          <w:sz w:val="22"/>
          <w:szCs w:val="22"/>
        </w:rPr>
      </w:pPr>
    </w:p>
    <w:p w:rsidR="003A65E6" w:rsidRPr="00380CF9" w:rsidRDefault="003A65E6" w:rsidP="008A0F84">
      <w:pPr>
        <w:jc w:val="both"/>
        <w:rPr>
          <w:rFonts w:ascii="Arial" w:hAnsi="Arial" w:cs="Arial"/>
          <w:i/>
          <w:iCs/>
          <w:sz w:val="22"/>
          <w:szCs w:val="22"/>
          <w:lang w:eastAsia="en-US"/>
        </w:rPr>
      </w:pPr>
      <w:r w:rsidRPr="00380CF9">
        <w:rPr>
          <w:rFonts w:ascii="Arial" w:hAnsi="Arial" w:cs="Arial"/>
          <w:b/>
          <w:bCs/>
          <w:i/>
          <w:iCs/>
          <w:sz w:val="22"/>
          <w:szCs w:val="22"/>
        </w:rPr>
        <w:t>Напомена</w:t>
      </w:r>
      <w:r w:rsidRPr="00380CF9">
        <w:rPr>
          <w:rFonts w:ascii="Arial" w:hAnsi="Arial" w:cs="Arial"/>
          <w:i/>
          <w:iCs/>
          <w:sz w:val="22"/>
          <w:szCs w:val="22"/>
        </w:rPr>
        <w:t>:</w:t>
      </w:r>
      <w:r w:rsidRPr="00380CF9">
        <w:rPr>
          <w:rFonts w:ascii="Arial" w:hAnsi="Arial" w:cs="Arial"/>
          <w:i/>
          <w:iCs/>
          <w:sz w:val="22"/>
          <w:szCs w:val="22"/>
          <w:lang w:eastAsia="en-US"/>
        </w:rPr>
        <w:t xml:space="preserve"> </w:t>
      </w:r>
      <w:r w:rsidRPr="00380CF9">
        <w:rPr>
          <w:rFonts w:ascii="Arial" w:hAnsi="Arial" w:cs="Arial"/>
          <w:i/>
          <w:iCs/>
          <w:sz w:val="22"/>
          <w:szCs w:val="22"/>
        </w:rPr>
        <w:t>Уколико понуђачи наступају у заједничкој понуди</w:t>
      </w:r>
      <w:r w:rsidRPr="00380CF9">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3A65E6" w:rsidRPr="00380CF9" w:rsidRDefault="003A65E6"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lang w:eastAsia="en-US"/>
        </w:rPr>
      </w:pPr>
    </w:p>
    <w:p w:rsidR="00880FB6" w:rsidRPr="00380CF9" w:rsidRDefault="00880FB6" w:rsidP="008A0F84">
      <w:pPr>
        <w:jc w:val="both"/>
        <w:rPr>
          <w:rFonts w:ascii="Arial" w:hAnsi="Arial" w:cs="Arial"/>
          <w:b/>
          <w:bCs/>
          <w:sz w:val="22"/>
          <w:szCs w:val="22"/>
          <w:lang w:eastAsia="en-US"/>
        </w:rPr>
      </w:pPr>
    </w:p>
    <w:p w:rsidR="00880FB6" w:rsidRPr="00380CF9" w:rsidRDefault="00880FB6" w:rsidP="008A0F84">
      <w:pPr>
        <w:jc w:val="both"/>
        <w:rPr>
          <w:rFonts w:ascii="Arial" w:hAnsi="Arial" w:cs="Arial"/>
          <w:b/>
          <w:bCs/>
          <w:sz w:val="22"/>
          <w:szCs w:val="22"/>
          <w:lang w:eastAsia="en-US"/>
        </w:rPr>
      </w:pPr>
    </w:p>
    <w:p w:rsidR="00880FB6" w:rsidRPr="00380CF9" w:rsidRDefault="00880FB6" w:rsidP="008A0F84">
      <w:pPr>
        <w:jc w:val="both"/>
        <w:rPr>
          <w:rFonts w:ascii="Arial" w:hAnsi="Arial" w:cs="Arial"/>
          <w:b/>
          <w:bCs/>
          <w:sz w:val="22"/>
          <w:szCs w:val="22"/>
          <w:lang w:eastAsia="en-US"/>
        </w:rPr>
      </w:pPr>
    </w:p>
    <w:p w:rsidR="003212AD" w:rsidRPr="00380CF9" w:rsidRDefault="003212AD" w:rsidP="008A0F84">
      <w:pPr>
        <w:jc w:val="both"/>
        <w:rPr>
          <w:rFonts w:ascii="Arial" w:hAnsi="Arial" w:cs="Arial"/>
          <w:b/>
          <w:bCs/>
          <w:sz w:val="22"/>
          <w:szCs w:val="22"/>
          <w:lang w:eastAsia="en-US"/>
        </w:rPr>
      </w:pPr>
    </w:p>
    <w:p w:rsidR="003A65E6" w:rsidRPr="00380CF9" w:rsidRDefault="003A65E6" w:rsidP="008A0F84">
      <w:pPr>
        <w:jc w:val="both"/>
        <w:rPr>
          <w:rFonts w:ascii="Arial" w:hAnsi="Arial" w:cs="Arial"/>
          <w:b/>
          <w:bCs/>
          <w:sz w:val="22"/>
          <w:szCs w:val="22"/>
        </w:rPr>
      </w:pPr>
    </w:p>
    <w:p w:rsidR="003A65E6" w:rsidRPr="00380CF9" w:rsidRDefault="003A65E6" w:rsidP="008F441E">
      <w:pPr>
        <w:pStyle w:val="Heading2"/>
        <w:jc w:val="right"/>
        <w:rPr>
          <w:lang w:eastAsia="en-US"/>
        </w:rPr>
      </w:pPr>
      <w:bookmarkStart w:id="378" w:name="_ОБРАЗАЦ__1.2"/>
      <w:bookmarkStart w:id="379" w:name="_Toc430697751"/>
      <w:bookmarkStart w:id="380" w:name="_Toc463877919"/>
      <w:bookmarkEnd w:id="378"/>
      <w:r w:rsidRPr="00380CF9">
        <w:rPr>
          <w:lang w:eastAsia="en-US"/>
        </w:rPr>
        <w:t>ОБРАЗАЦ  1.2</w:t>
      </w:r>
      <w:bookmarkEnd w:id="379"/>
      <w:bookmarkEnd w:id="380"/>
    </w:p>
    <w:p w:rsidR="003A65E6" w:rsidRPr="00380CF9" w:rsidRDefault="003A65E6" w:rsidP="00395B0F">
      <w:pPr>
        <w:tabs>
          <w:tab w:val="left" w:pos="0"/>
        </w:tabs>
        <w:jc w:val="both"/>
        <w:rPr>
          <w:rFonts w:ascii="Arial" w:hAnsi="Arial" w:cs="Arial"/>
          <w:b/>
          <w:bCs/>
          <w:sz w:val="22"/>
          <w:szCs w:val="22"/>
          <w:lang w:eastAsia="en-US"/>
        </w:rPr>
      </w:pPr>
    </w:p>
    <w:p w:rsidR="003A65E6" w:rsidRPr="00380CF9" w:rsidRDefault="003A65E6" w:rsidP="00395B0F">
      <w:pPr>
        <w:tabs>
          <w:tab w:val="left" w:pos="0"/>
        </w:tabs>
        <w:jc w:val="both"/>
        <w:rPr>
          <w:rFonts w:ascii="Arial" w:hAnsi="Arial" w:cs="Arial"/>
          <w:b/>
          <w:bCs/>
          <w:sz w:val="22"/>
          <w:szCs w:val="22"/>
          <w:lang w:eastAsia="en-US"/>
        </w:rPr>
      </w:pPr>
    </w:p>
    <w:p w:rsidR="003A65E6" w:rsidRPr="00380CF9" w:rsidRDefault="003A65E6" w:rsidP="00395B0F">
      <w:pPr>
        <w:jc w:val="center"/>
        <w:rPr>
          <w:rFonts w:ascii="Arial" w:hAnsi="Arial" w:cs="Arial"/>
          <w:b/>
          <w:bCs/>
          <w:sz w:val="22"/>
          <w:szCs w:val="22"/>
          <w:lang w:val="ru-RU"/>
        </w:rPr>
      </w:pPr>
      <w:r w:rsidRPr="00380CF9">
        <w:rPr>
          <w:rFonts w:ascii="Arial" w:hAnsi="Arial" w:cs="Arial"/>
          <w:b/>
          <w:bCs/>
          <w:sz w:val="22"/>
          <w:szCs w:val="22"/>
        </w:rPr>
        <w:t>ПОДАЦИ О ПОДИЗВОЂАЧУ</w:t>
      </w:r>
      <w:r w:rsidRPr="00380CF9">
        <w:rPr>
          <w:rFonts w:ascii="Arial" w:hAnsi="Arial" w:cs="Arial"/>
          <w:b/>
          <w:bCs/>
          <w:sz w:val="22"/>
          <w:szCs w:val="22"/>
          <w:lang w:val="ru-RU"/>
        </w:rPr>
        <w:t xml:space="preserve"> </w:t>
      </w:r>
    </w:p>
    <w:p w:rsidR="003A65E6" w:rsidRPr="00380CF9" w:rsidRDefault="003A65E6" w:rsidP="00395B0F">
      <w:pPr>
        <w:jc w:val="center"/>
        <w:rPr>
          <w:rFonts w:ascii="Arial" w:hAnsi="Arial" w:cs="Arial"/>
          <w:b/>
          <w:bCs/>
          <w:sz w:val="22"/>
          <w:szCs w:val="22"/>
          <w:lang w:val="ru-RU"/>
        </w:rPr>
      </w:pPr>
    </w:p>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380CF9">
        <w:trPr>
          <w:trHeight w:val="492"/>
        </w:trPr>
        <w:tc>
          <w:tcPr>
            <w:tcW w:w="3129" w:type="dxa"/>
            <w:vAlign w:val="center"/>
          </w:tcPr>
          <w:p w:rsidR="003A65E6" w:rsidRPr="00380CF9" w:rsidRDefault="003A65E6" w:rsidP="008A0F84">
            <w:pPr>
              <w:rPr>
                <w:rFonts w:ascii="Arial" w:hAnsi="Arial" w:cs="Arial"/>
                <w:sz w:val="22"/>
                <w:szCs w:val="22"/>
              </w:rPr>
            </w:pPr>
            <w:r w:rsidRPr="00380CF9">
              <w:rPr>
                <w:rFonts w:ascii="Arial" w:hAnsi="Arial" w:cs="Arial"/>
                <w:sz w:val="22"/>
                <w:szCs w:val="22"/>
              </w:rPr>
              <w:t xml:space="preserve">Назив </w:t>
            </w:r>
          </w:p>
        </w:tc>
        <w:tc>
          <w:tcPr>
            <w:tcW w:w="595" w:type="dxa"/>
            <w:vAlign w:val="center"/>
          </w:tcPr>
          <w:p w:rsidR="003A65E6" w:rsidRPr="00380CF9" w:rsidRDefault="003A65E6" w:rsidP="009E1609">
            <w:pPr>
              <w:rPr>
                <w:rFonts w:ascii="Arial" w:hAnsi="Arial" w:cs="Arial"/>
                <w:sz w:val="22"/>
                <w:szCs w:val="22"/>
              </w:rPr>
            </w:pPr>
          </w:p>
        </w:tc>
        <w:tc>
          <w:tcPr>
            <w:tcW w:w="5563" w:type="dxa"/>
            <w:tcBorders>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8A0F84">
            <w:pPr>
              <w:rPr>
                <w:rFonts w:ascii="Arial" w:hAnsi="Arial" w:cs="Arial"/>
                <w:sz w:val="22"/>
                <w:szCs w:val="22"/>
              </w:rPr>
            </w:pPr>
            <w:r w:rsidRPr="00380CF9">
              <w:rPr>
                <w:rFonts w:ascii="Arial" w:hAnsi="Arial" w:cs="Arial"/>
                <w:sz w:val="22"/>
                <w:szCs w:val="22"/>
              </w:rPr>
              <w:t>Адреса:</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Лице за контакт:</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Е-пошта:</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Телефон:</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Телефакс:</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8A0F84">
            <w:pPr>
              <w:rPr>
                <w:rFonts w:ascii="Arial" w:hAnsi="Arial" w:cs="Arial"/>
                <w:sz w:val="22"/>
                <w:szCs w:val="22"/>
              </w:rPr>
            </w:pPr>
            <w:r w:rsidRPr="00380CF9">
              <w:rPr>
                <w:rFonts w:ascii="Arial" w:hAnsi="Arial" w:cs="Arial"/>
                <w:sz w:val="22"/>
                <w:szCs w:val="22"/>
              </w:rPr>
              <w:t>Порески број (ПИБ):</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8A0F84">
            <w:pPr>
              <w:rPr>
                <w:rFonts w:ascii="Arial" w:hAnsi="Arial" w:cs="Arial"/>
                <w:sz w:val="22"/>
                <w:szCs w:val="22"/>
              </w:rPr>
            </w:pPr>
            <w:r w:rsidRPr="00380CF9">
              <w:rPr>
                <w:rFonts w:ascii="Arial" w:hAnsi="Arial" w:cs="Arial"/>
                <w:sz w:val="22"/>
                <w:szCs w:val="22"/>
              </w:rPr>
              <w:t>Матични број:</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Шифра делатности:</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3A65E6" w:rsidRPr="00380CF9">
        <w:trPr>
          <w:trHeight w:val="492"/>
        </w:trPr>
        <w:tc>
          <w:tcPr>
            <w:tcW w:w="3129" w:type="dxa"/>
            <w:vAlign w:val="center"/>
          </w:tcPr>
          <w:p w:rsidR="003A65E6" w:rsidRPr="00380CF9" w:rsidRDefault="003A65E6" w:rsidP="009E1609">
            <w:pPr>
              <w:rPr>
                <w:rFonts w:ascii="Arial" w:hAnsi="Arial" w:cs="Arial"/>
                <w:sz w:val="22"/>
                <w:szCs w:val="22"/>
              </w:rPr>
            </w:pPr>
            <w:r w:rsidRPr="00380CF9">
              <w:rPr>
                <w:rFonts w:ascii="Arial" w:hAnsi="Arial" w:cs="Arial"/>
                <w:sz w:val="22"/>
                <w:szCs w:val="22"/>
              </w:rPr>
              <w:t>Број рачуна и назив банке:</w:t>
            </w:r>
          </w:p>
        </w:tc>
        <w:tc>
          <w:tcPr>
            <w:tcW w:w="595" w:type="dxa"/>
            <w:vAlign w:val="center"/>
          </w:tcPr>
          <w:p w:rsidR="003A65E6" w:rsidRPr="00380CF9"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380CF9" w:rsidRDefault="003A65E6" w:rsidP="009E1609">
            <w:pPr>
              <w:rPr>
                <w:rFonts w:ascii="Arial" w:hAnsi="Arial" w:cs="Arial"/>
                <w:sz w:val="22"/>
                <w:szCs w:val="22"/>
              </w:rPr>
            </w:pPr>
          </w:p>
        </w:tc>
      </w:tr>
      <w:tr w:rsidR="00596823" w:rsidRPr="00380CF9">
        <w:trPr>
          <w:trHeight w:val="492"/>
        </w:trPr>
        <w:tc>
          <w:tcPr>
            <w:tcW w:w="3129" w:type="dxa"/>
            <w:vAlign w:val="center"/>
          </w:tcPr>
          <w:p w:rsidR="00596823" w:rsidRPr="00380CF9" w:rsidRDefault="00596823" w:rsidP="009E1609">
            <w:pPr>
              <w:rPr>
                <w:rFonts w:ascii="Arial" w:hAnsi="Arial" w:cs="Arial"/>
                <w:sz w:val="22"/>
                <w:szCs w:val="22"/>
              </w:rPr>
            </w:pPr>
            <w:r w:rsidRPr="00380CF9">
              <w:rPr>
                <w:rFonts w:ascii="Arial" w:hAnsi="Arial" w:cs="Arial"/>
                <w:sz w:val="22"/>
                <w:szCs w:val="22"/>
              </w:rPr>
              <w:t>Одговорно лице:</w:t>
            </w:r>
          </w:p>
        </w:tc>
        <w:tc>
          <w:tcPr>
            <w:tcW w:w="595" w:type="dxa"/>
            <w:vAlign w:val="center"/>
          </w:tcPr>
          <w:p w:rsidR="00596823" w:rsidRPr="00380CF9" w:rsidRDefault="00596823"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596823" w:rsidRPr="00380CF9" w:rsidRDefault="00596823" w:rsidP="009E1609">
            <w:pPr>
              <w:rPr>
                <w:rFonts w:ascii="Arial" w:hAnsi="Arial" w:cs="Arial"/>
                <w:sz w:val="22"/>
                <w:szCs w:val="22"/>
              </w:rPr>
            </w:pPr>
          </w:p>
        </w:tc>
      </w:tr>
    </w:tbl>
    <w:p w:rsidR="00596823" w:rsidRPr="00380CF9" w:rsidRDefault="00596823" w:rsidP="008A0F84">
      <w:pPr>
        <w:rPr>
          <w:rFonts w:ascii="Arial" w:hAnsi="Arial" w:cs="Arial"/>
          <w:sz w:val="22"/>
          <w:szCs w:val="22"/>
        </w:rPr>
      </w:pPr>
    </w:p>
    <w:p w:rsidR="003A65E6" w:rsidRPr="00380CF9" w:rsidRDefault="003A65E6" w:rsidP="008A0F84">
      <w:pPr>
        <w:rPr>
          <w:rFonts w:ascii="Arial" w:hAnsi="Arial" w:cs="Arial"/>
          <w:sz w:val="22"/>
          <w:szCs w:val="22"/>
        </w:rPr>
      </w:pPr>
    </w:p>
    <w:p w:rsidR="003A65E6" w:rsidRPr="00380CF9"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380CF9">
        <w:trPr>
          <w:jc w:val="center"/>
        </w:trPr>
        <w:tc>
          <w:tcPr>
            <w:tcW w:w="3652"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Датум:</w:t>
            </w:r>
          </w:p>
        </w:tc>
        <w:tc>
          <w:tcPr>
            <w:tcW w:w="1985" w:type="dxa"/>
          </w:tcPr>
          <w:p w:rsidR="003A65E6" w:rsidRPr="00380CF9" w:rsidRDefault="003A65E6" w:rsidP="009E1609">
            <w:pPr>
              <w:jc w:val="center"/>
              <w:rPr>
                <w:rFonts w:ascii="Arial" w:hAnsi="Arial" w:cs="Arial"/>
                <w:sz w:val="22"/>
                <w:szCs w:val="22"/>
              </w:rPr>
            </w:pPr>
            <w:r w:rsidRPr="00380CF9">
              <w:rPr>
                <w:rFonts w:ascii="Arial" w:hAnsi="Arial" w:cs="Arial"/>
                <w:sz w:val="22"/>
                <w:szCs w:val="22"/>
              </w:rPr>
              <w:t>М.П.</w:t>
            </w:r>
          </w:p>
        </w:tc>
        <w:tc>
          <w:tcPr>
            <w:tcW w:w="3782" w:type="dxa"/>
          </w:tcPr>
          <w:p w:rsidR="003A65E6" w:rsidRPr="00380CF9" w:rsidRDefault="003A65E6" w:rsidP="002E3102">
            <w:pPr>
              <w:jc w:val="center"/>
              <w:rPr>
                <w:rFonts w:ascii="Arial" w:hAnsi="Arial" w:cs="Arial"/>
                <w:sz w:val="22"/>
                <w:szCs w:val="22"/>
              </w:rPr>
            </w:pPr>
            <w:r w:rsidRPr="00380CF9">
              <w:rPr>
                <w:rFonts w:ascii="Arial" w:hAnsi="Arial" w:cs="Arial"/>
                <w:sz w:val="22"/>
                <w:szCs w:val="22"/>
              </w:rPr>
              <w:t>Понуђач:</w:t>
            </w:r>
          </w:p>
        </w:tc>
      </w:tr>
      <w:tr w:rsidR="003A65E6" w:rsidRPr="00380CF9">
        <w:trPr>
          <w:jc w:val="center"/>
        </w:trPr>
        <w:tc>
          <w:tcPr>
            <w:tcW w:w="3652" w:type="dxa"/>
            <w:vAlign w:val="center"/>
          </w:tcPr>
          <w:p w:rsidR="003A65E6" w:rsidRPr="00380CF9" w:rsidRDefault="003A65E6" w:rsidP="009E1609">
            <w:pPr>
              <w:jc w:val="both"/>
              <w:rPr>
                <w:rFonts w:ascii="Arial" w:hAnsi="Arial" w:cs="Arial"/>
                <w:sz w:val="22"/>
                <w:szCs w:val="22"/>
              </w:rPr>
            </w:pPr>
          </w:p>
        </w:tc>
        <w:tc>
          <w:tcPr>
            <w:tcW w:w="1985" w:type="dxa"/>
            <w:vAlign w:val="center"/>
          </w:tcPr>
          <w:p w:rsidR="003A65E6" w:rsidRPr="00380CF9" w:rsidRDefault="003A65E6" w:rsidP="009E1609">
            <w:pPr>
              <w:jc w:val="both"/>
              <w:rPr>
                <w:rFonts w:ascii="Arial" w:hAnsi="Arial" w:cs="Arial"/>
                <w:sz w:val="22"/>
                <w:szCs w:val="22"/>
              </w:rPr>
            </w:pPr>
          </w:p>
        </w:tc>
        <w:tc>
          <w:tcPr>
            <w:tcW w:w="3782" w:type="dxa"/>
            <w:vAlign w:val="center"/>
          </w:tcPr>
          <w:p w:rsidR="003A65E6" w:rsidRPr="00380CF9" w:rsidRDefault="003A65E6" w:rsidP="009E1609">
            <w:pPr>
              <w:jc w:val="both"/>
              <w:rPr>
                <w:rFonts w:ascii="Arial" w:hAnsi="Arial" w:cs="Arial"/>
                <w:sz w:val="22"/>
                <w:szCs w:val="22"/>
              </w:rPr>
            </w:pPr>
          </w:p>
        </w:tc>
      </w:tr>
      <w:tr w:rsidR="003A65E6" w:rsidRPr="00380CF9">
        <w:trPr>
          <w:jc w:val="center"/>
        </w:trPr>
        <w:tc>
          <w:tcPr>
            <w:tcW w:w="3652" w:type="dxa"/>
            <w:tcBorders>
              <w:bottom w:val="single" w:sz="4" w:space="0" w:color="auto"/>
            </w:tcBorders>
            <w:vAlign w:val="center"/>
          </w:tcPr>
          <w:p w:rsidR="003A65E6" w:rsidRPr="00380CF9" w:rsidRDefault="003A65E6" w:rsidP="009E1609">
            <w:pPr>
              <w:jc w:val="both"/>
              <w:rPr>
                <w:rFonts w:ascii="Arial" w:hAnsi="Arial" w:cs="Arial"/>
                <w:sz w:val="22"/>
                <w:szCs w:val="22"/>
              </w:rPr>
            </w:pPr>
          </w:p>
        </w:tc>
        <w:tc>
          <w:tcPr>
            <w:tcW w:w="1985" w:type="dxa"/>
            <w:vAlign w:val="center"/>
          </w:tcPr>
          <w:p w:rsidR="003A65E6" w:rsidRPr="00380CF9" w:rsidRDefault="003A65E6" w:rsidP="009E1609">
            <w:pPr>
              <w:jc w:val="both"/>
              <w:rPr>
                <w:rFonts w:ascii="Arial" w:hAnsi="Arial" w:cs="Arial"/>
                <w:sz w:val="22"/>
                <w:szCs w:val="22"/>
              </w:rPr>
            </w:pPr>
          </w:p>
        </w:tc>
        <w:tc>
          <w:tcPr>
            <w:tcW w:w="3782" w:type="dxa"/>
            <w:tcBorders>
              <w:bottom w:val="single" w:sz="4" w:space="0" w:color="auto"/>
            </w:tcBorders>
            <w:vAlign w:val="center"/>
          </w:tcPr>
          <w:p w:rsidR="003A65E6" w:rsidRPr="00380CF9" w:rsidRDefault="003A65E6" w:rsidP="009E1609">
            <w:pPr>
              <w:jc w:val="both"/>
              <w:rPr>
                <w:rFonts w:ascii="Arial" w:hAnsi="Arial" w:cs="Arial"/>
                <w:sz w:val="22"/>
                <w:szCs w:val="22"/>
              </w:rPr>
            </w:pPr>
          </w:p>
        </w:tc>
      </w:tr>
    </w:tbl>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8A0F84">
      <w:pPr>
        <w:rPr>
          <w:rFonts w:ascii="Arial" w:hAnsi="Arial" w:cs="Arial"/>
          <w:i/>
          <w:iCs/>
          <w:sz w:val="22"/>
          <w:szCs w:val="22"/>
        </w:rPr>
      </w:pPr>
    </w:p>
    <w:p w:rsidR="003A65E6" w:rsidRPr="00380CF9" w:rsidRDefault="003A65E6" w:rsidP="00395B0F">
      <w:pPr>
        <w:jc w:val="both"/>
        <w:rPr>
          <w:rFonts w:ascii="Arial" w:hAnsi="Arial" w:cs="Arial"/>
          <w:sz w:val="22"/>
          <w:szCs w:val="22"/>
          <w:lang w:eastAsia="en-US"/>
        </w:rPr>
      </w:pPr>
    </w:p>
    <w:p w:rsidR="003A65E6" w:rsidRPr="00380CF9" w:rsidRDefault="003A65E6" w:rsidP="00395B0F">
      <w:pPr>
        <w:jc w:val="both"/>
        <w:rPr>
          <w:rFonts w:ascii="Arial" w:hAnsi="Arial" w:cs="Arial"/>
          <w:sz w:val="22"/>
          <w:szCs w:val="22"/>
          <w:lang w:eastAsia="en-US"/>
        </w:rPr>
      </w:pPr>
    </w:p>
    <w:p w:rsidR="003A65E6" w:rsidRPr="00380CF9" w:rsidRDefault="003A65E6" w:rsidP="00395B0F">
      <w:pPr>
        <w:jc w:val="both"/>
        <w:rPr>
          <w:rFonts w:ascii="Arial" w:hAnsi="Arial" w:cs="Arial"/>
          <w:sz w:val="22"/>
          <w:szCs w:val="22"/>
          <w:lang w:eastAsia="en-US"/>
        </w:rPr>
      </w:pPr>
    </w:p>
    <w:p w:rsidR="003A65E6" w:rsidRPr="00380CF9" w:rsidRDefault="003A65E6" w:rsidP="00395B0F">
      <w:pPr>
        <w:jc w:val="both"/>
        <w:rPr>
          <w:rFonts w:ascii="Arial" w:hAnsi="Arial" w:cs="Arial"/>
          <w:sz w:val="22"/>
          <w:szCs w:val="22"/>
          <w:lang w:eastAsia="en-US"/>
        </w:rPr>
      </w:pPr>
    </w:p>
    <w:p w:rsidR="003A65E6" w:rsidRPr="00380CF9" w:rsidRDefault="003A65E6" w:rsidP="00395B0F">
      <w:pPr>
        <w:jc w:val="both"/>
        <w:rPr>
          <w:rFonts w:ascii="Arial" w:hAnsi="Arial" w:cs="Arial"/>
          <w:i/>
          <w:iCs/>
          <w:sz w:val="22"/>
          <w:szCs w:val="22"/>
          <w:lang w:eastAsia="en-US"/>
        </w:rPr>
      </w:pPr>
      <w:r w:rsidRPr="00380CF9">
        <w:rPr>
          <w:rFonts w:ascii="Arial" w:hAnsi="Arial" w:cs="Arial"/>
          <w:i/>
          <w:iCs/>
          <w:sz w:val="22"/>
          <w:szCs w:val="22"/>
          <w:lang w:eastAsia="en-US"/>
        </w:rPr>
        <w:t>НАПОМЕНА: Уколико понуђач подноси понуду са подизвођачем, о</w:t>
      </w:r>
      <w:r w:rsidRPr="00380CF9">
        <w:rPr>
          <w:rFonts w:ascii="Arial" w:hAnsi="Arial" w:cs="Arial"/>
          <w:i/>
          <w:iCs/>
          <w:sz w:val="22"/>
          <w:szCs w:val="22"/>
          <w:lang w:val="ru-RU"/>
        </w:rPr>
        <w:t>вај образац попуњава, потписује и оверава понуђач за сваког подизвођача.</w:t>
      </w:r>
    </w:p>
    <w:p w:rsidR="003A65E6" w:rsidRPr="00380CF9" w:rsidRDefault="003A65E6" w:rsidP="00395B0F">
      <w:pPr>
        <w:jc w:val="both"/>
        <w:rPr>
          <w:rFonts w:ascii="Arial" w:hAnsi="Arial" w:cs="Arial"/>
          <w:i/>
          <w:iCs/>
          <w:sz w:val="22"/>
          <w:szCs w:val="22"/>
          <w:lang w:val="ru-RU"/>
        </w:rPr>
      </w:pPr>
    </w:p>
    <w:p w:rsidR="003A65E6" w:rsidRPr="00380CF9" w:rsidRDefault="003A65E6" w:rsidP="00395B0F">
      <w:pPr>
        <w:jc w:val="both"/>
        <w:rPr>
          <w:rFonts w:ascii="Arial" w:hAnsi="Arial" w:cs="Arial"/>
          <w:sz w:val="22"/>
          <w:szCs w:val="22"/>
          <w:lang w:val="ru-RU"/>
        </w:rPr>
      </w:pPr>
    </w:p>
    <w:p w:rsidR="003A65E6" w:rsidRPr="00380CF9" w:rsidRDefault="003A65E6" w:rsidP="00395B0F">
      <w:pPr>
        <w:jc w:val="both"/>
        <w:rPr>
          <w:rFonts w:ascii="Arial" w:hAnsi="Arial" w:cs="Arial"/>
          <w:sz w:val="22"/>
          <w:szCs w:val="22"/>
          <w:lang w:eastAsia="en-US"/>
        </w:rPr>
      </w:pPr>
    </w:p>
    <w:p w:rsidR="00880FB6" w:rsidRPr="00380CF9" w:rsidRDefault="00880FB6" w:rsidP="00395B0F">
      <w:pPr>
        <w:jc w:val="both"/>
        <w:rPr>
          <w:rFonts w:ascii="Arial" w:hAnsi="Arial" w:cs="Arial"/>
          <w:sz w:val="22"/>
          <w:szCs w:val="22"/>
          <w:lang w:eastAsia="en-US"/>
        </w:rPr>
      </w:pPr>
    </w:p>
    <w:p w:rsidR="00880FB6" w:rsidRPr="00380CF9" w:rsidRDefault="00880FB6" w:rsidP="00395B0F">
      <w:pPr>
        <w:jc w:val="both"/>
        <w:rPr>
          <w:rFonts w:ascii="Arial" w:hAnsi="Arial" w:cs="Arial"/>
          <w:sz w:val="22"/>
          <w:szCs w:val="22"/>
          <w:lang w:eastAsia="en-US"/>
        </w:rPr>
      </w:pPr>
    </w:p>
    <w:p w:rsidR="004708AD" w:rsidRPr="00380CF9" w:rsidRDefault="004708AD" w:rsidP="00395B0F">
      <w:pPr>
        <w:jc w:val="both"/>
        <w:rPr>
          <w:rFonts w:ascii="Arial" w:hAnsi="Arial" w:cs="Arial"/>
          <w:sz w:val="22"/>
          <w:szCs w:val="22"/>
          <w:lang w:eastAsia="en-US"/>
        </w:rPr>
      </w:pPr>
    </w:p>
    <w:p w:rsidR="004708AD" w:rsidRPr="00380CF9" w:rsidRDefault="004708AD" w:rsidP="00395B0F">
      <w:pPr>
        <w:jc w:val="both"/>
        <w:rPr>
          <w:rFonts w:ascii="Arial" w:hAnsi="Arial" w:cs="Arial"/>
          <w:sz w:val="22"/>
          <w:szCs w:val="22"/>
          <w:lang w:eastAsia="en-US"/>
        </w:rPr>
      </w:pPr>
    </w:p>
    <w:p w:rsidR="004708AD" w:rsidRPr="00380CF9" w:rsidRDefault="004708AD" w:rsidP="00395B0F">
      <w:pPr>
        <w:jc w:val="both"/>
        <w:rPr>
          <w:rFonts w:ascii="Arial" w:hAnsi="Arial" w:cs="Arial"/>
          <w:sz w:val="22"/>
          <w:szCs w:val="22"/>
          <w:lang w:eastAsia="en-US"/>
        </w:rPr>
      </w:pPr>
    </w:p>
    <w:p w:rsidR="003A65E6" w:rsidRPr="00380CF9" w:rsidRDefault="003A65E6" w:rsidP="008F441E">
      <w:pPr>
        <w:pStyle w:val="Heading2"/>
        <w:jc w:val="right"/>
      </w:pPr>
      <w:bookmarkStart w:id="381" w:name="_ОБРАЗАЦ_2."/>
      <w:bookmarkStart w:id="382" w:name="_Toc362821713"/>
      <w:bookmarkStart w:id="383" w:name="_Toc430697752"/>
      <w:bookmarkStart w:id="384" w:name="_Toc463877920"/>
      <w:bookmarkEnd w:id="381"/>
      <w:r w:rsidRPr="00380CF9">
        <w:t>ОБРАЗАЦ 2.</w:t>
      </w:r>
      <w:bookmarkEnd w:id="382"/>
      <w:bookmarkEnd w:id="383"/>
      <w:bookmarkEnd w:id="384"/>
    </w:p>
    <w:p w:rsidR="003A65E6" w:rsidRPr="00380CF9" w:rsidRDefault="003A65E6" w:rsidP="002555E1">
      <w:pPr>
        <w:rPr>
          <w:rFonts w:ascii="Arial" w:hAnsi="Arial" w:cs="Arial"/>
          <w:sz w:val="22"/>
          <w:szCs w:val="22"/>
        </w:rPr>
      </w:pPr>
    </w:p>
    <w:p w:rsidR="003A65E6" w:rsidRPr="00380CF9" w:rsidRDefault="003A65E6" w:rsidP="008F441E">
      <w:pPr>
        <w:jc w:val="center"/>
        <w:rPr>
          <w:rStyle w:val="BookTitle"/>
          <w:rFonts w:ascii="Arial" w:hAnsi="Arial" w:cs="Arial"/>
          <w:b w:val="0"/>
          <w:bCs w:val="0"/>
          <w:sz w:val="22"/>
          <w:szCs w:val="22"/>
        </w:rPr>
      </w:pPr>
      <w:bookmarkStart w:id="385" w:name="_Toc310433006"/>
      <w:bookmarkStart w:id="386" w:name="_Toc361395923"/>
      <w:bookmarkStart w:id="387" w:name="_Toc361395988"/>
      <w:bookmarkStart w:id="388" w:name="_Toc362821714"/>
      <w:r w:rsidRPr="00380CF9">
        <w:rPr>
          <w:rStyle w:val="BookTitle"/>
          <w:rFonts w:ascii="Arial" w:hAnsi="Arial" w:cs="Arial"/>
          <w:sz w:val="22"/>
          <w:szCs w:val="22"/>
        </w:rPr>
        <w:t>ОБРАЗАЦ ПОНУДЕ</w:t>
      </w:r>
      <w:bookmarkEnd w:id="385"/>
      <w:bookmarkEnd w:id="386"/>
      <w:bookmarkEnd w:id="387"/>
      <w:bookmarkEnd w:id="388"/>
    </w:p>
    <w:p w:rsidR="003A65E6" w:rsidRPr="00380CF9" w:rsidRDefault="003A65E6" w:rsidP="00071074">
      <w:pPr>
        <w:jc w:val="both"/>
        <w:rPr>
          <w:rFonts w:ascii="Arial" w:hAnsi="Arial" w:cs="Arial"/>
          <w:sz w:val="22"/>
          <w:szCs w:val="22"/>
        </w:rPr>
      </w:pPr>
    </w:p>
    <w:p w:rsidR="003A65E6" w:rsidRPr="00380CF9" w:rsidRDefault="003A65E6" w:rsidP="00071074">
      <w:pPr>
        <w:jc w:val="both"/>
        <w:rPr>
          <w:rFonts w:ascii="Arial" w:hAnsi="Arial" w:cs="Arial"/>
          <w:sz w:val="22"/>
          <w:szCs w:val="22"/>
        </w:rPr>
      </w:pPr>
      <w:r w:rsidRPr="00380CF9">
        <w:rPr>
          <w:rFonts w:ascii="Arial" w:hAnsi="Arial" w:cs="Arial"/>
          <w:sz w:val="22"/>
          <w:szCs w:val="22"/>
        </w:rPr>
        <w:t>Назив понуђача ___________________________</w:t>
      </w:r>
    </w:p>
    <w:p w:rsidR="003A65E6" w:rsidRPr="00380CF9" w:rsidRDefault="003A65E6" w:rsidP="00071074">
      <w:pPr>
        <w:jc w:val="both"/>
        <w:rPr>
          <w:rFonts w:ascii="Arial" w:hAnsi="Arial" w:cs="Arial"/>
          <w:sz w:val="22"/>
          <w:szCs w:val="22"/>
        </w:rPr>
      </w:pPr>
      <w:r w:rsidRPr="00380CF9">
        <w:rPr>
          <w:rFonts w:ascii="Arial" w:hAnsi="Arial" w:cs="Arial"/>
          <w:sz w:val="22"/>
          <w:szCs w:val="22"/>
        </w:rPr>
        <w:t>Адреса понуђача __________________________</w:t>
      </w:r>
    </w:p>
    <w:p w:rsidR="003A65E6" w:rsidRPr="00380CF9" w:rsidRDefault="003A65E6" w:rsidP="00071074">
      <w:pPr>
        <w:jc w:val="both"/>
        <w:rPr>
          <w:rFonts w:ascii="Arial" w:hAnsi="Arial" w:cs="Arial"/>
          <w:sz w:val="22"/>
          <w:szCs w:val="22"/>
        </w:rPr>
      </w:pPr>
      <w:r w:rsidRPr="00380CF9">
        <w:rPr>
          <w:rFonts w:ascii="Arial" w:hAnsi="Arial" w:cs="Arial"/>
          <w:sz w:val="22"/>
          <w:szCs w:val="22"/>
        </w:rPr>
        <w:t>Број дел. протокола понуђача ________________</w:t>
      </w:r>
    </w:p>
    <w:p w:rsidR="003A65E6" w:rsidRPr="00380CF9" w:rsidRDefault="003A65E6" w:rsidP="00071074">
      <w:pPr>
        <w:jc w:val="both"/>
        <w:rPr>
          <w:rFonts w:ascii="Arial" w:hAnsi="Arial" w:cs="Arial"/>
          <w:sz w:val="22"/>
          <w:szCs w:val="22"/>
        </w:rPr>
      </w:pPr>
      <w:r w:rsidRPr="00380CF9">
        <w:rPr>
          <w:rFonts w:ascii="Arial" w:hAnsi="Arial" w:cs="Arial"/>
          <w:sz w:val="22"/>
          <w:szCs w:val="22"/>
        </w:rPr>
        <w:t>Датум: __________  године</w:t>
      </w:r>
    </w:p>
    <w:p w:rsidR="003A65E6" w:rsidRPr="00380CF9" w:rsidRDefault="003A65E6" w:rsidP="00071074">
      <w:pPr>
        <w:jc w:val="both"/>
        <w:rPr>
          <w:rFonts w:ascii="Arial" w:hAnsi="Arial" w:cs="Arial"/>
          <w:sz w:val="22"/>
          <w:szCs w:val="22"/>
        </w:rPr>
      </w:pPr>
      <w:r w:rsidRPr="00380CF9">
        <w:rPr>
          <w:rFonts w:ascii="Arial" w:hAnsi="Arial" w:cs="Arial"/>
          <w:sz w:val="22"/>
          <w:szCs w:val="22"/>
        </w:rPr>
        <w:t>Место: _________________</w:t>
      </w:r>
    </w:p>
    <w:p w:rsidR="003A65E6" w:rsidRPr="00380CF9" w:rsidRDefault="003A65E6" w:rsidP="00071074">
      <w:pPr>
        <w:jc w:val="both"/>
        <w:rPr>
          <w:rFonts w:ascii="Arial" w:hAnsi="Arial" w:cs="Arial"/>
          <w:sz w:val="22"/>
          <w:szCs w:val="22"/>
        </w:rPr>
      </w:pPr>
      <w:r w:rsidRPr="00380CF9">
        <w:rPr>
          <w:rFonts w:ascii="Arial" w:hAnsi="Arial" w:cs="Arial"/>
          <w:sz w:val="22"/>
          <w:szCs w:val="22"/>
        </w:rPr>
        <w:t>(у случају заједничке понуде уносе се подаци за носиоца посла)</w:t>
      </w:r>
    </w:p>
    <w:p w:rsidR="003A65E6" w:rsidRPr="00380CF9" w:rsidRDefault="003A65E6" w:rsidP="00071074">
      <w:pPr>
        <w:jc w:val="both"/>
        <w:rPr>
          <w:rFonts w:ascii="Arial" w:hAnsi="Arial" w:cs="Arial"/>
          <w:sz w:val="22"/>
          <w:szCs w:val="22"/>
        </w:rPr>
      </w:pPr>
    </w:p>
    <w:p w:rsidR="003A65E6" w:rsidRPr="00380CF9" w:rsidRDefault="003A65E6" w:rsidP="00C87171">
      <w:pPr>
        <w:ind w:right="282"/>
        <w:jc w:val="both"/>
        <w:rPr>
          <w:rFonts w:ascii="Arial" w:hAnsi="Arial" w:cs="Arial"/>
          <w:sz w:val="22"/>
          <w:szCs w:val="22"/>
        </w:rPr>
      </w:pPr>
    </w:p>
    <w:p w:rsidR="003A65E6" w:rsidRPr="00380CF9" w:rsidRDefault="003A65E6" w:rsidP="00C87171">
      <w:pPr>
        <w:ind w:right="282"/>
        <w:jc w:val="both"/>
        <w:rPr>
          <w:rFonts w:ascii="Arial" w:hAnsi="Arial" w:cs="Arial"/>
          <w:sz w:val="22"/>
          <w:szCs w:val="22"/>
        </w:rPr>
      </w:pPr>
      <w:r w:rsidRPr="00380CF9">
        <w:rPr>
          <w:rFonts w:ascii="Arial" w:hAnsi="Arial" w:cs="Arial"/>
          <w:sz w:val="22"/>
          <w:szCs w:val="22"/>
        </w:rPr>
        <w:t>На ос</w:t>
      </w:r>
      <w:r w:rsidR="004708AD" w:rsidRPr="00380CF9">
        <w:rPr>
          <w:rFonts w:ascii="Arial" w:hAnsi="Arial" w:cs="Arial"/>
          <w:sz w:val="22"/>
          <w:szCs w:val="22"/>
        </w:rPr>
        <w:t>нову П</w:t>
      </w:r>
      <w:r w:rsidRPr="00380CF9">
        <w:rPr>
          <w:rFonts w:ascii="Arial" w:hAnsi="Arial" w:cs="Arial"/>
          <w:sz w:val="22"/>
          <w:szCs w:val="22"/>
        </w:rPr>
        <w:t xml:space="preserve">озива за подношење понуда у отвореном поступку јавне набавке </w:t>
      </w:r>
      <w:r w:rsidR="006F2E5F" w:rsidRPr="00380CF9">
        <w:rPr>
          <w:rFonts w:ascii="Arial" w:hAnsi="Arial" w:cs="Arial"/>
          <w:sz w:val="22"/>
          <w:szCs w:val="22"/>
        </w:rPr>
        <w:t>услуга</w:t>
      </w:r>
      <w:r w:rsidR="00550F17" w:rsidRPr="00380CF9">
        <w:rPr>
          <w:rFonts w:ascii="Arial" w:hAnsi="Arial" w:cs="Arial"/>
          <w:sz w:val="22"/>
          <w:szCs w:val="22"/>
        </w:rPr>
        <w:t xml:space="preserve"> уз испоруку добара - Јединствени информациони систем за обрачун и наплату електричне енергије за снабдевача и оператора дистрибутивног система</w:t>
      </w:r>
      <w:r w:rsidR="00944249" w:rsidRPr="00380CF9">
        <w:rPr>
          <w:rFonts w:ascii="Arial" w:hAnsi="Arial" w:cs="Arial"/>
          <w:sz w:val="22"/>
          <w:szCs w:val="22"/>
        </w:rPr>
        <w:t xml:space="preserve"> </w:t>
      </w:r>
      <w:r w:rsidRPr="00380CF9">
        <w:rPr>
          <w:rFonts w:ascii="Arial" w:hAnsi="Arial" w:cs="Arial"/>
          <w:sz w:val="22"/>
          <w:szCs w:val="22"/>
        </w:rPr>
        <w:t xml:space="preserve">, подносимо </w:t>
      </w:r>
    </w:p>
    <w:p w:rsidR="003A65E6" w:rsidRPr="00380CF9" w:rsidRDefault="003A65E6" w:rsidP="00C87171">
      <w:pPr>
        <w:ind w:right="282"/>
        <w:jc w:val="both"/>
        <w:rPr>
          <w:rFonts w:ascii="Arial" w:hAnsi="Arial" w:cs="Arial"/>
          <w:sz w:val="22"/>
          <w:szCs w:val="22"/>
        </w:rPr>
      </w:pPr>
    </w:p>
    <w:p w:rsidR="003A65E6" w:rsidRPr="00380CF9" w:rsidRDefault="003A65E6" w:rsidP="00C87171">
      <w:pPr>
        <w:ind w:right="282"/>
        <w:jc w:val="center"/>
        <w:rPr>
          <w:rFonts w:ascii="Arial" w:hAnsi="Arial" w:cs="Arial"/>
          <w:b/>
          <w:bCs/>
          <w:sz w:val="22"/>
          <w:szCs w:val="22"/>
        </w:rPr>
      </w:pPr>
      <w:r w:rsidRPr="00380CF9">
        <w:rPr>
          <w:rFonts w:ascii="Arial" w:hAnsi="Arial" w:cs="Arial"/>
          <w:b/>
          <w:bCs/>
          <w:sz w:val="22"/>
          <w:szCs w:val="22"/>
        </w:rPr>
        <w:t>П О Н У Д У</w:t>
      </w:r>
    </w:p>
    <w:p w:rsidR="003A65E6" w:rsidRPr="00380CF9" w:rsidRDefault="00C87171" w:rsidP="00C87171">
      <w:pPr>
        <w:tabs>
          <w:tab w:val="left" w:pos="6345"/>
        </w:tabs>
        <w:ind w:right="282"/>
        <w:jc w:val="both"/>
        <w:rPr>
          <w:rFonts w:ascii="Arial" w:hAnsi="Arial" w:cs="Arial"/>
          <w:sz w:val="22"/>
          <w:szCs w:val="22"/>
        </w:rPr>
      </w:pPr>
      <w:r w:rsidRPr="00380CF9">
        <w:rPr>
          <w:rFonts w:ascii="Arial" w:hAnsi="Arial" w:cs="Arial"/>
          <w:sz w:val="22"/>
          <w:szCs w:val="22"/>
        </w:rPr>
        <w:tab/>
      </w:r>
    </w:p>
    <w:p w:rsidR="003A65E6" w:rsidRPr="00380CF9" w:rsidRDefault="003A65E6" w:rsidP="00C87171">
      <w:pPr>
        <w:ind w:right="282"/>
        <w:jc w:val="both"/>
        <w:rPr>
          <w:rFonts w:ascii="Arial" w:hAnsi="Arial" w:cs="Arial"/>
          <w:sz w:val="22"/>
          <w:szCs w:val="22"/>
        </w:rPr>
      </w:pPr>
      <w:r w:rsidRPr="00380CF9">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3A65E6" w:rsidRPr="00380CF9" w:rsidRDefault="003A65E6"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380CF9">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5A5A79" w:rsidP="009D32DE">
            <w:pPr>
              <w:jc w:val="center"/>
              <w:rPr>
                <w:rFonts w:ascii="Arial" w:hAnsi="Arial" w:cs="Arial"/>
                <w:sz w:val="22"/>
                <w:szCs w:val="22"/>
              </w:rPr>
            </w:pPr>
            <w:r w:rsidRPr="00380CF9">
              <w:rPr>
                <w:rFonts w:ascii="Arial" w:hAnsi="Arial" w:cs="Arial"/>
                <w:b/>
                <w:bCs/>
                <w:sz w:val="22"/>
                <w:szCs w:val="22"/>
                <w:lang w:val="sr-Cyrl-RS"/>
              </w:rPr>
              <w:t>ЈН/</w:t>
            </w:r>
            <w:r w:rsidRPr="00380CF9">
              <w:rPr>
                <w:rFonts w:ascii="Arial" w:hAnsi="Arial" w:cs="Arial"/>
                <w:b/>
                <w:bCs/>
                <w:sz w:val="22"/>
                <w:szCs w:val="22"/>
              </w:rPr>
              <w:t>1000/0213</w:t>
            </w:r>
            <w:r w:rsidRPr="00380CF9">
              <w:rPr>
                <w:rFonts w:ascii="Arial" w:hAnsi="Arial" w:cs="Arial"/>
                <w:b/>
                <w:bCs/>
                <w:color w:val="000000"/>
                <w:sz w:val="22"/>
                <w:szCs w:val="22"/>
              </w:rPr>
              <w:t>/2016</w:t>
            </w:r>
          </w:p>
        </w:tc>
      </w:tr>
    </w:tbl>
    <w:p w:rsidR="003A65E6" w:rsidRPr="00380CF9"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380CF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НАЗИВ И СЕДИШТЕ ПОНУЂАЧА</w:t>
            </w:r>
          </w:p>
          <w:p w:rsidR="003A65E6" w:rsidRPr="00380CF9" w:rsidRDefault="003A65E6" w:rsidP="00071074">
            <w:pPr>
              <w:jc w:val="center"/>
              <w:rPr>
                <w:rFonts w:ascii="Arial" w:hAnsi="Arial" w:cs="Arial"/>
                <w:b/>
                <w:bCs/>
                <w:sz w:val="22"/>
                <w:szCs w:val="22"/>
              </w:rPr>
            </w:pPr>
          </w:p>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sz w:val="22"/>
                <w:szCs w:val="22"/>
              </w:rPr>
            </w:pPr>
          </w:p>
        </w:tc>
      </w:tr>
      <w:tr w:rsidR="003A65E6" w:rsidRPr="00380CF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 xml:space="preserve">ДЕЛАТНОСТ ПОНУЂАЧА </w:t>
            </w:r>
            <w:r w:rsidRPr="00380CF9">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sz w:val="22"/>
                <w:szCs w:val="22"/>
              </w:rPr>
            </w:pPr>
          </w:p>
        </w:tc>
      </w:tr>
    </w:tbl>
    <w:p w:rsidR="003A65E6" w:rsidRPr="00380CF9"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380CF9">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sz w:val="22"/>
                <w:szCs w:val="22"/>
              </w:rPr>
            </w:pPr>
          </w:p>
        </w:tc>
      </w:tr>
    </w:tbl>
    <w:p w:rsidR="003A65E6" w:rsidRPr="00380CF9" w:rsidRDefault="003A65E6"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380CF9">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НАЧИН ПОДНОШЕЊА ПОНУДЕ</w:t>
            </w:r>
          </w:p>
          <w:p w:rsidR="003A65E6" w:rsidRPr="00380CF9" w:rsidRDefault="003A65E6" w:rsidP="00071074">
            <w:pPr>
              <w:jc w:val="center"/>
              <w:rPr>
                <w:rFonts w:ascii="Arial" w:hAnsi="Arial" w:cs="Arial"/>
                <w:sz w:val="22"/>
                <w:szCs w:val="22"/>
              </w:rPr>
            </w:pPr>
            <w:r w:rsidRPr="00380CF9">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380CF9" w:rsidRDefault="003A65E6" w:rsidP="00EB4DAF">
            <w:pPr>
              <w:numPr>
                <w:ilvl w:val="0"/>
                <w:numId w:val="4"/>
              </w:numPr>
              <w:suppressAutoHyphens w:val="0"/>
              <w:rPr>
                <w:rFonts w:ascii="Arial" w:hAnsi="Arial" w:cs="Arial"/>
                <w:sz w:val="22"/>
                <w:szCs w:val="22"/>
              </w:rPr>
            </w:pPr>
            <w:r w:rsidRPr="00380CF9">
              <w:rPr>
                <w:rFonts w:ascii="Arial" w:hAnsi="Arial" w:cs="Arial"/>
                <w:sz w:val="22"/>
                <w:szCs w:val="22"/>
              </w:rPr>
              <w:t>самостално</w:t>
            </w:r>
          </w:p>
          <w:p w:rsidR="003A65E6" w:rsidRPr="00380CF9" w:rsidRDefault="003A65E6" w:rsidP="00EB4DAF">
            <w:pPr>
              <w:numPr>
                <w:ilvl w:val="0"/>
                <w:numId w:val="4"/>
              </w:numPr>
              <w:suppressAutoHyphens w:val="0"/>
              <w:rPr>
                <w:rFonts w:ascii="Arial" w:hAnsi="Arial" w:cs="Arial"/>
                <w:sz w:val="22"/>
                <w:szCs w:val="22"/>
              </w:rPr>
            </w:pPr>
            <w:r w:rsidRPr="00380CF9">
              <w:rPr>
                <w:rFonts w:ascii="Arial" w:hAnsi="Arial" w:cs="Arial"/>
                <w:sz w:val="22"/>
                <w:szCs w:val="22"/>
              </w:rPr>
              <w:t>заједничка понуда</w:t>
            </w:r>
          </w:p>
          <w:p w:rsidR="003A65E6" w:rsidRPr="00380CF9" w:rsidRDefault="003A65E6" w:rsidP="00EB4DAF">
            <w:pPr>
              <w:numPr>
                <w:ilvl w:val="0"/>
                <w:numId w:val="4"/>
              </w:numPr>
              <w:suppressAutoHyphens w:val="0"/>
              <w:rPr>
                <w:rFonts w:ascii="Arial" w:hAnsi="Arial" w:cs="Arial"/>
                <w:sz w:val="22"/>
                <w:szCs w:val="22"/>
              </w:rPr>
            </w:pPr>
            <w:r w:rsidRPr="00380CF9">
              <w:rPr>
                <w:rFonts w:ascii="Arial" w:hAnsi="Arial" w:cs="Arial"/>
                <w:sz w:val="22"/>
                <w:szCs w:val="22"/>
              </w:rPr>
              <w:t>са подизвођачем</w:t>
            </w:r>
          </w:p>
        </w:tc>
      </w:tr>
      <w:tr w:rsidR="003A65E6" w:rsidRPr="00380CF9">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380CF9" w:rsidRDefault="003A65E6" w:rsidP="00071074">
            <w:pPr>
              <w:suppressAutoHyphens w:val="0"/>
              <w:rPr>
                <w:rFonts w:ascii="Arial" w:hAnsi="Arial" w:cs="Arial"/>
                <w:sz w:val="22"/>
                <w:szCs w:val="22"/>
              </w:rPr>
            </w:pPr>
          </w:p>
        </w:tc>
      </w:tr>
      <w:tr w:rsidR="003A65E6" w:rsidRPr="00380CF9">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p w:rsidR="003A65E6" w:rsidRPr="00380CF9" w:rsidRDefault="003A65E6" w:rsidP="00071074">
            <w:pPr>
              <w:jc w:val="center"/>
              <w:rPr>
                <w:rFonts w:ascii="Arial" w:hAnsi="Arial" w:cs="Arial"/>
                <w:b/>
                <w:bCs/>
                <w:sz w:val="22"/>
                <w:szCs w:val="22"/>
              </w:rPr>
            </w:pPr>
          </w:p>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НАЗИВ, СЕДИШТЕ, МАТИЧНИ БРОЈ И ПИБ ОСТАЛИХ ЧЛАНОВА ГРУПЕ ПОНУЂАЧА ИЛИ ПОДИЗВОЂАЧА</w:t>
            </w:r>
          </w:p>
          <w:p w:rsidR="003A65E6" w:rsidRPr="00380CF9" w:rsidRDefault="003A65E6" w:rsidP="00071074">
            <w:pPr>
              <w:jc w:val="center"/>
              <w:rPr>
                <w:rFonts w:ascii="Arial" w:hAnsi="Arial" w:cs="Arial"/>
                <w:b/>
                <w:bCs/>
                <w:sz w:val="22"/>
                <w:szCs w:val="22"/>
              </w:rPr>
            </w:pPr>
          </w:p>
          <w:p w:rsidR="003A65E6" w:rsidRPr="00380CF9" w:rsidRDefault="003A65E6"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380CF9" w:rsidRDefault="003A65E6" w:rsidP="00071074">
            <w:pPr>
              <w:ind w:left="1260"/>
              <w:rPr>
                <w:rFonts w:ascii="Arial" w:hAnsi="Arial" w:cs="Arial"/>
                <w:sz w:val="22"/>
                <w:szCs w:val="22"/>
              </w:rPr>
            </w:pPr>
          </w:p>
        </w:tc>
      </w:tr>
    </w:tbl>
    <w:p w:rsidR="003A65E6" w:rsidRPr="00380CF9" w:rsidRDefault="003A65E6" w:rsidP="00071074">
      <w:pPr>
        <w:rPr>
          <w:rFonts w:ascii="Arial" w:hAnsi="Arial" w:cs="Arial"/>
          <w:sz w:val="22"/>
          <w:szCs w:val="22"/>
        </w:rPr>
      </w:pPr>
    </w:p>
    <w:p w:rsidR="003A65E6" w:rsidRPr="00380CF9" w:rsidRDefault="003A65E6" w:rsidP="00D67E7F">
      <w:pPr>
        <w:suppressAutoHyphens w:val="0"/>
        <w:rPr>
          <w:rFonts w:ascii="Arial" w:hAnsi="Arial" w:cs="Arial"/>
          <w:sz w:val="22"/>
          <w:szCs w:val="22"/>
        </w:rPr>
      </w:pPr>
      <w:r w:rsidRPr="00380CF9">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380CF9">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tc>
      </w:tr>
    </w:tbl>
    <w:p w:rsidR="003A65E6" w:rsidRPr="00380CF9" w:rsidRDefault="003A65E6" w:rsidP="00071074">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6"/>
        <w:gridCol w:w="6423"/>
      </w:tblGrid>
      <w:tr w:rsidR="003A65E6" w:rsidRPr="00380CF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tc>
      </w:tr>
    </w:tbl>
    <w:p w:rsidR="003A65E6" w:rsidRPr="00380CF9" w:rsidRDefault="003A65E6"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7"/>
        <w:gridCol w:w="6422"/>
      </w:tblGrid>
      <w:tr w:rsidR="003A65E6" w:rsidRPr="00380CF9">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tc>
      </w:tr>
      <w:tr w:rsidR="003A65E6" w:rsidRPr="00380CF9">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tc>
      </w:tr>
      <w:tr w:rsidR="003A65E6" w:rsidRPr="00380CF9">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tc>
      </w:tr>
      <w:tr w:rsidR="003A65E6" w:rsidRPr="00380CF9">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ТЕКУЋИ РАЧУН ПОНУЂАЧА</w:t>
            </w:r>
          </w:p>
          <w:p w:rsidR="003A65E6" w:rsidRPr="00380CF9" w:rsidRDefault="003A65E6" w:rsidP="00071074">
            <w:pPr>
              <w:jc w:val="center"/>
              <w:rPr>
                <w:rFonts w:ascii="Arial" w:hAnsi="Arial" w:cs="Arial"/>
                <w:b/>
                <w:bCs/>
                <w:sz w:val="22"/>
                <w:szCs w:val="22"/>
              </w:rPr>
            </w:pPr>
            <w:r w:rsidRPr="00380CF9">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A65E6" w:rsidRPr="00380CF9" w:rsidRDefault="003A65E6" w:rsidP="00071074">
            <w:pPr>
              <w:jc w:val="center"/>
              <w:rPr>
                <w:rFonts w:ascii="Arial" w:hAnsi="Arial" w:cs="Arial"/>
                <w:b/>
                <w:bCs/>
                <w:sz w:val="22"/>
                <w:szCs w:val="22"/>
              </w:rPr>
            </w:pPr>
          </w:p>
        </w:tc>
      </w:tr>
    </w:tbl>
    <w:p w:rsidR="003A65E6" w:rsidRPr="00380CF9" w:rsidRDefault="003A65E6" w:rsidP="00C87171">
      <w:pPr>
        <w:ind w:right="140"/>
        <w:jc w:val="both"/>
        <w:rPr>
          <w:rFonts w:ascii="Arial" w:hAnsi="Arial" w:cs="Arial"/>
          <w:b/>
          <w:bCs/>
          <w:sz w:val="22"/>
          <w:szCs w:val="22"/>
        </w:rPr>
      </w:pPr>
    </w:p>
    <w:p w:rsidR="00550F17" w:rsidRPr="00380CF9" w:rsidRDefault="00550F17" w:rsidP="00C87171">
      <w:pPr>
        <w:widowControl w:val="0"/>
        <w:autoSpaceDE w:val="0"/>
        <w:autoSpaceDN w:val="0"/>
        <w:adjustRightInd w:val="0"/>
        <w:ind w:right="140"/>
        <w:rPr>
          <w:rFonts w:ascii="Arial" w:hAnsi="Arial" w:cs="Arial"/>
          <w:sz w:val="22"/>
          <w:szCs w:val="22"/>
        </w:rPr>
      </w:pPr>
      <w:r w:rsidRPr="00380CF9">
        <w:rPr>
          <w:rFonts w:ascii="Arial" w:hAnsi="Arial" w:cs="Arial"/>
          <w:b/>
          <w:bCs/>
          <w:sz w:val="22"/>
          <w:szCs w:val="22"/>
        </w:rPr>
        <w:t>4)  ОПИС ПРЕДМЕТА НАБАВКЕ</w:t>
      </w:r>
    </w:p>
    <w:p w:rsidR="00550F17" w:rsidRPr="00380CF9" w:rsidRDefault="00550F17" w:rsidP="00C87171">
      <w:pPr>
        <w:widowControl w:val="0"/>
        <w:autoSpaceDE w:val="0"/>
        <w:autoSpaceDN w:val="0"/>
        <w:adjustRightInd w:val="0"/>
        <w:spacing w:line="171" w:lineRule="exact"/>
        <w:ind w:right="140"/>
        <w:rPr>
          <w:rFonts w:ascii="Arial" w:hAnsi="Arial" w:cs="Arial"/>
          <w:sz w:val="22"/>
          <w:szCs w:val="22"/>
        </w:rPr>
      </w:pPr>
    </w:p>
    <w:p w:rsidR="00550F17" w:rsidRPr="00380CF9" w:rsidRDefault="00550F17" w:rsidP="00407634">
      <w:pPr>
        <w:widowControl w:val="0"/>
        <w:numPr>
          <w:ilvl w:val="0"/>
          <w:numId w:val="31"/>
        </w:numPr>
        <w:tabs>
          <w:tab w:val="clear" w:pos="720"/>
          <w:tab w:val="num" w:pos="360"/>
        </w:tabs>
        <w:suppressAutoHyphens w:val="0"/>
        <w:overflowPunct w:val="0"/>
        <w:autoSpaceDE w:val="0"/>
        <w:autoSpaceDN w:val="0"/>
        <w:adjustRightInd w:val="0"/>
        <w:spacing w:line="218" w:lineRule="auto"/>
        <w:ind w:left="360" w:right="140" w:hanging="356"/>
        <w:jc w:val="both"/>
        <w:rPr>
          <w:rFonts w:ascii="Arial" w:hAnsi="Arial" w:cs="Arial"/>
          <w:sz w:val="22"/>
          <w:szCs w:val="22"/>
        </w:rPr>
      </w:pPr>
      <w:r w:rsidRPr="00380CF9">
        <w:rPr>
          <w:rFonts w:ascii="Arial" w:hAnsi="Arial" w:cs="Arial"/>
          <w:sz w:val="22"/>
          <w:szCs w:val="22"/>
        </w:rPr>
        <w:t xml:space="preserve">Према спецификацији услуга и добара датој у конкурсној документацији нудимо укупну цену _________________ (словима: _________________) </w:t>
      </w:r>
    </w:p>
    <w:p w:rsidR="00550F17" w:rsidRPr="00380CF9" w:rsidRDefault="00550F17" w:rsidP="00C87171">
      <w:pPr>
        <w:widowControl w:val="0"/>
        <w:overflowPunct w:val="0"/>
        <w:autoSpaceDE w:val="0"/>
        <w:autoSpaceDN w:val="0"/>
        <w:adjustRightInd w:val="0"/>
        <w:spacing w:line="237" w:lineRule="auto"/>
        <w:ind w:left="360" w:right="140"/>
        <w:jc w:val="both"/>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валуту и цену без урачунатог ПДВ-а</w:t>
      </w:r>
      <w:r w:rsidRPr="00380CF9">
        <w:rPr>
          <w:rFonts w:ascii="Arial" w:hAnsi="Arial" w:cs="Arial"/>
          <w:sz w:val="22"/>
          <w:szCs w:val="22"/>
        </w:rPr>
        <w:t xml:space="preserve">) </w:t>
      </w:r>
    </w:p>
    <w:p w:rsidR="00550F17" w:rsidRPr="00380CF9" w:rsidRDefault="00550F17" w:rsidP="00C87171">
      <w:pPr>
        <w:widowControl w:val="0"/>
        <w:autoSpaceDE w:val="0"/>
        <w:autoSpaceDN w:val="0"/>
        <w:adjustRightInd w:val="0"/>
        <w:spacing w:line="174" w:lineRule="exact"/>
        <w:ind w:right="140"/>
        <w:rPr>
          <w:rFonts w:ascii="Arial" w:hAnsi="Arial" w:cs="Arial"/>
          <w:sz w:val="22"/>
          <w:szCs w:val="22"/>
        </w:rPr>
      </w:pPr>
    </w:p>
    <w:p w:rsidR="00550F17" w:rsidRPr="00380CF9" w:rsidRDefault="00550F17" w:rsidP="00407634">
      <w:pPr>
        <w:widowControl w:val="0"/>
        <w:numPr>
          <w:ilvl w:val="1"/>
          <w:numId w:val="31"/>
        </w:numPr>
        <w:tabs>
          <w:tab w:val="clear" w:pos="1440"/>
          <w:tab w:val="num" w:pos="720"/>
        </w:tabs>
        <w:suppressAutoHyphens w:val="0"/>
        <w:overflowPunct w:val="0"/>
        <w:autoSpaceDE w:val="0"/>
        <w:autoSpaceDN w:val="0"/>
        <w:adjustRightInd w:val="0"/>
        <w:spacing w:line="217" w:lineRule="auto"/>
        <w:ind w:left="720" w:right="140" w:hanging="356"/>
        <w:jc w:val="both"/>
        <w:rPr>
          <w:rFonts w:ascii="Arial" w:hAnsi="Arial" w:cs="Arial"/>
          <w:sz w:val="22"/>
          <w:szCs w:val="22"/>
        </w:rPr>
      </w:pPr>
      <w:r w:rsidRPr="00380CF9">
        <w:rPr>
          <w:rFonts w:ascii="Arial" w:hAnsi="Arial" w:cs="Arial"/>
          <w:sz w:val="22"/>
          <w:szCs w:val="22"/>
        </w:rPr>
        <w:t xml:space="preserve">Укупна цена за софтверске лиценце са произвођачком подршком до краја пројекта је: ____________ (словима: ______________________________) </w:t>
      </w:r>
    </w:p>
    <w:p w:rsidR="00550F17" w:rsidRPr="00380CF9" w:rsidRDefault="00550F17" w:rsidP="00C87171">
      <w:pPr>
        <w:widowControl w:val="0"/>
        <w:autoSpaceDE w:val="0"/>
        <w:autoSpaceDN w:val="0"/>
        <w:adjustRightInd w:val="0"/>
        <w:spacing w:line="2" w:lineRule="exact"/>
        <w:ind w:right="140"/>
        <w:rPr>
          <w:rFonts w:ascii="Arial" w:hAnsi="Arial" w:cs="Arial"/>
          <w:sz w:val="22"/>
          <w:szCs w:val="22"/>
        </w:rPr>
      </w:pPr>
    </w:p>
    <w:p w:rsidR="00550F17" w:rsidRPr="00380CF9" w:rsidRDefault="00550F17" w:rsidP="00C87171">
      <w:pPr>
        <w:widowControl w:val="0"/>
        <w:overflowPunct w:val="0"/>
        <w:autoSpaceDE w:val="0"/>
        <w:autoSpaceDN w:val="0"/>
        <w:adjustRightInd w:val="0"/>
        <w:spacing w:line="237" w:lineRule="auto"/>
        <w:ind w:left="720" w:right="140"/>
        <w:jc w:val="both"/>
        <w:rPr>
          <w:rFonts w:ascii="Arial" w:hAnsi="Arial" w:cs="Arial"/>
          <w:sz w:val="22"/>
          <w:szCs w:val="22"/>
        </w:rPr>
      </w:pPr>
      <w:r w:rsidRPr="00380CF9">
        <w:rPr>
          <w:rFonts w:ascii="Arial" w:hAnsi="Arial" w:cs="Arial"/>
          <w:i/>
          <w:iCs/>
          <w:sz w:val="22"/>
          <w:szCs w:val="22"/>
        </w:rPr>
        <w:t>(навести валуту и цену, без урачунатог ПДВ-а</w:t>
      </w:r>
      <w:r w:rsidRPr="00380CF9">
        <w:rPr>
          <w:rFonts w:ascii="Arial" w:hAnsi="Arial" w:cs="Arial"/>
          <w:sz w:val="22"/>
          <w:szCs w:val="22"/>
        </w:rPr>
        <w:t>)</w:t>
      </w:r>
      <w:r w:rsidRPr="00380CF9">
        <w:rPr>
          <w:rFonts w:ascii="Arial" w:hAnsi="Arial" w:cs="Arial"/>
          <w:i/>
          <w:iCs/>
          <w:sz w:val="22"/>
          <w:szCs w:val="22"/>
        </w:rPr>
        <w:t xml:space="preserve"> </w:t>
      </w:r>
    </w:p>
    <w:p w:rsidR="00550F17" w:rsidRPr="00380CF9" w:rsidRDefault="00550F17" w:rsidP="00C87171">
      <w:pPr>
        <w:widowControl w:val="0"/>
        <w:autoSpaceDE w:val="0"/>
        <w:autoSpaceDN w:val="0"/>
        <w:adjustRightInd w:val="0"/>
        <w:spacing w:line="123" w:lineRule="exact"/>
        <w:ind w:right="140"/>
        <w:rPr>
          <w:rFonts w:ascii="Arial" w:hAnsi="Arial" w:cs="Arial"/>
          <w:sz w:val="22"/>
          <w:szCs w:val="22"/>
        </w:rPr>
      </w:pPr>
    </w:p>
    <w:p w:rsidR="00550F17" w:rsidRPr="00380CF9" w:rsidRDefault="00550F17" w:rsidP="00407634">
      <w:pPr>
        <w:widowControl w:val="0"/>
        <w:numPr>
          <w:ilvl w:val="1"/>
          <w:numId w:val="31"/>
        </w:numPr>
        <w:tabs>
          <w:tab w:val="clear" w:pos="1440"/>
          <w:tab w:val="num" w:pos="720"/>
        </w:tabs>
        <w:suppressAutoHyphens w:val="0"/>
        <w:overflowPunct w:val="0"/>
        <w:autoSpaceDE w:val="0"/>
        <w:autoSpaceDN w:val="0"/>
        <w:adjustRightInd w:val="0"/>
        <w:ind w:left="720" w:right="140" w:hanging="356"/>
        <w:jc w:val="both"/>
        <w:rPr>
          <w:rFonts w:ascii="Arial" w:hAnsi="Arial" w:cs="Arial"/>
          <w:sz w:val="22"/>
          <w:szCs w:val="22"/>
        </w:rPr>
      </w:pPr>
      <w:r w:rsidRPr="00380CF9">
        <w:rPr>
          <w:rFonts w:ascii="Arial" w:hAnsi="Arial" w:cs="Arial"/>
          <w:sz w:val="22"/>
          <w:szCs w:val="22"/>
        </w:rPr>
        <w:t xml:space="preserve">Укупна цена за услуге имплементације </w:t>
      </w:r>
      <w:r w:rsidR="0020146B" w:rsidRPr="00380CF9">
        <w:rPr>
          <w:rFonts w:ascii="Arial" w:hAnsi="Arial" w:cs="Arial"/>
          <w:sz w:val="22"/>
          <w:szCs w:val="22"/>
        </w:rPr>
        <w:t>ОБС</w:t>
      </w:r>
      <w:r w:rsidRPr="00380CF9">
        <w:rPr>
          <w:rFonts w:ascii="Arial" w:hAnsi="Arial" w:cs="Arial"/>
          <w:sz w:val="22"/>
          <w:szCs w:val="22"/>
        </w:rPr>
        <w:t xml:space="preserve"> је: ______________________ </w:t>
      </w:r>
    </w:p>
    <w:p w:rsidR="00550F17" w:rsidRPr="00380CF9" w:rsidRDefault="00550F17" w:rsidP="00C87171">
      <w:pPr>
        <w:widowControl w:val="0"/>
        <w:overflowPunct w:val="0"/>
        <w:autoSpaceDE w:val="0"/>
        <w:autoSpaceDN w:val="0"/>
        <w:adjustRightInd w:val="0"/>
        <w:ind w:left="720" w:right="140"/>
        <w:jc w:val="both"/>
        <w:rPr>
          <w:rFonts w:ascii="Arial" w:hAnsi="Arial" w:cs="Arial"/>
          <w:sz w:val="22"/>
          <w:szCs w:val="22"/>
        </w:rPr>
      </w:pPr>
      <w:r w:rsidRPr="00380CF9">
        <w:rPr>
          <w:rFonts w:ascii="Arial" w:hAnsi="Arial" w:cs="Arial"/>
          <w:sz w:val="22"/>
          <w:szCs w:val="22"/>
        </w:rPr>
        <w:t xml:space="preserve">(словима: _____________________________________________________) </w:t>
      </w:r>
    </w:p>
    <w:p w:rsidR="00550F17" w:rsidRPr="00380CF9" w:rsidRDefault="00550F17" w:rsidP="00C87171">
      <w:pPr>
        <w:widowControl w:val="0"/>
        <w:overflowPunct w:val="0"/>
        <w:autoSpaceDE w:val="0"/>
        <w:autoSpaceDN w:val="0"/>
        <w:adjustRightInd w:val="0"/>
        <w:spacing w:line="237" w:lineRule="auto"/>
        <w:ind w:left="720" w:right="140"/>
        <w:jc w:val="both"/>
        <w:rPr>
          <w:rFonts w:ascii="Arial" w:hAnsi="Arial" w:cs="Arial"/>
          <w:sz w:val="22"/>
          <w:szCs w:val="22"/>
        </w:rPr>
      </w:pPr>
      <w:r w:rsidRPr="00380CF9">
        <w:rPr>
          <w:rFonts w:ascii="Arial" w:hAnsi="Arial" w:cs="Arial"/>
          <w:i/>
          <w:iCs/>
          <w:sz w:val="22"/>
          <w:szCs w:val="22"/>
        </w:rPr>
        <w:t>(навести валуту и цену, без урачунатог ПДВ-а</w:t>
      </w:r>
      <w:r w:rsidRPr="00380CF9">
        <w:rPr>
          <w:rFonts w:ascii="Arial" w:hAnsi="Arial" w:cs="Arial"/>
          <w:sz w:val="22"/>
          <w:szCs w:val="22"/>
        </w:rPr>
        <w:t>)</w:t>
      </w:r>
      <w:r w:rsidRPr="00380CF9">
        <w:rPr>
          <w:rFonts w:ascii="Arial" w:hAnsi="Arial" w:cs="Arial"/>
          <w:i/>
          <w:iCs/>
          <w:sz w:val="22"/>
          <w:szCs w:val="22"/>
        </w:rPr>
        <w:t xml:space="preserve"> </w:t>
      </w:r>
    </w:p>
    <w:p w:rsidR="00550F17" w:rsidRPr="00380CF9" w:rsidRDefault="00550F17" w:rsidP="00C87171">
      <w:pPr>
        <w:widowControl w:val="0"/>
        <w:autoSpaceDE w:val="0"/>
        <w:autoSpaceDN w:val="0"/>
        <w:adjustRightInd w:val="0"/>
        <w:spacing w:line="174" w:lineRule="exact"/>
        <w:ind w:right="140"/>
        <w:rPr>
          <w:rFonts w:ascii="Arial" w:hAnsi="Arial" w:cs="Arial"/>
          <w:sz w:val="22"/>
          <w:szCs w:val="22"/>
        </w:rPr>
      </w:pPr>
    </w:p>
    <w:p w:rsidR="00550F17" w:rsidRPr="00380CF9" w:rsidRDefault="00550F17" w:rsidP="00407634">
      <w:pPr>
        <w:widowControl w:val="0"/>
        <w:numPr>
          <w:ilvl w:val="1"/>
          <w:numId w:val="31"/>
        </w:numPr>
        <w:tabs>
          <w:tab w:val="clear" w:pos="1440"/>
          <w:tab w:val="num" w:pos="720"/>
        </w:tabs>
        <w:suppressAutoHyphens w:val="0"/>
        <w:overflowPunct w:val="0"/>
        <w:autoSpaceDE w:val="0"/>
        <w:autoSpaceDN w:val="0"/>
        <w:adjustRightInd w:val="0"/>
        <w:spacing w:line="217" w:lineRule="auto"/>
        <w:ind w:left="720" w:right="140" w:hanging="356"/>
        <w:jc w:val="both"/>
        <w:rPr>
          <w:rFonts w:ascii="Arial" w:hAnsi="Arial" w:cs="Arial"/>
          <w:sz w:val="22"/>
          <w:szCs w:val="22"/>
        </w:rPr>
      </w:pPr>
      <w:r w:rsidRPr="00380CF9">
        <w:rPr>
          <w:rFonts w:ascii="Arial" w:hAnsi="Arial" w:cs="Arial"/>
          <w:sz w:val="22"/>
          <w:szCs w:val="22"/>
        </w:rPr>
        <w:t xml:space="preserve">Укупна цена за услуге </w:t>
      </w:r>
      <w:r w:rsidR="00A73A76" w:rsidRPr="00380CF9">
        <w:rPr>
          <w:rFonts w:ascii="Arial" w:hAnsi="Arial" w:cs="Arial"/>
          <w:sz w:val="22"/>
          <w:szCs w:val="22"/>
        </w:rPr>
        <w:t>обуке</w:t>
      </w:r>
      <w:r w:rsidRPr="00380CF9">
        <w:rPr>
          <w:rFonts w:ascii="Arial" w:hAnsi="Arial" w:cs="Arial"/>
          <w:sz w:val="22"/>
          <w:szCs w:val="22"/>
        </w:rPr>
        <w:t xml:space="preserve">: ___________ (словима: ___________________________ ) </w:t>
      </w:r>
    </w:p>
    <w:p w:rsidR="00550F17" w:rsidRPr="00380CF9" w:rsidRDefault="00550F17" w:rsidP="00C87171">
      <w:pPr>
        <w:widowControl w:val="0"/>
        <w:autoSpaceDE w:val="0"/>
        <w:autoSpaceDN w:val="0"/>
        <w:adjustRightInd w:val="0"/>
        <w:spacing w:line="2" w:lineRule="exact"/>
        <w:ind w:right="140"/>
        <w:rPr>
          <w:rFonts w:ascii="Arial" w:hAnsi="Arial" w:cs="Arial"/>
          <w:sz w:val="22"/>
          <w:szCs w:val="22"/>
        </w:rPr>
      </w:pPr>
    </w:p>
    <w:p w:rsidR="00550F17" w:rsidRPr="00380CF9" w:rsidRDefault="00550F17" w:rsidP="00C87171">
      <w:pPr>
        <w:widowControl w:val="0"/>
        <w:overflowPunct w:val="0"/>
        <w:autoSpaceDE w:val="0"/>
        <w:autoSpaceDN w:val="0"/>
        <w:adjustRightInd w:val="0"/>
        <w:spacing w:line="237" w:lineRule="auto"/>
        <w:ind w:left="720" w:right="140"/>
        <w:jc w:val="both"/>
        <w:rPr>
          <w:rFonts w:ascii="Arial" w:hAnsi="Arial" w:cs="Arial"/>
          <w:i/>
          <w:iCs/>
          <w:sz w:val="22"/>
          <w:szCs w:val="22"/>
        </w:rPr>
      </w:pPr>
      <w:r w:rsidRPr="00380CF9">
        <w:rPr>
          <w:rFonts w:ascii="Arial" w:hAnsi="Arial" w:cs="Arial"/>
          <w:i/>
          <w:iCs/>
          <w:sz w:val="22"/>
          <w:szCs w:val="22"/>
        </w:rPr>
        <w:t>(навести датум, валуту и цену, без урачунатог ПДВ-а</w:t>
      </w:r>
      <w:r w:rsidRPr="00380CF9">
        <w:rPr>
          <w:rFonts w:ascii="Arial" w:hAnsi="Arial" w:cs="Arial"/>
          <w:sz w:val="22"/>
          <w:szCs w:val="22"/>
        </w:rPr>
        <w:t>)</w:t>
      </w:r>
      <w:r w:rsidRPr="00380CF9">
        <w:rPr>
          <w:rFonts w:ascii="Arial" w:hAnsi="Arial" w:cs="Arial"/>
          <w:i/>
          <w:iCs/>
          <w:sz w:val="22"/>
          <w:szCs w:val="22"/>
        </w:rPr>
        <w:t xml:space="preserve"> </w:t>
      </w:r>
    </w:p>
    <w:p w:rsidR="009B3704" w:rsidRPr="00380CF9" w:rsidRDefault="009B3704" w:rsidP="009B3704">
      <w:pPr>
        <w:widowControl w:val="0"/>
        <w:overflowPunct w:val="0"/>
        <w:autoSpaceDE w:val="0"/>
        <w:autoSpaceDN w:val="0"/>
        <w:adjustRightInd w:val="0"/>
        <w:spacing w:line="237" w:lineRule="auto"/>
        <w:ind w:right="140"/>
        <w:jc w:val="both"/>
        <w:rPr>
          <w:rFonts w:ascii="Arial" w:hAnsi="Arial" w:cs="Arial"/>
          <w:sz w:val="22"/>
          <w:szCs w:val="22"/>
        </w:rPr>
      </w:pPr>
    </w:p>
    <w:p w:rsidR="00550F17" w:rsidRPr="00380CF9" w:rsidRDefault="00550F17" w:rsidP="00C87171">
      <w:pPr>
        <w:widowControl w:val="0"/>
        <w:autoSpaceDE w:val="0"/>
        <w:autoSpaceDN w:val="0"/>
        <w:adjustRightInd w:val="0"/>
        <w:spacing w:line="243" w:lineRule="exact"/>
        <w:ind w:right="140"/>
        <w:rPr>
          <w:rFonts w:ascii="Arial" w:hAnsi="Arial" w:cs="Arial"/>
          <w:sz w:val="22"/>
          <w:szCs w:val="22"/>
        </w:rPr>
      </w:pPr>
    </w:p>
    <w:p w:rsidR="00550F17" w:rsidRPr="00380CF9" w:rsidRDefault="00550F17" w:rsidP="00407634">
      <w:pPr>
        <w:widowControl w:val="0"/>
        <w:numPr>
          <w:ilvl w:val="0"/>
          <w:numId w:val="31"/>
        </w:numPr>
        <w:tabs>
          <w:tab w:val="clear" w:pos="720"/>
          <w:tab w:val="num" w:pos="360"/>
        </w:tabs>
        <w:suppressAutoHyphens w:val="0"/>
        <w:overflowPunct w:val="0"/>
        <w:autoSpaceDE w:val="0"/>
        <w:autoSpaceDN w:val="0"/>
        <w:adjustRightInd w:val="0"/>
        <w:ind w:left="360" w:right="140" w:hanging="353"/>
        <w:jc w:val="both"/>
        <w:rPr>
          <w:rFonts w:ascii="Arial" w:hAnsi="Arial" w:cs="Arial"/>
          <w:sz w:val="22"/>
          <w:szCs w:val="22"/>
        </w:rPr>
      </w:pPr>
      <w:r w:rsidRPr="00380CF9">
        <w:rPr>
          <w:rFonts w:ascii="Arial" w:hAnsi="Arial" w:cs="Arial"/>
          <w:sz w:val="22"/>
          <w:szCs w:val="22"/>
        </w:rPr>
        <w:t xml:space="preserve">Услови и начин фактурисања и плаћања: </w:t>
      </w:r>
    </w:p>
    <w:p w:rsidR="00550F17" w:rsidRPr="00380CF9" w:rsidRDefault="00550F17" w:rsidP="00C87171">
      <w:pPr>
        <w:widowControl w:val="0"/>
        <w:autoSpaceDE w:val="0"/>
        <w:autoSpaceDN w:val="0"/>
        <w:adjustRightInd w:val="0"/>
        <w:spacing w:line="170" w:lineRule="exact"/>
        <w:ind w:right="140"/>
        <w:rPr>
          <w:rFonts w:ascii="Arial" w:hAnsi="Arial" w:cs="Arial"/>
          <w:sz w:val="22"/>
          <w:szCs w:val="22"/>
        </w:rPr>
      </w:pPr>
    </w:p>
    <w:p w:rsidR="00550F17" w:rsidRPr="00380CF9" w:rsidRDefault="00550F17" w:rsidP="00EB391F">
      <w:pPr>
        <w:widowControl w:val="0"/>
        <w:overflowPunct w:val="0"/>
        <w:autoSpaceDE w:val="0"/>
        <w:autoSpaceDN w:val="0"/>
        <w:adjustRightInd w:val="0"/>
        <w:spacing w:line="225" w:lineRule="auto"/>
        <w:ind w:left="426" w:right="140"/>
        <w:jc w:val="both"/>
        <w:rPr>
          <w:rFonts w:ascii="Arial" w:hAnsi="Arial" w:cs="Arial"/>
          <w:sz w:val="22"/>
          <w:szCs w:val="22"/>
          <w:lang w:val="sr-Cyrl-RS"/>
        </w:rPr>
      </w:pPr>
      <w:r w:rsidRPr="00380CF9">
        <w:rPr>
          <w:rFonts w:ascii="Arial" w:hAnsi="Arial" w:cs="Arial"/>
          <w:sz w:val="22"/>
          <w:szCs w:val="22"/>
        </w:rPr>
        <w:t xml:space="preserve">Издавање фактуре од стране испоручиоца врши се у року од 3 (три) дана од дана потписивања Записника о квантитативном и квалитативном пријему од стране Наручиоца за сваку појединачну фазу испоруке. </w:t>
      </w:r>
    </w:p>
    <w:p w:rsidR="00550F17" w:rsidRPr="00380CF9" w:rsidRDefault="00550F17" w:rsidP="00C87171">
      <w:pPr>
        <w:widowControl w:val="0"/>
        <w:autoSpaceDE w:val="0"/>
        <w:autoSpaceDN w:val="0"/>
        <w:adjustRightInd w:val="0"/>
        <w:spacing w:line="172" w:lineRule="exact"/>
        <w:ind w:right="140"/>
        <w:rPr>
          <w:rFonts w:ascii="Arial" w:hAnsi="Arial" w:cs="Arial"/>
          <w:sz w:val="22"/>
          <w:szCs w:val="22"/>
        </w:rPr>
      </w:pPr>
    </w:p>
    <w:p w:rsidR="00550F17" w:rsidRPr="00380CF9" w:rsidRDefault="00550F17" w:rsidP="00C87171">
      <w:pPr>
        <w:widowControl w:val="0"/>
        <w:overflowPunct w:val="0"/>
        <w:autoSpaceDE w:val="0"/>
        <w:autoSpaceDN w:val="0"/>
        <w:adjustRightInd w:val="0"/>
        <w:spacing w:line="225" w:lineRule="auto"/>
        <w:ind w:left="360" w:right="140"/>
        <w:jc w:val="both"/>
        <w:rPr>
          <w:rFonts w:ascii="Arial" w:hAnsi="Arial" w:cs="Arial"/>
          <w:sz w:val="22"/>
          <w:szCs w:val="22"/>
          <w:lang w:val="sr-Cyrl-RS"/>
        </w:rPr>
      </w:pPr>
      <w:r w:rsidRPr="00380CF9">
        <w:rPr>
          <w:rFonts w:ascii="Arial" w:hAnsi="Arial" w:cs="Arial"/>
          <w:sz w:val="22"/>
          <w:szCs w:val="22"/>
        </w:rPr>
        <w:t xml:space="preserve">Сва плаћања се врше у динарима. </w:t>
      </w:r>
    </w:p>
    <w:p w:rsidR="00550F17" w:rsidRPr="00380CF9" w:rsidRDefault="00550F17" w:rsidP="00C87171">
      <w:pPr>
        <w:widowControl w:val="0"/>
        <w:autoSpaceDE w:val="0"/>
        <w:autoSpaceDN w:val="0"/>
        <w:adjustRightInd w:val="0"/>
        <w:spacing w:line="186" w:lineRule="exact"/>
        <w:ind w:right="140"/>
        <w:rPr>
          <w:rFonts w:ascii="Arial" w:hAnsi="Arial" w:cs="Arial"/>
          <w:sz w:val="22"/>
          <w:szCs w:val="22"/>
        </w:rPr>
      </w:pPr>
    </w:p>
    <w:p w:rsidR="00550F17" w:rsidRPr="00380CF9" w:rsidRDefault="00550F17" w:rsidP="00C87171">
      <w:pPr>
        <w:widowControl w:val="0"/>
        <w:overflowPunct w:val="0"/>
        <w:autoSpaceDE w:val="0"/>
        <w:autoSpaceDN w:val="0"/>
        <w:adjustRightInd w:val="0"/>
        <w:spacing w:line="225" w:lineRule="auto"/>
        <w:ind w:left="360" w:right="140"/>
        <w:jc w:val="both"/>
        <w:rPr>
          <w:rFonts w:ascii="Arial" w:hAnsi="Arial" w:cs="Arial"/>
          <w:sz w:val="22"/>
          <w:szCs w:val="22"/>
        </w:rPr>
      </w:pPr>
      <w:r w:rsidRPr="00380CF9">
        <w:rPr>
          <w:rFonts w:ascii="Arial" w:hAnsi="Arial" w:cs="Arial"/>
          <w:sz w:val="22"/>
          <w:szCs w:val="22"/>
        </w:rPr>
        <w:t xml:space="preserve">Сва плаћања се врше у року до 45 (четрдесет пет) дана од датума пријема исправне фактуре издате од стране Понуђача на бази прихваћеног и верификованог Записника од стране овлашћеног представника Наручиоца. </w:t>
      </w:r>
    </w:p>
    <w:p w:rsidR="00550F17" w:rsidRPr="00380CF9" w:rsidRDefault="00550F17" w:rsidP="00C87171">
      <w:pPr>
        <w:widowControl w:val="0"/>
        <w:autoSpaceDE w:val="0"/>
        <w:autoSpaceDN w:val="0"/>
        <w:adjustRightInd w:val="0"/>
        <w:spacing w:line="186" w:lineRule="exact"/>
        <w:ind w:right="140"/>
        <w:rPr>
          <w:rFonts w:ascii="Arial" w:hAnsi="Arial" w:cs="Arial"/>
          <w:sz w:val="22"/>
          <w:szCs w:val="22"/>
        </w:rPr>
      </w:pPr>
    </w:p>
    <w:p w:rsidR="00550F17" w:rsidRPr="00380CF9" w:rsidRDefault="00550F17" w:rsidP="00C87171">
      <w:pPr>
        <w:widowControl w:val="0"/>
        <w:overflowPunct w:val="0"/>
        <w:autoSpaceDE w:val="0"/>
        <w:autoSpaceDN w:val="0"/>
        <w:adjustRightInd w:val="0"/>
        <w:spacing w:line="217" w:lineRule="auto"/>
        <w:ind w:left="360" w:right="140"/>
        <w:jc w:val="both"/>
        <w:rPr>
          <w:rFonts w:ascii="Arial" w:hAnsi="Arial" w:cs="Arial"/>
          <w:sz w:val="22"/>
          <w:szCs w:val="22"/>
        </w:rPr>
      </w:pPr>
      <w:r w:rsidRPr="00380CF9">
        <w:rPr>
          <w:rFonts w:ascii="Arial" w:hAnsi="Arial" w:cs="Arial"/>
          <w:sz w:val="22"/>
          <w:szCs w:val="22"/>
        </w:rPr>
        <w:t>Наручилац прихвата плаћање за сваку појединачну фазу испоруке</w:t>
      </w:r>
      <w:r w:rsidR="001B26A2" w:rsidRPr="00380CF9">
        <w:rPr>
          <w:rFonts w:ascii="Arial" w:hAnsi="Arial" w:cs="Arial"/>
          <w:sz w:val="22"/>
          <w:szCs w:val="22"/>
        </w:rPr>
        <w:t xml:space="preserve"> </w:t>
      </w:r>
      <w:r w:rsidRPr="00380CF9">
        <w:rPr>
          <w:rFonts w:ascii="Arial" w:hAnsi="Arial" w:cs="Arial"/>
          <w:sz w:val="22"/>
          <w:szCs w:val="22"/>
        </w:rPr>
        <w:t xml:space="preserve">софтверских лиценци и извршења услуга наведених у Термин плану, и то: </w:t>
      </w:r>
    </w:p>
    <w:p w:rsidR="00550F17" w:rsidRPr="00380CF9" w:rsidRDefault="00550F17" w:rsidP="00C87171">
      <w:pPr>
        <w:widowControl w:val="0"/>
        <w:autoSpaceDE w:val="0"/>
        <w:autoSpaceDN w:val="0"/>
        <w:adjustRightInd w:val="0"/>
        <w:spacing w:line="172" w:lineRule="exact"/>
        <w:ind w:right="140"/>
        <w:rPr>
          <w:rFonts w:ascii="Arial" w:hAnsi="Arial" w:cs="Arial"/>
          <w:sz w:val="22"/>
          <w:szCs w:val="22"/>
        </w:rPr>
      </w:pPr>
    </w:p>
    <w:p w:rsidR="003E4EB3" w:rsidRPr="00380CF9" w:rsidRDefault="003E4EB3" w:rsidP="003E4EB3">
      <w:pPr>
        <w:widowControl w:val="0"/>
        <w:suppressAutoHyphens w:val="0"/>
        <w:overflowPunct w:val="0"/>
        <w:autoSpaceDE w:val="0"/>
        <w:autoSpaceDN w:val="0"/>
        <w:adjustRightInd w:val="0"/>
        <w:spacing w:line="217" w:lineRule="auto"/>
        <w:ind w:left="720" w:right="140"/>
        <w:jc w:val="both"/>
        <w:rPr>
          <w:rFonts w:ascii="Arial" w:hAnsi="Arial" w:cs="Arial"/>
          <w:sz w:val="22"/>
          <w:szCs w:val="22"/>
        </w:rPr>
      </w:pPr>
    </w:p>
    <w:p w:rsidR="00550F17" w:rsidRPr="00380CF9" w:rsidRDefault="00550F17" w:rsidP="00407634">
      <w:pPr>
        <w:widowControl w:val="0"/>
        <w:numPr>
          <w:ilvl w:val="1"/>
          <w:numId w:val="31"/>
        </w:numPr>
        <w:tabs>
          <w:tab w:val="clear" w:pos="1440"/>
          <w:tab w:val="num" w:pos="720"/>
        </w:tabs>
        <w:suppressAutoHyphens w:val="0"/>
        <w:overflowPunct w:val="0"/>
        <w:autoSpaceDE w:val="0"/>
        <w:autoSpaceDN w:val="0"/>
        <w:adjustRightInd w:val="0"/>
        <w:spacing w:line="217" w:lineRule="auto"/>
        <w:ind w:left="720" w:right="140" w:hanging="356"/>
        <w:jc w:val="both"/>
        <w:rPr>
          <w:rFonts w:ascii="Arial" w:hAnsi="Arial" w:cs="Arial"/>
          <w:sz w:val="22"/>
          <w:szCs w:val="22"/>
        </w:rPr>
      </w:pPr>
      <w:r w:rsidRPr="00380CF9">
        <w:rPr>
          <w:rFonts w:ascii="Arial" w:hAnsi="Arial" w:cs="Arial"/>
          <w:sz w:val="22"/>
          <w:szCs w:val="22"/>
        </w:rPr>
        <w:t xml:space="preserve">за софтверске лиценце са произвођачком подршком вршиће се након сваке фазе испоруке на следећи начин: </w:t>
      </w:r>
    </w:p>
    <w:p w:rsidR="00C87171" w:rsidRPr="00380CF9" w:rsidRDefault="00C87171" w:rsidP="00C87171">
      <w:pPr>
        <w:widowControl w:val="0"/>
        <w:suppressAutoHyphens w:val="0"/>
        <w:overflowPunct w:val="0"/>
        <w:autoSpaceDE w:val="0"/>
        <w:autoSpaceDN w:val="0"/>
        <w:adjustRightInd w:val="0"/>
        <w:spacing w:line="217" w:lineRule="auto"/>
        <w:ind w:left="720" w:right="140"/>
        <w:jc w:val="both"/>
        <w:rPr>
          <w:rFonts w:ascii="Arial" w:hAnsi="Arial" w:cs="Arial"/>
          <w:sz w:val="22"/>
          <w:szCs w:val="22"/>
        </w:rPr>
      </w:pPr>
    </w:p>
    <w:p w:rsidR="0020146B" w:rsidRPr="00380CF9" w:rsidRDefault="0020146B" w:rsidP="00C87171">
      <w:pPr>
        <w:widowControl w:val="0"/>
        <w:suppressAutoHyphens w:val="0"/>
        <w:overflowPunct w:val="0"/>
        <w:autoSpaceDE w:val="0"/>
        <w:autoSpaceDN w:val="0"/>
        <w:adjustRightInd w:val="0"/>
        <w:spacing w:line="217" w:lineRule="auto"/>
        <w:ind w:left="720" w:right="140"/>
        <w:jc w:val="both"/>
        <w:rPr>
          <w:rFonts w:ascii="Arial" w:hAnsi="Arial" w:cs="Arial"/>
          <w:sz w:val="22"/>
          <w:szCs w:val="22"/>
        </w:rPr>
      </w:pPr>
    </w:p>
    <w:p w:rsidR="00550F17" w:rsidRPr="00380CF9" w:rsidRDefault="00550F17" w:rsidP="00550F17">
      <w:pPr>
        <w:widowControl w:val="0"/>
        <w:autoSpaceDE w:val="0"/>
        <w:autoSpaceDN w:val="0"/>
        <w:adjustRightInd w:val="0"/>
        <w:spacing w:line="293" w:lineRule="exact"/>
        <w:rPr>
          <w:rFonts w:ascii="Arial" w:hAnsi="Arial" w:cs="Arial"/>
          <w:sz w:val="22"/>
          <w:szCs w:val="22"/>
        </w:rPr>
      </w:pPr>
    </w:p>
    <w:p w:rsidR="00550F17" w:rsidRPr="00380CF9" w:rsidRDefault="00550F17" w:rsidP="00550F17">
      <w:pPr>
        <w:widowControl w:val="0"/>
        <w:tabs>
          <w:tab w:val="left" w:pos="6780"/>
        </w:tabs>
        <w:autoSpaceDE w:val="0"/>
        <w:autoSpaceDN w:val="0"/>
        <w:adjustRightInd w:val="0"/>
        <w:spacing w:line="239" w:lineRule="auto"/>
        <w:ind w:left="1980"/>
        <w:rPr>
          <w:rFonts w:ascii="Arial" w:hAnsi="Arial" w:cs="Arial"/>
          <w:sz w:val="22"/>
          <w:szCs w:val="22"/>
        </w:rPr>
      </w:pPr>
      <w:r w:rsidRPr="00380CF9">
        <w:rPr>
          <w:rFonts w:ascii="Arial" w:hAnsi="Arial" w:cs="Arial"/>
          <w:sz w:val="22"/>
          <w:szCs w:val="22"/>
        </w:rPr>
        <w:t>Фаза испоруке</w:t>
      </w:r>
      <w:r w:rsidRPr="00380CF9">
        <w:rPr>
          <w:rFonts w:ascii="Arial" w:hAnsi="Arial" w:cs="Arial"/>
          <w:sz w:val="22"/>
          <w:szCs w:val="22"/>
        </w:rPr>
        <w:tab/>
        <w:t>Износ</w:t>
      </w:r>
    </w:p>
    <w:p w:rsidR="00550F17" w:rsidRPr="00380CF9" w:rsidRDefault="00550F17" w:rsidP="00550F17">
      <w:pPr>
        <w:widowControl w:val="0"/>
        <w:autoSpaceDE w:val="0"/>
        <w:autoSpaceDN w:val="0"/>
        <w:adjustRightInd w:val="0"/>
        <w:spacing w:line="260" w:lineRule="exact"/>
        <w:rPr>
          <w:rFonts w:ascii="Arial" w:hAnsi="Arial" w:cs="Arial"/>
          <w:sz w:val="22"/>
          <w:szCs w:val="22"/>
        </w:rPr>
      </w:pPr>
    </w:p>
    <w:p w:rsidR="00550F17" w:rsidRPr="00380CF9" w:rsidRDefault="00550F17" w:rsidP="00550F17">
      <w:pPr>
        <w:widowControl w:val="0"/>
        <w:autoSpaceDE w:val="0"/>
        <w:autoSpaceDN w:val="0"/>
        <w:adjustRightInd w:val="0"/>
        <w:ind w:left="440"/>
        <w:rPr>
          <w:rFonts w:ascii="Arial" w:hAnsi="Arial" w:cs="Arial"/>
          <w:sz w:val="22"/>
          <w:szCs w:val="22"/>
        </w:rPr>
      </w:pPr>
      <w:r w:rsidRPr="00380CF9">
        <w:rPr>
          <w:rFonts w:ascii="Arial" w:hAnsi="Arial" w:cs="Arial"/>
          <w:sz w:val="22"/>
          <w:szCs w:val="22"/>
        </w:rPr>
        <w:t>1.</w:t>
      </w:r>
    </w:p>
    <w:p w:rsidR="00550F17" w:rsidRPr="00380CF9" w:rsidRDefault="00491EA1" w:rsidP="00550F17">
      <w:pPr>
        <w:widowControl w:val="0"/>
        <w:autoSpaceDE w:val="0"/>
        <w:autoSpaceDN w:val="0"/>
        <w:adjustRightInd w:val="0"/>
        <w:spacing w:line="26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60288" behindDoc="1" locked="0" layoutInCell="0" allowOverlap="1" wp14:anchorId="762EC2B7" wp14:editId="7AF0D61F">
                <wp:simplePos x="0" y="0"/>
                <wp:positionH relativeFrom="column">
                  <wp:posOffset>458470</wp:posOffset>
                </wp:positionH>
                <wp:positionV relativeFrom="paragraph">
                  <wp:posOffset>5714</wp:posOffset>
                </wp:positionV>
                <wp:extent cx="2581910" cy="0"/>
                <wp:effectExtent l="0" t="0" r="27940" b="19050"/>
                <wp:wrapNone/>
                <wp:docPr id="2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4240F" id="Line 12"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1pt,.45pt" to="23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MvFQIAACs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61312" behindDoc="1" locked="0" layoutInCell="0" allowOverlap="1" wp14:anchorId="045355FB" wp14:editId="0C163542">
                <wp:simplePos x="0" y="0"/>
                <wp:positionH relativeFrom="column">
                  <wp:posOffset>3241675</wp:posOffset>
                </wp:positionH>
                <wp:positionV relativeFrom="paragraph">
                  <wp:posOffset>5714</wp:posOffset>
                </wp:positionV>
                <wp:extent cx="2540635" cy="0"/>
                <wp:effectExtent l="0" t="0" r="31115" b="19050"/>
                <wp:wrapNone/>
                <wp:docPr id="23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6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CA5AD" id="Line 13"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5.25pt,.45pt" to="45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4yFQ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" o:allowincell="f" strokeweight=".16931mm"/>
            </w:pict>
          </mc:Fallback>
        </mc:AlternateContent>
      </w:r>
    </w:p>
    <w:p w:rsidR="00550F17" w:rsidRPr="00380CF9" w:rsidRDefault="00550F17" w:rsidP="00550F17">
      <w:pPr>
        <w:widowControl w:val="0"/>
        <w:autoSpaceDE w:val="0"/>
        <w:autoSpaceDN w:val="0"/>
        <w:adjustRightInd w:val="0"/>
        <w:ind w:left="440"/>
        <w:rPr>
          <w:rFonts w:ascii="Arial" w:hAnsi="Arial" w:cs="Arial"/>
          <w:sz w:val="22"/>
          <w:szCs w:val="22"/>
        </w:rPr>
      </w:pPr>
      <w:r w:rsidRPr="00380CF9">
        <w:rPr>
          <w:rFonts w:ascii="Arial" w:hAnsi="Arial" w:cs="Arial"/>
          <w:sz w:val="22"/>
          <w:szCs w:val="22"/>
        </w:rPr>
        <w:t>2.</w:t>
      </w:r>
    </w:p>
    <w:p w:rsidR="00550F17" w:rsidRPr="00380CF9" w:rsidRDefault="00491EA1" w:rsidP="00550F17">
      <w:pPr>
        <w:widowControl w:val="0"/>
        <w:autoSpaceDE w:val="0"/>
        <w:autoSpaceDN w:val="0"/>
        <w:adjustRightInd w:val="0"/>
        <w:spacing w:line="26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62336" behindDoc="1" locked="0" layoutInCell="0" allowOverlap="1" wp14:anchorId="4B05EBDC" wp14:editId="3D362A51">
                <wp:simplePos x="0" y="0"/>
                <wp:positionH relativeFrom="column">
                  <wp:posOffset>458470</wp:posOffset>
                </wp:positionH>
                <wp:positionV relativeFrom="paragraph">
                  <wp:posOffset>3809</wp:posOffset>
                </wp:positionV>
                <wp:extent cx="2581910" cy="0"/>
                <wp:effectExtent l="0" t="0" r="27940" b="19050"/>
                <wp:wrapNone/>
                <wp:docPr id="23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99922" id="Line 14"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1pt,.3pt" to="23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c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63360" behindDoc="1" locked="0" layoutInCell="0" allowOverlap="1" wp14:anchorId="620245A2" wp14:editId="0C363A63">
                <wp:simplePos x="0" y="0"/>
                <wp:positionH relativeFrom="column">
                  <wp:posOffset>3241675</wp:posOffset>
                </wp:positionH>
                <wp:positionV relativeFrom="paragraph">
                  <wp:posOffset>3809</wp:posOffset>
                </wp:positionV>
                <wp:extent cx="2540635" cy="0"/>
                <wp:effectExtent l="0" t="0" r="31115" b="19050"/>
                <wp:wrapNone/>
                <wp:docPr id="2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6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2A3BF" id="Line 15"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5.25pt,.3pt" to="45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uoB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" o:allowincell="f" strokeweight=".16931mm"/>
            </w:pict>
          </mc:Fallback>
        </mc:AlternateContent>
      </w:r>
    </w:p>
    <w:p w:rsidR="00550F17" w:rsidRPr="00380CF9" w:rsidRDefault="00550F17" w:rsidP="00550F17">
      <w:pPr>
        <w:widowControl w:val="0"/>
        <w:autoSpaceDE w:val="0"/>
        <w:autoSpaceDN w:val="0"/>
        <w:adjustRightInd w:val="0"/>
        <w:ind w:left="400"/>
        <w:rPr>
          <w:rFonts w:ascii="Arial" w:hAnsi="Arial" w:cs="Arial"/>
          <w:sz w:val="22"/>
          <w:szCs w:val="22"/>
        </w:rPr>
      </w:pPr>
      <w:r w:rsidRPr="00380CF9">
        <w:rPr>
          <w:rFonts w:ascii="Arial" w:hAnsi="Arial" w:cs="Arial"/>
          <w:sz w:val="22"/>
          <w:szCs w:val="22"/>
        </w:rPr>
        <w:lastRenderedPageBreak/>
        <w:t>…</w:t>
      </w:r>
    </w:p>
    <w:p w:rsidR="00550F17" w:rsidRPr="00380CF9" w:rsidRDefault="00491EA1" w:rsidP="00550F17">
      <w:pPr>
        <w:widowControl w:val="0"/>
        <w:autoSpaceDE w:val="0"/>
        <w:autoSpaceDN w:val="0"/>
        <w:adjustRightInd w:val="0"/>
        <w:spacing w:line="55"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64384" behindDoc="1" locked="0" layoutInCell="0" allowOverlap="1" wp14:anchorId="176A95F9" wp14:editId="6F083929">
                <wp:simplePos x="0" y="0"/>
                <wp:positionH relativeFrom="column">
                  <wp:posOffset>448945</wp:posOffset>
                </wp:positionH>
                <wp:positionV relativeFrom="paragraph">
                  <wp:posOffset>3809</wp:posOffset>
                </wp:positionV>
                <wp:extent cx="2591435" cy="0"/>
                <wp:effectExtent l="0" t="0" r="37465" b="19050"/>
                <wp:wrapNone/>
                <wp:docPr id="22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1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F275E" id="Line 16" o:spid="_x0000_s1026" style="position:absolute;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35pt,.3pt" to="23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AFQIAACs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65408" behindDoc="1" locked="0" layoutInCell="0" allowOverlap="1" wp14:anchorId="2985D394" wp14:editId="0E12AE02">
                <wp:simplePos x="0" y="0"/>
                <wp:positionH relativeFrom="column">
                  <wp:posOffset>3232785</wp:posOffset>
                </wp:positionH>
                <wp:positionV relativeFrom="paragraph">
                  <wp:posOffset>3809</wp:posOffset>
                </wp:positionV>
                <wp:extent cx="2549525" cy="0"/>
                <wp:effectExtent l="0" t="0" r="22225" b="19050"/>
                <wp:wrapNone/>
                <wp:docPr id="2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95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DA555" id="Line 17"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4.55pt,.3pt" to="45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fx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" o:allowincell="f" strokeweight=".48pt"/>
            </w:pict>
          </mc:Fallback>
        </mc:AlternateContent>
      </w:r>
    </w:p>
    <w:p w:rsidR="00550F17" w:rsidRPr="00380CF9" w:rsidRDefault="00550F17" w:rsidP="00550F17">
      <w:pPr>
        <w:widowControl w:val="0"/>
        <w:overflowPunct w:val="0"/>
        <w:autoSpaceDE w:val="0"/>
        <w:autoSpaceDN w:val="0"/>
        <w:adjustRightInd w:val="0"/>
        <w:spacing w:line="217" w:lineRule="auto"/>
        <w:ind w:left="680"/>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 из позиције</w:t>
      </w:r>
      <w:r w:rsidRPr="00380CF9">
        <w:rPr>
          <w:rFonts w:ascii="Arial" w:hAnsi="Arial" w:cs="Arial"/>
          <w:sz w:val="22"/>
          <w:szCs w:val="22"/>
        </w:rPr>
        <w:t xml:space="preserve"> </w:t>
      </w:r>
      <w:r w:rsidRPr="00380CF9">
        <w:rPr>
          <w:rFonts w:ascii="Arial" w:hAnsi="Arial" w:cs="Arial"/>
          <w:i/>
          <w:iCs/>
          <w:sz w:val="22"/>
          <w:szCs w:val="22"/>
        </w:rPr>
        <w:t>I</w:t>
      </w:r>
      <w:r w:rsidR="006864F8" w:rsidRPr="00380CF9">
        <w:rPr>
          <w:rFonts w:ascii="Arial" w:hAnsi="Arial" w:cs="Arial"/>
          <w:i/>
          <w:iCs/>
          <w:sz w:val="22"/>
          <w:szCs w:val="22"/>
          <w:lang w:val="en-US"/>
        </w:rPr>
        <w:t>I</w:t>
      </w:r>
      <w:r w:rsidRPr="00380CF9">
        <w:rPr>
          <w:rFonts w:ascii="Arial" w:hAnsi="Arial" w:cs="Arial"/>
          <w:i/>
          <w:iCs/>
          <w:sz w:val="22"/>
          <w:szCs w:val="22"/>
        </w:rPr>
        <w:t>.</w:t>
      </w:r>
      <w:r w:rsidRPr="00380CF9">
        <w:rPr>
          <w:rFonts w:ascii="Arial" w:hAnsi="Arial" w:cs="Arial"/>
          <w:sz w:val="22"/>
          <w:szCs w:val="22"/>
        </w:rPr>
        <w:t xml:space="preserve"> </w:t>
      </w:r>
      <w:r w:rsidRPr="00380CF9">
        <w:rPr>
          <w:rFonts w:ascii="Arial" w:hAnsi="Arial" w:cs="Arial"/>
          <w:i/>
          <w:iCs/>
          <w:sz w:val="22"/>
          <w:szCs w:val="22"/>
        </w:rPr>
        <w:t>Термин плана и износ из понуде.</w:t>
      </w:r>
      <w:r w:rsidRPr="00380CF9">
        <w:rPr>
          <w:rFonts w:ascii="Arial" w:hAnsi="Arial" w:cs="Arial"/>
          <w:sz w:val="22"/>
          <w:szCs w:val="22"/>
        </w:rPr>
        <w:t xml:space="preserve"> </w:t>
      </w:r>
      <w:r w:rsidRPr="00380CF9">
        <w:rPr>
          <w:rFonts w:ascii="Arial" w:hAnsi="Arial" w:cs="Arial"/>
          <w:i/>
          <w:iCs/>
          <w:sz w:val="22"/>
          <w:szCs w:val="22"/>
        </w:rPr>
        <w:t>Збир мора</w:t>
      </w:r>
      <w:r w:rsidRPr="00380CF9">
        <w:rPr>
          <w:rFonts w:ascii="Arial" w:hAnsi="Arial" w:cs="Arial"/>
          <w:sz w:val="22"/>
          <w:szCs w:val="22"/>
        </w:rPr>
        <w:t xml:space="preserve"> </w:t>
      </w:r>
      <w:r w:rsidRPr="00380CF9">
        <w:rPr>
          <w:rFonts w:ascii="Arial" w:hAnsi="Arial" w:cs="Arial"/>
          <w:i/>
          <w:iCs/>
          <w:sz w:val="22"/>
          <w:szCs w:val="22"/>
        </w:rPr>
        <w:t>бити једнак укупној цени за ову позицију)</w:t>
      </w:r>
    </w:p>
    <w:p w:rsidR="00550F17" w:rsidRPr="00380CF9" w:rsidRDefault="00550F17" w:rsidP="00550F17">
      <w:pPr>
        <w:widowControl w:val="0"/>
        <w:overflowPunct w:val="0"/>
        <w:autoSpaceDE w:val="0"/>
        <w:autoSpaceDN w:val="0"/>
        <w:adjustRightInd w:val="0"/>
        <w:spacing w:line="217" w:lineRule="auto"/>
        <w:ind w:left="680"/>
        <w:rPr>
          <w:rFonts w:ascii="Arial" w:hAnsi="Arial" w:cs="Arial"/>
          <w:sz w:val="22"/>
          <w:szCs w:val="22"/>
        </w:rPr>
      </w:pPr>
      <w:r w:rsidRPr="00380CF9">
        <w:rPr>
          <w:rFonts w:ascii="Arial" w:hAnsi="Arial" w:cs="Arial"/>
          <w:sz w:val="22"/>
          <w:szCs w:val="22"/>
        </w:rPr>
        <w:t>Фазе испоруке софтверских лиценци морају бити усклађене са фазама извршења услуга које су предмет набавке.</w:t>
      </w:r>
    </w:p>
    <w:p w:rsidR="00550F17" w:rsidRPr="00380CF9" w:rsidRDefault="00550F17" w:rsidP="00550F17">
      <w:pPr>
        <w:widowControl w:val="0"/>
        <w:autoSpaceDE w:val="0"/>
        <w:autoSpaceDN w:val="0"/>
        <w:adjustRightInd w:val="0"/>
        <w:spacing w:line="173" w:lineRule="exact"/>
        <w:rPr>
          <w:rFonts w:ascii="Arial" w:hAnsi="Arial" w:cs="Arial"/>
          <w:sz w:val="22"/>
          <w:szCs w:val="22"/>
        </w:rPr>
      </w:pPr>
    </w:p>
    <w:p w:rsidR="00550F17" w:rsidRPr="00380CF9" w:rsidRDefault="00550F17" w:rsidP="00407634">
      <w:pPr>
        <w:widowControl w:val="0"/>
        <w:numPr>
          <w:ilvl w:val="1"/>
          <w:numId w:val="31"/>
        </w:numPr>
        <w:tabs>
          <w:tab w:val="clear" w:pos="1440"/>
          <w:tab w:val="num" w:pos="720"/>
        </w:tabs>
        <w:suppressAutoHyphens w:val="0"/>
        <w:overflowPunct w:val="0"/>
        <w:autoSpaceDE w:val="0"/>
        <w:autoSpaceDN w:val="0"/>
        <w:adjustRightInd w:val="0"/>
        <w:spacing w:line="217" w:lineRule="auto"/>
        <w:ind w:left="720" w:right="140" w:hanging="356"/>
        <w:jc w:val="both"/>
        <w:rPr>
          <w:rFonts w:ascii="Arial" w:hAnsi="Arial" w:cs="Arial"/>
          <w:sz w:val="22"/>
          <w:szCs w:val="22"/>
        </w:rPr>
      </w:pPr>
      <w:r w:rsidRPr="00380CF9">
        <w:rPr>
          <w:rFonts w:ascii="Arial" w:hAnsi="Arial" w:cs="Arial"/>
          <w:sz w:val="22"/>
          <w:szCs w:val="22"/>
        </w:rPr>
        <w:t xml:space="preserve">за услуге имплементације софтвера вршиће се по пријему сваке фазе извршења услуга на следећи начин: </w:t>
      </w:r>
    </w:p>
    <w:p w:rsidR="00550F17" w:rsidRPr="00380CF9" w:rsidRDefault="00550F17" w:rsidP="00550F17">
      <w:pPr>
        <w:widowControl w:val="0"/>
        <w:autoSpaceDE w:val="0"/>
        <w:autoSpaceDN w:val="0"/>
        <w:adjustRightInd w:val="0"/>
        <w:spacing w:line="200" w:lineRule="exact"/>
        <w:rPr>
          <w:rFonts w:ascii="Arial" w:hAnsi="Arial" w:cs="Arial"/>
          <w:sz w:val="22"/>
          <w:szCs w:val="22"/>
        </w:rPr>
      </w:pPr>
    </w:p>
    <w:p w:rsidR="00550F17" w:rsidRPr="00380CF9" w:rsidRDefault="00550F17" w:rsidP="00550F17">
      <w:pPr>
        <w:widowControl w:val="0"/>
        <w:autoSpaceDE w:val="0"/>
        <w:autoSpaceDN w:val="0"/>
        <w:adjustRightInd w:val="0"/>
        <w:spacing w:line="229" w:lineRule="exact"/>
        <w:rPr>
          <w:rFonts w:ascii="Arial" w:hAnsi="Arial" w:cs="Arial"/>
          <w:sz w:val="22"/>
          <w:szCs w:val="22"/>
        </w:rPr>
      </w:pPr>
    </w:p>
    <w:p w:rsidR="00550F17" w:rsidRPr="00380CF9" w:rsidRDefault="00550F17" w:rsidP="00550F17">
      <w:pPr>
        <w:widowControl w:val="0"/>
        <w:tabs>
          <w:tab w:val="left" w:pos="6060"/>
        </w:tabs>
        <w:autoSpaceDE w:val="0"/>
        <w:autoSpaceDN w:val="0"/>
        <w:adjustRightInd w:val="0"/>
        <w:ind w:left="2020"/>
        <w:rPr>
          <w:rFonts w:ascii="Arial" w:hAnsi="Arial" w:cs="Arial"/>
          <w:sz w:val="22"/>
          <w:szCs w:val="22"/>
        </w:rPr>
      </w:pPr>
      <w:r w:rsidRPr="00380CF9">
        <w:rPr>
          <w:rFonts w:ascii="Arial" w:hAnsi="Arial" w:cs="Arial"/>
          <w:sz w:val="22"/>
          <w:szCs w:val="22"/>
        </w:rPr>
        <w:t>Фаза извршења</w:t>
      </w:r>
      <w:r w:rsidRPr="00380CF9">
        <w:rPr>
          <w:rFonts w:ascii="Arial" w:hAnsi="Arial" w:cs="Arial"/>
          <w:sz w:val="22"/>
          <w:szCs w:val="22"/>
        </w:rPr>
        <w:tab/>
        <w:t>% укупне цене или износ</w:t>
      </w:r>
    </w:p>
    <w:p w:rsidR="00550F17" w:rsidRPr="00380CF9" w:rsidRDefault="00550F17" w:rsidP="00550F17">
      <w:pPr>
        <w:widowControl w:val="0"/>
        <w:autoSpaceDE w:val="0"/>
        <w:autoSpaceDN w:val="0"/>
        <w:adjustRightInd w:val="0"/>
        <w:spacing w:line="201" w:lineRule="exact"/>
        <w:rPr>
          <w:rFonts w:ascii="Arial" w:hAnsi="Arial" w:cs="Arial"/>
          <w:sz w:val="22"/>
          <w:szCs w:val="22"/>
        </w:rPr>
      </w:pPr>
    </w:p>
    <w:p w:rsidR="00550F17" w:rsidRPr="00380CF9" w:rsidRDefault="00550F17" w:rsidP="00550F17">
      <w:pPr>
        <w:widowControl w:val="0"/>
        <w:autoSpaceDE w:val="0"/>
        <w:autoSpaceDN w:val="0"/>
        <w:adjustRightInd w:val="0"/>
        <w:spacing w:line="239" w:lineRule="auto"/>
        <w:ind w:left="440"/>
        <w:rPr>
          <w:rFonts w:ascii="Arial" w:hAnsi="Arial" w:cs="Arial"/>
          <w:sz w:val="22"/>
          <w:szCs w:val="22"/>
        </w:rPr>
      </w:pPr>
      <w:r w:rsidRPr="00380CF9">
        <w:rPr>
          <w:rFonts w:ascii="Arial" w:hAnsi="Arial" w:cs="Arial"/>
          <w:sz w:val="22"/>
          <w:szCs w:val="22"/>
        </w:rPr>
        <w:t>1.</w:t>
      </w:r>
    </w:p>
    <w:p w:rsidR="00550F17" w:rsidRPr="00380CF9" w:rsidRDefault="00491EA1" w:rsidP="00550F17">
      <w:pPr>
        <w:widowControl w:val="0"/>
        <w:autoSpaceDE w:val="0"/>
        <w:autoSpaceDN w:val="0"/>
        <w:adjustRightInd w:val="0"/>
        <w:spacing w:line="214"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67456" behindDoc="1" locked="0" layoutInCell="0" allowOverlap="1" wp14:anchorId="7DAA4303" wp14:editId="07D9C474">
                <wp:simplePos x="0" y="0"/>
                <wp:positionH relativeFrom="column">
                  <wp:posOffset>458470</wp:posOffset>
                </wp:positionH>
                <wp:positionV relativeFrom="paragraph">
                  <wp:posOffset>6349</wp:posOffset>
                </wp:positionV>
                <wp:extent cx="2787650" cy="0"/>
                <wp:effectExtent l="0" t="0" r="31750" b="19050"/>
                <wp:wrapNone/>
                <wp:docPr id="22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6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6CBE2" id="Line 18" o:spid="_x0000_s1026" style="position:absolute;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1pt,.5pt" to="255.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qIFQIAACs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68480" behindDoc="1" locked="0" layoutInCell="0" allowOverlap="1" wp14:anchorId="48523B15" wp14:editId="15B15D2A">
                <wp:simplePos x="0" y="0"/>
                <wp:positionH relativeFrom="column">
                  <wp:posOffset>3743325</wp:posOffset>
                </wp:positionH>
                <wp:positionV relativeFrom="paragraph">
                  <wp:posOffset>6349</wp:posOffset>
                </wp:positionV>
                <wp:extent cx="2019300" cy="0"/>
                <wp:effectExtent l="0" t="0" r="19050" b="19050"/>
                <wp:wrapNone/>
                <wp:docPr id="22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892D7" id="Line 19" o:spid="_x0000_s1026" style="position:absolute;z-index:-251648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4.75pt,.5pt" to="45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TNFAIAACs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" o:allowincell="f" strokeweight=".48pt"/>
            </w:pict>
          </mc:Fallback>
        </mc:AlternateContent>
      </w:r>
    </w:p>
    <w:p w:rsidR="00550F17" w:rsidRPr="00380CF9" w:rsidRDefault="00550F17" w:rsidP="00550F17">
      <w:pPr>
        <w:widowControl w:val="0"/>
        <w:autoSpaceDE w:val="0"/>
        <w:autoSpaceDN w:val="0"/>
        <w:adjustRightInd w:val="0"/>
        <w:spacing w:line="239" w:lineRule="auto"/>
        <w:ind w:left="440"/>
        <w:rPr>
          <w:rFonts w:ascii="Arial" w:hAnsi="Arial" w:cs="Arial"/>
          <w:sz w:val="22"/>
          <w:szCs w:val="22"/>
        </w:rPr>
      </w:pPr>
      <w:r w:rsidRPr="00380CF9">
        <w:rPr>
          <w:rFonts w:ascii="Arial" w:hAnsi="Arial" w:cs="Arial"/>
          <w:sz w:val="22"/>
          <w:szCs w:val="22"/>
        </w:rPr>
        <w:t>2.</w:t>
      </w:r>
    </w:p>
    <w:p w:rsidR="00550F17" w:rsidRPr="00380CF9" w:rsidRDefault="00491EA1" w:rsidP="00550F17">
      <w:pPr>
        <w:widowControl w:val="0"/>
        <w:autoSpaceDE w:val="0"/>
        <w:autoSpaceDN w:val="0"/>
        <w:adjustRightInd w:val="0"/>
        <w:spacing w:line="211"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69504" behindDoc="1" locked="0" layoutInCell="0" allowOverlap="1" wp14:anchorId="504FC124" wp14:editId="1EB1545A">
                <wp:simplePos x="0" y="0"/>
                <wp:positionH relativeFrom="column">
                  <wp:posOffset>458470</wp:posOffset>
                </wp:positionH>
                <wp:positionV relativeFrom="paragraph">
                  <wp:posOffset>4444</wp:posOffset>
                </wp:positionV>
                <wp:extent cx="2787650" cy="0"/>
                <wp:effectExtent l="0" t="0" r="31750" b="19050"/>
                <wp:wrapNone/>
                <wp:docPr id="2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6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8FE6" id="Line 20" o:spid="_x0000_s1026" style="position:absolute;z-index:-251646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1pt,.35pt" to="255.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oBFgIAACs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70528" behindDoc="1" locked="0" layoutInCell="0" allowOverlap="1" wp14:anchorId="13FDC51C" wp14:editId="097F706F">
                <wp:simplePos x="0" y="0"/>
                <wp:positionH relativeFrom="column">
                  <wp:posOffset>3743325</wp:posOffset>
                </wp:positionH>
                <wp:positionV relativeFrom="paragraph">
                  <wp:posOffset>4444</wp:posOffset>
                </wp:positionV>
                <wp:extent cx="2019300" cy="0"/>
                <wp:effectExtent l="0" t="0" r="19050" b="19050"/>
                <wp:wrapNone/>
                <wp:docPr id="2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F93EC" id="Line 21" o:spid="_x0000_s1026" style="position:absolute;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4.75pt,.35pt" to="45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" o:allowincell="f" strokeweight=".16931mm"/>
            </w:pict>
          </mc:Fallback>
        </mc:AlternateContent>
      </w:r>
    </w:p>
    <w:p w:rsidR="00550F17" w:rsidRPr="00380CF9" w:rsidRDefault="00550F17" w:rsidP="00550F17">
      <w:pPr>
        <w:widowControl w:val="0"/>
        <w:autoSpaceDE w:val="0"/>
        <w:autoSpaceDN w:val="0"/>
        <w:adjustRightInd w:val="0"/>
        <w:spacing w:line="239" w:lineRule="auto"/>
        <w:ind w:left="400"/>
        <w:rPr>
          <w:rFonts w:ascii="Arial" w:hAnsi="Arial" w:cs="Arial"/>
          <w:sz w:val="22"/>
          <w:szCs w:val="22"/>
        </w:rPr>
      </w:pPr>
      <w:r w:rsidRPr="00380CF9">
        <w:rPr>
          <w:rFonts w:ascii="Arial" w:hAnsi="Arial" w:cs="Arial"/>
          <w:sz w:val="22"/>
          <w:szCs w:val="22"/>
        </w:rPr>
        <w:t>…</w:t>
      </w:r>
    </w:p>
    <w:p w:rsidR="00550F17" w:rsidRPr="00380CF9" w:rsidRDefault="00491EA1" w:rsidP="00550F17">
      <w:pPr>
        <w:widowControl w:val="0"/>
        <w:autoSpaceDE w:val="0"/>
        <w:autoSpaceDN w:val="0"/>
        <w:adjustRightInd w:val="0"/>
        <w:spacing w:line="5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71552" behindDoc="1" locked="0" layoutInCell="0" allowOverlap="1" wp14:anchorId="7908FAB5" wp14:editId="6886EE48">
                <wp:simplePos x="0" y="0"/>
                <wp:positionH relativeFrom="column">
                  <wp:posOffset>448945</wp:posOffset>
                </wp:positionH>
                <wp:positionV relativeFrom="paragraph">
                  <wp:posOffset>6349</wp:posOffset>
                </wp:positionV>
                <wp:extent cx="2797175" cy="0"/>
                <wp:effectExtent l="0" t="0" r="22225" b="19050"/>
                <wp:wrapNone/>
                <wp:docPr id="2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5D1D0" id="Line 22" o:spid="_x0000_s1026" style="position:absolute;z-index:-251644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35pt,.5pt" to="255.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5cFAIAACsEAAAOAAAAZHJzL2Uyb0RvYy54bWysU8uu2yAQ3VfqPyD2iR83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72576" behindDoc="1" locked="0" layoutInCell="0" allowOverlap="1" wp14:anchorId="1B703C2A" wp14:editId="3BC0E256">
                <wp:simplePos x="0" y="0"/>
                <wp:positionH relativeFrom="column">
                  <wp:posOffset>3733800</wp:posOffset>
                </wp:positionH>
                <wp:positionV relativeFrom="paragraph">
                  <wp:posOffset>6349</wp:posOffset>
                </wp:positionV>
                <wp:extent cx="2028825" cy="0"/>
                <wp:effectExtent l="0" t="0" r="28575" b="19050"/>
                <wp:wrapNone/>
                <wp:docPr id="2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616B3" id="Line 23" o:spid="_x0000_s1026" style="position:absolute;z-index:-251643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4pt,.5pt" to="45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HCFQIAACs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" o:allowincell="f" strokeweight=".48pt"/>
            </w:pict>
          </mc:Fallback>
        </mc:AlternateContent>
      </w:r>
    </w:p>
    <w:p w:rsidR="00550F17" w:rsidRPr="00380CF9" w:rsidRDefault="00550F17" w:rsidP="00550F17">
      <w:pPr>
        <w:widowControl w:val="0"/>
        <w:overflowPunct w:val="0"/>
        <w:autoSpaceDE w:val="0"/>
        <w:autoSpaceDN w:val="0"/>
        <w:adjustRightInd w:val="0"/>
        <w:spacing w:line="228" w:lineRule="auto"/>
        <w:ind w:left="680"/>
        <w:jc w:val="both"/>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 из позиције</w:t>
      </w:r>
      <w:r w:rsidRPr="00380CF9">
        <w:rPr>
          <w:rFonts w:ascii="Arial" w:hAnsi="Arial" w:cs="Arial"/>
          <w:sz w:val="22"/>
          <w:szCs w:val="22"/>
        </w:rPr>
        <w:t xml:space="preserve"> </w:t>
      </w:r>
      <w:r w:rsidRPr="00380CF9">
        <w:rPr>
          <w:rFonts w:ascii="Arial" w:hAnsi="Arial" w:cs="Arial"/>
          <w:i/>
          <w:iCs/>
          <w:sz w:val="22"/>
          <w:szCs w:val="22"/>
        </w:rPr>
        <w:t>II</w:t>
      </w:r>
      <w:r w:rsidR="006864F8" w:rsidRPr="00380CF9">
        <w:rPr>
          <w:rFonts w:ascii="Arial" w:hAnsi="Arial" w:cs="Arial"/>
          <w:i/>
          <w:iCs/>
          <w:sz w:val="22"/>
          <w:szCs w:val="22"/>
          <w:lang w:val="en-US"/>
        </w:rPr>
        <w:t>I</w:t>
      </w:r>
      <w:r w:rsidRPr="00380CF9">
        <w:rPr>
          <w:rFonts w:ascii="Arial" w:hAnsi="Arial" w:cs="Arial"/>
          <w:i/>
          <w:iCs/>
          <w:sz w:val="22"/>
          <w:szCs w:val="22"/>
        </w:rPr>
        <w:t>.</w:t>
      </w:r>
      <w:r w:rsidRPr="00380CF9">
        <w:rPr>
          <w:rFonts w:ascii="Arial" w:hAnsi="Arial" w:cs="Arial"/>
          <w:sz w:val="22"/>
          <w:szCs w:val="22"/>
        </w:rPr>
        <w:t xml:space="preserve"> </w:t>
      </w:r>
      <w:r w:rsidRPr="00380CF9">
        <w:rPr>
          <w:rFonts w:ascii="Arial" w:hAnsi="Arial" w:cs="Arial"/>
          <w:i/>
          <w:iCs/>
          <w:sz w:val="22"/>
          <w:szCs w:val="22"/>
        </w:rPr>
        <w:t>Термин плана и</w:t>
      </w:r>
      <w:r w:rsidRPr="00380CF9">
        <w:rPr>
          <w:rFonts w:ascii="Arial" w:hAnsi="Arial" w:cs="Arial"/>
          <w:sz w:val="22"/>
          <w:szCs w:val="22"/>
        </w:rPr>
        <w:t xml:space="preserve"> </w:t>
      </w:r>
      <w:r w:rsidRPr="00380CF9">
        <w:rPr>
          <w:rFonts w:ascii="Arial" w:hAnsi="Arial" w:cs="Arial"/>
          <w:i/>
          <w:iCs/>
          <w:sz w:val="22"/>
          <w:szCs w:val="22"/>
        </w:rPr>
        <w:t>%</w:t>
      </w:r>
      <w:r w:rsidRPr="00380CF9">
        <w:rPr>
          <w:rFonts w:ascii="Arial" w:hAnsi="Arial" w:cs="Arial"/>
          <w:sz w:val="22"/>
          <w:szCs w:val="22"/>
        </w:rPr>
        <w:t xml:space="preserve"> </w:t>
      </w:r>
      <w:r w:rsidRPr="00380CF9">
        <w:rPr>
          <w:rFonts w:ascii="Arial" w:hAnsi="Arial" w:cs="Arial"/>
          <w:i/>
          <w:iCs/>
          <w:sz w:val="22"/>
          <w:szCs w:val="22"/>
        </w:rPr>
        <w:t>укупне цене или износ из</w:t>
      </w:r>
      <w:r w:rsidRPr="00380CF9">
        <w:rPr>
          <w:rFonts w:ascii="Arial" w:hAnsi="Arial" w:cs="Arial"/>
          <w:sz w:val="22"/>
          <w:szCs w:val="22"/>
        </w:rPr>
        <w:t xml:space="preserve"> </w:t>
      </w:r>
      <w:r w:rsidRPr="00380CF9">
        <w:rPr>
          <w:rFonts w:ascii="Arial" w:hAnsi="Arial" w:cs="Arial"/>
          <w:i/>
          <w:iCs/>
          <w:sz w:val="22"/>
          <w:szCs w:val="22"/>
        </w:rPr>
        <w:t>понуде. У случају навођења % њихов збир мора бити 100. У случају навођења износа њихов збир мора бити једнак укупној цени за ову позицију)</w:t>
      </w:r>
    </w:p>
    <w:p w:rsidR="00550F17" w:rsidRPr="00380CF9" w:rsidRDefault="00550F17" w:rsidP="00550F17">
      <w:pPr>
        <w:widowControl w:val="0"/>
        <w:autoSpaceDE w:val="0"/>
        <w:autoSpaceDN w:val="0"/>
        <w:adjustRightInd w:val="0"/>
        <w:spacing w:line="178" w:lineRule="exact"/>
        <w:rPr>
          <w:rFonts w:ascii="Arial" w:hAnsi="Arial" w:cs="Arial"/>
          <w:sz w:val="22"/>
          <w:szCs w:val="22"/>
        </w:rPr>
      </w:pPr>
    </w:p>
    <w:p w:rsidR="00550F17" w:rsidRPr="00380CF9" w:rsidRDefault="00550F17" w:rsidP="00550F17">
      <w:pPr>
        <w:widowControl w:val="0"/>
        <w:autoSpaceDE w:val="0"/>
        <w:autoSpaceDN w:val="0"/>
        <w:adjustRightInd w:val="0"/>
        <w:spacing w:line="178" w:lineRule="exact"/>
        <w:rPr>
          <w:rFonts w:ascii="Arial" w:hAnsi="Arial" w:cs="Arial"/>
          <w:sz w:val="22"/>
          <w:szCs w:val="22"/>
        </w:rPr>
      </w:pPr>
    </w:p>
    <w:p w:rsidR="00550F17" w:rsidRPr="00380CF9" w:rsidRDefault="00550F17" w:rsidP="00407634">
      <w:pPr>
        <w:widowControl w:val="0"/>
        <w:numPr>
          <w:ilvl w:val="1"/>
          <w:numId w:val="31"/>
        </w:numPr>
        <w:tabs>
          <w:tab w:val="clear" w:pos="1440"/>
          <w:tab w:val="num" w:pos="720"/>
        </w:tabs>
        <w:suppressAutoHyphens w:val="0"/>
        <w:overflowPunct w:val="0"/>
        <w:autoSpaceDE w:val="0"/>
        <w:autoSpaceDN w:val="0"/>
        <w:adjustRightInd w:val="0"/>
        <w:spacing w:line="217" w:lineRule="auto"/>
        <w:ind w:left="720" w:right="140" w:hanging="356"/>
        <w:jc w:val="both"/>
        <w:rPr>
          <w:rFonts w:ascii="Arial" w:hAnsi="Arial" w:cs="Arial"/>
          <w:sz w:val="22"/>
          <w:szCs w:val="22"/>
        </w:rPr>
      </w:pPr>
      <w:r w:rsidRPr="00380CF9">
        <w:rPr>
          <w:rFonts w:ascii="Arial" w:hAnsi="Arial" w:cs="Arial"/>
          <w:sz w:val="22"/>
          <w:szCs w:val="22"/>
        </w:rPr>
        <w:t xml:space="preserve">за услуге </w:t>
      </w:r>
      <w:r w:rsidR="00A57A14" w:rsidRPr="00380CF9">
        <w:rPr>
          <w:rFonts w:ascii="Arial" w:hAnsi="Arial" w:cs="Arial"/>
          <w:sz w:val="22"/>
          <w:szCs w:val="22"/>
        </w:rPr>
        <w:t>обуке</w:t>
      </w:r>
      <w:r w:rsidRPr="00380CF9">
        <w:rPr>
          <w:rFonts w:ascii="Arial" w:hAnsi="Arial" w:cs="Arial"/>
          <w:sz w:val="22"/>
          <w:szCs w:val="22"/>
        </w:rPr>
        <w:t xml:space="preserve">, и то: </w:t>
      </w:r>
    </w:p>
    <w:p w:rsidR="00550F17" w:rsidRPr="00380CF9" w:rsidRDefault="00550F17" w:rsidP="00550F17">
      <w:pPr>
        <w:widowControl w:val="0"/>
        <w:autoSpaceDE w:val="0"/>
        <w:autoSpaceDN w:val="0"/>
        <w:adjustRightInd w:val="0"/>
        <w:spacing w:line="293" w:lineRule="exact"/>
        <w:rPr>
          <w:rFonts w:ascii="Arial" w:hAnsi="Arial" w:cs="Arial"/>
          <w:sz w:val="22"/>
          <w:szCs w:val="22"/>
          <w:lang w:val="en-US"/>
        </w:rPr>
      </w:pPr>
    </w:p>
    <w:p w:rsidR="00550F17" w:rsidRPr="00380CF9" w:rsidRDefault="00550F17" w:rsidP="00550F17">
      <w:pPr>
        <w:widowControl w:val="0"/>
        <w:tabs>
          <w:tab w:val="left" w:pos="7100"/>
        </w:tabs>
        <w:autoSpaceDE w:val="0"/>
        <w:autoSpaceDN w:val="0"/>
        <w:adjustRightInd w:val="0"/>
        <w:ind w:left="1180"/>
        <w:rPr>
          <w:rFonts w:ascii="Arial" w:hAnsi="Arial" w:cs="Arial"/>
          <w:sz w:val="22"/>
          <w:szCs w:val="22"/>
        </w:rPr>
      </w:pPr>
      <w:r w:rsidRPr="00380CF9">
        <w:rPr>
          <w:rFonts w:ascii="Arial" w:hAnsi="Arial" w:cs="Arial"/>
          <w:sz w:val="22"/>
          <w:szCs w:val="22"/>
        </w:rPr>
        <w:t xml:space="preserve">Фаза </w:t>
      </w:r>
      <w:r w:rsidR="00C27285" w:rsidRPr="00380CF9">
        <w:rPr>
          <w:rFonts w:ascii="Arial" w:hAnsi="Arial" w:cs="Arial"/>
          <w:sz w:val="22"/>
          <w:szCs w:val="22"/>
        </w:rPr>
        <w:t>обуке</w:t>
      </w:r>
      <w:r w:rsidRPr="00380CF9">
        <w:rPr>
          <w:rFonts w:ascii="Arial" w:hAnsi="Arial" w:cs="Arial"/>
          <w:sz w:val="22"/>
          <w:szCs w:val="22"/>
        </w:rPr>
        <w:t xml:space="preserve"> (Назив обуке)</w:t>
      </w:r>
      <w:r w:rsidRPr="00380CF9">
        <w:rPr>
          <w:rFonts w:ascii="Arial" w:hAnsi="Arial" w:cs="Arial"/>
          <w:sz w:val="22"/>
          <w:szCs w:val="22"/>
        </w:rPr>
        <w:tab/>
        <w:t>Износ</w:t>
      </w:r>
    </w:p>
    <w:p w:rsidR="00550F17" w:rsidRPr="00380CF9" w:rsidRDefault="00550F17" w:rsidP="00550F17">
      <w:pPr>
        <w:widowControl w:val="0"/>
        <w:autoSpaceDE w:val="0"/>
        <w:autoSpaceDN w:val="0"/>
        <w:adjustRightInd w:val="0"/>
        <w:spacing w:line="204" w:lineRule="exact"/>
        <w:rPr>
          <w:rFonts w:ascii="Arial" w:hAnsi="Arial" w:cs="Arial"/>
          <w:sz w:val="22"/>
          <w:szCs w:val="22"/>
        </w:rPr>
      </w:pPr>
    </w:p>
    <w:p w:rsidR="00550F17" w:rsidRPr="00380CF9" w:rsidRDefault="00550F17" w:rsidP="00550F17">
      <w:pPr>
        <w:widowControl w:val="0"/>
        <w:autoSpaceDE w:val="0"/>
        <w:autoSpaceDN w:val="0"/>
        <w:adjustRightInd w:val="0"/>
        <w:ind w:left="420"/>
        <w:rPr>
          <w:rFonts w:ascii="Arial" w:hAnsi="Arial" w:cs="Arial"/>
          <w:sz w:val="22"/>
          <w:szCs w:val="22"/>
        </w:rPr>
      </w:pPr>
      <w:r w:rsidRPr="00380CF9">
        <w:rPr>
          <w:rFonts w:ascii="Arial" w:hAnsi="Arial" w:cs="Arial"/>
          <w:sz w:val="22"/>
          <w:szCs w:val="22"/>
        </w:rPr>
        <w:t>1.</w:t>
      </w:r>
    </w:p>
    <w:p w:rsidR="00550F17" w:rsidRPr="00380CF9" w:rsidRDefault="00491EA1" w:rsidP="00550F17">
      <w:pPr>
        <w:widowControl w:val="0"/>
        <w:autoSpaceDE w:val="0"/>
        <w:autoSpaceDN w:val="0"/>
        <w:adjustRightInd w:val="0"/>
        <w:spacing w:line="210"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79744" behindDoc="1" locked="0" layoutInCell="0" allowOverlap="1" wp14:anchorId="71B7D73A" wp14:editId="34C8D20B">
                <wp:simplePos x="0" y="0"/>
                <wp:positionH relativeFrom="column">
                  <wp:posOffset>452120</wp:posOffset>
                </wp:positionH>
                <wp:positionV relativeFrom="paragraph">
                  <wp:posOffset>3809</wp:posOffset>
                </wp:positionV>
                <wp:extent cx="2708910" cy="0"/>
                <wp:effectExtent l="0" t="0" r="34290" b="19050"/>
                <wp:wrapNone/>
                <wp:docPr id="22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DF4EF" id="Line 30" o:spid="_x0000_s1026" style="position:absolute;z-index:-251636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80768" behindDoc="1" locked="0" layoutInCell="0" allowOverlap="1" wp14:anchorId="172EC125" wp14:editId="77B4776A">
                <wp:simplePos x="0" y="0"/>
                <wp:positionH relativeFrom="column">
                  <wp:posOffset>3700145</wp:posOffset>
                </wp:positionH>
                <wp:positionV relativeFrom="paragraph">
                  <wp:posOffset>3809</wp:posOffset>
                </wp:positionV>
                <wp:extent cx="2062480" cy="0"/>
                <wp:effectExtent l="0" t="0" r="33020" b="19050"/>
                <wp:wrapNone/>
                <wp:docPr id="22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50903" id="Line 31" o:spid="_x0000_s1026" style="position:absolute;z-index:-2516357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" o:allowincell="f" strokeweight=".16931mm"/>
            </w:pict>
          </mc:Fallback>
        </mc:AlternateContent>
      </w:r>
    </w:p>
    <w:p w:rsidR="00550F17" w:rsidRPr="00380CF9" w:rsidRDefault="00550F17" w:rsidP="00550F17">
      <w:pPr>
        <w:widowControl w:val="0"/>
        <w:autoSpaceDE w:val="0"/>
        <w:autoSpaceDN w:val="0"/>
        <w:adjustRightInd w:val="0"/>
        <w:spacing w:line="239" w:lineRule="auto"/>
        <w:ind w:left="420"/>
        <w:rPr>
          <w:rFonts w:ascii="Arial" w:hAnsi="Arial" w:cs="Arial"/>
          <w:sz w:val="22"/>
          <w:szCs w:val="22"/>
        </w:rPr>
      </w:pPr>
      <w:r w:rsidRPr="00380CF9">
        <w:rPr>
          <w:rFonts w:ascii="Arial" w:hAnsi="Arial" w:cs="Arial"/>
          <w:sz w:val="22"/>
          <w:szCs w:val="22"/>
        </w:rPr>
        <w:t>2.</w:t>
      </w:r>
    </w:p>
    <w:p w:rsidR="00550F17" w:rsidRPr="00380CF9" w:rsidRDefault="00491EA1" w:rsidP="00550F17">
      <w:pPr>
        <w:widowControl w:val="0"/>
        <w:autoSpaceDE w:val="0"/>
        <w:autoSpaceDN w:val="0"/>
        <w:adjustRightInd w:val="0"/>
        <w:spacing w:line="211"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81792" behindDoc="1" locked="0" layoutInCell="0" allowOverlap="1" wp14:anchorId="61560894" wp14:editId="3C940556">
                <wp:simplePos x="0" y="0"/>
                <wp:positionH relativeFrom="column">
                  <wp:posOffset>452120</wp:posOffset>
                </wp:positionH>
                <wp:positionV relativeFrom="paragraph">
                  <wp:posOffset>4444</wp:posOffset>
                </wp:positionV>
                <wp:extent cx="2708910" cy="0"/>
                <wp:effectExtent l="0" t="0" r="34290" b="19050"/>
                <wp:wrapNone/>
                <wp:docPr id="2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725FA" id="Line 32" o:spid="_x0000_s1026" style="position:absolute;z-index:-2516346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5pt" to="24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QzTFQIAACs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82816" behindDoc="1" locked="0" layoutInCell="0" allowOverlap="1" wp14:anchorId="159D797B" wp14:editId="554A10DD">
                <wp:simplePos x="0" y="0"/>
                <wp:positionH relativeFrom="column">
                  <wp:posOffset>3700145</wp:posOffset>
                </wp:positionH>
                <wp:positionV relativeFrom="paragraph">
                  <wp:posOffset>4444</wp:posOffset>
                </wp:positionV>
                <wp:extent cx="2062480" cy="0"/>
                <wp:effectExtent l="0" t="0" r="33020" b="19050"/>
                <wp:wrapNone/>
                <wp:docPr id="2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1CFC9" id="Line 33" o:spid="_x0000_s1026" style="position:absolute;z-index:-2516336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5pt" to="45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" o:allowincell="f" strokeweight=".48pt"/>
            </w:pict>
          </mc:Fallback>
        </mc:AlternateContent>
      </w:r>
    </w:p>
    <w:p w:rsidR="00550F17" w:rsidRPr="00380CF9" w:rsidRDefault="00550F17" w:rsidP="00550F17">
      <w:pPr>
        <w:widowControl w:val="0"/>
        <w:autoSpaceDE w:val="0"/>
        <w:autoSpaceDN w:val="0"/>
        <w:adjustRightInd w:val="0"/>
        <w:ind w:left="380"/>
        <w:rPr>
          <w:rFonts w:ascii="Arial" w:hAnsi="Arial" w:cs="Arial"/>
          <w:sz w:val="22"/>
          <w:szCs w:val="22"/>
        </w:rPr>
      </w:pPr>
      <w:r w:rsidRPr="00380CF9">
        <w:rPr>
          <w:rFonts w:ascii="Arial" w:hAnsi="Arial" w:cs="Arial"/>
          <w:sz w:val="22"/>
          <w:szCs w:val="22"/>
        </w:rPr>
        <w:t>…</w:t>
      </w:r>
    </w:p>
    <w:p w:rsidR="00550F17" w:rsidRPr="00380CF9" w:rsidRDefault="00491EA1" w:rsidP="00550F17">
      <w:pPr>
        <w:widowControl w:val="0"/>
        <w:autoSpaceDE w:val="0"/>
        <w:autoSpaceDN w:val="0"/>
        <w:adjustRightInd w:val="0"/>
        <w:spacing w:line="57"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83840" behindDoc="1" locked="0" layoutInCell="0" allowOverlap="1" wp14:anchorId="1575DC6F" wp14:editId="6596423F">
                <wp:simplePos x="0" y="0"/>
                <wp:positionH relativeFrom="column">
                  <wp:posOffset>443230</wp:posOffset>
                </wp:positionH>
                <wp:positionV relativeFrom="paragraph">
                  <wp:posOffset>5714</wp:posOffset>
                </wp:positionV>
                <wp:extent cx="2717800" cy="0"/>
                <wp:effectExtent l="0" t="0" r="25400" b="19050"/>
                <wp:wrapNone/>
                <wp:docPr id="21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45A9A" id="Line 34" o:spid="_x0000_s1026" style="position:absolute;z-index:-251632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pt,.45pt" to="24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2J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84864" behindDoc="1" locked="0" layoutInCell="0" allowOverlap="1" wp14:anchorId="5078665E" wp14:editId="35FC0B2D">
                <wp:simplePos x="0" y="0"/>
                <wp:positionH relativeFrom="column">
                  <wp:posOffset>3691255</wp:posOffset>
                </wp:positionH>
                <wp:positionV relativeFrom="paragraph">
                  <wp:posOffset>5714</wp:posOffset>
                </wp:positionV>
                <wp:extent cx="2071370" cy="0"/>
                <wp:effectExtent l="0" t="0" r="24130" b="19050"/>
                <wp:wrapNone/>
                <wp:docPr id="2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0F085" id="Line 35" o:spid="_x0000_s1026" style="position:absolute;z-index:-2516316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45pt" to="45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SR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" o:allowincell="f" strokeweight=".16931mm"/>
            </w:pict>
          </mc:Fallback>
        </mc:AlternateContent>
      </w:r>
    </w:p>
    <w:p w:rsidR="00550F17" w:rsidRPr="00380CF9" w:rsidRDefault="00550F17" w:rsidP="00550F17">
      <w:pPr>
        <w:widowControl w:val="0"/>
        <w:overflowPunct w:val="0"/>
        <w:autoSpaceDE w:val="0"/>
        <w:autoSpaceDN w:val="0"/>
        <w:adjustRightInd w:val="0"/>
        <w:spacing w:line="217" w:lineRule="auto"/>
        <w:ind w:left="680"/>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 из позиције</w:t>
      </w:r>
      <w:r w:rsidRPr="00380CF9">
        <w:rPr>
          <w:rFonts w:ascii="Arial" w:hAnsi="Arial" w:cs="Arial"/>
          <w:sz w:val="22"/>
          <w:szCs w:val="22"/>
        </w:rPr>
        <w:t xml:space="preserve"> </w:t>
      </w:r>
      <w:r w:rsidRPr="00380CF9">
        <w:rPr>
          <w:rFonts w:ascii="Arial" w:hAnsi="Arial" w:cs="Arial"/>
          <w:i/>
          <w:iCs/>
          <w:sz w:val="22"/>
          <w:szCs w:val="22"/>
        </w:rPr>
        <w:t>I</w:t>
      </w:r>
      <w:r w:rsidR="006864F8" w:rsidRPr="00380CF9">
        <w:rPr>
          <w:rFonts w:ascii="Arial" w:hAnsi="Arial" w:cs="Arial"/>
          <w:i/>
          <w:iCs/>
          <w:sz w:val="22"/>
          <w:szCs w:val="22"/>
          <w:lang w:val="en-US"/>
        </w:rPr>
        <w:t>V</w:t>
      </w:r>
      <w:r w:rsidRPr="00380CF9">
        <w:rPr>
          <w:rFonts w:ascii="Arial" w:hAnsi="Arial" w:cs="Arial"/>
          <w:i/>
          <w:iCs/>
          <w:sz w:val="22"/>
          <w:szCs w:val="22"/>
        </w:rPr>
        <w:t>.</w:t>
      </w:r>
      <w:r w:rsidRPr="00380CF9">
        <w:rPr>
          <w:rFonts w:ascii="Arial" w:hAnsi="Arial" w:cs="Arial"/>
          <w:sz w:val="22"/>
          <w:szCs w:val="22"/>
        </w:rPr>
        <w:t xml:space="preserve"> </w:t>
      </w:r>
      <w:r w:rsidRPr="00380CF9">
        <w:rPr>
          <w:rFonts w:ascii="Arial" w:hAnsi="Arial" w:cs="Arial"/>
          <w:i/>
          <w:iCs/>
          <w:sz w:val="22"/>
          <w:szCs w:val="22"/>
        </w:rPr>
        <w:t>Термин плана и износ из понуде.</w:t>
      </w:r>
      <w:r w:rsidRPr="00380CF9">
        <w:rPr>
          <w:rFonts w:ascii="Arial" w:hAnsi="Arial" w:cs="Arial"/>
          <w:sz w:val="22"/>
          <w:szCs w:val="22"/>
        </w:rPr>
        <w:t xml:space="preserve"> </w:t>
      </w:r>
      <w:r w:rsidRPr="00380CF9">
        <w:rPr>
          <w:rFonts w:ascii="Arial" w:hAnsi="Arial" w:cs="Arial"/>
          <w:i/>
          <w:iCs/>
          <w:sz w:val="22"/>
          <w:szCs w:val="22"/>
        </w:rPr>
        <w:t>Збир мора</w:t>
      </w:r>
      <w:r w:rsidRPr="00380CF9">
        <w:rPr>
          <w:rFonts w:ascii="Arial" w:hAnsi="Arial" w:cs="Arial"/>
          <w:sz w:val="22"/>
          <w:szCs w:val="22"/>
        </w:rPr>
        <w:t xml:space="preserve"> </w:t>
      </w:r>
      <w:r w:rsidRPr="00380CF9">
        <w:rPr>
          <w:rFonts w:ascii="Arial" w:hAnsi="Arial" w:cs="Arial"/>
          <w:i/>
          <w:iCs/>
          <w:sz w:val="22"/>
          <w:szCs w:val="22"/>
        </w:rPr>
        <w:t>бити једнак укупној цени за ову позицију)</w:t>
      </w:r>
    </w:p>
    <w:p w:rsidR="00550F17" w:rsidRPr="00380CF9" w:rsidRDefault="00550F17" w:rsidP="00550F17">
      <w:pPr>
        <w:widowControl w:val="0"/>
        <w:autoSpaceDE w:val="0"/>
        <w:autoSpaceDN w:val="0"/>
        <w:adjustRightInd w:val="0"/>
        <w:spacing w:line="125" w:lineRule="exact"/>
        <w:rPr>
          <w:rFonts w:ascii="Arial" w:hAnsi="Arial" w:cs="Arial"/>
          <w:sz w:val="22"/>
          <w:szCs w:val="22"/>
        </w:rPr>
      </w:pPr>
    </w:p>
    <w:p w:rsidR="00550F17" w:rsidRPr="00380CF9" w:rsidRDefault="00550F17" w:rsidP="00407634">
      <w:pPr>
        <w:widowControl w:val="0"/>
        <w:numPr>
          <w:ilvl w:val="0"/>
          <w:numId w:val="32"/>
        </w:numPr>
        <w:tabs>
          <w:tab w:val="clear" w:pos="720"/>
          <w:tab w:val="num" w:pos="360"/>
        </w:tabs>
        <w:suppressAutoHyphens w:val="0"/>
        <w:overflowPunct w:val="0"/>
        <w:autoSpaceDE w:val="0"/>
        <w:autoSpaceDN w:val="0"/>
        <w:adjustRightInd w:val="0"/>
        <w:ind w:left="360" w:hanging="356"/>
        <w:jc w:val="both"/>
        <w:rPr>
          <w:rFonts w:ascii="Arial" w:hAnsi="Arial" w:cs="Arial"/>
          <w:sz w:val="22"/>
          <w:szCs w:val="22"/>
        </w:rPr>
      </w:pPr>
      <w:r w:rsidRPr="00380CF9">
        <w:rPr>
          <w:rFonts w:ascii="Arial" w:hAnsi="Arial" w:cs="Arial"/>
          <w:sz w:val="22"/>
          <w:szCs w:val="22"/>
        </w:rPr>
        <w:t xml:space="preserve">Рокови извршења услуга и испоруке софтверских лиценци: </w:t>
      </w:r>
    </w:p>
    <w:p w:rsidR="00550F17" w:rsidRPr="00380CF9" w:rsidRDefault="00550F17" w:rsidP="00550F17">
      <w:pPr>
        <w:widowControl w:val="0"/>
        <w:autoSpaceDE w:val="0"/>
        <w:autoSpaceDN w:val="0"/>
        <w:adjustRightInd w:val="0"/>
        <w:spacing w:line="170" w:lineRule="exact"/>
        <w:rPr>
          <w:rFonts w:ascii="Arial" w:hAnsi="Arial" w:cs="Arial"/>
          <w:sz w:val="22"/>
          <w:szCs w:val="22"/>
        </w:rPr>
      </w:pPr>
    </w:p>
    <w:p w:rsidR="00550F17" w:rsidRPr="00380CF9" w:rsidRDefault="00550F17" w:rsidP="00550F17">
      <w:pPr>
        <w:widowControl w:val="0"/>
        <w:overflowPunct w:val="0"/>
        <w:autoSpaceDE w:val="0"/>
        <w:autoSpaceDN w:val="0"/>
        <w:adjustRightInd w:val="0"/>
        <w:spacing w:line="228" w:lineRule="auto"/>
        <w:ind w:left="360" w:right="20"/>
        <w:jc w:val="both"/>
        <w:rPr>
          <w:rFonts w:ascii="Arial" w:hAnsi="Arial" w:cs="Arial"/>
          <w:sz w:val="22"/>
          <w:szCs w:val="22"/>
        </w:rPr>
      </w:pPr>
      <w:r w:rsidRPr="00380CF9">
        <w:rPr>
          <w:rFonts w:ascii="Arial" w:hAnsi="Arial" w:cs="Arial"/>
          <w:sz w:val="22"/>
          <w:szCs w:val="22"/>
        </w:rPr>
        <w:t xml:space="preserve">Рок извршења услуга које су предмет набавке је а највише 24 месеца од дана закључења уговора, при чему се у наведени рок урачунава период постпродукционе подршке који следи након пуштања система у рад и траје најмање 3 месеца. </w:t>
      </w:r>
    </w:p>
    <w:p w:rsidR="00550F17" w:rsidRPr="00380CF9" w:rsidRDefault="00550F17" w:rsidP="00550F17">
      <w:pPr>
        <w:widowControl w:val="0"/>
        <w:autoSpaceDE w:val="0"/>
        <w:autoSpaceDN w:val="0"/>
        <w:adjustRightInd w:val="0"/>
        <w:spacing w:line="175" w:lineRule="exact"/>
        <w:rPr>
          <w:rFonts w:ascii="Arial" w:hAnsi="Arial" w:cs="Arial"/>
          <w:sz w:val="22"/>
          <w:szCs w:val="22"/>
        </w:rPr>
      </w:pPr>
    </w:p>
    <w:p w:rsidR="006864F8" w:rsidRPr="00380CF9" w:rsidRDefault="00550F17" w:rsidP="006864F8">
      <w:pPr>
        <w:widowControl w:val="0"/>
        <w:overflowPunct w:val="0"/>
        <w:autoSpaceDE w:val="0"/>
        <w:autoSpaceDN w:val="0"/>
        <w:adjustRightInd w:val="0"/>
        <w:spacing w:line="225" w:lineRule="auto"/>
        <w:ind w:left="360"/>
        <w:jc w:val="both"/>
        <w:rPr>
          <w:rFonts w:ascii="Arial" w:hAnsi="Arial" w:cs="Arial"/>
          <w:sz w:val="22"/>
          <w:szCs w:val="22"/>
        </w:rPr>
      </w:pPr>
      <w:r w:rsidRPr="00380CF9">
        <w:rPr>
          <w:rFonts w:ascii="Arial" w:hAnsi="Arial" w:cs="Arial"/>
          <w:sz w:val="22"/>
          <w:szCs w:val="22"/>
        </w:rPr>
        <w:t>Рок за почетак испоруке софтвера, односно софтверских лиценци не сме да буде дужи од 7 дана од почетка сваке фазе испоруке дефинисане у Термин плану. Рок почетка пружања услуга произвођачке подршке за испоручене</w:t>
      </w:r>
      <w:r w:rsidR="00C87171" w:rsidRPr="00380CF9">
        <w:rPr>
          <w:rFonts w:ascii="Arial" w:hAnsi="Arial" w:cs="Arial"/>
          <w:sz w:val="22"/>
          <w:szCs w:val="22"/>
        </w:rPr>
        <w:t xml:space="preserve"> </w:t>
      </w:r>
      <w:r w:rsidRPr="00380CF9">
        <w:rPr>
          <w:rFonts w:ascii="Arial" w:hAnsi="Arial" w:cs="Arial"/>
          <w:sz w:val="22"/>
          <w:szCs w:val="22"/>
        </w:rPr>
        <w:t>софтверске лиценце почиње од дана њихове испоруке и траје до окончања пројекта.</w:t>
      </w:r>
    </w:p>
    <w:p w:rsidR="00550F17" w:rsidRPr="00380CF9" w:rsidRDefault="00550F17" w:rsidP="00550F17">
      <w:pPr>
        <w:widowControl w:val="0"/>
        <w:autoSpaceDE w:val="0"/>
        <w:autoSpaceDN w:val="0"/>
        <w:adjustRightInd w:val="0"/>
        <w:spacing w:line="123" w:lineRule="exact"/>
        <w:rPr>
          <w:rFonts w:ascii="Arial" w:hAnsi="Arial" w:cs="Arial"/>
          <w:sz w:val="22"/>
          <w:szCs w:val="22"/>
        </w:rPr>
      </w:pPr>
    </w:p>
    <w:p w:rsidR="00B9457E" w:rsidRPr="00380CF9" w:rsidRDefault="00550F17" w:rsidP="00D77383">
      <w:pPr>
        <w:widowControl w:val="0"/>
        <w:autoSpaceDE w:val="0"/>
        <w:autoSpaceDN w:val="0"/>
        <w:adjustRightInd w:val="0"/>
        <w:ind w:left="360"/>
        <w:rPr>
          <w:rFonts w:ascii="Arial" w:hAnsi="Arial" w:cs="Arial"/>
          <w:sz w:val="22"/>
          <w:szCs w:val="22"/>
        </w:rPr>
      </w:pPr>
      <w:r w:rsidRPr="00380CF9">
        <w:rPr>
          <w:rFonts w:ascii="Arial" w:hAnsi="Arial" w:cs="Arial"/>
          <w:sz w:val="22"/>
          <w:szCs w:val="22"/>
        </w:rPr>
        <w:t>Специфични рокови извршења услуга и испоруке софтверских лиценци</w:t>
      </w:r>
      <w:r w:rsidR="00B9457E" w:rsidRPr="00380CF9">
        <w:rPr>
          <w:rFonts w:ascii="Arial" w:hAnsi="Arial" w:cs="Arial"/>
          <w:sz w:val="22"/>
          <w:szCs w:val="22"/>
        </w:rPr>
        <w:t xml:space="preserve"> </w:t>
      </w:r>
      <w:r w:rsidRPr="00380CF9">
        <w:rPr>
          <w:rFonts w:ascii="Arial" w:hAnsi="Arial" w:cs="Arial"/>
          <w:sz w:val="22"/>
          <w:szCs w:val="22"/>
        </w:rPr>
        <w:t>су:</w:t>
      </w:r>
    </w:p>
    <w:p w:rsidR="00550F17" w:rsidRPr="00380CF9" w:rsidRDefault="00550F17" w:rsidP="00550F17">
      <w:pPr>
        <w:widowControl w:val="0"/>
        <w:autoSpaceDE w:val="0"/>
        <w:autoSpaceDN w:val="0"/>
        <w:adjustRightInd w:val="0"/>
        <w:spacing w:line="120" w:lineRule="exact"/>
        <w:rPr>
          <w:rFonts w:ascii="Arial" w:hAnsi="Arial" w:cs="Arial"/>
          <w:sz w:val="22"/>
          <w:szCs w:val="22"/>
        </w:rPr>
      </w:pPr>
    </w:p>
    <w:tbl>
      <w:tblPr>
        <w:tblW w:w="5000" w:type="pct"/>
        <w:tblCellMar>
          <w:left w:w="0" w:type="dxa"/>
          <w:right w:w="0" w:type="dxa"/>
        </w:tblCellMar>
        <w:tblLook w:val="0000" w:firstRow="0" w:lastRow="0" w:firstColumn="0" w:lastColumn="0" w:noHBand="0" w:noVBand="0"/>
      </w:tblPr>
      <w:tblGrid>
        <w:gridCol w:w="568"/>
        <w:gridCol w:w="4401"/>
        <w:gridCol w:w="4102"/>
      </w:tblGrid>
      <w:tr w:rsidR="000F174C" w:rsidRPr="00380CF9" w:rsidTr="00D77383">
        <w:trPr>
          <w:trHeight w:val="276"/>
        </w:trPr>
        <w:tc>
          <w:tcPr>
            <w:tcW w:w="313" w:type="pct"/>
            <w:tcBorders>
              <w:top w:val="nil"/>
              <w:left w:val="nil"/>
              <w:bottom w:val="nil"/>
              <w:right w:val="nil"/>
            </w:tcBorders>
            <w:vAlign w:val="center"/>
          </w:tcPr>
          <w:p w:rsidR="00550F17" w:rsidRPr="00380CF9" w:rsidRDefault="000F174C" w:rsidP="000F174C">
            <w:pPr>
              <w:widowControl w:val="0"/>
              <w:autoSpaceDE w:val="0"/>
              <w:autoSpaceDN w:val="0"/>
              <w:adjustRightInd w:val="0"/>
              <w:ind w:left="37"/>
              <w:jc w:val="center"/>
              <w:rPr>
                <w:rFonts w:ascii="Arial" w:hAnsi="Arial" w:cs="Arial"/>
                <w:sz w:val="22"/>
                <w:szCs w:val="22"/>
                <w:lang w:val="hr-HR"/>
              </w:rPr>
            </w:pPr>
            <w:r w:rsidRPr="00380CF9">
              <w:rPr>
                <w:rFonts w:ascii="Arial" w:hAnsi="Arial" w:cs="Arial"/>
                <w:sz w:val="22"/>
                <w:szCs w:val="22"/>
                <w:lang w:val="hr-HR"/>
              </w:rPr>
              <w:t>1)</w:t>
            </w:r>
          </w:p>
        </w:tc>
        <w:tc>
          <w:tcPr>
            <w:tcW w:w="4687" w:type="pct"/>
            <w:gridSpan w:val="2"/>
            <w:tcBorders>
              <w:top w:val="nil"/>
              <w:left w:val="nil"/>
              <w:bottom w:val="nil"/>
              <w:right w:val="nil"/>
            </w:tcBorders>
            <w:vAlign w:val="bottom"/>
          </w:tcPr>
          <w:p w:rsidR="00550F17" w:rsidRPr="00380CF9" w:rsidRDefault="00550F17" w:rsidP="00550F17">
            <w:pPr>
              <w:widowControl w:val="0"/>
              <w:autoSpaceDE w:val="0"/>
              <w:autoSpaceDN w:val="0"/>
              <w:adjustRightInd w:val="0"/>
              <w:ind w:left="60"/>
              <w:rPr>
                <w:rFonts w:ascii="Arial" w:hAnsi="Arial" w:cs="Arial"/>
                <w:sz w:val="22"/>
                <w:szCs w:val="22"/>
              </w:rPr>
            </w:pPr>
            <w:r w:rsidRPr="00380CF9">
              <w:rPr>
                <w:rFonts w:ascii="Arial" w:hAnsi="Arial" w:cs="Arial"/>
                <w:sz w:val="22"/>
                <w:szCs w:val="22"/>
              </w:rPr>
              <w:t>за софтверске лиценце са произвођачком подршком до краја пројекта:</w:t>
            </w:r>
          </w:p>
        </w:tc>
      </w:tr>
      <w:tr w:rsidR="000F174C" w:rsidRPr="00380CF9" w:rsidTr="00D77383">
        <w:trPr>
          <w:trHeight w:val="396"/>
        </w:trPr>
        <w:tc>
          <w:tcPr>
            <w:tcW w:w="313"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2426" w:type="pct"/>
            <w:tcBorders>
              <w:top w:val="nil"/>
              <w:left w:val="nil"/>
              <w:bottom w:val="nil"/>
              <w:right w:val="nil"/>
            </w:tcBorders>
            <w:vAlign w:val="bottom"/>
          </w:tcPr>
          <w:p w:rsidR="00550F17" w:rsidRPr="00380CF9" w:rsidRDefault="00550F17" w:rsidP="00550F17">
            <w:pPr>
              <w:widowControl w:val="0"/>
              <w:autoSpaceDE w:val="0"/>
              <w:autoSpaceDN w:val="0"/>
              <w:adjustRightInd w:val="0"/>
              <w:ind w:right="202"/>
              <w:jc w:val="center"/>
              <w:rPr>
                <w:rFonts w:ascii="Arial" w:hAnsi="Arial" w:cs="Arial"/>
                <w:sz w:val="22"/>
                <w:szCs w:val="22"/>
              </w:rPr>
            </w:pPr>
            <w:r w:rsidRPr="00380CF9">
              <w:rPr>
                <w:rFonts w:ascii="Arial" w:hAnsi="Arial" w:cs="Arial"/>
                <w:w w:val="99"/>
                <w:sz w:val="22"/>
                <w:szCs w:val="22"/>
              </w:rPr>
              <w:t>Јединствени рок испоруке за 1)</w:t>
            </w:r>
          </w:p>
        </w:tc>
        <w:tc>
          <w:tcPr>
            <w:tcW w:w="2261" w:type="pct"/>
            <w:tcBorders>
              <w:top w:val="nil"/>
              <w:left w:val="nil"/>
              <w:bottom w:val="nil"/>
              <w:right w:val="nil"/>
            </w:tcBorders>
            <w:vAlign w:val="bottom"/>
          </w:tcPr>
          <w:p w:rsidR="00550F17" w:rsidRPr="00380CF9" w:rsidRDefault="00550F17" w:rsidP="00550F17">
            <w:pPr>
              <w:widowControl w:val="0"/>
              <w:autoSpaceDE w:val="0"/>
              <w:autoSpaceDN w:val="0"/>
              <w:adjustRightInd w:val="0"/>
              <w:ind w:left="284"/>
              <w:jc w:val="center"/>
              <w:rPr>
                <w:rFonts w:ascii="Arial" w:hAnsi="Arial" w:cs="Arial"/>
                <w:sz w:val="22"/>
                <w:szCs w:val="22"/>
              </w:rPr>
            </w:pPr>
            <w:r w:rsidRPr="00380CF9">
              <w:rPr>
                <w:rFonts w:ascii="Arial" w:hAnsi="Arial" w:cs="Arial"/>
                <w:sz w:val="22"/>
                <w:szCs w:val="22"/>
              </w:rPr>
              <w:t>___________________</w:t>
            </w:r>
          </w:p>
        </w:tc>
      </w:tr>
      <w:tr w:rsidR="000F174C" w:rsidRPr="00380CF9" w:rsidTr="00D77383">
        <w:trPr>
          <w:trHeight w:val="569"/>
        </w:trPr>
        <w:tc>
          <w:tcPr>
            <w:tcW w:w="313"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2426" w:type="pct"/>
            <w:tcBorders>
              <w:top w:val="nil"/>
              <w:left w:val="nil"/>
              <w:bottom w:val="nil"/>
              <w:right w:val="nil"/>
            </w:tcBorders>
            <w:vAlign w:val="bottom"/>
          </w:tcPr>
          <w:p w:rsidR="00550F17" w:rsidRPr="00380CF9" w:rsidRDefault="00D77383" w:rsidP="00550F17">
            <w:pPr>
              <w:widowControl w:val="0"/>
              <w:autoSpaceDE w:val="0"/>
              <w:autoSpaceDN w:val="0"/>
              <w:adjustRightInd w:val="0"/>
              <w:ind w:right="202"/>
              <w:jc w:val="center"/>
              <w:rPr>
                <w:rFonts w:ascii="Arial" w:hAnsi="Arial" w:cs="Arial"/>
                <w:sz w:val="22"/>
                <w:szCs w:val="22"/>
              </w:rPr>
            </w:pPr>
            <w:r w:rsidRPr="00380CF9">
              <w:rPr>
                <w:rFonts w:ascii="Arial" w:hAnsi="Arial" w:cs="Arial"/>
                <w:sz w:val="22"/>
                <w:szCs w:val="22"/>
              </w:rPr>
              <w:t>Фаза и</w:t>
            </w:r>
            <w:r w:rsidR="00550F17" w:rsidRPr="00380CF9">
              <w:rPr>
                <w:rFonts w:ascii="Arial" w:hAnsi="Arial" w:cs="Arial"/>
                <w:sz w:val="22"/>
                <w:szCs w:val="22"/>
              </w:rPr>
              <w:t>споруке</w:t>
            </w:r>
          </w:p>
        </w:tc>
        <w:tc>
          <w:tcPr>
            <w:tcW w:w="2261" w:type="pct"/>
            <w:tcBorders>
              <w:top w:val="nil"/>
              <w:left w:val="nil"/>
              <w:bottom w:val="nil"/>
              <w:right w:val="nil"/>
            </w:tcBorders>
            <w:vAlign w:val="bottom"/>
          </w:tcPr>
          <w:p w:rsidR="00550F17" w:rsidRPr="00380CF9" w:rsidRDefault="00550F17" w:rsidP="00550F17">
            <w:pPr>
              <w:widowControl w:val="0"/>
              <w:autoSpaceDE w:val="0"/>
              <w:autoSpaceDN w:val="0"/>
              <w:adjustRightInd w:val="0"/>
              <w:ind w:left="304"/>
              <w:jc w:val="center"/>
              <w:rPr>
                <w:rFonts w:ascii="Arial" w:hAnsi="Arial" w:cs="Arial"/>
                <w:sz w:val="22"/>
                <w:szCs w:val="22"/>
              </w:rPr>
            </w:pPr>
            <w:r w:rsidRPr="00380CF9">
              <w:rPr>
                <w:rFonts w:ascii="Arial" w:hAnsi="Arial" w:cs="Arial"/>
                <w:sz w:val="22"/>
                <w:szCs w:val="22"/>
              </w:rPr>
              <w:t>Рок испоруке</w:t>
            </w:r>
          </w:p>
        </w:tc>
      </w:tr>
      <w:tr w:rsidR="000F174C" w:rsidRPr="00380CF9" w:rsidTr="00D77383">
        <w:trPr>
          <w:trHeight w:val="433"/>
        </w:trPr>
        <w:tc>
          <w:tcPr>
            <w:tcW w:w="313" w:type="pct"/>
            <w:tcBorders>
              <w:top w:val="nil"/>
              <w:left w:val="nil"/>
              <w:bottom w:val="nil"/>
              <w:right w:val="nil"/>
            </w:tcBorders>
            <w:vAlign w:val="bottom"/>
          </w:tcPr>
          <w:p w:rsidR="00550F17" w:rsidRPr="00380CF9" w:rsidRDefault="00550F17" w:rsidP="00550F17">
            <w:pPr>
              <w:widowControl w:val="0"/>
              <w:autoSpaceDE w:val="0"/>
              <w:autoSpaceDN w:val="0"/>
              <w:adjustRightInd w:val="0"/>
              <w:spacing w:line="252" w:lineRule="exact"/>
              <w:jc w:val="right"/>
              <w:rPr>
                <w:rFonts w:ascii="Arial" w:hAnsi="Arial" w:cs="Arial"/>
                <w:sz w:val="22"/>
                <w:szCs w:val="22"/>
              </w:rPr>
            </w:pPr>
            <w:r w:rsidRPr="00380CF9">
              <w:rPr>
                <w:rFonts w:ascii="Arial" w:hAnsi="Arial" w:cs="Arial"/>
                <w:sz w:val="22"/>
                <w:szCs w:val="22"/>
              </w:rPr>
              <w:t>1.</w:t>
            </w:r>
          </w:p>
        </w:tc>
        <w:tc>
          <w:tcPr>
            <w:tcW w:w="2426" w:type="pct"/>
            <w:tcBorders>
              <w:top w:val="nil"/>
              <w:left w:val="nil"/>
              <w:bottom w:val="nil"/>
              <w:right w:val="nil"/>
            </w:tcBorders>
            <w:vAlign w:val="bottom"/>
          </w:tcPr>
          <w:p w:rsidR="00550F17" w:rsidRPr="00380CF9" w:rsidRDefault="000F174C" w:rsidP="000F174C">
            <w:pPr>
              <w:widowControl w:val="0"/>
              <w:autoSpaceDE w:val="0"/>
              <w:autoSpaceDN w:val="0"/>
              <w:adjustRightInd w:val="0"/>
              <w:spacing w:line="252" w:lineRule="exact"/>
              <w:ind w:right="202"/>
              <w:jc w:val="center"/>
              <w:rPr>
                <w:rFonts w:ascii="Arial" w:hAnsi="Arial" w:cs="Arial"/>
                <w:sz w:val="22"/>
                <w:szCs w:val="22"/>
                <w:lang w:val="hr-HR"/>
              </w:rPr>
            </w:pPr>
            <w:r w:rsidRPr="00380CF9">
              <w:rPr>
                <w:rFonts w:ascii="Arial" w:hAnsi="Arial" w:cs="Arial"/>
                <w:sz w:val="22"/>
                <w:szCs w:val="22"/>
                <w:lang w:val="hr-HR"/>
              </w:rPr>
              <w:t>_______________________________</w:t>
            </w:r>
          </w:p>
        </w:tc>
        <w:tc>
          <w:tcPr>
            <w:tcW w:w="2261" w:type="pct"/>
            <w:tcBorders>
              <w:top w:val="nil"/>
              <w:left w:val="nil"/>
              <w:bottom w:val="nil"/>
              <w:right w:val="nil"/>
            </w:tcBorders>
            <w:vAlign w:val="bottom"/>
          </w:tcPr>
          <w:p w:rsidR="00550F17" w:rsidRPr="00380CF9" w:rsidRDefault="000F174C" w:rsidP="00550F17">
            <w:pPr>
              <w:widowControl w:val="0"/>
              <w:autoSpaceDE w:val="0"/>
              <w:autoSpaceDN w:val="0"/>
              <w:adjustRightInd w:val="0"/>
              <w:spacing w:line="252" w:lineRule="exact"/>
              <w:ind w:left="284"/>
              <w:jc w:val="center"/>
              <w:rPr>
                <w:rFonts w:ascii="Arial" w:hAnsi="Arial" w:cs="Arial"/>
                <w:sz w:val="22"/>
                <w:szCs w:val="22"/>
                <w:lang w:val="hr-HR"/>
              </w:rPr>
            </w:pPr>
            <w:r w:rsidRPr="00380CF9">
              <w:rPr>
                <w:rFonts w:ascii="Arial" w:hAnsi="Arial" w:cs="Arial"/>
                <w:sz w:val="22"/>
                <w:szCs w:val="22"/>
                <w:lang w:val="hr-HR"/>
              </w:rPr>
              <w:t>__________________________</w:t>
            </w:r>
          </w:p>
        </w:tc>
      </w:tr>
      <w:tr w:rsidR="000F174C" w:rsidRPr="00380CF9" w:rsidTr="00D77383">
        <w:trPr>
          <w:trHeight w:val="433"/>
        </w:trPr>
        <w:tc>
          <w:tcPr>
            <w:tcW w:w="313" w:type="pct"/>
            <w:tcBorders>
              <w:top w:val="nil"/>
              <w:left w:val="nil"/>
              <w:bottom w:val="nil"/>
              <w:right w:val="nil"/>
            </w:tcBorders>
            <w:vAlign w:val="bottom"/>
          </w:tcPr>
          <w:p w:rsidR="000F174C" w:rsidRPr="00380CF9" w:rsidRDefault="000F174C" w:rsidP="00550F17">
            <w:pPr>
              <w:widowControl w:val="0"/>
              <w:autoSpaceDE w:val="0"/>
              <w:autoSpaceDN w:val="0"/>
              <w:adjustRightInd w:val="0"/>
              <w:spacing w:line="252" w:lineRule="exact"/>
              <w:jc w:val="right"/>
              <w:rPr>
                <w:rFonts w:ascii="Arial" w:hAnsi="Arial" w:cs="Arial"/>
                <w:sz w:val="22"/>
                <w:szCs w:val="22"/>
              </w:rPr>
            </w:pPr>
          </w:p>
        </w:tc>
        <w:tc>
          <w:tcPr>
            <w:tcW w:w="2426" w:type="pct"/>
            <w:tcBorders>
              <w:top w:val="nil"/>
              <w:left w:val="nil"/>
              <w:bottom w:val="nil"/>
              <w:right w:val="nil"/>
            </w:tcBorders>
            <w:vAlign w:val="bottom"/>
          </w:tcPr>
          <w:p w:rsidR="000F174C" w:rsidRPr="00380CF9" w:rsidRDefault="000F174C" w:rsidP="00D77383">
            <w:pPr>
              <w:widowControl w:val="0"/>
              <w:autoSpaceDE w:val="0"/>
              <w:autoSpaceDN w:val="0"/>
              <w:adjustRightInd w:val="0"/>
              <w:spacing w:line="252" w:lineRule="exact"/>
              <w:ind w:right="202"/>
              <w:rPr>
                <w:rFonts w:ascii="Arial" w:hAnsi="Arial" w:cs="Arial"/>
                <w:sz w:val="22"/>
                <w:szCs w:val="22"/>
              </w:rPr>
            </w:pPr>
          </w:p>
        </w:tc>
        <w:tc>
          <w:tcPr>
            <w:tcW w:w="2261" w:type="pct"/>
            <w:tcBorders>
              <w:top w:val="nil"/>
              <w:left w:val="nil"/>
              <w:bottom w:val="nil"/>
              <w:right w:val="nil"/>
            </w:tcBorders>
            <w:vAlign w:val="bottom"/>
          </w:tcPr>
          <w:p w:rsidR="000F174C" w:rsidRPr="00380CF9" w:rsidRDefault="000F174C" w:rsidP="00550F17">
            <w:pPr>
              <w:widowControl w:val="0"/>
              <w:autoSpaceDE w:val="0"/>
              <w:autoSpaceDN w:val="0"/>
              <w:adjustRightInd w:val="0"/>
              <w:spacing w:line="252" w:lineRule="exact"/>
              <w:ind w:left="284"/>
              <w:jc w:val="center"/>
              <w:rPr>
                <w:rFonts w:ascii="Arial" w:hAnsi="Arial" w:cs="Arial"/>
                <w:w w:val="99"/>
                <w:sz w:val="22"/>
                <w:szCs w:val="22"/>
              </w:rPr>
            </w:pPr>
          </w:p>
        </w:tc>
      </w:tr>
      <w:tr w:rsidR="000F174C" w:rsidRPr="00380CF9" w:rsidTr="00D77383">
        <w:trPr>
          <w:trHeight w:val="454"/>
        </w:trPr>
        <w:tc>
          <w:tcPr>
            <w:tcW w:w="313" w:type="pct"/>
            <w:tcBorders>
              <w:top w:val="nil"/>
              <w:left w:val="nil"/>
              <w:bottom w:val="nil"/>
              <w:right w:val="nil"/>
            </w:tcBorders>
            <w:vAlign w:val="bottom"/>
          </w:tcPr>
          <w:p w:rsidR="00550F17" w:rsidRPr="00380CF9" w:rsidRDefault="000F174C" w:rsidP="000F174C">
            <w:pPr>
              <w:widowControl w:val="0"/>
              <w:autoSpaceDE w:val="0"/>
              <w:autoSpaceDN w:val="0"/>
              <w:adjustRightInd w:val="0"/>
              <w:ind w:left="37"/>
              <w:jc w:val="right"/>
              <w:rPr>
                <w:rFonts w:ascii="Arial" w:hAnsi="Arial" w:cs="Arial"/>
                <w:sz w:val="22"/>
                <w:szCs w:val="22"/>
                <w:lang w:val="hr-HR"/>
              </w:rPr>
            </w:pPr>
            <w:r w:rsidRPr="00380CF9">
              <w:rPr>
                <w:rFonts w:ascii="Arial" w:hAnsi="Arial" w:cs="Arial"/>
                <w:sz w:val="22"/>
                <w:szCs w:val="22"/>
                <w:lang w:val="hr-HR"/>
              </w:rPr>
              <w:t>2.</w:t>
            </w:r>
          </w:p>
        </w:tc>
        <w:tc>
          <w:tcPr>
            <w:tcW w:w="2426" w:type="pct"/>
            <w:tcBorders>
              <w:top w:val="nil"/>
              <w:left w:val="nil"/>
              <w:bottom w:val="nil"/>
              <w:right w:val="nil"/>
            </w:tcBorders>
            <w:vAlign w:val="bottom"/>
          </w:tcPr>
          <w:p w:rsidR="00550F17" w:rsidRPr="00380CF9" w:rsidRDefault="00550F17" w:rsidP="00550F17">
            <w:pPr>
              <w:widowControl w:val="0"/>
              <w:autoSpaceDE w:val="0"/>
              <w:autoSpaceDN w:val="0"/>
              <w:adjustRightInd w:val="0"/>
              <w:spacing w:line="252" w:lineRule="exact"/>
              <w:ind w:right="202"/>
              <w:jc w:val="center"/>
              <w:rPr>
                <w:rFonts w:ascii="Arial" w:hAnsi="Arial" w:cs="Arial"/>
                <w:sz w:val="22"/>
                <w:szCs w:val="22"/>
              </w:rPr>
            </w:pPr>
            <w:r w:rsidRPr="00380CF9">
              <w:rPr>
                <w:rFonts w:ascii="Arial" w:hAnsi="Arial" w:cs="Arial"/>
                <w:sz w:val="22"/>
                <w:szCs w:val="22"/>
              </w:rPr>
              <w:t>________________________________</w:t>
            </w:r>
          </w:p>
        </w:tc>
        <w:tc>
          <w:tcPr>
            <w:tcW w:w="2261" w:type="pct"/>
            <w:tcBorders>
              <w:top w:val="nil"/>
              <w:left w:val="nil"/>
              <w:bottom w:val="nil"/>
              <w:right w:val="nil"/>
            </w:tcBorders>
            <w:vAlign w:val="bottom"/>
          </w:tcPr>
          <w:p w:rsidR="00550F17" w:rsidRPr="00380CF9" w:rsidRDefault="00550F17" w:rsidP="00550F17">
            <w:pPr>
              <w:widowControl w:val="0"/>
              <w:autoSpaceDE w:val="0"/>
              <w:autoSpaceDN w:val="0"/>
              <w:adjustRightInd w:val="0"/>
              <w:spacing w:line="252" w:lineRule="exact"/>
              <w:ind w:left="284"/>
              <w:jc w:val="center"/>
              <w:rPr>
                <w:rFonts w:ascii="Arial" w:hAnsi="Arial" w:cs="Arial"/>
                <w:sz w:val="22"/>
                <w:szCs w:val="22"/>
              </w:rPr>
            </w:pPr>
            <w:r w:rsidRPr="00380CF9">
              <w:rPr>
                <w:rFonts w:ascii="Arial" w:hAnsi="Arial" w:cs="Arial"/>
                <w:w w:val="99"/>
                <w:sz w:val="22"/>
                <w:szCs w:val="22"/>
              </w:rPr>
              <w:t>___________________________</w:t>
            </w:r>
          </w:p>
        </w:tc>
      </w:tr>
      <w:tr w:rsidR="00D77383" w:rsidRPr="00380CF9" w:rsidTr="000F174C">
        <w:trPr>
          <w:trHeight w:val="454"/>
        </w:trPr>
        <w:tc>
          <w:tcPr>
            <w:tcW w:w="2739" w:type="pct"/>
            <w:gridSpan w:val="2"/>
            <w:tcBorders>
              <w:top w:val="nil"/>
              <w:left w:val="nil"/>
              <w:bottom w:val="nil"/>
              <w:right w:val="nil"/>
            </w:tcBorders>
            <w:vAlign w:val="bottom"/>
          </w:tcPr>
          <w:p w:rsidR="00D77383" w:rsidRPr="00380CF9" w:rsidRDefault="00D77383" w:rsidP="00D77383">
            <w:pPr>
              <w:widowControl w:val="0"/>
              <w:autoSpaceDE w:val="0"/>
              <w:autoSpaceDN w:val="0"/>
              <w:adjustRightInd w:val="0"/>
              <w:rPr>
                <w:rFonts w:ascii="Arial" w:hAnsi="Arial" w:cs="Arial"/>
                <w:sz w:val="22"/>
                <w:szCs w:val="22"/>
              </w:rPr>
            </w:pPr>
            <w:r w:rsidRPr="00380CF9">
              <w:rPr>
                <w:rFonts w:ascii="Arial" w:hAnsi="Arial" w:cs="Arial"/>
                <w:i/>
                <w:iCs/>
                <w:sz w:val="22"/>
                <w:szCs w:val="22"/>
              </w:rPr>
              <w:t>навести рок испоруке и појединачне рокове испоруке за сваку фазу)</w:t>
            </w:r>
          </w:p>
        </w:tc>
        <w:tc>
          <w:tcPr>
            <w:tcW w:w="2261" w:type="pct"/>
            <w:tcBorders>
              <w:top w:val="nil"/>
              <w:left w:val="nil"/>
              <w:bottom w:val="nil"/>
              <w:right w:val="nil"/>
            </w:tcBorders>
            <w:vAlign w:val="bottom"/>
          </w:tcPr>
          <w:p w:rsidR="00D77383" w:rsidRPr="00380CF9" w:rsidRDefault="00D77383" w:rsidP="00D77383">
            <w:pPr>
              <w:widowControl w:val="0"/>
              <w:autoSpaceDE w:val="0"/>
              <w:autoSpaceDN w:val="0"/>
              <w:adjustRightInd w:val="0"/>
              <w:rPr>
                <w:rFonts w:ascii="Arial" w:hAnsi="Arial" w:cs="Arial"/>
                <w:sz w:val="22"/>
                <w:szCs w:val="22"/>
              </w:rPr>
            </w:pPr>
          </w:p>
        </w:tc>
      </w:tr>
      <w:tr w:rsidR="00D77383" w:rsidRPr="00380CF9" w:rsidTr="00D77383">
        <w:trPr>
          <w:trHeight w:val="693"/>
        </w:trPr>
        <w:tc>
          <w:tcPr>
            <w:tcW w:w="313" w:type="pct"/>
            <w:tcBorders>
              <w:top w:val="nil"/>
              <w:left w:val="nil"/>
              <w:bottom w:val="nil"/>
              <w:right w:val="nil"/>
            </w:tcBorders>
            <w:vAlign w:val="bottom"/>
          </w:tcPr>
          <w:p w:rsidR="00D77383" w:rsidRPr="00380CF9" w:rsidRDefault="00D77383" w:rsidP="00D77383">
            <w:pPr>
              <w:widowControl w:val="0"/>
              <w:autoSpaceDE w:val="0"/>
              <w:autoSpaceDN w:val="0"/>
              <w:adjustRightInd w:val="0"/>
              <w:ind w:left="37"/>
              <w:jc w:val="center"/>
              <w:rPr>
                <w:rFonts w:ascii="Arial" w:hAnsi="Arial" w:cs="Arial"/>
                <w:sz w:val="22"/>
                <w:szCs w:val="22"/>
                <w:lang w:val="hr-HR"/>
              </w:rPr>
            </w:pPr>
            <w:r w:rsidRPr="00380CF9">
              <w:rPr>
                <w:rFonts w:ascii="Arial" w:hAnsi="Arial" w:cs="Arial"/>
                <w:sz w:val="22"/>
                <w:szCs w:val="22"/>
                <w:lang w:val="hr-HR"/>
              </w:rPr>
              <w:lastRenderedPageBreak/>
              <w:t>2)</w:t>
            </w:r>
          </w:p>
        </w:tc>
        <w:tc>
          <w:tcPr>
            <w:tcW w:w="2426" w:type="pct"/>
            <w:tcBorders>
              <w:top w:val="nil"/>
              <w:left w:val="nil"/>
              <w:bottom w:val="nil"/>
              <w:right w:val="nil"/>
            </w:tcBorders>
            <w:vAlign w:val="bottom"/>
          </w:tcPr>
          <w:p w:rsidR="00D77383" w:rsidRPr="00380CF9" w:rsidRDefault="00D77383" w:rsidP="00D77383">
            <w:pPr>
              <w:widowControl w:val="0"/>
              <w:autoSpaceDE w:val="0"/>
              <w:autoSpaceDN w:val="0"/>
              <w:adjustRightInd w:val="0"/>
              <w:ind w:left="60"/>
              <w:rPr>
                <w:rFonts w:ascii="Arial" w:hAnsi="Arial" w:cs="Arial"/>
                <w:sz w:val="22"/>
                <w:szCs w:val="22"/>
              </w:rPr>
            </w:pPr>
            <w:r w:rsidRPr="00380CF9">
              <w:rPr>
                <w:rFonts w:ascii="Arial" w:hAnsi="Arial" w:cs="Arial"/>
                <w:sz w:val="22"/>
                <w:szCs w:val="22"/>
              </w:rPr>
              <w:t>за услуге имплементације софтвера:</w:t>
            </w:r>
          </w:p>
        </w:tc>
        <w:tc>
          <w:tcPr>
            <w:tcW w:w="2261" w:type="pct"/>
            <w:tcBorders>
              <w:top w:val="nil"/>
              <w:left w:val="nil"/>
              <w:bottom w:val="nil"/>
              <w:right w:val="nil"/>
            </w:tcBorders>
            <w:vAlign w:val="bottom"/>
          </w:tcPr>
          <w:p w:rsidR="00D77383" w:rsidRPr="00380CF9" w:rsidRDefault="00D77383" w:rsidP="00D77383">
            <w:pPr>
              <w:widowControl w:val="0"/>
              <w:autoSpaceDE w:val="0"/>
              <w:autoSpaceDN w:val="0"/>
              <w:adjustRightInd w:val="0"/>
              <w:rPr>
                <w:rFonts w:ascii="Arial" w:hAnsi="Arial" w:cs="Arial"/>
                <w:sz w:val="22"/>
                <w:szCs w:val="22"/>
              </w:rPr>
            </w:pPr>
          </w:p>
        </w:tc>
      </w:tr>
      <w:tr w:rsidR="00D77383" w:rsidRPr="00380CF9" w:rsidTr="00D77383">
        <w:trPr>
          <w:trHeight w:val="409"/>
        </w:trPr>
        <w:tc>
          <w:tcPr>
            <w:tcW w:w="313" w:type="pct"/>
            <w:tcBorders>
              <w:top w:val="nil"/>
              <w:left w:val="nil"/>
              <w:bottom w:val="nil"/>
              <w:right w:val="nil"/>
            </w:tcBorders>
            <w:vAlign w:val="bottom"/>
          </w:tcPr>
          <w:p w:rsidR="00D77383" w:rsidRPr="00380CF9" w:rsidRDefault="00D77383" w:rsidP="00D77383">
            <w:pPr>
              <w:widowControl w:val="0"/>
              <w:autoSpaceDE w:val="0"/>
              <w:autoSpaceDN w:val="0"/>
              <w:adjustRightInd w:val="0"/>
              <w:rPr>
                <w:rFonts w:ascii="Arial" w:hAnsi="Arial" w:cs="Arial"/>
                <w:sz w:val="22"/>
                <w:szCs w:val="22"/>
              </w:rPr>
            </w:pPr>
          </w:p>
        </w:tc>
        <w:tc>
          <w:tcPr>
            <w:tcW w:w="2426" w:type="pct"/>
            <w:tcBorders>
              <w:top w:val="nil"/>
              <w:left w:val="nil"/>
              <w:bottom w:val="nil"/>
              <w:right w:val="nil"/>
            </w:tcBorders>
            <w:vAlign w:val="bottom"/>
          </w:tcPr>
          <w:p w:rsidR="00D77383" w:rsidRPr="00380CF9" w:rsidRDefault="00D77383" w:rsidP="00D77383">
            <w:pPr>
              <w:widowControl w:val="0"/>
              <w:autoSpaceDE w:val="0"/>
              <w:autoSpaceDN w:val="0"/>
              <w:adjustRightInd w:val="0"/>
              <w:jc w:val="center"/>
              <w:rPr>
                <w:rFonts w:ascii="Arial" w:hAnsi="Arial" w:cs="Arial"/>
                <w:sz w:val="22"/>
                <w:szCs w:val="22"/>
              </w:rPr>
            </w:pPr>
            <w:r w:rsidRPr="00380CF9">
              <w:rPr>
                <w:rFonts w:ascii="Arial" w:hAnsi="Arial" w:cs="Arial"/>
                <w:sz w:val="22"/>
                <w:szCs w:val="22"/>
              </w:rPr>
              <w:t>Јединствени рок извршења за 2)</w:t>
            </w:r>
          </w:p>
        </w:tc>
        <w:tc>
          <w:tcPr>
            <w:tcW w:w="2261" w:type="pct"/>
            <w:tcBorders>
              <w:top w:val="nil"/>
              <w:left w:val="nil"/>
              <w:bottom w:val="nil"/>
              <w:right w:val="nil"/>
            </w:tcBorders>
            <w:vAlign w:val="bottom"/>
          </w:tcPr>
          <w:p w:rsidR="00D77383" w:rsidRPr="00380CF9" w:rsidRDefault="00D77383" w:rsidP="00D77383">
            <w:pPr>
              <w:widowControl w:val="0"/>
              <w:autoSpaceDE w:val="0"/>
              <w:autoSpaceDN w:val="0"/>
              <w:adjustRightInd w:val="0"/>
              <w:ind w:right="124"/>
              <w:jc w:val="right"/>
              <w:rPr>
                <w:rFonts w:ascii="Arial" w:hAnsi="Arial" w:cs="Arial"/>
                <w:sz w:val="22"/>
                <w:szCs w:val="22"/>
              </w:rPr>
            </w:pPr>
            <w:r w:rsidRPr="00380CF9">
              <w:rPr>
                <w:rFonts w:ascii="Arial" w:hAnsi="Arial" w:cs="Arial"/>
                <w:sz w:val="22"/>
                <w:szCs w:val="22"/>
              </w:rPr>
              <w:t>___________________</w:t>
            </w:r>
          </w:p>
        </w:tc>
      </w:tr>
      <w:tr w:rsidR="00D77383" w:rsidRPr="00380CF9" w:rsidTr="00D77383">
        <w:trPr>
          <w:trHeight w:val="569"/>
        </w:trPr>
        <w:tc>
          <w:tcPr>
            <w:tcW w:w="313" w:type="pct"/>
            <w:tcBorders>
              <w:top w:val="nil"/>
              <w:left w:val="nil"/>
              <w:bottom w:val="nil"/>
              <w:right w:val="nil"/>
            </w:tcBorders>
            <w:vAlign w:val="bottom"/>
          </w:tcPr>
          <w:p w:rsidR="00D77383" w:rsidRPr="00380CF9" w:rsidRDefault="00D77383" w:rsidP="00D77383">
            <w:pPr>
              <w:widowControl w:val="0"/>
              <w:autoSpaceDE w:val="0"/>
              <w:autoSpaceDN w:val="0"/>
              <w:adjustRightInd w:val="0"/>
              <w:rPr>
                <w:rFonts w:ascii="Arial" w:hAnsi="Arial" w:cs="Arial"/>
                <w:sz w:val="22"/>
                <w:szCs w:val="22"/>
              </w:rPr>
            </w:pPr>
          </w:p>
        </w:tc>
        <w:tc>
          <w:tcPr>
            <w:tcW w:w="2426" w:type="pct"/>
            <w:tcBorders>
              <w:top w:val="nil"/>
              <w:left w:val="nil"/>
              <w:bottom w:val="nil"/>
              <w:right w:val="nil"/>
            </w:tcBorders>
            <w:vAlign w:val="bottom"/>
          </w:tcPr>
          <w:p w:rsidR="00D77383" w:rsidRPr="00380CF9" w:rsidRDefault="00D77383" w:rsidP="00D77383">
            <w:pPr>
              <w:widowControl w:val="0"/>
              <w:autoSpaceDE w:val="0"/>
              <w:autoSpaceDN w:val="0"/>
              <w:adjustRightInd w:val="0"/>
              <w:jc w:val="center"/>
              <w:rPr>
                <w:rFonts w:ascii="Arial" w:hAnsi="Arial" w:cs="Arial"/>
                <w:sz w:val="22"/>
                <w:szCs w:val="22"/>
              </w:rPr>
            </w:pPr>
            <w:r w:rsidRPr="00380CF9">
              <w:rPr>
                <w:rFonts w:ascii="Arial" w:hAnsi="Arial" w:cs="Arial"/>
                <w:sz w:val="22"/>
                <w:szCs w:val="22"/>
              </w:rPr>
              <w:t>Фаза извршења</w:t>
            </w:r>
          </w:p>
        </w:tc>
        <w:tc>
          <w:tcPr>
            <w:tcW w:w="2261" w:type="pct"/>
            <w:tcBorders>
              <w:top w:val="nil"/>
              <w:left w:val="nil"/>
              <w:bottom w:val="nil"/>
              <w:right w:val="nil"/>
            </w:tcBorders>
            <w:vAlign w:val="bottom"/>
          </w:tcPr>
          <w:p w:rsidR="00D77383" w:rsidRPr="00380CF9" w:rsidRDefault="00D77383" w:rsidP="00D77383">
            <w:pPr>
              <w:widowControl w:val="0"/>
              <w:autoSpaceDE w:val="0"/>
              <w:autoSpaceDN w:val="0"/>
              <w:adjustRightInd w:val="0"/>
              <w:ind w:left="564"/>
              <w:jc w:val="center"/>
              <w:rPr>
                <w:rFonts w:ascii="Arial" w:hAnsi="Arial" w:cs="Arial"/>
                <w:sz w:val="22"/>
                <w:szCs w:val="22"/>
              </w:rPr>
            </w:pPr>
            <w:r w:rsidRPr="00380CF9">
              <w:rPr>
                <w:rFonts w:ascii="Arial" w:hAnsi="Arial" w:cs="Arial"/>
                <w:w w:val="99"/>
                <w:sz w:val="22"/>
                <w:szCs w:val="22"/>
              </w:rPr>
              <w:t>Рок извршења</w:t>
            </w:r>
          </w:p>
        </w:tc>
      </w:tr>
    </w:tbl>
    <w:p w:rsidR="00550F17" w:rsidRPr="00380CF9" w:rsidRDefault="00550F17" w:rsidP="00550F17">
      <w:pPr>
        <w:widowControl w:val="0"/>
        <w:autoSpaceDE w:val="0"/>
        <w:autoSpaceDN w:val="0"/>
        <w:adjustRightInd w:val="0"/>
        <w:spacing w:line="180" w:lineRule="exact"/>
        <w:rPr>
          <w:rFonts w:ascii="Arial" w:hAnsi="Arial" w:cs="Arial"/>
          <w:sz w:val="22"/>
          <w:szCs w:val="22"/>
        </w:rPr>
      </w:pPr>
    </w:p>
    <w:p w:rsidR="00550F17" w:rsidRPr="00380CF9" w:rsidRDefault="00550F17" w:rsidP="00550F17">
      <w:pPr>
        <w:widowControl w:val="0"/>
        <w:autoSpaceDE w:val="0"/>
        <w:autoSpaceDN w:val="0"/>
        <w:adjustRightInd w:val="0"/>
        <w:ind w:left="600"/>
        <w:rPr>
          <w:rFonts w:ascii="Arial" w:hAnsi="Arial" w:cs="Arial"/>
          <w:sz w:val="22"/>
          <w:szCs w:val="22"/>
        </w:rPr>
      </w:pPr>
      <w:r w:rsidRPr="00380CF9">
        <w:rPr>
          <w:rFonts w:ascii="Arial" w:hAnsi="Arial" w:cs="Arial"/>
          <w:sz w:val="22"/>
          <w:szCs w:val="22"/>
        </w:rPr>
        <w:t>1.</w:t>
      </w:r>
    </w:p>
    <w:p w:rsidR="00550F17" w:rsidRPr="00380CF9" w:rsidRDefault="00491EA1" w:rsidP="00550F17">
      <w:pPr>
        <w:widowControl w:val="0"/>
        <w:autoSpaceDE w:val="0"/>
        <w:autoSpaceDN w:val="0"/>
        <w:adjustRightInd w:val="0"/>
        <w:spacing w:line="210"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86912" behindDoc="1" locked="0" layoutInCell="0" allowOverlap="1" wp14:anchorId="21458DD3" wp14:editId="045E8E47">
                <wp:simplePos x="0" y="0"/>
                <wp:positionH relativeFrom="column">
                  <wp:posOffset>570865</wp:posOffset>
                </wp:positionH>
                <wp:positionV relativeFrom="paragraph">
                  <wp:posOffset>132079</wp:posOffset>
                </wp:positionV>
                <wp:extent cx="2590165" cy="0"/>
                <wp:effectExtent l="0" t="0" r="19685" b="19050"/>
                <wp:wrapNone/>
                <wp:docPr id="2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12BE8" id="Line 36" o:spid="_x0000_s1026" style="position:absolute;z-index:-2516295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b/w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87936" behindDoc="1" locked="0" layoutInCell="0" allowOverlap="1" wp14:anchorId="3A84FD3B" wp14:editId="1AF38632">
                <wp:simplePos x="0" y="0"/>
                <wp:positionH relativeFrom="column">
                  <wp:posOffset>3700145</wp:posOffset>
                </wp:positionH>
                <wp:positionV relativeFrom="paragraph">
                  <wp:posOffset>132079</wp:posOffset>
                </wp:positionV>
                <wp:extent cx="2062480" cy="0"/>
                <wp:effectExtent l="0" t="0" r="33020" b="19050"/>
                <wp:wrapNone/>
                <wp:docPr id="21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66A6D" id="Line 37" o:spid="_x0000_s1026" style="position:absolute;z-index:-251628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P4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" o:allowincell="f" strokeweight=".16931mm"/>
            </w:pict>
          </mc:Fallback>
        </mc:AlternateContent>
      </w:r>
    </w:p>
    <w:p w:rsidR="00550F17" w:rsidRPr="00380CF9" w:rsidRDefault="00550F17" w:rsidP="00550F17">
      <w:pPr>
        <w:widowControl w:val="0"/>
        <w:autoSpaceDE w:val="0"/>
        <w:autoSpaceDN w:val="0"/>
        <w:adjustRightInd w:val="0"/>
        <w:ind w:left="600"/>
        <w:rPr>
          <w:rFonts w:ascii="Arial" w:hAnsi="Arial" w:cs="Arial"/>
          <w:sz w:val="22"/>
          <w:szCs w:val="22"/>
        </w:rPr>
      </w:pPr>
      <w:r w:rsidRPr="00380CF9">
        <w:rPr>
          <w:rFonts w:ascii="Arial" w:hAnsi="Arial" w:cs="Arial"/>
          <w:sz w:val="22"/>
          <w:szCs w:val="22"/>
        </w:rPr>
        <w:t>2.</w:t>
      </w:r>
    </w:p>
    <w:p w:rsidR="00550F17" w:rsidRPr="00380CF9" w:rsidRDefault="00491EA1" w:rsidP="00550F17">
      <w:pPr>
        <w:widowControl w:val="0"/>
        <w:autoSpaceDE w:val="0"/>
        <w:autoSpaceDN w:val="0"/>
        <w:adjustRightInd w:val="0"/>
        <w:spacing w:line="213"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88960" behindDoc="1" locked="0" layoutInCell="0" allowOverlap="1" wp14:anchorId="0B6FE3C4" wp14:editId="5E818123">
                <wp:simplePos x="0" y="0"/>
                <wp:positionH relativeFrom="column">
                  <wp:posOffset>570865</wp:posOffset>
                </wp:positionH>
                <wp:positionV relativeFrom="paragraph">
                  <wp:posOffset>132079</wp:posOffset>
                </wp:positionV>
                <wp:extent cx="2590165" cy="0"/>
                <wp:effectExtent l="0" t="0" r="19685" b="19050"/>
                <wp:wrapNone/>
                <wp:docPr id="21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D3D7" id="Line 38" o:spid="_x0000_s1026" style="position:absolute;z-index:-2516275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JMFQ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89984" behindDoc="1" locked="0" layoutInCell="0" allowOverlap="1" wp14:anchorId="2943F8A1" wp14:editId="2FA5F4F5">
                <wp:simplePos x="0" y="0"/>
                <wp:positionH relativeFrom="column">
                  <wp:posOffset>3700145</wp:posOffset>
                </wp:positionH>
                <wp:positionV relativeFrom="paragraph">
                  <wp:posOffset>132079</wp:posOffset>
                </wp:positionV>
                <wp:extent cx="2062480" cy="0"/>
                <wp:effectExtent l="0" t="0" r="33020" b="19050"/>
                <wp:wrapNone/>
                <wp:docPr id="21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163D1" id="Line 39" o:spid="_x0000_s1026" style="position:absolute;z-index:-251626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P5EFQIAACs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" o:allowincell="f" strokeweight=".16931mm"/>
            </w:pict>
          </mc:Fallback>
        </mc:AlternateContent>
      </w:r>
    </w:p>
    <w:p w:rsidR="00550F17" w:rsidRPr="00380CF9" w:rsidRDefault="00550F17" w:rsidP="00550F17">
      <w:pPr>
        <w:widowControl w:val="0"/>
        <w:autoSpaceDE w:val="0"/>
        <w:autoSpaceDN w:val="0"/>
        <w:adjustRightInd w:val="0"/>
        <w:ind w:left="580"/>
        <w:rPr>
          <w:rFonts w:ascii="Arial" w:hAnsi="Arial" w:cs="Arial"/>
          <w:sz w:val="22"/>
          <w:szCs w:val="22"/>
        </w:rPr>
      </w:pPr>
      <w:r w:rsidRPr="00380CF9">
        <w:rPr>
          <w:rFonts w:ascii="Arial" w:hAnsi="Arial" w:cs="Arial"/>
          <w:sz w:val="22"/>
          <w:szCs w:val="22"/>
        </w:rPr>
        <w:t>…</w:t>
      </w:r>
    </w:p>
    <w:p w:rsidR="00550F17" w:rsidRPr="00380CF9" w:rsidRDefault="00491EA1" w:rsidP="00550F17">
      <w:pPr>
        <w:widowControl w:val="0"/>
        <w:autoSpaceDE w:val="0"/>
        <w:autoSpaceDN w:val="0"/>
        <w:adjustRightInd w:val="0"/>
        <w:spacing w:line="204"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91008" behindDoc="1" locked="0" layoutInCell="0" allowOverlap="1" wp14:anchorId="0CB324E3" wp14:editId="4F9ACFB0">
                <wp:simplePos x="0" y="0"/>
                <wp:positionH relativeFrom="column">
                  <wp:posOffset>561975</wp:posOffset>
                </wp:positionH>
                <wp:positionV relativeFrom="paragraph">
                  <wp:posOffset>132079</wp:posOffset>
                </wp:positionV>
                <wp:extent cx="2599055" cy="0"/>
                <wp:effectExtent l="0" t="0" r="29845" b="19050"/>
                <wp:wrapNone/>
                <wp:docPr id="20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38D1E" id="Line 40" o:spid="_x0000_s1026" style="position:absolute;z-index:-251625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2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92032" behindDoc="1" locked="0" layoutInCell="0" allowOverlap="1" wp14:anchorId="011E67C3" wp14:editId="067F48A2">
                <wp:simplePos x="0" y="0"/>
                <wp:positionH relativeFrom="column">
                  <wp:posOffset>3691255</wp:posOffset>
                </wp:positionH>
                <wp:positionV relativeFrom="paragraph">
                  <wp:posOffset>132079</wp:posOffset>
                </wp:positionV>
                <wp:extent cx="2071370" cy="0"/>
                <wp:effectExtent l="0" t="0" r="24130" b="19050"/>
                <wp:wrapNone/>
                <wp:docPr id="20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1BC7E" id="Line 41" o:spid="_x0000_s1026" style="position:absolute;z-index:-251624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" o:allowincell="f" strokeweight=".16931mm"/>
            </w:pict>
          </mc:Fallback>
        </mc:AlternateContent>
      </w:r>
    </w:p>
    <w:p w:rsidR="00550F17" w:rsidRPr="00380CF9" w:rsidRDefault="00550F17" w:rsidP="00550F17">
      <w:pPr>
        <w:widowControl w:val="0"/>
        <w:autoSpaceDE w:val="0"/>
        <w:autoSpaceDN w:val="0"/>
        <w:adjustRightInd w:val="0"/>
        <w:ind w:left="720"/>
        <w:rPr>
          <w:rFonts w:ascii="Arial" w:hAnsi="Arial" w:cs="Arial"/>
          <w:sz w:val="22"/>
          <w:szCs w:val="22"/>
        </w:rPr>
      </w:pPr>
      <w:r w:rsidRPr="00380CF9">
        <w:rPr>
          <w:rFonts w:ascii="Arial" w:hAnsi="Arial" w:cs="Arial"/>
          <w:i/>
          <w:iCs/>
          <w:sz w:val="22"/>
          <w:szCs w:val="22"/>
        </w:rPr>
        <w:t>(навести рок извршења и појединачне рокове извршења за сваку фазу)</w:t>
      </w:r>
    </w:p>
    <w:p w:rsidR="00550F17" w:rsidRPr="00380CF9" w:rsidRDefault="00550F17" w:rsidP="00550F17">
      <w:pPr>
        <w:widowControl w:val="0"/>
        <w:autoSpaceDE w:val="0"/>
        <w:autoSpaceDN w:val="0"/>
        <w:adjustRightInd w:val="0"/>
        <w:spacing w:line="175" w:lineRule="exact"/>
        <w:rPr>
          <w:rFonts w:ascii="Arial" w:hAnsi="Arial" w:cs="Arial"/>
          <w:sz w:val="22"/>
          <w:szCs w:val="22"/>
        </w:rPr>
      </w:pPr>
    </w:p>
    <w:p w:rsidR="00550F17" w:rsidRPr="00380CF9" w:rsidRDefault="00550F17" w:rsidP="00550F17">
      <w:pPr>
        <w:widowControl w:val="0"/>
        <w:autoSpaceDE w:val="0"/>
        <w:autoSpaceDN w:val="0"/>
        <w:adjustRightInd w:val="0"/>
        <w:spacing w:line="124" w:lineRule="exact"/>
        <w:rPr>
          <w:rFonts w:ascii="Arial" w:hAnsi="Arial" w:cs="Arial"/>
          <w:sz w:val="22"/>
          <w:szCs w:val="22"/>
        </w:rPr>
      </w:pPr>
    </w:p>
    <w:p w:rsidR="00550F17" w:rsidRPr="00380CF9" w:rsidRDefault="000F174C" w:rsidP="00550F17">
      <w:pPr>
        <w:widowControl w:val="0"/>
        <w:autoSpaceDE w:val="0"/>
        <w:autoSpaceDN w:val="0"/>
        <w:adjustRightInd w:val="0"/>
        <w:ind w:left="400"/>
        <w:rPr>
          <w:rFonts w:ascii="Arial" w:hAnsi="Arial" w:cs="Arial"/>
          <w:sz w:val="22"/>
          <w:szCs w:val="22"/>
        </w:rPr>
      </w:pPr>
      <w:r w:rsidRPr="00380CF9">
        <w:rPr>
          <w:rFonts w:ascii="Arial" w:hAnsi="Arial" w:cs="Arial"/>
          <w:sz w:val="22"/>
          <w:szCs w:val="22"/>
          <w:lang w:val="hr-HR"/>
        </w:rPr>
        <w:t>3</w:t>
      </w:r>
      <w:r w:rsidR="00550F17" w:rsidRPr="00380CF9">
        <w:rPr>
          <w:rFonts w:ascii="Arial" w:hAnsi="Arial" w:cs="Arial"/>
          <w:sz w:val="22"/>
          <w:szCs w:val="22"/>
        </w:rPr>
        <w:t xml:space="preserve">) за услуге </w:t>
      </w:r>
      <w:r w:rsidR="00A57A14" w:rsidRPr="00380CF9">
        <w:rPr>
          <w:rFonts w:ascii="Arial" w:hAnsi="Arial" w:cs="Arial"/>
          <w:sz w:val="22"/>
          <w:szCs w:val="22"/>
        </w:rPr>
        <w:t>обуке</w:t>
      </w:r>
      <w:r w:rsidR="00550F17" w:rsidRPr="00380CF9">
        <w:rPr>
          <w:rFonts w:ascii="Arial" w:hAnsi="Arial" w:cs="Arial"/>
          <w:sz w:val="22"/>
          <w:szCs w:val="22"/>
        </w:rPr>
        <w:t>:</w:t>
      </w:r>
    </w:p>
    <w:p w:rsidR="00550F17" w:rsidRPr="00380CF9" w:rsidRDefault="00550F17" w:rsidP="00550F17">
      <w:pPr>
        <w:widowControl w:val="0"/>
        <w:autoSpaceDE w:val="0"/>
        <w:autoSpaceDN w:val="0"/>
        <w:adjustRightInd w:val="0"/>
        <w:spacing w:line="120" w:lineRule="exact"/>
        <w:rPr>
          <w:rFonts w:ascii="Arial" w:hAnsi="Arial" w:cs="Arial"/>
          <w:sz w:val="22"/>
          <w:szCs w:val="22"/>
        </w:rPr>
      </w:pPr>
    </w:p>
    <w:tbl>
      <w:tblPr>
        <w:tblW w:w="0" w:type="auto"/>
        <w:tblInd w:w="600" w:type="dxa"/>
        <w:tblLayout w:type="fixed"/>
        <w:tblCellMar>
          <w:left w:w="0" w:type="dxa"/>
          <w:right w:w="0" w:type="dxa"/>
        </w:tblCellMar>
        <w:tblLook w:val="0000" w:firstRow="0" w:lastRow="0" w:firstColumn="0" w:lastColumn="0" w:noHBand="0" w:noVBand="0"/>
      </w:tblPr>
      <w:tblGrid>
        <w:gridCol w:w="300"/>
        <w:gridCol w:w="4080"/>
        <w:gridCol w:w="840"/>
        <w:gridCol w:w="3260"/>
        <w:gridCol w:w="20"/>
      </w:tblGrid>
      <w:tr w:rsidR="00550F17" w:rsidRPr="00380CF9" w:rsidTr="000F174C">
        <w:trPr>
          <w:trHeight w:val="474"/>
        </w:trPr>
        <w:tc>
          <w:tcPr>
            <w:tcW w:w="30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4080" w:type="dxa"/>
            <w:tcBorders>
              <w:top w:val="nil"/>
              <w:left w:val="nil"/>
              <w:bottom w:val="nil"/>
              <w:right w:val="nil"/>
            </w:tcBorders>
            <w:vAlign w:val="bottom"/>
          </w:tcPr>
          <w:p w:rsidR="00550F17" w:rsidRPr="00380CF9" w:rsidRDefault="00222612" w:rsidP="00D77383">
            <w:pPr>
              <w:widowControl w:val="0"/>
              <w:autoSpaceDE w:val="0"/>
              <w:autoSpaceDN w:val="0"/>
              <w:adjustRightInd w:val="0"/>
              <w:rPr>
                <w:rFonts w:ascii="Arial" w:hAnsi="Arial" w:cs="Arial"/>
                <w:sz w:val="22"/>
                <w:szCs w:val="22"/>
              </w:rPr>
            </w:pPr>
            <w:r w:rsidRPr="00380CF9">
              <w:rPr>
                <w:rFonts w:ascii="Arial" w:hAnsi="Arial" w:cs="Arial"/>
                <w:sz w:val="22"/>
                <w:szCs w:val="22"/>
              </w:rPr>
              <w:t xml:space="preserve">Јединствени рок извршења за </w:t>
            </w:r>
            <w:r w:rsidRPr="00380CF9">
              <w:rPr>
                <w:rFonts w:ascii="Arial" w:hAnsi="Arial" w:cs="Arial"/>
                <w:sz w:val="22"/>
                <w:szCs w:val="22"/>
                <w:lang w:val="en-US"/>
              </w:rPr>
              <w:t>3</w:t>
            </w:r>
            <w:r w:rsidR="00550F17" w:rsidRPr="00380CF9">
              <w:rPr>
                <w:rFonts w:ascii="Arial" w:hAnsi="Arial" w:cs="Arial"/>
                <w:sz w:val="22"/>
                <w:szCs w:val="22"/>
              </w:rPr>
              <w:t>)</w:t>
            </w:r>
          </w:p>
        </w:tc>
        <w:tc>
          <w:tcPr>
            <w:tcW w:w="4100" w:type="dxa"/>
            <w:gridSpan w:val="2"/>
            <w:tcBorders>
              <w:top w:val="nil"/>
              <w:left w:val="nil"/>
              <w:bottom w:val="nil"/>
              <w:right w:val="nil"/>
            </w:tcBorders>
            <w:vAlign w:val="bottom"/>
          </w:tcPr>
          <w:p w:rsidR="00550F17" w:rsidRPr="00380CF9" w:rsidRDefault="00550F17" w:rsidP="00550F17">
            <w:pPr>
              <w:widowControl w:val="0"/>
              <w:autoSpaceDE w:val="0"/>
              <w:autoSpaceDN w:val="0"/>
              <w:adjustRightInd w:val="0"/>
              <w:ind w:right="240"/>
              <w:jc w:val="right"/>
              <w:rPr>
                <w:rFonts w:ascii="Arial" w:hAnsi="Arial" w:cs="Arial"/>
                <w:sz w:val="22"/>
                <w:szCs w:val="22"/>
              </w:rPr>
            </w:pPr>
            <w:r w:rsidRPr="00380CF9">
              <w:rPr>
                <w:rFonts w:ascii="Arial" w:hAnsi="Arial" w:cs="Arial"/>
                <w:sz w:val="22"/>
                <w:szCs w:val="22"/>
              </w:rPr>
              <w:t>___________________</w:t>
            </w:r>
          </w:p>
        </w:tc>
        <w:tc>
          <w:tcPr>
            <w:tcW w:w="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550F17">
        <w:trPr>
          <w:trHeight w:val="567"/>
        </w:trPr>
        <w:tc>
          <w:tcPr>
            <w:tcW w:w="30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4080" w:type="dxa"/>
            <w:tcBorders>
              <w:top w:val="nil"/>
              <w:left w:val="nil"/>
              <w:bottom w:val="nil"/>
              <w:right w:val="nil"/>
            </w:tcBorders>
            <w:vAlign w:val="bottom"/>
          </w:tcPr>
          <w:p w:rsidR="00550F17" w:rsidRPr="00380CF9" w:rsidRDefault="00550F17" w:rsidP="005663D2">
            <w:pPr>
              <w:widowControl w:val="0"/>
              <w:autoSpaceDE w:val="0"/>
              <w:autoSpaceDN w:val="0"/>
              <w:adjustRightInd w:val="0"/>
              <w:jc w:val="center"/>
              <w:rPr>
                <w:rFonts w:ascii="Arial" w:hAnsi="Arial" w:cs="Arial"/>
                <w:sz w:val="22"/>
                <w:szCs w:val="22"/>
              </w:rPr>
            </w:pPr>
            <w:r w:rsidRPr="00380CF9">
              <w:rPr>
                <w:rFonts w:ascii="Arial" w:hAnsi="Arial" w:cs="Arial"/>
                <w:sz w:val="22"/>
                <w:szCs w:val="22"/>
              </w:rPr>
              <w:t xml:space="preserve">Фаза </w:t>
            </w:r>
            <w:r w:rsidR="00A57A14" w:rsidRPr="00380CF9">
              <w:rPr>
                <w:rFonts w:ascii="Arial" w:hAnsi="Arial" w:cs="Arial"/>
                <w:sz w:val="22"/>
                <w:szCs w:val="22"/>
              </w:rPr>
              <w:t>обуке</w:t>
            </w:r>
            <w:r w:rsidRPr="00380CF9">
              <w:rPr>
                <w:rFonts w:ascii="Arial" w:hAnsi="Arial" w:cs="Arial"/>
                <w:sz w:val="22"/>
                <w:szCs w:val="22"/>
              </w:rPr>
              <w:t xml:space="preserve"> (Назив обуке)</w:t>
            </w:r>
          </w:p>
        </w:tc>
        <w:tc>
          <w:tcPr>
            <w:tcW w:w="84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3260" w:type="dxa"/>
            <w:tcBorders>
              <w:top w:val="nil"/>
              <w:left w:val="nil"/>
              <w:bottom w:val="nil"/>
              <w:right w:val="nil"/>
            </w:tcBorders>
            <w:vAlign w:val="bottom"/>
          </w:tcPr>
          <w:p w:rsidR="00550F17" w:rsidRPr="00380CF9" w:rsidRDefault="00550F17" w:rsidP="00550F17">
            <w:pPr>
              <w:widowControl w:val="0"/>
              <w:autoSpaceDE w:val="0"/>
              <w:autoSpaceDN w:val="0"/>
              <w:adjustRightInd w:val="0"/>
              <w:jc w:val="center"/>
              <w:rPr>
                <w:rFonts w:ascii="Arial" w:hAnsi="Arial" w:cs="Arial"/>
                <w:sz w:val="22"/>
                <w:szCs w:val="22"/>
              </w:rPr>
            </w:pPr>
            <w:r w:rsidRPr="00380CF9">
              <w:rPr>
                <w:rFonts w:ascii="Arial" w:hAnsi="Arial" w:cs="Arial"/>
                <w:w w:val="99"/>
                <w:sz w:val="22"/>
                <w:szCs w:val="22"/>
              </w:rPr>
              <w:t>Рок извршења</w:t>
            </w:r>
          </w:p>
        </w:tc>
        <w:tc>
          <w:tcPr>
            <w:tcW w:w="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550F17">
        <w:trPr>
          <w:trHeight w:val="433"/>
        </w:trPr>
        <w:tc>
          <w:tcPr>
            <w:tcW w:w="300" w:type="dxa"/>
            <w:tcBorders>
              <w:top w:val="nil"/>
              <w:left w:val="nil"/>
              <w:bottom w:val="nil"/>
              <w:right w:val="nil"/>
            </w:tcBorders>
            <w:vAlign w:val="bottom"/>
          </w:tcPr>
          <w:p w:rsidR="00550F17" w:rsidRPr="00380CF9" w:rsidRDefault="00550F17" w:rsidP="00550F17">
            <w:pPr>
              <w:widowControl w:val="0"/>
              <w:autoSpaceDE w:val="0"/>
              <w:autoSpaceDN w:val="0"/>
              <w:adjustRightInd w:val="0"/>
              <w:jc w:val="right"/>
              <w:rPr>
                <w:rFonts w:ascii="Arial" w:hAnsi="Arial" w:cs="Arial"/>
                <w:sz w:val="22"/>
                <w:szCs w:val="22"/>
              </w:rPr>
            </w:pPr>
            <w:r w:rsidRPr="00380CF9">
              <w:rPr>
                <w:rFonts w:ascii="Arial" w:hAnsi="Arial" w:cs="Arial"/>
                <w:w w:val="97"/>
                <w:sz w:val="22"/>
                <w:szCs w:val="22"/>
              </w:rPr>
              <w:t>1.</w:t>
            </w:r>
          </w:p>
        </w:tc>
        <w:tc>
          <w:tcPr>
            <w:tcW w:w="408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4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326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550F17">
        <w:trPr>
          <w:trHeight w:val="206"/>
        </w:trPr>
        <w:tc>
          <w:tcPr>
            <w:tcW w:w="300" w:type="dxa"/>
            <w:vMerge w:val="restart"/>
            <w:tcBorders>
              <w:top w:val="nil"/>
              <w:left w:val="nil"/>
              <w:bottom w:val="nil"/>
              <w:right w:val="nil"/>
            </w:tcBorders>
            <w:vAlign w:val="bottom"/>
          </w:tcPr>
          <w:p w:rsidR="00550F17" w:rsidRPr="00380CF9" w:rsidRDefault="00550F17" w:rsidP="00550F17">
            <w:pPr>
              <w:widowControl w:val="0"/>
              <w:autoSpaceDE w:val="0"/>
              <w:autoSpaceDN w:val="0"/>
              <w:adjustRightInd w:val="0"/>
              <w:jc w:val="right"/>
              <w:rPr>
                <w:rFonts w:ascii="Arial" w:hAnsi="Arial" w:cs="Arial"/>
                <w:sz w:val="22"/>
                <w:szCs w:val="22"/>
              </w:rPr>
            </w:pPr>
            <w:r w:rsidRPr="00380CF9">
              <w:rPr>
                <w:rFonts w:ascii="Arial" w:hAnsi="Arial" w:cs="Arial"/>
                <w:w w:val="97"/>
                <w:sz w:val="22"/>
                <w:szCs w:val="22"/>
              </w:rPr>
              <w:t>2.</w:t>
            </w:r>
          </w:p>
        </w:tc>
        <w:tc>
          <w:tcPr>
            <w:tcW w:w="4080" w:type="dxa"/>
            <w:tcBorders>
              <w:top w:val="nil"/>
              <w:left w:val="nil"/>
              <w:bottom w:val="single" w:sz="8" w:space="0" w:color="auto"/>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4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3260" w:type="dxa"/>
            <w:tcBorders>
              <w:top w:val="nil"/>
              <w:left w:val="nil"/>
              <w:bottom w:val="single" w:sz="8" w:space="0" w:color="auto"/>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550F17">
        <w:trPr>
          <w:trHeight w:val="240"/>
        </w:trPr>
        <w:tc>
          <w:tcPr>
            <w:tcW w:w="300" w:type="dxa"/>
            <w:vMerge/>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408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4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326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0" w:type="dxa"/>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bl>
    <w:p w:rsidR="00550F17" w:rsidRPr="00380CF9" w:rsidRDefault="00491EA1" w:rsidP="00D77383">
      <w:pPr>
        <w:widowControl w:val="0"/>
        <w:autoSpaceDE w:val="0"/>
        <w:autoSpaceDN w:val="0"/>
        <w:adjustRightInd w:val="0"/>
        <w:spacing w:line="210"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95104" behindDoc="1" locked="0" layoutInCell="0" allowOverlap="1" wp14:anchorId="5C122972" wp14:editId="3FCCE166">
                <wp:simplePos x="0" y="0"/>
                <wp:positionH relativeFrom="column">
                  <wp:posOffset>570865</wp:posOffset>
                </wp:positionH>
                <wp:positionV relativeFrom="paragraph">
                  <wp:posOffset>132079</wp:posOffset>
                </wp:positionV>
                <wp:extent cx="2590165" cy="0"/>
                <wp:effectExtent l="0" t="0" r="19685" b="19050"/>
                <wp:wrapNone/>
                <wp:docPr id="20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556A3" id="Line 44" o:spid="_x0000_s1026" style="position:absolute;z-index:-251621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0w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96128" behindDoc="1" locked="0" layoutInCell="0" allowOverlap="1" wp14:anchorId="31EFDE9F" wp14:editId="5A3C480F">
                <wp:simplePos x="0" y="0"/>
                <wp:positionH relativeFrom="column">
                  <wp:posOffset>3700145</wp:posOffset>
                </wp:positionH>
                <wp:positionV relativeFrom="paragraph">
                  <wp:posOffset>132079</wp:posOffset>
                </wp:positionV>
                <wp:extent cx="2062480" cy="0"/>
                <wp:effectExtent l="0" t="0" r="33020" b="19050"/>
                <wp:wrapNone/>
                <wp:docPr id="20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9EB9C" id="Line 45" o:spid="_x0000_s1026" style="position:absolute;z-index:-2516203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E4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" o:allowincell="f" strokeweight=".16931mm"/>
            </w:pict>
          </mc:Fallback>
        </mc:AlternateContent>
      </w:r>
    </w:p>
    <w:p w:rsidR="00550F17" w:rsidRPr="00380CF9" w:rsidRDefault="00491EA1" w:rsidP="00550F17">
      <w:pPr>
        <w:widowControl w:val="0"/>
        <w:autoSpaceDE w:val="0"/>
        <w:autoSpaceDN w:val="0"/>
        <w:adjustRightInd w:val="0"/>
        <w:spacing w:line="204"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697152" behindDoc="1" locked="0" layoutInCell="0" allowOverlap="1" wp14:anchorId="55A56088" wp14:editId="44752FA0">
                <wp:simplePos x="0" y="0"/>
                <wp:positionH relativeFrom="column">
                  <wp:posOffset>561975</wp:posOffset>
                </wp:positionH>
                <wp:positionV relativeFrom="paragraph">
                  <wp:posOffset>132079</wp:posOffset>
                </wp:positionV>
                <wp:extent cx="2599055" cy="0"/>
                <wp:effectExtent l="0" t="0" r="29845" b="19050"/>
                <wp:wrapNone/>
                <wp:docPr id="20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823A9" id="Line 46" o:spid="_x0000_s1026" style="position:absolute;z-index:-2516193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25pt,10.4pt" to="24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ll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698176" behindDoc="1" locked="0" layoutInCell="0" allowOverlap="1" wp14:anchorId="5EB0EE61" wp14:editId="44B5F699">
                <wp:simplePos x="0" y="0"/>
                <wp:positionH relativeFrom="column">
                  <wp:posOffset>3691255</wp:posOffset>
                </wp:positionH>
                <wp:positionV relativeFrom="paragraph">
                  <wp:posOffset>132079</wp:posOffset>
                </wp:positionV>
                <wp:extent cx="2071370" cy="0"/>
                <wp:effectExtent l="0" t="0" r="24130" b="19050"/>
                <wp:wrapNone/>
                <wp:docPr id="20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2D6" id="Line 47" o:spid="_x0000_s1026" style="position:absolute;z-index:-2516183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10.4pt" to="45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L/FQIAACs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" o:allowincell="f" strokeweight=".16931mm"/>
            </w:pict>
          </mc:Fallback>
        </mc:AlternateContent>
      </w:r>
    </w:p>
    <w:p w:rsidR="00550F17" w:rsidRPr="00380CF9" w:rsidRDefault="00550F17" w:rsidP="00550F17">
      <w:pPr>
        <w:widowControl w:val="0"/>
        <w:autoSpaceDE w:val="0"/>
        <w:autoSpaceDN w:val="0"/>
        <w:adjustRightInd w:val="0"/>
        <w:ind w:left="720"/>
        <w:rPr>
          <w:rFonts w:ascii="Arial" w:hAnsi="Arial" w:cs="Arial"/>
          <w:i/>
          <w:iCs/>
          <w:sz w:val="22"/>
          <w:szCs w:val="22"/>
        </w:rPr>
      </w:pPr>
      <w:r w:rsidRPr="00380CF9">
        <w:rPr>
          <w:rFonts w:ascii="Arial" w:hAnsi="Arial" w:cs="Arial"/>
          <w:i/>
          <w:iCs/>
          <w:sz w:val="22"/>
          <w:szCs w:val="22"/>
        </w:rPr>
        <w:t>(навести рок извршења и појединачне рокове извршења за сваку фазу)</w:t>
      </w:r>
    </w:p>
    <w:p w:rsidR="00550F17" w:rsidRPr="00380CF9" w:rsidRDefault="00550F17" w:rsidP="00550F17">
      <w:pPr>
        <w:widowControl w:val="0"/>
        <w:autoSpaceDE w:val="0"/>
        <w:autoSpaceDN w:val="0"/>
        <w:adjustRightInd w:val="0"/>
        <w:ind w:left="720"/>
        <w:rPr>
          <w:rFonts w:ascii="Arial" w:hAnsi="Arial" w:cs="Arial"/>
          <w:sz w:val="22"/>
          <w:szCs w:val="22"/>
        </w:rPr>
      </w:pPr>
    </w:p>
    <w:p w:rsidR="00550F17" w:rsidRPr="00380CF9" w:rsidRDefault="00550F17" w:rsidP="00550F17">
      <w:pPr>
        <w:widowControl w:val="0"/>
        <w:overflowPunct w:val="0"/>
        <w:autoSpaceDE w:val="0"/>
        <w:autoSpaceDN w:val="0"/>
        <w:adjustRightInd w:val="0"/>
        <w:spacing w:line="216" w:lineRule="auto"/>
        <w:ind w:left="360" w:right="20"/>
        <w:rPr>
          <w:rFonts w:ascii="Arial" w:hAnsi="Arial" w:cs="Arial"/>
          <w:sz w:val="22"/>
          <w:szCs w:val="22"/>
        </w:rPr>
      </w:pPr>
      <w:r w:rsidRPr="00380CF9">
        <w:rPr>
          <w:rFonts w:ascii="Arial" w:hAnsi="Arial" w:cs="Arial"/>
          <w:sz w:val="22"/>
          <w:szCs w:val="22"/>
        </w:rPr>
        <w:t>Укупно трајање пројекта је ______________________ од дана потписивања уговора. (</w:t>
      </w:r>
      <w:r w:rsidRPr="00380CF9">
        <w:rPr>
          <w:rFonts w:ascii="Arial" w:hAnsi="Arial" w:cs="Arial"/>
          <w:i/>
          <w:iCs/>
          <w:sz w:val="22"/>
          <w:szCs w:val="22"/>
        </w:rPr>
        <w:t>навести рок извршења у месецима</w:t>
      </w:r>
      <w:r w:rsidRPr="00380CF9">
        <w:rPr>
          <w:rFonts w:ascii="Arial" w:hAnsi="Arial" w:cs="Arial"/>
          <w:sz w:val="22"/>
          <w:szCs w:val="22"/>
        </w:rPr>
        <w:t>)</w:t>
      </w:r>
    </w:p>
    <w:p w:rsidR="00550F17" w:rsidRPr="00380CF9" w:rsidRDefault="00550F17" w:rsidP="00550F17">
      <w:pPr>
        <w:widowControl w:val="0"/>
        <w:autoSpaceDE w:val="0"/>
        <w:autoSpaceDN w:val="0"/>
        <w:adjustRightInd w:val="0"/>
        <w:spacing w:line="173" w:lineRule="exact"/>
        <w:rPr>
          <w:rFonts w:ascii="Arial" w:hAnsi="Arial" w:cs="Arial"/>
          <w:sz w:val="22"/>
          <w:szCs w:val="22"/>
        </w:rPr>
      </w:pPr>
    </w:p>
    <w:p w:rsidR="00550F17" w:rsidRPr="00380CF9" w:rsidRDefault="00550F17" w:rsidP="00550F17">
      <w:pPr>
        <w:widowControl w:val="0"/>
        <w:overflowPunct w:val="0"/>
        <w:autoSpaceDE w:val="0"/>
        <w:autoSpaceDN w:val="0"/>
        <w:adjustRightInd w:val="0"/>
        <w:spacing w:line="217" w:lineRule="auto"/>
        <w:ind w:left="360"/>
        <w:rPr>
          <w:rFonts w:ascii="Arial" w:hAnsi="Arial" w:cs="Arial"/>
          <w:sz w:val="22"/>
          <w:szCs w:val="22"/>
        </w:rPr>
      </w:pPr>
      <w:r w:rsidRPr="00380CF9">
        <w:rPr>
          <w:rFonts w:ascii="Arial" w:hAnsi="Arial" w:cs="Arial"/>
          <w:sz w:val="22"/>
          <w:szCs w:val="22"/>
        </w:rPr>
        <w:t>Систем ће бити пуштен у рад у року од _______________________. (</w:t>
      </w:r>
      <w:r w:rsidRPr="00380CF9">
        <w:rPr>
          <w:rFonts w:ascii="Arial" w:hAnsi="Arial" w:cs="Arial"/>
          <w:i/>
          <w:iCs/>
          <w:sz w:val="22"/>
          <w:szCs w:val="22"/>
        </w:rPr>
        <w:t>навести</w:t>
      </w:r>
      <w:r w:rsidRPr="00380CF9">
        <w:rPr>
          <w:rFonts w:ascii="Arial" w:hAnsi="Arial" w:cs="Arial"/>
          <w:sz w:val="22"/>
          <w:szCs w:val="22"/>
        </w:rPr>
        <w:t xml:space="preserve"> </w:t>
      </w:r>
      <w:r w:rsidRPr="00380CF9">
        <w:rPr>
          <w:rFonts w:ascii="Arial" w:hAnsi="Arial" w:cs="Arial"/>
          <w:i/>
          <w:iCs/>
          <w:sz w:val="22"/>
          <w:szCs w:val="22"/>
        </w:rPr>
        <w:t>рок извршења у месецима</w:t>
      </w:r>
      <w:r w:rsidRPr="00380CF9">
        <w:rPr>
          <w:rFonts w:ascii="Arial" w:hAnsi="Arial" w:cs="Arial"/>
          <w:sz w:val="22"/>
          <w:szCs w:val="22"/>
        </w:rPr>
        <w:t>)</w:t>
      </w:r>
    </w:p>
    <w:p w:rsidR="00550F17" w:rsidRPr="00380CF9" w:rsidRDefault="00550F17" w:rsidP="00550F17">
      <w:pPr>
        <w:widowControl w:val="0"/>
        <w:autoSpaceDE w:val="0"/>
        <w:autoSpaceDN w:val="0"/>
        <w:adjustRightInd w:val="0"/>
        <w:spacing w:line="175" w:lineRule="exact"/>
        <w:rPr>
          <w:rFonts w:ascii="Arial" w:hAnsi="Arial" w:cs="Arial"/>
          <w:sz w:val="22"/>
          <w:szCs w:val="22"/>
        </w:rPr>
      </w:pPr>
    </w:p>
    <w:p w:rsidR="00550F17" w:rsidRPr="00380CF9" w:rsidRDefault="00550F17" w:rsidP="00407634">
      <w:pPr>
        <w:widowControl w:val="0"/>
        <w:numPr>
          <w:ilvl w:val="0"/>
          <w:numId w:val="33"/>
        </w:numPr>
        <w:tabs>
          <w:tab w:val="clear" w:pos="720"/>
          <w:tab w:val="num" w:pos="360"/>
        </w:tabs>
        <w:suppressAutoHyphens w:val="0"/>
        <w:overflowPunct w:val="0"/>
        <w:autoSpaceDE w:val="0"/>
        <w:autoSpaceDN w:val="0"/>
        <w:adjustRightInd w:val="0"/>
        <w:spacing w:line="217" w:lineRule="auto"/>
        <w:ind w:left="360" w:right="20" w:hanging="358"/>
        <w:jc w:val="both"/>
        <w:rPr>
          <w:rFonts w:ascii="Arial" w:hAnsi="Arial" w:cs="Arial"/>
          <w:sz w:val="22"/>
          <w:szCs w:val="22"/>
        </w:rPr>
      </w:pPr>
      <w:r w:rsidRPr="00380CF9">
        <w:rPr>
          <w:rFonts w:ascii="Arial" w:hAnsi="Arial" w:cs="Arial"/>
          <w:sz w:val="22"/>
          <w:szCs w:val="22"/>
        </w:rPr>
        <w:t xml:space="preserve">Потврђујемо да се ова Понуда односи на целокупан предмет јавне набавке број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p>
    <w:p w:rsidR="00550F17" w:rsidRPr="00380CF9" w:rsidRDefault="00550F17" w:rsidP="00550F17">
      <w:pPr>
        <w:widowControl w:val="0"/>
        <w:autoSpaceDE w:val="0"/>
        <w:autoSpaceDN w:val="0"/>
        <w:adjustRightInd w:val="0"/>
        <w:spacing w:line="172" w:lineRule="exact"/>
        <w:rPr>
          <w:rFonts w:ascii="Arial" w:hAnsi="Arial" w:cs="Arial"/>
          <w:sz w:val="22"/>
          <w:szCs w:val="22"/>
        </w:rPr>
      </w:pPr>
    </w:p>
    <w:p w:rsidR="00550F17" w:rsidRPr="00380CF9" w:rsidRDefault="00550F17" w:rsidP="00407634">
      <w:pPr>
        <w:widowControl w:val="0"/>
        <w:numPr>
          <w:ilvl w:val="0"/>
          <w:numId w:val="33"/>
        </w:numPr>
        <w:tabs>
          <w:tab w:val="clear" w:pos="720"/>
          <w:tab w:val="num" w:pos="360"/>
        </w:tabs>
        <w:suppressAutoHyphens w:val="0"/>
        <w:overflowPunct w:val="0"/>
        <w:autoSpaceDE w:val="0"/>
        <w:autoSpaceDN w:val="0"/>
        <w:adjustRightInd w:val="0"/>
        <w:spacing w:line="217" w:lineRule="auto"/>
        <w:ind w:left="360" w:right="20" w:hanging="358"/>
        <w:jc w:val="both"/>
        <w:rPr>
          <w:rFonts w:ascii="Arial" w:hAnsi="Arial" w:cs="Arial"/>
          <w:sz w:val="22"/>
          <w:szCs w:val="22"/>
        </w:rPr>
      </w:pPr>
      <w:r w:rsidRPr="00380CF9">
        <w:rPr>
          <w:rFonts w:ascii="Arial" w:hAnsi="Arial" w:cs="Arial"/>
          <w:sz w:val="22"/>
          <w:szCs w:val="22"/>
        </w:rPr>
        <w:t xml:space="preserve">Прихватамо да у случају доделе Уговора, у року од 8 (осам) дана од дана пријема позива, приступимо потписивању Уговора </w:t>
      </w:r>
    </w:p>
    <w:p w:rsidR="00550F17" w:rsidRPr="00380CF9" w:rsidRDefault="00550F17" w:rsidP="00550F17">
      <w:pPr>
        <w:widowControl w:val="0"/>
        <w:autoSpaceDE w:val="0"/>
        <w:autoSpaceDN w:val="0"/>
        <w:adjustRightInd w:val="0"/>
        <w:spacing w:line="122" w:lineRule="exact"/>
        <w:rPr>
          <w:rFonts w:ascii="Arial" w:hAnsi="Arial" w:cs="Arial"/>
          <w:sz w:val="22"/>
          <w:szCs w:val="22"/>
        </w:rPr>
      </w:pPr>
    </w:p>
    <w:p w:rsidR="00550F17" w:rsidRPr="00380CF9" w:rsidRDefault="00550F17" w:rsidP="00407634">
      <w:pPr>
        <w:widowControl w:val="0"/>
        <w:numPr>
          <w:ilvl w:val="0"/>
          <w:numId w:val="33"/>
        </w:numPr>
        <w:tabs>
          <w:tab w:val="clear" w:pos="720"/>
          <w:tab w:val="num" w:pos="360"/>
        </w:tabs>
        <w:suppressAutoHyphens w:val="0"/>
        <w:overflowPunct w:val="0"/>
        <w:autoSpaceDE w:val="0"/>
        <w:autoSpaceDN w:val="0"/>
        <w:adjustRightInd w:val="0"/>
        <w:ind w:left="360" w:hanging="358"/>
        <w:jc w:val="both"/>
        <w:rPr>
          <w:rFonts w:ascii="Arial" w:hAnsi="Arial" w:cs="Arial"/>
          <w:sz w:val="22"/>
          <w:szCs w:val="22"/>
        </w:rPr>
      </w:pPr>
      <w:r w:rsidRPr="00380CF9">
        <w:rPr>
          <w:rFonts w:ascii="Arial" w:hAnsi="Arial" w:cs="Arial"/>
          <w:sz w:val="22"/>
          <w:szCs w:val="22"/>
        </w:rPr>
        <w:t xml:space="preserve">Период важења понуде је </w:t>
      </w:r>
      <w:r w:rsidR="006152E9" w:rsidRPr="00380CF9">
        <w:rPr>
          <w:rFonts w:ascii="Arial" w:hAnsi="Arial" w:cs="Arial"/>
          <w:sz w:val="22"/>
          <w:szCs w:val="22"/>
          <w:lang w:val="sr-Cyrl-RS"/>
        </w:rPr>
        <w:t xml:space="preserve">___________ (минимум </w:t>
      </w:r>
      <w:r w:rsidRPr="00380CF9">
        <w:rPr>
          <w:rFonts w:ascii="Arial" w:hAnsi="Arial" w:cs="Arial"/>
          <w:sz w:val="22"/>
          <w:szCs w:val="22"/>
        </w:rPr>
        <w:t>60 дана од дана отварања понуде</w:t>
      </w:r>
      <w:r w:rsidR="006152E9" w:rsidRPr="00380CF9">
        <w:rPr>
          <w:rFonts w:ascii="Arial" w:hAnsi="Arial" w:cs="Arial"/>
          <w:sz w:val="22"/>
          <w:szCs w:val="22"/>
          <w:lang w:val="sr-Cyrl-RS"/>
        </w:rPr>
        <w:t>)</w:t>
      </w:r>
      <w:r w:rsidRPr="00380CF9">
        <w:rPr>
          <w:rFonts w:ascii="Arial" w:hAnsi="Arial" w:cs="Arial"/>
          <w:sz w:val="22"/>
          <w:szCs w:val="22"/>
        </w:rPr>
        <w:t xml:space="preserve">. </w:t>
      </w:r>
    </w:p>
    <w:p w:rsidR="003A65E6" w:rsidRPr="00380CF9" w:rsidRDefault="003A65E6">
      <w:pPr>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380CF9">
        <w:trPr>
          <w:jc w:val="center"/>
        </w:trPr>
        <w:tc>
          <w:tcPr>
            <w:tcW w:w="3652" w:type="dxa"/>
          </w:tcPr>
          <w:p w:rsidR="003A65E6" w:rsidRPr="00380CF9" w:rsidRDefault="003A65E6" w:rsidP="00AC55D0">
            <w:pPr>
              <w:jc w:val="center"/>
              <w:rPr>
                <w:rFonts w:ascii="Arial" w:hAnsi="Arial" w:cs="Arial"/>
                <w:sz w:val="22"/>
                <w:szCs w:val="22"/>
              </w:rPr>
            </w:pPr>
            <w:r w:rsidRPr="00380CF9">
              <w:rPr>
                <w:rFonts w:ascii="Arial" w:hAnsi="Arial" w:cs="Arial"/>
                <w:sz w:val="22"/>
                <w:szCs w:val="22"/>
              </w:rPr>
              <w:t>Место и датум:</w:t>
            </w:r>
          </w:p>
        </w:tc>
        <w:tc>
          <w:tcPr>
            <w:tcW w:w="1985" w:type="dxa"/>
          </w:tcPr>
          <w:p w:rsidR="003A65E6" w:rsidRPr="00380CF9" w:rsidRDefault="003A65E6" w:rsidP="00071074">
            <w:pPr>
              <w:jc w:val="center"/>
              <w:rPr>
                <w:rFonts w:ascii="Arial" w:hAnsi="Arial" w:cs="Arial"/>
                <w:sz w:val="22"/>
                <w:szCs w:val="22"/>
              </w:rPr>
            </w:pPr>
            <w:r w:rsidRPr="00380CF9">
              <w:rPr>
                <w:rFonts w:ascii="Arial" w:hAnsi="Arial" w:cs="Arial"/>
                <w:sz w:val="22"/>
                <w:szCs w:val="22"/>
              </w:rPr>
              <w:t>М.П.</w:t>
            </w:r>
          </w:p>
        </w:tc>
        <w:tc>
          <w:tcPr>
            <w:tcW w:w="3782" w:type="dxa"/>
          </w:tcPr>
          <w:p w:rsidR="003A65E6" w:rsidRPr="00380CF9" w:rsidRDefault="003A65E6" w:rsidP="00071074">
            <w:pPr>
              <w:jc w:val="center"/>
              <w:rPr>
                <w:rFonts w:ascii="Arial" w:hAnsi="Arial" w:cs="Arial"/>
                <w:sz w:val="22"/>
                <w:szCs w:val="22"/>
              </w:rPr>
            </w:pPr>
            <w:r w:rsidRPr="00380CF9">
              <w:rPr>
                <w:rFonts w:ascii="Arial" w:hAnsi="Arial" w:cs="Arial"/>
                <w:sz w:val="22"/>
                <w:szCs w:val="22"/>
              </w:rPr>
              <w:t>Понуђач:</w:t>
            </w:r>
          </w:p>
        </w:tc>
      </w:tr>
      <w:tr w:rsidR="003A65E6" w:rsidRPr="00380CF9">
        <w:trPr>
          <w:jc w:val="center"/>
        </w:trPr>
        <w:tc>
          <w:tcPr>
            <w:tcW w:w="3652" w:type="dxa"/>
            <w:vAlign w:val="center"/>
          </w:tcPr>
          <w:p w:rsidR="003A65E6" w:rsidRPr="00380CF9" w:rsidRDefault="003A65E6" w:rsidP="00071074">
            <w:pPr>
              <w:jc w:val="both"/>
              <w:rPr>
                <w:rFonts w:ascii="Arial" w:hAnsi="Arial" w:cs="Arial"/>
                <w:sz w:val="22"/>
                <w:szCs w:val="22"/>
              </w:rPr>
            </w:pPr>
          </w:p>
        </w:tc>
        <w:tc>
          <w:tcPr>
            <w:tcW w:w="1985" w:type="dxa"/>
            <w:vAlign w:val="center"/>
          </w:tcPr>
          <w:p w:rsidR="003A65E6" w:rsidRPr="00380CF9" w:rsidRDefault="003A65E6" w:rsidP="00071074">
            <w:pPr>
              <w:jc w:val="both"/>
              <w:rPr>
                <w:rFonts w:ascii="Arial" w:hAnsi="Arial" w:cs="Arial"/>
                <w:sz w:val="22"/>
                <w:szCs w:val="22"/>
              </w:rPr>
            </w:pPr>
          </w:p>
        </w:tc>
        <w:tc>
          <w:tcPr>
            <w:tcW w:w="3782" w:type="dxa"/>
            <w:vAlign w:val="center"/>
          </w:tcPr>
          <w:p w:rsidR="003A65E6" w:rsidRPr="00380CF9" w:rsidRDefault="003A65E6" w:rsidP="00071074">
            <w:pPr>
              <w:jc w:val="both"/>
              <w:rPr>
                <w:rFonts w:ascii="Arial" w:hAnsi="Arial" w:cs="Arial"/>
                <w:sz w:val="22"/>
                <w:szCs w:val="22"/>
              </w:rPr>
            </w:pPr>
          </w:p>
        </w:tc>
      </w:tr>
      <w:tr w:rsidR="003A65E6" w:rsidRPr="00380CF9">
        <w:trPr>
          <w:jc w:val="center"/>
        </w:trPr>
        <w:tc>
          <w:tcPr>
            <w:tcW w:w="3652" w:type="dxa"/>
            <w:tcBorders>
              <w:bottom w:val="single" w:sz="4" w:space="0" w:color="auto"/>
            </w:tcBorders>
            <w:vAlign w:val="center"/>
          </w:tcPr>
          <w:p w:rsidR="003A65E6" w:rsidRPr="00380CF9" w:rsidRDefault="003A65E6" w:rsidP="00071074">
            <w:pPr>
              <w:jc w:val="both"/>
              <w:rPr>
                <w:rFonts w:ascii="Arial" w:hAnsi="Arial" w:cs="Arial"/>
                <w:sz w:val="22"/>
                <w:szCs w:val="22"/>
              </w:rPr>
            </w:pPr>
          </w:p>
        </w:tc>
        <w:tc>
          <w:tcPr>
            <w:tcW w:w="1985" w:type="dxa"/>
            <w:vAlign w:val="center"/>
          </w:tcPr>
          <w:p w:rsidR="003A65E6" w:rsidRPr="00380CF9" w:rsidRDefault="003A65E6" w:rsidP="00071074">
            <w:pPr>
              <w:jc w:val="both"/>
              <w:rPr>
                <w:rFonts w:ascii="Arial" w:hAnsi="Arial" w:cs="Arial"/>
                <w:sz w:val="22"/>
                <w:szCs w:val="22"/>
              </w:rPr>
            </w:pPr>
          </w:p>
        </w:tc>
        <w:tc>
          <w:tcPr>
            <w:tcW w:w="3782" w:type="dxa"/>
            <w:tcBorders>
              <w:bottom w:val="single" w:sz="4" w:space="0" w:color="auto"/>
            </w:tcBorders>
            <w:vAlign w:val="center"/>
          </w:tcPr>
          <w:p w:rsidR="003A65E6" w:rsidRPr="00380CF9" w:rsidRDefault="003A65E6" w:rsidP="00071074">
            <w:pPr>
              <w:jc w:val="both"/>
              <w:rPr>
                <w:rFonts w:ascii="Arial" w:hAnsi="Arial" w:cs="Arial"/>
                <w:sz w:val="22"/>
                <w:szCs w:val="22"/>
              </w:rPr>
            </w:pPr>
          </w:p>
        </w:tc>
      </w:tr>
    </w:tbl>
    <w:p w:rsidR="0065065D" w:rsidRPr="00380CF9" w:rsidRDefault="0065065D" w:rsidP="00C74EE7">
      <w:pPr>
        <w:rPr>
          <w:rFonts w:ascii="Arial" w:hAnsi="Arial" w:cs="Arial"/>
          <w:sz w:val="22"/>
          <w:szCs w:val="22"/>
        </w:rPr>
      </w:pPr>
      <w:bookmarkStart w:id="389" w:name="_Toc362821715"/>
      <w:bookmarkStart w:id="390" w:name="_Toc430697753"/>
    </w:p>
    <w:p w:rsidR="0065065D" w:rsidRPr="00380CF9" w:rsidRDefault="0065065D" w:rsidP="00C74EE7">
      <w:pPr>
        <w:rPr>
          <w:rFonts w:ascii="Arial" w:hAnsi="Arial" w:cs="Arial"/>
          <w:sz w:val="22"/>
          <w:szCs w:val="22"/>
        </w:rPr>
      </w:pPr>
    </w:p>
    <w:p w:rsidR="002C40D8" w:rsidRPr="00380CF9" w:rsidRDefault="002C40D8">
      <w:pPr>
        <w:suppressAutoHyphens w:val="0"/>
        <w:rPr>
          <w:rFonts w:ascii="Arial" w:hAnsi="Arial" w:cs="Arial"/>
          <w:b/>
          <w:bCs/>
          <w:sz w:val="22"/>
          <w:szCs w:val="22"/>
          <w:lang w:val="en-US"/>
        </w:rPr>
      </w:pPr>
      <w:r w:rsidRPr="00380CF9">
        <w:rPr>
          <w:rFonts w:ascii="Arial" w:hAnsi="Arial" w:cs="Arial"/>
          <w:sz w:val="22"/>
          <w:szCs w:val="22"/>
          <w:lang w:val="en-US"/>
        </w:rPr>
        <w:br w:type="page"/>
      </w:r>
    </w:p>
    <w:p w:rsidR="00120489" w:rsidRPr="00380CF9" w:rsidRDefault="00120489" w:rsidP="00C74EE7">
      <w:pPr>
        <w:rPr>
          <w:rFonts w:ascii="Arial" w:hAnsi="Arial" w:cs="Arial"/>
          <w:sz w:val="22"/>
          <w:szCs w:val="22"/>
        </w:rPr>
      </w:pPr>
    </w:p>
    <w:p w:rsidR="003A65E6" w:rsidRPr="00380CF9" w:rsidRDefault="003A65E6" w:rsidP="008F441E">
      <w:pPr>
        <w:pStyle w:val="Heading2"/>
        <w:jc w:val="right"/>
      </w:pPr>
      <w:bookmarkStart w:id="391" w:name="_ОБРАЗАЦ_3."/>
      <w:bookmarkStart w:id="392" w:name="_Toc463877921"/>
      <w:bookmarkEnd w:id="391"/>
      <w:r w:rsidRPr="00380CF9">
        <w:t>ОБРАЗАЦ 3.</w:t>
      </w:r>
      <w:bookmarkEnd w:id="389"/>
      <w:bookmarkEnd w:id="390"/>
      <w:bookmarkEnd w:id="392"/>
    </w:p>
    <w:p w:rsidR="003A65E6" w:rsidRPr="00380CF9" w:rsidRDefault="003A65E6" w:rsidP="00071074">
      <w:pPr>
        <w:tabs>
          <w:tab w:val="right" w:pos="9072"/>
        </w:tabs>
        <w:ind w:left="142"/>
        <w:jc w:val="right"/>
        <w:rPr>
          <w:rFonts w:ascii="Arial" w:hAnsi="Arial" w:cs="Arial"/>
          <w:sz w:val="22"/>
          <w:szCs w:val="22"/>
        </w:rPr>
      </w:pPr>
    </w:p>
    <w:p w:rsidR="003A65E6" w:rsidRPr="00380CF9" w:rsidRDefault="003A65E6" w:rsidP="00071074">
      <w:pPr>
        <w:pStyle w:val="BodyText"/>
        <w:ind w:left="-540" w:right="-16"/>
        <w:rPr>
          <w:rFonts w:ascii="Arial" w:hAnsi="Arial" w:cs="Arial"/>
          <w:sz w:val="22"/>
          <w:szCs w:val="22"/>
        </w:rPr>
      </w:pPr>
    </w:p>
    <w:p w:rsidR="003A65E6" w:rsidRPr="00380CF9" w:rsidRDefault="003A65E6" w:rsidP="00603992">
      <w:pPr>
        <w:jc w:val="both"/>
        <w:rPr>
          <w:rFonts w:ascii="Arial" w:hAnsi="Arial" w:cs="Arial"/>
          <w:sz w:val="22"/>
          <w:szCs w:val="22"/>
          <w:lang w:eastAsia="en-US"/>
        </w:rPr>
      </w:pPr>
      <w:r w:rsidRPr="00380CF9">
        <w:rPr>
          <w:rFonts w:ascii="Arial" w:hAnsi="Arial" w:cs="Arial"/>
          <w:sz w:val="22"/>
          <w:szCs w:val="22"/>
          <w:lang w:eastAsia="en-US"/>
        </w:rPr>
        <w:t>У складу са чланом 75. став 2. Закона о јавним набавкама („Сл. гласник РС“ бр. 124/12</w:t>
      </w:r>
      <w:r w:rsidR="00BE6FCA" w:rsidRPr="00380CF9">
        <w:rPr>
          <w:rFonts w:ascii="Arial" w:hAnsi="Arial" w:cs="Arial"/>
          <w:sz w:val="22"/>
          <w:szCs w:val="22"/>
          <w:lang w:eastAsia="en-US"/>
        </w:rPr>
        <w:t>, 14/15 и 68/15</w:t>
      </w:r>
      <w:r w:rsidRPr="00380CF9">
        <w:rPr>
          <w:rFonts w:ascii="Arial" w:hAnsi="Arial" w:cs="Arial"/>
          <w:sz w:val="22"/>
          <w:szCs w:val="22"/>
          <w:lang w:eastAsia="en-US"/>
        </w:rPr>
        <w:t>) дајемо следећу</w:t>
      </w:r>
    </w:p>
    <w:p w:rsidR="003A65E6" w:rsidRPr="00380CF9" w:rsidRDefault="003A65E6" w:rsidP="00603992">
      <w:pPr>
        <w:jc w:val="right"/>
        <w:rPr>
          <w:rFonts w:ascii="Arial" w:hAnsi="Arial" w:cs="Arial"/>
          <w:b/>
          <w:bCs/>
          <w:sz w:val="22"/>
          <w:szCs w:val="22"/>
          <w:lang w:eastAsia="en-US"/>
        </w:rPr>
      </w:pPr>
    </w:p>
    <w:p w:rsidR="003A65E6" w:rsidRPr="00380CF9" w:rsidRDefault="003A65E6" w:rsidP="00603992">
      <w:pPr>
        <w:jc w:val="right"/>
        <w:rPr>
          <w:rFonts w:ascii="Arial" w:hAnsi="Arial" w:cs="Arial"/>
          <w:b/>
          <w:bCs/>
          <w:sz w:val="22"/>
          <w:szCs w:val="22"/>
          <w:lang w:eastAsia="en-US"/>
        </w:rPr>
      </w:pPr>
    </w:p>
    <w:p w:rsidR="003A65E6" w:rsidRPr="00380CF9" w:rsidRDefault="003A65E6" w:rsidP="00603992">
      <w:pPr>
        <w:jc w:val="right"/>
        <w:rPr>
          <w:rFonts w:ascii="Arial" w:hAnsi="Arial" w:cs="Arial"/>
          <w:b/>
          <w:bCs/>
          <w:sz w:val="22"/>
          <w:szCs w:val="22"/>
          <w:lang w:eastAsia="en-US"/>
        </w:rPr>
      </w:pPr>
    </w:p>
    <w:p w:rsidR="003A65E6" w:rsidRPr="00380CF9" w:rsidRDefault="003A65E6" w:rsidP="00603992">
      <w:pPr>
        <w:jc w:val="center"/>
        <w:rPr>
          <w:rFonts w:ascii="Arial" w:hAnsi="Arial" w:cs="Arial"/>
          <w:b/>
          <w:bCs/>
          <w:sz w:val="22"/>
          <w:szCs w:val="22"/>
        </w:rPr>
      </w:pPr>
      <w:r w:rsidRPr="00380CF9">
        <w:rPr>
          <w:rFonts w:ascii="Arial" w:hAnsi="Arial" w:cs="Arial"/>
          <w:b/>
          <w:bCs/>
          <w:sz w:val="22"/>
          <w:szCs w:val="22"/>
        </w:rPr>
        <w:t xml:space="preserve">И З Ј А В У </w:t>
      </w:r>
    </w:p>
    <w:p w:rsidR="003A65E6" w:rsidRPr="00380CF9" w:rsidRDefault="003A65E6" w:rsidP="00603992">
      <w:pPr>
        <w:jc w:val="center"/>
        <w:rPr>
          <w:rFonts w:ascii="Arial" w:hAnsi="Arial" w:cs="Arial"/>
          <w:sz w:val="22"/>
          <w:szCs w:val="22"/>
        </w:rPr>
      </w:pPr>
    </w:p>
    <w:p w:rsidR="003A65E6" w:rsidRPr="00380CF9" w:rsidRDefault="003A65E6" w:rsidP="00603992">
      <w:pPr>
        <w:jc w:val="center"/>
        <w:rPr>
          <w:rFonts w:ascii="Arial" w:hAnsi="Arial" w:cs="Arial"/>
          <w:sz w:val="22"/>
          <w:szCs w:val="22"/>
        </w:rPr>
      </w:pPr>
      <w:r w:rsidRPr="00380CF9">
        <w:rPr>
          <w:rFonts w:ascii="Arial" w:hAnsi="Arial" w:cs="Arial"/>
          <w:sz w:val="22"/>
          <w:szCs w:val="22"/>
        </w:rPr>
        <w:t xml:space="preserve">У својству ____________________ </w:t>
      </w:r>
    </w:p>
    <w:p w:rsidR="003A65E6" w:rsidRPr="00380CF9" w:rsidRDefault="003A65E6" w:rsidP="00603992">
      <w:pPr>
        <w:jc w:val="center"/>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уписати: понуђача, члана групе понуђача, подизвођача</w:t>
      </w:r>
      <w:r w:rsidRPr="00380CF9">
        <w:rPr>
          <w:rFonts w:ascii="Arial" w:hAnsi="Arial" w:cs="Arial"/>
          <w:sz w:val="22"/>
          <w:szCs w:val="22"/>
        </w:rPr>
        <w:t>)</w:t>
      </w:r>
    </w:p>
    <w:p w:rsidR="003A65E6" w:rsidRPr="00380CF9" w:rsidRDefault="003A65E6" w:rsidP="00603992">
      <w:pPr>
        <w:jc w:val="center"/>
        <w:rPr>
          <w:rFonts w:ascii="Arial" w:hAnsi="Arial" w:cs="Arial"/>
          <w:sz w:val="22"/>
          <w:szCs w:val="22"/>
        </w:rPr>
      </w:pPr>
    </w:p>
    <w:p w:rsidR="003A65E6" w:rsidRPr="00380CF9" w:rsidRDefault="003A65E6" w:rsidP="00603992">
      <w:pPr>
        <w:jc w:val="center"/>
        <w:rPr>
          <w:rFonts w:ascii="Arial" w:hAnsi="Arial" w:cs="Arial"/>
          <w:sz w:val="22"/>
          <w:szCs w:val="22"/>
        </w:rPr>
      </w:pPr>
    </w:p>
    <w:p w:rsidR="003A65E6" w:rsidRPr="00380CF9" w:rsidRDefault="003A65E6" w:rsidP="00FB287D">
      <w:pPr>
        <w:jc w:val="center"/>
        <w:rPr>
          <w:rFonts w:ascii="Arial" w:hAnsi="Arial" w:cs="Arial"/>
          <w:sz w:val="22"/>
          <w:szCs w:val="22"/>
        </w:rPr>
      </w:pPr>
      <w:r w:rsidRPr="00380CF9">
        <w:rPr>
          <w:rFonts w:ascii="Arial" w:hAnsi="Arial" w:cs="Arial"/>
          <w:sz w:val="22"/>
          <w:szCs w:val="22"/>
        </w:rPr>
        <w:t>И З Ј А В Љ У Ј Е М О</w:t>
      </w:r>
    </w:p>
    <w:p w:rsidR="003A65E6" w:rsidRPr="00380CF9" w:rsidRDefault="003A65E6" w:rsidP="00603992">
      <w:pPr>
        <w:jc w:val="center"/>
        <w:rPr>
          <w:rFonts w:ascii="Arial" w:hAnsi="Arial" w:cs="Arial"/>
          <w:sz w:val="22"/>
          <w:szCs w:val="22"/>
        </w:rPr>
      </w:pPr>
    </w:p>
    <w:p w:rsidR="003A65E6" w:rsidRPr="00380CF9" w:rsidRDefault="003A65E6" w:rsidP="00603992">
      <w:pPr>
        <w:jc w:val="center"/>
        <w:rPr>
          <w:rFonts w:ascii="Arial" w:hAnsi="Arial" w:cs="Arial"/>
          <w:sz w:val="22"/>
          <w:szCs w:val="22"/>
        </w:rPr>
      </w:pPr>
      <w:r w:rsidRPr="00380CF9">
        <w:rPr>
          <w:rFonts w:ascii="Arial" w:hAnsi="Arial" w:cs="Arial"/>
          <w:sz w:val="22"/>
          <w:szCs w:val="22"/>
        </w:rPr>
        <w:t>под пуном материјалном и кривичном одговорношћу да</w:t>
      </w:r>
    </w:p>
    <w:p w:rsidR="003A65E6" w:rsidRPr="00380CF9" w:rsidRDefault="003A65E6" w:rsidP="00603992">
      <w:pPr>
        <w:jc w:val="center"/>
        <w:rPr>
          <w:rFonts w:ascii="Arial" w:hAnsi="Arial" w:cs="Arial"/>
          <w:sz w:val="22"/>
          <w:szCs w:val="22"/>
        </w:rPr>
      </w:pPr>
    </w:p>
    <w:p w:rsidR="003A65E6" w:rsidRPr="00380CF9" w:rsidRDefault="003A65E6" w:rsidP="00603992">
      <w:pPr>
        <w:jc w:val="center"/>
        <w:rPr>
          <w:rFonts w:ascii="Arial" w:hAnsi="Arial" w:cs="Arial"/>
          <w:sz w:val="22"/>
          <w:szCs w:val="22"/>
        </w:rPr>
      </w:pPr>
      <w:r w:rsidRPr="00380CF9">
        <w:rPr>
          <w:rFonts w:ascii="Arial" w:hAnsi="Arial" w:cs="Arial"/>
          <w:sz w:val="22"/>
          <w:szCs w:val="22"/>
        </w:rPr>
        <w:t>_____________________________________________________</w:t>
      </w:r>
    </w:p>
    <w:p w:rsidR="003A65E6" w:rsidRPr="00380CF9" w:rsidRDefault="003A65E6" w:rsidP="00603992">
      <w:pPr>
        <w:jc w:val="center"/>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пун назив  и седиште</w:t>
      </w:r>
      <w:r w:rsidRPr="00380CF9">
        <w:rPr>
          <w:rFonts w:ascii="Arial" w:hAnsi="Arial" w:cs="Arial"/>
          <w:sz w:val="22"/>
          <w:szCs w:val="22"/>
        </w:rPr>
        <w:t>)</w:t>
      </w:r>
    </w:p>
    <w:p w:rsidR="003A65E6" w:rsidRPr="00380CF9" w:rsidRDefault="003A65E6" w:rsidP="00603992">
      <w:pPr>
        <w:rPr>
          <w:rFonts w:ascii="Arial" w:hAnsi="Arial" w:cs="Arial"/>
          <w:sz w:val="22"/>
          <w:szCs w:val="22"/>
        </w:rPr>
      </w:pPr>
    </w:p>
    <w:p w:rsidR="003A65E6" w:rsidRPr="00380CF9" w:rsidRDefault="003A65E6" w:rsidP="00603992">
      <w:pPr>
        <w:rPr>
          <w:rFonts w:ascii="Arial" w:hAnsi="Arial" w:cs="Arial"/>
          <w:sz w:val="22"/>
          <w:szCs w:val="22"/>
        </w:rPr>
      </w:pPr>
    </w:p>
    <w:p w:rsidR="00FD351B" w:rsidRPr="00380CF9" w:rsidRDefault="003A65E6" w:rsidP="00FD351B">
      <w:pPr>
        <w:jc w:val="both"/>
        <w:rPr>
          <w:rFonts w:ascii="Arial" w:hAnsi="Arial" w:cs="Arial"/>
          <w:color w:val="000000"/>
          <w:sz w:val="22"/>
          <w:szCs w:val="22"/>
        </w:rPr>
      </w:pPr>
      <w:r w:rsidRPr="00380CF9">
        <w:rPr>
          <w:rFonts w:ascii="Arial" w:hAnsi="Arial" w:cs="Arial"/>
          <w:sz w:val="22"/>
          <w:szCs w:val="22"/>
        </w:rPr>
        <w:t>поштује све обавезе које произлазе из важећих прописа о заштити</w:t>
      </w:r>
      <w:r w:rsidRPr="00380CF9">
        <w:rPr>
          <w:rFonts w:ascii="Arial" w:hAnsi="Arial" w:cs="Arial"/>
          <w:color w:val="000000"/>
          <w:sz w:val="22"/>
          <w:szCs w:val="22"/>
        </w:rPr>
        <w:t xml:space="preserve"> на раду</w:t>
      </w:r>
      <w:r w:rsidRPr="00380CF9">
        <w:rPr>
          <w:rFonts w:ascii="Arial" w:hAnsi="Arial" w:cs="Arial"/>
          <w:sz w:val="22"/>
          <w:szCs w:val="22"/>
        </w:rPr>
        <w:t xml:space="preserve">, запошљавању и условима рада, заштити животне средине и </w:t>
      </w:r>
      <w:r w:rsidR="00FD351B" w:rsidRPr="00380CF9">
        <w:rPr>
          <w:rFonts w:ascii="Arial" w:hAnsi="Arial" w:cs="Arial"/>
          <w:sz w:val="22"/>
          <w:szCs w:val="22"/>
        </w:rPr>
        <w:t xml:space="preserve">нема забрану обављања делатности која је на снази у време подношења понуде у </w:t>
      </w:r>
      <w:r w:rsidR="00AF2384" w:rsidRPr="00380CF9">
        <w:rPr>
          <w:rFonts w:ascii="Arial" w:hAnsi="Arial" w:cs="Arial"/>
          <w:sz w:val="22"/>
          <w:szCs w:val="22"/>
        </w:rPr>
        <w:t xml:space="preserve">отвореном </w:t>
      </w:r>
      <w:r w:rsidR="00FD351B" w:rsidRPr="00380CF9">
        <w:rPr>
          <w:rFonts w:ascii="Arial" w:hAnsi="Arial" w:cs="Arial"/>
          <w:sz w:val="22"/>
          <w:szCs w:val="22"/>
        </w:rPr>
        <w:t>поступку јавне набавке број</w:t>
      </w:r>
      <w:r w:rsidR="00491EA1" w:rsidRPr="00380CF9">
        <w:rPr>
          <w:rFonts w:ascii="Arial" w:hAnsi="Arial" w:cs="Arial"/>
          <w:b/>
          <w:bCs/>
          <w:sz w:val="22"/>
          <w:szCs w:val="22"/>
          <w:lang w:val="sr-Cyrl-RS"/>
        </w:rPr>
        <w:t xml:space="preserve">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00491EA1" w:rsidRPr="00380CF9">
        <w:rPr>
          <w:rFonts w:ascii="Arial" w:hAnsi="Arial" w:cs="Arial"/>
          <w:sz w:val="22"/>
          <w:szCs w:val="22"/>
          <w:lang w:val="sr-Latn-RS"/>
        </w:rPr>
        <w:t xml:space="preserve"> </w:t>
      </w:r>
      <w:r w:rsidR="00AF2384" w:rsidRPr="00380CF9">
        <w:rPr>
          <w:rFonts w:ascii="Arial" w:hAnsi="Arial" w:cs="Arial"/>
          <w:sz w:val="22"/>
          <w:szCs w:val="22"/>
        </w:rPr>
        <w:t xml:space="preserve">, </w:t>
      </w:r>
      <w:r w:rsidR="00C769B2" w:rsidRPr="00380CF9">
        <w:rPr>
          <w:rFonts w:ascii="Arial" w:hAnsi="Arial" w:cs="Arial"/>
          <w:sz w:val="22"/>
          <w:szCs w:val="22"/>
        </w:rPr>
        <w:t xml:space="preserve">Наручиоца </w:t>
      </w:r>
      <w:r w:rsidR="00AF2384" w:rsidRPr="00380CF9">
        <w:rPr>
          <w:rFonts w:ascii="Arial" w:hAnsi="Arial" w:cs="Arial"/>
          <w:sz w:val="22"/>
          <w:szCs w:val="22"/>
        </w:rPr>
        <w:t>– Јавно предузеће „Електропривреда Србије“</w:t>
      </w:r>
      <w:r w:rsidR="002E3102" w:rsidRPr="00380CF9">
        <w:rPr>
          <w:rFonts w:ascii="Arial" w:hAnsi="Arial" w:cs="Arial"/>
          <w:sz w:val="22"/>
          <w:szCs w:val="22"/>
        </w:rPr>
        <w:t xml:space="preserve"> </w:t>
      </w:r>
      <w:r w:rsidR="003E2A1C" w:rsidRPr="00380CF9">
        <w:rPr>
          <w:rFonts w:ascii="Arial" w:hAnsi="Arial" w:cs="Arial"/>
          <w:sz w:val="22"/>
          <w:szCs w:val="22"/>
        </w:rPr>
        <w:t>Београд</w:t>
      </w:r>
      <w:r w:rsidR="00AF2384" w:rsidRPr="00380CF9">
        <w:rPr>
          <w:rFonts w:ascii="Arial" w:hAnsi="Arial" w:cs="Arial"/>
          <w:sz w:val="22"/>
          <w:szCs w:val="22"/>
        </w:rPr>
        <w:t>.</w:t>
      </w:r>
    </w:p>
    <w:p w:rsidR="003A65E6" w:rsidRPr="00380CF9" w:rsidRDefault="003A65E6" w:rsidP="00603992">
      <w:pPr>
        <w:jc w:val="both"/>
        <w:rPr>
          <w:rFonts w:ascii="Arial" w:hAnsi="Arial" w:cs="Arial"/>
          <w:sz w:val="22"/>
          <w:szCs w:val="22"/>
        </w:rPr>
      </w:pPr>
    </w:p>
    <w:p w:rsidR="003A65E6" w:rsidRPr="00380CF9" w:rsidRDefault="003A65E6" w:rsidP="00071074">
      <w:pPr>
        <w:pStyle w:val="BodyText"/>
        <w:ind w:left="-540" w:right="-16"/>
        <w:rPr>
          <w:rFonts w:ascii="Arial" w:hAnsi="Arial" w:cs="Arial"/>
          <w:sz w:val="22"/>
          <w:szCs w:val="22"/>
        </w:rPr>
      </w:pPr>
    </w:p>
    <w:p w:rsidR="003A65E6" w:rsidRPr="00380CF9" w:rsidRDefault="003A65E6" w:rsidP="00071074">
      <w:pPr>
        <w:pStyle w:val="BodyText"/>
        <w:ind w:left="-540" w:right="-16"/>
        <w:rPr>
          <w:rFonts w:ascii="Arial" w:hAnsi="Arial" w:cs="Arial"/>
          <w:sz w:val="22"/>
          <w:szCs w:val="22"/>
        </w:rPr>
      </w:pPr>
    </w:p>
    <w:p w:rsidR="003A65E6" w:rsidRPr="00380CF9" w:rsidRDefault="003A65E6" w:rsidP="00071074">
      <w:pPr>
        <w:pStyle w:val="BodyText"/>
        <w:ind w:left="-540" w:right="-16"/>
        <w:rPr>
          <w:rFonts w:ascii="Arial" w:hAnsi="Arial" w:cs="Arial"/>
          <w:sz w:val="22"/>
          <w:szCs w:val="22"/>
        </w:rPr>
      </w:pPr>
    </w:p>
    <w:p w:rsidR="003A65E6" w:rsidRPr="00380CF9" w:rsidRDefault="003A65E6" w:rsidP="00071074">
      <w:pPr>
        <w:pStyle w:val="BodyText"/>
        <w:ind w:left="-540" w:right="-16"/>
        <w:rPr>
          <w:rFonts w:ascii="Arial" w:hAnsi="Arial" w:cs="Arial"/>
          <w:sz w:val="22"/>
          <w:szCs w:val="22"/>
        </w:rPr>
      </w:pPr>
    </w:p>
    <w:p w:rsidR="003A65E6" w:rsidRPr="00380CF9"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6"/>
        <w:gridCol w:w="1906"/>
        <w:gridCol w:w="3679"/>
      </w:tblGrid>
      <w:tr w:rsidR="003A65E6" w:rsidRPr="00380CF9">
        <w:trPr>
          <w:jc w:val="center"/>
        </w:trPr>
        <w:tc>
          <w:tcPr>
            <w:tcW w:w="3652" w:type="dxa"/>
          </w:tcPr>
          <w:p w:rsidR="003A65E6" w:rsidRPr="00380CF9" w:rsidRDefault="003A65E6" w:rsidP="00142570">
            <w:pPr>
              <w:jc w:val="center"/>
              <w:rPr>
                <w:rFonts w:ascii="Arial" w:hAnsi="Arial" w:cs="Arial"/>
                <w:sz w:val="22"/>
                <w:szCs w:val="22"/>
              </w:rPr>
            </w:pPr>
            <w:r w:rsidRPr="00380CF9">
              <w:rPr>
                <w:rFonts w:ascii="Arial" w:hAnsi="Arial" w:cs="Arial"/>
                <w:sz w:val="22"/>
                <w:szCs w:val="22"/>
              </w:rPr>
              <w:t>Датум:</w:t>
            </w:r>
          </w:p>
        </w:tc>
        <w:tc>
          <w:tcPr>
            <w:tcW w:w="1985" w:type="dxa"/>
          </w:tcPr>
          <w:p w:rsidR="003A65E6" w:rsidRPr="00380CF9" w:rsidRDefault="003A65E6" w:rsidP="00142570">
            <w:pPr>
              <w:jc w:val="center"/>
              <w:rPr>
                <w:rFonts w:ascii="Arial" w:hAnsi="Arial" w:cs="Arial"/>
                <w:sz w:val="22"/>
                <w:szCs w:val="22"/>
              </w:rPr>
            </w:pPr>
            <w:r w:rsidRPr="00380CF9">
              <w:rPr>
                <w:rFonts w:ascii="Arial" w:hAnsi="Arial" w:cs="Arial"/>
                <w:sz w:val="22"/>
                <w:szCs w:val="22"/>
              </w:rPr>
              <w:t>М.П.</w:t>
            </w:r>
          </w:p>
        </w:tc>
        <w:tc>
          <w:tcPr>
            <w:tcW w:w="3782" w:type="dxa"/>
          </w:tcPr>
          <w:p w:rsidR="003A65E6" w:rsidRPr="00380CF9" w:rsidRDefault="003A65E6" w:rsidP="00142570">
            <w:pPr>
              <w:jc w:val="center"/>
              <w:rPr>
                <w:rFonts w:ascii="Arial" w:hAnsi="Arial" w:cs="Arial"/>
                <w:sz w:val="22"/>
                <w:szCs w:val="22"/>
              </w:rPr>
            </w:pPr>
            <w:r w:rsidRPr="00380CF9">
              <w:rPr>
                <w:rFonts w:ascii="Arial" w:hAnsi="Arial" w:cs="Arial"/>
                <w:sz w:val="22"/>
                <w:szCs w:val="22"/>
              </w:rPr>
              <w:t>Понуђач/</w:t>
            </w:r>
            <w:r w:rsidR="00A21418" w:rsidRPr="00380CF9">
              <w:rPr>
                <w:rFonts w:ascii="Arial" w:hAnsi="Arial" w:cs="Arial"/>
                <w:sz w:val="22"/>
                <w:szCs w:val="22"/>
              </w:rPr>
              <w:t>члан групе/</w:t>
            </w:r>
            <w:r w:rsidRPr="00380CF9">
              <w:rPr>
                <w:rFonts w:ascii="Arial" w:hAnsi="Arial" w:cs="Arial"/>
                <w:sz w:val="22"/>
                <w:szCs w:val="22"/>
              </w:rPr>
              <w:t>подизвођач:</w:t>
            </w:r>
          </w:p>
        </w:tc>
      </w:tr>
      <w:tr w:rsidR="003A65E6" w:rsidRPr="00380CF9">
        <w:trPr>
          <w:jc w:val="center"/>
        </w:trPr>
        <w:tc>
          <w:tcPr>
            <w:tcW w:w="3652" w:type="dxa"/>
            <w:vAlign w:val="center"/>
          </w:tcPr>
          <w:p w:rsidR="003A65E6" w:rsidRPr="00380CF9" w:rsidRDefault="003A65E6" w:rsidP="00142570">
            <w:pPr>
              <w:jc w:val="both"/>
              <w:rPr>
                <w:rFonts w:ascii="Arial" w:hAnsi="Arial" w:cs="Arial"/>
                <w:sz w:val="22"/>
                <w:szCs w:val="22"/>
              </w:rPr>
            </w:pPr>
          </w:p>
        </w:tc>
        <w:tc>
          <w:tcPr>
            <w:tcW w:w="1985" w:type="dxa"/>
            <w:vAlign w:val="center"/>
          </w:tcPr>
          <w:p w:rsidR="003A65E6" w:rsidRPr="00380CF9" w:rsidRDefault="003A65E6" w:rsidP="00142570">
            <w:pPr>
              <w:jc w:val="both"/>
              <w:rPr>
                <w:rFonts w:ascii="Arial" w:hAnsi="Arial" w:cs="Arial"/>
                <w:sz w:val="22"/>
                <w:szCs w:val="22"/>
              </w:rPr>
            </w:pPr>
          </w:p>
        </w:tc>
        <w:tc>
          <w:tcPr>
            <w:tcW w:w="3782" w:type="dxa"/>
            <w:vAlign w:val="center"/>
          </w:tcPr>
          <w:p w:rsidR="003A65E6" w:rsidRPr="00380CF9" w:rsidRDefault="003A65E6" w:rsidP="00142570">
            <w:pPr>
              <w:jc w:val="both"/>
              <w:rPr>
                <w:rFonts w:ascii="Arial" w:hAnsi="Arial" w:cs="Arial"/>
                <w:sz w:val="22"/>
                <w:szCs w:val="22"/>
              </w:rPr>
            </w:pPr>
          </w:p>
        </w:tc>
      </w:tr>
      <w:tr w:rsidR="003A65E6" w:rsidRPr="00380CF9">
        <w:trPr>
          <w:jc w:val="center"/>
        </w:trPr>
        <w:tc>
          <w:tcPr>
            <w:tcW w:w="3652" w:type="dxa"/>
            <w:tcBorders>
              <w:bottom w:val="single" w:sz="4" w:space="0" w:color="auto"/>
            </w:tcBorders>
            <w:vAlign w:val="center"/>
          </w:tcPr>
          <w:p w:rsidR="003A65E6" w:rsidRPr="00380CF9" w:rsidRDefault="003A65E6" w:rsidP="00142570">
            <w:pPr>
              <w:jc w:val="both"/>
              <w:rPr>
                <w:rFonts w:ascii="Arial" w:hAnsi="Arial" w:cs="Arial"/>
                <w:sz w:val="22"/>
                <w:szCs w:val="22"/>
              </w:rPr>
            </w:pPr>
          </w:p>
        </w:tc>
        <w:tc>
          <w:tcPr>
            <w:tcW w:w="1985" w:type="dxa"/>
            <w:vAlign w:val="center"/>
          </w:tcPr>
          <w:p w:rsidR="003A65E6" w:rsidRPr="00380CF9" w:rsidRDefault="003A65E6" w:rsidP="00142570">
            <w:pPr>
              <w:jc w:val="both"/>
              <w:rPr>
                <w:rFonts w:ascii="Arial" w:hAnsi="Arial" w:cs="Arial"/>
                <w:sz w:val="22"/>
                <w:szCs w:val="22"/>
              </w:rPr>
            </w:pPr>
          </w:p>
        </w:tc>
        <w:tc>
          <w:tcPr>
            <w:tcW w:w="3782" w:type="dxa"/>
            <w:tcBorders>
              <w:bottom w:val="single" w:sz="4" w:space="0" w:color="auto"/>
            </w:tcBorders>
            <w:vAlign w:val="center"/>
          </w:tcPr>
          <w:p w:rsidR="003A65E6" w:rsidRPr="00380CF9" w:rsidRDefault="003A65E6" w:rsidP="00142570">
            <w:pPr>
              <w:jc w:val="both"/>
              <w:rPr>
                <w:rFonts w:ascii="Arial" w:hAnsi="Arial" w:cs="Arial"/>
                <w:sz w:val="22"/>
                <w:szCs w:val="22"/>
              </w:rPr>
            </w:pPr>
          </w:p>
        </w:tc>
      </w:tr>
    </w:tbl>
    <w:p w:rsidR="003A65E6" w:rsidRPr="00380CF9" w:rsidRDefault="003A65E6"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pPr>
    </w:p>
    <w:p w:rsidR="009A0D8B" w:rsidRPr="00380CF9" w:rsidRDefault="009A0D8B" w:rsidP="00071074">
      <w:pPr>
        <w:ind w:left="142" w:right="-1096"/>
        <w:jc w:val="right"/>
        <w:rPr>
          <w:rFonts w:ascii="Arial" w:hAnsi="Arial" w:cs="Arial"/>
          <w:i/>
          <w:iCs/>
          <w:sz w:val="22"/>
          <w:szCs w:val="22"/>
        </w:rPr>
        <w:sectPr w:rsidR="009A0D8B" w:rsidRPr="00380CF9" w:rsidSect="00AF4184">
          <w:headerReference w:type="default" r:id="rId49"/>
          <w:footerReference w:type="default" r:id="rId50"/>
          <w:pgSz w:w="11907" w:h="16840" w:code="9"/>
          <w:pgMar w:top="1418" w:right="1418" w:bottom="1418" w:left="1418" w:header="720" w:footer="246" w:gutter="0"/>
          <w:cols w:space="720"/>
          <w:docGrid w:linePitch="360"/>
        </w:sectPr>
      </w:pPr>
    </w:p>
    <w:p w:rsidR="003A65E6" w:rsidRPr="00380CF9" w:rsidRDefault="00464119" w:rsidP="00E728F3">
      <w:pPr>
        <w:pStyle w:val="Heading2"/>
        <w:jc w:val="right"/>
      </w:pPr>
      <w:bookmarkStart w:id="393" w:name="_ОБРАЗАЦ_4."/>
      <w:bookmarkStart w:id="394" w:name="_Toc362821716"/>
      <w:bookmarkStart w:id="395" w:name="_Toc430697754"/>
      <w:bookmarkStart w:id="396" w:name="_Toc297798741"/>
      <w:bookmarkEnd w:id="393"/>
      <w:r w:rsidRPr="00380CF9">
        <w:lastRenderedPageBreak/>
        <w:t xml:space="preserve">                                                                                                                                                         </w:t>
      </w:r>
      <w:bookmarkStart w:id="397" w:name="_Toc463877922"/>
      <w:r w:rsidR="003A65E6" w:rsidRPr="00380CF9">
        <w:t>ОБРАЗАЦ 4.</w:t>
      </w:r>
      <w:bookmarkEnd w:id="394"/>
      <w:bookmarkEnd w:id="395"/>
      <w:bookmarkEnd w:id="397"/>
    </w:p>
    <w:p w:rsidR="00C87171" w:rsidRPr="00380CF9" w:rsidRDefault="00C87171" w:rsidP="00C87171">
      <w:pPr>
        <w:widowControl w:val="0"/>
        <w:autoSpaceDE w:val="0"/>
        <w:autoSpaceDN w:val="0"/>
        <w:adjustRightInd w:val="0"/>
        <w:spacing w:line="360" w:lineRule="exact"/>
        <w:rPr>
          <w:rFonts w:ascii="Arial" w:hAnsi="Arial" w:cs="Arial"/>
          <w:sz w:val="22"/>
          <w:szCs w:val="22"/>
        </w:rPr>
      </w:pPr>
      <w:bookmarkStart w:id="398" w:name="_Toc362821718"/>
    </w:p>
    <w:p w:rsidR="00C87171" w:rsidRPr="00380CF9" w:rsidRDefault="00C87171" w:rsidP="00C87171">
      <w:pPr>
        <w:widowControl w:val="0"/>
        <w:autoSpaceDE w:val="0"/>
        <w:autoSpaceDN w:val="0"/>
        <w:adjustRightInd w:val="0"/>
        <w:ind w:left="840"/>
        <w:rPr>
          <w:rFonts w:ascii="Arial" w:hAnsi="Arial" w:cs="Arial"/>
          <w:sz w:val="22"/>
          <w:szCs w:val="22"/>
        </w:rPr>
      </w:pPr>
      <w:r w:rsidRPr="00380CF9">
        <w:rPr>
          <w:rFonts w:ascii="Arial" w:hAnsi="Arial" w:cs="Arial"/>
          <w:b/>
          <w:bCs/>
          <w:sz w:val="22"/>
          <w:szCs w:val="22"/>
        </w:rPr>
        <w:t>ТЕРМИН ПЛАН ИЗВРШЕЊА УСЛУГА И ИСПОРУКЕ СОФТВЕРА</w:t>
      </w:r>
    </w:p>
    <w:tbl>
      <w:tblPr>
        <w:tblStyle w:val="TableGrid"/>
        <w:tblW w:w="5000" w:type="pct"/>
        <w:tblLook w:val="04A0" w:firstRow="1" w:lastRow="0" w:firstColumn="1" w:lastColumn="0" w:noHBand="0" w:noVBand="1"/>
      </w:tblPr>
      <w:tblGrid>
        <w:gridCol w:w="550"/>
        <w:gridCol w:w="2159"/>
        <w:gridCol w:w="339"/>
        <w:gridCol w:w="339"/>
        <w:gridCol w:w="339"/>
        <w:gridCol w:w="339"/>
        <w:gridCol w:w="339"/>
        <w:gridCol w:w="339"/>
        <w:gridCol w:w="339"/>
        <w:gridCol w:w="339"/>
        <w:gridCol w:w="339"/>
        <w:gridCol w:w="532"/>
        <w:gridCol w:w="478"/>
        <w:gridCol w:w="478"/>
        <w:gridCol w:w="478"/>
        <w:gridCol w:w="478"/>
        <w:gridCol w:w="479"/>
        <w:gridCol w:w="479"/>
        <w:gridCol w:w="479"/>
        <w:gridCol w:w="479"/>
        <w:gridCol w:w="479"/>
        <w:gridCol w:w="479"/>
        <w:gridCol w:w="479"/>
        <w:gridCol w:w="479"/>
        <w:gridCol w:w="479"/>
        <w:gridCol w:w="479"/>
      </w:tblGrid>
      <w:tr w:rsidR="00B40278" w:rsidRPr="00380CF9" w:rsidTr="00E728F3">
        <w:tc>
          <w:tcPr>
            <w:tcW w:w="216" w:type="pct"/>
            <w:vMerge w:val="restar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N</w:t>
            </w:r>
            <w:r w:rsidRPr="00380CF9">
              <w:rPr>
                <w:rFonts w:ascii="Arial" w:hAnsi="Arial" w:cs="Arial"/>
                <w:sz w:val="22"/>
                <w:szCs w:val="22"/>
                <w:lang w:val="sr-Latn-CS"/>
              </w:rPr>
              <w:sym w:font="Symbol" w:char="F0B0"/>
            </w:r>
          </w:p>
        </w:tc>
        <w:tc>
          <w:tcPr>
            <w:tcW w:w="835" w:type="pct"/>
            <w:vMerge w:val="restart"/>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Фаза/Активност*</w:t>
            </w:r>
          </w:p>
        </w:tc>
        <w:tc>
          <w:tcPr>
            <w:tcW w:w="3949" w:type="pct"/>
            <w:gridSpan w:val="24"/>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Месеци</w:t>
            </w:r>
          </w:p>
        </w:tc>
      </w:tr>
      <w:tr w:rsidR="009A0D8B" w:rsidRPr="00380CF9" w:rsidTr="00E728F3">
        <w:tc>
          <w:tcPr>
            <w:tcW w:w="216" w:type="pct"/>
            <w:vMerge/>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835" w:type="pct"/>
            <w:vMerge/>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w:t>
            </w: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2</w:t>
            </w: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3</w:t>
            </w: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4</w:t>
            </w: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5</w:t>
            </w: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6</w:t>
            </w: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7</w:t>
            </w: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8</w:t>
            </w: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9</w:t>
            </w:r>
          </w:p>
        </w:tc>
        <w:tc>
          <w:tcPr>
            <w:tcW w:w="209"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10</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11</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12</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13</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14</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15</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16</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17</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18</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19</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20</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21</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22</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23</w:t>
            </w: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r w:rsidRPr="00380CF9">
              <w:rPr>
                <w:rFonts w:ascii="Arial" w:hAnsi="Arial" w:cs="Arial"/>
                <w:b/>
                <w:sz w:val="22"/>
                <w:szCs w:val="22"/>
              </w:rPr>
              <w:t>24</w:t>
            </w:r>
          </w:p>
        </w:tc>
      </w:tr>
      <w:tr w:rsidR="003E4EB3" w:rsidRPr="00380CF9" w:rsidTr="00E728F3">
        <w:trPr>
          <w:trHeight w:val="385"/>
        </w:trPr>
        <w:tc>
          <w:tcPr>
            <w:tcW w:w="216" w:type="pct"/>
            <w:vAlign w:val="center"/>
          </w:tcPr>
          <w:p w:rsidR="003E4EB3" w:rsidRPr="00380CF9" w:rsidRDefault="003E4EB3" w:rsidP="00841D57">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I</w:t>
            </w:r>
          </w:p>
        </w:tc>
        <w:tc>
          <w:tcPr>
            <w:tcW w:w="4784" w:type="pct"/>
            <w:gridSpan w:val="25"/>
            <w:shd w:val="clear" w:color="auto" w:fill="D9D9D9" w:themeFill="background1" w:themeFillShade="D9"/>
            <w:vAlign w:val="center"/>
          </w:tcPr>
          <w:p w:rsidR="003E4EB3" w:rsidRPr="00380CF9" w:rsidRDefault="003E4EB3" w:rsidP="003E4EB3">
            <w:pPr>
              <w:widowControl w:val="0"/>
              <w:autoSpaceDE w:val="0"/>
              <w:autoSpaceDN w:val="0"/>
              <w:adjustRightInd w:val="0"/>
              <w:spacing w:line="200" w:lineRule="exact"/>
              <w:rPr>
                <w:rFonts w:ascii="Arial" w:hAnsi="Arial" w:cs="Arial"/>
                <w:sz w:val="22"/>
                <w:szCs w:val="22"/>
              </w:rPr>
            </w:pPr>
            <w:r w:rsidRPr="00380CF9">
              <w:rPr>
                <w:rFonts w:ascii="Arial" w:hAnsi="Arial" w:cs="Arial"/>
                <w:sz w:val="22"/>
                <w:szCs w:val="22"/>
              </w:rPr>
              <w:t>Испорука софтверских лиценци са произвођачком подршком</w:t>
            </w:r>
          </w:p>
        </w:tc>
      </w:tr>
      <w:tr w:rsidR="003E4EB3" w:rsidRPr="00380CF9" w:rsidTr="00E728F3">
        <w:trPr>
          <w:trHeight w:val="277"/>
        </w:trPr>
        <w:tc>
          <w:tcPr>
            <w:tcW w:w="216"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r w:rsidRPr="00380CF9">
              <w:rPr>
                <w:rFonts w:ascii="Arial" w:hAnsi="Arial" w:cs="Arial"/>
                <w:sz w:val="22"/>
                <w:szCs w:val="22"/>
              </w:rPr>
              <w:t>1</w:t>
            </w:r>
          </w:p>
        </w:tc>
        <w:tc>
          <w:tcPr>
            <w:tcW w:w="835"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3E4EB3" w:rsidRPr="00380CF9" w:rsidRDefault="003E4EB3" w:rsidP="00464119">
            <w:pPr>
              <w:widowControl w:val="0"/>
              <w:autoSpaceDE w:val="0"/>
              <w:autoSpaceDN w:val="0"/>
              <w:adjustRightInd w:val="0"/>
              <w:spacing w:line="200" w:lineRule="exact"/>
              <w:jc w:val="center"/>
              <w:rPr>
                <w:rFonts w:ascii="Arial" w:hAnsi="Arial" w:cs="Arial"/>
                <w:sz w:val="22"/>
                <w:szCs w:val="22"/>
              </w:rPr>
            </w:pPr>
          </w:p>
        </w:tc>
      </w:tr>
      <w:tr w:rsidR="009A0D8B" w:rsidRPr="00380CF9" w:rsidTr="00E728F3">
        <w:trPr>
          <w:trHeight w:val="267"/>
        </w:trPr>
        <w:tc>
          <w:tcPr>
            <w:tcW w:w="216" w:type="pct"/>
            <w:vAlign w:val="center"/>
          </w:tcPr>
          <w:p w:rsidR="00B40278" w:rsidRPr="00380CF9" w:rsidRDefault="009A0D8B" w:rsidP="00464119">
            <w:pPr>
              <w:widowControl w:val="0"/>
              <w:autoSpaceDE w:val="0"/>
              <w:autoSpaceDN w:val="0"/>
              <w:adjustRightInd w:val="0"/>
              <w:spacing w:line="200" w:lineRule="exact"/>
              <w:jc w:val="center"/>
              <w:rPr>
                <w:rFonts w:ascii="Arial" w:hAnsi="Arial" w:cs="Arial"/>
                <w:sz w:val="22"/>
                <w:szCs w:val="22"/>
              </w:rPr>
            </w:pPr>
            <w:r w:rsidRPr="00380CF9">
              <w:rPr>
                <w:rFonts w:ascii="Arial" w:hAnsi="Arial" w:cs="Arial"/>
                <w:sz w:val="22"/>
                <w:szCs w:val="22"/>
              </w:rPr>
              <w:t>2</w:t>
            </w:r>
          </w:p>
        </w:tc>
        <w:tc>
          <w:tcPr>
            <w:tcW w:w="83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r w:rsidR="009A0D8B" w:rsidRPr="00380CF9" w:rsidTr="00E728F3">
        <w:tc>
          <w:tcPr>
            <w:tcW w:w="216" w:type="pct"/>
            <w:vAlign w:val="center"/>
          </w:tcPr>
          <w:p w:rsidR="00B40278" w:rsidRPr="00380CF9" w:rsidRDefault="009A0D8B" w:rsidP="00464119">
            <w:pPr>
              <w:widowControl w:val="0"/>
              <w:autoSpaceDE w:val="0"/>
              <w:autoSpaceDN w:val="0"/>
              <w:adjustRightInd w:val="0"/>
              <w:spacing w:line="200" w:lineRule="exact"/>
              <w:jc w:val="center"/>
              <w:rPr>
                <w:rFonts w:ascii="Arial" w:hAnsi="Arial" w:cs="Arial"/>
                <w:sz w:val="22"/>
                <w:szCs w:val="22"/>
              </w:rPr>
            </w:pPr>
            <w:r w:rsidRPr="00380CF9">
              <w:rPr>
                <w:rFonts w:ascii="Arial" w:hAnsi="Arial" w:cs="Arial"/>
                <w:sz w:val="22"/>
                <w:szCs w:val="22"/>
              </w:rPr>
              <w:t>...</w:t>
            </w:r>
          </w:p>
        </w:tc>
        <w:tc>
          <w:tcPr>
            <w:tcW w:w="83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r w:rsidR="009A0D8B" w:rsidRPr="00380CF9" w:rsidTr="00E728F3">
        <w:trPr>
          <w:trHeight w:val="345"/>
        </w:trPr>
        <w:tc>
          <w:tcPr>
            <w:tcW w:w="216" w:type="pct"/>
            <w:vAlign w:val="center"/>
          </w:tcPr>
          <w:p w:rsidR="009A0D8B" w:rsidRPr="00380CF9" w:rsidRDefault="009A0D8B" w:rsidP="00841D57">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II</w:t>
            </w:r>
          </w:p>
        </w:tc>
        <w:tc>
          <w:tcPr>
            <w:tcW w:w="4784" w:type="pct"/>
            <w:gridSpan w:val="25"/>
            <w:shd w:val="clear" w:color="auto" w:fill="D9D9D9" w:themeFill="background1" w:themeFillShade="D9"/>
            <w:vAlign w:val="center"/>
          </w:tcPr>
          <w:p w:rsidR="009A0D8B" w:rsidRPr="00380CF9" w:rsidRDefault="009A0D8B" w:rsidP="00464119">
            <w:pPr>
              <w:widowControl w:val="0"/>
              <w:autoSpaceDE w:val="0"/>
              <w:autoSpaceDN w:val="0"/>
              <w:adjustRightInd w:val="0"/>
              <w:spacing w:line="200" w:lineRule="exact"/>
              <w:rPr>
                <w:rFonts w:ascii="Arial" w:hAnsi="Arial" w:cs="Arial"/>
                <w:sz w:val="22"/>
                <w:szCs w:val="22"/>
              </w:rPr>
            </w:pPr>
            <w:r w:rsidRPr="00380CF9">
              <w:rPr>
                <w:rFonts w:ascii="Arial" w:hAnsi="Arial" w:cs="Arial"/>
                <w:sz w:val="22"/>
                <w:szCs w:val="22"/>
              </w:rPr>
              <w:t xml:space="preserve">Имплементација </w:t>
            </w:r>
            <w:r w:rsidR="0020146B" w:rsidRPr="00380CF9">
              <w:rPr>
                <w:rFonts w:ascii="Arial" w:hAnsi="Arial" w:cs="Arial"/>
                <w:sz w:val="22"/>
                <w:szCs w:val="22"/>
              </w:rPr>
              <w:t>ОБС</w:t>
            </w:r>
            <w:r w:rsidRPr="00380CF9">
              <w:rPr>
                <w:rFonts w:ascii="Arial" w:hAnsi="Arial" w:cs="Arial"/>
                <w:sz w:val="22"/>
                <w:szCs w:val="22"/>
              </w:rPr>
              <w:t xml:space="preserve"> система</w:t>
            </w:r>
          </w:p>
        </w:tc>
      </w:tr>
      <w:tr w:rsidR="009A0D8B" w:rsidRPr="00380CF9" w:rsidTr="00E728F3">
        <w:trPr>
          <w:trHeight w:val="279"/>
        </w:trPr>
        <w:tc>
          <w:tcPr>
            <w:tcW w:w="216" w:type="pct"/>
            <w:vAlign w:val="center"/>
          </w:tcPr>
          <w:p w:rsidR="00B40278" w:rsidRPr="00380CF9" w:rsidRDefault="009A0D8B" w:rsidP="00464119">
            <w:pPr>
              <w:widowControl w:val="0"/>
              <w:autoSpaceDE w:val="0"/>
              <w:autoSpaceDN w:val="0"/>
              <w:adjustRightInd w:val="0"/>
              <w:spacing w:line="200" w:lineRule="exact"/>
              <w:jc w:val="center"/>
              <w:rPr>
                <w:rFonts w:ascii="Arial" w:hAnsi="Arial" w:cs="Arial"/>
                <w:sz w:val="22"/>
                <w:szCs w:val="22"/>
              </w:rPr>
            </w:pPr>
            <w:r w:rsidRPr="00380CF9">
              <w:rPr>
                <w:rFonts w:ascii="Arial" w:hAnsi="Arial" w:cs="Arial"/>
                <w:sz w:val="22"/>
                <w:szCs w:val="22"/>
              </w:rPr>
              <w:t>1</w:t>
            </w:r>
          </w:p>
        </w:tc>
        <w:tc>
          <w:tcPr>
            <w:tcW w:w="83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r w:rsidR="009A0D8B" w:rsidRPr="00380CF9" w:rsidTr="00E728F3">
        <w:trPr>
          <w:trHeight w:val="269"/>
        </w:trPr>
        <w:tc>
          <w:tcPr>
            <w:tcW w:w="216" w:type="pct"/>
            <w:vAlign w:val="center"/>
          </w:tcPr>
          <w:p w:rsidR="00B40278" w:rsidRPr="00380CF9" w:rsidRDefault="009A0D8B" w:rsidP="00464119">
            <w:pPr>
              <w:widowControl w:val="0"/>
              <w:autoSpaceDE w:val="0"/>
              <w:autoSpaceDN w:val="0"/>
              <w:adjustRightInd w:val="0"/>
              <w:spacing w:line="200" w:lineRule="exact"/>
              <w:jc w:val="center"/>
              <w:rPr>
                <w:rFonts w:ascii="Arial" w:hAnsi="Arial" w:cs="Arial"/>
                <w:sz w:val="22"/>
                <w:szCs w:val="22"/>
              </w:rPr>
            </w:pPr>
            <w:r w:rsidRPr="00380CF9">
              <w:rPr>
                <w:rFonts w:ascii="Arial" w:hAnsi="Arial" w:cs="Arial"/>
                <w:sz w:val="22"/>
                <w:szCs w:val="22"/>
              </w:rPr>
              <w:t>2</w:t>
            </w:r>
          </w:p>
        </w:tc>
        <w:tc>
          <w:tcPr>
            <w:tcW w:w="83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b/>
                <w:sz w:val="22"/>
                <w:szCs w:val="22"/>
              </w:rPr>
            </w:pPr>
          </w:p>
        </w:tc>
      </w:tr>
      <w:tr w:rsidR="009A0D8B" w:rsidRPr="00380CF9" w:rsidTr="00E728F3">
        <w:trPr>
          <w:trHeight w:val="273"/>
        </w:trPr>
        <w:tc>
          <w:tcPr>
            <w:tcW w:w="216" w:type="pct"/>
            <w:vAlign w:val="center"/>
          </w:tcPr>
          <w:p w:rsidR="00B40278" w:rsidRPr="00380CF9" w:rsidRDefault="009A0D8B" w:rsidP="00464119">
            <w:pPr>
              <w:widowControl w:val="0"/>
              <w:autoSpaceDE w:val="0"/>
              <w:autoSpaceDN w:val="0"/>
              <w:adjustRightInd w:val="0"/>
              <w:spacing w:line="200" w:lineRule="exact"/>
              <w:jc w:val="center"/>
              <w:rPr>
                <w:rFonts w:ascii="Arial" w:hAnsi="Arial" w:cs="Arial"/>
                <w:sz w:val="22"/>
                <w:szCs w:val="22"/>
              </w:rPr>
            </w:pPr>
            <w:r w:rsidRPr="00380CF9">
              <w:rPr>
                <w:rFonts w:ascii="Arial" w:hAnsi="Arial" w:cs="Arial"/>
                <w:sz w:val="22"/>
                <w:szCs w:val="22"/>
              </w:rPr>
              <w:t>...</w:t>
            </w:r>
          </w:p>
        </w:tc>
        <w:tc>
          <w:tcPr>
            <w:tcW w:w="83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tcBorders>
              <w:bottom w:val="single" w:sz="4" w:space="0" w:color="auto"/>
            </w:tcBorders>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r w:rsidR="00464119" w:rsidRPr="00380CF9" w:rsidTr="00E728F3">
        <w:trPr>
          <w:trHeight w:val="339"/>
        </w:trPr>
        <w:tc>
          <w:tcPr>
            <w:tcW w:w="216" w:type="pct"/>
            <w:vAlign w:val="center"/>
          </w:tcPr>
          <w:p w:rsidR="00464119" w:rsidRPr="00380CF9" w:rsidRDefault="00841D57" w:rsidP="00841D57">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III</w:t>
            </w:r>
          </w:p>
        </w:tc>
        <w:tc>
          <w:tcPr>
            <w:tcW w:w="4784" w:type="pct"/>
            <w:gridSpan w:val="25"/>
            <w:shd w:val="clear" w:color="auto" w:fill="D9D9D9" w:themeFill="background1" w:themeFillShade="D9"/>
            <w:vAlign w:val="center"/>
          </w:tcPr>
          <w:p w:rsidR="00464119" w:rsidRPr="00380CF9" w:rsidRDefault="009A02E7" w:rsidP="00464119">
            <w:pPr>
              <w:widowControl w:val="0"/>
              <w:autoSpaceDE w:val="0"/>
              <w:autoSpaceDN w:val="0"/>
              <w:adjustRightInd w:val="0"/>
              <w:spacing w:line="200" w:lineRule="exact"/>
              <w:rPr>
                <w:rFonts w:ascii="Arial" w:hAnsi="Arial" w:cs="Arial"/>
                <w:sz w:val="22"/>
                <w:szCs w:val="22"/>
              </w:rPr>
            </w:pPr>
            <w:r w:rsidRPr="00380CF9">
              <w:rPr>
                <w:rFonts w:ascii="Arial" w:hAnsi="Arial" w:cs="Arial"/>
                <w:sz w:val="22"/>
                <w:szCs w:val="22"/>
              </w:rPr>
              <w:t>Обуке</w:t>
            </w:r>
          </w:p>
        </w:tc>
      </w:tr>
      <w:tr w:rsidR="009A0D8B" w:rsidRPr="00380CF9" w:rsidTr="00E728F3">
        <w:trPr>
          <w:trHeight w:val="271"/>
        </w:trPr>
        <w:tc>
          <w:tcPr>
            <w:tcW w:w="216" w:type="pct"/>
            <w:vAlign w:val="center"/>
          </w:tcPr>
          <w:p w:rsidR="00B40278" w:rsidRPr="00380CF9" w:rsidRDefault="00464119" w:rsidP="00464119">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1</w:t>
            </w:r>
          </w:p>
        </w:tc>
        <w:tc>
          <w:tcPr>
            <w:tcW w:w="83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r w:rsidR="009A0D8B" w:rsidRPr="00380CF9" w:rsidTr="00E728F3">
        <w:trPr>
          <w:trHeight w:val="345"/>
        </w:trPr>
        <w:tc>
          <w:tcPr>
            <w:tcW w:w="216" w:type="pct"/>
            <w:vAlign w:val="center"/>
          </w:tcPr>
          <w:p w:rsidR="00B40278" w:rsidRPr="00380CF9" w:rsidRDefault="00464119" w:rsidP="00464119">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2</w:t>
            </w:r>
          </w:p>
        </w:tc>
        <w:tc>
          <w:tcPr>
            <w:tcW w:w="83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r w:rsidR="009A0D8B" w:rsidRPr="00380CF9" w:rsidTr="00E728F3">
        <w:trPr>
          <w:trHeight w:val="277"/>
        </w:trPr>
        <w:tc>
          <w:tcPr>
            <w:tcW w:w="216" w:type="pct"/>
            <w:vAlign w:val="center"/>
          </w:tcPr>
          <w:p w:rsidR="00B40278" w:rsidRPr="00380CF9" w:rsidRDefault="00464119" w:rsidP="00464119">
            <w:pPr>
              <w:widowControl w:val="0"/>
              <w:autoSpaceDE w:val="0"/>
              <w:autoSpaceDN w:val="0"/>
              <w:adjustRightInd w:val="0"/>
              <w:spacing w:line="200" w:lineRule="exact"/>
              <w:jc w:val="center"/>
              <w:rPr>
                <w:rFonts w:ascii="Arial" w:hAnsi="Arial" w:cs="Arial"/>
                <w:sz w:val="22"/>
                <w:szCs w:val="22"/>
                <w:lang w:val="sr-Latn-CS"/>
              </w:rPr>
            </w:pPr>
            <w:r w:rsidRPr="00380CF9">
              <w:rPr>
                <w:rFonts w:ascii="Arial" w:hAnsi="Arial" w:cs="Arial"/>
                <w:sz w:val="22"/>
                <w:szCs w:val="22"/>
                <w:lang w:val="sr-Latn-CS"/>
              </w:rPr>
              <w:t>...</w:t>
            </w:r>
          </w:p>
        </w:tc>
        <w:tc>
          <w:tcPr>
            <w:tcW w:w="83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04"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6"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25"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209"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c>
          <w:tcPr>
            <w:tcW w:w="188" w:type="pct"/>
            <w:vAlign w:val="center"/>
          </w:tcPr>
          <w:p w:rsidR="00B40278" w:rsidRPr="00380CF9" w:rsidRDefault="00B40278" w:rsidP="00464119">
            <w:pPr>
              <w:widowControl w:val="0"/>
              <w:autoSpaceDE w:val="0"/>
              <w:autoSpaceDN w:val="0"/>
              <w:adjustRightInd w:val="0"/>
              <w:spacing w:line="200" w:lineRule="exact"/>
              <w:jc w:val="center"/>
              <w:rPr>
                <w:rFonts w:ascii="Arial" w:hAnsi="Arial" w:cs="Arial"/>
                <w:sz w:val="22"/>
                <w:szCs w:val="22"/>
              </w:rPr>
            </w:pPr>
          </w:p>
        </w:tc>
      </w:tr>
    </w:tbl>
    <w:p w:rsidR="00C87171" w:rsidRPr="00380CF9" w:rsidRDefault="00C87171" w:rsidP="00C87171">
      <w:pPr>
        <w:widowControl w:val="0"/>
        <w:autoSpaceDE w:val="0"/>
        <w:autoSpaceDN w:val="0"/>
        <w:adjustRightInd w:val="0"/>
        <w:spacing w:line="200" w:lineRule="exact"/>
        <w:rPr>
          <w:rFonts w:ascii="Arial" w:hAnsi="Arial" w:cs="Arial"/>
          <w:sz w:val="22"/>
          <w:szCs w:val="22"/>
        </w:rPr>
      </w:pPr>
    </w:p>
    <w:p w:rsidR="00464119" w:rsidRPr="00380CF9" w:rsidRDefault="00464119" w:rsidP="00464119">
      <w:pPr>
        <w:widowControl w:val="0"/>
        <w:tabs>
          <w:tab w:val="left" w:pos="400"/>
        </w:tabs>
        <w:overflowPunct w:val="0"/>
        <w:autoSpaceDE w:val="0"/>
        <w:autoSpaceDN w:val="0"/>
        <w:adjustRightInd w:val="0"/>
        <w:spacing w:line="217" w:lineRule="auto"/>
        <w:ind w:left="420" w:hanging="420"/>
        <w:rPr>
          <w:rFonts w:ascii="Arial" w:hAnsi="Arial" w:cs="Arial"/>
          <w:sz w:val="22"/>
          <w:szCs w:val="22"/>
        </w:rPr>
      </w:pPr>
      <w:r w:rsidRPr="00380CF9">
        <w:rPr>
          <w:rFonts w:ascii="Arial" w:hAnsi="Arial" w:cs="Arial"/>
          <w:sz w:val="22"/>
          <w:szCs w:val="22"/>
        </w:rPr>
        <w:t>*)</w:t>
      </w:r>
      <w:r w:rsidRPr="00380CF9">
        <w:rPr>
          <w:rFonts w:ascii="Arial" w:hAnsi="Arial" w:cs="Arial"/>
          <w:sz w:val="22"/>
          <w:szCs w:val="22"/>
        </w:rPr>
        <w:tab/>
        <w:t xml:space="preserve">назначити све фазе пројекта, главне активности и контролне тачке, укључујући фазе испоруке за лиценце и предвиђене </w:t>
      </w:r>
    </w:p>
    <w:p w:rsidR="00464119" w:rsidRPr="00380CF9" w:rsidRDefault="00464119" w:rsidP="00464119">
      <w:pPr>
        <w:widowControl w:val="0"/>
        <w:tabs>
          <w:tab w:val="left" w:pos="400"/>
        </w:tabs>
        <w:overflowPunct w:val="0"/>
        <w:autoSpaceDE w:val="0"/>
        <w:autoSpaceDN w:val="0"/>
        <w:adjustRightInd w:val="0"/>
        <w:spacing w:line="217" w:lineRule="auto"/>
        <w:ind w:left="420" w:hanging="420"/>
        <w:rPr>
          <w:rFonts w:ascii="Arial" w:hAnsi="Arial" w:cs="Arial"/>
          <w:sz w:val="22"/>
          <w:szCs w:val="22"/>
        </w:rPr>
      </w:pPr>
      <w:r w:rsidRPr="00380CF9">
        <w:rPr>
          <w:rFonts w:ascii="Arial" w:hAnsi="Arial" w:cs="Arial"/>
          <w:sz w:val="22"/>
          <w:szCs w:val="22"/>
        </w:rPr>
        <w:t xml:space="preserve">термине за </w:t>
      </w:r>
      <w:r w:rsidR="002D42DF" w:rsidRPr="00380CF9">
        <w:rPr>
          <w:rFonts w:ascii="Arial" w:hAnsi="Arial" w:cs="Arial"/>
          <w:sz w:val="22"/>
          <w:szCs w:val="22"/>
        </w:rPr>
        <w:t>обуке</w:t>
      </w:r>
      <w:r w:rsidRPr="00380CF9">
        <w:rPr>
          <w:rFonts w:ascii="Arial" w:hAnsi="Arial" w:cs="Arial"/>
          <w:sz w:val="22"/>
          <w:szCs w:val="22"/>
        </w:rPr>
        <w:t>.</w:t>
      </w:r>
    </w:p>
    <w:p w:rsidR="00464119" w:rsidRPr="00380CF9" w:rsidRDefault="00464119" w:rsidP="00464119">
      <w:pPr>
        <w:widowControl w:val="0"/>
        <w:autoSpaceDE w:val="0"/>
        <w:autoSpaceDN w:val="0"/>
        <w:adjustRightInd w:val="0"/>
        <w:spacing w:line="200" w:lineRule="exact"/>
        <w:rPr>
          <w:rFonts w:ascii="Arial" w:hAnsi="Arial" w:cs="Arial"/>
          <w:sz w:val="22"/>
          <w:szCs w:val="22"/>
        </w:rPr>
      </w:pPr>
    </w:p>
    <w:p w:rsidR="00464119" w:rsidRPr="00380CF9" w:rsidRDefault="00464119" w:rsidP="00464119">
      <w:pPr>
        <w:widowControl w:val="0"/>
        <w:tabs>
          <w:tab w:val="left" w:pos="4200"/>
          <w:tab w:val="left" w:pos="6720"/>
        </w:tabs>
        <w:autoSpaceDE w:val="0"/>
        <w:autoSpaceDN w:val="0"/>
        <w:adjustRightInd w:val="0"/>
        <w:ind w:left="900"/>
        <w:rPr>
          <w:rFonts w:ascii="Arial" w:hAnsi="Arial" w:cs="Arial"/>
          <w:sz w:val="22"/>
          <w:szCs w:val="22"/>
        </w:rPr>
      </w:pPr>
      <w:r w:rsidRPr="00380CF9">
        <w:rPr>
          <w:rFonts w:ascii="Arial" w:hAnsi="Arial" w:cs="Arial"/>
          <w:sz w:val="22"/>
          <w:szCs w:val="22"/>
        </w:rPr>
        <w:t>Место и датум:</w:t>
      </w:r>
      <w:r w:rsidRPr="00380CF9">
        <w:rPr>
          <w:rFonts w:ascii="Arial" w:hAnsi="Arial" w:cs="Arial"/>
          <w:sz w:val="22"/>
          <w:szCs w:val="22"/>
        </w:rPr>
        <w:tab/>
        <w:t>М.П.</w:t>
      </w:r>
      <w:r w:rsidRPr="00380CF9">
        <w:rPr>
          <w:rFonts w:ascii="Arial" w:hAnsi="Arial" w:cs="Arial"/>
          <w:sz w:val="22"/>
          <w:szCs w:val="22"/>
        </w:rPr>
        <w:tab/>
        <w:t>Понуђач:</w:t>
      </w:r>
    </w:p>
    <w:p w:rsidR="00464119" w:rsidRPr="00380CF9" w:rsidRDefault="00491EA1" w:rsidP="00464119">
      <w:pPr>
        <w:widowControl w:val="0"/>
        <w:autoSpaceDE w:val="0"/>
        <w:autoSpaceDN w:val="0"/>
        <w:adjustRightInd w:val="0"/>
        <w:spacing w:line="200"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786240" behindDoc="1" locked="0" layoutInCell="0" allowOverlap="1" wp14:anchorId="13C232FC" wp14:editId="1C2ABA80">
                <wp:simplePos x="0" y="0"/>
                <wp:positionH relativeFrom="column">
                  <wp:posOffset>-7620</wp:posOffset>
                </wp:positionH>
                <wp:positionV relativeFrom="paragraph">
                  <wp:posOffset>737869</wp:posOffset>
                </wp:positionV>
                <wp:extent cx="2237105" cy="0"/>
                <wp:effectExtent l="0" t="0" r="29845" b="19050"/>
                <wp:wrapNone/>
                <wp:docPr id="203"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1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3E6DE" id="Line 212" o:spid="_x0000_s1026" style="position:absolute;z-index:-251530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58.1pt" to="175.5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5KFgIAACw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787264" behindDoc="1" locked="0" layoutInCell="0" allowOverlap="1" wp14:anchorId="2E4188E2" wp14:editId="232D0B6A">
                <wp:simplePos x="0" y="0"/>
                <wp:positionH relativeFrom="column">
                  <wp:posOffset>3436620</wp:posOffset>
                </wp:positionH>
                <wp:positionV relativeFrom="paragraph">
                  <wp:posOffset>737869</wp:posOffset>
                </wp:positionV>
                <wp:extent cx="2326005" cy="0"/>
                <wp:effectExtent l="0" t="0" r="36195" b="19050"/>
                <wp:wrapNone/>
                <wp:docPr id="202"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60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E0FF8" id="Line 213" o:spid="_x0000_s1026" style="position:absolute;z-index:-251529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0.6pt,58.1pt" to="453.7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iFgIAACw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" o:allowincell="f" strokeweight=".16931mm"/>
            </w:pict>
          </mc:Fallback>
        </mc:AlternateContent>
      </w:r>
    </w:p>
    <w:p w:rsidR="00464119" w:rsidRPr="00380CF9" w:rsidRDefault="00464119" w:rsidP="00464119">
      <w:pPr>
        <w:widowControl w:val="0"/>
        <w:autoSpaceDE w:val="0"/>
        <w:autoSpaceDN w:val="0"/>
        <w:adjustRightInd w:val="0"/>
        <w:spacing w:line="200" w:lineRule="exact"/>
        <w:rPr>
          <w:rFonts w:ascii="Arial" w:hAnsi="Arial" w:cs="Arial"/>
          <w:sz w:val="22"/>
          <w:szCs w:val="22"/>
        </w:rPr>
      </w:pPr>
    </w:p>
    <w:p w:rsidR="00464119" w:rsidRPr="00380CF9" w:rsidRDefault="00464119" w:rsidP="00464119">
      <w:pPr>
        <w:widowControl w:val="0"/>
        <w:autoSpaceDE w:val="0"/>
        <w:autoSpaceDN w:val="0"/>
        <w:adjustRightInd w:val="0"/>
        <w:spacing w:line="200" w:lineRule="exact"/>
        <w:rPr>
          <w:rFonts w:ascii="Arial" w:hAnsi="Arial" w:cs="Arial"/>
          <w:sz w:val="22"/>
          <w:szCs w:val="22"/>
        </w:rPr>
      </w:pPr>
    </w:p>
    <w:p w:rsidR="00464119" w:rsidRPr="00380CF9" w:rsidRDefault="00464119" w:rsidP="00464119">
      <w:pPr>
        <w:widowControl w:val="0"/>
        <w:autoSpaceDE w:val="0"/>
        <w:autoSpaceDN w:val="0"/>
        <w:adjustRightInd w:val="0"/>
        <w:spacing w:line="200" w:lineRule="exact"/>
        <w:rPr>
          <w:rFonts w:ascii="Arial" w:hAnsi="Arial" w:cs="Arial"/>
          <w:sz w:val="22"/>
          <w:szCs w:val="22"/>
        </w:rPr>
      </w:pPr>
    </w:p>
    <w:p w:rsidR="00464119" w:rsidRPr="00380CF9" w:rsidRDefault="00464119" w:rsidP="00464119">
      <w:pPr>
        <w:widowControl w:val="0"/>
        <w:autoSpaceDE w:val="0"/>
        <w:autoSpaceDN w:val="0"/>
        <w:adjustRightInd w:val="0"/>
        <w:spacing w:line="200" w:lineRule="exact"/>
        <w:rPr>
          <w:rFonts w:ascii="Arial" w:hAnsi="Arial" w:cs="Arial"/>
          <w:sz w:val="22"/>
          <w:szCs w:val="22"/>
        </w:rPr>
      </w:pPr>
    </w:p>
    <w:p w:rsidR="00C87171" w:rsidRPr="00380CF9" w:rsidRDefault="00C87171" w:rsidP="00395B0F">
      <w:pPr>
        <w:jc w:val="both"/>
        <w:rPr>
          <w:rFonts w:ascii="Arial" w:hAnsi="Arial" w:cs="Arial"/>
          <w:sz w:val="22"/>
          <w:szCs w:val="22"/>
          <w:lang w:eastAsia="en-US"/>
        </w:rPr>
      </w:pPr>
    </w:p>
    <w:p w:rsidR="009A0D8B" w:rsidRPr="00380CF9" w:rsidRDefault="009A0D8B" w:rsidP="00395B0F">
      <w:pPr>
        <w:jc w:val="both"/>
        <w:rPr>
          <w:rFonts w:ascii="Arial" w:hAnsi="Arial" w:cs="Arial"/>
          <w:sz w:val="22"/>
          <w:szCs w:val="22"/>
          <w:lang w:eastAsia="en-US"/>
        </w:rPr>
        <w:sectPr w:rsidR="009A0D8B" w:rsidRPr="00380CF9" w:rsidSect="009A0D8B">
          <w:headerReference w:type="default" r:id="rId51"/>
          <w:footerReference w:type="default" r:id="rId52"/>
          <w:footnotePr>
            <w:pos w:val="beneathText"/>
          </w:footnotePr>
          <w:pgSz w:w="15840" w:h="12240" w:orient="landscape" w:code="1"/>
          <w:pgMar w:top="1418" w:right="1418" w:bottom="1418" w:left="1418" w:header="567" w:footer="567" w:gutter="0"/>
          <w:cols w:space="708"/>
          <w:docGrid w:linePitch="360"/>
        </w:sectPr>
      </w:pPr>
    </w:p>
    <w:p w:rsidR="00C87171" w:rsidRPr="00380CF9" w:rsidRDefault="00C87171" w:rsidP="00395B0F">
      <w:pPr>
        <w:jc w:val="both"/>
        <w:rPr>
          <w:rFonts w:ascii="Arial" w:hAnsi="Arial" w:cs="Arial"/>
          <w:sz w:val="22"/>
          <w:szCs w:val="22"/>
          <w:lang w:eastAsia="en-US"/>
        </w:rPr>
      </w:pPr>
    </w:p>
    <w:p w:rsidR="003A65E6" w:rsidRPr="00380CF9" w:rsidRDefault="003A65E6" w:rsidP="008F441E">
      <w:pPr>
        <w:pStyle w:val="Heading2"/>
        <w:jc w:val="right"/>
      </w:pPr>
      <w:bookmarkStart w:id="399" w:name="_ОБРАЗАЦ_5."/>
      <w:bookmarkStart w:id="400" w:name="_Toc430697755"/>
      <w:bookmarkStart w:id="401" w:name="_Toc463877923"/>
      <w:bookmarkEnd w:id="399"/>
      <w:r w:rsidRPr="00380CF9">
        <w:t>ОБРАЗАЦ 5.</w:t>
      </w:r>
      <w:bookmarkEnd w:id="398"/>
      <w:bookmarkEnd w:id="400"/>
      <w:bookmarkEnd w:id="401"/>
    </w:p>
    <w:p w:rsidR="00550F17" w:rsidRPr="00380CF9" w:rsidRDefault="00550F17" w:rsidP="002E3102">
      <w:pPr>
        <w:jc w:val="center"/>
        <w:rPr>
          <w:rStyle w:val="BookTitle"/>
          <w:rFonts w:ascii="Arial" w:hAnsi="Arial" w:cs="Arial"/>
          <w:sz w:val="22"/>
          <w:szCs w:val="22"/>
        </w:rPr>
      </w:pPr>
      <w:bookmarkStart w:id="402" w:name="_Toc310433014"/>
    </w:p>
    <w:p w:rsidR="00550F17" w:rsidRPr="00380CF9" w:rsidRDefault="00550F17" w:rsidP="002E3102">
      <w:pPr>
        <w:jc w:val="center"/>
        <w:rPr>
          <w:rStyle w:val="BookTitle"/>
          <w:rFonts w:ascii="Arial" w:hAnsi="Arial" w:cs="Arial"/>
          <w:sz w:val="22"/>
          <w:szCs w:val="22"/>
        </w:rPr>
      </w:pPr>
    </w:p>
    <w:p w:rsidR="002E3102" w:rsidRPr="00380CF9" w:rsidRDefault="003A65E6" w:rsidP="002E3102">
      <w:pPr>
        <w:jc w:val="center"/>
        <w:rPr>
          <w:rStyle w:val="BookTitle"/>
          <w:rFonts w:ascii="Arial" w:hAnsi="Arial" w:cs="Arial"/>
          <w:sz w:val="22"/>
          <w:szCs w:val="22"/>
        </w:rPr>
      </w:pPr>
      <w:r w:rsidRPr="00380CF9">
        <w:rPr>
          <w:rStyle w:val="BookTitle"/>
          <w:rFonts w:ascii="Arial" w:hAnsi="Arial" w:cs="Arial"/>
          <w:sz w:val="22"/>
          <w:szCs w:val="22"/>
        </w:rPr>
        <w:t>СТРУКТУРА ЦЕНЕ</w:t>
      </w:r>
      <w:bookmarkEnd w:id="402"/>
    </w:p>
    <w:p w:rsidR="00550F17" w:rsidRPr="00380CF9" w:rsidRDefault="00550F17" w:rsidP="002E3102">
      <w:pPr>
        <w:jc w:val="center"/>
        <w:rPr>
          <w:rStyle w:val="BookTitle"/>
          <w:rFonts w:ascii="Arial" w:hAnsi="Arial" w:cs="Arial"/>
          <w:sz w:val="22"/>
          <w:szCs w:val="22"/>
        </w:rPr>
      </w:pPr>
    </w:p>
    <w:p w:rsidR="00550F17" w:rsidRPr="00380CF9" w:rsidRDefault="00550F17" w:rsidP="002E3102">
      <w:pPr>
        <w:jc w:val="center"/>
        <w:rPr>
          <w:rStyle w:val="BookTitle"/>
          <w:rFonts w:ascii="Arial" w:hAnsi="Arial" w:cs="Arial"/>
          <w:sz w:val="22"/>
          <w:szCs w:val="22"/>
        </w:rPr>
      </w:pPr>
    </w:p>
    <w:p w:rsidR="00A979BE" w:rsidRPr="00380CF9" w:rsidRDefault="00A979BE" w:rsidP="002E3102">
      <w:pPr>
        <w:jc w:val="center"/>
        <w:rPr>
          <w:rStyle w:val="BookTitle"/>
          <w:rFonts w:ascii="Arial" w:hAnsi="Arial" w:cs="Arial"/>
          <w:sz w:val="22"/>
          <w:szCs w:val="22"/>
        </w:rPr>
      </w:pPr>
    </w:p>
    <w:p w:rsidR="00A979BE" w:rsidRPr="00380CF9" w:rsidRDefault="00A979BE" w:rsidP="002E3102">
      <w:pPr>
        <w:jc w:val="center"/>
        <w:rPr>
          <w:rStyle w:val="BookTitle"/>
          <w:rFonts w:ascii="Arial" w:hAnsi="Arial" w:cs="Arial"/>
          <w:sz w:val="22"/>
          <w:szCs w:val="22"/>
        </w:rPr>
      </w:pPr>
    </w:p>
    <w:p w:rsidR="00550F17" w:rsidRPr="00380CF9" w:rsidRDefault="00550F17" w:rsidP="00550F17">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b/>
          <w:bCs/>
          <w:sz w:val="22"/>
          <w:szCs w:val="22"/>
        </w:rPr>
        <w:t xml:space="preserve">ТАБЕЛА </w:t>
      </w:r>
      <w:r w:rsidR="00841D57" w:rsidRPr="00380CF9">
        <w:rPr>
          <w:rFonts w:ascii="Arial" w:hAnsi="Arial" w:cs="Arial"/>
          <w:b/>
          <w:bCs/>
          <w:sz w:val="22"/>
          <w:szCs w:val="22"/>
        </w:rPr>
        <w:t>1</w:t>
      </w:r>
      <w:r w:rsidRPr="00380CF9">
        <w:rPr>
          <w:rFonts w:ascii="Arial" w:hAnsi="Arial" w:cs="Arial"/>
          <w:b/>
          <w:bCs/>
          <w:sz w:val="22"/>
          <w:szCs w:val="22"/>
        </w:rPr>
        <w:t xml:space="preserve">. </w:t>
      </w:r>
      <w:r w:rsidRPr="00380CF9">
        <w:rPr>
          <w:rFonts w:ascii="Arial" w:hAnsi="Arial" w:cs="Arial"/>
          <w:sz w:val="22"/>
          <w:szCs w:val="22"/>
        </w:rPr>
        <w:t>Уписати јединичне цене за набавку софтверске лиценце</w:t>
      </w:r>
      <w:r w:rsidR="005663D2" w:rsidRPr="00380CF9">
        <w:rPr>
          <w:rFonts w:ascii="Arial" w:hAnsi="Arial" w:cs="Arial"/>
          <w:sz w:val="22"/>
          <w:szCs w:val="22"/>
        </w:rPr>
        <w:t xml:space="preserve"> са метриком</w:t>
      </w:r>
      <w:r w:rsidRPr="00380CF9">
        <w:rPr>
          <w:rFonts w:ascii="Arial" w:hAnsi="Arial" w:cs="Arial"/>
          <w:sz w:val="22"/>
          <w:szCs w:val="22"/>
        </w:rPr>
        <w:t xml:space="preserve"> и јединичне цене произвођачке подршке по јединици времена које се користе у Табели </w:t>
      </w:r>
      <w:r w:rsidR="00A979BE" w:rsidRPr="00380CF9">
        <w:rPr>
          <w:rFonts w:ascii="Arial" w:hAnsi="Arial" w:cs="Arial"/>
          <w:sz w:val="22"/>
          <w:szCs w:val="22"/>
        </w:rPr>
        <w:t>3</w:t>
      </w:r>
      <w:r w:rsidRPr="00380CF9">
        <w:rPr>
          <w:rFonts w:ascii="Arial" w:hAnsi="Arial" w:cs="Arial"/>
          <w:sz w:val="22"/>
          <w:szCs w:val="22"/>
        </w:rPr>
        <w:t>. за обрачун укупне цене за набавку софтверске лиценце са произвођачком подршком по фазама испоруке.</w:t>
      </w:r>
    </w:p>
    <w:p w:rsidR="00E728F3" w:rsidRPr="00380CF9" w:rsidRDefault="00E728F3" w:rsidP="00550F17">
      <w:pPr>
        <w:widowControl w:val="0"/>
        <w:overflowPunct w:val="0"/>
        <w:autoSpaceDE w:val="0"/>
        <w:autoSpaceDN w:val="0"/>
        <w:adjustRightInd w:val="0"/>
        <w:spacing w:line="228" w:lineRule="auto"/>
        <w:jc w:val="both"/>
        <w:rPr>
          <w:rFonts w:ascii="Arial" w:hAnsi="Arial" w:cs="Arial"/>
          <w:sz w:val="22"/>
          <w:szCs w:val="22"/>
        </w:rPr>
      </w:pPr>
    </w:p>
    <w:p w:rsidR="00550F17" w:rsidRPr="00380CF9" w:rsidRDefault="00550F17" w:rsidP="00550F17">
      <w:pPr>
        <w:widowControl w:val="0"/>
        <w:autoSpaceDE w:val="0"/>
        <w:autoSpaceDN w:val="0"/>
        <w:adjustRightInd w:val="0"/>
        <w:spacing w:line="5" w:lineRule="exact"/>
        <w:rPr>
          <w:rFonts w:ascii="Arial" w:hAnsi="Arial" w:cs="Arial"/>
          <w:sz w:val="22"/>
          <w:szCs w:val="22"/>
        </w:rPr>
      </w:pPr>
    </w:p>
    <w:tbl>
      <w:tblPr>
        <w:tblW w:w="5000" w:type="pct"/>
        <w:tblCellMar>
          <w:left w:w="0" w:type="dxa"/>
          <w:right w:w="0" w:type="dxa"/>
        </w:tblCellMar>
        <w:tblLook w:val="0000" w:firstRow="0" w:lastRow="0" w:firstColumn="0" w:lastColumn="0" w:noHBand="0" w:noVBand="0"/>
      </w:tblPr>
      <w:tblGrid>
        <w:gridCol w:w="2486"/>
        <w:gridCol w:w="1608"/>
        <w:gridCol w:w="1608"/>
        <w:gridCol w:w="1755"/>
        <w:gridCol w:w="1907"/>
        <w:gridCol w:w="30"/>
      </w:tblGrid>
      <w:tr w:rsidR="00550F17" w:rsidRPr="00380CF9" w:rsidTr="00E728F3">
        <w:trPr>
          <w:trHeight w:val="340"/>
        </w:trPr>
        <w:tc>
          <w:tcPr>
            <w:tcW w:w="1323" w:type="pct"/>
            <w:vMerge w:val="restart"/>
            <w:tcBorders>
              <w:top w:val="single" w:sz="8" w:space="0" w:color="auto"/>
              <w:left w:val="single" w:sz="8" w:space="0" w:color="auto"/>
              <w:right w:val="single" w:sz="8" w:space="0" w:color="auto"/>
            </w:tcBorders>
            <w:vAlign w:val="center"/>
          </w:tcPr>
          <w:p w:rsidR="00550F17" w:rsidRPr="00380CF9" w:rsidRDefault="00464119" w:rsidP="00464119">
            <w:pPr>
              <w:widowControl w:val="0"/>
              <w:autoSpaceDE w:val="0"/>
              <w:autoSpaceDN w:val="0"/>
              <w:adjustRightInd w:val="0"/>
              <w:spacing w:line="227" w:lineRule="exact"/>
              <w:rPr>
                <w:rFonts w:ascii="Arial" w:hAnsi="Arial" w:cs="Arial"/>
                <w:sz w:val="22"/>
                <w:szCs w:val="22"/>
              </w:rPr>
            </w:pPr>
            <w:r w:rsidRPr="00380CF9">
              <w:rPr>
                <w:rFonts w:ascii="Arial" w:hAnsi="Arial" w:cs="Arial"/>
                <w:b/>
                <w:bCs/>
                <w:sz w:val="22"/>
                <w:szCs w:val="22"/>
              </w:rPr>
              <w:t xml:space="preserve">        </w:t>
            </w:r>
            <w:r w:rsidR="00550F17" w:rsidRPr="00380CF9">
              <w:rPr>
                <w:rFonts w:ascii="Arial" w:hAnsi="Arial" w:cs="Arial"/>
                <w:b/>
                <w:bCs/>
                <w:sz w:val="22"/>
                <w:szCs w:val="22"/>
              </w:rPr>
              <w:t>Назив лиценце</w:t>
            </w:r>
          </w:p>
        </w:tc>
        <w:tc>
          <w:tcPr>
            <w:tcW w:w="856" w:type="pct"/>
            <w:vMerge w:val="restart"/>
            <w:tcBorders>
              <w:top w:val="single" w:sz="8" w:space="0" w:color="auto"/>
              <w:left w:val="nil"/>
              <w:right w:val="single" w:sz="8" w:space="0" w:color="auto"/>
            </w:tcBorders>
            <w:vAlign w:val="center"/>
          </w:tcPr>
          <w:p w:rsidR="00550F17" w:rsidRPr="00380CF9" w:rsidRDefault="00550F17" w:rsidP="00464119">
            <w:pPr>
              <w:widowControl w:val="0"/>
              <w:autoSpaceDE w:val="0"/>
              <w:autoSpaceDN w:val="0"/>
              <w:adjustRightInd w:val="0"/>
              <w:spacing w:line="229" w:lineRule="exact"/>
              <w:jc w:val="center"/>
              <w:rPr>
                <w:rFonts w:ascii="Arial" w:hAnsi="Arial" w:cs="Arial"/>
                <w:sz w:val="22"/>
                <w:szCs w:val="22"/>
              </w:rPr>
            </w:pPr>
            <w:r w:rsidRPr="00380CF9">
              <w:rPr>
                <w:rFonts w:ascii="Arial" w:hAnsi="Arial" w:cs="Arial"/>
                <w:b/>
                <w:bCs/>
                <w:w w:val="98"/>
                <w:sz w:val="22"/>
                <w:szCs w:val="22"/>
              </w:rPr>
              <w:t>Тип</w:t>
            </w:r>
            <w:r w:rsidR="005663D2" w:rsidRPr="00380CF9">
              <w:rPr>
                <w:rFonts w:ascii="Arial" w:hAnsi="Arial" w:cs="Arial"/>
                <w:b/>
                <w:bCs/>
                <w:w w:val="98"/>
                <w:sz w:val="22"/>
                <w:szCs w:val="22"/>
              </w:rPr>
              <w:t>/Метрика</w:t>
            </w:r>
          </w:p>
          <w:p w:rsidR="00550F17" w:rsidRPr="00380CF9" w:rsidRDefault="00550F17" w:rsidP="00464119">
            <w:pPr>
              <w:widowControl w:val="0"/>
              <w:autoSpaceDE w:val="0"/>
              <w:autoSpaceDN w:val="0"/>
              <w:adjustRightInd w:val="0"/>
              <w:spacing w:line="228" w:lineRule="exact"/>
              <w:jc w:val="center"/>
              <w:rPr>
                <w:rFonts w:ascii="Arial" w:hAnsi="Arial" w:cs="Arial"/>
                <w:sz w:val="22"/>
                <w:szCs w:val="22"/>
              </w:rPr>
            </w:pPr>
            <w:r w:rsidRPr="00380CF9">
              <w:rPr>
                <w:rFonts w:ascii="Arial" w:hAnsi="Arial" w:cs="Arial"/>
                <w:b/>
                <w:bCs/>
                <w:sz w:val="22"/>
                <w:szCs w:val="22"/>
              </w:rPr>
              <w:t>лиценце</w:t>
            </w:r>
          </w:p>
        </w:tc>
        <w:tc>
          <w:tcPr>
            <w:tcW w:w="856" w:type="pct"/>
            <w:vMerge w:val="restart"/>
            <w:tcBorders>
              <w:top w:val="single" w:sz="8" w:space="0" w:color="auto"/>
              <w:left w:val="nil"/>
              <w:right w:val="single" w:sz="8" w:space="0" w:color="auto"/>
            </w:tcBorders>
            <w:vAlign w:val="center"/>
          </w:tcPr>
          <w:p w:rsidR="00550F17" w:rsidRPr="00380CF9" w:rsidRDefault="00550F17" w:rsidP="00464119">
            <w:pPr>
              <w:widowControl w:val="0"/>
              <w:autoSpaceDE w:val="0"/>
              <w:autoSpaceDN w:val="0"/>
              <w:adjustRightInd w:val="0"/>
              <w:spacing w:line="229" w:lineRule="exact"/>
              <w:jc w:val="center"/>
              <w:rPr>
                <w:rFonts w:ascii="Arial" w:hAnsi="Arial" w:cs="Arial"/>
                <w:sz w:val="22"/>
                <w:szCs w:val="22"/>
              </w:rPr>
            </w:pPr>
            <w:r w:rsidRPr="00380CF9">
              <w:rPr>
                <w:rFonts w:ascii="Arial" w:hAnsi="Arial" w:cs="Arial"/>
                <w:b/>
                <w:bCs/>
                <w:sz w:val="22"/>
                <w:szCs w:val="22"/>
              </w:rPr>
              <w:t>Јединица</w:t>
            </w:r>
          </w:p>
          <w:p w:rsidR="00550F17" w:rsidRPr="00380CF9" w:rsidRDefault="00550F17" w:rsidP="00464119">
            <w:pPr>
              <w:widowControl w:val="0"/>
              <w:autoSpaceDE w:val="0"/>
              <w:autoSpaceDN w:val="0"/>
              <w:adjustRightInd w:val="0"/>
              <w:spacing w:line="227" w:lineRule="exact"/>
              <w:jc w:val="center"/>
              <w:rPr>
                <w:rFonts w:ascii="Arial" w:hAnsi="Arial" w:cs="Arial"/>
                <w:sz w:val="22"/>
                <w:szCs w:val="22"/>
              </w:rPr>
            </w:pPr>
            <w:r w:rsidRPr="00380CF9">
              <w:rPr>
                <w:rFonts w:ascii="Arial" w:hAnsi="Arial" w:cs="Arial"/>
                <w:b/>
                <w:bCs/>
                <w:sz w:val="22"/>
                <w:szCs w:val="22"/>
              </w:rPr>
              <w:t>времена за</w:t>
            </w:r>
          </w:p>
          <w:p w:rsidR="00550F17" w:rsidRPr="00380CF9" w:rsidRDefault="00550F17" w:rsidP="00464119">
            <w:pPr>
              <w:widowControl w:val="0"/>
              <w:autoSpaceDE w:val="0"/>
              <w:autoSpaceDN w:val="0"/>
              <w:adjustRightInd w:val="0"/>
              <w:spacing w:line="229" w:lineRule="exact"/>
              <w:jc w:val="center"/>
              <w:rPr>
                <w:rFonts w:ascii="Arial" w:hAnsi="Arial" w:cs="Arial"/>
                <w:sz w:val="22"/>
                <w:szCs w:val="22"/>
              </w:rPr>
            </w:pPr>
            <w:r w:rsidRPr="00380CF9">
              <w:rPr>
                <w:rFonts w:ascii="Arial" w:hAnsi="Arial" w:cs="Arial"/>
                <w:b/>
                <w:bCs/>
                <w:sz w:val="22"/>
                <w:szCs w:val="22"/>
              </w:rPr>
              <w:t>подршку</w:t>
            </w:r>
          </w:p>
        </w:tc>
        <w:tc>
          <w:tcPr>
            <w:tcW w:w="934" w:type="pct"/>
            <w:vMerge w:val="restart"/>
            <w:tcBorders>
              <w:top w:val="single" w:sz="8" w:space="0" w:color="auto"/>
              <w:left w:val="nil"/>
              <w:right w:val="single" w:sz="8" w:space="0" w:color="auto"/>
            </w:tcBorders>
            <w:vAlign w:val="center"/>
          </w:tcPr>
          <w:p w:rsidR="00550F17" w:rsidRPr="00380CF9" w:rsidRDefault="00550F17" w:rsidP="00464119">
            <w:pPr>
              <w:widowControl w:val="0"/>
              <w:autoSpaceDE w:val="0"/>
              <w:autoSpaceDN w:val="0"/>
              <w:adjustRightInd w:val="0"/>
              <w:spacing w:line="229" w:lineRule="exact"/>
              <w:jc w:val="center"/>
              <w:rPr>
                <w:rFonts w:ascii="Arial" w:hAnsi="Arial" w:cs="Arial"/>
                <w:sz w:val="22"/>
                <w:szCs w:val="22"/>
              </w:rPr>
            </w:pPr>
            <w:r w:rsidRPr="00380CF9">
              <w:rPr>
                <w:rFonts w:ascii="Arial" w:hAnsi="Arial" w:cs="Arial"/>
                <w:b/>
                <w:bCs/>
                <w:w w:val="99"/>
                <w:sz w:val="22"/>
                <w:szCs w:val="22"/>
              </w:rPr>
              <w:t>Јединична</w:t>
            </w:r>
          </w:p>
          <w:p w:rsidR="00550F17" w:rsidRPr="00380CF9" w:rsidRDefault="00550F17" w:rsidP="00464119">
            <w:pPr>
              <w:widowControl w:val="0"/>
              <w:autoSpaceDE w:val="0"/>
              <w:autoSpaceDN w:val="0"/>
              <w:adjustRightInd w:val="0"/>
              <w:spacing w:line="227" w:lineRule="exact"/>
              <w:jc w:val="center"/>
              <w:rPr>
                <w:rFonts w:ascii="Arial" w:hAnsi="Arial" w:cs="Arial"/>
                <w:sz w:val="22"/>
                <w:szCs w:val="22"/>
              </w:rPr>
            </w:pPr>
            <w:r w:rsidRPr="00380CF9">
              <w:rPr>
                <w:rFonts w:ascii="Arial" w:hAnsi="Arial" w:cs="Arial"/>
                <w:b/>
                <w:bCs/>
                <w:sz w:val="22"/>
                <w:szCs w:val="22"/>
              </w:rPr>
              <w:t>цена за</w:t>
            </w:r>
          </w:p>
          <w:p w:rsidR="00550F17" w:rsidRPr="00380CF9" w:rsidRDefault="00550F17" w:rsidP="00464119">
            <w:pPr>
              <w:widowControl w:val="0"/>
              <w:autoSpaceDE w:val="0"/>
              <w:autoSpaceDN w:val="0"/>
              <w:adjustRightInd w:val="0"/>
              <w:spacing w:line="185" w:lineRule="exact"/>
              <w:jc w:val="center"/>
              <w:rPr>
                <w:rFonts w:ascii="Arial" w:hAnsi="Arial" w:cs="Arial"/>
                <w:sz w:val="22"/>
                <w:szCs w:val="22"/>
              </w:rPr>
            </w:pPr>
            <w:r w:rsidRPr="00380CF9">
              <w:rPr>
                <w:rFonts w:ascii="Arial" w:hAnsi="Arial" w:cs="Arial"/>
                <w:b/>
                <w:bCs/>
                <w:w w:val="97"/>
                <w:sz w:val="22"/>
                <w:szCs w:val="22"/>
              </w:rPr>
              <w:t>лиценцу</w:t>
            </w:r>
          </w:p>
          <w:p w:rsidR="00550F17" w:rsidRPr="00380CF9" w:rsidRDefault="00550F17" w:rsidP="00464119">
            <w:pPr>
              <w:widowControl w:val="0"/>
              <w:autoSpaceDE w:val="0"/>
              <w:autoSpaceDN w:val="0"/>
              <w:adjustRightInd w:val="0"/>
              <w:spacing w:line="187" w:lineRule="exact"/>
              <w:jc w:val="center"/>
              <w:rPr>
                <w:rFonts w:ascii="Arial" w:hAnsi="Arial" w:cs="Arial"/>
                <w:sz w:val="22"/>
                <w:szCs w:val="22"/>
              </w:rPr>
            </w:pPr>
            <w:r w:rsidRPr="00380CF9">
              <w:rPr>
                <w:rFonts w:ascii="Arial" w:hAnsi="Arial" w:cs="Arial"/>
                <w:b/>
                <w:bCs/>
                <w:w w:val="98"/>
                <w:sz w:val="22"/>
                <w:szCs w:val="22"/>
              </w:rPr>
              <w:t>у ______</w:t>
            </w:r>
          </w:p>
          <w:p w:rsidR="00550F17" w:rsidRPr="00380CF9" w:rsidRDefault="00550F17" w:rsidP="00464119">
            <w:pPr>
              <w:widowControl w:val="0"/>
              <w:autoSpaceDE w:val="0"/>
              <w:autoSpaceDN w:val="0"/>
              <w:adjustRightInd w:val="0"/>
              <w:spacing w:line="206" w:lineRule="exact"/>
              <w:jc w:val="center"/>
              <w:rPr>
                <w:rFonts w:ascii="Arial" w:hAnsi="Arial" w:cs="Arial"/>
                <w:sz w:val="22"/>
                <w:szCs w:val="22"/>
              </w:rPr>
            </w:pPr>
            <w:r w:rsidRPr="00380CF9">
              <w:rPr>
                <w:rFonts w:ascii="Arial" w:hAnsi="Arial" w:cs="Arial"/>
                <w:i/>
                <w:iCs/>
                <w:sz w:val="22"/>
                <w:szCs w:val="22"/>
              </w:rPr>
              <w:t>(унети валуту)</w:t>
            </w:r>
          </w:p>
        </w:tc>
        <w:tc>
          <w:tcPr>
            <w:tcW w:w="1015" w:type="pct"/>
            <w:vMerge w:val="restart"/>
            <w:tcBorders>
              <w:top w:val="single" w:sz="8" w:space="0" w:color="auto"/>
              <w:left w:val="nil"/>
              <w:right w:val="single" w:sz="8" w:space="0" w:color="auto"/>
            </w:tcBorders>
            <w:vAlign w:val="center"/>
          </w:tcPr>
          <w:p w:rsidR="00550F17" w:rsidRPr="00380CF9" w:rsidRDefault="00550F17" w:rsidP="00464119">
            <w:pPr>
              <w:widowControl w:val="0"/>
              <w:autoSpaceDE w:val="0"/>
              <w:autoSpaceDN w:val="0"/>
              <w:adjustRightInd w:val="0"/>
              <w:spacing w:line="229" w:lineRule="exact"/>
              <w:jc w:val="center"/>
              <w:rPr>
                <w:rFonts w:ascii="Arial" w:hAnsi="Arial" w:cs="Arial"/>
                <w:sz w:val="22"/>
                <w:szCs w:val="22"/>
              </w:rPr>
            </w:pPr>
            <w:r w:rsidRPr="00380CF9">
              <w:rPr>
                <w:rFonts w:ascii="Arial" w:hAnsi="Arial" w:cs="Arial"/>
                <w:b/>
                <w:bCs/>
                <w:w w:val="99"/>
                <w:sz w:val="22"/>
                <w:szCs w:val="22"/>
              </w:rPr>
              <w:t>Јединична</w:t>
            </w:r>
          </w:p>
          <w:p w:rsidR="00550F17" w:rsidRPr="00380CF9" w:rsidRDefault="00550F17" w:rsidP="00464119">
            <w:pPr>
              <w:widowControl w:val="0"/>
              <w:autoSpaceDE w:val="0"/>
              <w:autoSpaceDN w:val="0"/>
              <w:adjustRightInd w:val="0"/>
              <w:spacing w:line="227" w:lineRule="exact"/>
              <w:jc w:val="center"/>
              <w:rPr>
                <w:rFonts w:ascii="Arial" w:hAnsi="Arial" w:cs="Arial"/>
                <w:sz w:val="22"/>
                <w:szCs w:val="22"/>
              </w:rPr>
            </w:pPr>
            <w:r w:rsidRPr="00380CF9">
              <w:rPr>
                <w:rFonts w:ascii="Arial" w:hAnsi="Arial" w:cs="Arial"/>
                <w:b/>
                <w:bCs/>
                <w:sz w:val="22"/>
                <w:szCs w:val="22"/>
              </w:rPr>
              <w:t>цена за</w:t>
            </w:r>
          </w:p>
          <w:p w:rsidR="00550F17" w:rsidRPr="00380CF9" w:rsidRDefault="00550F17" w:rsidP="00464119">
            <w:pPr>
              <w:widowControl w:val="0"/>
              <w:autoSpaceDE w:val="0"/>
              <w:autoSpaceDN w:val="0"/>
              <w:adjustRightInd w:val="0"/>
              <w:spacing w:line="185" w:lineRule="exact"/>
              <w:jc w:val="center"/>
              <w:rPr>
                <w:rFonts w:ascii="Arial" w:hAnsi="Arial" w:cs="Arial"/>
                <w:sz w:val="22"/>
                <w:szCs w:val="22"/>
              </w:rPr>
            </w:pPr>
            <w:r w:rsidRPr="00380CF9">
              <w:rPr>
                <w:rFonts w:ascii="Arial" w:hAnsi="Arial" w:cs="Arial"/>
                <w:b/>
                <w:bCs/>
                <w:sz w:val="22"/>
                <w:szCs w:val="22"/>
              </w:rPr>
              <w:t>подршку</w:t>
            </w:r>
          </w:p>
          <w:p w:rsidR="00550F17" w:rsidRPr="00380CF9" w:rsidRDefault="00550F17" w:rsidP="00464119">
            <w:pPr>
              <w:widowControl w:val="0"/>
              <w:autoSpaceDE w:val="0"/>
              <w:autoSpaceDN w:val="0"/>
              <w:adjustRightInd w:val="0"/>
              <w:spacing w:line="187" w:lineRule="exact"/>
              <w:jc w:val="center"/>
              <w:rPr>
                <w:rFonts w:ascii="Arial" w:hAnsi="Arial" w:cs="Arial"/>
                <w:sz w:val="22"/>
                <w:szCs w:val="22"/>
              </w:rPr>
            </w:pPr>
            <w:r w:rsidRPr="00380CF9">
              <w:rPr>
                <w:rFonts w:ascii="Arial" w:hAnsi="Arial" w:cs="Arial"/>
                <w:b/>
                <w:bCs/>
                <w:sz w:val="22"/>
                <w:szCs w:val="22"/>
              </w:rPr>
              <w:t>у ______</w:t>
            </w:r>
          </w:p>
          <w:p w:rsidR="00550F17" w:rsidRPr="00380CF9" w:rsidRDefault="00550F17" w:rsidP="00464119">
            <w:pPr>
              <w:widowControl w:val="0"/>
              <w:autoSpaceDE w:val="0"/>
              <w:autoSpaceDN w:val="0"/>
              <w:adjustRightInd w:val="0"/>
              <w:spacing w:line="206" w:lineRule="exact"/>
              <w:jc w:val="center"/>
              <w:rPr>
                <w:rFonts w:ascii="Arial" w:hAnsi="Arial" w:cs="Arial"/>
                <w:sz w:val="22"/>
                <w:szCs w:val="22"/>
              </w:rPr>
            </w:pPr>
            <w:r w:rsidRPr="00380CF9">
              <w:rPr>
                <w:rFonts w:ascii="Arial" w:hAnsi="Arial" w:cs="Arial"/>
                <w:i/>
                <w:iCs/>
                <w:sz w:val="22"/>
                <w:szCs w:val="22"/>
              </w:rPr>
              <w:t>(унети валуту)</w:t>
            </w: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58"/>
        </w:trPr>
        <w:tc>
          <w:tcPr>
            <w:tcW w:w="1323" w:type="pct"/>
            <w:vMerge/>
            <w:tcBorders>
              <w:left w:val="single" w:sz="8" w:space="0" w:color="auto"/>
              <w:right w:val="single" w:sz="8" w:space="0" w:color="auto"/>
            </w:tcBorders>
            <w:vAlign w:val="bottom"/>
          </w:tcPr>
          <w:p w:rsidR="00550F17" w:rsidRPr="00380CF9" w:rsidRDefault="00550F17" w:rsidP="00550F17">
            <w:pPr>
              <w:widowControl w:val="0"/>
              <w:autoSpaceDE w:val="0"/>
              <w:autoSpaceDN w:val="0"/>
              <w:adjustRightInd w:val="0"/>
              <w:spacing w:line="227" w:lineRule="exact"/>
              <w:ind w:left="68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8" w:lineRule="exact"/>
              <w:jc w:val="center"/>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9" w:lineRule="exact"/>
              <w:jc w:val="center"/>
              <w:rPr>
                <w:rFonts w:ascii="Arial" w:hAnsi="Arial" w:cs="Arial"/>
                <w:sz w:val="22"/>
                <w:szCs w:val="22"/>
              </w:rPr>
            </w:pPr>
          </w:p>
        </w:tc>
        <w:tc>
          <w:tcPr>
            <w:tcW w:w="934"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14"/>
        </w:trPr>
        <w:tc>
          <w:tcPr>
            <w:tcW w:w="1323" w:type="pct"/>
            <w:vMerge/>
            <w:tcBorders>
              <w:left w:val="single" w:sz="8" w:space="0" w:color="auto"/>
              <w:right w:val="single" w:sz="8" w:space="0" w:color="auto"/>
            </w:tcBorders>
            <w:vAlign w:val="bottom"/>
          </w:tcPr>
          <w:p w:rsidR="00550F17" w:rsidRPr="00380CF9" w:rsidRDefault="00550F17" w:rsidP="00550F17">
            <w:pPr>
              <w:widowControl w:val="0"/>
              <w:autoSpaceDE w:val="0"/>
              <w:autoSpaceDN w:val="0"/>
              <w:adjustRightInd w:val="0"/>
              <w:spacing w:line="227" w:lineRule="exact"/>
              <w:ind w:left="68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8" w:lineRule="exact"/>
              <w:jc w:val="center"/>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9" w:lineRule="exact"/>
              <w:jc w:val="center"/>
              <w:rPr>
                <w:rFonts w:ascii="Arial" w:hAnsi="Arial" w:cs="Arial"/>
                <w:sz w:val="22"/>
                <w:szCs w:val="22"/>
              </w:rPr>
            </w:pPr>
          </w:p>
        </w:tc>
        <w:tc>
          <w:tcPr>
            <w:tcW w:w="934"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14"/>
        </w:trPr>
        <w:tc>
          <w:tcPr>
            <w:tcW w:w="1323" w:type="pct"/>
            <w:vMerge/>
            <w:tcBorders>
              <w:left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8" w:lineRule="exact"/>
              <w:jc w:val="center"/>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9" w:lineRule="exact"/>
              <w:jc w:val="center"/>
              <w:rPr>
                <w:rFonts w:ascii="Arial" w:hAnsi="Arial" w:cs="Arial"/>
                <w:sz w:val="22"/>
                <w:szCs w:val="22"/>
              </w:rPr>
            </w:pPr>
          </w:p>
        </w:tc>
        <w:tc>
          <w:tcPr>
            <w:tcW w:w="934"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15"/>
        </w:trPr>
        <w:tc>
          <w:tcPr>
            <w:tcW w:w="1323" w:type="pct"/>
            <w:vMerge/>
            <w:tcBorders>
              <w:left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29" w:lineRule="exact"/>
              <w:jc w:val="center"/>
              <w:rPr>
                <w:rFonts w:ascii="Arial" w:hAnsi="Arial" w:cs="Arial"/>
                <w:sz w:val="22"/>
                <w:szCs w:val="22"/>
              </w:rPr>
            </w:pPr>
          </w:p>
        </w:tc>
        <w:tc>
          <w:tcPr>
            <w:tcW w:w="934"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15"/>
        </w:trPr>
        <w:tc>
          <w:tcPr>
            <w:tcW w:w="1323" w:type="pct"/>
            <w:vMerge/>
            <w:tcBorders>
              <w:left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72"/>
        </w:trPr>
        <w:tc>
          <w:tcPr>
            <w:tcW w:w="1323" w:type="pct"/>
            <w:vMerge/>
            <w:tcBorders>
              <w:left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80"/>
        </w:trPr>
        <w:tc>
          <w:tcPr>
            <w:tcW w:w="1323" w:type="pct"/>
            <w:vMerge/>
            <w:tcBorders>
              <w:left w:val="single" w:sz="8" w:space="0" w:color="auto"/>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015"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spacing w:line="206" w:lineRule="exact"/>
              <w:jc w:val="center"/>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217"/>
        </w:trPr>
        <w:tc>
          <w:tcPr>
            <w:tcW w:w="1323" w:type="pct"/>
            <w:tcBorders>
              <w:top w:val="nil"/>
              <w:left w:val="single" w:sz="8" w:space="0" w:color="auto"/>
              <w:bottom w:val="nil"/>
              <w:right w:val="single" w:sz="8" w:space="0" w:color="auto"/>
            </w:tcBorders>
            <w:vAlign w:val="bottom"/>
          </w:tcPr>
          <w:p w:rsidR="00550F17" w:rsidRPr="00380CF9" w:rsidRDefault="00550F17" w:rsidP="00550F17">
            <w:pPr>
              <w:widowControl w:val="0"/>
              <w:autoSpaceDE w:val="0"/>
              <w:autoSpaceDN w:val="0"/>
              <w:adjustRightInd w:val="0"/>
              <w:spacing w:line="217" w:lineRule="exact"/>
              <w:ind w:left="120"/>
              <w:rPr>
                <w:rFonts w:ascii="Arial" w:hAnsi="Arial" w:cs="Arial"/>
                <w:sz w:val="22"/>
                <w:szCs w:val="22"/>
              </w:rPr>
            </w:pPr>
            <w:r w:rsidRPr="00380CF9">
              <w:rPr>
                <w:rFonts w:ascii="Arial" w:hAnsi="Arial" w:cs="Arial"/>
                <w:sz w:val="22"/>
                <w:szCs w:val="22"/>
              </w:rPr>
              <w:t>1.</w:t>
            </w: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26"/>
        </w:trPr>
        <w:tc>
          <w:tcPr>
            <w:tcW w:w="1323" w:type="pct"/>
            <w:tcBorders>
              <w:top w:val="nil"/>
              <w:left w:val="single" w:sz="8" w:space="0" w:color="auto"/>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214"/>
        </w:trPr>
        <w:tc>
          <w:tcPr>
            <w:tcW w:w="1323" w:type="pct"/>
            <w:tcBorders>
              <w:top w:val="nil"/>
              <w:left w:val="single" w:sz="8" w:space="0" w:color="auto"/>
              <w:bottom w:val="nil"/>
              <w:right w:val="single" w:sz="8" w:space="0" w:color="auto"/>
            </w:tcBorders>
            <w:vAlign w:val="bottom"/>
          </w:tcPr>
          <w:p w:rsidR="00550F17" w:rsidRPr="00380CF9" w:rsidRDefault="00550F17" w:rsidP="00550F17">
            <w:pPr>
              <w:widowControl w:val="0"/>
              <w:autoSpaceDE w:val="0"/>
              <w:autoSpaceDN w:val="0"/>
              <w:adjustRightInd w:val="0"/>
              <w:spacing w:line="214" w:lineRule="exact"/>
              <w:ind w:left="120"/>
              <w:rPr>
                <w:rFonts w:ascii="Arial" w:hAnsi="Arial" w:cs="Arial"/>
                <w:sz w:val="22"/>
                <w:szCs w:val="22"/>
              </w:rPr>
            </w:pPr>
            <w:r w:rsidRPr="00380CF9">
              <w:rPr>
                <w:rFonts w:ascii="Arial" w:hAnsi="Arial" w:cs="Arial"/>
                <w:sz w:val="22"/>
                <w:szCs w:val="22"/>
              </w:rPr>
              <w:t>2.</w:t>
            </w: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26"/>
        </w:trPr>
        <w:tc>
          <w:tcPr>
            <w:tcW w:w="1323" w:type="pct"/>
            <w:tcBorders>
              <w:top w:val="nil"/>
              <w:left w:val="single" w:sz="8" w:space="0" w:color="auto"/>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215"/>
        </w:trPr>
        <w:tc>
          <w:tcPr>
            <w:tcW w:w="1323" w:type="pct"/>
            <w:tcBorders>
              <w:top w:val="nil"/>
              <w:left w:val="single" w:sz="8" w:space="0" w:color="auto"/>
              <w:bottom w:val="nil"/>
              <w:right w:val="single" w:sz="8" w:space="0" w:color="auto"/>
            </w:tcBorders>
            <w:vAlign w:val="bottom"/>
          </w:tcPr>
          <w:p w:rsidR="00550F17" w:rsidRPr="00380CF9" w:rsidRDefault="00550F17" w:rsidP="00550F17">
            <w:pPr>
              <w:widowControl w:val="0"/>
              <w:autoSpaceDE w:val="0"/>
              <w:autoSpaceDN w:val="0"/>
              <w:adjustRightInd w:val="0"/>
              <w:spacing w:line="215" w:lineRule="exact"/>
              <w:ind w:left="120"/>
              <w:rPr>
                <w:rFonts w:ascii="Arial" w:hAnsi="Arial" w:cs="Arial"/>
                <w:sz w:val="22"/>
                <w:szCs w:val="22"/>
              </w:rPr>
            </w:pPr>
            <w:r w:rsidRPr="00380CF9">
              <w:rPr>
                <w:rFonts w:ascii="Arial" w:hAnsi="Arial" w:cs="Arial"/>
                <w:sz w:val="22"/>
                <w:szCs w:val="22"/>
              </w:rPr>
              <w:t>3.</w:t>
            </w: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26"/>
        </w:trPr>
        <w:tc>
          <w:tcPr>
            <w:tcW w:w="1323" w:type="pct"/>
            <w:tcBorders>
              <w:top w:val="nil"/>
              <w:left w:val="single" w:sz="8" w:space="0" w:color="auto"/>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214"/>
        </w:trPr>
        <w:tc>
          <w:tcPr>
            <w:tcW w:w="1323" w:type="pct"/>
            <w:tcBorders>
              <w:top w:val="nil"/>
              <w:left w:val="single" w:sz="8" w:space="0" w:color="auto"/>
              <w:bottom w:val="nil"/>
              <w:right w:val="single" w:sz="8" w:space="0" w:color="auto"/>
            </w:tcBorders>
            <w:vAlign w:val="bottom"/>
          </w:tcPr>
          <w:p w:rsidR="00550F17" w:rsidRPr="00380CF9" w:rsidRDefault="00550F17" w:rsidP="00550F17">
            <w:pPr>
              <w:widowControl w:val="0"/>
              <w:autoSpaceDE w:val="0"/>
              <w:autoSpaceDN w:val="0"/>
              <w:adjustRightInd w:val="0"/>
              <w:spacing w:line="214" w:lineRule="exact"/>
              <w:ind w:left="120"/>
              <w:rPr>
                <w:rFonts w:ascii="Arial" w:hAnsi="Arial" w:cs="Arial"/>
                <w:sz w:val="22"/>
                <w:szCs w:val="22"/>
              </w:rPr>
            </w:pPr>
            <w:r w:rsidRPr="00380CF9">
              <w:rPr>
                <w:rFonts w:ascii="Arial" w:hAnsi="Arial" w:cs="Arial"/>
                <w:sz w:val="22"/>
                <w:szCs w:val="22"/>
              </w:rPr>
              <w:t>4.</w:t>
            </w: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126"/>
        </w:trPr>
        <w:tc>
          <w:tcPr>
            <w:tcW w:w="1323" w:type="pct"/>
            <w:tcBorders>
              <w:top w:val="nil"/>
              <w:left w:val="single" w:sz="8" w:space="0" w:color="auto"/>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tcBorders>
              <w:top w:val="nil"/>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214"/>
        </w:trPr>
        <w:tc>
          <w:tcPr>
            <w:tcW w:w="1323" w:type="pct"/>
            <w:vMerge w:val="restart"/>
            <w:tcBorders>
              <w:top w:val="nil"/>
              <w:left w:val="single" w:sz="8" w:space="0" w:color="auto"/>
              <w:right w:val="single" w:sz="8" w:space="0" w:color="auto"/>
            </w:tcBorders>
            <w:vAlign w:val="bottom"/>
          </w:tcPr>
          <w:p w:rsidR="00550F17" w:rsidRPr="00380CF9" w:rsidRDefault="00550F17" w:rsidP="00550F17">
            <w:pPr>
              <w:widowControl w:val="0"/>
              <w:autoSpaceDE w:val="0"/>
              <w:autoSpaceDN w:val="0"/>
              <w:adjustRightInd w:val="0"/>
              <w:spacing w:line="214" w:lineRule="exact"/>
              <w:ind w:left="120"/>
              <w:rPr>
                <w:rFonts w:ascii="Arial" w:hAnsi="Arial" w:cs="Arial"/>
                <w:sz w:val="22"/>
                <w:szCs w:val="22"/>
              </w:rPr>
            </w:pPr>
            <w:r w:rsidRPr="00380CF9">
              <w:rPr>
                <w:rFonts w:ascii="Arial" w:hAnsi="Arial" w:cs="Arial"/>
                <w:sz w:val="22"/>
                <w:szCs w:val="22"/>
              </w:rPr>
              <w:t>…</w:t>
            </w:r>
          </w:p>
        </w:tc>
        <w:tc>
          <w:tcPr>
            <w:tcW w:w="856" w:type="pct"/>
            <w:vMerge w:val="restart"/>
            <w:tcBorders>
              <w:top w:val="nil"/>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val="restart"/>
            <w:tcBorders>
              <w:top w:val="nil"/>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vMerge w:val="restart"/>
            <w:tcBorders>
              <w:top w:val="nil"/>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vMerge w:val="restart"/>
            <w:tcBorders>
              <w:top w:val="nil"/>
              <w:left w:val="nil"/>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r w:rsidR="00550F17" w:rsidRPr="00380CF9" w:rsidTr="00E728F3">
        <w:trPr>
          <w:trHeight w:val="80"/>
        </w:trPr>
        <w:tc>
          <w:tcPr>
            <w:tcW w:w="1323" w:type="pct"/>
            <w:vMerge/>
            <w:tcBorders>
              <w:left w:val="single" w:sz="8" w:space="0" w:color="auto"/>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856"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934"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015" w:type="pct"/>
            <w:vMerge/>
            <w:tcBorders>
              <w:left w:val="nil"/>
              <w:bottom w:val="single" w:sz="8" w:space="0" w:color="auto"/>
              <w:right w:val="single" w:sz="8" w:space="0" w:color="auto"/>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c>
          <w:tcPr>
            <w:tcW w:w="16" w:type="pct"/>
            <w:tcBorders>
              <w:top w:val="nil"/>
              <w:left w:val="nil"/>
              <w:bottom w:val="nil"/>
              <w:right w:val="nil"/>
            </w:tcBorders>
            <w:vAlign w:val="bottom"/>
          </w:tcPr>
          <w:p w:rsidR="00550F17" w:rsidRPr="00380CF9" w:rsidRDefault="00550F17" w:rsidP="00550F17">
            <w:pPr>
              <w:widowControl w:val="0"/>
              <w:autoSpaceDE w:val="0"/>
              <w:autoSpaceDN w:val="0"/>
              <w:adjustRightInd w:val="0"/>
              <w:rPr>
                <w:rFonts w:ascii="Arial" w:hAnsi="Arial" w:cs="Arial"/>
                <w:sz w:val="22"/>
                <w:szCs w:val="22"/>
              </w:rPr>
            </w:pPr>
          </w:p>
        </w:tc>
      </w:tr>
    </w:tbl>
    <w:p w:rsidR="00550F17" w:rsidRPr="00380CF9" w:rsidRDefault="00550F17" w:rsidP="00550F17">
      <w:pPr>
        <w:widowControl w:val="0"/>
        <w:overflowPunct w:val="0"/>
        <w:autoSpaceDE w:val="0"/>
        <w:autoSpaceDN w:val="0"/>
        <w:adjustRightInd w:val="0"/>
        <w:spacing w:line="225" w:lineRule="auto"/>
        <w:ind w:right="20"/>
        <w:jc w:val="both"/>
        <w:rPr>
          <w:rFonts w:ascii="Arial" w:hAnsi="Arial" w:cs="Arial"/>
          <w:b/>
          <w:bCs/>
          <w:sz w:val="22"/>
          <w:szCs w:val="22"/>
        </w:rPr>
      </w:pPr>
    </w:p>
    <w:p w:rsidR="00550F17" w:rsidRPr="00380CF9" w:rsidRDefault="00550F17" w:rsidP="00550F17">
      <w:pPr>
        <w:widowControl w:val="0"/>
        <w:overflowPunct w:val="0"/>
        <w:autoSpaceDE w:val="0"/>
        <w:autoSpaceDN w:val="0"/>
        <w:adjustRightInd w:val="0"/>
        <w:spacing w:line="225" w:lineRule="auto"/>
        <w:ind w:right="20"/>
        <w:jc w:val="both"/>
        <w:rPr>
          <w:rFonts w:ascii="Arial" w:hAnsi="Arial" w:cs="Arial"/>
          <w:b/>
          <w:bCs/>
          <w:sz w:val="22"/>
          <w:szCs w:val="22"/>
        </w:rPr>
      </w:pPr>
    </w:p>
    <w:p w:rsidR="00550F17" w:rsidRPr="00380CF9" w:rsidRDefault="00550F17" w:rsidP="00550F17">
      <w:pPr>
        <w:widowControl w:val="0"/>
        <w:overflowPunct w:val="0"/>
        <w:autoSpaceDE w:val="0"/>
        <w:autoSpaceDN w:val="0"/>
        <w:adjustRightInd w:val="0"/>
        <w:spacing w:line="225" w:lineRule="auto"/>
        <w:ind w:right="20"/>
        <w:jc w:val="both"/>
        <w:rPr>
          <w:rFonts w:ascii="Arial" w:hAnsi="Arial" w:cs="Arial"/>
          <w:b/>
          <w:bCs/>
          <w:sz w:val="22"/>
          <w:szCs w:val="22"/>
        </w:rPr>
      </w:pPr>
    </w:p>
    <w:p w:rsidR="00550F17" w:rsidRPr="00380CF9" w:rsidRDefault="00550F17" w:rsidP="00550F17">
      <w:pPr>
        <w:widowControl w:val="0"/>
        <w:overflowPunct w:val="0"/>
        <w:autoSpaceDE w:val="0"/>
        <w:autoSpaceDN w:val="0"/>
        <w:adjustRightInd w:val="0"/>
        <w:spacing w:line="225" w:lineRule="auto"/>
        <w:ind w:right="20"/>
        <w:jc w:val="both"/>
        <w:rPr>
          <w:rFonts w:ascii="Arial" w:hAnsi="Arial" w:cs="Arial"/>
          <w:b/>
          <w:bCs/>
          <w:sz w:val="22"/>
          <w:szCs w:val="22"/>
        </w:rPr>
      </w:pPr>
    </w:p>
    <w:p w:rsidR="00550F17" w:rsidRPr="00380CF9" w:rsidRDefault="00550F17" w:rsidP="00550F17">
      <w:pPr>
        <w:widowControl w:val="0"/>
        <w:overflowPunct w:val="0"/>
        <w:autoSpaceDE w:val="0"/>
        <w:autoSpaceDN w:val="0"/>
        <w:adjustRightInd w:val="0"/>
        <w:spacing w:line="225" w:lineRule="auto"/>
        <w:ind w:right="20"/>
        <w:jc w:val="both"/>
        <w:rPr>
          <w:rFonts w:ascii="Arial" w:hAnsi="Arial" w:cs="Arial"/>
          <w:b/>
          <w:bCs/>
          <w:sz w:val="22"/>
          <w:szCs w:val="22"/>
        </w:rPr>
      </w:pPr>
    </w:p>
    <w:p w:rsidR="002270DF" w:rsidRPr="00380CF9" w:rsidRDefault="002270DF"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b/>
          <w:bCs/>
          <w:sz w:val="22"/>
          <w:szCs w:val="22"/>
        </w:rPr>
        <w:t xml:space="preserve">ТАБЕЛА </w:t>
      </w:r>
      <w:r w:rsidR="00841D57" w:rsidRPr="00380CF9">
        <w:rPr>
          <w:rFonts w:ascii="Arial" w:hAnsi="Arial" w:cs="Arial"/>
          <w:b/>
          <w:bCs/>
          <w:sz w:val="22"/>
          <w:szCs w:val="22"/>
        </w:rPr>
        <w:t>2</w:t>
      </w:r>
      <w:r w:rsidRPr="00380CF9">
        <w:rPr>
          <w:rFonts w:ascii="Arial" w:hAnsi="Arial" w:cs="Arial"/>
          <w:b/>
          <w:bCs/>
          <w:sz w:val="22"/>
          <w:szCs w:val="22"/>
        </w:rPr>
        <w:t xml:space="preserve">. </w:t>
      </w:r>
      <w:r w:rsidRPr="00380CF9">
        <w:rPr>
          <w:rFonts w:ascii="Arial" w:hAnsi="Arial" w:cs="Arial"/>
          <w:sz w:val="22"/>
          <w:szCs w:val="22"/>
        </w:rPr>
        <w:t>Уписати укупне цене за набавку софтверских лиценци</w:t>
      </w:r>
      <w:r w:rsidR="005663D2" w:rsidRPr="00380CF9">
        <w:rPr>
          <w:rFonts w:ascii="Arial" w:hAnsi="Arial" w:cs="Arial"/>
          <w:sz w:val="22"/>
          <w:szCs w:val="22"/>
        </w:rPr>
        <w:t xml:space="preserve"> са метриком</w:t>
      </w:r>
      <w:r w:rsidRPr="00380CF9">
        <w:rPr>
          <w:rFonts w:ascii="Arial" w:hAnsi="Arial" w:cs="Arial"/>
          <w:sz w:val="22"/>
          <w:szCs w:val="22"/>
        </w:rPr>
        <w:t xml:space="preserve"> из Табеле </w:t>
      </w:r>
      <w:r w:rsidR="00A979BE" w:rsidRPr="00380CF9">
        <w:rPr>
          <w:rFonts w:ascii="Arial" w:hAnsi="Arial" w:cs="Arial"/>
          <w:sz w:val="22"/>
          <w:szCs w:val="22"/>
        </w:rPr>
        <w:t>2</w:t>
      </w:r>
      <w:r w:rsidRPr="00380CF9">
        <w:rPr>
          <w:rFonts w:ascii="Arial" w:hAnsi="Arial" w:cs="Arial"/>
          <w:sz w:val="22"/>
          <w:szCs w:val="22"/>
        </w:rPr>
        <w:t xml:space="preserve">. и њихове произвођачке подршке по јединици времена из Табеле </w:t>
      </w:r>
      <w:r w:rsidR="00A979BE" w:rsidRPr="00380CF9">
        <w:rPr>
          <w:rFonts w:ascii="Arial" w:hAnsi="Arial" w:cs="Arial"/>
          <w:sz w:val="22"/>
          <w:szCs w:val="22"/>
        </w:rPr>
        <w:t>2</w:t>
      </w:r>
      <w:r w:rsidRPr="00380CF9">
        <w:rPr>
          <w:rFonts w:ascii="Arial" w:hAnsi="Arial" w:cs="Arial"/>
          <w:sz w:val="22"/>
          <w:szCs w:val="22"/>
        </w:rPr>
        <w:t>. за време трајања пројекта по фазама испоруке.</w:t>
      </w:r>
    </w:p>
    <w:p w:rsidR="00E728F3" w:rsidRPr="00380CF9" w:rsidRDefault="00E728F3" w:rsidP="002270DF">
      <w:pPr>
        <w:widowControl w:val="0"/>
        <w:overflowPunct w:val="0"/>
        <w:autoSpaceDE w:val="0"/>
        <w:autoSpaceDN w:val="0"/>
        <w:adjustRightInd w:val="0"/>
        <w:spacing w:line="225" w:lineRule="auto"/>
        <w:ind w:right="20"/>
        <w:jc w:val="both"/>
        <w:rPr>
          <w:rFonts w:ascii="Arial" w:hAnsi="Arial" w:cs="Arial"/>
          <w:sz w:val="22"/>
          <w:szCs w:val="22"/>
        </w:rPr>
      </w:pPr>
    </w:p>
    <w:tbl>
      <w:tblPr>
        <w:tblStyle w:val="TableGrid"/>
        <w:tblW w:w="0" w:type="auto"/>
        <w:tblLook w:val="04A0" w:firstRow="1" w:lastRow="0" w:firstColumn="1" w:lastColumn="0" w:noHBand="0" w:noVBand="1"/>
      </w:tblPr>
      <w:tblGrid>
        <w:gridCol w:w="1866"/>
        <w:gridCol w:w="1657"/>
        <w:gridCol w:w="1680"/>
        <w:gridCol w:w="1390"/>
        <w:gridCol w:w="1422"/>
        <w:gridCol w:w="1379"/>
      </w:tblGrid>
      <w:tr w:rsidR="00D01962" w:rsidRPr="00380CF9" w:rsidTr="00D01962">
        <w:tc>
          <w:tcPr>
            <w:tcW w:w="1951" w:type="dxa"/>
            <w:tcBorders>
              <w:bottom w:val="single" w:sz="4" w:space="0" w:color="auto"/>
            </w:tcBorders>
            <w:vAlign w:val="center"/>
          </w:tcPr>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Назив лиценце</w:t>
            </w:r>
          </w:p>
        </w:tc>
        <w:tc>
          <w:tcPr>
            <w:tcW w:w="1701" w:type="dxa"/>
            <w:tcBorders>
              <w:bottom w:val="single" w:sz="4" w:space="0" w:color="auto"/>
            </w:tcBorders>
            <w:vAlign w:val="center"/>
          </w:tcPr>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 xml:space="preserve">Количина за лиценце </w:t>
            </w:r>
            <w:r w:rsidR="004A7402" w:rsidRPr="00380CF9">
              <w:rPr>
                <w:rFonts w:ascii="Arial" w:hAnsi="Arial" w:cs="Arial"/>
                <w:b/>
                <w:sz w:val="22"/>
                <w:szCs w:val="22"/>
              </w:rPr>
              <w:t xml:space="preserve">по метрици </w:t>
            </w:r>
            <w:r w:rsidRPr="00380CF9">
              <w:rPr>
                <w:rFonts w:ascii="Arial" w:hAnsi="Arial" w:cs="Arial"/>
                <w:b/>
                <w:sz w:val="22"/>
                <w:szCs w:val="22"/>
              </w:rPr>
              <w:t>из Табеле 1.</w:t>
            </w:r>
          </w:p>
        </w:tc>
        <w:tc>
          <w:tcPr>
            <w:tcW w:w="1701" w:type="dxa"/>
            <w:tcBorders>
              <w:bottom w:val="single" w:sz="4" w:space="0" w:color="auto"/>
            </w:tcBorders>
            <w:vAlign w:val="center"/>
          </w:tcPr>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Количина за подршку у јединицама времена из Табеле 1.</w:t>
            </w:r>
          </w:p>
        </w:tc>
        <w:tc>
          <w:tcPr>
            <w:tcW w:w="1418" w:type="dxa"/>
            <w:tcBorders>
              <w:bottom w:val="single" w:sz="4" w:space="0" w:color="auto"/>
            </w:tcBorders>
            <w:vAlign w:val="center"/>
          </w:tcPr>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Укупна цена за лиценце у_____</w:t>
            </w:r>
          </w:p>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sz w:val="22"/>
                <w:szCs w:val="22"/>
              </w:rPr>
            </w:pPr>
            <w:r w:rsidRPr="00380CF9">
              <w:rPr>
                <w:rFonts w:ascii="Arial" w:hAnsi="Arial" w:cs="Arial"/>
                <w:sz w:val="22"/>
                <w:szCs w:val="22"/>
              </w:rPr>
              <w:t>(унети валуту)</w:t>
            </w:r>
          </w:p>
        </w:tc>
        <w:tc>
          <w:tcPr>
            <w:tcW w:w="1450" w:type="dxa"/>
            <w:tcBorders>
              <w:bottom w:val="single" w:sz="4" w:space="0" w:color="auto"/>
            </w:tcBorders>
            <w:vAlign w:val="center"/>
          </w:tcPr>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 xml:space="preserve">Укупна цена за подршку </w:t>
            </w:r>
          </w:p>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у ______</w:t>
            </w:r>
          </w:p>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sz w:val="22"/>
                <w:szCs w:val="22"/>
              </w:rPr>
            </w:pPr>
            <w:r w:rsidRPr="00380CF9">
              <w:rPr>
                <w:rFonts w:ascii="Arial" w:hAnsi="Arial" w:cs="Arial"/>
                <w:sz w:val="22"/>
                <w:szCs w:val="22"/>
              </w:rPr>
              <w:t>(унети валуту)</w:t>
            </w:r>
          </w:p>
        </w:tc>
        <w:tc>
          <w:tcPr>
            <w:tcW w:w="1399" w:type="dxa"/>
            <w:tcBorders>
              <w:bottom w:val="single" w:sz="4" w:space="0" w:color="auto"/>
            </w:tcBorders>
            <w:vAlign w:val="center"/>
          </w:tcPr>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b/>
                <w:sz w:val="22"/>
                <w:szCs w:val="22"/>
              </w:rPr>
            </w:pPr>
            <w:r w:rsidRPr="00380CF9">
              <w:rPr>
                <w:rFonts w:ascii="Arial" w:hAnsi="Arial" w:cs="Arial"/>
                <w:b/>
                <w:sz w:val="22"/>
                <w:szCs w:val="22"/>
              </w:rPr>
              <w:t>Укупна цена у_______</w:t>
            </w:r>
          </w:p>
          <w:p w:rsidR="00D01962" w:rsidRPr="00380CF9" w:rsidRDefault="00D01962" w:rsidP="00D01962">
            <w:pPr>
              <w:widowControl w:val="0"/>
              <w:overflowPunct w:val="0"/>
              <w:autoSpaceDE w:val="0"/>
              <w:autoSpaceDN w:val="0"/>
              <w:adjustRightInd w:val="0"/>
              <w:spacing w:line="225" w:lineRule="auto"/>
              <w:ind w:right="20"/>
              <w:jc w:val="center"/>
              <w:rPr>
                <w:rFonts w:ascii="Arial" w:hAnsi="Arial" w:cs="Arial"/>
                <w:sz w:val="22"/>
                <w:szCs w:val="22"/>
              </w:rPr>
            </w:pPr>
            <w:r w:rsidRPr="00380CF9">
              <w:rPr>
                <w:rFonts w:ascii="Arial" w:hAnsi="Arial" w:cs="Arial"/>
                <w:sz w:val="22"/>
                <w:szCs w:val="22"/>
              </w:rPr>
              <w:t>(унети валуту)</w:t>
            </w:r>
          </w:p>
        </w:tc>
      </w:tr>
      <w:tr w:rsidR="00D01962" w:rsidRPr="00380CF9" w:rsidTr="00D01962">
        <w:tc>
          <w:tcPr>
            <w:tcW w:w="9620" w:type="dxa"/>
            <w:gridSpan w:val="6"/>
            <w:shd w:val="clear" w:color="auto" w:fill="D9D9D9" w:themeFill="background1" w:themeFillShade="D9"/>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1. фаза испоруке: *</w:t>
            </w: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1.</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2.</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lastRenderedPageBreak/>
              <w:t>...</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8221" w:type="dxa"/>
            <w:gridSpan w:val="5"/>
            <w:tcBorders>
              <w:bottom w:val="single" w:sz="4" w:space="0" w:color="auto"/>
            </w:tcBorders>
          </w:tcPr>
          <w:p w:rsidR="00D01962" w:rsidRPr="00380CF9" w:rsidRDefault="00D01962" w:rsidP="00D01962">
            <w:pPr>
              <w:widowControl w:val="0"/>
              <w:overflowPunct w:val="0"/>
              <w:autoSpaceDE w:val="0"/>
              <w:autoSpaceDN w:val="0"/>
              <w:adjustRightInd w:val="0"/>
              <w:spacing w:line="225" w:lineRule="auto"/>
              <w:ind w:right="20"/>
              <w:jc w:val="right"/>
              <w:rPr>
                <w:rFonts w:ascii="Arial" w:hAnsi="Arial" w:cs="Arial"/>
                <w:b/>
                <w:sz w:val="22"/>
                <w:szCs w:val="22"/>
              </w:rPr>
            </w:pPr>
            <w:r w:rsidRPr="00380CF9">
              <w:rPr>
                <w:rFonts w:ascii="Arial" w:hAnsi="Arial" w:cs="Arial"/>
                <w:b/>
                <w:sz w:val="22"/>
                <w:szCs w:val="22"/>
              </w:rPr>
              <w:t>Укупна цена за 1. фазу испоруке</w:t>
            </w:r>
          </w:p>
        </w:tc>
        <w:tc>
          <w:tcPr>
            <w:tcW w:w="1399" w:type="dxa"/>
            <w:tcBorders>
              <w:bottom w:val="single" w:sz="4" w:space="0" w:color="auto"/>
            </w:tcBorders>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9620" w:type="dxa"/>
            <w:gridSpan w:val="6"/>
            <w:shd w:val="clear" w:color="auto" w:fill="D9D9D9" w:themeFill="background1" w:themeFillShade="D9"/>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2.фаза успоруке:*</w:t>
            </w: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1.</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2.</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8221" w:type="dxa"/>
            <w:gridSpan w:val="5"/>
            <w:tcBorders>
              <w:bottom w:val="single" w:sz="4" w:space="0" w:color="auto"/>
            </w:tcBorders>
          </w:tcPr>
          <w:p w:rsidR="00D01962" w:rsidRPr="00380CF9" w:rsidRDefault="00D01962" w:rsidP="00D01962">
            <w:pPr>
              <w:widowControl w:val="0"/>
              <w:overflowPunct w:val="0"/>
              <w:autoSpaceDE w:val="0"/>
              <w:autoSpaceDN w:val="0"/>
              <w:adjustRightInd w:val="0"/>
              <w:spacing w:line="225" w:lineRule="auto"/>
              <w:ind w:right="20"/>
              <w:jc w:val="right"/>
              <w:rPr>
                <w:rFonts w:ascii="Arial" w:hAnsi="Arial" w:cs="Arial"/>
                <w:b/>
                <w:sz w:val="22"/>
                <w:szCs w:val="22"/>
              </w:rPr>
            </w:pPr>
            <w:r w:rsidRPr="00380CF9">
              <w:rPr>
                <w:rFonts w:ascii="Arial" w:hAnsi="Arial" w:cs="Arial"/>
                <w:b/>
                <w:sz w:val="22"/>
                <w:szCs w:val="22"/>
              </w:rPr>
              <w:t>Укупна цена за 2. фазу испоруке</w:t>
            </w:r>
          </w:p>
        </w:tc>
        <w:tc>
          <w:tcPr>
            <w:tcW w:w="1399" w:type="dxa"/>
            <w:tcBorders>
              <w:bottom w:val="single" w:sz="4" w:space="0" w:color="auto"/>
            </w:tcBorders>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9620" w:type="dxa"/>
            <w:gridSpan w:val="6"/>
            <w:shd w:val="clear" w:color="auto" w:fill="D9D9D9" w:themeFill="background1" w:themeFillShade="D9"/>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Н-та фаза испоруке:*</w:t>
            </w: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1.</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2.</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195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w:t>
            </w: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701"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18"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450"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c>
          <w:tcPr>
            <w:tcW w:w="8221" w:type="dxa"/>
            <w:gridSpan w:val="5"/>
            <w:vAlign w:val="center"/>
          </w:tcPr>
          <w:p w:rsidR="00D01962" w:rsidRPr="00380CF9" w:rsidRDefault="00D01962" w:rsidP="00D01962">
            <w:pPr>
              <w:widowControl w:val="0"/>
              <w:overflowPunct w:val="0"/>
              <w:autoSpaceDE w:val="0"/>
              <w:autoSpaceDN w:val="0"/>
              <w:adjustRightInd w:val="0"/>
              <w:spacing w:line="225" w:lineRule="auto"/>
              <w:ind w:right="20"/>
              <w:jc w:val="right"/>
              <w:rPr>
                <w:rFonts w:ascii="Arial" w:hAnsi="Arial" w:cs="Arial"/>
                <w:b/>
                <w:sz w:val="22"/>
                <w:szCs w:val="22"/>
              </w:rPr>
            </w:pPr>
            <w:r w:rsidRPr="00380CF9">
              <w:rPr>
                <w:rFonts w:ascii="Arial" w:hAnsi="Arial" w:cs="Arial"/>
                <w:b/>
                <w:sz w:val="22"/>
                <w:szCs w:val="22"/>
              </w:rPr>
              <w:t>Укупна цена за Н-ту фазу испоруке</w:t>
            </w: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r w:rsidR="00D01962" w:rsidRPr="00380CF9" w:rsidTr="00D01962">
        <w:trPr>
          <w:trHeight w:val="79"/>
        </w:trPr>
        <w:tc>
          <w:tcPr>
            <w:tcW w:w="8221" w:type="dxa"/>
            <w:gridSpan w:val="5"/>
            <w:vAlign w:val="center"/>
          </w:tcPr>
          <w:p w:rsidR="00D01962" w:rsidRPr="00380CF9" w:rsidRDefault="00D01962" w:rsidP="00D01962">
            <w:pPr>
              <w:widowControl w:val="0"/>
              <w:overflowPunct w:val="0"/>
              <w:autoSpaceDE w:val="0"/>
              <w:autoSpaceDN w:val="0"/>
              <w:adjustRightInd w:val="0"/>
              <w:spacing w:line="225" w:lineRule="auto"/>
              <w:ind w:right="20"/>
              <w:jc w:val="right"/>
              <w:rPr>
                <w:rFonts w:ascii="Arial" w:hAnsi="Arial" w:cs="Arial"/>
                <w:b/>
                <w:sz w:val="22"/>
                <w:szCs w:val="22"/>
              </w:rPr>
            </w:pPr>
            <w:r w:rsidRPr="00380CF9">
              <w:rPr>
                <w:rFonts w:ascii="Arial" w:hAnsi="Arial" w:cs="Arial"/>
                <w:b/>
                <w:sz w:val="22"/>
                <w:szCs w:val="22"/>
              </w:rPr>
              <w:t xml:space="preserve">УКУПНА ЦЕНА ЗА СОФТВЕРСКЕ ЛИЦЕНЦЕ СА </w:t>
            </w:r>
          </w:p>
          <w:p w:rsidR="00D01962" w:rsidRPr="00380CF9" w:rsidRDefault="00D01962" w:rsidP="00D01962">
            <w:pPr>
              <w:widowControl w:val="0"/>
              <w:overflowPunct w:val="0"/>
              <w:autoSpaceDE w:val="0"/>
              <w:autoSpaceDN w:val="0"/>
              <w:adjustRightInd w:val="0"/>
              <w:spacing w:line="225" w:lineRule="auto"/>
              <w:ind w:right="20"/>
              <w:jc w:val="right"/>
              <w:rPr>
                <w:rFonts w:ascii="Arial" w:hAnsi="Arial" w:cs="Arial"/>
                <w:b/>
                <w:sz w:val="22"/>
                <w:szCs w:val="22"/>
              </w:rPr>
            </w:pPr>
            <w:r w:rsidRPr="00380CF9">
              <w:rPr>
                <w:rFonts w:ascii="Arial" w:hAnsi="Arial" w:cs="Arial"/>
                <w:b/>
                <w:sz w:val="22"/>
                <w:szCs w:val="22"/>
              </w:rPr>
              <w:t>ПРОИЗВОЂАЧКОМ ПОДРШКОМ БЕЗ ПДВ</w:t>
            </w:r>
          </w:p>
        </w:tc>
        <w:tc>
          <w:tcPr>
            <w:tcW w:w="1399" w:type="dxa"/>
          </w:tcPr>
          <w:p w:rsidR="00D01962" w:rsidRPr="00380CF9" w:rsidRDefault="00D01962" w:rsidP="002270DF">
            <w:pPr>
              <w:widowControl w:val="0"/>
              <w:overflowPunct w:val="0"/>
              <w:autoSpaceDE w:val="0"/>
              <w:autoSpaceDN w:val="0"/>
              <w:adjustRightInd w:val="0"/>
              <w:spacing w:line="225" w:lineRule="auto"/>
              <w:ind w:right="20"/>
              <w:jc w:val="both"/>
              <w:rPr>
                <w:rFonts w:ascii="Arial" w:hAnsi="Arial" w:cs="Arial"/>
                <w:sz w:val="22"/>
                <w:szCs w:val="22"/>
              </w:rPr>
            </w:pPr>
          </w:p>
        </w:tc>
      </w:tr>
    </w:tbl>
    <w:p w:rsidR="00D01962" w:rsidRPr="00380CF9" w:rsidRDefault="00D01962" w:rsidP="00D01962">
      <w:pPr>
        <w:widowControl w:val="0"/>
        <w:autoSpaceDE w:val="0"/>
        <w:autoSpaceDN w:val="0"/>
        <w:adjustRightInd w:val="0"/>
        <w:spacing w:line="239" w:lineRule="auto"/>
        <w:rPr>
          <w:rFonts w:ascii="Arial" w:hAnsi="Arial" w:cs="Arial"/>
          <w:sz w:val="22"/>
          <w:szCs w:val="22"/>
        </w:rPr>
      </w:pPr>
      <w:r w:rsidRPr="00380CF9">
        <w:rPr>
          <w:rFonts w:ascii="Arial" w:hAnsi="Arial" w:cs="Arial"/>
          <w:sz w:val="22"/>
          <w:szCs w:val="22"/>
        </w:rPr>
        <w:t>*) навести назив фазе пројекта из позиције I</w:t>
      </w:r>
      <w:r w:rsidR="00A979BE" w:rsidRPr="00380CF9">
        <w:rPr>
          <w:rFonts w:ascii="Arial" w:hAnsi="Arial" w:cs="Arial"/>
          <w:sz w:val="22"/>
          <w:szCs w:val="22"/>
          <w:lang w:val="sr-Latn-CS"/>
        </w:rPr>
        <w:t>I</w:t>
      </w:r>
      <w:r w:rsidRPr="00380CF9">
        <w:rPr>
          <w:rFonts w:ascii="Arial" w:hAnsi="Arial" w:cs="Arial"/>
          <w:sz w:val="22"/>
          <w:szCs w:val="22"/>
        </w:rPr>
        <w:t>. Термин плана</w:t>
      </w:r>
    </w:p>
    <w:p w:rsidR="000E582B" w:rsidRPr="00380CF9" w:rsidRDefault="000E582B" w:rsidP="002270DF">
      <w:pPr>
        <w:widowControl w:val="0"/>
        <w:overflowPunct w:val="0"/>
        <w:autoSpaceDE w:val="0"/>
        <w:autoSpaceDN w:val="0"/>
        <w:adjustRightInd w:val="0"/>
        <w:spacing w:line="225" w:lineRule="auto"/>
        <w:ind w:right="20"/>
        <w:jc w:val="both"/>
        <w:rPr>
          <w:rFonts w:ascii="Arial" w:hAnsi="Arial" w:cs="Arial"/>
          <w:sz w:val="22"/>
          <w:szCs w:val="22"/>
        </w:rPr>
      </w:pPr>
    </w:p>
    <w:p w:rsidR="00E728F3" w:rsidRPr="00380CF9" w:rsidRDefault="00E728F3" w:rsidP="002270DF">
      <w:pPr>
        <w:widowControl w:val="0"/>
        <w:overflowPunct w:val="0"/>
        <w:autoSpaceDE w:val="0"/>
        <w:autoSpaceDN w:val="0"/>
        <w:adjustRightInd w:val="0"/>
        <w:spacing w:line="225" w:lineRule="auto"/>
        <w:ind w:right="20"/>
        <w:jc w:val="both"/>
        <w:rPr>
          <w:rFonts w:ascii="Arial" w:hAnsi="Arial" w:cs="Arial"/>
          <w:sz w:val="22"/>
          <w:szCs w:val="22"/>
        </w:rPr>
      </w:pPr>
    </w:p>
    <w:p w:rsidR="002270DF" w:rsidRPr="00380CF9" w:rsidRDefault="002270DF" w:rsidP="002270DF">
      <w:pPr>
        <w:widowControl w:val="0"/>
        <w:autoSpaceDE w:val="0"/>
        <w:autoSpaceDN w:val="0"/>
        <w:adjustRightInd w:val="0"/>
        <w:rPr>
          <w:rFonts w:ascii="Arial" w:hAnsi="Arial" w:cs="Arial"/>
          <w:sz w:val="22"/>
          <w:szCs w:val="22"/>
        </w:rPr>
      </w:pPr>
      <w:r w:rsidRPr="00380CF9">
        <w:rPr>
          <w:rFonts w:ascii="Arial" w:hAnsi="Arial" w:cs="Arial"/>
          <w:b/>
          <w:bCs/>
          <w:sz w:val="22"/>
          <w:szCs w:val="22"/>
        </w:rPr>
        <w:t xml:space="preserve">ТАБЕЛА </w:t>
      </w:r>
      <w:r w:rsidR="00841D57" w:rsidRPr="00380CF9">
        <w:rPr>
          <w:rFonts w:ascii="Arial" w:hAnsi="Arial" w:cs="Arial"/>
          <w:b/>
          <w:bCs/>
          <w:sz w:val="22"/>
          <w:szCs w:val="22"/>
          <w:lang w:val="en-US"/>
        </w:rPr>
        <w:t>3</w:t>
      </w:r>
      <w:r w:rsidRPr="00380CF9">
        <w:rPr>
          <w:rFonts w:ascii="Arial" w:hAnsi="Arial" w:cs="Arial"/>
          <w:b/>
          <w:bCs/>
          <w:sz w:val="22"/>
          <w:szCs w:val="22"/>
        </w:rPr>
        <w:t xml:space="preserve">. </w:t>
      </w:r>
      <w:r w:rsidRPr="00380CF9">
        <w:rPr>
          <w:rFonts w:ascii="Arial" w:hAnsi="Arial" w:cs="Arial"/>
          <w:sz w:val="22"/>
          <w:szCs w:val="22"/>
        </w:rPr>
        <w:t xml:space="preserve">Уписати цену за услуге имплементације </w:t>
      </w:r>
      <w:r w:rsidR="0020146B" w:rsidRPr="00380CF9">
        <w:rPr>
          <w:rFonts w:ascii="Arial" w:hAnsi="Arial" w:cs="Arial"/>
          <w:sz w:val="22"/>
          <w:szCs w:val="22"/>
        </w:rPr>
        <w:t>ОБС</w:t>
      </w:r>
      <w:r w:rsidRPr="00380CF9">
        <w:rPr>
          <w:rFonts w:ascii="Arial" w:hAnsi="Arial" w:cs="Arial"/>
          <w:sz w:val="22"/>
          <w:szCs w:val="22"/>
        </w:rPr>
        <w:t xml:space="preserve"> по фазама пројекта.</w:t>
      </w:r>
    </w:p>
    <w:p w:rsidR="005762F7" w:rsidRPr="00380CF9" w:rsidRDefault="005762F7" w:rsidP="002270DF">
      <w:pPr>
        <w:widowControl w:val="0"/>
        <w:autoSpaceDE w:val="0"/>
        <w:autoSpaceDN w:val="0"/>
        <w:adjustRightInd w:val="0"/>
        <w:rPr>
          <w:rFonts w:ascii="Arial" w:hAnsi="Arial" w:cs="Arial"/>
          <w:sz w:val="22"/>
          <w:szCs w:val="22"/>
        </w:rPr>
      </w:pPr>
    </w:p>
    <w:tbl>
      <w:tblPr>
        <w:tblStyle w:val="TableGrid"/>
        <w:tblW w:w="0" w:type="auto"/>
        <w:tblLook w:val="04A0" w:firstRow="1" w:lastRow="0" w:firstColumn="1" w:lastColumn="0" w:noHBand="0" w:noVBand="1"/>
      </w:tblPr>
      <w:tblGrid>
        <w:gridCol w:w="7832"/>
        <w:gridCol w:w="1562"/>
      </w:tblGrid>
      <w:tr w:rsidR="005762F7" w:rsidRPr="00380CF9" w:rsidTr="005762F7">
        <w:tc>
          <w:tcPr>
            <w:tcW w:w="8188" w:type="dxa"/>
            <w:vAlign w:val="center"/>
          </w:tcPr>
          <w:p w:rsidR="005762F7" w:rsidRPr="00380CF9" w:rsidRDefault="005762F7" w:rsidP="005762F7">
            <w:pPr>
              <w:widowControl w:val="0"/>
              <w:autoSpaceDE w:val="0"/>
              <w:autoSpaceDN w:val="0"/>
              <w:adjustRightInd w:val="0"/>
              <w:jc w:val="center"/>
              <w:rPr>
                <w:rFonts w:ascii="Arial" w:hAnsi="Arial" w:cs="Arial"/>
                <w:b/>
                <w:sz w:val="22"/>
                <w:szCs w:val="22"/>
              </w:rPr>
            </w:pPr>
            <w:r w:rsidRPr="00380CF9">
              <w:rPr>
                <w:rFonts w:ascii="Arial" w:hAnsi="Arial" w:cs="Arial"/>
                <w:b/>
                <w:sz w:val="22"/>
                <w:szCs w:val="22"/>
              </w:rPr>
              <w:t>Назив фазе извршења услуге*</w:t>
            </w:r>
          </w:p>
        </w:tc>
        <w:tc>
          <w:tcPr>
            <w:tcW w:w="1432" w:type="dxa"/>
            <w:vAlign w:val="center"/>
          </w:tcPr>
          <w:p w:rsidR="005762F7" w:rsidRPr="00380CF9" w:rsidRDefault="005762F7" w:rsidP="005762F7">
            <w:pPr>
              <w:widowControl w:val="0"/>
              <w:autoSpaceDE w:val="0"/>
              <w:autoSpaceDN w:val="0"/>
              <w:adjustRightInd w:val="0"/>
              <w:jc w:val="center"/>
              <w:rPr>
                <w:rFonts w:ascii="Arial" w:hAnsi="Arial" w:cs="Arial"/>
                <w:b/>
                <w:sz w:val="22"/>
                <w:szCs w:val="22"/>
              </w:rPr>
            </w:pPr>
            <w:r w:rsidRPr="00380CF9">
              <w:rPr>
                <w:rFonts w:ascii="Arial" w:hAnsi="Arial" w:cs="Arial"/>
                <w:b/>
                <w:sz w:val="22"/>
                <w:szCs w:val="22"/>
              </w:rPr>
              <w:t>Цена</w:t>
            </w:r>
          </w:p>
          <w:p w:rsidR="005762F7" w:rsidRPr="00380CF9" w:rsidRDefault="005762F7" w:rsidP="005762F7">
            <w:pPr>
              <w:widowControl w:val="0"/>
              <w:autoSpaceDE w:val="0"/>
              <w:autoSpaceDN w:val="0"/>
              <w:adjustRightInd w:val="0"/>
              <w:jc w:val="center"/>
              <w:rPr>
                <w:rFonts w:ascii="Arial" w:hAnsi="Arial" w:cs="Arial"/>
                <w:b/>
                <w:sz w:val="22"/>
                <w:szCs w:val="22"/>
              </w:rPr>
            </w:pPr>
            <w:r w:rsidRPr="00380CF9">
              <w:rPr>
                <w:rFonts w:ascii="Arial" w:hAnsi="Arial" w:cs="Arial"/>
                <w:b/>
                <w:sz w:val="22"/>
                <w:szCs w:val="22"/>
              </w:rPr>
              <w:t>у__________</w:t>
            </w:r>
          </w:p>
          <w:p w:rsidR="005762F7" w:rsidRPr="00380CF9" w:rsidRDefault="005762F7" w:rsidP="005762F7">
            <w:pPr>
              <w:widowControl w:val="0"/>
              <w:autoSpaceDE w:val="0"/>
              <w:autoSpaceDN w:val="0"/>
              <w:adjustRightInd w:val="0"/>
              <w:jc w:val="center"/>
              <w:rPr>
                <w:rFonts w:ascii="Arial" w:hAnsi="Arial" w:cs="Arial"/>
                <w:b/>
                <w:sz w:val="22"/>
                <w:szCs w:val="22"/>
              </w:rPr>
            </w:pPr>
            <w:r w:rsidRPr="00380CF9">
              <w:rPr>
                <w:rFonts w:ascii="Arial" w:hAnsi="Arial" w:cs="Arial"/>
                <w:b/>
                <w:sz w:val="22"/>
                <w:szCs w:val="22"/>
              </w:rPr>
              <w:t>(унети валуту)</w:t>
            </w:r>
          </w:p>
        </w:tc>
      </w:tr>
      <w:tr w:rsidR="005762F7" w:rsidRPr="00380CF9" w:rsidTr="005762F7">
        <w:tc>
          <w:tcPr>
            <w:tcW w:w="8188" w:type="dxa"/>
          </w:tcPr>
          <w:p w:rsidR="005762F7" w:rsidRPr="00380CF9" w:rsidRDefault="005762F7" w:rsidP="002270DF">
            <w:pPr>
              <w:widowControl w:val="0"/>
              <w:autoSpaceDE w:val="0"/>
              <w:autoSpaceDN w:val="0"/>
              <w:adjustRightInd w:val="0"/>
              <w:rPr>
                <w:rFonts w:ascii="Arial" w:hAnsi="Arial" w:cs="Arial"/>
                <w:sz w:val="22"/>
                <w:szCs w:val="22"/>
              </w:rPr>
            </w:pPr>
            <w:r w:rsidRPr="00380CF9">
              <w:rPr>
                <w:rFonts w:ascii="Arial" w:hAnsi="Arial" w:cs="Arial"/>
                <w:sz w:val="22"/>
                <w:szCs w:val="22"/>
              </w:rPr>
              <w:t>1.</w:t>
            </w:r>
          </w:p>
        </w:tc>
        <w:tc>
          <w:tcPr>
            <w:tcW w:w="1432" w:type="dxa"/>
          </w:tcPr>
          <w:p w:rsidR="005762F7" w:rsidRPr="00380CF9" w:rsidRDefault="005762F7" w:rsidP="002270DF">
            <w:pPr>
              <w:widowControl w:val="0"/>
              <w:autoSpaceDE w:val="0"/>
              <w:autoSpaceDN w:val="0"/>
              <w:adjustRightInd w:val="0"/>
              <w:rPr>
                <w:rFonts w:ascii="Arial" w:hAnsi="Arial" w:cs="Arial"/>
                <w:sz w:val="22"/>
                <w:szCs w:val="22"/>
              </w:rPr>
            </w:pPr>
          </w:p>
        </w:tc>
      </w:tr>
      <w:tr w:rsidR="005762F7" w:rsidRPr="00380CF9" w:rsidTr="005762F7">
        <w:tc>
          <w:tcPr>
            <w:tcW w:w="8188" w:type="dxa"/>
          </w:tcPr>
          <w:p w:rsidR="005762F7" w:rsidRPr="00380CF9" w:rsidRDefault="005762F7" w:rsidP="002270DF">
            <w:pPr>
              <w:widowControl w:val="0"/>
              <w:autoSpaceDE w:val="0"/>
              <w:autoSpaceDN w:val="0"/>
              <w:adjustRightInd w:val="0"/>
              <w:rPr>
                <w:rFonts w:ascii="Arial" w:hAnsi="Arial" w:cs="Arial"/>
                <w:sz w:val="22"/>
                <w:szCs w:val="22"/>
              </w:rPr>
            </w:pPr>
            <w:r w:rsidRPr="00380CF9">
              <w:rPr>
                <w:rFonts w:ascii="Arial" w:hAnsi="Arial" w:cs="Arial"/>
                <w:sz w:val="22"/>
                <w:szCs w:val="22"/>
              </w:rPr>
              <w:t>2.</w:t>
            </w:r>
          </w:p>
        </w:tc>
        <w:tc>
          <w:tcPr>
            <w:tcW w:w="1432" w:type="dxa"/>
          </w:tcPr>
          <w:p w:rsidR="005762F7" w:rsidRPr="00380CF9" w:rsidRDefault="005762F7" w:rsidP="002270DF">
            <w:pPr>
              <w:widowControl w:val="0"/>
              <w:autoSpaceDE w:val="0"/>
              <w:autoSpaceDN w:val="0"/>
              <w:adjustRightInd w:val="0"/>
              <w:rPr>
                <w:rFonts w:ascii="Arial" w:hAnsi="Arial" w:cs="Arial"/>
                <w:sz w:val="22"/>
                <w:szCs w:val="22"/>
              </w:rPr>
            </w:pPr>
          </w:p>
        </w:tc>
      </w:tr>
      <w:tr w:rsidR="005762F7" w:rsidRPr="00380CF9" w:rsidTr="005762F7">
        <w:tc>
          <w:tcPr>
            <w:tcW w:w="8188" w:type="dxa"/>
          </w:tcPr>
          <w:p w:rsidR="005762F7" w:rsidRPr="00380CF9" w:rsidRDefault="005762F7" w:rsidP="002270DF">
            <w:pPr>
              <w:widowControl w:val="0"/>
              <w:autoSpaceDE w:val="0"/>
              <w:autoSpaceDN w:val="0"/>
              <w:adjustRightInd w:val="0"/>
              <w:rPr>
                <w:rFonts w:ascii="Arial" w:hAnsi="Arial" w:cs="Arial"/>
                <w:sz w:val="22"/>
                <w:szCs w:val="22"/>
              </w:rPr>
            </w:pPr>
            <w:r w:rsidRPr="00380CF9">
              <w:rPr>
                <w:rFonts w:ascii="Arial" w:hAnsi="Arial" w:cs="Arial"/>
                <w:sz w:val="22"/>
                <w:szCs w:val="22"/>
              </w:rPr>
              <w:t>3.</w:t>
            </w:r>
          </w:p>
        </w:tc>
        <w:tc>
          <w:tcPr>
            <w:tcW w:w="1432" w:type="dxa"/>
          </w:tcPr>
          <w:p w:rsidR="005762F7" w:rsidRPr="00380CF9" w:rsidRDefault="005762F7" w:rsidP="002270DF">
            <w:pPr>
              <w:widowControl w:val="0"/>
              <w:autoSpaceDE w:val="0"/>
              <w:autoSpaceDN w:val="0"/>
              <w:adjustRightInd w:val="0"/>
              <w:rPr>
                <w:rFonts w:ascii="Arial" w:hAnsi="Arial" w:cs="Arial"/>
                <w:sz w:val="22"/>
                <w:szCs w:val="22"/>
              </w:rPr>
            </w:pPr>
          </w:p>
        </w:tc>
      </w:tr>
      <w:tr w:rsidR="005762F7" w:rsidRPr="00380CF9" w:rsidTr="005762F7">
        <w:tc>
          <w:tcPr>
            <w:tcW w:w="8188" w:type="dxa"/>
          </w:tcPr>
          <w:p w:rsidR="005762F7" w:rsidRPr="00380CF9" w:rsidRDefault="005762F7" w:rsidP="002270DF">
            <w:pPr>
              <w:widowControl w:val="0"/>
              <w:autoSpaceDE w:val="0"/>
              <w:autoSpaceDN w:val="0"/>
              <w:adjustRightInd w:val="0"/>
              <w:rPr>
                <w:rFonts w:ascii="Arial" w:hAnsi="Arial" w:cs="Arial"/>
                <w:sz w:val="22"/>
                <w:szCs w:val="22"/>
              </w:rPr>
            </w:pPr>
            <w:r w:rsidRPr="00380CF9">
              <w:rPr>
                <w:rFonts w:ascii="Arial" w:hAnsi="Arial" w:cs="Arial"/>
                <w:sz w:val="22"/>
                <w:szCs w:val="22"/>
              </w:rPr>
              <w:t>...</w:t>
            </w:r>
          </w:p>
        </w:tc>
        <w:tc>
          <w:tcPr>
            <w:tcW w:w="1432" w:type="dxa"/>
          </w:tcPr>
          <w:p w:rsidR="005762F7" w:rsidRPr="00380CF9" w:rsidRDefault="005762F7" w:rsidP="002270DF">
            <w:pPr>
              <w:widowControl w:val="0"/>
              <w:autoSpaceDE w:val="0"/>
              <w:autoSpaceDN w:val="0"/>
              <w:adjustRightInd w:val="0"/>
              <w:rPr>
                <w:rFonts w:ascii="Arial" w:hAnsi="Arial" w:cs="Arial"/>
                <w:sz w:val="22"/>
                <w:szCs w:val="22"/>
              </w:rPr>
            </w:pPr>
          </w:p>
        </w:tc>
      </w:tr>
      <w:tr w:rsidR="005762F7" w:rsidRPr="00380CF9" w:rsidTr="005762F7">
        <w:tc>
          <w:tcPr>
            <w:tcW w:w="8188" w:type="dxa"/>
          </w:tcPr>
          <w:p w:rsidR="005762F7" w:rsidRPr="00380CF9" w:rsidRDefault="005762F7" w:rsidP="00787226">
            <w:pPr>
              <w:widowControl w:val="0"/>
              <w:autoSpaceDE w:val="0"/>
              <w:autoSpaceDN w:val="0"/>
              <w:adjustRightInd w:val="0"/>
              <w:jc w:val="right"/>
              <w:rPr>
                <w:rFonts w:ascii="Arial" w:hAnsi="Arial" w:cs="Arial"/>
                <w:b/>
                <w:sz w:val="22"/>
                <w:szCs w:val="22"/>
              </w:rPr>
            </w:pPr>
            <w:r w:rsidRPr="00380CF9">
              <w:rPr>
                <w:rFonts w:ascii="Arial" w:hAnsi="Arial" w:cs="Arial"/>
                <w:b/>
                <w:sz w:val="22"/>
                <w:szCs w:val="22"/>
              </w:rPr>
              <w:t xml:space="preserve">УКУПНА ЦЕНА УСЛУГА ИМПЛЕМЕНТАЦИЈЕ </w:t>
            </w:r>
            <w:r w:rsidR="00787226" w:rsidRPr="00380CF9">
              <w:rPr>
                <w:rFonts w:ascii="Arial" w:hAnsi="Arial" w:cs="Arial"/>
                <w:b/>
                <w:sz w:val="22"/>
                <w:szCs w:val="22"/>
              </w:rPr>
              <w:t>БЕЗ ПДВ</w:t>
            </w:r>
          </w:p>
        </w:tc>
        <w:tc>
          <w:tcPr>
            <w:tcW w:w="1432" w:type="dxa"/>
          </w:tcPr>
          <w:p w:rsidR="005762F7" w:rsidRPr="00380CF9" w:rsidRDefault="005762F7" w:rsidP="002270DF">
            <w:pPr>
              <w:widowControl w:val="0"/>
              <w:autoSpaceDE w:val="0"/>
              <w:autoSpaceDN w:val="0"/>
              <w:adjustRightInd w:val="0"/>
              <w:rPr>
                <w:rFonts w:ascii="Arial" w:hAnsi="Arial" w:cs="Arial"/>
                <w:sz w:val="22"/>
                <w:szCs w:val="22"/>
              </w:rPr>
            </w:pPr>
          </w:p>
        </w:tc>
      </w:tr>
    </w:tbl>
    <w:p w:rsidR="005762F7" w:rsidRPr="00380CF9" w:rsidRDefault="005762F7" w:rsidP="002270DF">
      <w:pPr>
        <w:widowControl w:val="0"/>
        <w:autoSpaceDE w:val="0"/>
        <w:autoSpaceDN w:val="0"/>
        <w:adjustRightInd w:val="0"/>
        <w:rPr>
          <w:rFonts w:ascii="Arial" w:hAnsi="Arial" w:cs="Arial"/>
          <w:sz w:val="22"/>
          <w:szCs w:val="22"/>
        </w:rPr>
      </w:pPr>
    </w:p>
    <w:p w:rsidR="002270DF" w:rsidRPr="00380CF9" w:rsidRDefault="002270DF" w:rsidP="002270DF">
      <w:pPr>
        <w:widowControl w:val="0"/>
        <w:autoSpaceDE w:val="0"/>
        <w:autoSpaceDN w:val="0"/>
        <w:adjustRightInd w:val="0"/>
        <w:spacing w:line="239" w:lineRule="auto"/>
        <w:rPr>
          <w:rFonts w:ascii="Arial" w:hAnsi="Arial" w:cs="Arial"/>
          <w:sz w:val="22"/>
          <w:szCs w:val="22"/>
        </w:rPr>
      </w:pPr>
      <w:r w:rsidRPr="00380CF9">
        <w:rPr>
          <w:rFonts w:ascii="Arial" w:hAnsi="Arial" w:cs="Arial"/>
          <w:sz w:val="22"/>
          <w:szCs w:val="22"/>
        </w:rPr>
        <w:t>*) навести назив фазе пројекта из позиције II</w:t>
      </w:r>
      <w:r w:rsidR="002D42DF" w:rsidRPr="00380CF9">
        <w:rPr>
          <w:rFonts w:ascii="Arial" w:hAnsi="Arial" w:cs="Arial"/>
          <w:sz w:val="22"/>
          <w:szCs w:val="22"/>
          <w:lang w:val="en-US"/>
        </w:rPr>
        <w:t>I</w:t>
      </w:r>
      <w:r w:rsidRPr="00380CF9">
        <w:rPr>
          <w:rFonts w:ascii="Arial" w:hAnsi="Arial" w:cs="Arial"/>
          <w:sz w:val="22"/>
          <w:szCs w:val="22"/>
        </w:rPr>
        <w:t>. Термин плана</w:t>
      </w:r>
    </w:p>
    <w:p w:rsidR="005762F7" w:rsidRPr="00380CF9" w:rsidRDefault="005762F7" w:rsidP="002270DF">
      <w:pPr>
        <w:widowControl w:val="0"/>
        <w:overflowPunct w:val="0"/>
        <w:autoSpaceDE w:val="0"/>
        <w:autoSpaceDN w:val="0"/>
        <w:adjustRightInd w:val="0"/>
        <w:spacing w:line="225" w:lineRule="auto"/>
        <w:jc w:val="both"/>
        <w:rPr>
          <w:rFonts w:ascii="Arial" w:hAnsi="Arial" w:cs="Arial"/>
          <w:b/>
          <w:bCs/>
          <w:sz w:val="22"/>
          <w:szCs w:val="22"/>
        </w:rPr>
      </w:pPr>
    </w:p>
    <w:p w:rsidR="002270DF" w:rsidRPr="00380CF9" w:rsidRDefault="002270DF" w:rsidP="002270DF">
      <w:pPr>
        <w:widowControl w:val="0"/>
        <w:autoSpaceDE w:val="0"/>
        <w:autoSpaceDN w:val="0"/>
        <w:adjustRightInd w:val="0"/>
        <w:spacing w:line="121" w:lineRule="exact"/>
        <w:rPr>
          <w:rFonts w:ascii="Arial" w:hAnsi="Arial" w:cs="Arial"/>
          <w:sz w:val="22"/>
          <w:szCs w:val="22"/>
        </w:rPr>
      </w:pPr>
    </w:p>
    <w:p w:rsidR="002270DF" w:rsidRPr="00380CF9" w:rsidRDefault="002270DF" w:rsidP="002270DF">
      <w:pPr>
        <w:widowControl w:val="0"/>
        <w:autoSpaceDE w:val="0"/>
        <w:autoSpaceDN w:val="0"/>
        <w:adjustRightInd w:val="0"/>
        <w:rPr>
          <w:rFonts w:ascii="Arial" w:hAnsi="Arial" w:cs="Arial"/>
          <w:sz w:val="22"/>
          <w:szCs w:val="22"/>
        </w:rPr>
      </w:pPr>
      <w:r w:rsidRPr="00380CF9">
        <w:rPr>
          <w:rFonts w:ascii="Arial" w:hAnsi="Arial" w:cs="Arial"/>
          <w:b/>
          <w:bCs/>
          <w:sz w:val="22"/>
          <w:szCs w:val="22"/>
        </w:rPr>
        <w:t xml:space="preserve">ТАБЕЛА </w:t>
      </w:r>
      <w:r w:rsidR="00841D57" w:rsidRPr="00380CF9">
        <w:rPr>
          <w:rFonts w:ascii="Arial" w:hAnsi="Arial" w:cs="Arial"/>
          <w:b/>
          <w:bCs/>
          <w:sz w:val="22"/>
          <w:szCs w:val="22"/>
          <w:lang w:val="sr-Latn-CS"/>
        </w:rPr>
        <w:t>4</w:t>
      </w:r>
      <w:r w:rsidRPr="00380CF9">
        <w:rPr>
          <w:rFonts w:ascii="Arial" w:hAnsi="Arial" w:cs="Arial"/>
          <w:b/>
          <w:bCs/>
          <w:sz w:val="22"/>
          <w:szCs w:val="22"/>
        </w:rPr>
        <w:t xml:space="preserve">. </w:t>
      </w:r>
      <w:r w:rsidRPr="00380CF9">
        <w:rPr>
          <w:rFonts w:ascii="Arial" w:hAnsi="Arial" w:cs="Arial"/>
          <w:sz w:val="22"/>
          <w:szCs w:val="22"/>
        </w:rPr>
        <w:t xml:space="preserve">Уписати јединичну и укупну цену за услуге </w:t>
      </w:r>
      <w:r w:rsidR="009A02E7" w:rsidRPr="00380CF9">
        <w:rPr>
          <w:rFonts w:ascii="Arial" w:hAnsi="Arial" w:cs="Arial"/>
          <w:sz w:val="22"/>
          <w:szCs w:val="22"/>
        </w:rPr>
        <w:t>обуке</w:t>
      </w:r>
      <w:r w:rsidRPr="00380CF9">
        <w:rPr>
          <w:rFonts w:ascii="Arial" w:hAnsi="Arial" w:cs="Arial"/>
          <w:sz w:val="22"/>
          <w:szCs w:val="22"/>
        </w:rPr>
        <w:t>.</w:t>
      </w:r>
    </w:p>
    <w:tbl>
      <w:tblPr>
        <w:tblStyle w:val="TableGrid"/>
        <w:tblW w:w="0" w:type="auto"/>
        <w:tblLook w:val="04A0" w:firstRow="1" w:lastRow="0" w:firstColumn="1" w:lastColumn="0" w:noHBand="0" w:noVBand="1"/>
      </w:tblPr>
      <w:tblGrid>
        <w:gridCol w:w="3390"/>
        <w:gridCol w:w="2087"/>
        <w:gridCol w:w="1956"/>
        <w:gridCol w:w="1961"/>
      </w:tblGrid>
      <w:tr w:rsidR="00787226" w:rsidRPr="00380CF9" w:rsidTr="00787226">
        <w:tc>
          <w:tcPr>
            <w:tcW w:w="3510" w:type="dxa"/>
            <w:vAlign w:val="center"/>
          </w:tcPr>
          <w:p w:rsidR="00787226" w:rsidRPr="00380CF9" w:rsidRDefault="00787226" w:rsidP="00787226">
            <w:pPr>
              <w:jc w:val="center"/>
              <w:rPr>
                <w:rFonts w:ascii="Arial" w:hAnsi="Arial" w:cs="Arial"/>
                <w:b/>
                <w:bCs/>
                <w:iCs/>
                <w:sz w:val="22"/>
                <w:szCs w:val="22"/>
              </w:rPr>
            </w:pPr>
            <w:r w:rsidRPr="00380CF9">
              <w:rPr>
                <w:rFonts w:ascii="Arial" w:hAnsi="Arial" w:cs="Arial"/>
                <w:b/>
                <w:bCs/>
                <w:iCs/>
                <w:sz w:val="22"/>
                <w:szCs w:val="22"/>
              </w:rPr>
              <w:t>Назив* и кратак опис обуке</w:t>
            </w:r>
          </w:p>
        </w:tc>
        <w:tc>
          <w:tcPr>
            <w:tcW w:w="2127" w:type="dxa"/>
            <w:vAlign w:val="center"/>
          </w:tcPr>
          <w:p w:rsidR="00787226" w:rsidRPr="00380CF9" w:rsidRDefault="00787226" w:rsidP="00787226">
            <w:pPr>
              <w:jc w:val="center"/>
              <w:rPr>
                <w:rFonts w:ascii="Arial" w:hAnsi="Arial" w:cs="Arial"/>
                <w:b/>
                <w:bCs/>
                <w:iCs/>
                <w:sz w:val="22"/>
                <w:szCs w:val="22"/>
              </w:rPr>
            </w:pPr>
            <w:r w:rsidRPr="00380CF9">
              <w:rPr>
                <w:rFonts w:ascii="Arial" w:hAnsi="Arial" w:cs="Arial"/>
                <w:b/>
                <w:bCs/>
                <w:iCs/>
                <w:sz w:val="22"/>
                <w:szCs w:val="22"/>
              </w:rPr>
              <w:t>Количина (у данима обуке)</w:t>
            </w:r>
          </w:p>
        </w:tc>
        <w:tc>
          <w:tcPr>
            <w:tcW w:w="1984" w:type="dxa"/>
            <w:vAlign w:val="center"/>
          </w:tcPr>
          <w:p w:rsidR="00787226" w:rsidRPr="00380CF9" w:rsidRDefault="00787226" w:rsidP="00787226">
            <w:pPr>
              <w:jc w:val="center"/>
              <w:rPr>
                <w:rFonts w:ascii="Arial" w:hAnsi="Arial" w:cs="Arial"/>
                <w:b/>
                <w:bCs/>
                <w:iCs/>
                <w:sz w:val="22"/>
                <w:szCs w:val="22"/>
              </w:rPr>
            </w:pPr>
            <w:r w:rsidRPr="00380CF9">
              <w:rPr>
                <w:rFonts w:ascii="Arial" w:hAnsi="Arial" w:cs="Arial"/>
                <w:b/>
                <w:bCs/>
                <w:iCs/>
                <w:sz w:val="22"/>
                <w:szCs w:val="22"/>
              </w:rPr>
              <w:t>Јединична цена по дану обуке у________</w:t>
            </w:r>
          </w:p>
          <w:p w:rsidR="00787226" w:rsidRPr="00380CF9" w:rsidRDefault="00787226" w:rsidP="00787226">
            <w:pPr>
              <w:jc w:val="center"/>
              <w:rPr>
                <w:rFonts w:ascii="Arial" w:hAnsi="Arial" w:cs="Arial"/>
                <w:b/>
                <w:bCs/>
                <w:iCs/>
                <w:sz w:val="22"/>
                <w:szCs w:val="22"/>
              </w:rPr>
            </w:pPr>
            <w:r w:rsidRPr="00380CF9">
              <w:rPr>
                <w:rFonts w:ascii="Arial" w:hAnsi="Arial" w:cs="Arial"/>
                <w:b/>
                <w:bCs/>
                <w:iCs/>
                <w:sz w:val="22"/>
                <w:szCs w:val="22"/>
              </w:rPr>
              <w:t>(унети валуту)</w:t>
            </w:r>
          </w:p>
        </w:tc>
        <w:tc>
          <w:tcPr>
            <w:tcW w:w="1999" w:type="dxa"/>
            <w:vAlign w:val="center"/>
          </w:tcPr>
          <w:p w:rsidR="00787226" w:rsidRPr="00380CF9" w:rsidRDefault="00787226" w:rsidP="00787226">
            <w:pPr>
              <w:jc w:val="center"/>
              <w:rPr>
                <w:rFonts w:ascii="Arial" w:hAnsi="Arial" w:cs="Arial"/>
                <w:b/>
                <w:bCs/>
                <w:iCs/>
                <w:sz w:val="22"/>
                <w:szCs w:val="22"/>
              </w:rPr>
            </w:pPr>
            <w:r w:rsidRPr="00380CF9">
              <w:rPr>
                <w:rFonts w:ascii="Arial" w:hAnsi="Arial" w:cs="Arial"/>
                <w:b/>
                <w:bCs/>
                <w:iCs/>
                <w:sz w:val="22"/>
                <w:szCs w:val="22"/>
              </w:rPr>
              <w:t>Укупна цена у ________</w:t>
            </w:r>
          </w:p>
          <w:p w:rsidR="00787226" w:rsidRPr="00380CF9" w:rsidRDefault="00787226" w:rsidP="00787226">
            <w:pPr>
              <w:jc w:val="center"/>
              <w:rPr>
                <w:rFonts w:ascii="Arial" w:hAnsi="Arial" w:cs="Arial"/>
                <w:b/>
                <w:bCs/>
                <w:iCs/>
                <w:sz w:val="22"/>
                <w:szCs w:val="22"/>
              </w:rPr>
            </w:pPr>
            <w:r w:rsidRPr="00380CF9">
              <w:rPr>
                <w:rFonts w:ascii="Arial" w:hAnsi="Arial" w:cs="Arial"/>
                <w:b/>
                <w:bCs/>
                <w:iCs/>
                <w:sz w:val="22"/>
                <w:szCs w:val="22"/>
              </w:rPr>
              <w:t>(унети валуту)</w:t>
            </w:r>
          </w:p>
        </w:tc>
      </w:tr>
      <w:tr w:rsidR="00787226" w:rsidRPr="00380CF9" w:rsidTr="00787226">
        <w:tc>
          <w:tcPr>
            <w:tcW w:w="3510" w:type="dxa"/>
          </w:tcPr>
          <w:p w:rsidR="00787226" w:rsidRPr="00380CF9" w:rsidRDefault="00787226" w:rsidP="00B05808">
            <w:pPr>
              <w:rPr>
                <w:rFonts w:ascii="Arial" w:hAnsi="Arial" w:cs="Arial"/>
                <w:bCs/>
                <w:iCs/>
                <w:sz w:val="22"/>
                <w:szCs w:val="22"/>
              </w:rPr>
            </w:pPr>
            <w:r w:rsidRPr="00380CF9">
              <w:rPr>
                <w:rFonts w:ascii="Arial" w:hAnsi="Arial" w:cs="Arial"/>
                <w:bCs/>
                <w:iCs/>
                <w:sz w:val="22"/>
                <w:szCs w:val="22"/>
              </w:rPr>
              <w:t>1.</w:t>
            </w:r>
          </w:p>
        </w:tc>
        <w:tc>
          <w:tcPr>
            <w:tcW w:w="2127" w:type="dxa"/>
          </w:tcPr>
          <w:p w:rsidR="00787226" w:rsidRPr="00380CF9" w:rsidRDefault="00787226" w:rsidP="00B05808">
            <w:pPr>
              <w:rPr>
                <w:rFonts w:ascii="Arial" w:hAnsi="Arial" w:cs="Arial"/>
                <w:bCs/>
                <w:iCs/>
                <w:sz w:val="22"/>
                <w:szCs w:val="22"/>
              </w:rPr>
            </w:pPr>
          </w:p>
        </w:tc>
        <w:tc>
          <w:tcPr>
            <w:tcW w:w="1984" w:type="dxa"/>
          </w:tcPr>
          <w:p w:rsidR="00787226" w:rsidRPr="00380CF9" w:rsidRDefault="00787226" w:rsidP="00B05808">
            <w:pPr>
              <w:rPr>
                <w:rFonts w:ascii="Arial" w:hAnsi="Arial" w:cs="Arial"/>
                <w:bCs/>
                <w:iCs/>
                <w:sz w:val="22"/>
                <w:szCs w:val="22"/>
              </w:rPr>
            </w:pPr>
          </w:p>
        </w:tc>
        <w:tc>
          <w:tcPr>
            <w:tcW w:w="1999" w:type="dxa"/>
          </w:tcPr>
          <w:p w:rsidR="00787226" w:rsidRPr="00380CF9" w:rsidRDefault="00787226" w:rsidP="00B05808">
            <w:pPr>
              <w:rPr>
                <w:rFonts w:ascii="Arial" w:hAnsi="Arial" w:cs="Arial"/>
                <w:bCs/>
                <w:iCs/>
                <w:sz w:val="22"/>
                <w:szCs w:val="22"/>
              </w:rPr>
            </w:pPr>
          </w:p>
        </w:tc>
      </w:tr>
      <w:tr w:rsidR="00787226" w:rsidRPr="00380CF9" w:rsidTr="00787226">
        <w:tc>
          <w:tcPr>
            <w:tcW w:w="3510" w:type="dxa"/>
          </w:tcPr>
          <w:p w:rsidR="00787226" w:rsidRPr="00380CF9" w:rsidRDefault="00787226" w:rsidP="00B05808">
            <w:pPr>
              <w:rPr>
                <w:rFonts w:ascii="Arial" w:hAnsi="Arial" w:cs="Arial"/>
                <w:bCs/>
                <w:iCs/>
                <w:sz w:val="22"/>
                <w:szCs w:val="22"/>
              </w:rPr>
            </w:pPr>
            <w:r w:rsidRPr="00380CF9">
              <w:rPr>
                <w:rFonts w:ascii="Arial" w:hAnsi="Arial" w:cs="Arial"/>
                <w:bCs/>
                <w:iCs/>
                <w:sz w:val="22"/>
                <w:szCs w:val="22"/>
              </w:rPr>
              <w:t>2.</w:t>
            </w:r>
          </w:p>
        </w:tc>
        <w:tc>
          <w:tcPr>
            <w:tcW w:w="2127" w:type="dxa"/>
          </w:tcPr>
          <w:p w:rsidR="00787226" w:rsidRPr="00380CF9" w:rsidRDefault="00787226" w:rsidP="00B05808">
            <w:pPr>
              <w:rPr>
                <w:rFonts w:ascii="Arial" w:hAnsi="Arial" w:cs="Arial"/>
                <w:bCs/>
                <w:iCs/>
                <w:sz w:val="22"/>
                <w:szCs w:val="22"/>
              </w:rPr>
            </w:pPr>
          </w:p>
        </w:tc>
        <w:tc>
          <w:tcPr>
            <w:tcW w:w="1984" w:type="dxa"/>
          </w:tcPr>
          <w:p w:rsidR="00787226" w:rsidRPr="00380CF9" w:rsidRDefault="00787226" w:rsidP="00B05808">
            <w:pPr>
              <w:rPr>
                <w:rFonts w:ascii="Arial" w:hAnsi="Arial" w:cs="Arial"/>
                <w:bCs/>
                <w:iCs/>
                <w:sz w:val="22"/>
                <w:szCs w:val="22"/>
              </w:rPr>
            </w:pPr>
          </w:p>
        </w:tc>
        <w:tc>
          <w:tcPr>
            <w:tcW w:w="1999" w:type="dxa"/>
          </w:tcPr>
          <w:p w:rsidR="00787226" w:rsidRPr="00380CF9" w:rsidRDefault="00787226" w:rsidP="00B05808">
            <w:pPr>
              <w:rPr>
                <w:rFonts w:ascii="Arial" w:hAnsi="Arial" w:cs="Arial"/>
                <w:bCs/>
                <w:iCs/>
                <w:sz w:val="22"/>
                <w:szCs w:val="22"/>
              </w:rPr>
            </w:pPr>
          </w:p>
        </w:tc>
      </w:tr>
      <w:tr w:rsidR="00787226" w:rsidRPr="00380CF9" w:rsidTr="00787226">
        <w:tc>
          <w:tcPr>
            <w:tcW w:w="3510" w:type="dxa"/>
          </w:tcPr>
          <w:p w:rsidR="00787226" w:rsidRPr="00380CF9" w:rsidRDefault="00787226" w:rsidP="00B05808">
            <w:pPr>
              <w:rPr>
                <w:rFonts w:ascii="Arial" w:hAnsi="Arial" w:cs="Arial"/>
                <w:bCs/>
                <w:iCs/>
                <w:sz w:val="22"/>
                <w:szCs w:val="22"/>
              </w:rPr>
            </w:pPr>
            <w:r w:rsidRPr="00380CF9">
              <w:rPr>
                <w:rFonts w:ascii="Arial" w:hAnsi="Arial" w:cs="Arial"/>
                <w:bCs/>
                <w:iCs/>
                <w:sz w:val="22"/>
                <w:szCs w:val="22"/>
              </w:rPr>
              <w:t>...</w:t>
            </w:r>
          </w:p>
        </w:tc>
        <w:tc>
          <w:tcPr>
            <w:tcW w:w="2127" w:type="dxa"/>
          </w:tcPr>
          <w:p w:rsidR="00787226" w:rsidRPr="00380CF9" w:rsidRDefault="00787226" w:rsidP="00B05808">
            <w:pPr>
              <w:rPr>
                <w:rFonts w:ascii="Arial" w:hAnsi="Arial" w:cs="Arial"/>
                <w:bCs/>
                <w:iCs/>
                <w:sz w:val="22"/>
                <w:szCs w:val="22"/>
              </w:rPr>
            </w:pPr>
          </w:p>
        </w:tc>
        <w:tc>
          <w:tcPr>
            <w:tcW w:w="1984" w:type="dxa"/>
          </w:tcPr>
          <w:p w:rsidR="00787226" w:rsidRPr="00380CF9" w:rsidRDefault="00787226" w:rsidP="00B05808">
            <w:pPr>
              <w:rPr>
                <w:rFonts w:ascii="Arial" w:hAnsi="Arial" w:cs="Arial"/>
                <w:bCs/>
                <w:iCs/>
                <w:sz w:val="22"/>
                <w:szCs w:val="22"/>
              </w:rPr>
            </w:pPr>
          </w:p>
        </w:tc>
        <w:tc>
          <w:tcPr>
            <w:tcW w:w="1999" w:type="dxa"/>
          </w:tcPr>
          <w:p w:rsidR="00787226" w:rsidRPr="00380CF9" w:rsidRDefault="00787226" w:rsidP="00B05808">
            <w:pPr>
              <w:rPr>
                <w:rFonts w:ascii="Arial" w:hAnsi="Arial" w:cs="Arial"/>
                <w:bCs/>
                <w:iCs/>
                <w:sz w:val="22"/>
                <w:szCs w:val="22"/>
              </w:rPr>
            </w:pPr>
          </w:p>
        </w:tc>
      </w:tr>
      <w:tr w:rsidR="00787226" w:rsidRPr="00380CF9" w:rsidTr="0088107C">
        <w:tc>
          <w:tcPr>
            <w:tcW w:w="7621" w:type="dxa"/>
            <w:gridSpan w:val="3"/>
          </w:tcPr>
          <w:p w:rsidR="00787226" w:rsidRPr="00380CF9" w:rsidRDefault="00787226" w:rsidP="004A7402">
            <w:pPr>
              <w:jc w:val="right"/>
              <w:rPr>
                <w:rFonts w:ascii="Arial" w:hAnsi="Arial" w:cs="Arial"/>
                <w:b/>
                <w:bCs/>
                <w:iCs/>
                <w:sz w:val="22"/>
                <w:szCs w:val="22"/>
              </w:rPr>
            </w:pPr>
            <w:r w:rsidRPr="00380CF9">
              <w:rPr>
                <w:rFonts w:ascii="Arial" w:hAnsi="Arial" w:cs="Arial"/>
                <w:b/>
                <w:bCs/>
                <w:iCs/>
                <w:sz w:val="22"/>
                <w:szCs w:val="22"/>
              </w:rPr>
              <w:t xml:space="preserve">УКУПНА ЦЕНА ЗА УСЛУГЕ </w:t>
            </w:r>
            <w:r w:rsidR="00282B99" w:rsidRPr="00380CF9">
              <w:rPr>
                <w:rFonts w:ascii="Arial" w:hAnsi="Arial" w:cs="Arial"/>
                <w:b/>
                <w:bCs/>
                <w:iCs/>
                <w:sz w:val="22"/>
                <w:szCs w:val="22"/>
              </w:rPr>
              <w:t>ОБУКЕ</w:t>
            </w:r>
            <w:r w:rsidRPr="00380CF9">
              <w:rPr>
                <w:rFonts w:ascii="Arial" w:hAnsi="Arial" w:cs="Arial"/>
                <w:b/>
                <w:bCs/>
                <w:iCs/>
                <w:sz w:val="22"/>
                <w:szCs w:val="22"/>
              </w:rPr>
              <w:t xml:space="preserve"> БЕЗ ПДВ</w:t>
            </w:r>
          </w:p>
        </w:tc>
        <w:tc>
          <w:tcPr>
            <w:tcW w:w="1999" w:type="dxa"/>
          </w:tcPr>
          <w:p w:rsidR="00787226" w:rsidRPr="00380CF9" w:rsidRDefault="00787226" w:rsidP="00B05808">
            <w:pPr>
              <w:rPr>
                <w:rFonts w:ascii="Arial" w:hAnsi="Arial" w:cs="Arial"/>
                <w:bCs/>
                <w:iCs/>
                <w:sz w:val="22"/>
                <w:szCs w:val="22"/>
              </w:rPr>
            </w:pPr>
          </w:p>
        </w:tc>
      </w:tr>
    </w:tbl>
    <w:p w:rsidR="002270DF" w:rsidRPr="00380CF9" w:rsidRDefault="00787226" w:rsidP="00B05808">
      <w:pPr>
        <w:rPr>
          <w:rFonts w:ascii="Arial" w:hAnsi="Arial" w:cs="Arial"/>
          <w:bCs/>
          <w:iCs/>
          <w:sz w:val="22"/>
          <w:szCs w:val="22"/>
        </w:rPr>
      </w:pPr>
      <w:r w:rsidRPr="00380CF9">
        <w:rPr>
          <w:rFonts w:ascii="Arial" w:hAnsi="Arial" w:cs="Arial"/>
          <w:bCs/>
          <w:iCs/>
          <w:sz w:val="22"/>
          <w:szCs w:val="22"/>
        </w:rPr>
        <w:t xml:space="preserve">*) навести назив фазе/активности из позиције </w:t>
      </w:r>
      <w:r w:rsidRPr="00380CF9">
        <w:rPr>
          <w:rFonts w:ascii="Arial" w:hAnsi="Arial" w:cs="Arial"/>
          <w:bCs/>
          <w:iCs/>
          <w:sz w:val="22"/>
          <w:szCs w:val="22"/>
          <w:lang w:val="sr-Latn-CS"/>
        </w:rPr>
        <w:t>I</w:t>
      </w:r>
      <w:r w:rsidR="00F33C81" w:rsidRPr="00380CF9">
        <w:rPr>
          <w:rFonts w:ascii="Arial" w:hAnsi="Arial" w:cs="Arial"/>
          <w:bCs/>
          <w:iCs/>
          <w:sz w:val="22"/>
          <w:szCs w:val="22"/>
          <w:lang w:val="sr-Latn-CS"/>
        </w:rPr>
        <w:t>V</w:t>
      </w:r>
      <w:r w:rsidRPr="00380CF9">
        <w:rPr>
          <w:rFonts w:ascii="Arial" w:hAnsi="Arial" w:cs="Arial"/>
          <w:bCs/>
          <w:iCs/>
          <w:sz w:val="22"/>
          <w:szCs w:val="22"/>
          <w:lang w:val="sr-Latn-CS"/>
        </w:rPr>
        <w:t>.</w:t>
      </w:r>
      <w:r w:rsidRPr="00380CF9">
        <w:rPr>
          <w:rFonts w:ascii="Arial" w:hAnsi="Arial" w:cs="Arial"/>
          <w:bCs/>
          <w:iCs/>
          <w:sz w:val="22"/>
          <w:szCs w:val="22"/>
        </w:rPr>
        <w:t xml:space="preserve">Термин плана </w:t>
      </w:r>
    </w:p>
    <w:p w:rsidR="00787226" w:rsidRPr="00380CF9" w:rsidRDefault="00787226" w:rsidP="00B05808">
      <w:pPr>
        <w:rPr>
          <w:rFonts w:ascii="Arial" w:hAnsi="Arial" w:cs="Arial"/>
          <w:bCs/>
          <w:iCs/>
          <w:sz w:val="22"/>
          <w:szCs w:val="22"/>
        </w:rPr>
      </w:pPr>
    </w:p>
    <w:p w:rsidR="00E728F3" w:rsidRPr="00380CF9" w:rsidRDefault="00E728F3" w:rsidP="002270DF">
      <w:pPr>
        <w:widowControl w:val="0"/>
        <w:overflowPunct w:val="0"/>
        <w:autoSpaceDE w:val="0"/>
        <w:autoSpaceDN w:val="0"/>
        <w:adjustRightInd w:val="0"/>
        <w:spacing w:line="217" w:lineRule="auto"/>
        <w:ind w:right="20"/>
        <w:rPr>
          <w:rFonts w:ascii="Arial" w:hAnsi="Arial" w:cs="Arial"/>
          <w:b/>
          <w:bCs/>
          <w:sz w:val="22"/>
          <w:szCs w:val="22"/>
        </w:rPr>
      </w:pPr>
    </w:p>
    <w:p w:rsidR="002270DF" w:rsidRPr="00380CF9" w:rsidRDefault="00EF3A44" w:rsidP="002270DF">
      <w:pPr>
        <w:widowControl w:val="0"/>
        <w:overflowPunct w:val="0"/>
        <w:autoSpaceDE w:val="0"/>
        <w:autoSpaceDN w:val="0"/>
        <w:adjustRightInd w:val="0"/>
        <w:spacing w:line="217" w:lineRule="auto"/>
        <w:ind w:right="20"/>
        <w:rPr>
          <w:rFonts w:ascii="Arial" w:hAnsi="Arial" w:cs="Arial"/>
          <w:sz w:val="22"/>
          <w:szCs w:val="22"/>
        </w:rPr>
      </w:pPr>
      <w:r w:rsidRPr="00380CF9">
        <w:rPr>
          <w:rFonts w:ascii="Arial" w:hAnsi="Arial" w:cs="Arial"/>
          <w:b/>
          <w:bCs/>
          <w:sz w:val="22"/>
          <w:szCs w:val="22"/>
        </w:rPr>
        <w:t xml:space="preserve">ТАБЕЛА </w:t>
      </w:r>
      <w:r w:rsidR="00841D57" w:rsidRPr="00380CF9">
        <w:rPr>
          <w:rFonts w:ascii="Arial" w:hAnsi="Arial" w:cs="Arial"/>
          <w:b/>
          <w:bCs/>
          <w:sz w:val="22"/>
          <w:szCs w:val="22"/>
        </w:rPr>
        <w:t>5</w:t>
      </w:r>
      <w:r w:rsidR="002270DF" w:rsidRPr="00380CF9">
        <w:rPr>
          <w:rFonts w:ascii="Arial" w:hAnsi="Arial" w:cs="Arial"/>
          <w:b/>
          <w:bCs/>
          <w:sz w:val="22"/>
          <w:szCs w:val="22"/>
        </w:rPr>
        <w:t xml:space="preserve">. </w:t>
      </w:r>
      <w:r w:rsidR="002270DF" w:rsidRPr="00380CF9">
        <w:rPr>
          <w:rFonts w:ascii="Arial" w:hAnsi="Arial" w:cs="Arial"/>
          <w:sz w:val="22"/>
          <w:szCs w:val="22"/>
        </w:rPr>
        <w:t xml:space="preserve">Уписати укупне цене без ПДВ из </w:t>
      </w:r>
      <w:r w:rsidR="002D42DF" w:rsidRPr="00380CF9">
        <w:rPr>
          <w:rFonts w:ascii="Arial" w:hAnsi="Arial" w:cs="Arial"/>
          <w:sz w:val="22"/>
          <w:szCs w:val="22"/>
        </w:rPr>
        <w:t xml:space="preserve">Табеле </w:t>
      </w:r>
      <w:r w:rsidR="00336FB8" w:rsidRPr="00380CF9">
        <w:rPr>
          <w:rFonts w:ascii="Arial" w:hAnsi="Arial" w:cs="Arial"/>
          <w:sz w:val="22"/>
          <w:szCs w:val="22"/>
          <w:lang w:val="en-US"/>
        </w:rPr>
        <w:t>1</w:t>
      </w:r>
      <w:r w:rsidR="002D42DF" w:rsidRPr="00380CF9">
        <w:rPr>
          <w:rFonts w:ascii="Arial" w:hAnsi="Arial" w:cs="Arial"/>
          <w:sz w:val="22"/>
          <w:szCs w:val="22"/>
        </w:rPr>
        <w:t xml:space="preserve">, </w:t>
      </w:r>
      <w:r w:rsidR="002270DF" w:rsidRPr="00380CF9">
        <w:rPr>
          <w:rFonts w:ascii="Arial" w:hAnsi="Arial" w:cs="Arial"/>
          <w:sz w:val="22"/>
          <w:szCs w:val="22"/>
        </w:rPr>
        <w:t>Табеле</w:t>
      </w:r>
      <w:r w:rsidR="002270DF" w:rsidRPr="00380CF9">
        <w:rPr>
          <w:rFonts w:ascii="Arial" w:hAnsi="Arial" w:cs="Arial"/>
          <w:b/>
          <w:bCs/>
          <w:sz w:val="22"/>
          <w:szCs w:val="22"/>
        </w:rPr>
        <w:t xml:space="preserve"> </w:t>
      </w:r>
      <w:r w:rsidR="002D42DF" w:rsidRPr="00380CF9">
        <w:rPr>
          <w:rFonts w:ascii="Arial" w:hAnsi="Arial" w:cs="Arial"/>
          <w:sz w:val="22"/>
          <w:szCs w:val="22"/>
        </w:rPr>
        <w:t>3</w:t>
      </w:r>
      <w:r w:rsidR="002270DF" w:rsidRPr="00380CF9">
        <w:rPr>
          <w:rFonts w:ascii="Arial" w:hAnsi="Arial" w:cs="Arial"/>
          <w:sz w:val="22"/>
          <w:szCs w:val="22"/>
        </w:rPr>
        <w:t>,</w:t>
      </w:r>
      <w:r w:rsidR="002270DF" w:rsidRPr="00380CF9">
        <w:rPr>
          <w:rFonts w:ascii="Arial" w:hAnsi="Arial" w:cs="Arial"/>
          <w:b/>
          <w:bCs/>
          <w:sz w:val="22"/>
          <w:szCs w:val="22"/>
        </w:rPr>
        <w:t xml:space="preserve"> </w:t>
      </w:r>
      <w:r w:rsidR="002270DF" w:rsidRPr="00380CF9">
        <w:rPr>
          <w:rFonts w:ascii="Arial" w:hAnsi="Arial" w:cs="Arial"/>
          <w:sz w:val="22"/>
          <w:szCs w:val="22"/>
        </w:rPr>
        <w:t>Табеле</w:t>
      </w:r>
      <w:r w:rsidR="002270DF" w:rsidRPr="00380CF9">
        <w:rPr>
          <w:rFonts w:ascii="Arial" w:hAnsi="Arial" w:cs="Arial"/>
          <w:b/>
          <w:bCs/>
          <w:sz w:val="22"/>
          <w:szCs w:val="22"/>
        </w:rPr>
        <w:t xml:space="preserve"> </w:t>
      </w:r>
      <w:r w:rsidR="002D42DF" w:rsidRPr="00380CF9">
        <w:rPr>
          <w:rFonts w:ascii="Arial" w:hAnsi="Arial" w:cs="Arial"/>
          <w:sz w:val="22"/>
          <w:szCs w:val="22"/>
        </w:rPr>
        <w:t>4</w:t>
      </w:r>
      <w:r w:rsidR="002270DF" w:rsidRPr="00380CF9">
        <w:rPr>
          <w:rFonts w:ascii="Arial" w:hAnsi="Arial" w:cs="Arial"/>
          <w:sz w:val="22"/>
          <w:szCs w:val="22"/>
        </w:rPr>
        <w:t>.</w:t>
      </w:r>
      <w:r w:rsidR="002270DF" w:rsidRPr="00380CF9">
        <w:rPr>
          <w:rFonts w:ascii="Arial" w:hAnsi="Arial" w:cs="Arial"/>
          <w:b/>
          <w:bCs/>
          <w:sz w:val="22"/>
          <w:szCs w:val="22"/>
        </w:rPr>
        <w:t xml:space="preserve"> </w:t>
      </w:r>
      <w:r w:rsidR="002270DF" w:rsidRPr="00380CF9">
        <w:rPr>
          <w:rFonts w:ascii="Arial" w:hAnsi="Arial" w:cs="Arial"/>
          <w:sz w:val="22"/>
          <w:szCs w:val="22"/>
        </w:rPr>
        <w:t>и</w:t>
      </w:r>
      <w:r w:rsidR="002270DF" w:rsidRPr="00380CF9">
        <w:rPr>
          <w:rFonts w:ascii="Arial" w:hAnsi="Arial" w:cs="Arial"/>
          <w:b/>
          <w:bCs/>
          <w:sz w:val="22"/>
          <w:szCs w:val="22"/>
        </w:rPr>
        <w:t xml:space="preserve"> </w:t>
      </w:r>
      <w:r w:rsidRPr="00380CF9">
        <w:rPr>
          <w:rFonts w:ascii="Arial" w:hAnsi="Arial" w:cs="Arial"/>
          <w:sz w:val="22"/>
          <w:szCs w:val="22"/>
        </w:rPr>
        <w:t xml:space="preserve">Табеле </w:t>
      </w:r>
      <w:r w:rsidR="002D42DF" w:rsidRPr="00380CF9">
        <w:rPr>
          <w:rFonts w:ascii="Arial" w:hAnsi="Arial" w:cs="Arial"/>
          <w:sz w:val="22"/>
          <w:szCs w:val="22"/>
        </w:rPr>
        <w:t>5</w:t>
      </w:r>
      <w:r w:rsidR="002270DF" w:rsidRPr="00380CF9">
        <w:rPr>
          <w:rFonts w:ascii="Arial" w:hAnsi="Arial" w:cs="Arial"/>
          <w:sz w:val="22"/>
          <w:szCs w:val="22"/>
        </w:rPr>
        <w:t>., припадајући укупан ПДВ и укупну цену са ПДВ.</w:t>
      </w:r>
    </w:p>
    <w:p w:rsidR="00E728F3" w:rsidRPr="00380CF9" w:rsidRDefault="00E728F3" w:rsidP="002270DF">
      <w:pPr>
        <w:widowControl w:val="0"/>
        <w:overflowPunct w:val="0"/>
        <w:autoSpaceDE w:val="0"/>
        <w:autoSpaceDN w:val="0"/>
        <w:adjustRightInd w:val="0"/>
        <w:spacing w:line="217" w:lineRule="auto"/>
        <w:ind w:right="20"/>
        <w:rPr>
          <w:rFonts w:ascii="Arial" w:hAnsi="Arial" w:cs="Arial"/>
          <w:sz w:val="22"/>
          <w:szCs w:val="22"/>
        </w:rPr>
      </w:pPr>
    </w:p>
    <w:tbl>
      <w:tblPr>
        <w:tblStyle w:val="TableGrid"/>
        <w:tblW w:w="0" w:type="auto"/>
        <w:tblLook w:val="04A0" w:firstRow="1" w:lastRow="0" w:firstColumn="1" w:lastColumn="0" w:noHBand="0" w:noVBand="1"/>
      </w:tblPr>
      <w:tblGrid>
        <w:gridCol w:w="7449"/>
        <w:gridCol w:w="1945"/>
      </w:tblGrid>
      <w:tr w:rsidR="00787226" w:rsidRPr="00380CF9" w:rsidTr="0088107C">
        <w:trPr>
          <w:trHeight w:val="708"/>
        </w:trPr>
        <w:tc>
          <w:tcPr>
            <w:tcW w:w="7621" w:type="dxa"/>
            <w:vAlign w:val="center"/>
          </w:tcPr>
          <w:p w:rsidR="00787226" w:rsidRPr="00380CF9" w:rsidRDefault="00787226" w:rsidP="0088107C">
            <w:pPr>
              <w:widowControl w:val="0"/>
              <w:overflowPunct w:val="0"/>
              <w:autoSpaceDE w:val="0"/>
              <w:autoSpaceDN w:val="0"/>
              <w:adjustRightInd w:val="0"/>
              <w:spacing w:line="217" w:lineRule="auto"/>
              <w:ind w:right="20"/>
              <w:jc w:val="right"/>
              <w:rPr>
                <w:rFonts w:ascii="Arial" w:hAnsi="Arial" w:cs="Arial"/>
                <w:b/>
                <w:sz w:val="22"/>
                <w:szCs w:val="22"/>
              </w:rPr>
            </w:pPr>
            <w:r w:rsidRPr="00380CF9">
              <w:rPr>
                <w:rFonts w:ascii="Arial" w:hAnsi="Arial" w:cs="Arial"/>
                <w:b/>
                <w:sz w:val="22"/>
                <w:szCs w:val="22"/>
              </w:rPr>
              <w:t>УКУПНА ЦЕНА ДОБАРА И УСЛУГА БЕЗ ПДВ У_____(унети валуту)</w:t>
            </w:r>
          </w:p>
          <w:p w:rsidR="00787226" w:rsidRPr="00380CF9" w:rsidRDefault="00EF3A44" w:rsidP="00336FB8">
            <w:pPr>
              <w:widowControl w:val="0"/>
              <w:overflowPunct w:val="0"/>
              <w:autoSpaceDE w:val="0"/>
              <w:autoSpaceDN w:val="0"/>
              <w:adjustRightInd w:val="0"/>
              <w:spacing w:line="217" w:lineRule="auto"/>
              <w:ind w:right="20"/>
              <w:jc w:val="right"/>
              <w:rPr>
                <w:rFonts w:ascii="Arial" w:hAnsi="Arial" w:cs="Arial"/>
                <w:b/>
                <w:sz w:val="22"/>
                <w:szCs w:val="22"/>
              </w:rPr>
            </w:pPr>
            <w:r w:rsidRPr="00380CF9">
              <w:rPr>
                <w:rFonts w:ascii="Arial" w:hAnsi="Arial" w:cs="Arial"/>
                <w:b/>
                <w:sz w:val="22"/>
                <w:szCs w:val="22"/>
              </w:rPr>
              <w:t>(</w:t>
            </w:r>
            <w:r w:rsidR="00222612" w:rsidRPr="00380CF9">
              <w:rPr>
                <w:rFonts w:ascii="Arial" w:hAnsi="Arial" w:cs="Arial"/>
                <w:b/>
                <w:sz w:val="22"/>
                <w:szCs w:val="22"/>
              </w:rPr>
              <w:t xml:space="preserve">Укупна цена из Табела </w:t>
            </w:r>
            <w:r w:rsidR="00336FB8" w:rsidRPr="00380CF9">
              <w:rPr>
                <w:rFonts w:ascii="Arial" w:hAnsi="Arial" w:cs="Arial"/>
                <w:b/>
                <w:sz w:val="22"/>
                <w:szCs w:val="22"/>
                <w:lang w:val="en-US"/>
              </w:rPr>
              <w:t>1.</w:t>
            </w:r>
            <w:r w:rsidR="00222612" w:rsidRPr="00380CF9">
              <w:rPr>
                <w:rFonts w:ascii="Arial" w:hAnsi="Arial" w:cs="Arial"/>
                <w:b/>
                <w:sz w:val="22"/>
                <w:szCs w:val="22"/>
              </w:rPr>
              <w:t xml:space="preserve">, 3., </w:t>
            </w:r>
            <w:r w:rsidRPr="00380CF9">
              <w:rPr>
                <w:rFonts w:ascii="Arial" w:hAnsi="Arial" w:cs="Arial"/>
                <w:b/>
                <w:sz w:val="22"/>
                <w:szCs w:val="22"/>
              </w:rPr>
              <w:t xml:space="preserve"> </w:t>
            </w:r>
            <w:r w:rsidRPr="00380CF9">
              <w:rPr>
                <w:rFonts w:ascii="Arial" w:hAnsi="Arial" w:cs="Arial"/>
                <w:b/>
                <w:sz w:val="22"/>
                <w:szCs w:val="22"/>
                <w:lang w:val="sr-Latn-CS"/>
              </w:rPr>
              <w:t>4</w:t>
            </w:r>
            <w:r w:rsidR="002D42DF" w:rsidRPr="00380CF9">
              <w:rPr>
                <w:rFonts w:ascii="Arial" w:hAnsi="Arial" w:cs="Arial"/>
                <w:b/>
                <w:sz w:val="22"/>
                <w:szCs w:val="22"/>
              </w:rPr>
              <w:t xml:space="preserve"> и 5</w:t>
            </w:r>
            <w:r w:rsidR="00787226" w:rsidRPr="00380CF9">
              <w:rPr>
                <w:rFonts w:ascii="Arial" w:hAnsi="Arial" w:cs="Arial"/>
                <w:b/>
                <w:sz w:val="22"/>
                <w:szCs w:val="22"/>
              </w:rPr>
              <w:t>.)</w:t>
            </w:r>
          </w:p>
        </w:tc>
        <w:tc>
          <w:tcPr>
            <w:tcW w:w="1999" w:type="dxa"/>
            <w:vAlign w:val="center"/>
          </w:tcPr>
          <w:p w:rsidR="00787226" w:rsidRPr="00380CF9" w:rsidRDefault="00787226" w:rsidP="0088107C">
            <w:pPr>
              <w:widowControl w:val="0"/>
              <w:overflowPunct w:val="0"/>
              <w:autoSpaceDE w:val="0"/>
              <w:autoSpaceDN w:val="0"/>
              <w:adjustRightInd w:val="0"/>
              <w:spacing w:line="217" w:lineRule="auto"/>
              <w:ind w:right="20"/>
              <w:jc w:val="right"/>
              <w:rPr>
                <w:rFonts w:ascii="Arial" w:hAnsi="Arial" w:cs="Arial"/>
                <w:b/>
                <w:sz w:val="22"/>
                <w:szCs w:val="22"/>
                <w:lang w:val="sr-Latn-CS"/>
              </w:rPr>
            </w:pPr>
          </w:p>
        </w:tc>
      </w:tr>
      <w:tr w:rsidR="00787226" w:rsidRPr="00380CF9" w:rsidTr="0088107C">
        <w:trPr>
          <w:trHeight w:val="407"/>
        </w:trPr>
        <w:tc>
          <w:tcPr>
            <w:tcW w:w="7621" w:type="dxa"/>
            <w:vAlign w:val="center"/>
          </w:tcPr>
          <w:p w:rsidR="00787226" w:rsidRPr="00380CF9" w:rsidRDefault="0088107C" w:rsidP="0088107C">
            <w:pPr>
              <w:widowControl w:val="0"/>
              <w:overflowPunct w:val="0"/>
              <w:autoSpaceDE w:val="0"/>
              <w:autoSpaceDN w:val="0"/>
              <w:adjustRightInd w:val="0"/>
              <w:spacing w:line="217" w:lineRule="auto"/>
              <w:ind w:right="20"/>
              <w:jc w:val="right"/>
              <w:rPr>
                <w:rFonts w:ascii="Arial" w:hAnsi="Arial" w:cs="Arial"/>
                <w:b/>
                <w:sz w:val="22"/>
                <w:szCs w:val="22"/>
              </w:rPr>
            </w:pPr>
            <w:r w:rsidRPr="00380CF9">
              <w:rPr>
                <w:rFonts w:ascii="Arial" w:hAnsi="Arial" w:cs="Arial"/>
                <w:b/>
                <w:sz w:val="22"/>
                <w:szCs w:val="22"/>
              </w:rPr>
              <w:lastRenderedPageBreak/>
              <w:t>ПРИПАДАЈУЋИ УКУПАН ИЗНОС ПДВ У ____(унети валуту)</w:t>
            </w:r>
          </w:p>
        </w:tc>
        <w:tc>
          <w:tcPr>
            <w:tcW w:w="1999" w:type="dxa"/>
            <w:vAlign w:val="center"/>
          </w:tcPr>
          <w:p w:rsidR="00787226" w:rsidRPr="00380CF9" w:rsidRDefault="00787226" w:rsidP="0088107C">
            <w:pPr>
              <w:widowControl w:val="0"/>
              <w:overflowPunct w:val="0"/>
              <w:autoSpaceDE w:val="0"/>
              <w:autoSpaceDN w:val="0"/>
              <w:adjustRightInd w:val="0"/>
              <w:spacing w:line="217" w:lineRule="auto"/>
              <w:ind w:right="20"/>
              <w:jc w:val="right"/>
              <w:rPr>
                <w:rFonts w:ascii="Arial" w:hAnsi="Arial" w:cs="Arial"/>
                <w:b/>
                <w:sz w:val="22"/>
                <w:szCs w:val="22"/>
                <w:lang w:val="sr-Latn-CS"/>
              </w:rPr>
            </w:pPr>
          </w:p>
        </w:tc>
      </w:tr>
      <w:tr w:rsidR="00787226" w:rsidRPr="00380CF9" w:rsidTr="0088107C">
        <w:trPr>
          <w:trHeight w:val="554"/>
        </w:trPr>
        <w:tc>
          <w:tcPr>
            <w:tcW w:w="7621" w:type="dxa"/>
            <w:vAlign w:val="center"/>
          </w:tcPr>
          <w:p w:rsidR="00787226" w:rsidRPr="00380CF9" w:rsidRDefault="0088107C" w:rsidP="0088107C">
            <w:pPr>
              <w:widowControl w:val="0"/>
              <w:overflowPunct w:val="0"/>
              <w:autoSpaceDE w:val="0"/>
              <w:autoSpaceDN w:val="0"/>
              <w:adjustRightInd w:val="0"/>
              <w:spacing w:line="217" w:lineRule="auto"/>
              <w:ind w:right="20"/>
              <w:jc w:val="right"/>
              <w:rPr>
                <w:rFonts w:ascii="Arial" w:hAnsi="Arial" w:cs="Arial"/>
                <w:b/>
                <w:sz w:val="22"/>
                <w:szCs w:val="22"/>
              </w:rPr>
            </w:pPr>
            <w:r w:rsidRPr="00380CF9">
              <w:rPr>
                <w:rFonts w:ascii="Arial" w:hAnsi="Arial" w:cs="Arial"/>
                <w:b/>
                <w:sz w:val="22"/>
                <w:szCs w:val="22"/>
              </w:rPr>
              <w:t>УКУПНА ЦЕНА ДОБАРА И УСЛУГА СА ПДВ У ______(унети валуту)</w:t>
            </w:r>
          </w:p>
        </w:tc>
        <w:tc>
          <w:tcPr>
            <w:tcW w:w="1999" w:type="dxa"/>
            <w:vAlign w:val="center"/>
          </w:tcPr>
          <w:p w:rsidR="00787226" w:rsidRPr="00380CF9" w:rsidRDefault="00787226" w:rsidP="0088107C">
            <w:pPr>
              <w:widowControl w:val="0"/>
              <w:overflowPunct w:val="0"/>
              <w:autoSpaceDE w:val="0"/>
              <w:autoSpaceDN w:val="0"/>
              <w:adjustRightInd w:val="0"/>
              <w:spacing w:line="217" w:lineRule="auto"/>
              <w:ind w:right="20"/>
              <w:jc w:val="right"/>
              <w:rPr>
                <w:rFonts w:ascii="Arial" w:hAnsi="Arial" w:cs="Arial"/>
                <w:b/>
                <w:sz w:val="22"/>
                <w:szCs w:val="22"/>
                <w:lang w:val="sr-Latn-CS"/>
              </w:rPr>
            </w:pPr>
          </w:p>
        </w:tc>
      </w:tr>
    </w:tbl>
    <w:p w:rsidR="00787226" w:rsidRPr="00380CF9" w:rsidRDefault="00787226" w:rsidP="002270DF">
      <w:pPr>
        <w:widowControl w:val="0"/>
        <w:overflowPunct w:val="0"/>
        <w:autoSpaceDE w:val="0"/>
        <w:autoSpaceDN w:val="0"/>
        <w:adjustRightInd w:val="0"/>
        <w:spacing w:line="217" w:lineRule="auto"/>
        <w:ind w:right="20"/>
        <w:rPr>
          <w:rFonts w:ascii="Arial" w:hAnsi="Arial" w:cs="Arial"/>
          <w:sz w:val="22"/>
          <w:szCs w:val="22"/>
          <w:lang w:val="sr-Latn-CS"/>
        </w:rPr>
      </w:pPr>
    </w:p>
    <w:p w:rsidR="00787226" w:rsidRPr="00380CF9" w:rsidRDefault="00787226" w:rsidP="002270DF">
      <w:pPr>
        <w:widowControl w:val="0"/>
        <w:overflowPunct w:val="0"/>
        <w:autoSpaceDE w:val="0"/>
        <w:autoSpaceDN w:val="0"/>
        <w:adjustRightInd w:val="0"/>
        <w:spacing w:line="217" w:lineRule="auto"/>
        <w:ind w:right="20"/>
        <w:rPr>
          <w:rFonts w:ascii="Arial" w:hAnsi="Arial" w:cs="Arial"/>
          <w:sz w:val="22"/>
          <w:szCs w:val="22"/>
          <w:lang w:val="sr-Latn-CS"/>
        </w:rPr>
      </w:pPr>
    </w:p>
    <w:p w:rsidR="00787226" w:rsidRPr="00380CF9" w:rsidRDefault="00787226" w:rsidP="002270DF">
      <w:pPr>
        <w:widowControl w:val="0"/>
        <w:overflowPunct w:val="0"/>
        <w:autoSpaceDE w:val="0"/>
        <w:autoSpaceDN w:val="0"/>
        <w:adjustRightInd w:val="0"/>
        <w:spacing w:line="217" w:lineRule="auto"/>
        <w:ind w:right="20"/>
        <w:rPr>
          <w:rFonts w:ascii="Arial" w:hAnsi="Arial" w:cs="Arial"/>
          <w:sz w:val="22"/>
          <w:szCs w:val="22"/>
          <w:lang w:val="sr-Latn-CS"/>
        </w:rPr>
      </w:pPr>
    </w:p>
    <w:p w:rsidR="00787226" w:rsidRPr="00380CF9" w:rsidRDefault="00787226" w:rsidP="002270DF">
      <w:pPr>
        <w:widowControl w:val="0"/>
        <w:overflowPunct w:val="0"/>
        <w:autoSpaceDE w:val="0"/>
        <w:autoSpaceDN w:val="0"/>
        <w:adjustRightInd w:val="0"/>
        <w:spacing w:line="217" w:lineRule="auto"/>
        <w:ind w:right="20"/>
        <w:rPr>
          <w:rFonts w:ascii="Arial" w:hAnsi="Arial" w:cs="Arial"/>
          <w:sz w:val="22"/>
          <w:szCs w:val="22"/>
          <w:lang w:val="sr-Latn-CS"/>
        </w:rPr>
      </w:pPr>
    </w:p>
    <w:tbl>
      <w:tblPr>
        <w:tblW w:w="0" w:type="auto"/>
        <w:jc w:val="center"/>
        <w:tblLook w:val="01E0" w:firstRow="1" w:lastRow="1" w:firstColumn="1" w:lastColumn="1" w:noHBand="0" w:noVBand="0"/>
      </w:tblPr>
      <w:tblGrid>
        <w:gridCol w:w="3596"/>
        <w:gridCol w:w="1958"/>
        <w:gridCol w:w="3733"/>
      </w:tblGrid>
      <w:tr w:rsidR="008E26E4" w:rsidRPr="00380CF9" w:rsidTr="00185306">
        <w:trPr>
          <w:jc w:val="center"/>
        </w:trPr>
        <w:tc>
          <w:tcPr>
            <w:tcW w:w="3596" w:type="dxa"/>
          </w:tcPr>
          <w:p w:rsidR="008E26E4" w:rsidRPr="00380CF9" w:rsidRDefault="008E26E4" w:rsidP="00185306">
            <w:pPr>
              <w:jc w:val="center"/>
              <w:rPr>
                <w:rFonts w:ascii="Arial" w:hAnsi="Arial" w:cs="Arial"/>
                <w:sz w:val="22"/>
                <w:szCs w:val="22"/>
              </w:rPr>
            </w:pPr>
            <w:r w:rsidRPr="00380CF9">
              <w:rPr>
                <w:rFonts w:ascii="Arial" w:hAnsi="Arial" w:cs="Arial"/>
                <w:sz w:val="22"/>
                <w:szCs w:val="22"/>
              </w:rPr>
              <w:t>Датум:</w:t>
            </w:r>
          </w:p>
        </w:tc>
        <w:tc>
          <w:tcPr>
            <w:tcW w:w="1958" w:type="dxa"/>
          </w:tcPr>
          <w:p w:rsidR="008E26E4" w:rsidRPr="00380CF9" w:rsidRDefault="008E26E4" w:rsidP="00185306">
            <w:pPr>
              <w:jc w:val="center"/>
              <w:rPr>
                <w:rFonts w:ascii="Arial" w:hAnsi="Arial" w:cs="Arial"/>
                <w:sz w:val="22"/>
                <w:szCs w:val="22"/>
              </w:rPr>
            </w:pPr>
            <w:r w:rsidRPr="00380CF9">
              <w:rPr>
                <w:rFonts w:ascii="Arial" w:hAnsi="Arial" w:cs="Arial"/>
                <w:sz w:val="22"/>
                <w:szCs w:val="22"/>
              </w:rPr>
              <w:t>М.П.</w:t>
            </w:r>
          </w:p>
        </w:tc>
        <w:tc>
          <w:tcPr>
            <w:tcW w:w="3733" w:type="dxa"/>
          </w:tcPr>
          <w:p w:rsidR="008E26E4" w:rsidRPr="00380CF9" w:rsidRDefault="008E26E4" w:rsidP="00185306">
            <w:pPr>
              <w:jc w:val="center"/>
              <w:rPr>
                <w:rFonts w:ascii="Arial" w:hAnsi="Arial" w:cs="Arial"/>
                <w:sz w:val="22"/>
                <w:szCs w:val="22"/>
              </w:rPr>
            </w:pPr>
            <w:r w:rsidRPr="00380CF9">
              <w:rPr>
                <w:rFonts w:ascii="Arial" w:hAnsi="Arial" w:cs="Arial"/>
                <w:sz w:val="22"/>
                <w:szCs w:val="22"/>
              </w:rPr>
              <w:t>Потпис овлашћеног лица понуђача:</w:t>
            </w:r>
          </w:p>
        </w:tc>
      </w:tr>
      <w:tr w:rsidR="008E26E4" w:rsidRPr="00380CF9" w:rsidTr="00185306">
        <w:trPr>
          <w:jc w:val="center"/>
        </w:trPr>
        <w:tc>
          <w:tcPr>
            <w:tcW w:w="3596" w:type="dxa"/>
            <w:vAlign w:val="center"/>
          </w:tcPr>
          <w:p w:rsidR="008E26E4" w:rsidRPr="00380CF9" w:rsidRDefault="008E26E4" w:rsidP="00185306">
            <w:pPr>
              <w:jc w:val="both"/>
              <w:rPr>
                <w:rFonts w:ascii="Arial" w:hAnsi="Arial" w:cs="Arial"/>
                <w:sz w:val="22"/>
                <w:szCs w:val="22"/>
              </w:rPr>
            </w:pPr>
          </w:p>
        </w:tc>
        <w:tc>
          <w:tcPr>
            <w:tcW w:w="1958" w:type="dxa"/>
            <w:vAlign w:val="center"/>
          </w:tcPr>
          <w:p w:rsidR="008E26E4" w:rsidRPr="00380CF9" w:rsidRDefault="008E26E4" w:rsidP="00185306">
            <w:pPr>
              <w:jc w:val="both"/>
              <w:rPr>
                <w:rFonts w:ascii="Arial" w:hAnsi="Arial" w:cs="Arial"/>
                <w:sz w:val="22"/>
                <w:szCs w:val="22"/>
              </w:rPr>
            </w:pPr>
          </w:p>
        </w:tc>
        <w:tc>
          <w:tcPr>
            <w:tcW w:w="3733" w:type="dxa"/>
            <w:vAlign w:val="center"/>
          </w:tcPr>
          <w:p w:rsidR="008E26E4" w:rsidRPr="00380CF9" w:rsidRDefault="008E26E4" w:rsidP="00185306">
            <w:pPr>
              <w:jc w:val="both"/>
              <w:rPr>
                <w:rFonts w:ascii="Arial" w:hAnsi="Arial" w:cs="Arial"/>
                <w:sz w:val="22"/>
                <w:szCs w:val="22"/>
              </w:rPr>
            </w:pPr>
          </w:p>
        </w:tc>
      </w:tr>
      <w:tr w:rsidR="008E26E4" w:rsidRPr="00380CF9" w:rsidTr="00185306">
        <w:trPr>
          <w:jc w:val="center"/>
        </w:trPr>
        <w:tc>
          <w:tcPr>
            <w:tcW w:w="3596" w:type="dxa"/>
            <w:tcBorders>
              <w:bottom w:val="single" w:sz="4" w:space="0" w:color="auto"/>
            </w:tcBorders>
            <w:vAlign w:val="center"/>
          </w:tcPr>
          <w:p w:rsidR="008E26E4" w:rsidRPr="00380CF9" w:rsidRDefault="008E26E4" w:rsidP="00185306">
            <w:pPr>
              <w:jc w:val="both"/>
              <w:rPr>
                <w:rFonts w:ascii="Arial" w:hAnsi="Arial" w:cs="Arial"/>
                <w:sz w:val="22"/>
                <w:szCs w:val="22"/>
              </w:rPr>
            </w:pPr>
          </w:p>
        </w:tc>
        <w:tc>
          <w:tcPr>
            <w:tcW w:w="1958" w:type="dxa"/>
            <w:vAlign w:val="center"/>
          </w:tcPr>
          <w:p w:rsidR="008E26E4" w:rsidRPr="00380CF9" w:rsidRDefault="008E26E4" w:rsidP="00185306">
            <w:pPr>
              <w:jc w:val="both"/>
              <w:rPr>
                <w:rFonts w:ascii="Arial" w:hAnsi="Arial" w:cs="Arial"/>
                <w:sz w:val="22"/>
                <w:szCs w:val="22"/>
              </w:rPr>
            </w:pPr>
          </w:p>
        </w:tc>
        <w:tc>
          <w:tcPr>
            <w:tcW w:w="3733" w:type="dxa"/>
            <w:tcBorders>
              <w:bottom w:val="single" w:sz="4" w:space="0" w:color="auto"/>
            </w:tcBorders>
            <w:vAlign w:val="center"/>
          </w:tcPr>
          <w:p w:rsidR="008E26E4" w:rsidRPr="00380CF9" w:rsidRDefault="008E26E4" w:rsidP="00185306">
            <w:pPr>
              <w:jc w:val="both"/>
              <w:rPr>
                <w:rFonts w:ascii="Arial" w:hAnsi="Arial" w:cs="Arial"/>
                <w:sz w:val="22"/>
                <w:szCs w:val="22"/>
              </w:rPr>
            </w:pPr>
          </w:p>
        </w:tc>
      </w:tr>
    </w:tbl>
    <w:p w:rsidR="008E26E4" w:rsidRPr="00380CF9" w:rsidRDefault="008E26E4" w:rsidP="008E26E4">
      <w:pPr>
        <w:tabs>
          <w:tab w:val="left" w:pos="1695"/>
        </w:tabs>
        <w:jc w:val="both"/>
        <w:rPr>
          <w:rFonts w:ascii="Arial" w:hAnsi="Arial" w:cs="Arial"/>
          <w:sz w:val="22"/>
          <w:szCs w:val="22"/>
        </w:rPr>
      </w:pPr>
    </w:p>
    <w:p w:rsidR="00C302CC" w:rsidRPr="00380CF9" w:rsidRDefault="00C302CC" w:rsidP="00C302CC">
      <w:pPr>
        <w:tabs>
          <w:tab w:val="left" w:pos="1695"/>
        </w:tabs>
        <w:jc w:val="both"/>
        <w:rPr>
          <w:rFonts w:ascii="Arial" w:hAnsi="Arial" w:cs="Arial"/>
          <w:b/>
          <w:bCs/>
          <w:i/>
          <w:iCs/>
          <w:sz w:val="22"/>
          <w:szCs w:val="22"/>
        </w:rPr>
      </w:pPr>
    </w:p>
    <w:p w:rsidR="00C302CC" w:rsidRPr="00380CF9" w:rsidRDefault="00C302CC" w:rsidP="00C302CC">
      <w:pPr>
        <w:tabs>
          <w:tab w:val="left" w:pos="1695"/>
        </w:tabs>
        <w:jc w:val="both"/>
        <w:rPr>
          <w:rFonts w:ascii="Arial" w:hAnsi="Arial" w:cs="Arial"/>
          <w:sz w:val="22"/>
          <w:szCs w:val="22"/>
        </w:rPr>
      </w:pPr>
      <w:r w:rsidRPr="00380CF9">
        <w:rPr>
          <w:rFonts w:ascii="Arial" w:hAnsi="Arial" w:cs="Arial"/>
          <w:b/>
          <w:bCs/>
          <w:i/>
          <w:iCs/>
          <w:sz w:val="22"/>
          <w:szCs w:val="22"/>
        </w:rPr>
        <w:t>Упутство</w:t>
      </w:r>
      <w:r w:rsidRPr="00380CF9">
        <w:rPr>
          <w:rFonts w:ascii="Arial" w:hAnsi="Arial" w:cs="Arial"/>
          <w:i/>
          <w:iCs/>
          <w:sz w:val="22"/>
          <w:szCs w:val="22"/>
        </w:rPr>
        <w:t xml:space="preserve">: </w:t>
      </w:r>
      <w:r w:rsidRPr="00380CF9">
        <w:rPr>
          <w:rFonts w:ascii="Arial" w:hAnsi="Arial" w:cs="Arial"/>
          <w:sz w:val="22"/>
          <w:szCs w:val="22"/>
        </w:rPr>
        <w:t xml:space="preserve">Понуђач јасно и недвосмислено уноси све тражене податке у Образац структура цене. </w:t>
      </w:r>
    </w:p>
    <w:p w:rsidR="002270DF" w:rsidRPr="00380CF9" w:rsidRDefault="002270DF" w:rsidP="002E3102">
      <w:pPr>
        <w:suppressAutoHyphens w:val="0"/>
        <w:rPr>
          <w:rFonts w:ascii="Arial" w:hAnsi="Arial" w:cs="Arial"/>
          <w:sz w:val="22"/>
          <w:szCs w:val="22"/>
        </w:rPr>
      </w:pPr>
    </w:p>
    <w:p w:rsidR="002270DF" w:rsidRPr="00380CF9" w:rsidRDefault="002270DF" w:rsidP="002E3102">
      <w:pPr>
        <w:suppressAutoHyphens w:val="0"/>
        <w:rPr>
          <w:rFonts w:ascii="Arial" w:hAnsi="Arial" w:cs="Arial"/>
          <w:sz w:val="22"/>
          <w:szCs w:val="22"/>
        </w:rPr>
      </w:pPr>
    </w:p>
    <w:p w:rsidR="005A2C7B" w:rsidRPr="00380CF9" w:rsidRDefault="005A2C7B" w:rsidP="00464119">
      <w:pPr>
        <w:pStyle w:val="Heading2"/>
        <w:jc w:val="right"/>
        <w:rPr>
          <w:lang w:val="sr-Latn-CS"/>
        </w:rPr>
      </w:pPr>
      <w:bookmarkStart w:id="403" w:name="_Toc362821720"/>
      <w:bookmarkEnd w:id="396"/>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5A2C7B" w:rsidRPr="00380CF9" w:rsidRDefault="005A2C7B" w:rsidP="00464119">
      <w:pPr>
        <w:pStyle w:val="Heading2"/>
        <w:jc w:val="right"/>
      </w:pPr>
    </w:p>
    <w:p w:rsidR="004F2333" w:rsidRPr="00380CF9" w:rsidRDefault="004F2333" w:rsidP="004F2333">
      <w:pPr>
        <w:rPr>
          <w:rFonts w:ascii="Arial" w:hAnsi="Arial" w:cs="Arial"/>
          <w:sz w:val="22"/>
          <w:szCs w:val="22"/>
        </w:rPr>
      </w:pPr>
    </w:p>
    <w:p w:rsidR="004F2333" w:rsidRPr="00380CF9" w:rsidRDefault="004F2333" w:rsidP="004F2333">
      <w:pPr>
        <w:rPr>
          <w:rFonts w:ascii="Arial" w:hAnsi="Arial" w:cs="Arial"/>
          <w:sz w:val="22"/>
          <w:szCs w:val="22"/>
        </w:rPr>
      </w:pPr>
    </w:p>
    <w:p w:rsidR="004F2333" w:rsidRPr="00380CF9" w:rsidRDefault="004F2333" w:rsidP="004F2333">
      <w:pPr>
        <w:rPr>
          <w:rFonts w:ascii="Arial" w:hAnsi="Arial" w:cs="Arial"/>
          <w:sz w:val="22"/>
          <w:szCs w:val="22"/>
        </w:rPr>
      </w:pPr>
    </w:p>
    <w:p w:rsidR="004F2333" w:rsidRPr="00380CF9" w:rsidRDefault="004F2333" w:rsidP="004F2333">
      <w:pPr>
        <w:rPr>
          <w:rFonts w:ascii="Arial" w:hAnsi="Arial" w:cs="Arial"/>
          <w:sz w:val="22"/>
          <w:szCs w:val="22"/>
        </w:rPr>
      </w:pPr>
    </w:p>
    <w:p w:rsidR="004F2333" w:rsidRPr="00380CF9" w:rsidRDefault="004F2333" w:rsidP="004F2333">
      <w:pPr>
        <w:rPr>
          <w:rFonts w:ascii="Arial" w:hAnsi="Arial" w:cs="Arial"/>
          <w:sz w:val="22"/>
          <w:szCs w:val="22"/>
        </w:rPr>
      </w:pPr>
    </w:p>
    <w:p w:rsidR="005A2C7B" w:rsidRPr="00380CF9" w:rsidRDefault="005A2C7B" w:rsidP="00464119">
      <w:pPr>
        <w:pStyle w:val="Heading2"/>
        <w:jc w:val="right"/>
        <w:rPr>
          <w:lang w:val="sr-Latn-CS"/>
        </w:rPr>
      </w:pPr>
    </w:p>
    <w:p w:rsidR="005A2C7B" w:rsidRPr="00380CF9" w:rsidRDefault="005A2C7B" w:rsidP="00464119">
      <w:pPr>
        <w:pStyle w:val="Heading2"/>
        <w:jc w:val="right"/>
        <w:rPr>
          <w:lang w:val="sr-Latn-CS"/>
        </w:rPr>
      </w:pPr>
    </w:p>
    <w:p w:rsidR="00905DE4" w:rsidRPr="00380CF9" w:rsidRDefault="00905DE4">
      <w:pPr>
        <w:suppressAutoHyphens w:val="0"/>
        <w:rPr>
          <w:rFonts w:ascii="Arial" w:hAnsi="Arial" w:cs="Arial"/>
          <w:b/>
          <w:bCs/>
          <w:sz w:val="22"/>
          <w:szCs w:val="22"/>
        </w:rPr>
      </w:pPr>
      <w:r w:rsidRPr="00380CF9">
        <w:rPr>
          <w:rFonts w:ascii="Arial" w:hAnsi="Arial" w:cs="Arial"/>
          <w:sz w:val="22"/>
          <w:szCs w:val="22"/>
        </w:rPr>
        <w:br w:type="page"/>
      </w:r>
    </w:p>
    <w:p w:rsidR="00464119" w:rsidRPr="00380CF9" w:rsidRDefault="00464119" w:rsidP="00464119">
      <w:pPr>
        <w:pStyle w:val="Heading2"/>
        <w:jc w:val="right"/>
      </w:pPr>
      <w:bookmarkStart w:id="404" w:name="_ОБРАЗАЦ_6."/>
      <w:bookmarkStart w:id="405" w:name="_Toc463877924"/>
      <w:bookmarkEnd w:id="404"/>
      <w:r w:rsidRPr="00380CF9">
        <w:lastRenderedPageBreak/>
        <w:t>ОБРАЗАЦ 6.</w:t>
      </w:r>
      <w:bookmarkEnd w:id="405"/>
    </w:p>
    <w:p w:rsidR="002270DF" w:rsidRPr="00380CF9" w:rsidRDefault="002270DF" w:rsidP="002270DF">
      <w:pPr>
        <w:widowControl w:val="0"/>
        <w:autoSpaceDE w:val="0"/>
        <w:autoSpaceDN w:val="0"/>
        <w:adjustRightInd w:val="0"/>
        <w:spacing w:line="200" w:lineRule="exact"/>
        <w:rPr>
          <w:rFonts w:ascii="Arial" w:hAnsi="Arial" w:cs="Arial"/>
          <w:sz w:val="22"/>
          <w:szCs w:val="22"/>
        </w:rPr>
      </w:pPr>
    </w:p>
    <w:p w:rsidR="00464119" w:rsidRPr="00380CF9" w:rsidRDefault="00464119" w:rsidP="00464119">
      <w:pPr>
        <w:jc w:val="both"/>
        <w:rPr>
          <w:rFonts w:ascii="Arial" w:hAnsi="Arial" w:cs="Arial"/>
          <w:sz w:val="22"/>
          <w:szCs w:val="22"/>
          <w:lang w:eastAsia="en-US"/>
        </w:rPr>
      </w:pPr>
    </w:p>
    <w:p w:rsidR="00464119" w:rsidRPr="00380CF9" w:rsidRDefault="00464119" w:rsidP="00464119">
      <w:pPr>
        <w:jc w:val="both"/>
        <w:rPr>
          <w:rFonts w:ascii="Arial" w:hAnsi="Arial" w:cs="Arial"/>
          <w:sz w:val="22"/>
          <w:szCs w:val="22"/>
          <w:lang w:eastAsia="en-US"/>
        </w:rPr>
      </w:pPr>
      <w:r w:rsidRPr="00380CF9">
        <w:rPr>
          <w:rFonts w:ascii="Arial" w:hAnsi="Arial" w:cs="Arial"/>
          <w:sz w:val="22"/>
          <w:szCs w:val="22"/>
          <w:lang w:eastAsia="en-US"/>
        </w:rPr>
        <w:t xml:space="preserve">У </w:t>
      </w:r>
      <w:r w:rsidRPr="00380CF9">
        <w:rPr>
          <w:rFonts w:ascii="Arial" w:hAnsi="Arial" w:cs="Arial"/>
          <w:sz w:val="22"/>
          <w:szCs w:val="22"/>
        </w:rPr>
        <w:t xml:space="preserve">складу са </w:t>
      </w:r>
      <w:r w:rsidRPr="00380CF9">
        <w:rPr>
          <w:rFonts w:ascii="Arial" w:hAnsi="Arial" w:cs="Arial"/>
          <w:sz w:val="22"/>
          <w:szCs w:val="22"/>
          <w:lang w:eastAsia="en-US"/>
        </w:rPr>
        <w:t>чланом 26. Закона о јавним набавкама („Сл. гласник РС“ бр. 124/12, 14/15 и 68/15) дајемо следећу</w:t>
      </w:r>
    </w:p>
    <w:p w:rsidR="00464119" w:rsidRPr="00380CF9" w:rsidRDefault="00464119" w:rsidP="00464119">
      <w:pPr>
        <w:jc w:val="right"/>
        <w:rPr>
          <w:rFonts w:ascii="Arial" w:hAnsi="Arial" w:cs="Arial"/>
          <w:b/>
          <w:bCs/>
          <w:sz w:val="22"/>
          <w:szCs w:val="22"/>
          <w:lang w:eastAsia="en-US"/>
        </w:rPr>
      </w:pPr>
    </w:p>
    <w:p w:rsidR="00464119" w:rsidRPr="00380CF9" w:rsidRDefault="00464119" w:rsidP="00464119">
      <w:pPr>
        <w:jc w:val="right"/>
        <w:rPr>
          <w:rFonts w:ascii="Arial" w:hAnsi="Arial" w:cs="Arial"/>
          <w:b/>
          <w:bCs/>
          <w:sz w:val="22"/>
          <w:szCs w:val="22"/>
          <w:lang w:eastAsia="en-US"/>
        </w:rPr>
      </w:pPr>
    </w:p>
    <w:p w:rsidR="00464119" w:rsidRPr="00380CF9" w:rsidRDefault="00464119" w:rsidP="00464119">
      <w:pPr>
        <w:jc w:val="right"/>
        <w:rPr>
          <w:rFonts w:ascii="Arial" w:hAnsi="Arial" w:cs="Arial"/>
          <w:b/>
          <w:bCs/>
          <w:sz w:val="22"/>
          <w:szCs w:val="22"/>
          <w:lang w:eastAsia="en-US"/>
        </w:rPr>
      </w:pPr>
    </w:p>
    <w:p w:rsidR="00464119" w:rsidRPr="00380CF9" w:rsidRDefault="00464119" w:rsidP="00464119">
      <w:pPr>
        <w:jc w:val="right"/>
        <w:rPr>
          <w:rFonts w:ascii="Arial" w:hAnsi="Arial" w:cs="Arial"/>
          <w:b/>
          <w:bCs/>
          <w:sz w:val="22"/>
          <w:szCs w:val="22"/>
          <w:lang w:eastAsia="en-US"/>
        </w:rPr>
      </w:pPr>
    </w:p>
    <w:p w:rsidR="00464119" w:rsidRPr="00380CF9" w:rsidRDefault="00464119" w:rsidP="00464119">
      <w:pPr>
        <w:jc w:val="right"/>
        <w:rPr>
          <w:rFonts w:ascii="Arial" w:hAnsi="Arial" w:cs="Arial"/>
          <w:b/>
          <w:bCs/>
          <w:sz w:val="22"/>
          <w:szCs w:val="22"/>
          <w:lang w:eastAsia="en-US"/>
        </w:rPr>
      </w:pPr>
    </w:p>
    <w:p w:rsidR="00464119" w:rsidRPr="00380CF9" w:rsidRDefault="00464119" w:rsidP="00464119">
      <w:pPr>
        <w:jc w:val="center"/>
        <w:rPr>
          <w:rFonts w:ascii="Arial" w:hAnsi="Arial" w:cs="Arial"/>
          <w:b/>
          <w:bCs/>
          <w:sz w:val="22"/>
          <w:szCs w:val="22"/>
        </w:rPr>
      </w:pPr>
      <w:r w:rsidRPr="00380CF9">
        <w:rPr>
          <w:rFonts w:ascii="Arial" w:hAnsi="Arial" w:cs="Arial"/>
          <w:b/>
          <w:bCs/>
          <w:sz w:val="22"/>
          <w:szCs w:val="22"/>
        </w:rPr>
        <w:t xml:space="preserve">И З Ј А В У </w:t>
      </w:r>
    </w:p>
    <w:p w:rsidR="00464119" w:rsidRPr="00380CF9" w:rsidRDefault="00464119" w:rsidP="00464119">
      <w:pPr>
        <w:jc w:val="center"/>
        <w:rPr>
          <w:rFonts w:ascii="Arial" w:hAnsi="Arial" w:cs="Arial"/>
          <w:b/>
          <w:bCs/>
          <w:sz w:val="22"/>
          <w:szCs w:val="22"/>
        </w:rPr>
      </w:pPr>
      <w:r w:rsidRPr="00380CF9">
        <w:rPr>
          <w:rFonts w:ascii="Arial" w:hAnsi="Arial" w:cs="Arial"/>
          <w:b/>
          <w:bCs/>
          <w:sz w:val="22"/>
          <w:szCs w:val="22"/>
        </w:rPr>
        <w:t>О НЕЗАВИСНОЈ ПОНУДИ</w:t>
      </w:r>
    </w:p>
    <w:p w:rsidR="00464119" w:rsidRPr="00380CF9" w:rsidRDefault="00464119" w:rsidP="00464119">
      <w:pPr>
        <w:jc w:val="center"/>
        <w:rPr>
          <w:rFonts w:ascii="Arial" w:hAnsi="Arial" w:cs="Arial"/>
          <w:sz w:val="22"/>
          <w:szCs w:val="22"/>
        </w:rPr>
      </w:pPr>
    </w:p>
    <w:p w:rsidR="00464119" w:rsidRPr="00380CF9" w:rsidRDefault="00464119" w:rsidP="00464119">
      <w:pPr>
        <w:jc w:val="center"/>
        <w:rPr>
          <w:rFonts w:ascii="Arial" w:hAnsi="Arial" w:cs="Arial"/>
          <w:sz w:val="22"/>
          <w:szCs w:val="22"/>
        </w:rPr>
      </w:pPr>
    </w:p>
    <w:p w:rsidR="00464119" w:rsidRPr="00380CF9" w:rsidRDefault="00464119" w:rsidP="00464119">
      <w:pPr>
        <w:jc w:val="center"/>
        <w:rPr>
          <w:rFonts w:ascii="Arial" w:hAnsi="Arial" w:cs="Arial"/>
          <w:sz w:val="22"/>
          <w:szCs w:val="22"/>
        </w:rPr>
      </w:pPr>
      <w:r w:rsidRPr="00380CF9">
        <w:rPr>
          <w:rFonts w:ascii="Arial" w:hAnsi="Arial" w:cs="Arial"/>
          <w:sz w:val="22"/>
          <w:szCs w:val="22"/>
        </w:rPr>
        <w:t>у својству ________________</w:t>
      </w:r>
    </w:p>
    <w:p w:rsidR="00464119" w:rsidRPr="00380CF9" w:rsidRDefault="00464119" w:rsidP="00464119">
      <w:pPr>
        <w:jc w:val="center"/>
        <w:rPr>
          <w:rFonts w:ascii="Arial" w:hAnsi="Arial" w:cs="Arial"/>
          <w:sz w:val="22"/>
          <w:szCs w:val="22"/>
        </w:rPr>
      </w:pPr>
      <w:r w:rsidRPr="00380CF9">
        <w:rPr>
          <w:rFonts w:ascii="Arial" w:hAnsi="Arial" w:cs="Arial"/>
          <w:sz w:val="22"/>
          <w:szCs w:val="22"/>
        </w:rPr>
        <w:t>(</w:t>
      </w:r>
      <w:r w:rsidRPr="00380CF9">
        <w:rPr>
          <w:rFonts w:ascii="Arial" w:hAnsi="Arial" w:cs="Arial"/>
          <w:i/>
          <w:sz w:val="22"/>
          <w:szCs w:val="22"/>
        </w:rPr>
        <w:t>уписати: понуђача</w:t>
      </w:r>
      <w:r w:rsidRPr="00380CF9">
        <w:rPr>
          <w:rFonts w:ascii="Arial" w:hAnsi="Arial" w:cs="Arial"/>
          <w:sz w:val="22"/>
          <w:szCs w:val="22"/>
        </w:rPr>
        <w:t xml:space="preserve">, </w:t>
      </w:r>
      <w:r w:rsidRPr="00380CF9">
        <w:rPr>
          <w:rFonts w:ascii="Arial" w:hAnsi="Arial" w:cs="Arial"/>
          <w:i/>
          <w:sz w:val="22"/>
          <w:szCs w:val="22"/>
        </w:rPr>
        <w:t>члана групе понуђача</w:t>
      </w:r>
      <w:r w:rsidRPr="00380CF9">
        <w:rPr>
          <w:rFonts w:ascii="Arial" w:hAnsi="Arial" w:cs="Arial"/>
          <w:sz w:val="22"/>
          <w:szCs w:val="22"/>
        </w:rPr>
        <w:t>)</w:t>
      </w:r>
    </w:p>
    <w:p w:rsidR="00464119" w:rsidRPr="00380CF9" w:rsidRDefault="00464119" w:rsidP="00464119">
      <w:pPr>
        <w:jc w:val="center"/>
        <w:rPr>
          <w:rFonts w:ascii="Arial" w:hAnsi="Arial" w:cs="Arial"/>
          <w:sz w:val="22"/>
          <w:szCs w:val="22"/>
        </w:rPr>
      </w:pPr>
    </w:p>
    <w:p w:rsidR="00464119" w:rsidRPr="00380CF9" w:rsidRDefault="00464119" w:rsidP="00464119">
      <w:pPr>
        <w:jc w:val="center"/>
        <w:rPr>
          <w:rFonts w:ascii="Arial" w:hAnsi="Arial" w:cs="Arial"/>
          <w:sz w:val="22"/>
          <w:szCs w:val="22"/>
        </w:rPr>
      </w:pPr>
      <w:r w:rsidRPr="00380CF9">
        <w:rPr>
          <w:rFonts w:ascii="Arial" w:hAnsi="Arial" w:cs="Arial"/>
          <w:sz w:val="22"/>
          <w:szCs w:val="22"/>
        </w:rPr>
        <w:t>И З Ј А В Љ У Ј Е М О</w:t>
      </w:r>
    </w:p>
    <w:p w:rsidR="00464119" w:rsidRPr="00380CF9" w:rsidRDefault="00464119" w:rsidP="00464119">
      <w:pPr>
        <w:jc w:val="center"/>
        <w:rPr>
          <w:rFonts w:ascii="Arial" w:hAnsi="Arial" w:cs="Arial"/>
          <w:sz w:val="22"/>
          <w:szCs w:val="22"/>
        </w:rPr>
      </w:pPr>
    </w:p>
    <w:p w:rsidR="00464119" w:rsidRPr="00380CF9" w:rsidRDefault="00464119" w:rsidP="00464119">
      <w:pPr>
        <w:jc w:val="center"/>
        <w:rPr>
          <w:rFonts w:ascii="Arial" w:hAnsi="Arial" w:cs="Arial"/>
          <w:sz w:val="22"/>
          <w:szCs w:val="22"/>
        </w:rPr>
      </w:pPr>
      <w:r w:rsidRPr="00380CF9">
        <w:rPr>
          <w:rFonts w:ascii="Arial" w:hAnsi="Arial" w:cs="Arial"/>
          <w:sz w:val="22"/>
          <w:szCs w:val="22"/>
        </w:rPr>
        <w:t>под пуном материјалном и кривичном одговорношћу да</w:t>
      </w:r>
    </w:p>
    <w:p w:rsidR="00464119" w:rsidRPr="00380CF9" w:rsidRDefault="00464119" w:rsidP="00464119">
      <w:pPr>
        <w:jc w:val="center"/>
        <w:rPr>
          <w:rFonts w:ascii="Arial" w:hAnsi="Arial" w:cs="Arial"/>
          <w:sz w:val="22"/>
          <w:szCs w:val="22"/>
        </w:rPr>
      </w:pPr>
    </w:p>
    <w:p w:rsidR="00464119" w:rsidRPr="00380CF9" w:rsidRDefault="00464119" w:rsidP="00464119">
      <w:pPr>
        <w:jc w:val="center"/>
        <w:rPr>
          <w:rFonts w:ascii="Arial" w:hAnsi="Arial" w:cs="Arial"/>
          <w:sz w:val="22"/>
          <w:szCs w:val="22"/>
        </w:rPr>
      </w:pPr>
      <w:r w:rsidRPr="00380CF9">
        <w:rPr>
          <w:rFonts w:ascii="Arial" w:hAnsi="Arial" w:cs="Arial"/>
          <w:sz w:val="22"/>
          <w:szCs w:val="22"/>
        </w:rPr>
        <w:t>_____________________________________________________</w:t>
      </w:r>
    </w:p>
    <w:p w:rsidR="00464119" w:rsidRPr="00380CF9" w:rsidRDefault="00464119" w:rsidP="00464119">
      <w:pPr>
        <w:jc w:val="center"/>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пун назив  и седиште</w:t>
      </w:r>
      <w:r w:rsidRPr="00380CF9">
        <w:rPr>
          <w:rFonts w:ascii="Arial" w:hAnsi="Arial" w:cs="Arial"/>
          <w:sz w:val="22"/>
          <w:szCs w:val="22"/>
        </w:rPr>
        <w:t>)</w:t>
      </w:r>
    </w:p>
    <w:p w:rsidR="00464119" w:rsidRPr="00380CF9" w:rsidRDefault="00464119" w:rsidP="00464119">
      <w:pPr>
        <w:jc w:val="center"/>
        <w:rPr>
          <w:rFonts w:ascii="Arial" w:hAnsi="Arial" w:cs="Arial"/>
          <w:b/>
          <w:bCs/>
          <w:sz w:val="22"/>
          <w:szCs w:val="22"/>
        </w:rPr>
      </w:pPr>
    </w:p>
    <w:p w:rsidR="00464119" w:rsidRPr="00380CF9" w:rsidRDefault="00464119" w:rsidP="00464119">
      <w:pPr>
        <w:jc w:val="center"/>
        <w:rPr>
          <w:rFonts w:ascii="Arial" w:hAnsi="Arial" w:cs="Arial"/>
          <w:sz w:val="22"/>
          <w:szCs w:val="22"/>
        </w:rPr>
      </w:pPr>
    </w:p>
    <w:p w:rsidR="00464119" w:rsidRPr="00380CF9" w:rsidRDefault="00464119" w:rsidP="00464119">
      <w:pPr>
        <w:jc w:val="both"/>
        <w:rPr>
          <w:rFonts w:ascii="Arial" w:hAnsi="Arial" w:cs="Arial"/>
          <w:sz w:val="22"/>
          <w:szCs w:val="22"/>
        </w:rPr>
      </w:pPr>
      <w:r w:rsidRPr="00380CF9">
        <w:rPr>
          <w:rFonts w:ascii="Arial" w:hAnsi="Arial" w:cs="Arial"/>
          <w:sz w:val="22"/>
          <w:szCs w:val="22"/>
        </w:rPr>
        <w:t>(заједничку) понуду у отвореном поступку јавне набавке број</w:t>
      </w:r>
      <w:r w:rsidR="00491EA1" w:rsidRPr="00380CF9">
        <w:rPr>
          <w:rFonts w:ascii="Arial" w:hAnsi="Arial" w:cs="Arial"/>
          <w:sz w:val="22"/>
          <w:szCs w:val="22"/>
          <w:lang w:val="sr-Latn-RS"/>
        </w:rPr>
        <w:t xml:space="preserve">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Pr="00380CF9">
        <w:rPr>
          <w:rFonts w:ascii="Arial" w:hAnsi="Arial" w:cs="Arial"/>
          <w:sz w:val="22"/>
          <w:szCs w:val="22"/>
        </w:rPr>
        <w:t>, Наручиоца – Јавно предузеће „Електропривреда Србије“ Београд, подносим/о независно, без договора са другим понуђачима или заинтересованим лицима.</w:t>
      </w:r>
    </w:p>
    <w:p w:rsidR="00464119" w:rsidRPr="00380CF9" w:rsidRDefault="00464119" w:rsidP="00464119">
      <w:pPr>
        <w:pStyle w:val="BodyText"/>
        <w:rPr>
          <w:rFonts w:ascii="Arial" w:hAnsi="Arial" w:cs="Arial"/>
          <w:sz w:val="22"/>
          <w:szCs w:val="22"/>
        </w:rPr>
      </w:pPr>
    </w:p>
    <w:p w:rsidR="00464119" w:rsidRPr="00380CF9" w:rsidRDefault="00464119" w:rsidP="00464119">
      <w:pPr>
        <w:pStyle w:val="BodyText"/>
        <w:rPr>
          <w:rFonts w:ascii="Arial" w:hAnsi="Arial" w:cs="Arial"/>
          <w:sz w:val="22"/>
          <w:szCs w:val="22"/>
        </w:rPr>
      </w:pPr>
    </w:p>
    <w:p w:rsidR="00464119" w:rsidRPr="00380CF9" w:rsidRDefault="00464119" w:rsidP="00464119">
      <w:pPr>
        <w:jc w:val="both"/>
        <w:rPr>
          <w:rFonts w:ascii="Arial" w:hAnsi="Arial" w:cs="Arial"/>
          <w:b/>
          <w:bCs/>
          <w:sz w:val="22"/>
          <w:szCs w:val="22"/>
          <w:lang w:eastAsia="en-US"/>
        </w:rPr>
      </w:pPr>
    </w:p>
    <w:p w:rsidR="00464119" w:rsidRPr="00380CF9" w:rsidRDefault="00464119" w:rsidP="00464119">
      <w:pPr>
        <w:ind w:left="2880" w:firstLine="720"/>
        <w:rPr>
          <w:rFonts w:ascii="Arial" w:hAnsi="Arial" w:cs="Arial"/>
          <w:sz w:val="22"/>
          <w:szCs w:val="22"/>
        </w:rPr>
      </w:pPr>
    </w:p>
    <w:p w:rsidR="00464119" w:rsidRPr="00380CF9" w:rsidRDefault="00464119" w:rsidP="00464119">
      <w:pPr>
        <w:ind w:left="2880" w:firstLine="720"/>
        <w:rPr>
          <w:rFonts w:ascii="Arial" w:hAnsi="Arial" w:cs="Arial"/>
          <w:sz w:val="22"/>
          <w:szCs w:val="22"/>
        </w:rPr>
      </w:pPr>
    </w:p>
    <w:p w:rsidR="00464119" w:rsidRPr="00380CF9" w:rsidRDefault="00464119" w:rsidP="00464119">
      <w:pPr>
        <w:jc w:val="both"/>
        <w:rPr>
          <w:rFonts w:ascii="Arial" w:hAnsi="Arial" w:cs="Arial"/>
          <w:b/>
          <w:bCs/>
          <w:sz w:val="22"/>
          <w:szCs w:val="22"/>
        </w:rPr>
      </w:pPr>
    </w:p>
    <w:p w:rsidR="00464119" w:rsidRPr="00380CF9" w:rsidRDefault="00464119" w:rsidP="00464119">
      <w:pPr>
        <w:tabs>
          <w:tab w:val="right" w:pos="9072"/>
        </w:tabs>
        <w:ind w:left="142"/>
        <w:jc w:val="right"/>
        <w:rPr>
          <w:rFonts w:ascii="Arial" w:hAnsi="Arial" w:cs="Arial"/>
          <w:sz w:val="22"/>
          <w:szCs w:val="22"/>
        </w:rPr>
      </w:pPr>
    </w:p>
    <w:p w:rsidR="00464119" w:rsidRPr="00380CF9" w:rsidRDefault="00464119" w:rsidP="00464119">
      <w:pPr>
        <w:pStyle w:val="BodyText"/>
        <w:ind w:left="-540" w:right="-16"/>
        <w:rPr>
          <w:rFonts w:ascii="Arial" w:hAnsi="Arial" w:cs="Arial"/>
          <w:sz w:val="22"/>
          <w:szCs w:val="22"/>
        </w:rPr>
      </w:pPr>
    </w:p>
    <w:p w:rsidR="00464119" w:rsidRPr="00380CF9" w:rsidRDefault="00464119" w:rsidP="00464119">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464119" w:rsidRPr="00380CF9" w:rsidTr="00464119">
        <w:trPr>
          <w:jc w:val="center"/>
        </w:trPr>
        <w:tc>
          <w:tcPr>
            <w:tcW w:w="3652" w:type="dxa"/>
          </w:tcPr>
          <w:p w:rsidR="00464119" w:rsidRPr="00380CF9" w:rsidRDefault="00464119" w:rsidP="00464119">
            <w:pPr>
              <w:jc w:val="center"/>
              <w:rPr>
                <w:rFonts w:ascii="Arial" w:hAnsi="Arial" w:cs="Arial"/>
                <w:sz w:val="22"/>
                <w:szCs w:val="22"/>
              </w:rPr>
            </w:pPr>
            <w:r w:rsidRPr="00380CF9">
              <w:rPr>
                <w:rFonts w:ascii="Arial" w:hAnsi="Arial" w:cs="Arial"/>
                <w:sz w:val="22"/>
                <w:szCs w:val="22"/>
              </w:rPr>
              <w:t>Датум:</w:t>
            </w:r>
          </w:p>
        </w:tc>
        <w:tc>
          <w:tcPr>
            <w:tcW w:w="1985" w:type="dxa"/>
          </w:tcPr>
          <w:p w:rsidR="00464119" w:rsidRPr="00380CF9" w:rsidRDefault="00464119" w:rsidP="00464119">
            <w:pPr>
              <w:jc w:val="center"/>
              <w:rPr>
                <w:rFonts w:ascii="Arial" w:hAnsi="Arial" w:cs="Arial"/>
                <w:sz w:val="22"/>
                <w:szCs w:val="22"/>
              </w:rPr>
            </w:pPr>
            <w:r w:rsidRPr="00380CF9">
              <w:rPr>
                <w:rFonts w:ascii="Arial" w:hAnsi="Arial" w:cs="Arial"/>
                <w:sz w:val="22"/>
                <w:szCs w:val="22"/>
              </w:rPr>
              <w:t>М.П.</w:t>
            </w:r>
          </w:p>
        </w:tc>
        <w:tc>
          <w:tcPr>
            <w:tcW w:w="3782" w:type="dxa"/>
          </w:tcPr>
          <w:p w:rsidR="00464119" w:rsidRPr="00380CF9" w:rsidRDefault="00464119" w:rsidP="00464119">
            <w:pPr>
              <w:jc w:val="center"/>
              <w:rPr>
                <w:rFonts w:ascii="Arial" w:hAnsi="Arial" w:cs="Arial"/>
                <w:sz w:val="22"/>
                <w:szCs w:val="22"/>
              </w:rPr>
            </w:pPr>
            <w:r w:rsidRPr="00380CF9">
              <w:rPr>
                <w:rFonts w:ascii="Arial" w:hAnsi="Arial" w:cs="Arial"/>
                <w:sz w:val="22"/>
                <w:szCs w:val="22"/>
              </w:rPr>
              <w:t>Понуђач/члан групе:</w:t>
            </w:r>
          </w:p>
        </w:tc>
      </w:tr>
      <w:tr w:rsidR="00464119" w:rsidRPr="00380CF9" w:rsidTr="00464119">
        <w:trPr>
          <w:jc w:val="center"/>
        </w:trPr>
        <w:tc>
          <w:tcPr>
            <w:tcW w:w="3652" w:type="dxa"/>
            <w:vAlign w:val="center"/>
          </w:tcPr>
          <w:p w:rsidR="00464119" w:rsidRPr="00380CF9" w:rsidRDefault="00464119" w:rsidP="00464119">
            <w:pPr>
              <w:rPr>
                <w:rFonts w:ascii="Arial" w:hAnsi="Arial" w:cs="Arial"/>
                <w:sz w:val="22"/>
                <w:szCs w:val="22"/>
              </w:rPr>
            </w:pPr>
          </w:p>
        </w:tc>
        <w:tc>
          <w:tcPr>
            <w:tcW w:w="1985" w:type="dxa"/>
            <w:vAlign w:val="center"/>
          </w:tcPr>
          <w:p w:rsidR="00464119" w:rsidRPr="00380CF9" w:rsidRDefault="00464119" w:rsidP="00464119">
            <w:pPr>
              <w:jc w:val="both"/>
              <w:rPr>
                <w:rFonts w:ascii="Arial" w:hAnsi="Arial" w:cs="Arial"/>
                <w:sz w:val="22"/>
                <w:szCs w:val="22"/>
              </w:rPr>
            </w:pPr>
          </w:p>
        </w:tc>
        <w:tc>
          <w:tcPr>
            <w:tcW w:w="3782" w:type="dxa"/>
            <w:vAlign w:val="center"/>
          </w:tcPr>
          <w:p w:rsidR="00464119" w:rsidRPr="00380CF9" w:rsidRDefault="00464119" w:rsidP="00464119">
            <w:pPr>
              <w:jc w:val="both"/>
              <w:rPr>
                <w:rFonts w:ascii="Arial" w:hAnsi="Arial" w:cs="Arial"/>
                <w:sz w:val="22"/>
                <w:szCs w:val="22"/>
              </w:rPr>
            </w:pPr>
          </w:p>
        </w:tc>
      </w:tr>
      <w:tr w:rsidR="00464119" w:rsidRPr="00380CF9" w:rsidTr="00464119">
        <w:trPr>
          <w:jc w:val="center"/>
        </w:trPr>
        <w:tc>
          <w:tcPr>
            <w:tcW w:w="3652" w:type="dxa"/>
            <w:tcBorders>
              <w:bottom w:val="single" w:sz="4" w:space="0" w:color="auto"/>
            </w:tcBorders>
            <w:vAlign w:val="center"/>
          </w:tcPr>
          <w:p w:rsidR="00464119" w:rsidRPr="00380CF9" w:rsidRDefault="00464119" w:rsidP="00464119">
            <w:pPr>
              <w:jc w:val="both"/>
              <w:rPr>
                <w:rFonts w:ascii="Arial" w:hAnsi="Arial" w:cs="Arial"/>
                <w:sz w:val="22"/>
                <w:szCs w:val="22"/>
              </w:rPr>
            </w:pPr>
          </w:p>
        </w:tc>
        <w:tc>
          <w:tcPr>
            <w:tcW w:w="1985" w:type="dxa"/>
            <w:vAlign w:val="center"/>
          </w:tcPr>
          <w:p w:rsidR="00464119" w:rsidRPr="00380CF9" w:rsidRDefault="00464119" w:rsidP="00464119">
            <w:pPr>
              <w:jc w:val="both"/>
              <w:rPr>
                <w:rFonts w:ascii="Arial" w:hAnsi="Arial" w:cs="Arial"/>
                <w:sz w:val="22"/>
                <w:szCs w:val="22"/>
              </w:rPr>
            </w:pPr>
          </w:p>
        </w:tc>
        <w:tc>
          <w:tcPr>
            <w:tcW w:w="3782" w:type="dxa"/>
            <w:tcBorders>
              <w:bottom w:val="single" w:sz="4" w:space="0" w:color="auto"/>
            </w:tcBorders>
            <w:vAlign w:val="center"/>
          </w:tcPr>
          <w:p w:rsidR="00464119" w:rsidRPr="00380CF9" w:rsidRDefault="00464119" w:rsidP="00464119">
            <w:pPr>
              <w:jc w:val="both"/>
              <w:rPr>
                <w:rFonts w:ascii="Arial" w:hAnsi="Arial" w:cs="Arial"/>
                <w:sz w:val="22"/>
                <w:szCs w:val="22"/>
              </w:rPr>
            </w:pPr>
          </w:p>
        </w:tc>
      </w:tr>
    </w:tbl>
    <w:p w:rsidR="00464119" w:rsidRPr="00380CF9" w:rsidRDefault="00464119" w:rsidP="00464119">
      <w:pPr>
        <w:suppressAutoHyphens w:val="0"/>
        <w:rPr>
          <w:rFonts w:ascii="Arial" w:hAnsi="Arial" w:cs="Arial"/>
          <w:b/>
          <w:bCs/>
          <w:i/>
          <w:iCs/>
          <w:sz w:val="22"/>
          <w:szCs w:val="22"/>
        </w:rPr>
      </w:pPr>
    </w:p>
    <w:p w:rsidR="00464119" w:rsidRPr="00380CF9" w:rsidRDefault="00464119" w:rsidP="00464119">
      <w:pPr>
        <w:suppressAutoHyphens w:val="0"/>
        <w:rPr>
          <w:rFonts w:ascii="Arial" w:hAnsi="Arial" w:cs="Arial"/>
          <w:b/>
          <w:bCs/>
          <w:i/>
          <w:iCs/>
          <w:sz w:val="22"/>
          <w:szCs w:val="22"/>
        </w:rPr>
      </w:pPr>
    </w:p>
    <w:p w:rsidR="00464119" w:rsidRPr="00380CF9" w:rsidRDefault="00464119" w:rsidP="00464119">
      <w:pPr>
        <w:suppressAutoHyphens w:val="0"/>
        <w:rPr>
          <w:rFonts w:ascii="Arial" w:hAnsi="Arial" w:cs="Arial"/>
          <w:b/>
          <w:bCs/>
          <w:i/>
          <w:iCs/>
          <w:sz w:val="22"/>
          <w:szCs w:val="22"/>
        </w:rPr>
      </w:pPr>
    </w:p>
    <w:p w:rsidR="002270DF" w:rsidRPr="00380CF9" w:rsidRDefault="002270DF" w:rsidP="002270DF">
      <w:pPr>
        <w:widowControl w:val="0"/>
        <w:autoSpaceDE w:val="0"/>
        <w:autoSpaceDN w:val="0"/>
        <w:adjustRightInd w:val="0"/>
        <w:spacing w:line="200" w:lineRule="exact"/>
        <w:rPr>
          <w:rFonts w:ascii="Arial" w:hAnsi="Arial" w:cs="Arial"/>
          <w:sz w:val="22"/>
          <w:szCs w:val="22"/>
        </w:rPr>
      </w:pPr>
    </w:p>
    <w:p w:rsidR="002270DF" w:rsidRPr="00380CF9" w:rsidRDefault="002270DF" w:rsidP="002270DF">
      <w:pPr>
        <w:widowControl w:val="0"/>
        <w:autoSpaceDE w:val="0"/>
        <w:autoSpaceDN w:val="0"/>
        <w:adjustRightInd w:val="0"/>
        <w:spacing w:line="200" w:lineRule="exact"/>
        <w:rPr>
          <w:rFonts w:ascii="Arial" w:hAnsi="Arial" w:cs="Arial"/>
          <w:sz w:val="22"/>
          <w:szCs w:val="22"/>
        </w:rPr>
      </w:pPr>
    </w:p>
    <w:p w:rsidR="003A65E6" w:rsidRPr="00380CF9" w:rsidRDefault="003A65E6" w:rsidP="002E3102">
      <w:pPr>
        <w:suppressAutoHyphens w:val="0"/>
        <w:rPr>
          <w:rFonts w:ascii="Arial" w:hAnsi="Arial" w:cs="Arial"/>
          <w:sz w:val="22"/>
          <w:szCs w:val="22"/>
        </w:rPr>
      </w:pPr>
    </w:p>
    <w:p w:rsidR="00E728F3" w:rsidRPr="00380CF9" w:rsidRDefault="00E728F3">
      <w:pPr>
        <w:suppressAutoHyphens w:val="0"/>
        <w:rPr>
          <w:rFonts w:ascii="Arial" w:hAnsi="Arial" w:cs="Arial"/>
          <w:b/>
          <w:bCs/>
          <w:sz w:val="22"/>
          <w:szCs w:val="22"/>
        </w:rPr>
      </w:pPr>
      <w:bookmarkStart w:id="406" w:name="_Toc362821724"/>
      <w:bookmarkStart w:id="407" w:name="_Toc297798738"/>
      <w:bookmarkStart w:id="408" w:name="_Toc310433007"/>
      <w:bookmarkEnd w:id="403"/>
      <w:r w:rsidRPr="00380CF9">
        <w:rPr>
          <w:rFonts w:ascii="Arial" w:hAnsi="Arial" w:cs="Arial"/>
          <w:sz w:val="22"/>
          <w:szCs w:val="22"/>
        </w:rPr>
        <w:br w:type="page"/>
      </w:r>
    </w:p>
    <w:p w:rsidR="00404D06" w:rsidRPr="00380CF9" w:rsidRDefault="00404D06" w:rsidP="00BD0B1D">
      <w:pPr>
        <w:pStyle w:val="Heading2"/>
        <w:jc w:val="right"/>
      </w:pPr>
      <w:bookmarkStart w:id="409" w:name="_ОБРАЗАЦ_7"/>
      <w:bookmarkStart w:id="410" w:name="_Toc463877925"/>
      <w:bookmarkEnd w:id="409"/>
      <w:r w:rsidRPr="00380CF9">
        <w:lastRenderedPageBreak/>
        <w:t xml:space="preserve">ОБРАЗАЦ </w:t>
      </w:r>
      <w:r w:rsidR="0088107C" w:rsidRPr="00380CF9">
        <w:t>7</w:t>
      </w:r>
      <w:bookmarkEnd w:id="410"/>
    </w:p>
    <w:p w:rsidR="00404D06" w:rsidRPr="00380CF9" w:rsidRDefault="00404D06" w:rsidP="00BD0B1D">
      <w:pPr>
        <w:rPr>
          <w:rFonts w:ascii="Arial" w:hAnsi="Arial" w:cs="Arial"/>
          <w:sz w:val="22"/>
          <w:szCs w:val="22"/>
        </w:rPr>
      </w:pPr>
    </w:p>
    <w:p w:rsidR="00404D06" w:rsidRPr="00380CF9" w:rsidRDefault="00404D06" w:rsidP="00404D06">
      <w:pPr>
        <w:jc w:val="both"/>
        <w:rPr>
          <w:rFonts w:ascii="Arial" w:hAnsi="Arial" w:cs="Arial"/>
          <w:caps/>
          <w:sz w:val="22"/>
          <w:szCs w:val="22"/>
        </w:rPr>
      </w:pPr>
    </w:p>
    <w:p w:rsidR="00404D06" w:rsidRPr="00380CF9" w:rsidRDefault="00404D06" w:rsidP="00404D06">
      <w:pPr>
        <w:jc w:val="both"/>
        <w:rPr>
          <w:rFonts w:ascii="Arial" w:hAnsi="Arial" w:cs="Arial"/>
          <w:caps/>
          <w:sz w:val="22"/>
          <w:szCs w:val="22"/>
        </w:rPr>
      </w:pPr>
      <w:r w:rsidRPr="00380CF9">
        <w:rPr>
          <w:rFonts w:ascii="Arial" w:hAnsi="Arial" w:cs="Arial"/>
          <w:caps/>
          <w:sz w:val="22"/>
          <w:szCs w:val="22"/>
        </w:rPr>
        <w:t>(Меморандум пословне банке)</w:t>
      </w:r>
    </w:p>
    <w:p w:rsidR="00404D06" w:rsidRPr="00380CF9" w:rsidRDefault="00404D06" w:rsidP="00404D06">
      <w:pPr>
        <w:jc w:val="both"/>
        <w:rPr>
          <w:rFonts w:ascii="Arial" w:hAnsi="Arial" w:cs="Arial"/>
          <w:caps/>
          <w:sz w:val="22"/>
          <w:szCs w:val="22"/>
        </w:rPr>
      </w:pPr>
    </w:p>
    <w:p w:rsidR="00404D06" w:rsidRPr="00380CF9" w:rsidRDefault="00404D06" w:rsidP="00404D06">
      <w:pPr>
        <w:jc w:val="center"/>
        <w:rPr>
          <w:rFonts w:ascii="Arial" w:hAnsi="Arial" w:cs="Arial"/>
          <w:b/>
          <w:caps/>
          <w:sz w:val="22"/>
          <w:szCs w:val="22"/>
        </w:rPr>
      </w:pPr>
      <w:r w:rsidRPr="00380CF9">
        <w:rPr>
          <w:rFonts w:ascii="Arial" w:hAnsi="Arial" w:cs="Arial"/>
          <w:b/>
          <w:caps/>
          <w:sz w:val="22"/>
          <w:szCs w:val="22"/>
        </w:rPr>
        <w:t>БАНКАРСКА ГАРАНЦИЈА ЗА озбиљност понуде</w:t>
      </w:r>
    </w:p>
    <w:p w:rsidR="00404D06" w:rsidRPr="00380CF9" w:rsidRDefault="00404D06" w:rsidP="00404D06">
      <w:pPr>
        <w:jc w:val="center"/>
        <w:rPr>
          <w:rFonts w:ascii="Arial" w:hAnsi="Arial" w:cs="Arial"/>
          <w:b/>
          <w:caps/>
          <w:sz w:val="22"/>
          <w:szCs w:val="22"/>
          <w:lang w:val="am-ET"/>
        </w:rPr>
      </w:pPr>
      <w:r w:rsidRPr="00380CF9">
        <w:rPr>
          <w:rFonts w:ascii="Arial" w:hAnsi="Arial" w:cs="Arial"/>
          <w:b/>
          <w:caps/>
          <w:sz w:val="22"/>
          <w:szCs w:val="22"/>
        </w:rPr>
        <w:t>(</w:t>
      </w:r>
      <w:r w:rsidRPr="00380CF9">
        <w:rPr>
          <w:rFonts w:ascii="Arial" w:hAnsi="Arial" w:cs="Arial"/>
          <w:b/>
          <w:caps/>
          <w:sz w:val="22"/>
          <w:szCs w:val="22"/>
          <w:lang w:val="am-ET"/>
        </w:rPr>
        <w:t>меморандум пословне банке)</w:t>
      </w:r>
    </w:p>
    <w:p w:rsidR="00404D06" w:rsidRPr="00380CF9" w:rsidRDefault="00404D06" w:rsidP="00404D06">
      <w:pPr>
        <w:jc w:val="center"/>
        <w:rPr>
          <w:rFonts w:ascii="Arial" w:hAnsi="Arial" w:cs="Arial"/>
          <w:b/>
          <w:caps/>
          <w:sz w:val="22"/>
          <w:szCs w:val="22"/>
          <w:lang w:val="am-ET"/>
        </w:rPr>
      </w:pP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rPr>
        <w:t>Б</w:t>
      </w:r>
      <w:r w:rsidRPr="00380CF9">
        <w:rPr>
          <w:rFonts w:ascii="Arial" w:hAnsi="Arial" w:cs="Arial"/>
          <w:bCs/>
          <w:sz w:val="22"/>
          <w:szCs w:val="22"/>
          <w:lang w:val="am-ET"/>
        </w:rPr>
        <w:t>анка:_________________</w:t>
      </w:r>
    </w:p>
    <w:p w:rsidR="00404D06" w:rsidRPr="00380CF9" w:rsidRDefault="00404D06" w:rsidP="00404D06">
      <w:pPr>
        <w:rPr>
          <w:rFonts w:ascii="Arial" w:hAnsi="Arial" w:cs="Arial"/>
          <w:caps/>
          <w:sz w:val="22"/>
          <w:szCs w:val="22"/>
          <w:lang w:val="am-ET"/>
        </w:rPr>
      </w:pPr>
      <w:r w:rsidRPr="00380CF9">
        <w:rPr>
          <w:rFonts w:ascii="Arial" w:hAnsi="Arial" w:cs="Arial"/>
          <w:sz w:val="22"/>
          <w:szCs w:val="22"/>
        </w:rPr>
        <w:t>А</w:t>
      </w:r>
      <w:r w:rsidRPr="00380CF9">
        <w:rPr>
          <w:rFonts w:ascii="Arial" w:hAnsi="Arial" w:cs="Arial"/>
          <w:sz w:val="22"/>
          <w:szCs w:val="22"/>
          <w:lang w:val="am-ET"/>
        </w:rPr>
        <w:t>дреса банке:_______________________</w:t>
      </w:r>
    </w:p>
    <w:p w:rsidR="00404D06" w:rsidRPr="00380CF9" w:rsidRDefault="00404D06" w:rsidP="00404D06">
      <w:pPr>
        <w:rPr>
          <w:rFonts w:ascii="Arial" w:hAnsi="Arial" w:cs="Arial"/>
          <w:caps/>
          <w:sz w:val="22"/>
          <w:szCs w:val="22"/>
        </w:rPr>
      </w:pPr>
      <w:r w:rsidRPr="00380CF9">
        <w:rPr>
          <w:rFonts w:ascii="Arial" w:hAnsi="Arial" w:cs="Arial"/>
          <w:sz w:val="22"/>
          <w:szCs w:val="22"/>
        </w:rPr>
        <w:t>Тек.рн._____________________________</w:t>
      </w:r>
    </w:p>
    <w:p w:rsidR="00404D06" w:rsidRPr="00380CF9" w:rsidRDefault="00404D06" w:rsidP="00404D06">
      <w:pPr>
        <w:rPr>
          <w:rFonts w:ascii="Arial" w:hAnsi="Arial" w:cs="Arial"/>
          <w:caps/>
          <w:sz w:val="22"/>
          <w:szCs w:val="22"/>
        </w:rPr>
      </w:pPr>
    </w:p>
    <w:p w:rsidR="00404D06" w:rsidRPr="00380CF9" w:rsidRDefault="00404D06" w:rsidP="00404D06">
      <w:pPr>
        <w:rPr>
          <w:rFonts w:ascii="Arial" w:hAnsi="Arial" w:cs="Arial"/>
          <w:caps/>
          <w:sz w:val="22"/>
          <w:szCs w:val="22"/>
        </w:rPr>
      </w:pP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rPr>
        <w:t>Н</w:t>
      </w:r>
      <w:r w:rsidRPr="00380CF9">
        <w:rPr>
          <w:rFonts w:ascii="Arial" w:hAnsi="Arial" w:cs="Arial"/>
          <w:bCs/>
          <w:sz w:val="22"/>
          <w:szCs w:val="22"/>
          <w:lang w:val="am-ET"/>
        </w:rPr>
        <w:t>алогодавац:_____________________</w:t>
      </w:r>
    </w:p>
    <w:p w:rsidR="00404D06" w:rsidRPr="00380CF9" w:rsidRDefault="00404D06" w:rsidP="00404D06">
      <w:pPr>
        <w:rPr>
          <w:rFonts w:ascii="Arial" w:hAnsi="Arial" w:cs="Arial"/>
          <w:bCs/>
          <w:caps/>
          <w:sz w:val="22"/>
          <w:szCs w:val="22"/>
        </w:rPr>
      </w:pPr>
      <w:r w:rsidRPr="00380CF9">
        <w:rPr>
          <w:rFonts w:ascii="Arial" w:hAnsi="Arial" w:cs="Arial"/>
          <w:bCs/>
          <w:sz w:val="22"/>
          <w:szCs w:val="22"/>
        </w:rPr>
        <w:t>А</w:t>
      </w:r>
      <w:r w:rsidRPr="00380CF9">
        <w:rPr>
          <w:rFonts w:ascii="Arial" w:hAnsi="Arial" w:cs="Arial"/>
          <w:bCs/>
          <w:sz w:val="22"/>
          <w:szCs w:val="22"/>
          <w:lang w:val="am-ET"/>
        </w:rPr>
        <w:t>дреса налогодавца:_________________</w:t>
      </w:r>
    </w:p>
    <w:p w:rsidR="00404D06" w:rsidRPr="00380CF9" w:rsidRDefault="00404D06" w:rsidP="00404D06">
      <w:pPr>
        <w:rPr>
          <w:rFonts w:ascii="Arial" w:hAnsi="Arial" w:cs="Arial"/>
          <w:caps/>
          <w:sz w:val="22"/>
          <w:szCs w:val="22"/>
          <w:lang w:val="am-ET"/>
        </w:rPr>
      </w:pPr>
      <w:r w:rsidRPr="00380CF9">
        <w:rPr>
          <w:rFonts w:ascii="Arial" w:hAnsi="Arial" w:cs="Arial"/>
          <w:sz w:val="22"/>
          <w:szCs w:val="22"/>
        </w:rPr>
        <w:t>П</w:t>
      </w:r>
      <w:r w:rsidRPr="00380CF9">
        <w:rPr>
          <w:rFonts w:ascii="Arial" w:hAnsi="Arial" w:cs="Arial"/>
          <w:sz w:val="22"/>
          <w:szCs w:val="22"/>
          <w:lang w:val="am-ET"/>
        </w:rPr>
        <w:t>иб:</w:t>
      </w:r>
      <w:r w:rsidRPr="00380CF9">
        <w:rPr>
          <w:rFonts w:ascii="Arial" w:hAnsi="Arial" w:cs="Arial"/>
          <w:bCs/>
          <w:sz w:val="22"/>
          <w:szCs w:val="22"/>
          <w:lang w:val="am-ET"/>
        </w:rPr>
        <w:t>_________________</w:t>
      </w:r>
    </w:p>
    <w:p w:rsidR="00404D06" w:rsidRPr="00380CF9" w:rsidRDefault="00404D06" w:rsidP="00404D06">
      <w:pPr>
        <w:rPr>
          <w:rFonts w:ascii="Arial" w:hAnsi="Arial" w:cs="Arial"/>
          <w:bCs/>
          <w:caps/>
          <w:sz w:val="22"/>
          <w:szCs w:val="22"/>
        </w:rPr>
      </w:pPr>
      <w:r w:rsidRPr="00380CF9">
        <w:rPr>
          <w:rFonts w:ascii="Arial" w:hAnsi="Arial" w:cs="Arial"/>
          <w:sz w:val="22"/>
          <w:szCs w:val="22"/>
        </w:rPr>
        <w:t>М</w:t>
      </w:r>
      <w:r w:rsidRPr="00380CF9">
        <w:rPr>
          <w:rFonts w:ascii="Arial" w:hAnsi="Arial" w:cs="Arial"/>
          <w:sz w:val="22"/>
          <w:szCs w:val="22"/>
          <w:lang w:val="am-ET"/>
        </w:rPr>
        <w:t>б:</w:t>
      </w:r>
      <w:r w:rsidRPr="00380CF9">
        <w:rPr>
          <w:rFonts w:ascii="Arial" w:hAnsi="Arial" w:cs="Arial"/>
          <w:bCs/>
          <w:sz w:val="22"/>
          <w:szCs w:val="22"/>
          <w:lang w:val="am-ET"/>
        </w:rPr>
        <w:t>_________________</w:t>
      </w:r>
      <w:r w:rsidRPr="00380CF9">
        <w:rPr>
          <w:rFonts w:ascii="Arial" w:hAnsi="Arial" w:cs="Arial"/>
          <w:bCs/>
          <w:sz w:val="22"/>
          <w:szCs w:val="22"/>
        </w:rPr>
        <w:t>_</w:t>
      </w:r>
    </w:p>
    <w:p w:rsidR="00404D06" w:rsidRPr="00380CF9" w:rsidRDefault="00404D06" w:rsidP="00404D06">
      <w:pPr>
        <w:rPr>
          <w:rFonts w:ascii="Arial" w:hAnsi="Arial" w:cs="Arial"/>
          <w:caps/>
          <w:sz w:val="22"/>
          <w:szCs w:val="22"/>
        </w:rPr>
      </w:pPr>
      <w:r w:rsidRPr="00380CF9">
        <w:rPr>
          <w:rFonts w:ascii="Arial" w:hAnsi="Arial" w:cs="Arial"/>
          <w:bCs/>
          <w:sz w:val="22"/>
          <w:szCs w:val="22"/>
        </w:rPr>
        <w:t>Тек.рн._____________________________</w:t>
      </w:r>
    </w:p>
    <w:p w:rsidR="00404D06" w:rsidRPr="00380CF9" w:rsidRDefault="00404D06" w:rsidP="00404D06">
      <w:pPr>
        <w:rPr>
          <w:rFonts w:ascii="Arial" w:hAnsi="Arial" w:cs="Arial"/>
          <w:bCs/>
          <w:caps/>
          <w:sz w:val="22"/>
          <w:szCs w:val="22"/>
          <w:lang w:val="am-ET"/>
        </w:rPr>
      </w:pP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rPr>
        <w:t>К</w:t>
      </w:r>
      <w:r w:rsidRPr="00380CF9">
        <w:rPr>
          <w:rFonts w:ascii="Arial" w:hAnsi="Arial" w:cs="Arial"/>
          <w:bCs/>
          <w:sz w:val="22"/>
          <w:szCs w:val="22"/>
          <w:lang w:val="am-ET"/>
        </w:rPr>
        <w:t>орисник:</w:t>
      </w: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rPr>
        <w:t>Ј</w:t>
      </w:r>
      <w:r w:rsidRPr="00380CF9">
        <w:rPr>
          <w:rFonts w:ascii="Arial" w:hAnsi="Arial" w:cs="Arial"/>
          <w:bCs/>
          <w:sz w:val="22"/>
          <w:szCs w:val="22"/>
          <w:lang w:val="am-ET"/>
        </w:rPr>
        <w:t>авно предузеће „</w:t>
      </w:r>
      <w:r w:rsidRPr="00380CF9">
        <w:rPr>
          <w:rFonts w:ascii="Arial" w:hAnsi="Arial" w:cs="Arial"/>
          <w:bCs/>
          <w:sz w:val="22"/>
          <w:szCs w:val="22"/>
        </w:rPr>
        <w:t>Е</w:t>
      </w:r>
      <w:r w:rsidRPr="00380CF9">
        <w:rPr>
          <w:rFonts w:ascii="Arial" w:hAnsi="Arial" w:cs="Arial"/>
          <w:bCs/>
          <w:sz w:val="22"/>
          <w:szCs w:val="22"/>
          <w:lang w:val="am-ET"/>
        </w:rPr>
        <w:t xml:space="preserve">лектропривреда србије“, </w:t>
      </w:r>
      <w:r w:rsidRPr="00380CF9">
        <w:rPr>
          <w:rFonts w:ascii="Arial" w:hAnsi="Arial" w:cs="Arial"/>
          <w:bCs/>
          <w:sz w:val="22"/>
          <w:szCs w:val="22"/>
        </w:rPr>
        <w:t>Б</w:t>
      </w:r>
      <w:r w:rsidRPr="00380CF9">
        <w:rPr>
          <w:rFonts w:ascii="Arial" w:hAnsi="Arial" w:cs="Arial"/>
          <w:bCs/>
          <w:sz w:val="22"/>
          <w:szCs w:val="22"/>
          <w:lang w:val="am-ET"/>
        </w:rPr>
        <w:t>еоград</w:t>
      </w: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lang w:val="am-ET"/>
        </w:rPr>
        <w:t xml:space="preserve">11000 </w:t>
      </w:r>
      <w:r w:rsidRPr="00380CF9">
        <w:rPr>
          <w:rFonts w:ascii="Arial" w:hAnsi="Arial" w:cs="Arial"/>
          <w:bCs/>
          <w:sz w:val="22"/>
          <w:szCs w:val="22"/>
        </w:rPr>
        <w:t>Б</w:t>
      </w:r>
      <w:r w:rsidRPr="00380CF9">
        <w:rPr>
          <w:rFonts w:ascii="Arial" w:hAnsi="Arial" w:cs="Arial"/>
          <w:bCs/>
          <w:sz w:val="22"/>
          <w:szCs w:val="22"/>
          <w:lang w:val="am-ET"/>
        </w:rPr>
        <w:t>еоград</w:t>
      </w: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rPr>
        <w:t>Ц</w:t>
      </w:r>
      <w:r w:rsidRPr="00380CF9">
        <w:rPr>
          <w:rFonts w:ascii="Arial" w:hAnsi="Arial" w:cs="Arial"/>
          <w:bCs/>
          <w:sz w:val="22"/>
          <w:szCs w:val="22"/>
          <w:lang w:val="am-ET"/>
        </w:rPr>
        <w:t xml:space="preserve">арице </w:t>
      </w:r>
      <w:r w:rsidRPr="00380CF9">
        <w:rPr>
          <w:rFonts w:ascii="Arial" w:hAnsi="Arial" w:cs="Arial"/>
          <w:bCs/>
          <w:sz w:val="22"/>
          <w:szCs w:val="22"/>
        </w:rPr>
        <w:t>М</w:t>
      </w:r>
      <w:r w:rsidRPr="00380CF9">
        <w:rPr>
          <w:rFonts w:ascii="Arial" w:hAnsi="Arial" w:cs="Arial"/>
          <w:bCs/>
          <w:sz w:val="22"/>
          <w:szCs w:val="22"/>
          <w:lang w:val="am-ET"/>
        </w:rPr>
        <w:t>илице 2</w:t>
      </w:r>
    </w:p>
    <w:p w:rsidR="00404D06" w:rsidRPr="00380CF9" w:rsidRDefault="00404D06" w:rsidP="00404D06">
      <w:pPr>
        <w:rPr>
          <w:rFonts w:ascii="Arial" w:hAnsi="Arial" w:cs="Arial"/>
          <w:bCs/>
          <w:caps/>
          <w:sz w:val="22"/>
          <w:szCs w:val="22"/>
          <w:lang w:val="am-ET"/>
        </w:rPr>
      </w:pPr>
      <w:r w:rsidRPr="00380CF9">
        <w:rPr>
          <w:rFonts w:ascii="Arial" w:hAnsi="Arial" w:cs="Arial"/>
          <w:bCs/>
          <w:sz w:val="22"/>
          <w:szCs w:val="22"/>
        </w:rPr>
        <w:t>Р</w:t>
      </w:r>
      <w:r w:rsidRPr="00380CF9">
        <w:rPr>
          <w:rFonts w:ascii="Arial" w:hAnsi="Arial" w:cs="Arial"/>
          <w:bCs/>
          <w:sz w:val="22"/>
          <w:szCs w:val="22"/>
          <w:lang w:val="am-ET"/>
        </w:rPr>
        <w:t xml:space="preserve">епублика </w:t>
      </w:r>
      <w:r w:rsidRPr="00380CF9">
        <w:rPr>
          <w:rFonts w:ascii="Arial" w:hAnsi="Arial" w:cs="Arial"/>
          <w:bCs/>
          <w:sz w:val="22"/>
          <w:szCs w:val="22"/>
        </w:rPr>
        <w:t>С</w:t>
      </w:r>
      <w:r w:rsidRPr="00380CF9">
        <w:rPr>
          <w:rFonts w:ascii="Arial" w:hAnsi="Arial" w:cs="Arial"/>
          <w:bCs/>
          <w:sz w:val="22"/>
          <w:szCs w:val="22"/>
          <w:lang w:val="am-ET"/>
        </w:rPr>
        <w:t>рбија</w:t>
      </w:r>
    </w:p>
    <w:p w:rsidR="00404D06" w:rsidRPr="00380CF9" w:rsidRDefault="00404D06" w:rsidP="00404D06">
      <w:pPr>
        <w:rPr>
          <w:rFonts w:ascii="Arial" w:hAnsi="Arial" w:cs="Arial"/>
          <w:caps/>
          <w:sz w:val="22"/>
          <w:szCs w:val="22"/>
          <w:lang w:val="am-ET"/>
        </w:rPr>
      </w:pPr>
      <w:r w:rsidRPr="00380CF9">
        <w:rPr>
          <w:rFonts w:ascii="Arial" w:hAnsi="Arial" w:cs="Arial"/>
          <w:sz w:val="22"/>
          <w:szCs w:val="22"/>
        </w:rPr>
        <w:t>П</w:t>
      </w:r>
      <w:r w:rsidRPr="00380CF9">
        <w:rPr>
          <w:rFonts w:ascii="Arial" w:hAnsi="Arial" w:cs="Arial"/>
          <w:sz w:val="22"/>
          <w:szCs w:val="22"/>
          <w:lang w:val="am-ET"/>
        </w:rPr>
        <w:t>иб: 103920327</w:t>
      </w:r>
    </w:p>
    <w:p w:rsidR="00404D06" w:rsidRPr="00380CF9" w:rsidRDefault="00404D06" w:rsidP="00404D06">
      <w:pPr>
        <w:rPr>
          <w:rFonts w:ascii="Arial" w:hAnsi="Arial" w:cs="Arial"/>
          <w:caps/>
          <w:sz w:val="22"/>
          <w:szCs w:val="22"/>
          <w:lang w:val="am-ET"/>
        </w:rPr>
      </w:pPr>
      <w:r w:rsidRPr="00380CF9">
        <w:rPr>
          <w:rFonts w:ascii="Arial" w:hAnsi="Arial" w:cs="Arial"/>
          <w:sz w:val="22"/>
          <w:szCs w:val="22"/>
        </w:rPr>
        <w:t>М</w:t>
      </w:r>
      <w:r w:rsidRPr="00380CF9">
        <w:rPr>
          <w:rFonts w:ascii="Arial" w:hAnsi="Arial" w:cs="Arial"/>
          <w:sz w:val="22"/>
          <w:szCs w:val="22"/>
          <w:lang w:val="am-ET"/>
        </w:rPr>
        <w:t>б: 20053658</w:t>
      </w:r>
    </w:p>
    <w:p w:rsidR="00404D06" w:rsidRPr="00380CF9" w:rsidRDefault="00404D06" w:rsidP="00404D06">
      <w:pPr>
        <w:rPr>
          <w:rFonts w:ascii="Arial" w:hAnsi="Arial" w:cs="Arial"/>
          <w:caps/>
          <w:sz w:val="22"/>
          <w:szCs w:val="22"/>
        </w:rPr>
      </w:pPr>
      <w:r w:rsidRPr="00380CF9">
        <w:rPr>
          <w:rFonts w:ascii="Arial" w:hAnsi="Arial" w:cs="Arial"/>
          <w:sz w:val="22"/>
          <w:szCs w:val="22"/>
        </w:rPr>
        <w:t>Тек.рн. Банка Интеса ад Београд 160-700-13</w:t>
      </w:r>
    </w:p>
    <w:p w:rsidR="00404D06" w:rsidRPr="00380CF9" w:rsidRDefault="00404D06" w:rsidP="00404D06">
      <w:pPr>
        <w:jc w:val="center"/>
        <w:rPr>
          <w:rFonts w:ascii="Arial" w:hAnsi="Arial" w:cs="Arial"/>
          <w:b/>
          <w:caps/>
          <w:sz w:val="22"/>
          <w:szCs w:val="22"/>
        </w:rPr>
      </w:pPr>
    </w:p>
    <w:p w:rsidR="00404D06" w:rsidRPr="00380CF9" w:rsidRDefault="00404D06" w:rsidP="00404D06">
      <w:pPr>
        <w:jc w:val="both"/>
        <w:rPr>
          <w:rFonts w:ascii="Arial" w:hAnsi="Arial" w:cs="Arial"/>
          <w:caps/>
          <w:sz w:val="22"/>
          <w:szCs w:val="22"/>
        </w:rPr>
      </w:pPr>
      <w:r w:rsidRPr="00380CF9">
        <w:rPr>
          <w:rFonts w:ascii="Arial" w:hAnsi="Arial" w:cs="Arial"/>
          <w:sz w:val="22"/>
          <w:szCs w:val="22"/>
        </w:rPr>
        <w:t>Банкарска гаранција бр. ________________</w:t>
      </w:r>
    </w:p>
    <w:p w:rsidR="00404D06" w:rsidRPr="00380CF9" w:rsidRDefault="00404D06" w:rsidP="00404D06">
      <w:pPr>
        <w:jc w:val="both"/>
        <w:rPr>
          <w:rFonts w:ascii="Arial" w:hAnsi="Arial" w:cs="Arial"/>
          <w:caps/>
          <w:sz w:val="22"/>
          <w:szCs w:val="22"/>
        </w:rPr>
      </w:pPr>
    </w:p>
    <w:p w:rsidR="00404D06" w:rsidRPr="00380CF9" w:rsidRDefault="00404D06" w:rsidP="00404D06">
      <w:pPr>
        <w:jc w:val="both"/>
        <w:rPr>
          <w:rFonts w:ascii="Arial" w:hAnsi="Arial" w:cs="Arial"/>
          <w:caps/>
          <w:sz w:val="22"/>
          <w:szCs w:val="22"/>
          <w:lang w:val="ru-RU"/>
        </w:rPr>
      </w:pPr>
      <w:r w:rsidRPr="00380CF9">
        <w:rPr>
          <w:rFonts w:ascii="Arial" w:hAnsi="Arial" w:cs="Arial"/>
          <w:sz w:val="22"/>
          <w:szCs w:val="22"/>
          <w:lang w:val="ru-RU"/>
        </w:rPr>
        <w:t xml:space="preserve">Обавештени смо да вам је ........................................................... (у даљем тексту: </w:t>
      </w:r>
      <w:r w:rsidR="00C457C5" w:rsidRPr="00380CF9">
        <w:rPr>
          <w:rFonts w:ascii="Arial" w:hAnsi="Arial" w:cs="Arial"/>
          <w:sz w:val="22"/>
          <w:szCs w:val="22"/>
        </w:rPr>
        <w:t>Н</w:t>
      </w:r>
      <w:r w:rsidRPr="00380CF9">
        <w:rPr>
          <w:rFonts w:ascii="Arial" w:hAnsi="Arial" w:cs="Arial"/>
          <w:sz w:val="22"/>
          <w:szCs w:val="22"/>
          <w:lang w:val="sr-Latn-CS"/>
        </w:rPr>
        <w:t>алогодавац</w:t>
      </w:r>
      <w:r w:rsidRPr="00380CF9">
        <w:rPr>
          <w:rFonts w:ascii="Arial" w:hAnsi="Arial" w:cs="Arial"/>
          <w:sz w:val="22"/>
          <w:szCs w:val="22"/>
        </w:rPr>
        <w:t>)</w:t>
      </w:r>
      <w:r w:rsidRPr="00380CF9">
        <w:rPr>
          <w:rFonts w:ascii="Arial" w:hAnsi="Arial" w:cs="Arial"/>
          <w:sz w:val="22"/>
          <w:szCs w:val="22"/>
          <w:lang w:val="sr-Latn-CS"/>
        </w:rPr>
        <w:t xml:space="preserve">, а у складу са условима из конкурсне документације </w:t>
      </w:r>
      <w:r w:rsidRPr="00380CF9">
        <w:rPr>
          <w:rFonts w:ascii="Arial" w:hAnsi="Arial" w:cs="Arial"/>
          <w:sz w:val="22"/>
          <w:szCs w:val="22"/>
          <w:lang w:val="ru-RU"/>
        </w:rPr>
        <w:t>који је расписало ЈП “Електропривреда Србије“</w:t>
      </w:r>
      <w:r w:rsidRPr="00380CF9">
        <w:rPr>
          <w:rFonts w:ascii="Arial" w:hAnsi="Arial" w:cs="Arial"/>
          <w:sz w:val="22"/>
          <w:szCs w:val="22"/>
          <w:lang w:val="sr-Latn-CS"/>
        </w:rPr>
        <w:t>,</w:t>
      </w:r>
      <w:r w:rsidRPr="00380CF9">
        <w:rPr>
          <w:rFonts w:ascii="Arial" w:hAnsi="Arial" w:cs="Arial"/>
          <w:sz w:val="22"/>
          <w:szCs w:val="22"/>
          <w:lang w:val="ru-RU"/>
        </w:rPr>
        <w:t xml:space="preserve"> на порталу јавних набавки објављен дана --.--.2016.године, за давање понуда у отвореном поступку за набавку </w:t>
      </w:r>
      <w:r w:rsidR="00D77383" w:rsidRPr="00380CF9">
        <w:rPr>
          <w:rFonts w:ascii="Arial" w:hAnsi="Arial" w:cs="Arial"/>
          <w:sz w:val="22"/>
          <w:szCs w:val="22"/>
        </w:rPr>
        <w:t>услуге имплементације информационог система за обједињени обрачун и наплату електричне енергије</w:t>
      </w:r>
      <w:r w:rsidR="00DA3E6F" w:rsidRPr="00380CF9">
        <w:rPr>
          <w:rFonts w:ascii="Arial" w:hAnsi="Arial" w:cs="Arial"/>
          <w:sz w:val="22"/>
          <w:szCs w:val="22"/>
        </w:rPr>
        <w:t xml:space="preserve">, </w:t>
      </w:r>
      <w:r w:rsidR="00DA3E6F" w:rsidRPr="00380CF9">
        <w:rPr>
          <w:rFonts w:ascii="Arial" w:hAnsi="Arial" w:cs="Arial"/>
          <w:sz w:val="22"/>
          <w:szCs w:val="22"/>
          <w:lang w:val="sr-Latn-CS"/>
        </w:rPr>
        <w:t>J</w:t>
      </w:r>
      <w:r w:rsidRPr="00380CF9">
        <w:rPr>
          <w:rFonts w:ascii="Arial" w:hAnsi="Arial" w:cs="Arial"/>
          <w:sz w:val="22"/>
          <w:szCs w:val="22"/>
        </w:rPr>
        <w:t xml:space="preserve">Н. </w:t>
      </w:r>
      <w:r w:rsidR="00491EA1" w:rsidRPr="00380CF9">
        <w:rPr>
          <w:rFonts w:ascii="Arial" w:hAnsi="Arial" w:cs="Arial"/>
          <w:sz w:val="22"/>
          <w:szCs w:val="22"/>
        </w:rPr>
        <w:t>Б</w:t>
      </w:r>
      <w:r w:rsidRPr="00380CF9">
        <w:rPr>
          <w:rFonts w:ascii="Arial" w:hAnsi="Arial" w:cs="Arial"/>
          <w:sz w:val="22"/>
          <w:szCs w:val="22"/>
        </w:rPr>
        <w:t>р</w:t>
      </w:r>
      <w:r w:rsidR="00491EA1" w:rsidRPr="00380CF9">
        <w:rPr>
          <w:rFonts w:ascii="Arial" w:hAnsi="Arial" w:cs="Arial"/>
          <w:sz w:val="22"/>
          <w:szCs w:val="22"/>
          <w:lang w:val="sr-Latn-RS"/>
        </w:rPr>
        <w:t xml:space="preserve">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00491EA1" w:rsidRPr="00380CF9">
        <w:rPr>
          <w:rFonts w:ascii="Arial" w:hAnsi="Arial" w:cs="Arial"/>
          <w:b/>
          <w:bCs/>
          <w:color w:val="000000"/>
          <w:sz w:val="22"/>
          <w:szCs w:val="22"/>
          <w:lang w:val="sr-Latn-RS"/>
        </w:rPr>
        <w:t xml:space="preserve"> </w:t>
      </w:r>
      <w:r w:rsidRPr="00380CF9">
        <w:rPr>
          <w:rFonts w:ascii="Arial" w:hAnsi="Arial" w:cs="Arial"/>
          <w:sz w:val="22"/>
          <w:szCs w:val="22"/>
        </w:rPr>
        <w:t>поднео своју понуду бр. ...</w:t>
      </w:r>
      <w:r w:rsidR="00222E5C" w:rsidRPr="00380CF9">
        <w:rPr>
          <w:rFonts w:ascii="Arial" w:hAnsi="Arial" w:cs="Arial"/>
          <w:sz w:val="22"/>
          <w:szCs w:val="22"/>
        </w:rPr>
        <w:t xml:space="preserve">......дана ................., </w:t>
      </w:r>
      <w:r w:rsidRPr="00380CF9">
        <w:rPr>
          <w:rFonts w:ascii="Arial" w:hAnsi="Arial" w:cs="Arial"/>
          <w:sz w:val="22"/>
          <w:szCs w:val="22"/>
        </w:rPr>
        <w:t xml:space="preserve">према вашим условима, понуде морају бити праћене банкарском гаранцијом за озбиљност понуде </w:t>
      </w:r>
      <w:r w:rsidRPr="00380CF9">
        <w:rPr>
          <w:rFonts w:ascii="Arial" w:hAnsi="Arial" w:cs="Arial"/>
          <w:sz w:val="22"/>
          <w:szCs w:val="22"/>
          <w:lang w:val="sr-Latn-CS"/>
        </w:rPr>
        <w:t xml:space="preserve">у износу од </w:t>
      </w:r>
      <w:r w:rsidR="00E013FC" w:rsidRPr="00380CF9">
        <w:rPr>
          <w:rFonts w:ascii="Arial" w:hAnsi="Arial" w:cs="Arial"/>
          <w:sz w:val="22"/>
          <w:szCs w:val="22"/>
        </w:rPr>
        <w:t>1</w:t>
      </w:r>
      <w:r w:rsidRPr="00380CF9">
        <w:rPr>
          <w:rFonts w:ascii="Arial" w:hAnsi="Arial" w:cs="Arial"/>
          <w:sz w:val="22"/>
          <w:szCs w:val="22"/>
          <w:lang w:val="sr-Latn-CS"/>
        </w:rPr>
        <w:t xml:space="preserve">% вредности </w:t>
      </w:r>
      <w:r w:rsidRPr="00380CF9">
        <w:rPr>
          <w:rFonts w:ascii="Arial" w:hAnsi="Arial" w:cs="Arial"/>
          <w:bCs/>
          <w:sz w:val="22"/>
          <w:szCs w:val="22"/>
        </w:rPr>
        <w:t>понуде</w:t>
      </w:r>
      <w:r w:rsidRPr="00380CF9">
        <w:rPr>
          <w:rFonts w:ascii="Arial" w:hAnsi="Arial" w:cs="Arial"/>
          <w:bCs/>
          <w:sz w:val="22"/>
          <w:szCs w:val="22"/>
          <w:lang w:val="sr-Latn-CS"/>
        </w:rPr>
        <w:t xml:space="preserve"> без </w:t>
      </w:r>
      <w:r w:rsidR="00222E5C" w:rsidRPr="00380CF9">
        <w:rPr>
          <w:rFonts w:ascii="Arial" w:hAnsi="Arial" w:cs="Arial"/>
          <w:bCs/>
          <w:sz w:val="22"/>
          <w:szCs w:val="22"/>
        </w:rPr>
        <w:t>ПДВ</w:t>
      </w:r>
      <w:r w:rsidRPr="00380CF9">
        <w:rPr>
          <w:rFonts w:ascii="Arial" w:hAnsi="Arial" w:cs="Arial"/>
          <w:sz w:val="22"/>
          <w:szCs w:val="22"/>
          <w:lang w:val="sr-Latn-CS"/>
        </w:rPr>
        <w:t>.</w:t>
      </w:r>
    </w:p>
    <w:p w:rsidR="00404D06" w:rsidRPr="00380CF9" w:rsidRDefault="00404D06" w:rsidP="00404D06">
      <w:pPr>
        <w:jc w:val="both"/>
        <w:rPr>
          <w:rFonts w:ascii="Arial" w:hAnsi="Arial" w:cs="Arial"/>
          <w:caps/>
          <w:sz w:val="22"/>
          <w:szCs w:val="22"/>
          <w:lang w:val="sr-Latn-CS"/>
        </w:rPr>
      </w:pPr>
    </w:p>
    <w:p w:rsidR="00404D06" w:rsidRPr="00380CF9" w:rsidRDefault="00404D06" w:rsidP="00404D06">
      <w:pPr>
        <w:jc w:val="both"/>
        <w:rPr>
          <w:rFonts w:ascii="Arial" w:hAnsi="Arial" w:cs="Arial"/>
          <w:caps/>
          <w:sz w:val="22"/>
          <w:szCs w:val="22"/>
        </w:rPr>
      </w:pPr>
      <w:r w:rsidRPr="00380CF9">
        <w:rPr>
          <w:rFonts w:ascii="Arial" w:hAnsi="Arial" w:cs="Arial"/>
          <w:sz w:val="22"/>
          <w:szCs w:val="22"/>
        </w:rPr>
        <w:t xml:space="preserve">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(словима...............................)  који чини </w:t>
      </w:r>
      <w:r w:rsidR="0088107C" w:rsidRPr="00380CF9">
        <w:rPr>
          <w:rFonts w:ascii="Arial" w:hAnsi="Arial" w:cs="Arial"/>
          <w:sz w:val="22"/>
          <w:szCs w:val="22"/>
        </w:rPr>
        <w:t>1</w:t>
      </w:r>
      <w:r w:rsidRPr="00380CF9">
        <w:rPr>
          <w:rFonts w:ascii="Arial" w:hAnsi="Arial" w:cs="Arial"/>
          <w:sz w:val="22"/>
          <w:szCs w:val="22"/>
        </w:rPr>
        <w:t xml:space="preserve">% /процента/ укупне вредности понуде, без </w:t>
      </w:r>
      <w:r w:rsidR="00222E5C" w:rsidRPr="00380CF9">
        <w:rPr>
          <w:rFonts w:ascii="Arial" w:hAnsi="Arial" w:cs="Arial"/>
          <w:sz w:val="22"/>
          <w:szCs w:val="22"/>
        </w:rPr>
        <w:t>ПДВ</w:t>
      </w:r>
      <w:r w:rsidRPr="00380CF9">
        <w:rPr>
          <w:rFonts w:ascii="Arial" w:hAnsi="Arial" w:cs="Arial"/>
          <w:sz w:val="22"/>
          <w:szCs w:val="22"/>
        </w:rPr>
        <w:t>,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rsidR="00404D06" w:rsidRPr="00380CF9" w:rsidRDefault="00404D06" w:rsidP="006D7858">
      <w:pPr>
        <w:numPr>
          <w:ilvl w:val="0"/>
          <w:numId w:val="26"/>
        </w:numPr>
        <w:jc w:val="both"/>
        <w:rPr>
          <w:rFonts w:ascii="Arial" w:hAnsi="Arial" w:cs="Arial"/>
          <w:caps/>
          <w:sz w:val="22"/>
          <w:szCs w:val="22"/>
          <w:lang w:val="ru-RU"/>
        </w:rPr>
      </w:pPr>
      <w:r w:rsidRPr="00380CF9">
        <w:rPr>
          <w:rFonts w:ascii="Arial" w:hAnsi="Arial" w:cs="Arial"/>
          <w:sz w:val="22"/>
          <w:szCs w:val="22"/>
          <w:lang w:val="ru-RU"/>
        </w:rPr>
        <w:t>након истека рока за подношење понуда повукао, опозвао или изменио своју понуду или</w:t>
      </w:r>
    </w:p>
    <w:p w:rsidR="00404D06" w:rsidRPr="00380CF9" w:rsidRDefault="00404D06" w:rsidP="006D7858">
      <w:pPr>
        <w:numPr>
          <w:ilvl w:val="0"/>
          <w:numId w:val="26"/>
        </w:numPr>
        <w:jc w:val="both"/>
        <w:rPr>
          <w:rFonts w:ascii="Arial" w:hAnsi="Arial" w:cs="Arial"/>
          <w:caps/>
          <w:sz w:val="22"/>
          <w:szCs w:val="22"/>
          <w:lang w:val="ru-RU"/>
        </w:rPr>
      </w:pPr>
      <w:r w:rsidRPr="00380CF9">
        <w:rPr>
          <w:rFonts w:ascii="Arial" w:hAnsi="Arial" w:cs="Arial"/>
          <w:sz w:val="22"/>
          <w:szCs w:val="22"/>
          <w:lang w:val="ru-RU"/>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rsidR="00404D06" w:rsidRPr="00380CF9" w:rsidRDefault="00404D06" w:rsidP="006D7858">
      <w:pPr>
        <w:numPr>
          <w:ilvl w:val="0"/>
          <w:numId w:val="26"/>
        </w:numPr>
        <w:jc w:val="both"/>
        <w:rPr>
          <w:rFonts w:ascii="Arial" w:hAnsi="Arial" w:cs="Arial"/>
          <w:caps/>
          <w:sz w:val="22"/>
          <w:szCs w:val="22"/>
          <w:lang w:val="ru-RU"/>
        </w:rPr>
      </w:pPr>
      <w:r w:rsidRPr="00380CF9">
        <w:rPr>
          <w:rFonts w:ascii="Arial" w:hAnsi="Arial" w:cs="Arial"/>
          <w:sz w:val="22"/>
          <w:szCs w:val="22"/>
          <w:lang w:val="ru-RU"/>
        </w:rPr>
        <w:lastRenderedPageBreak/>
        <w:t xml:space="preserve">пропустио да достави, у уговореном року, </w:t>
      </w:r>
      <w:r w:rsidRPr="00380CF9">
        <w:rPr>
          <w:rFonts w:ascii="Arial" w:hAnsi="Arial" w:cs="Arial"/>
          <w:sz w:val="22"/>
          <w:szCs w:val="22"/>
        </w:rPr>
        <w:t xml:space="preserve">банкарску гаранцију за </w:t>
      </w:r>
      <w:r w:rsidRPr="00380CF9">
        <w:rPr>
          <w:rFonts w:ascii="Arial" w:hAnsi="Arial" w:cs="Arial"/>
          <w:sz w:val="22"/>
          <w:szCs w:val="22"/>
          <w:lang w:val="ru-RU"/>
        </w:rPr>
        <w:t>добро извршење посла, која је предвиђена условима конкурсне документације и уговором.</w:t>
      </w:r>
    </w:p>
    <w:p w:rsidR="00404D06" w:rsidRPr="00380CF9" w:rsidRDefault="00404D06" w:rsidP="00404D06">
      <w:pPr>
        <w:ind w:left="600"/>
        <w:jc w:val="both"/>
        <w:rPr>
          <w:rFonts w:ascii="Arial" w:hAnsi="Arial" w:cs="Arial"/>
          <w:caps/>
          <w:sz w:val="22"/>
          <w:szCs w:val="22"/>
          <w:lang w:val="sr-Latn-CS"/>
        </w:rPr>
      </w:pPr>
    </w:p>
    <w:p w:rsidR="00404D06" w:rsidRPr="00380CF9" w:rsidRDefault="00404D06" w:rsidP="00404D06">
      <w:pPr>
        <w:jc w:val="both"/>
        <w:rPr>
          <w:rFonts w:ascii="Arial" w:hAnsi="Arial" w:cs="Arial"/>
          <w:caps/>
          <w:sz w:val="22"/>
          <w:szCs w:val="22"/>
        </w:rPr>
      </w:pPr>
      <w:r w:rsidRPr="00380CF9">
        <w:rPr>
          <w:rFonts w:ascii="Arial" w:hAnsi="Arial" w:cs="Arial"/>
          <w:sz w:val="22"/>
          <w:szCs w:val="22"/>
        </w:rPr>
        <w:t xml:space="preserve">Гаранција важи 60 (словима: шездесет) дана дуже од истека рока важности понуде,а најкасније до ...................( навести датум) 24:00 (cet), и истиче у целости и аутоматски уколико ваш писани захтев не будемо добили до тог датума, без обзира да ли је овај документ враћен или не, с тим да евентуални продужетак рока важења понуде има за последицу и продужење рока важења банкарске гаранције за исти број дана. </w:t>
      </w:r>
    </w:p>
    <w:p w:rsidR="00404D06" w:rsidRPr="00380CF9" w:rsidRDefault="00404D06" w:rsidP="00404D06">
      <w:pPr>
        <w:jc w:val="both"/>
        <w:rPr>
          <w:rFonts w:ascii="Arial" w:hAnsi="Arial" w:cs="Arial"/>
          <w:caps/>
          <w:sz w:val="22"/>
          <w:szCs w:val="22"/>
        </w:rPr>
      </w:pPr>
    </w:p>
    <w:p w:rsidR="00404D06" w:rsidRPr="00380CF9" w:rsidRDefault="00404D06" w:rsidP="00404D06">
      <w:pPr>
        <w:jc w:val="both"/>
        <w:rPr>
          <w:rFonts w:ascii="Arial" w:hAnsi="Arial" w:cs="Arial"/>
          <w:caps/>
          <w:sz w:val="22"/>
          <w:szCs w:val="22"/>
          <w:lang w:val="sr-Latn-CS"/>
        </w:rPr>
      </w:pPr>
      <w:r w:rsidRPr="00380CF9">
        <w:rPr>
          <w:rFonts w:ascii="Arial" w:hAnsi="Arial" w:cs="Arial"/>
          <w:sz w:val="22"/>
          <w:szCs w:val="22"/>
        </w:rPr>
        <w:t>У</w:t>
      </w:r>
      <w:r w:rsidRPr="00380CF9">
        <w:rPr>
          <w:rFonts w:ascii="Arial" w:hAnsi="Arial" w:cs="Arial"/>
          <w:sz w:val="22"/>
          <w:szCs w:val="22"/>
          <w:lang w:val="sr-Latn-CS"/>
        </w:rPr>
        <w:t xml:space="preserve"> случају да је пословно седиште банке гаранта у </w:t>
      </w:r>
      <w:r w:rsidRPr="00380CF9">
        <w:rPr>
          <w:rFonts w:ascii="Arial" w:hAnsi="Arial" w:cs="Arial"/>
          <w:sz w:val="22"/>
          <w:szCs w:val="22"/>
        </w:rPr>
        <w:t>Р</w:t>
      </w:r>
      <w:r w:rsidRPr="00380CF9">
        <w:rPr>
          <w:rFonts w:ascii="Arial" w:hAnsi="Arial" w:cs="Arial"/>
          <w:sz w:val="22"/>
          <w:szCs w:val="22"/>
          <w:lang w:val="sr-Latn-CS"/>
        </w:rPr>
        <w:t xml:space="preserve">епублици </w:t>
      </w:r>
      <w:r w:rsidRPr="00380CF9">
        <w:rPr>
          <w:rFonts w:ascii="Arial" w:hAnsi="Arial" w:cs="Arial"/>
          <w:sz w:val="22"/>
          <w:szCs w:val="22"/>
        </w:rPr>
        <w:t>С</w:t>
      </w:r>
      <w:r w:rsidRPr="00380CF9">
        <w:rPr>
          <w:rFonts w:ascii="Arial" w:hAnsi="Arial" w:cs="Arial"/>
          <w:sz w:val="22"/>
          <w:szCs w:val="22"/>
          <w:lang w:val="sr-Latn-CS"/>
        </w:rPr>
        <w:t xml:space="preserve">рбији у случају спора по овој гаранцији, утврђује се надлежност суда у </w:t>
      </w:r>
      <w:r w:rsidR="00C457C5" w:rsidRPr="00380CF9">
        <w:rPr>
          <w:rFonts w:ascii="Arial" w:hAnsi="Arial" w:cs="Arial"/>
          <w:sz w:val="22"/>
          <w:szCs w:val="22"/>
        </w:rPr>
        <w:t>Б</w:t>
      </w:r>
      <w:r w:rsidRPr="00380CF9">
        <w:rPr>
          <w:rFonts w:ascii="Arial" w:hAnsi="Arial" w:cs="Arial"/>
          <w:sz w:val="22"/>
          <w:szCs w:val="22"/>
          <w:lang w:val="sr-Latn-CS"/>
        </w:rPr>
        <w:t xml:space="preserve">еограду и примена материјалног права </w:t>
      </w:r>
      <w:r w:rsidR="00C457C5" w:rsidRPr="00380CF9">
        <w:rPr>
          <w:rFonts w:ascii="Arial" w:hAnsi="Arial" w:cs="Arial"/>
          <w:sz w:val="22"/>
          <w:szCs w:val="22"/>
        </w:rPr>
        <w:t>Р</w:t>
      </w:r>
      <w:r w:rsidRPr="00380CF9">
        <w:rPr>
          <w:rFonts w:ascii="Arial" w:hAnsi="Arial" w:cs="Arial"/>
          <w:sz w:val="22"/>
          <w:szCs w:val="22"/>
          <w:lang w:val="sr-Latn-CS"/>
        </w:rPr>
        <w:t xml:space="preserve">епублике </w:t>
      </w:r>
      <w:r w:rsidR="00C457C5" w:rsidRPr="00380CF9">
        <w:rPr>
          <w:rFonts w:ascii="Arial" w:hAnsi="Arial" w:cs="Arial"/>
          <w:sz w:val="22"/>
          <w:szCs w:val="22"/>
        </w:rPr>
        <w:t>С</w:t>
      </w:r>
      <w:r w:rsidRPr="00380CF9">
        <w:rPr>
          <w:rFonts w:ascii="Arial" w:hAnsi="Arial" w:cs="Arial"/>
          <w:sz w:val="22"/>
          <w:szCs w:val="22"/>
          <w:lang w:val="sr-Latn-CS"/>
        </w:rPr>
        <w:t xml:space="preserve">рбије. </w:t>
      </w:r>
    </w:p>
    <w:p w:rsidR="00404D06" w:rsidRPr="00380CF9" w:rsidRDefault="00404D06" w:rsidP="00404D06">
      <w:pPr>
        <w:jc w:val="right"/>
        <w:rPr>
          <w:rFonts w:ascii="Arial" w:hAnsi="Arial" w:cs="Arial"/>
          <w:caps/>
          <w:sz w:val="22"/>
          <w:szCs w:val="22"/>
          <w:lang w:val="sr-Latn-CS"/>
        </w:rPr>
      </w:pPr>
    </w:p>
    <w:p w:rsidR="00404D06" w:rsidRPr="00380CF9" w:rsidRDefault="00404D06" w:rsidP="00404D06">
      <w:pPr>
        <w:jc w:val="both"/>
        <w:rPr>
          <w:rFonts w:ascii="Arial" w:hAnsi="Arial" w:cs="Arial"/>
          <w:caps/>
          <w:sz w:val="22"/>
          <w:szCs w:val="22"/>
          <w:lang w:val="sr-Latn-CS"/>
        </w:rPr>
      </w:pPr>
      <w:r w:rsidRPr="00380CF9">
        <w:rPr>
          <w:rFonts w:ascii="Arial" w:hAnsi="Arial" w:cs="Arial"/>
          <w:sz w:val="22"/>
          <w:szCs w:val="22"/>
        </w:rPr>
        <w:t>У</w:t>
      </w:r>
      <w:r w:rsidRPr="00380CF9">
        <w:rPr>
          <w:rFonts w:ascii="Arial" w:hAnsi="Arial" w:cs="Arial"/>
          <w:sz w:val="22"/>
          <w:szCs w:val="22"/>
          <w:lang w:val="sr-Latn-CS"/>
        </w:rPr>
        <w:t xml:space="preserve"> случају да је пословно седиште банке гаранта изван </w:t>
      </w:r>
      <w:r w:rsidRPr="00380CF9">
        <w:rPr>
          <w:rFonts w:ascii="Arial" w:hAnsi="Arial" w:cs="Arial"/>
          <w:sz w:val="22"/>
          <w:szCs w:val="22"/>
        </w:rPr>
        <w:t>Р</w:t>
      </w:r>
      <w:r w:rsidRPr="00380CF9">
        <w:rPr>
          <w:rFonts w:ascii="Arial" w:hAnsi="Arial" w:cs="Arial"/>
          <w:sz w:val="22"/>
          <w:szCs w:val="22"/>
          <w:lang w:val="sr-Latn-CS"/>
        </w:rPr>
        <w:t xml:space="preserve">епублике </w:t>
      </w:r>
      <w:r w:rsidRPr="00380CF9">
        <w:rPr>
          <w:rFonts w:ascii="Arial" w:hAnsi="Arial" w:cs="Arial"/>
          <w:sz w:val="22"/>
          <w:szCs w:val="22"/>
        </w:rPr>
        <w:t>С</w:t>
      </w:r>
      <w:r w:rsidRPr="00380CF9">
        <w:rPr>
          <w:rFonts w:ascii="Arial" w:hAnsi="Arial" w:cs="Arial"/>
          <w:sz w:val="22"/>
          <w:szCs w:val="22"/>
          <w:lang w:val="sr-Latn-CS"/>
        </w:rPr>
        <w:t xml:space="preserve">рбије у случају спора по овој гаранцији, утврђује се надлежност спољнотрговинске арбитраже при </w:t>
      </w:r>
      <w:r w:rsidRPr="00380CF9">
        <w:rPr>
          <w:rFonts w:ascii="Arial" w:hAnsi="Arial" w:cs="Arial"/>
          <w:sz w:val="22"/>
          <w:szCs w:val="22"/>
        </w:rPr>
        <w:t>П</w:t>
      </w:r>
      <w:r w:rsidRPr="00380CF9">
        <w:rPr>
          <w:rFonts w:ascii="Arial" w:hAnsi="Arial" w:cs="Arial"/>
          <w:sz w:val="22"/>
          <w:szCs w:val="22"/>
          <w:lang w:val="sr-Latn-CS"/>
        </w:rPr>
        <w:t xml:space="preserve">ривредној комори </w:t>
      </w:r>
      <w:r w:rsidRPr="00380CF9">
        <w:rPr>
          <w:rFonts w:ascii="Arial" w:hAnsi="Arial" w:cs="Arial"/>
          <w:sz w:val="22"/>
          <w:szCs w:val="22"/>
        </w:rPr>
        <w:t>С</w:t>
      </w:r>
      <w:r w:rsidRPr="00380CF9">
        <w:rPr>
          <w:rFonts w:ascii="Arial" w:hAnsi="Arial" w:cs="Arial"/>
          <w:sz w:val="22"/>
          <w:szCs w:val="22"/>
          <w:lang w:val="sr-Latn-CS"/>
        </w:rPr>
        <w:t xml:space="preserve">рбије уз примену правилника </w:t>
      </w:r>
      <w:r w:rsidR="00C457C5" w:rsidRPr="00380CF9">
        <w:rPr>
          <w:rFonts w:ascii="Arial" w:hAnsi="Arial" w:cs="Arial"/>
          <w:sz w:val="22"/>
          <w:szCs w:val="22"/>
        </w:rPr>
        <w:t>П</w:t>
      </w:r>
      <w:r w:rsidRPr="00380CF9">
        <w:rPr>
          <w:rFonts w:ascii="Arial" w:hAnsi="Arial" w:cs="Arial"/>
          <w:sz w:val="22"/>
          <w:szCs w:val="22"/>
          <w:lang w:val="sr-Latn-CS"/>
        </w:rPr>
        <w:t xml:space="preserve">ривредне </w:t>
      </w:r>
      <w:r w:rsidR="00C457C5" w:rsidRPr="00380CF9">
        <w:rPr>
          <w:rFonts w:ascii="Arial" w:hAnsi="Arial" w:cs="Arial"/>
          <w:sz w:val="22"/>
          <w:szCs w:val="22"/>
        </w:rPr>
        <w:t>К</w:t>
      </w:r>
      <w:r w:rsidRPr="00380CF9">
        <w:rPr>
          <w:rFonts w:ascii="Arial" w:hAnsi="Arial" w:cs="Arial"/>
          <w:sz w:val="22"/>
          <w:szCs w:val="22"/>
          <w:lang w:val="sr-Latn-CS"/>
        </w:rPr>
        <w:t xml:space="preserve">оморе србије и процесног и материјалног права </w:t>
      </w:r>
      <w:r w:rsidRPr="00380CF9">
        <w:rPr>
          <w:rFonts w:ascii="Arial" w:hAnsi="Arial" w:cs="Arial"/>
          <w:sz w:val="22"/>
          <w:szCs w:val="22"/>
        </w:rPr>
        <w:t>Р</w:t>
      </w:r>
      <w:r w:rsidRPr="00380CF9">
        <w:rPr>
          <w:rFonts w:ascii="Arial" w:hAnsi="Arial" w:cs="Arial"/>
          <w:sz w:val="22"/>
          <w:szCs w:val="22"/>
          <w:lang w:val="sr-Latn-CS"/>
        </w:rPr>
        <w:t xml:space="preserve">епублике </w:t>
      </w:r>
      <w:r w:rsidRPr="00380CF9">
        <w:rPr>
          <w:rFonts w:ascii="Arial" w:hAnsi="Arial" w:cs="Arial"/>
          <w:sz w:val="22"/>
          <w:szCs w:val="22"/>
        </w:rPr>
        <w:t>С</w:t>
      </w:r>
      <w:r w:rsidRPr="00380CF9">
        <w:rPr>
          <w:rFonts w:ascii="Arial" w:hAnsi="Arial" w:cs="Arial"/>
          <w:sz w:val="22"/>
          <w:szCs w:val="22"/>
          <w:lang w:val="sr-Latn-CS"/>
        </w:rPr>
        <w:t>рбије.</w:t>
      </w:r>
    </w:p>
    <w:p w:rsidR="00404D06" w:rsidRPr="00380CF9" w:rsidRDefault="00404D06" w:rsidP="00404D06">
      <w:pPr>
        <w:jc w:val="both"/>
        <w:rPr>
          <w:rFonts w:ascii="Arial" w:hAnsi="Arial" w:cs="Arial"/>
          <w:bCs/>
          <w:caps/>
          <w:sz w:val="22"/>
          <w:szCs w:val="22"/>
          <w:lang w:val="sr-Latn-CS"/>
        </w:rPr>
      </w:pPr>
      <w:r w:rsidRPr="00380CF9">
        <w:rPr>
          <w:rFonts w:ascii="Arial" w:hAnsi="Arial" w:cs="Arial"/>
          <w:bCs/>
          <w:sz w:val="22"/>
          <w:szCs w:val="22"/>
        </w:rPr>
        <w:t>О</w:t>
      </w:r>
      <w:r w:rsidRPr="00380CF9">
        <w:rPr>
          <w:rFonts w:ascii="Arial" w:hAnsi="Arial" w:cs="Arial"/>
          <w:bCs/>
          <w:sz w:val="22"/>
          <w:szCs w:val="22"/>
          <w:lang w:val="sr-Latn-CS"/>
        </w:rPr>
        <w:t xml:space="preserve">ва гаранција се не може уступити и није преносива без писане сагласности </w:t>
      </w:r>
      <w:r w:rsidR="00C457C5" w:rsidRPr="00380CF9">
        <w:rPr>
          <w:rFonts w:ascii="Arial" w:hAnsi="Arial" w:cs="Arial"/>
          <w:bCs/>
          <w:sz w:val="22"/>
          <w:szCs w:val="22"/>
        </w:rPr>
        <w:t>К</w:t>
      </w:r>
      <w:r w:rsidRPr="00380CF9">
        <w:rPr>
          <w:rFonts w:ascii="Arial" w:hAnsi="Arial" w:cs="Arial"/>
          <w:bCs/>
          <w:sz w:val="22"/>
          <w:szCs w:val="22"/>
          <w:lang w:val="sr-Latn-CS"/>
        </w:rPr>
        <w:t xml:space="preserve">орисника, </w:t>
      </w:r>
      <w:r w:rsidR="00C457C5" w:rsidRPr="00380CF9">
        <w:rPr>
          <w:rFonts w:ascii="Arial" w:hAnsi="Arial" w:cs="Arial"/>
          <w:bCs/>
          <w:sz w:val="22"/>
          <w:szCs w:val="22"/>
        </w:rPr>
        <w:t>Н</w:t>
      </w:r>
      <w:r w:rsidRPr="00380CF9">
        <w:rPr>
          <w:rFonts w:ascii="Arial" w:hAnsi="Arial" w:cs="Arial"/>
          <w:bCs/>
          <w:sz w:val="22"/>
          <w:szCs w:val="22"/>
        </w:rPr>
        <w:t xml:space="preserve">алогодавца </w:t>
      </w:r>
      <w:r w:rsidRPr="00380CF9">
        <w:rPr>
          <w:rFonts w:ascii="Arial" w:hAnsi="Arial" w:cs="Arial"/>
          <w:bCs/>
          <w:sz w:val="22"/>
          <w:szCs w:val="22"/>
          <w:lang w:val="sr-Latn-CS"/>
        </w:rPr>
        <w:t xml:space="preserve">и </w:t>
      </w:r>
      <w:r w:rsidR="00C457C5" w:rsidRPr="00380CF9">
        <w:rPr>
          <w:rFonts w:ascii="Arial" w:hAnsi="Arial" w:cs="Arial"/>
          <w:bCs/>
          <w:sz w:val="22"/>
          <w:szCs w:val="22"/>
        </w:rPr>
        <w:t>Б</w:t>
      </w:r>
      <w:r w:rsidRPr="00380CF9">
        <w:rPr>
          <w:rFonts w:ascii="Arial" w:hAnsi="Arial" w:cs="Arial"/>
          <w:bCs/>
          <w:sz w:val="22"/>
          <w:szCs w:val="22"/>
          <w:lang w:val="sr-Latn-CS"/>
        </w:rPr>
        <w:t>анке гаранта.</w:t>
      </w:r>
    </w:p>
    <w:p w:rsidR="00404D06" w:rsidRPr="00380CF9" w:rsidRDefault="00404D06" w:rsidP="00404D06">
      <w:pPr>
        <w:jc w:val="both"/>
        <w:rPr>
          <w:rFonts w:ascii="Arial" w:hAnsi="Arial" w:cs="Arial"/>
          <w:caps/>
          <w:sz w:val="22"/>
          <w:szCs w:val="22"/>
          <w:lang w:val="sr-Latn-CS"/>
        </w:rPr>
      </w:pPr>
      <w:r w:rsidRPr="00380CF9">
        <w:rPr>
          <w:rFonts w:ascii="Arial" w:hAnsi="Arial" w:cs="Arial"/>
          <w:sz w:val="22"/>
          <w:szCs w:val="22"/>
        </w:rPr>
        <w:t>Н</w:t>
      </w:r>
      <w:r w:rsidRPr="00380CF9">
        <w:rPr>
          <w:rFonts w:ascii="Arial" w:hAnsi="Arial" w:cs="Arial"/>
          <w:sz w:val="22"/>
          <w:szCs w:val="22"/>
          <w:lang w:val="sr-Latn-CS"/>
        </w:rPr>
        <w:t>а ову гаранцију се примењују одредбе једнобразних правила за гаранцију на позив, ревизија 2010. године (</w:t>
      </w:r>
      <w:r w:rsidR="00C457C5" w:rsidRPr="00380CF9">
        <w:rPr>
          <w:rFonts w:ascii="Arial" w:hAnsi="Arial" w:cs="Arial"/>
          <w:sz w:val="22"/>
          <w:szCs w:val="22"/>
        </w:rPr>
        <w:t>УРДГ</w:t>
      </w:r>
      <w:r w:rsidRPr="00380CF9">
        <w:rPr>
          <w:rFonts w:ascii="Arial" w:hAnsi="Arial" w:cs="Arial"/>
          <w:sz w:val="22"/>
          <w:szCs w:val="22"/>
          <w:lang w:val="sr-Latn-CS"/>
        </w:rPr>
        <w:t xml:space="preserve"> 758) </w:t>
      </w:r>
      <w:r w:rsidRPr="00380CF9">
        <w:rPr>
          <w:rFonts w:ascii="Arial" w:hAnsi="Arial" w:cs="Arial"/>
          <w:sz w:val="22"/>
          <w:szCs w:val="22"/>
        </w:rPr>
        <w:t>М</w:t>
      </w:r>
      <w:r w:rsidRPr="00380CF9">
        <w:rPr>
          <w:rFonts w:ascii="Arial" w:hAnsi="Arial" w:cs="Arial"/>
          <w:sz w:val="22"/>
          <w:szCs w:val="22"/>
          <w:lang w:val="sr-Latn-CS"/>
        </w:rPr>
        <w:t xml:space="preserve">еђународне трговинске коморе у </w:t>
      </w:r>
      <w:r w:rsidRPr="00380CF9">
        <w:rPr>
          <w:rFonts w:ascii="Arial" w:hAnsi="Arial" w:cs="Arial"/>
          <w:sz w:val="22"/>
          <w:szCs w:val="22"/>
        </w:rPr>
        <w:t>П</w:t>
      </w:r>
      <w:r w:rsidRPr="00380CF9">
        <w:rPr>
          <w:rFonts w:ascii="Arial" w:hAnsi="Arial" w:cs="Arial"/>
          <w:sz w:val="22"/>
          <w:szCs w:val="22"/>
          <w:lang w:val="sr-Latn-CS"/>
        </w:rPr>
        <w:t>аризу.</w:t>
      </w:r>
    </w:p>
    <w:p w:rsidR="00616AE5" w:rsidRPr="00380CF9" w:rsidRDefault="00616AE5" w:rsidP="008F73C0">
      <w:pPr>
        <w:jc w:val="both"/>
        <w:rPr>
          <w:rFonts w:ascii="Arial" w:hAnsi="Arial" w:cs="Arial"/>
          <w:sz w:val="22"/>
          <w:szCs w:val="22"/>
          <w:lang w:val="sr-Cyrl-RS"/>
        </w:rPr>
      </w:pPr>
      <w:r w:rsidRPr="00380CF9">
        <w:rPr>
          <w:rFonts w:ascii="Arial" w:hAnsi="Arial" w:cs="Arial"/>
          <w:i/>
          <w:sz w:val="22"/>
          <w:szCs w:val="22"/>
          <w:lang w:val="sr-Cyrl-RS"/>
        </w:rPr>
        <w:t xml:space="preserve"> </w:t>
      </w:r>
      <w:r w:rsidRPr="00380CF9">
        <w:rPr>
          <w:rFonts w:ascii="Arial" w:hAnsi="Arial" w:cs="Arial"/>
          <w:sz w:val="22"/>
          <w:szCs w:val="22"/>
          <w:lang w:val="sr-Cyrl-RS"/>
        </w:rPr>
        <w:t xml:space="preserve">У </w:t>
      </w:r>
      <w:r w:rsidRPr="00380CF9">
        <w:rPr>
          <w:rFonts w:ascii="Arial" w:hAnsi="Arial" w:cs="Arial"/>
          <w:sz w:val="22"/>
          <w:szCs w:val="22"/>
          <w:lang w:val="sr-Latn-CS"/>
        </w:rPr>
        <w:t xml:space="preserve">случају да </w:t>
      </w:r>
      <w:r w:rsidRPr="00380CF9">
        <w:rPr>
          <w:rFonts w:ascii="Arial" w:hAnsi="Arial" w:cs="Arial"/>
          <w:sz w:val="22"/>
          <w:szCs w:val="22"/>
        </w:rPr>
        <w:t>Налогодавац</w:t>
      </w:r>
      <w:r w:rsidRPr="00380CF9">
        <w:rPr>
          <w:rFonts w:ascii="Arial" w:hAnsi="Arial" w:cs="Arial"/>
          <w:sz w:val="22"/>
          <w:szCs w:val="22"/>
          <w:lang w:val="sr-Latn-CS"/>
        </w:rPr>
        <w:t xml:space="preserve"> поднесе гаранцију стране банке, та банка мора имати</w:t>
      </w:r>
      <w:r w:rsidRPr="00380CF9">
        <w:rPr>
          <w:rFonts w:ascii="Arial" w:hAnsi="Arial" w:cs="Arial"/>
          <w:sz w:val="22"/>
          <w:szCs w:val="22"/>
          <w:lang w:val="sr-Cyrl-RS"/>
        </w:rPr>
        <w:t xml:space="preserve"> најмање </w:t>
      </w:r>
    </w:p>
    <w:p w:rsidR="00404D06" w:rsidRPr="00380CF9" w:rsidRDefault="00616AE5" w:rsidP="008F73C0">
      <w:pPr>
        <w:jc w:val="both"/>
        <w:rPr>
          <w:rFonts w:ascii="Arial" w:hAnsi="Arial" w:cs="Arial"/>
          <w:sz w:val="22"/>
          <w:szCs w:val="22"/>
          <w:lang w:val="sr-Cyrl-RS"/>
        </w:rPr>
      </w:pPr>
      <w:r w:rsidRPr="00380CF9">
        <w:rPr>
          <w:rFonts w:ascii="Arial" w:hAnsi="Arial" w:cs="Arial"/>
          <w:sz w:val="22"/>
          <w:szCs w:val="22"/>
          <w:lang w:val="sr-Latn-CS"/>
        </w:rPr>
        <w:t xml:space="preserve">додељен кредитни рејтинг </w:t>
      </w:r>
      <w:r w:rsidRPr="00380CF9">
        <w:rPr>
          <w:rFonts w:ascii="Arial" w:hAnsi="Arial" w:cs="Arial"/>
          <w:sz w:val="22"/>
          <w:szCs w:val="22"/>
          <w:lang w:val="sr-Cyrl-RS"/>
        </w:rPr>
        <w:t>-</w:t>
      </w:r>
    </w:p>
    <w:p w:rsidR="00616AE5" w:rsidRPr="00380CF9" w:rsidRDefault="00616AE5" w:rsidP="008F73C0">
      <w:pPr>
        <w:jc w:val="both"/>
        <w:rPr>
          <w:rFonts w:ascii="Arial" w:hAnsi="Arial" w:cs="Arial"/>
          <w:sz w:val="22"/>
          <w:szCs w:val="22"/>
          <w:lang w:val="sr-Cyrl-RS"/>
        </w:rPr>
      </w:pPr>
      <w:r w:rsidRPr="00380CF9">
        <w:rPr>
          <w:rFonts w:ascii="Arial" w:hAnsi="Arial" w:cs="Arial"/>
          <w:sz w:val="22"/>
          <w:szCs w:val="22"/>
          <w:lang w:val="sr-Cyrl-RS"/>
        </w:rPr>
        <w:t>Ова гаранција истиче на наведени  датум ,без обзира да ли је овај документ враћен или није.</w:t>
      </w:r>
    </w:p>
    <w:p w:rsidR="00616AE5" w:rsidRPr="00380CF9" w:rsidRDefault="00616AE5" w:rsidP="00616AE5">
      <w:pPr>
        <w:rPr>
          <w:rFonts w:ascii="Arial" w:hAnsi="Arial" w:cs="Arial"/>
          <w:sz w:val="22"/>
          <w:szCs w:val="22"/>
        </w:rPr>
      </w:pPr>
    </w:p>
    <w:p w:rsidR="00404D06" w:rsidRPr="00380CF9" w:rsidRDefault="00404D06" w:rsidP="00404D06">
      <w:pPr>
        <w:jc w:val="right"/>
        <w:rPr>
          <w:rFonts w:ascii="Arial" w:hAnsi="Arial" w:cs="Arial"/>
          <w:bCs/>
          <w:caps/>
          <w:sz w:val="22"/>
          <w:szCs w:val="22"/>
          <w:u w:val="single"/>
          <w:lang w:val="sr-Latn-CS"/>
        </w:rPr>
      </w:pPr>
    </w:p>
    <w:p w:rsidR="00404D06" w:rsidRPr="00380CF9" w:rsidRDefault="00404D06" w:rsidP="00404D06">
      <w:pPr>
        <w:jc w:val="right"/>
        <w:rPr>
          <w:rFonts w:ascii="Arial" w:hAnsi="Arial" w:cs="Arial"/>
          <w:caps/>
          <w:sz w:val="22"/>
          <w:szCs w:val="22"/>
          <w:lang w:val="sr-Latn-CS"/>
        </w:rPr>
      </w:pPr>
      <w:r w:rsidRPr="00380CF9">
        <w:rPr>
          <w:rFonts w:ascii="Arial" w:hAnsi="Arial" w:cs="Arial"/>
          <w:bCs/>
          <w:sz w:val="22"/>
          <w:szCs w:val="22"/>
          <w:lang w:val="sr-Latn-CS"/>
        </w:rPr>
        <w:t xml:space="preserve">_____________  </w:t>
      </w:r>
    </w:p>
    <w:p w:rsidR="00404D06" w:rsidRPr="00380CF9" w:rsidRDefault="00404D06" w:rsidP="00404D06">
      <w:pPr>
        <w:jc w:val="right"/>
        <w:rPr>
          <w:rFonts w:ascii="Arial" w:hAnsi="Arial" w:cs="Arial"/>
          <w:caps/>
          <w:sz w:val="22"/>
          <w:szCs w:val="22"/>
          <w:lang w:val="sr-Latn-CS"/>
        </w:rPr>
      </w:pPr>
      <w:r w:rsidRPr="00380CF9">
        <w:rPr>
          <w:rFonts w:ascii="Arial" w:hAnsi="Arial" w:cs="Arial"/>
          <w:bCs/>
          <w:i/>
          <w:sz w:val="22"/>
          <w:szCs w:val="22"/>
          <w:u w:val="single"/>
          <w:lang w:val="sr-Latn-CS"/>
        </w:rPr>
        <w:t>унети име банке</w:t>
      </w:r>
    </w:p>
    <w:p w:rsidR="00404D06" w:rsidRPr="00380CF9" w:rsidRDefault="00404D06" w:rsidP="00404D06">
      <w:pPr>
        <w:jc w:val="right"/>
        <w:rPr>
          <w:rFonts w:ascii="Arial" w:hAnsi="Arial" w:cs="Arial"/>
          <w:caps/>
          <w:sz w:val="22"/>
          <w:szCs w:val="22"/>
          <w:lang w:val="sr-Latn-CS"/>
        </w:rPr>
      </w:pPr>
    </w:p>
    <w:p w:rsidR="00404D06" w:rsidRPr="00380CF9" w:rsidRDefault="00404D06" w:rsidP="00404D06">
      <w:pPr>
        <w:jc w:val="right"/>
        <w:rPr>
          <w:rFonts w:ascii="Arial" w:hAnsi="Arial" w:cs="Arial"/>
          <w:caps/>
          <w:sz w:val="22"/>
          <w:szCs w:val="22"/>
          <w:lang w:val="sr-Latn-CS"/>
        </w:rPr>
      </w:pPr>
      <w:r w:rsidRPr="00380CF9">
        <w:rPr>
          <w:rFonts w:ascii="Arial" w:hAnsi="Arial" w:cs="Arial"/>
          <w:sz w:val="22"/>
          <w:szCs w:val="22"/>
          <w:lang w:val="sr-Latn-CS"/>
        </w:rPr>
        <w:t>________________________________________________________________</w:t>
      </w:r>
    </w:p>
    <w:p w:rsidR="00404D06" w:rsidRPr="00380CF9" w:rsidRDefault="001D76D0" w:rsidP="00404D06">
      <w:pPr>
        <w:tabs>
          <w:tab w:val="left" w:pos="2129"/>
          <w:tab w:val="right" w:pos="10469"/>
        </w:tabs>
        <w:rPr>
          <w:rFonts w:ascii="Arial" w:hAnsi="Arial" w:cs="Arial"/>
          <w:caps/>
          <w:sz w:val="22"/>
          <w:szCs w:val="22"/>
        </w:rPr>
      </w:pPr>
      <w:r w:rsidRPr="00380CF9">
        <w:rPr>
          <w:rFonts w:ascii="Arial" w:hAnsi="Arial" w:cs="Arial"/>
          <w:sz w:val="22"/>
          <w:szCs w:val="22"/>
          <w:lang w:val="sr-Latn-CS"/>
        </w:rPr>
        <w:tab/>
      </w:r>
      <w:r w:rsidRPr="00380CF9">
        <w:rPr>
          <w:rFonts w:ascii="Arial" w:hAnsi="Arial" w:cs="Arial"/>
          <w:sz w:val="22"/>
          <w:szCs w:val="22"/>
        </w:rPr>
        <w:t xml:space="preserve">                                                                               </w:t>
      </w:r>
      <w:r w:rsidR="00404D06" w:rsidRPr="00380CF9">
        <w:rPr>
          <w:rFonts w:ascii="Arial" w:hAnsi="Arial" w:cs="Arial"/>
          <w:sz w:val="22"/>
          <w:szCs w:val="22"/>
          <w:lang w:val="sr-Latn-CS"/>
        </w:rPr>
        <w:t>(</w:t>
      </w:r>
      <w:r w:rsidR="00404D06" w:rsidRPr="00380CF9">
        <w:rPr>
          <w:rFonts w:ascii="Arial" w:hAnsi="Arial" w:cs="Arial"/>
          <w:i/>
          <w:sz w:val="22"/>
          <w:szCs w:val="22"/>
          <w:lang w:val="sr-Latn-CS"/>
        </w:rPr>
        <w:t>одговорно лице банке</w:t>
      </w:r>
      <w:r w:rsidR="00404D06" w:rsidRPr="00380CF9">
        <w:rPr>
          <w:rFonts w:ascii="Arial" w:hAnsi="Arial" w:cs="Arial"/>
          <w:sz w:val="22"/>
          <w:szCs w:val="22"/>
          <w:lang w:val="sr-Latn-CS"/>
        </w:rPr>
        <w:t>)</w:t>
      </w:r>
    </w:p>
    <w:p w:rsidR="00404D06" w:rsidRPr="00380CF9" w:rsidRDefault="00404D06" w:rsidP="00404D06">
      <w:pPr>
        <w:jc w:val="right"/>
        <w:rPr>
          <w:rFonts w:ascii="Arial" w:hAnsi="Arial" w:cs="Arial"/>
          <w:caps/>
          <w:sz w:val="22"/>
          <w:szCs w:val="22"/>
        </w:rPr>
      </w:pPr>
    </w:p>
    <w:p w:rsidR="00404D06" w:rsidRPr="00380CF9" w:rsidRDefault="00404D06" w:rsidP="00404D06">
      <w:pPr>
        <w:jc w:val="right"/>
        <w:rPr>
          <w:rFonts w:ascii="Arial" w:hAnsi="Arial" w:cs="Arial"/>
          <w:caps/>
          <w:sz w:val="22"/>
          <w:szCs w:val="22"/>
        </w:rPr>
      </w:pPr>
    </w:p>
    <w:p w:rsidR="003D59C8" w:rsidRPr="00380CF9" w:rsidRDefault="00616AE5" w:rsidP="00404D06">
      <w:pPr>
        <w:jc w:val="both"/>
        <w:rPr>
          <w:rFonts w:ascii="Arial" w:hAnsi="Arial" w:cs="Arial"/>
          <w:sz w:val="22"/>
          <w:szCs w:val="22"/>
          <w:lang w:val="sr-Cyrl-RS"/>
        </w:rPr>
      </w:pPr>
      <w:r w:rsidRPr="00380CF9">
        <w:rPr>
          <w:rFonts w:ascii="Arial" w:hAnsi="Arial" w:cs="Arial"/>
          <w:i/>
          <w:sz w:val="22"/>
          <w:szCs w:val="22"/>
          <w:lang w:val="sr-Cyrl-RS"/>
        </w:rPr>
        <w:t>-</w:t>
      </w:r>
    </w:p>
    <w:p w:rsidR="003D59C8" w:rsidRPr="00380CF9" w:rsidRDefault="003D59C8" w:rsidP="00C4249E">
      <w:pPr>
        <w:jc w:val="both"/>
        <w:rPr>
          <w:rFonts w:ascii="Arial" w:hAnsi="Arial" w:cs="Arial"/>
          <w:sz w:val="22"/>
          <w:szCs w:val="22"/>
          <w:lang w:val="ru-RU"/>
        </w:rPr>
      </w:pPr>
    </w:p>
    <w:p w:rsidR="003D59C8" w:rsidRPr="00380CF9" w:rsidRDefault="003D59C8" w:rsidP="00C4249E">
      <w:pPr>
        <w:jc w:val="both"/>
        <w:rPr>
          <w:rFonts w:ascii="Arial" w:hAnsi="Arial" w:cs="Arial"/>
          <w:sz w:val="22"/>
          <w:szCs w:val="22"/>
          <w:lang w:val="ru-RU"/>
        </w:rPr>
      </w:pPr>
    </w:p>
    <w:p w:rsidR="002853E3" w:rsidRPr="00380CF9" w:rsidRDefault="002853E3" w:rsidP="00C4249E">
      <w:pPr>
        <w:jc w:val="both"/>
        <w:rPr>
          <w:rFonts w:ascii="Arial" w:hAnsi="Arial" w:cs="Arial"/>
          <w:sz w:val="22"/>
          <w:szCs w:val="22"/>
          <w:lang w:val="ru-RU"/>
        </w:rPr>
      </w:pPr>
    </w:p>
    <w:p w:rsidR="002853E3" w:rsidRPr="00380CF9" w:rsidRDefault="002853E3" w:rsidP="00C4249E">
      <w:pPr>
        <w:jc w:val="both"/>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1A7118" w:rsidRPr="00380CF9" w:rsidRDefault="001A7118">
      <w:pPr>
        <w:suppressAutoHyphens w:val="0"/>
        <w:rPr>
          <w:rFonts w:ascii="Arial" w:hAnsi="Arial" w:cs="Arial"/>
          <w:sz w:val="22"/>
          <w:szCs w:val="22"/>
          <w:lang w:val="ru-RU"/>
        </w:rPr>
      </w:pPr>
    </w:p>
    <w:p w:rsidR="00D77383" w:rsidRPr="00380CF9" w:rsidRDefault="00D77383">
      <w:pPr>
        <w:suppressAutoHyphens w:val="0"/>
        <w:rPr>
          <w:rFonts w:ascii="Arial" w:hAnsi="Arial" w:cs="Arial"/>
          <w:sz w:val="22"/>
          <w:szCs w:val="22"/>
          <w:lang w:val="ru-RU"/>
        </w:rPr>
      </w:pPr>
    </w:p>
    <w:p w:rsidR="00D77383" w:rsidRPr="00380CF9" w:rsidRDefault="00D77383">
      <w:pPr>
        <w:suppressAutoHyphens w:val="0"/>
        <w:rPr>
          <w:rFonts w:ascii="Arial" w:hAnsi="Arial" w:cs="Arial"/>
          <w:sz w:val="22"/>
          <w:szCs w:val="22"/>
          <w:lang w:val="ru-RU"/>
        </w:rPr>
      </w:pPr>
    </w:p>
    <w:p w:rsidR="00D77383" w:rsidRPr="00380CF9" w:rsidRDefault="00D77383">
      <w:pPr>
        <w:suppressAutoHyphens w:val="0"/>
        <w:rPr>
          <w:rFonts w:ascii="Arial" w:hAnsi="Arial" w:cs="Arial"/>
          <w:sz w:val="22"/>
          <w:szCs w:val="22"/>
          <w:lang w:val="ru-RU"/>
        </w:rPr>
      </w:pPr>
    </w:p>
    <w:p w:rsidR="002D328A" w:rsidRPr="00380CF9" w:rsidRDefault="002D328A" w:rsidP="001A7118">
      <w:pPr>
        <w:pStyle w:val="Heading2"/>
        <w:jc w:val="right"/>
        <w:rPr>
          <w:lang w:val="en-US"/>
        </w:rPr>
      </w:pPr>
      <w:bookmarkStart w:id="411" w:name="_Toc362821722"/>
      <w:bookmarkStart w:id="412" w:name="_Toc430697757"/>
      <w:bookmarkStart w:id="413" w:name="_Toc430697756"/>
      <w:bookmarkStart w:id="414" w:name="_Toc447184483"/>
    </w:p>
    <w:p w:rsidR="002D328A" w:rsidRPr="00380CF9" w:rsidRDefault="002D328A" w:rsidP="001A7118">
      <w:pPr>
        <w:pStyle w:val="Heading2"/>
        <w:jc w:val="right"/>
        <w:rPr>
          <w:lang w:val="en-US"/>
        </w:rPr>
      </w:pPr>
    </w:p>
    <w:p w:rsidR="001A7118" w:rsidRPr="00380CF9" w:rsidRDefault="001A7118" w:rsidP="001A7118">
      <w:pPr>
        <w:pStyle w:val="Heading2"/>
        <w:jc w:val="right"/>
      </w:pPr>
      <w:bookmarkStart w:id="415" w:name="_ОБРАЗАЦ_8."/>
      <w:bookmarkStart w:id="416" w:name="_Toc463877926"/>
      <w:bookmarkEnd w:id="415"/>
      <w:r w:rsidRPr="00380CF9">
        <w:t xml:space="preserve">ОБРАЗАЦ </w:t>
      </w:r>
      <w:r w:rsidR="00391327" w:rsidRPr="00380CF9">
        <w:t>8</w:t>
      </w:r>
      <w:r w:rsidRPr="00380CF9">
        <w:t>.</w:t>
      </w:r>
      <w:bookmarkEnd w:id="411"/>
      <w:bookmarkEnd w:id="412"/>
      <w:bookmarkEnd w:id="413"/>
      <w:bookmarkEnd w:id="414"/>
      <w:bookmarkEnd w:id="416"/>
    </w:p>
    <w:p w:rsidR="00522C2B" w:rsidRPr="00380CF9" w:rsidRDefault="00522C2B" w:rsidP="00522C2B">
      <w:pPr>
        <w:shd w:val="clear" w:color="auto" w:fill="FFFFFF"/>
        <w:jc w:val="both"/>
        <w:rPr>
          <w:rFonts w:ascii="Arial" w:hAnsi="Arial" w:cs="Arial"/>
          <w:b/>
          <w:bCs/>
          <w:color w:val="000000"/>
          <w:sz w:val="22"/>
          <w:szCs w:val="22"/>
        </w:rPr>
      </w:pPr>
      <w:bookmarkStart w:id="417" w:name="_Toc430697760"/>
      <w:bookmarkEnd w:id="406"/>
      <w:bookmarkEnd w:id="407"/>
      <w:bookmarkEnd w:id="408"/>
    </w:p>
    <w:p w:rsidR="00522C2B" w:rsidRPr="00380CF9" w:rsidRDefault="00522C2B" w:rsidP="00522C2B">
      <w:pPr>
        <w:jc w:val="center"/>
        <w:rPr>
          <w:rFonts w:ascii="Arial" w:hAnsi="Arial" w:cs="Arial"/>
          <w:b/>
          <w:sz w:val="22"/>
          <w:szCs w:val="22"/>
        </w:rPr>
      </w:pPr>
      <w:bookmarkStart w:id="418" w:name="_Модел_банкарске_гаранције"/>
      <w:bookmarkEnd w:id="418"/>
      <w:r w:rsidRPr="00380CF9">
        <w:rPr>
          <w:rFonts w:ascii="Arial" w:hAnsi="Arial" w:cs="Arial"/>
          <w:b/>
          <w:sz w:val="22"/>
          <w:szCs w:val="22"/>
        </w:rPr>
        <w:t xml:space="preserve">МОДЕЛ БАНКАРСКЕ ГАРАНЦИЈЕ </w:t>
      </w:r>
      <w:bookmarkStart w:id="419" w:name="OLE_LINK35"/>
      <w:bookmarkStart w:id="420" w:name="OLE_LINK36"/>
      <w:bookmarkStart w:id="421" w:name="OLE_LINK37"/>
      <w:r w:rsidRPr="00380CF9">
        <w:rPr>
          <w:rFonts w:ascii="Arial" w:hAnsi="Arial" w:cs="Arial"/>
          <w:b/>
          <w:sz w:val="22"/>
          <w:szCs w:val="22"/>
        </w:rPr>
        <w:t xml:space="preserve">ЗА </w:t>
      </w:r>
      <w:bookmarkStart w:id="422" w:name="OLE_LINK33"/>
      <w:bookmarkStart w:id="423" w:name="OLE_LINK34"/>
      <w:r w:rsidRPr="00380CF9">
        <w:rPr>
          <w:rFonts w:ascii="Arial" w:hAnsi="Arial" w:cs="Arial"/>
          <w:b/>
          <w:sz w:val="22"/>
          <w:szCs w:val="22"/>
        </w:rPr>
        <w:t>ДОБРО ИЗВРШЕЊЕ ПОСЛА</w:t>
      </w:r>
      <w:bookmarkEnd w:id="419"/>
      <w:bookmarkEnd w:id="420"/>
      <w:bookmarkEnd w:id="421"/>
      <w:bookmarkEnd w:id="422"/>
      <w:bookmarkEnd w:id="423"/>
    </w:p>
    <w:p w:rsidR="00522C2B" w:rsidRPr="00380CF9" w:rsidRDefault="00522C2B" w:rsidP="00522C2B">
      <w:pPr>
        <w:shd w:val="clear" w:color="auto" w:fill="FFFFFF"/>
        <w:rPr>
          <w:rFonts w:ascii="Arial" w:hAnsi="Arial" w:cs="Arial"/>
          <w:color w:val="000000"/>
          <w:sz w:val="22"/>
          <w:szCs w:val="22"/>
        </w:rPr>
      </w:pPr>
    </w:p>
    <w:p w:rsidR="00522C2B" w:rsidRPr="00380CF9" w:rsidRDefault="00522C2B" w:rsidP="00522C2B">
      <w:pPr>
        <w:jc w:val="right"/>
        <w:rPr>
          <w:rFonts w:ascii="Arial" w:hAnsi="Arial" w:cs="Arial"/>
          <w:bCs/>
          <w:color w:val="000000"/>
          <w:sz w:val="22"/>
          <w:szCs w:val="22"/>
          <w:lang w:eastAsia="sr-Latn-CS"/>
        </w:rPr>
      </w:pPr>
      <w:r w:rsidRPr="00380CF9">
        <w:rPr>
          <w:rFonts w:ascii="Arial" w:hAnsi="Arial" w:cs="Arial"/>
          <w:color w:val="000000"/>
          <w:sz w:val="22"/>
          <w:szCs w:val="22"/>
          <w:lang w:eastAsia="sr-Latn-CS"/>
        </w:rPr>
        <w:t>Београд, __.__.20___. године</w:t>
      </w:r>
    </w:p>
    <w:p w:rsidR="00522C2B" w:rsidRPr="00380CF9" w:rsidRDefault="00522C2B" w:rsidP="00522C2B">
      <w:pPr>
        <w:rPr>
          <w:rFonts w:ascii="Arial" w:hAnsi="Arial" w:cs="Arial"/>
          <w:bCs/>
          <w:sz w:val="22"/>
          <w:szCs w:val="22"/>
        </w:rPr>
      </w:pPr>
    </w:p>
    <w:p w:rsidR="00522C2B" w:rsidRPr="00380CF9" w:rsidRDefault="00522C2B" w:rsidP="00522C2B">
      <w:pPr>
        <w:ind w:left="1134" w:hanging="1134"/>
        <w:rPr>
          <w:rFonts w:ascii="Arial" w:hAnsi="Arial" w:cs="Arial"/>
          <w:bCs/>
          <w:sz w:val="22"/>
          <w:szCs w:val="22"/>
        </w:rPr>
      </w:pPr>
      <w:r w:rsidRPr="00380CF9">
        <w:rPr>
          <w:rFonts w:ascii="Arial" w:hAnsi="Arial" w:cs="Arial"/>
          <w:sz w:val="22"/>
          <w:szCs w:val="22"/>
        </w:rPr>
        <w:t>Корисник: ЈАВНО ПРЕДУЗЕЋЕ „ЕЛЕКТРОПРИВРЕДА СРБИЈЕ“ БЕОГРАД 11000 Београд, Улица Царице Милице 2</w:t>
      </w:r>
    </w:p>
    <w:p w:rsidR="00522C2B" w:rsidRPr="00380CF9" w:rsidRDefault="00522C2B" w:rsidP="00522C2B">
      <w:pPr>
        <w:rPr>
          <w:rFonts w:ascii="Arial" w:hAnsi="Arial" w:cs="Arial"/>
          <w:bCs/>
          <w:sz w:val="22"/>
          <w:szCs w:val="22"/>
        </w:rPr>
      </w:pPr>
      <w:r w:rsidRPr="00380CF9">
        <w:rPr>
          <w:rFonts w:ascii="Arial" w:hAnsi="Arial" w:cs="Arial"/>
          <w:sz w:val="22"/>
          <w:szCs w:val="22"/>
        </w:rPr>
        <w:t xml:space="preserve">Налогодавац: _________________________________ </w:t>
      </w:r>
      <w:r w:rsidRPr="00380CF9">
        <w:rPr>
          <w:rFonts w:ascii="Arial" w:hAnsi="Arial" w:cs="Arial"/>
          <w:i/>
          <w:sz w:val="22"/>
          <w:szCs w:val="22"/>
        </w:rPr>
        <w:t>(Понуђач)</w:t>
      </w:r>
      <w:r w:rsidRPr="00380CF9">
        <w:rPr>
          <w:rFonts w:ascii="Arial" w:hAnsi="Arial" w:cs="Arial"/>
          <w:sz w:val="22"/>
          <w:szCs w:val="22"/>
        </w:rPr>
        <w:t xml:space="preserve">                              </w:t>
      </w:r>
    </w:p>
    <w:p w:rsidR="00522C2B" w:rsidRPr="00380CF9" w:rsidRDefault="00522C2B" w:rsidP="00522C2B">
      <w:pPr>
        <w:rPr>
          <w:rFonts w:ascii="Arial" w:hAnsi="Arial" w:cs="Arial"/>
          <w:bCs/>
          <w:sz w:val="22"/>
          <w:szCs w:val="22"/>
        </w:rPr>
      </w:pP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С обзиром да су ____________________ (</w:t>
      </w:r>
      <w:r w:rsidRPr="00380CF9">
        <w:rPr>
          <w:rFonts w:ascii="Arial" w:hAnsi="Arial" w:cs="Arial"/>
          <w:i/>
          <w:sz w:val="22"/>
          <w:szCs w:val="22"/>
        </w:rPr>
        <w:t>Понуђач</w:t>
      </w:r>
      <w:r w:rsidRPr="00380CF9">
        <w:rPr>
          <w:rFonts w:ascii="Arial" w:hAnsi="Arial" w:cs="Arial"/>
          <w:sz w:val="22"/>
          <w:szCs w:val="22"/>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rsidR="00522C2B" w:rsidRPr="00380CF9" w:rsidRDefault="00522C2B" w:rsidP="00522C2B">
      <w:pPr>
        <w:jc w:val="both"/>
        <w:rPr>
          <w:rFonts w:ascii="Arial" w:hAnsi="Arial" w:cs="Arial"/>
          <w:sz w:val="22"/>
          <w:szCs w:val="22"/>
        </w:rPr>
      </w:pPr>
      <w:r w:rsidRPr="00380CF9">
        <w:rPr>
          <w:rFonts w:ascii="Arial" w:hAnsi="Arial" w:cs="Arial"/>
          <w:sz w:val="22"/>
          <w:szCs w:val="22"/>
        </w:rPr>
        <w:t>Сходно закљученом Уговору, а у складу са условима из Ко</w:t>
      </w:r>
      <w:r w:rsidR="00491EA1" w:rsidRPr="00380CF9">
        <w:rPr>
          <w:rFonts w:ascii="Arial" w:hAnsi="Arial" w:cs="Arial"/>
          <w:sz w:val="22"/>
          <w:szCs w:val="22"/>
        </w:rPr>
        <w:t xml:space="preserve">нкурсне документације ЈН бр.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00491EA1" w:rsidRPr="00380CF9">
        <w:rPr>
          <w:rFonts w:ascii="Arial" w:hAnsi="Arial" w:cs="Arial"/>
          <w:b/>
          <w:bCs/>
          <w:color w:val="000000"/>
          <w:sz w:val="22"/>
          <w:szCs w:val="22"/>
          <w:lang w:val="sr-Latn-RS"/>
        </w:rPr>
        <w:t xml:space="preserve"> </w:t>
      </w:r>
      <w:r w:rsidRPr="00380CF9">
        <w:rPr>
          <w:rFonts w:ascii="Arial" w:hAnsi="Arial" w:cs="Arial"/>
          <w:sz w:val="22"/>
          <w:szCs w:val="22"/>
        </w:rPr>
        <w:t xml:space="preserve">Налогодавац се обавезао да достави Кориснику гаранцију за добро извршење посла у износу од 5% вредности </w:t>
      </w:r>
      <w:r w:rsidRPr="00380CF9">
        <w:rPr>
          <w:rFonts w:ascii="Arial" w:hAnsi="Arial" w:cs="Arial"/>
          <w:sz w:val="22"/>
          <w:szCs w:val="22"/>
          <w:lang w:eastAsia="en-US"/>
        </w:rPr>
        <w:t xml:space="preserve">услуга </w:t>
      </w:r>
      <w:r w:rsidRPr="00380CF9">
        <w:rPr>
          <w:rFonts w:ascii="Arial" w:hAnsi="Arial" w:cs="Arial"/>
          <w:sz w:val="22"/>
          <w:szCs w:val="22"/>
        </w:rPr>
        <w:t>без</w:t>
      </w:r>
      <w:r w:rsidRPr="00380CF9">
        <w:rPr>
          <w:rFonts w:ascii="Arial" w:hAnsi="Arial" w:cs="Arial"/>
          <w:color w:val="000000"/>
          <w:sz w:val="22"/>
          <w:szCs w:val="22"/>
        </w:rPr>
        <w:t xml:space="preserve"> ПДВ која је наведена у ставу 1. члана 2. </w:t>
      </w:r>
      <w:r w:rsidRPr="00380CF9">
        <w:rPr>
          <w:rFonts w:ascii="Arial" w:hAnsi="Arial" w:cs="Arial"/>
          <w:sz w:val="22"/>
          <w:szCs w:val="22"/>
        </w:rPr>
        <w:t>Уговора.</w:t>
      </w:r>
    </w:p>
    <w:p w:rsidR="00522C2B" w:rsidRPr="00380CF9" w:rsidRDefault="00522C2B" w:rsidP="00522C2B">
      <w:pPr>
        <w:jc w:val="both"/>
        <w:rPr>
          <w:rFonts w:ascii="Arial" w:hAnsi="Arial" w:cs="Arial"/>
          <w:color w:val="000000"/>
          <w:sz w:val="22"/>
          <w:szCs w:val="22"/>
          <w:lang w:eastAsia="sr-Latn-CS"/>
        </w:rPr>
      </w:pPr>
      <w:r w:rsidRPr="00380CF9">
        <w:rPr>
          <w:rFonts w:ascii="Arial" w:hAnsi="Arial" w:cs="Arial"/>
          <w:sz w:val="22"/>
          <w:szCs w:val="22"/>
        </w:rPr>
        <w:t>На захтев Налогодавца, ми __________________________ (</w:t>
      </w:r>
      <w:r w:rsidRPr="00380CF9">
        <w:rPr>
          <w:rFonts w:ascii="Arial" w:hAnsi="Arial" w:cs="Arial"/>
          <w:i/>
          <w:sz w:val="22"/>
          <w:szCs w:val="22"/>
        </w:rPr>
        <w:t>банка гарант</w:t>
      </w:r>
      <w:r w:rsidRPr="00380CF9">
        <w:rPr>
          <w:rFonts w:ascii="Arial" w:hAnsi="Arial" w:cs="Arial"/>
          <w:sz w:val="22"/>
          <w:szCs w:val="22"/>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380CF9">
        <w:rPr>
          <w:rFonts w:ascii="Arial" w:hAnsi="Arial" w:cs="Arial"/>
          <w:color w:val="000000"/>
          <w:sz w:val="22"/>
          <w:szCs w:val="22"/>
          <w:lang w:eastAsia="sr-Latn-CS"/>
        </w:rPr>
        <w:t>___________,__ (словима: _____________________________) по пријему вашег првог позива у писаној форми и ваше писмене изјаве у којој се наводи:</w:t>
      </w:r>
    </w:p>
    <w:p w:rsidR="00522C2B" w:rsidRPr="00380CF9" w:rsidRDefault="00522C2B" w:rsidP="00407634">
      <w:pPr>
        <w:numPr>
          <w:ilvl w:val="0"/>
          <w:numId w:val="60"/>
        </w:numPr>
        <w:jc w:val="both"/>
        <w:rPr>
          <w:rFonts w:ascii="Arial" w:hAnsi="Arial" w:cs="Arial"/>
          <w:bCs/>
          <w:color w:val="000000"/>
          <w:sz w:val="22"/>
          <w:szCs w:val="22"/>
          <w:lang w:eastAsia="sr-Latn-CS"/>
        </w:rPr>
      </w:pPr>
      <w:r w:rsidRPr="00380CF9">
        <w:rPr>
          <w:rFonts w:ascii="Arial" w:hAnsi="Arial" w:cs="Arial"/>
          <w:color w:val="000000"/>
          <w:sz w:val="22"/>
          <w:szCs w:val="22"/>
          <w:lang w:eastAsia="sr-Latn-CS"/>
        </w:rPr>
        <w:t xml:space="preserve">да је Понуђач, Налогодавац гаранције, </w:t>
      </w:r>
      <w:r w:rsidRPr="00380CF9">
        <w:rPr>
          <w:rFonts w:ascii="Arial" w:hAnsi="Arial" w:cs="Arial"/>
          <w:color w:val="000000"/>
          <w:sz w:val="22"/>
          <w:szCs w:val="22"/>
          <w:u w:val="single"/>
          <w:lang w:eastAsia="sr-Latn-CS"/>
        </w:rPr>
        <w:t xml:space="preserve">               (</w:t>
      </w:r>
      <w:r w:rsidRPr="00380CF9">
        <w:rPr>
          <w:rFonts w:ascii="Arial" w:hAnsi="Arial" w:cs="Arial"/>
          <w:i/>
          <w:color w:val="000000"/>
          <w:sz w:val="22"/>
          <w:szCs w:val="22"/>
          <w:u w:val="single"/>
          <w:lang w:eastAsia="sr-Latn-CS"/>
        </w:rPr>
        <w:t>Унети име Налогодавца</w:t>
      </w:r>
      <w:r w:rsidRPr="00380CF9">
        <w:rPr>
          <w:rFonts w:ascii="Arial" w:hAnsi="Arial" w:cs="Arial"/>
          <w:color w:val="000000"/>
          <w:sz w:val="22"/>
          <w:szCs w:val="22"/>
          <w:u w:val="single"/>
          <w:lang w:eastAsia="sr-Latn-CS"/>
        </w:rPr>
        <w:t xml:space="preserve">)                  </w:t>
      </w:r>
      <w:r w:rsidRPr="00380CF9">
        <w:rPr>
          <w:rFonts w:ascii="Arial" w:hAnsi="Arial" w:cs="Arial"/>
          <w:color w:val="000000"/>
          <w:sz w:val="22"/>
          <w:szCs w:val="22"/>
          <w:lang w:eastAsia="sr-Latn-CS"/>
        </w:rPr>
        <w:t xml:space="preserve"> прекршио своју(е) обавезу(е) из закљученог Уговора, </w:t>
      </w:r>
    </w:p>
    <w:p w:rsidR="00522C2B" w:rsidRPr="00380CF9" w:rsidRDefault="00522C2B" w:rsidP="00407634">
      <w:pPr>
        <w:numPr>
          <w:ilvl w:val="0"/>
          <w:numId w:val="60"/>
        </w:numPr>
        <w:jc w:val="both"/>
        <w:rPr>
          <w:rFonts w:ascii="Arial" w:hAnsi="Arial" w:cs="Arial"/>
          <w:bCs/>
          <w:color w:val="000000"/>
          <w:sz w:val="22"/>
          <w:szCs w:val="22"/>
          <w:lang w:eastAsia="sr-Latn-CS"/>
        </w:rPr>
      </w:pPr>
      <w:r w:rsidRPr="00380CF9">
        <w:rPr>
          <w:rFonts w:ascii="Arial" w:hAnsi="Arial" w:cs="Arial"/>
          <w:color w:val="000000"/>
          <w:sz w:val="22"/>
          <w:szCs w:val="22"/>
          <w:lang w:eastAsia="sr-Latn-CS"/>
        </w:rPr>
        <w:t xml:space="preserve">у ком погледу је Понуђач, Налогодавац за издавање гаранције, </w:t>
      </w:r>
      <w:r w:rsidRPr="00380CF9">
        <w:rPr>
          <w:rFonts w:ascii="Arial" w:hAnsi="Arial" w:cs="Arial"/>
          <w:color w:val="000000"/>
          <w:sz w:val="22"/>
          <w:szCs w:val="22"/>
          <w:u w:val="single"/>
          <w:lang w:eastAsia="sr-Latn-CS"/>
        </w:rPr>
        <w:t xml:space="preserve">               (</w:t>
      </w:r>
      <w:r w:rsidRPr="00380CF9">
        <w:rPr>
          <w:rFonts w:ascii="Arial" w:hAnsi="Arial" w:cs="Arial"/>
          <w:i/>
          <w:color w:val="000000"/>
          <w:sz w:val="22"/>
          <w:szCs w:val="22"/>
          <w:u w:val="single"/>
          <w:lang w:eastAsia="sr-Latn-CS"/>
        </w:rPr>
        <w:t>Унети име Налогодавца</w:t>
      </w:r>
      <w:r w:rsidRPr="00380CF9">
        <w:rPr>
          <w:rFonts w:ascii="Arial" w:hAnsi="Arial" w:cs="Arial"/>
          <w:color w:val="000000"/>
          <w:sz w:val="22"/>
          <w:szCs w:val="22"/>
          <w:u w:val="single"/>
          <w:lang w:eastAsia="sr-Latn-CS"/>
        </w:rPr>
        <w:t xml:space="preserve">)                  </w:t>
      </w:r>
      <w:r w:rsidRPr="00380CF9">
        <w:rPr>
          <w:rFonts w:ascii="Arial" w:hAnsi="Arial" w:cs="Arial"/>
          <w:color w:val="000000"/>
          <w:sz w:val="22"/>
          <w:szCs w:val="22"/>
          <w:lang w:eastAsia="sr-Latn-CS"/>
        </w:rPr>
        <w:t>извршио прекршај.</w:t>
      </w:r>
    </w:p>
    <w:p w:rsidR="00522C2B" w:rsidRPr="00380CF9" w:rsidRDefault="00522C2B" w:rsidP="00522C2B">
      <w:pPr>
        <w:spacing w:before="120" w:after="120"/>
        <w:jc w:val="both"/>
        <w:rPr>
          <w:rFonts w:ascii="Arial" w:hAnsi="Arial" w:cs="Arial"/>
          <w:sz w:val="22"/>
          <w:szCs w:val="22"/>
        </w:rPr>
      </w:pPr>
      <w:r w:rsidRPr="00380CF9">
        <w:rPr>
          <w:rFonts w:ascii="Arial" w:hAnsi="Arial"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rsidR="00522C2B" w:rsidRPr="00380CF9" w:rsidRDefault="00522C2B" w:rsidP="00522C2B">
      <w:pPr>
        <w:spacing w:before="120" w:after="120"/>
        <w:jc w:val="both"/>
        <w:rPr>
          <w:rFonts w:ascii="Arial" w:hAnsi="Arial" w:cs="Arial"/>
          <w:sz w:val="22"/>
          <w:szCs w:val="22"/>
        </w:rPr>
      </w:pPr>
      <w:r w:rsidRPr="00380CF9">
        <w:rPr>
          <w:rFonts w:ascii="Arial" w:hAnsi="Arial" w:cs="Arial"/>
          <w:sz w:val="22"/>
          <w:szCs w:val="22"/>
        </w:rPr>
        <w:t>Рок важности ове гаранције је (30) дана дуже од датума Записника о коначном пријему, и сви Ваши позиви на наплату по овој гаранцији морају стићи закључно са тим датумом.</w:t>
      </w:r>
    </w:p>
    <w:p w:rsidR="00522C2B" w:rsidRPr="00380CF9" w:rsidRDefault="00522C2B" w:rsidP="00522C2B">
      <w:pPr>
        <w:spacing w:before="120" w:after="120"/>
        <w:jc w:val="both"/>
        <w:rPr>
          <w:rFonts w:ascii="Arial" w:hAnsi="Arial" w:cs="Arial"/>
          <w:sz w:val="22"/>
          <w:szCs w:val="22"/>
        </w:rPr>
      </w:pPr>
      <w:r w:rsidRPr="00380CF9">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22C2B" w:rsidRPr="00380CF9" w:rsidRDefault="00522C2B" w:rsidP="00522C2B">
      <w:pPr>
        <w:spacing w:before="120" w:after="120"/>
        <w:jc w:val="both"/>
        <w:rPr>
          <w:rFonts w:ascii="Arial" w:hAnsi="Arial" w:cs="Arial"/>
          <w:sz w:val="22"/>
          <w:szCs w:val="22"/>
        </w:rPr>
      </w:pPr>
      <w:r w:rsidRPr="00380CF9">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w:t>
      </w:r>
    </w:p>
    <w:p w:rsidR="00522C2B" w:rsidRPr="00380CF9" w:rsidRDefault="00522C2B" w:rsidP="00522C2B">
      <w:pPr>
        <w:spacing w:before="120" w:after="120"/>
        <w:jc w:val="both"/>
        <w:rPr>
          <w:rFonts w:ascii="Arial" w:hAnsi="Arial" w:cs="Arial"/>
          <w:sz w:val="22"/>
          <w:szCs w:val="22"/>
          <w:lang w:val="sr-Cyrl-RS"/>
        </w:rPr>
      </w:pPr>
      <w:r w:rsidRPr="00380CF9">
        <w:rPr>
          <w:rFonts w:ascii="Arial" w:hAnsi="Arial"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616AE5" w:rsidRPr="00380CF9" w:rsidRDefault="00616AE5" w:rsidP="008F73C0">
      <w:pPr>
        <w:jc w:val="both"/>
        <w:rPr>
          <w:rFonts w:ascii="Arial" w:hAnsi="Arial" w:cs="Arial"/>
          <w:sz w:val="22"/>
          <w:szCs w:val="22"/>
          <w:lang w:val="sr-Cyrl-RS"/>
        </w:rPr>
      </w:pPr>
      <w:r w:rsidRPr="00380CF9">
        <w:rPr>
          <w:rFonts w:ascii="Arial" w:hAnsi="Arial" w:cs="Arial"/>
          <w:sz w:val="22"/>
          <w:szCs w:val="22"/>
          <w:lang w:val="sr-Cyrl-RS"/>
        </w:rPr>
        <w:t xml:space="preserve">У </w:t>
      </w:r>
      <w:r w:rsidRPr="00380CF9">
        <w:rPr>
          <w:rFonts w:ascii="Arial" w:hAnsi="Arial" w:cs="Arial"/>
          <w:sz w:val="22"/>
          <w:szCs w:val="22"/>
          <w:lang w:val="sr-Latn-CS"/>
        </w:rPr>
        <w:t xml:space="preserve">случају да </w:t>
      </w:r>
      <w:r w:rsidRPr="00380CF9">
        <w:rPr>
          <w:rFonts w:ascii="Arial" w:hAnsi="Arial" w:cs="Arial"/>
          <w:sz w:val="22"/>
          <w:szCs w:val="22"/>
        </w:rPr>
        <w:t>Налогодавац</w:t>
      </w:r>
      <w:r w:rsidRPr="00380CF9">
        <w:rPr>
          <w:rFonts w:ascii="Arial" w:hAnsi="Arial" w:cs="Arial"/>
          <w:sz w:val="22"/>
          <w:szCs w:val="22"/>
          <w:lang w:val="sr-Latn-CS"/>
        </w:rPr>
        <w:t xml:space="preserve"> поднесе гаранцију стране банке, та банка мора имати</w:t>
      </w:r>
      <w:r w:rsidRPr="00380CF9">
        <w:rPr>
          <w:rFonts w:ascii="Arial" w:hAnsi="Arial" w:cs="Arial"/>
          <w:sz w:val="22"/>
          <w:szCs w:val="22"/>
          <w:lang w:val="sr-Cyrl-RS"/>
        </w:rPr>
        <w:t xml:space="preserve"> најмање </w:t>
      </w:r>
    </w:p>
    <w:p w:rsidR="00616AE5" w:rsidRPr="00380CF9" w:rsidRDefault="00616AE5" w:rsidP="008F73C0">
      <w:pPr>
        <w:jc w:val="both"/>
        <w:rPr>
          <w:rFonts w:ascii="Arial" w:hAnsi="Arial" w:cs="Arial"/>
          <w:sz w:val="22"/>
          <w:szCs w:val="22"/>
          <w:lang w:val="sr-Cyrl-RS"/>
        </w:rPr>
      </w:pPr>
      <w:r w:rsidRPr="00380CF9">
        <w:rPr>
          <w:rFonts w:ascii="Arial" w:hAnsi="Arial" w:cs="Arial"/>
          <w:sz w:val="22"/>
          <w:szCs w:val="22"/>
          <w:lang w:val="sr-Latn-CS"/>
        </w:rPr>
        <w:t xml:space="preserve">додељен кредитни рејтинг </w:t>
      </w:r>
      <w:r w:rsidRPr="00380CF9">
        <w:rPr>
          <w:rFonts w:ascii="Arial" w:hAnsi="Arial" w:cs="Arial"/>
          <w:sz w:val="22"/>
          <w:szCs w:val="22"/>
          <w:lang w:val="sr-Cyrl-RS"/>
        </w:rPr>
        <w:t>-</w:t>
      </w:r>
    </w:p>
    <w:p w:rsidR="00616AE5" w:rsidRPr="00380CF9" w:rsidRDefault="00616AE5" w:rsidP="008F73C0">
      <w:pPr>
        <w:jc w:val="both"/>
        <w:rPr>
          <w:rFonts w:ascii="Arial" w:hAnsi="Arial" w:cs="Arial"/>
          <w:sz w:val="22"/>
          <w:szCs w:val="22"/>
          <w:lang w:val="sr-Cyrl-RS"/>
        </w:rPr>
      </w:pPr>
      <w:r w:rsidRPr="00380CF9">
        <w:rPr>
          <w:rFonts w:ascii="Arial" w:hAnsi="Arial" w:cs="Arial"/>
          <w:sz w:val="22"/>
          <w:szCs w:val="22"/>
          <w:lang w:val="sr-Cyrl-RS"/>
        </w:rPr>
        <w:t>Ова гаранција истиче на наведени  датум ,без обзира да ли је овај документ враћен или није.</w:t>
      </w:r>
    </w:p>
    <w:p w:rsidR="00616AE5" w:rsidRPr="00380CF9" w:rsidRDefault="00616AE5" w:rsidP="008F73C0">
      <w:pPr>
        <w:jc w:val="both"/>
        <w:rPr>
          <w:rFonts w:ascii="Arial" w:hAnsi="Arial" w:cs="Arial"/>
          <w:sz w:val="22"/>
          <w:szCs w:val="22"/>
        </w:rPr>
      </w:pPr>
    </w:p>
    <w:p w:rsidR="00616AE5" w:rsidRPr="00380CF9" w:rsidRDefault="00616AE5" w:rsidP="00522C2B">
      <w:pPr>
        <w:spacing w:before="120" w:after="120"/>
        <w:jc w:val="both"/>
        <w:rPr>
          <w:rFonts w:ascii="Arial" w:hAnsi="Arial" w:cs="Arial"/>
          <w:color w:val="000000"/>
          <w:sz w:val="22"/>
          <w:szCs w:val="22"/>
          <w:u w:val="single"/>
          <w:lang w:val="sr-Cyrl-RS" w:eastAsia="sr-Latn-CS"/>
        </w:rPr>
      </w:pPr>
    </w:p>
    <w:p w:rsidR="00522C2B" w:rsidRPr="00380CF9" w:rsidRDefault="00522C2B" w:rsidP="00522C2B">
      <w:pPr>
        <w:jc w:val="both"/>
        <w:rPr>
          <w:rFonts w:ascii="Arial" w:hAnsi="Arial" w:cs="Arial"/>
          <w:bCs/>
          <w:color w:val="000000"/>
          <w:sz w:val="22"/>
          <w:szCs w:val="22"/>
          <w:lang w:eastAsia="sr-Latn-CS"/>
        </w:rPr>
      </w:pPr>
      <w:r w:rsidRPr="00380CF9">
        <w:rPr>
          <w:rFonts w:ascii="Arial" w:hAnsi="Arial" w:cs="Arial"/>
          <w:color w:val="000000"/>
          <w:sz w:val="22"/>
          <w:szCs w:val="22"/>
          <w:u w:val="single"/>
          <w:lang w:eastAsia="sr-Latn-CS"/>
        </w:rPr>
        <w:t xml:space="preserve">               (</w:t>
      </w:r>
      <w:r w:rsidRPr="00380CF9">
        <w:rPr>
          <w:rFonts w:ascii="Arial" w:hAnsi="Arial" w:cs="Arial"/>
          <w:i/>
          <w:color w:val="000000"/>
          <w:sz w:val="22"/>
          <w:szCs w:val="22"/>
          <w:u w:val="single"/>
          <w:lang w:eastAsia="sr-Latn-CS"/>
        </w:rPr>
        <w:t>Унети име Банке)</w:t>
      </w:r>
      <w:r w:rsidRPr="00380CF9">
        <w:rPr>
          <w:rFonts w:ascii="Arial" w:hAnsi="Arial" w:cs="Arial"/>
          <w:color w:val="000000"/>
          <w:sz w:val="22"/>
          <w:szCs w:val="22"/>
          <w:lang w:eastAsia="sr-Latn-CS"/>
        </w:rPr>
        <w:t xml:space="preserve">_____________  </w:t>
      </w:r>
    </w:p>
    <w:p w:rsidR="00522C2B" w:rsidRPr="00380CF9" w:rsidRDefault="00522C2B" w:rsidP="00522C2B">
      <w:pPr>
        <w:jc w:val="both"/>
        <w:rPr>
          <w:rFonts w:ascii="Arial" w:hAnsi="Arial" w:cs="Arial"/>
          <w:bCs/>
          <w:color w:val="000000"/>
          <w:sz w:val="22"/>
          <w:szCs w:val="22"/>
          <w:lang w:eastAsia="sr-Latn-CS"/>
        </w:rPr>
      </w:pPr>
      <w:r w:rsidRPr="00380CF9">
        <w:rPr>
          <w:rFonts w:ascii="Arial" w:hAnsi="Arial" w:cs="Arial"/>
          <w:color w:val="000000"/>
          <w:sz w:val="22"/>
          <w:szCs w:val="22"/>
          <w:lang w:eastAsia="sr-Latn-CS"/>
        </w:rPr>
        <w:t>________________________________________________________________</w:t>
      </w:r>
    </w:p>
    <w:p w:rsidR="00522C2B" w:rsidRPr="00380CF9" w:rsidRDefault="00522C2B" w:rsidP="00522C2B">
      <w:pPr>
        <w:jc w:val="both"/>
        <w:rPr>
          <w:rFonts w:ascii="Arial" w:hAnsi="Arial" w:cs="Arial"/>
          <w:bCs/>
          <w:color w:val="000000"/>
          <w:sz w:val="22"/>
          <w:szCs w:val="22"/>
          <w:lang w:eastAsia="sr-Latn-CS"/>
        </w:rPr>
      </w:pPr>
      <w:r w:rsidRPr="00380CF9">
        <w:rPr>
          <w:rFonts w:ascii="Arial" w:hAnsi="Arial" w:cs="Arial"/>
          <w:color w:val="000000"/>
          <w:sz w:val="22"/>
          <w:szCs w:val="22"/>
          <w:lang w:eastAsia="sr-Latn-CS"/>
        </w:rPr>
        <w:t>(</w:t>
      </w:r>
      <w:r w:rsidRPr="00380CF9">
        <w:rPr>
          <w:rFonts w:ascii="Arial" w:hAnsi="Arial" w:cs="Arial"/>
          <w:i/>
          <w:color w:val="000000"/>
          <w:sz w:val="22"/>
          <w:szCs w:val="22"/>
          <w:lang w:eastAsia="sr-Latn-CS"/>
        </w:rPr>
        <w:t>Одговорно лице Банке</w:t>
      </w:r>
      <w:r w:rsidRPr="00380CF9">
        <w:rPr>
          <w:rFonts w:ascii="Arial" w:hAnsi="Arial" w:cs="Arial"/>
          <w:color w:val="000000"/>
          <w:sz w:val="22"/>
          <w:szCs w:val="22"/>
          <w:lang w:eastAsia="sr-Latn-CS"/>
        </w:rPr>
        <w:t>)</w:t>
      </w:r>
      <w:r w:rsidRPr="00380CF9">
        <w:rPr>
          <w:rFonts w:ascii="Arial" w:hAnsi="Arial" w:cs="Arial"/>
          <w:color w:val="000000"/>
          <w:sz w:val="22"/>
          <w:szCs w:val="22"/>
          <w:lang w:eastAsia="sr-Latn-CS"/>
        </w:rPr>
        <w:tab/>
      </w:r>
      <w:r w:rsidRPr="00380CF9">
        <w:rPr>
          <w:rFonts w:ascii="Arial" w:hAnsi="Arial" w:cs="Arial"/>
          <w:color w:val="000000"/>
          <w:sz w:val="22"/>
          <w:szCs w:val="22"/>
          <w:lang w:eastAsia="sr-Latn-CS"/>
        </w:rPr>
        <w:tab/>
      </w:r>
      <w:r w:rsidRPr="00380CF9">
        <w:rPr>
          <w:rFonts w:ascii="Arial" w:hAnsi="Arial" w:cs="Arial"/>
          <w:color w:val="000000"/>
          <w:sz w:val="22"/>
          <w:szCs w:val="22"/>
          <w:lang w:eastAsia="sr-Latn-CS"/>
        </w:rPr>
        <w:tab/>
      </w:r>
      <w:r w:rsidRPr="00380CF9">
        <w:rPr>
          <w:rFonts w:ascii="Arial" w:hAnsi="Arial" w:cs="Arial"/>
          <w:color w:val="000000"/>
          <w:sz w:val="22"/>
          <w:szCs w:val="22"/>
          <w:lang w:eastAsia="sr-Latn-CS"/>
        </w:rPr>
        <w:tab/>
        <w:t xml:space="preserve">            (</w:t>
      </w:r>
      <w:r w:rsidRPr="00380CF9">
        <w:rPr>
          <w:rFonts w:ascii="Arial" w:hAnsi="Arial" w:cs="Arial"/>
          <w:i/>
          <w:color w:val="000000"/>
          <w:sz w:val="22"/>
          <w:szCs w:val="22"/>
          <w:lang w:eastAsia="sr-Latn-CS"/>
        </w:rPr>
        <w:t>Одговорно лице Банке</w:t>
      </w:r>
      <w:r w:rsidRPr="00380CF9">
        <w:rPr>
          <w:rFonts w:ascii="Arial" w:hAnsi="Arial" w:cs="Arial"/>
          <w:color w:val="000000"/>
          <w:sz w:val="22"/>
          <w:szCs w:val="22"/>
          <w:lang w:eastAsia="sr-Latn-CS"/>
        </w:rPr>
        <w:t>)</w:t>
      </w:r>
    </w:p>
    <w:p w:rsidR="008F73C0" w:rsidRPr="00380CF9" w:rsidRDefault="008F73C0">
      <w:pPr>
        <w:suppressAutoHyphens w:val="0"/>
        <w:rPr>
          <w:rFonts w:ascii="Arial" w:hAnsi="Arial" w:cs="Arial"/>
          <w:i/>
          <w:color w:val="000000"/>
          <w:sz w:val="22"/>
          <w:szCs w:val="22"/>
          <w:lang w:eastAsia="sr-Latn-CS"/>
        </w:rPr>
      </w:pPr>
      <w:r w:rsidRPr="00380CF9">
        <w:rPr>
          <w:rFonts w:ascii="Arial" w:hAnsi="Arial" w:cs="Arial"/>
          <w:i/>
          <w:color w:val="000000"/>
          <w:sz w:val="22"/>
          <w:szCs w:val="22"/>
          <w:lang w:eastAsia="sr-Latn-CS"/>
        </w:rPr>
        <w:br w:type="page"/>
      </w:r>
    </w:p>
    <w:p w:rsidR="00522C2B" w:rsidRPr="00380CF9" w:rsidRDefault="00522C2B" w:rsidP="00522C2B">
      <w:pPr>
        <w:jc w:val="both"/>
        <w:rPr>
          <w:rFonts w:ascii="Arial" w:hAnsi="Arial" w:cs="Arial"/>
          <w:i/>
          <w:color w:val="000000"/>
          <w:sz w:val="22"/>
          <w:szCs w:val="22"/>
          <w:lang w:eastAsia="sr-Latn-CS"/>
        </w:rPr>
      </w:pPr>
    </w:p>
    <w:p w:rsidR="00522C2B" w:rsidRPr="00380CF9" w:rsidRDefault="00616AE5" w:rsidP="00522C2B">
      <w:pPr>
        <w:pStyle w:val="Heading2"/>
        <w:jc w:val="right"/>
      </w:pPr>
      <w:bookmarkStart w:id="424" w:name="_ОБРАЗАЦ_9."/>
      <w:bookmarkStart w:id="425" w:name="_Toc449017207"/>
      <w:bookmarkStart w:id="426" w:name="_Toc449609397"/>
      <w:bookmarkStart w:id="427" w:name="_Toc463877927"/>
      <w:bookmarkEnd w:id="424"/>
      <w:r w:rsidRPr="00380CF9">
        <w:rPr>
          <w:color w:val="000000"/>
          <w:lang w:val="sr-Cyrl-RS"/>
        </w:rPr>
        <w:t>-</w:t>
      </w:r>
      <w:r w:rsidR="00522C2B" w:rsidRPr="00380CF9">
        <w:t xml:space="preserve">ОБРАЗАЦ </w:t>
      </w:r>
      <w:r w:rsidR="002D328A" w:rsidRPr="00380CF9">
        <w:rPr>
          <w:lang w:val="en-US"/>
        </w:rPr>
        <w:t>9</w:t>
      </w:r>
      <w:r w:rsidR="00522C2B" w:rsidRPr="00380CF9">
        <w:t>.</w:t>
      </w:r>
      <w:bookmarkEnd w:id="425"/>
      <w:bookmarkEnd w:id="426"/>
      <w:bookmarkEnd w:id="427"/>
    </w:p>
    <w:p w:rsidR="00522C2B" w:rsidRPr="00380CF9" w:rsidRDefault="00522C2B" w:rsidP="00522C2B">
      <w:pPr>
        <w:shd w:val="clear" w:color="auto" w:fill="FFFFFF"/>
        <w:jc w:val="both"/>
        <w:rPr>
          <w:rFonts w:ascii="Arial" w:hAnsi="Arial" w:cs="Arial"/>
          <w:b/>
          <w:bCs/>
          <w:color w:val="000000"/>
          <w:sz w:val="22"/>
          <w:szCs w:val="22"/>
        </w:rPr>
      </w:pPr>
    </w:p>
    <w:p w:rsidR="00522C2B" w:rsidRPr="00380CF9" w:rsidRDefault="00522C2B" w:rsidP="00522C2B">
      <w:pPr>
        <w:jc w:val="center"/>
        <w:rPr>
          <w:rFonts w:ascii="Arial" w:hAnsi="Arial" w:cs="Arial"/>
          <w:b/>
          <w:sz w:val="22"/>
          <w:szCs w:val="22"/>
        </w:rPr>
      </w:pPr>
      <w:bookmarkStart w:id="428" w:name="_Модел_банкарске_гаранције_1"/>
      <w:bookmarkEnd w:id="428"/>
      <w:r w:rsidRPr="00380CF9">
        <w:rPr>
          <w:rFonts w:ascii="Arial" w:hAnsi="Arial" w:cs="Arial"/>
          <w:b/>
          <w:sz w:val="22"/>
          <w:szCs w:val="22"/>
        </w:rPr>
        <w:t xml:space="preserve">МОДЕЛ БАНКАРСКЕ ГАРАНЦИЈЕ </w:t>
      </w:r>
      <w:bookmarkStart w:id="429" w:name="OLE_LINK41"/>
      <w:bookmarkStart w:id="430" w:name="OLE_LINK42"/>
      <w:r w:rsidRPr="00380CF9">
        <w:rPr>
          <w:rFonts w:ascii="Arial" w:hAnsi="Arial" w:cs="Arial"/>
          <w:b/>
          <w:sz w:val="22"/>
          <w:szCs w:val="22"/>
        </w:rPr>
        <w:t xml:space="preserve">ЗА ОТКЛАЊАЊЕ </w:t>
      </w:r>
      <w:r w:rsidR="00D43876" w:rsidRPr="00380CF9">
        <w:rPr>
          <w:rFonts w:ascii="Arial" w:hAnsi="Arial" w:cs="Arial"/>
          <w:b/>
          <w:sz w:val="22"/>
          <w:szCs w:val="22"/>
          <w:lang w:val="sr-Cyrl-RS"/>
        </w:rPr>
        <w:t xml:space="preserve">НЕДОСТАТАКА </w:t>
      </w:r>
      <w:r w:rsidRPr="00380CF9">
        <w:rPr>
          <w:rFonts w:ascii="Arial" w:hAnsi="Arial" w:cs="Arial"/>
          <w:b/>
          <w:sz w:val="22"/>
          <w:szCs w:val="22"/>
        </w:rPr>
        <w:t>У ГАРАНТНОМ РОКУ</w:t>
      </w:r>
      <w:bookmarkEnd w:id="429"/>
      <w:bookmarkEnd w:id="430"/>
    </w:p>
    <w:p w:rsidR="00522C2B" w:rsidRPr="00380CF9" w:rsidRDefault="00522C2B" w:rsidP="00522C2B">
      <w:pPr>
        <w:shd w:val="clear" w:color="auto" w:fill="FFFFFF"/>
        <w:rPr>
          <w:rFonts w:ascii="Arial" w:hAnsi="Arial" w:cs="Arial"/>
          <w:color w:val="000000"/>
          <w:sz w:val="22"/>
          <w:szCs w:val="22"/>
        </w:rPr>
      </w:pPr>
    </w:p>
    <w:p w:rsidR="00522C2B" w:rsidRPr="00380CF9" w:rsidRDefault="00522C2B" w:rsidP="00522C2B">
      <w:pPr>
        <w:jc w:val="right"/>
        <w:rPr>
          <w:rFonts w:ascii="Arial" w:hAnsi="Arial" w:cs="Arial"/>
          <w:color w:val="000000"/>
          <w:sz w:val="22"/>
          <w:szCs w:val="22"/>
          <w:lang w:eastAsia="sr-Latn-CS"/>
        </w:rPr>
      </w:pPr>
      <w:r w:rsidRPr="00380CF9">
        <w:rPr>
          <w:rFonts w:ascii="Arial" w:hAnsi="Arial" w:cs="Arial"/>
          <w:color w:val="000000"/>
          <w:sz w:val="22"/>
          <w:szCs w:val="22"/>
          <w:lang w:eastAsia="sr-Latn-CS"/>
        </w:rPr>
        <w:t>Београд, __.__.20___. године</w:t>
      </w:r>
    </w:p>
    <w:p w:rsidR="00522C2B" w:rsidRPr="00380CF9" w:rsidRDefault="00522C2B" w:rsidP="00522C2B">
      <w:pPr>
        <w:rPr>
          <w:rFonts w:ascii="Arial" w:hAnsi="Arial" w:cs="Arial"/>
          <w:sz w:val="22"/>
          <w:szCs w:val="22"/>
        </w:rPr>
      </w:pPr>
    </w:p>
    <w:p w:rsidR="00522C2B" w:rsidRPr="00380CF9" w:rsidRDefault="00522C2B" w:rsidP="00522C2B">
      <w:pPr>
        <w:spacing w:after="120"/>
        <w:ind w:left="1134" w:hanging="1134"/>
        <w:jc w:val="both"/>
        <w:rPr>
          <w:rFonts w:ascii="Arial" w:hAnsi="Arial" w:cs="Arial"/>
          <w:sz w:val="22"/>
          <w:szCs w:val="22"/>
        </w:rPr>
      </w:pPr>
      <w:r w:rsidRPr="00380CF9">
        <w:rPr>
          <w:rFonts w:ascii="Arial" w:hAnsi="Arial" w:cs="Arial"/>
          <w:sz w:val="22"/>
          <w:szCs w:val="22"/>
        </w:rPr>
        <w:t>Корисник: ЈАВНО ПРЕДУЗЕЋЕ «ЕЛЕКТРОПРИВРЕДА СРБИЈЕ» БЕОГРАД 11000 Београд, Улица Царице Милице 2</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 xml:space="preserve">Налогодавац: _________________________________ </w:t>
      </w:r>
      <w:r w:rsidRPr="00380CF9">
        <w:rPr>
          <w:rFonts w:ascii="Arial" w:hAnsi="Arial" w:cs="Arial"/>
          <w:i/>
          <w:sz w:val="22"/>
          <w:szCs w:val="22"/>
        </w:rPr>
        <w:t>(Понуђач)</w:t>
      </w:r>
      <w:r w:rsidRPr="00380CF9">
        <w:rPr>
          <w:rFonts w:ascii="Arial" w:hAnsi="Arial" w:cs="Arial"/>
          <w:sz w:val="22"/>
          <w:szCs w:val="22"/>
        </w:rPr>
        <w:t xml:space="preserve"> </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С обзиром да су ____________________ (</w:t>
      </w:r>
      <w:r w:rsidRPr="00380CF9">
        <w:rPr>
          <w:rFonts w:ascii="Arial" w:hAnsi="Arial" w:cs="Arial"/>
          <w:i/>
          <w:sz w:val="22"/>
          <w:szCs w:val="22"/>
        </w:rPr>
        <w:t>Понуђач</w:t>
      </w:r>
      <w:r w:rsidRPr="00380CF9">
        <w:rPr>
          <w:rFonts w:ascii="Arial" w:hAnsi="Arial" w:cs="Arial"/>
          <w:sz w:val="22"/>
          <w:szCs w:val="22"/>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Сходно закљученом Уговору, а у складу са условима из</w:t>
      </w:r>
      <w:r w:rsidR="00491EA1" w:rsidRPr="00380CF9">
        <w:rPr>
          <w:rFonts w:ascii="Arial" w:hAnsi="Arial" w:cs="Arial"/>
          <w:sz w:val="22"/>
          <w:szCs w:val="22"/>
        </w:rPr>
        <w:t xml:space="preserve"> Конкурсне документације ЈН бр.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Pr="00380CF9">
        <w:rPr>
          <w:rFonts w:ascii="Arial" w:hAnsi="Arial" w:cs="Arial"/>
          <w:sz w:val="22"/>
          <w:szCs w:val="22"/>
        </w:rPr>
        <w:t xml:space="preserve">, Налогодавац се обавезао да приликом потписивања Записника о коначном пријему достави Кориснику гаранцију за отклањање </w:t>
      </w:r>
      <w:r w:rsidR="00D43876" w:rsidRPr="00380CF9">
        <w:rPr>
          <w:rFonts w:ascii="Arial" w:hAnsi="Arial" w:cs="Arial"/>
          <w:sz w:val="22"/>
          <w:szCs w:val="22"/>
          <w:lang w:val="sr-Cyrl-RS"/>
        </w:rPr>
        <w:t>-недостатака</w:t>
      </w:r>
      <w:r w:rsidR="00D43876" w:rsidRPr="00380CF9">
        <w:rPr>
          <w:rFonts w:ascii="Arial" w:hAnsi="Arial" w:cs="Arial"/>
          <w:sz w:val="22"/>
          <w:szCs w:val="22"/>
        </w:rPr>
        <w:t xml:space="preserve"> </w:t>
      </w:r>
      <w:r w:rsidRPr="00380CF9">
        <w:rPr>
          <w:rFonts w:ascii="Arial" w:hAnsi="Arial" w:cs="Arial"/>
          <w:sz w:val="22"/>
          <w:szCs w:val="22"/>
        </w:rPr>
        <w:t>у гарантном року у износу од 5% вредности услуга без</w:t>
      </w:r>
      <w:r w:rsidRPr="00380CF9">
        <w:rPr>
          <w:rFonts w:ascii="Arial" w:hAnsi="Arial" w:cs="Arial"/>
          <w:color w:val="000000"/>
          <w:sz w:val="22"/>
          <w:szCs w:val="22"/>
        </w:rPr>
        <w:t xml:space="preserve"> ПДВ која је наведена у ставу 1. члана 2. </w:t>
      </w:r>
      <w:r w:rsidRPr="00380CF9">
        <w:rPr>
          <w:rFonts w:ascii="Arial" w:hAnsi="Arial" w:cs="Arial"/>
          <w:sz w:val="22"/>
          <w:szCs w:val="22"/>
        </w:rPr>
        <w:t>Уговора.</w:t>
      </w:r>
    </w:p>
    <w:p w:rsidR="00522C2B" w:rsidRPr="00380CF9" w:rsidRDefault="00522C2B" w:rsidP="00522C2B">
      <w:pPr>
        <w:jc w:val="both"/>
        <w:rPr>
          <w:rFonts w:ascii="Arial" w:hAnsi="Arial" w:cs="Arial"/>
          <w:color w:val="000000"/>
          <w:sz w:val="22"/>
          <w:szCs w:val="22"/>
          <w:lang w:eastAsia="sr-Latn-CS"/>
        </w:rPr>
      </w:pPr>
      <w:r w:rsidRPr="00380CF9">
        <w:rPr>
          <w:rFonts w:ascii="Arial" w:hAnsi="Arial" w:cs="Arial"/>
          <w:sz w:val="22"/>
          <w:szCs w:val="22"/>
        </w:rPr>
        <w:t>На захтев Налогодавца, ми __________________________ (</w:t>
      </w:r>
      <w:r w:rsidRPr="00380CF9">
        <w:rPr>
          <w:rFonts w:ascii="Arial" w:hAnsi="Arial" w:cs="Arial"/>
          <w:i/>
          <w:sz w:val="22"/>
          <w:szCs w:val="22"/>
        </w:rPr>
        <w:t>банка гарант</w:t>
      </w:r>
      <w:r w:rsidRPr="00380CF9">
        <w:rPr>
          <w:rFonts w:ascii="Arial" w:hAnsi="Arial" w:cs="Arial"/>
          <w:sz w:val="22"/>
          <w:szCs w:val="22"/>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380CF9">
        <w:rPr>
          <w:rFonts w:ascii="Arial" w:hAnsi="Arial" w:cs="Arial"/>
          <w:color w:val="000000"/>
          <w:sz w:val="22"/>
          <w:szCs w:val="22"/>
          <w:lang w:eastAsia="sr-Latn-CS"/>
        </w:rPr>
        <w:t xml:space="preserve">___________,__ (словима: ______________________________) </w:t>
      </w:r>
    </w:p>
    <w:p w:rsidR="00522C2B" w:rsidRPr="00380CF9" w:rsidRDefault="00522C2B" w:rsidP="00522C2B">
      <w:pPr>
        <w:spacing w:after="120"/>
        <w:jc w:val="both"/>
        <w:rPr>
          <w:rFonts w:ascii="Arial" w:hAnsi="Arial" w:cs="Arial"/>
          <w:color w:val="000000"/>
          <w:sz w:val="22"/>
          <w:szCs w:val="22"/>
          <w:lang w:eastAsia="sr-Latn-CS"/>
        </w:rPr>
      </w:pPr>
      <w:r w:rsidRPr="00380CF9">
        <w:rPr>
          <w:rFonts w:ascii="Arial" w:hAnsi="Arial" w:cs="Arial"/>
          <w:color w:val="000000"/>
          <w:sz w:val="22"/>
          <w:szCs w:val="22"/>
          <w:lang w:eastAsia="sr-Latn-CS"/>
        </w:rPr>
        <w:t xml:space="preserve">по пријему вашег првог позива у писаној форми и ваше писмене изјаве у којој се наводи да Налогодавац гаранције </w:t>
      </w:r>
      <w:r w:rsidRPr="00380CF9">
        <w:rPr>
          <w:rFonts w:ascii="Arial" w:hAnsi="Arial" w:cs="Arial"/>
          <w:color w:val="000000"/>
          <w:sz w:val="22"/>
          <w:szCs w:val="22"/>
          <w:u w:val="single"/>
          <w:lang w:eastAsia="sr-Latn-CS"/>
        </w:rPr>
        <w:t xml:space="preserve">            (</w:t>
      </w:r>
      <w:r w:rsidRPr="00380CF9">
        <w:rPr>
          <w:rFonts w:ascii="Arial" w:hAnsi="Arial" w:cs="Arial"/>
          <w:i/>
          <w:color w:val="000000"/>
          <w:sz w:val="22"/>
          <w:szCs w:val="22"/>
          <w:u w:val="single"/>
          <w:lang w:eastAsia="sr-Latn-CS"/>
        </w:rPr>
        <w:t>Унети име Налогодавца</w:t>
      </w:r>
      <w:r w:rsidRPr="00380CF9">
        <w:rPr>
          <w:rFonts w:ascii="Arial" w:hAnsi="Arial" w:cs="Arial"/>
          <w:color w:val="000000"/>
          <w:sz w:val="22"/>
          <w:szCs w:val="22"/>
          <w:u w:val="single"/>
          <w:lang w:eastAsia="sr-Latn-CS"/>
        </w:rPr>
        <w:t xml:space="preserve">)        </w:t>
      </w:r>
      <w:r w:rsidRPr="00380CF9">
        <w:rPr>
          <w:rFonts w:ascii="Arial" w:hAnsi="Arial" w:cs="Arial"/>
          <w:color w:val="000000"/>
          <w:sz w:val="22"/>
          <w:szCs w:val="22"/>
          <w:lang w:eastAsia="sr-Latn-CS"/>
        </w:rPr>
        <w:t xml:space="preserve"> није извршио своје обавезе према Уговору, за </w:t>
      </w:r>
      <w:r w:rsidRPr="00380CF9">
        <w:rPr>
          <w:rFonts w:ascii="Arial" w:hAnsi="Arial" w:cs="Arial"/>
          <w:sz w:val="22"/>
          <w:szCs w:val="22"/>
        </w:rPr>
        <w:t xml:space="preserve">отклањање </w:t>
      </w:r>
      <w:r w:rsidR="00D43876" w:rsidRPr="00380CF9">
        <w:rPr>
          <w:rFonts w:ascii="Arial" w:hAnsi="Arial" w:cs="Arial"/>
          <w:sz w:val="22"/>
          <w:szCs w:val="22"/>
          <w:lang w:val="sr-Cyrl-RS"/>
        </w:rPr>
        <w:t>-недостатака</w:t>
      </w:r>
      <w:r w:rsidR="00D43876" w:rsidRPr="00380CF9">
        <w:rPr>
          <w:rFonts w:ascii="Arial" w:hAnsi="Arial" w:cs="Arial"/>
          <w:sz w:val="22"/>
          <w:szCs w:val="22"/>
        </w:rPr>
        <w:t xml:space="preserve"> </w:t>
      </w:r>
      <w:r w:rsidRPr="00380CF9">
        <w:rPr>
          <w:rFonts w:ascii="Arial" w:hAnsi="Arial" w:cs="Arial"/>
          <w:sz w:val="22"/>
          <w:szCs w:val="22"/>
        </w:rPr>
        <w:t>у гарантном року</w:t>
      </w:r>
      <w:r w:rsidRPr="00380CF9">
        <w:rPr>
          <w:rFonts w:ascii="Arial" w:hAnsi="Arial" w:cs="Arial"/>
          <w:color w:val="000000"/>
          <w:sz w:val="22"/>
          <w:szCs w:val="22"/>
          <w:lang w:eastAsia="sr-Latn-CS"/>
        </w:rPr>
        <w:t>.</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Рок важности ове гаранције је 1 година плус 5 (пет) дана  дуже од датума Записника о коначном пријему, и сви Ваши позиви на наплату по овој гаранцији морају стићи закључно са тим датумом.</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22C2B" w:rsidRPr="00380CF9" w:rsidRDefault="00522C2B" w:rsidP="00522C2B">
      <w:pPr>
        <w:spacing w:after="120"/>
        <w:jc w:val="both"/>
        <w:rPr>
          <w:rFonts w:ascii="Arial" w:hAnsi="Arial" w:cs="Arial"/>
          <w:sz w:val="22"/>
          <w:szCs w:val="22"/>
        </w:rPr>
      </w:pPr>
      <w:r w:rsidRPr="00380CF9">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w:t>
      </w:r>
    </w:p>
    <w:p w:rsidR="00522C2B" w:rsidRPr="00380CF9" w:rsidRDefault="00522C2B" w:rsidP="00522C2B">
      <w:pPr>
        <w:spacing w:after="120"/>
        <w:jc w:val="both"/>
        <w:rPr>
          <w:rFonts w:ascii="Arial" w:hAnsi="Arial" w:cs="Arial"/>
          <w:sz w:val="22"/>
          <w:szCs w:val="22"/>
          <w:lang w:val="sr-Cyrl-RS"/>
        </w:rPr>
      </w:pPr>
      <w:r w:rsidRPr="00380CF9">
        <w:rPr>
          <w:rFonts w:ascii="Arial" w:hAnsi="Arial"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D43876" w:rsidRPr="00380CF9" w:rsidRDefault="00D43876" w:rsidP="008F73C0">
      <w:pPr>
        <w:jc w:val="both"/>
        <w:rPr>
          <w:rFonts w:ascii="Arial" w:hAnsi="Arial" w:cs="Arial"/>
          <w:sz w:val="22"/>
          <w:szCs w:val="22"/>
          <w:lang w:val="sr-Cyrl-RS"/>
        </w:rPr>
      </w:pPr>
      <w:r w:rsidRPr="00380CF9">
        <w:rPr>
          <w:rFonts w:ascii="Arial" w:hAnsi="Arial" w:cs="Arial"/>
          <w:i/>
          <w:sz w:val="22"/>
          <w:szCs w:val="22"/>
          <w:lang w:val="sr-Cyrl-RS"/>
        </w:rPr>
        <w:t xml:space="preserve">У </w:t>
      </w:r>
      <w:r w:rsidRPr="00380CF9">
        <w:rPr>
          <w:rFonts w:ascii="Arial" w:hAnsi="Arial" w:cs="Arial"/>
          <w:sz w:val="22"/>
          <w:szCs w:val="22"/>
          <w:lang w:val="sr-Latn-CS"/>
        </w:rPr>
        <w:t xml:space="preserve">случају да </w:t>
      </w:r>
      <w:r w:rsidRPr="00380CF9">
        <w:rPr>
          <w:rFonts w:ascii="Arial" w:hAnsi="Arial" w:cs="Arial"/>
          <w:sz w:val="22"/>
          <w:szCs w:val="22"/>
        </w:rPr>
        <w:t>Налогодавац</w:t>
      </w:r>
      <w:r w:rsidRPr="00380CF9">
        <w:rPr>
          <w:rFonts w:ascii="Arial" w:hAnsi="Arial" w:cs="Arial"/>
          <w:sz w:val="22"/>
          <w:szCs w:val="22"/>
          <w:lang w:val="sr-Latn-CS"/>
        </w:rPr>
        <w:t xml:space="preserve"> поднесе гаранцију стране банке, та банка мора имати</w:t>
      </w:r>
      <w:r w:rsidRPr="00380CF9">
        <w:rPr>
          <w:rFonts w:ascii="Arial" w:hAnsi="Arial" w:cs="Arial"/>
          <w:sz w:val="22"/>
          <w:szCs w:val="22"/>
          <w:lang w:val="sr-Cyrl-RS"/>
        </w:rPr>
        <w:t xml:space="preserve"> најмање </w:t>
      </w:r>
    </w:p>
    <w:p w:rsidR="00D43876" w:rsidRPr="00380CF9" w:rsidRDefault="00D43876" w:rsidP="008F73C0">
      <w:pPr>
        <w:jc w:val="both"/>
        <w:rPr>
          <w:rFonts w:ascii="Arial" w:hAnsi="Arial" w:cs="Arial"/>
          <w:sz w:val="22"/>
          <w:szCs w:val="22"/>
          <w:lang w:val="sr-Cyrl-RS"/>
        </w:rPr>
      </w:pPr>
      <w:r w:rsidRPr="00380CF9">
        <w:rPr>
          <w:rFonts w:ascii="Arial" w:hAnsi="Arial" w:cs="Arial"/>
          <w:sz w:val="22"/>
          <w:szCs w:val="22"/>
          <w:lang w:val="sr-Latn-CS"/>
        </w:rPr>
        <w:t xml:space="preserve">додељен кредитни рејтинг </w:t>
      </w:r>
      <w:r w:rsidRPr="00380CF9">
        <w:rPr>
          <w:rFonts w:ascii="Arial" w:hAnsi="Arial" w:cs="Arial"/>
          <w:sz w:val="22"/>
          <w:szCs w:val="22"/>
          <w:lang w:val="sr-Cyrl-RS"/>
        </w:rPr>
        <w:t>-</w:t>
      </w:r>
    </w:p>
    <w:p w:rsidR="00D43876" w:rsidRPr="00380CF9" w:rsidRDefault="00D43876" w:rsidP="008F73C0">
      <w:pPr>
        <w:jc w:val="both"/>
        <w:rPr>
          <w:rFonts w:ascii="Arial" w:hAnsi="Arial" w:cs="Arial"/>
          <w:sz w:val="22"/>
          <w:szCs w:val="22"/>
          <w:lang w:val="sr-Cyrl-RS"/>
        </w:rPr>
      </w:pPr>
      <w:r w:rsidRPr="00380CF9">
        <w:rPr>
          <w:rFonts w:ascii="Arial" w:hAnsi="Arial" w:cs="Arial"/>
          <w:sz w:val="22"/>
          <w:szCs w:val="22"/>
          <w:lang w:val="sr-Cyrl-RS"/>
        </w:rPr>
        <w:t>Ова гаранција истиче на наведени  датум ,без обзира да ли је овај документ враћен или није.</w:t>
      </w:r>
    </w:p>
    <w:p w:rsidR="00D43876" w:rsidRPr="00380CF9" w:rsidRDefault="00D43876" w:rsidP="008F73C0">
      <w:pPr>
        <w:jc w:val="both"/>
        <w:rPr>
          <w:rFonts w:ascii="Arial" w:hAnsi="Arial" w:cs="Arial"/>
          <w:sz w:val="22"/>
          <w:szCs w:val="22"/>
        </w:rPr>
      </w:pPr>
    </w:p>
    <w:p w:rsidR="00D43876" w:rsidRPr="00380CF9" w:rsidRDefault="00D43876" w:rsidP="008F73C0">
      <w:pPr>
        <w:spacing w:after="120"/>
        <w:jc w:val="both"/>
        <w:rPr>
          <w:rFonts w:ascii="Arial" w:hAnsi="Arial" w:cs="Arial"/>
          <w:sz w:val="22"/>
          <w:szCs w:val="22"/>
          <w:lang w:val="sr-Cyrl-RS"/>
        </w:rPr>
      </w:pPr>
    </w:p>
    <w:p w:rsidR="00D43876" w:rsidRPr="00380CF9" w:rsidRDefault="00D43876" w:rsidP="008F73C0">
      <w:pPr>
        <w:spacing w:after="120"/>
        <w:jc w:val="both"/>
        <w:rPr>
          <w:rFonts w:ascii="Arial" w:hAnsi="Arial" w:cs="Arial"/>
          <w:bCs/>
          <w:color w:val="000000"/>
          <w:sz w:val="22"/>
          <w:szCs w:val="22"/>
          <w:u w:val="single"/>
          <w:lang w:val="sr-Cyrl-RS" w:eastAsia="sr-Latn-CS"/>
        </w:rPr>
      </w:pPr>
    </w:p>
    <w:p w:rsidR="00522C2B" w:rsidRPr="00380CF9" w:rsidRDefault="00522C2B" w:rsidP="008F73C0">
      <w:pPr>
        <w:jc w:val="both"/>
        <w:rPr>
          <w:rFonts w:ascii="Arial" w:hAnsi="Arial" w:cs="Arial"/>
          <w:color w:val="000000"/>
          <w:sz w:val="22"/>
          <w:szCs w:val="22"/>
          <w:lang w:eastAsia="sr-Latn-CS"/>
        </w:rPr>
      </w:pPr>
      <w:r w:rsidRPr="00380CF9">
        <w:rPr>
          <w:rFonts w:ascii="Arial" w:hAnsi="Arial" w:cs="Arial"/>
          <w:color w:val="000000"/>
          <w:sz w:val="22"/>
          <w:szCs w:val="22"/>
          <w:u w:val="single"/>
          <w:lang w:eastAsia="sr-Latn-CS"/>
        </w:rPr>
        <w:t xml:space="preserve">               (Унети име Банке)</w:t>
      </w:r>
      <w:r w:rsidRPr="00380CF9">
        <w:rPr>
          <w:rFonts w:ascii="Arial" w:hAnsi="Arial" w:cs="Arial"/>
          <w:color w:val="000000"/>
          <w:sz w:val="22"/>
          <w:szCs w:val="22"/>
          <w:lang w:eastAsia="sr-Latn-CS"/>
        </w:rPr>
        <w:t xml:space="preserve">_____________  </w:t>
      </w:r>
    </w:p>
    <w:p w:rsidR="00522C2B" w:rsidRPr="00380CF9" w:rsidRDefault="00522C2B" w:rsidP="008F73C0">
      <w:pPr>
        <w:jc w:val="both"/>
        <w:rPr>
          <w:rFonts w:ascii="Arial" w:hAnsi="Arial" w:cs="Arial"/>
          <w:color w:val="000000"/>
          <w:sz w:val="22"/>
          <w:szCs w:val="22"/>
          <w:lang w:eastAsia="sr-Latn-CS"/>
        </w:rPr>
      </w:pPr>
    </w:p>
    <w:p w:rsidR="00522C2B" w:rsidRPr="00380CF9" w:rsidRDefault="00522C2B" w:rsidP="008F73C0">
      <w:pPr>
        <w:jc w:val="both"/>
        <w:rPr>
          <w:rFonts w:ascii="Arial" w:hAnsi="Arial" w:cs="Arial"/>
          <w:color w:val="000000"/>
          <w:sz w:val="22"/>
          <w:szCs w:val="22"/>
          <w:lang w:eastAsia="sr-Latn-CS"/>
        </w:rPr>
      </w:pPr>
      <w:r w:rsidRPr="00380CF9">
        <w:rPr>
          <w:rFonts w:ascii="Arial" w:hAnsi="Arial" w:cs="Arial"/>
          <w:color w:val="000000"/>
          <w:sz w:val="22"/>
          <w:szCs w:val="22"/>
          <w:lang w:eastAsia="sr-Latn-CS"/>
        </w:rPr>
        <w:t>_________________________________________________________________________</w:t>
      </w:r>
    </w:p>
    <w:p w:rsidR="00522C2B" w:rsidRPr="00380CF9" w:rsidRDefault="00522C2B" w:rsidP="008F73C0">
      <w:pPr>
        <w:jc w:val="both"/>
        <w:rPr>
          <w:rFonts w:ascii="Arial" w:hAnsi="Arial" w:cs="Arial"/>
          <w:color w:val="000000"/>
          <w:sz w:val="22"/>
          <w:szCs w:val="22"/>
          <w:lang w:eastAsia="sr-Latn-CS"/>
        </w:rPr>
      </w:pPr>
      <w:r w:rsidRPr="00380CF9">
        <w:rPr>
          <w:rFonts w:ascii="Arial" w:hAnsi="Arial" w:cs="Arial"/>
          <w:color w:val="000000"/>
          <w:sz w:val="22"/>
          <w:szCs w:val="22"/>
          <w:lang w:eastAsia="sr-Latn-CS"/>
        </w:rPr>
        <w:t>(Одговорно лице Банке)</w:t>
      </w:r>
      <w:r w:rsidRPr="00380CF9">
        <w:rPr>
          <w:rFonts w:ascii="Arial" w:hAnsi="Arial" w:cs="Arial"/>
          <w:color w:val="000000"/>
          <w:sz w:val="22"/>
          <w:szCs w:val="22"/>
          <w:lang w:eastAsia="sr-Latn-CS"/>
        </w:rPr>
        <w:tab/>
      </w:r>
      <w:r w:rsidRPr="00380CF9">
        <w:rPr>
          <w:rFonts w:ascii="Arial" w:hAnsi="Arial" w:cs="Arial"/>
          <w:color w:val="000000"/>
          <w:sz w:val="22"/>
          <w:szCs w:val="22"/>
          <w:lang w:eastAsia="sr-Latn-CS"/>
        </w:rPr>
        <w:tab/>
      </w:r>
      <w:r w:rsidRPr="00380CF9">
        <w:rPr>
          <w:rFonts w:ascii="Arial" w:hAnsi="Arial" w:cs="Arial"/>
          <w:color w:val="000000"/>
          <w:sz w:val="22"/>
          <w:szCs w:val="22"/>
          <w:lang w:eastAsia="sr-Latn-CS"/>
        </w:rPr>
        <w:tab/>
      </w:r>
      <w:r w:rsidRPr="00380CF9">
        <w:rPr>
          <w:rFonts w:ascii="Arial" w:hAnsi="Arial" w:cs="Arial"/>
          <w:color w:val="000000"/>
          <w:sz w:val="22"/>
          <w:szCs w:val="22"/>
          <w:lang w:eastAsia="sr-Latn-CS"/>
        </w:rPr>
        <w:tab/>
        <w:t xml:space="preserve">            (Одговорно лице Банке)</w:t>
      </w:r>
    </w:p>
    <w:p w:rsidR="008F73C0" w:rsidRPr="00380CF9" w:rsidRDefault="008F73C0">
      <w:pPr>
        <w:suppressAutoHyphens w:val="0"/>
        <w:rPr>
          <w:rFonts w:ascii="Arial" w:hAnsi="Arial" w:cs="Arial"/>
          <w:i/>
          <w:color w:val="000000"/>
          <w:sz w:val="22"/>
          <w:szCs w:val="22"/>
          <w:lang w:eastAsia="sr-Latn-CS"/>
        </w:rPr>
      </w:pPr>
      <w:r w:rsidRPr="00380CF9">
        <w:rPr>
          <w:rFonts w:ascii="Arial" w:hAnsi="Arial" w:cs="Arial"/>
          <w:i/>
          <w:color w:val="000000"/>
          <w:sz w:val="22"/>
          <w:szCs w:val="22"/>
          <w:lang w:eastAsia="sr-Latn-CS"/>
        </w:rPr>
        <w:br w:type="page"/>
      </w:r>
    </w:p>
    <w:p w:rsidR="00522C2B" w:rsidRPr="00380CF9" w:rsidRDefault="00522C2B" w:rsidP="00522C2B">
      <w:pPr>
        <w:rPr>
          <w:rFonts w:ascii="Arial" w:hAnsi="Arial" w:cs="Arial"/>
          <w:i/>
          <w:color w:val="000000"/>
          <w:sz w:val="22"/>
          <w:szCs w:val="22"/>
          <w:lang w:eastAsia="sr-Latn-CS"/>
        </w:rPr>
      </w:pPr>
    </w:p>
    <w:p w:rsidR="00D77383" w:rsidRPr="00380CF9" w:rsidRDefault="00D77383" w:rsidP="00522C2B">
      <w:pPr>
        <w:rPr>
          <w:rFonts w:ascii="Arial" w:hAnsi="Arial" w:cs="Arial"/>
          <w:sz w:val="22"/>
          <w:szCs w:val="22"/>
          <w:lang w:val="sr-Cyrl-RS"/>
        </w:rPr>
      </w:pPr>
    </w:p>
    <w:p w:rsidR="002D328A" w:rsidRPr="00380CF9" w:rsidRDefault="002D328A" w:rsidP="002D328A">
      <w:pPr>
        <w:pStyle w:val="Heading2"/>
        <w:ind w:left="1080" w:firstLine="0"/>
        <w:jc w:val="right"/>
      </w:pPr>
      <w:bookmarkStart w:id="431" w:name="_ОБРАЗАЦ_10."/>
      <w:bookmarkStart w:id="432" w:name="_Toc449017204"/>
      <w:bookmarkStart w:id="433" w:name="_Toc449609394"/>
      <w:bookmarkStart w:id="434" w:name="_Toc456009266"/>
      <w:bookmarkStart w:id="435" w:name="_Toc463877928"/>
      <w:bookmarkEnd w:id="431"/>
      <w:r w:rsidRPr="00380CF9">
        <w:t>ОБРАЗАЦ 10.</w:t>
      </w:r>
      <w:bookmarkEnd w:id="432"/>
      <w:bookmarkEnd w:id="433"/>
      <w:bookmarkEnd w:id="434"/>
      <w:bookmarkEnd w:id="435"/>
    </w:p>
    <w:p w:rsidR="002D328A" w:rsidRPr="00380CF9" w:rsidRDefault="002D328A" w:rsidP="002D328A">
      <w:pPr>
        <w:pStyle w:val="BodyText"/>
        <w:jc w:val="right"/>
        <w:rPr>
          <w:rFonts w:ascii="Arial" w:hAnsi="Arial" w:cs="Arial"/>
          <w:b/>
          <w:sz w:val="22"/>
          <w:szCs w:val="22"/>
        </w:rPr>
      </w:pPr>
    </w:p>
    <w:p w:rsidR="002D328A" w:rsidRPr="00380CF9" w:rsidRDefault="002D328A" w:rsidP="002D328A">
      <w:pPr>
        <w:jc w:val="both"/>
        <w:rPr>
          <w:rFonts w:ascii="Arial" w:hAnsi="Arial" w:cs="Arial"/>
          <w:bCs/>
          <w:sz w:val="22"/>
          <w:szCs w:val="22"/>
          <w:lang w:eastAsia="en-US" w:bidi="en-US"/>
        </w:rPr>
      </w:pPr>
      <w:r w:rsidRPr="00380CF9">
        <w:rPr>
          <w:rFonts w:ascii="Arial" w:hAnsi="Arial" w:cs="Arial"/>
          <w:bCs/>
          <w:sz w:val="22"/>
          <w:szCs w:val="22"/>
          <w:lang w:eastAsia="en-US" w:bidi="en-US"/>
        </w:rPr>
        <w:t xml:space="preserve">У складу са чланом 77. став 4. Закона о јавним набавкама („Сл. гласник РС“ бр. 124/12, 14/15 и 68/15) </w:t>
      </w:r>
      <w:r w:rsidR="00C9046F" w:rsidRPr="00380CF9">
        <w:rPr>
          <w:rFonts w:ascii="Arial" w:hAnsi="Arial" w:cs="Arial"/>
          <w:bCs/>
          <w:sz w:val="22"/>
          <w:szCs w:val="22"/>
          <w:lang w:val="sr-Cyrl-RS" w:eastAsia="en-US" w:bidi="en-US"/>
        </w:rPr>
        <w:t xml:space="preserve"> (даље:Закон), </w:t>
      </w:r>
      <w:r w:rsidRPr="00380CF9">
        <w:rPr>
          <w:rFonts w:ascii="Arial" w:hAnsi="Arial" w:cs="Arial"/>
          <w:sz w:val="22"/>
          <w:szCs w:val="22"/>
        </w:rPr>
        <w:t>дајем следећу</w:t>
      </w:r>
    </w:p>
    <w:p w:rsidR="002D328A" w:rsidRPr="00380CF9" w:rsidRDefault="002D328A" w:rsidP="002D328A">
      <w:pPr>
        <w:jc w:val="both"/>
        <w:rPr>
          <w:rFonts w:ascii="Arial" w:hAnsi="Arial" w:cs="Arial"/>
          <w:b/>
          <w:bCs/>
          <w:sz w:val="22"/>
          <w:szCs w:val="22"/>
          <w:lang w:eastAsia="en-US" w:bidi="en-US"/>
        </w:rPr>
      </w:pPr>
    </w:p>
    <w:p w:rsidR="002D328A" w:rsidRPr="00380CF9" w:rsidRDefault="002D328A" w:rsidP="002D328A">
      <w:pPr>
        <w:jc w:val="right"/>
        <w:rPr>
          <w:rFonts w:ascii="Arial" w:hAnsi="Arial" w:cs="Arial"/>
          <w:b/>
          <w:bCs/>
          <w:sz w:val="22"/>
          <w:szCs w:val="22"/>
          <w:lang w:eastAsia="en-US" w:bidi="en-US"/>
        </w:rPr>
      </w:pPr>
    </w:p>
    <w:p w:rsidR="002D328A" w:rsidRPr="00380CF9" w:rsidRDefault="002D328A" w:rsidP="002D328A">
      <w:pPr>
        <w:jc w:val="right"/>
        <w:rPr>
          <w:rFonts w:ascii="Arial" w:hAnsi="Arial" w:cs="Arial"/>
          <w:b/>
          <w:bCs/>
          <w:sz w:val="22"/>
          <w:szCs w:val="22"/>
          <w:lang w:eastAsia="en-US" w:bidi="en-US"/>
        </w:rPr>
      </w:pPr>
    </w:p>
    <w:p w:rsidR="002D328A" w:rsidRPr="00380CF9" w:rsidRDefault="002D328A" w:rsidP="002D328A">
      <w:pPr>
        <w:jc w:val="center"/>
        <w:rPr>
          <w:rFonts w:ascii="Arial" w:hAnsi="Arial" w:cs="Arial"/>
          <w:b/>
          <w:bCs/>
          <w:sz w:val="22"/>
          <w:szCs w:val="22"/>
        </w:rPr>
      </w:pPr>
      <w:r w:rsidRPr="00380CF9">
        <w:rPr>
          <w:rFonts w:ascii="Arial" w:hAnsi="Arial" w:cs="Arial"/>
          <w:b/>
          <w:bCs/>
          <w:sz w:val="22"/>
          <w:szCs w:val="22"/>
        </w:rPr>
        <w:t>ИЗЈАВУ</w:t>
      </w:r>
    </w:p>
    <w:p w:rsidR="002D328A" w:rsidRPr="00380CF9" w:rsidRDefault="002D328A" w:rsidP="002D328A">
      <w:pPr>
        <w:jc w:val="center"/>
        <w:rPr>
          <w:rFonts w:ascii="Arial" w:hAnsi="Arial" w:cs="Arial"/>
          <w:b/>
          <w:bCs/>
          <w:sz w:val="22"/>
          <w:szCs w:val="22"/>
        </w:rPr>
      </w:pPr>
      <w:r w:rsidRPr="00380CF9">
        <w:rPr>
          <w:rFonts w:ascii="Arial" w:hAnsi="Arial" w:cs="Arial"/>
          <w:b/>
          <w:bCs/>
          <w:sz w:val="22"/>
          <w:szCs w:val="22"/>
        </w:rPr>
        <w:t xml:space="preserve">О ИСПУЊАВАЊУ УСЛОВА ИЗ ЧЛ. 75. ЗАКОНА </w:t>
      </w:r>
    </w:p>
    <w:p w:rsidR="002D328A" w:rsidRPr="00380CF9" w:rsidRDefault="002D328A" w:rsidP="002D328A">
      <w:pPr>
        <w:jc w:val="center"/>
        <w:rPr>
          <w:rFonts w:ascii="Arial" w:hAnsi="Arial" w:cs="Arial"/>
          <w:b/>
          <w:bCs/>
          <w:sz w:val="22"/>
          <w:szCs w:val="22"/>
        </w:rPr>
      </w:pPr>
      <w:r w:rsidRPr="00380CF9">
        <w:rPr>
          <w:rFonts w:ascii="Arial" w:hAnsi="Arial" w:cs="Arial"/>
          <w:b/>
          <w:bCs/>
          <w:sz w:val="22"/>
          <w:szCs w:val="22"/>
        </w:rPr>
        <w:t xml:space="preserve">У ПОСТУПКУ ЈАВНЕ НАБАВКЕ </w:t>
      </w:r>
    </w:p>
    <w:p w:rsidR="002D328A" w:rsidRPr="00380CF9" w:rsidRDefault="002D328A" w:rsidP="002D328A">
      <w:pPr>
        <w:jc w:val="center"/>
        <w:rPr>
          <w:rFonts w:ascii="Arial" w:hAnsi="Arial" w:cs="Arial"/>
          <w:sz w:val="22"/>
          <w:szCs w:val="22"/>
        </w:rPr>
      </w:pPr>
    </w:p>
    <w:p w:rsidR="002D328A" w:rsidRPr="00380CF9" w:rsidRDefault="002D328A" w:rsidP="002D328A">
      <w:pPr>
        <w:jc w:val="center"/>
        <w:rPr>
          <w:rFonts w:ascii="Arial" w:hAnsi="Arial" w:cs="Arial"/>
          <w:sz w:val="22"/>
          <w:szCs w:val="22"/>
        </w:rPr>
      </w:pPr>
      <w:r w:rsidRPr="00380CF9">
        <w:rPr>
          <w:rFonts w:ascii="Arial" w:hAnsi="Arial" w:cs="Arial"/>
          <w:sz w:val="22"/>
          <w:szCs w:val="22"/>
        </w:rPr>
        <w:t xml:space="preserve">У својству ____________________ </w:t>
      </w:r>
    </w:p>
    <w:p w:rsidR="002D328A" w:rsidRPr="00380CF9" w:rsidRDefault="002D328A" w:rsidP="002D328A">
      <w:pPr>
        <w:jc w:val="center"/>
        <w:rPr>
          <w:rFonts w:ascii="Arial" w:hAnsi="Arial" w:cs="Arial"/>
          <w:sz w:val="22"/>
          <w:szCs w:val="22"/>
        </w:rPr>
      </w:pPr>
      <w:r w:rsidRPr="00380CF9">
        <w:rPr>
          <w:rFonts w:ascii="Arial" w:hAnsi="Arial" w:cs="Arial"/>
          <w:sz w:val="22"/>
          <w:szCs w:val="22"/>
        </w:rPr>
        <w:t>(</w:t>
      </w:r>
      <w:r w:rsidRPr="00380CF9">
        <w:rPr>
          <w:rFonts w:ascii="Arial" w:hAnsi="Arial" w:cs="Arial"/>
          <w:i/>
          <w:sz w:val="22"/>
          <w:szCs w:val="22"/>
        </w:rPr>
        <w:t>уписати: понуђача, члана групе понуђача у заједничкој понуди, подизвођача</w:t>
      </w:r>
      <w:r w:rsidRPr="00380CF9">
        <w:rPr>
          <w:rFonts w:ascii="Arial" w:hAnsi="Arial" w:cs="Arial"/>
          <w:sz w:val="22"/>
          <w:szCs w:val="22"/>
        </w:rPr>
        <w:t>)</w:t>
      </w:r>
    </w:p>
    <w:p w:rsidR="002D328A" w:rsidRPr="00380CF9" w:rsidRDefault="002D328A" w:rsidP="002D328A">
      <w:pPr>
        <w:jc w:val="center"/>
        <w:rPr>
          <w:rFonts w:ascii="Arial" w:hAnsi="Arial" w:cs="Arial"/>
          <w:sz w:val="22"/>
          <w:szCs w:val="22"/>
        </w:rPr>
      </w:pPr>
    </w:p>
    <w:p w:rsidR="002D328A" w:rsidRPr="00380CF9" w:rsidRDefault="002D328A" w:rsidP="002D328A">
      <w:pPr>
        <w:jc w:val="center"/>
        <w:rPr>
          <w:rFonts w:ascii="Arial" w:hAnsi="Arial" w:cs="Arial"/>
          <w:sz w:val="22"/>
          <w:szCs w:val="22"/>
        </w:rPr>
      </w:pPr>
    </w:p>
    <w:p w:rsidR="002D328A" w:rsidRPr="00380CF9" w:rsidRDefault="002D328A" w:rsidP="002D328A">
      <w:pPr>
        <w:jc w:val="center"/>
        <w:rPr>
          <w:rFonts w:ascii="Arial" w:hAnsi="Arial" w:cs="Arial"/>
          <w:bCs/>
          <w:sz w:val="22"/>
          <w:szCs w:val="22"/>
        </w:rPr>
      </w:pPr>
      <w:r w:rsidRPr="00380CF9">
        <w:rPr>
          <w:rFonts w:ascii="Arial" w:hAnsi="Arial" w:cs="Arial"/>
          <w:bCs/>
          <w:sz w:val="22"/>
          <w:szCs w:val="22"/>
        </w:rPr>
        <w:t>И З Ј А В Љ У Ј Е М О</w:t>
      </w:r>
    </w:p>
    <w:p w:rsidR="002D328A" w:rsidRPr="00380CF9" w:rsidRDefault="002D328A" w:rsidP="002D328A">
      <w:pPr>
        <w:jc w:val="center"/>
        <w:rPr>
          <w:rFonts w:ascii="Arial" w:hAnsi="Arial" w:cs="Arial"/>
          <w:sz w:val="22"/>
          <w:szCs w:val="22"/>
        </w:rPr>
      </w:pPr>
    </w:p>
    <w:p w:rsidR="002D328A" w:rsidRPr="00380CF9" w:rsidRDefault="002D328A" w:rsidP="002D328A">
      <w:pPr>
        <w:jc w:val="center"/>
        <w:rPr>
          <w:rFonts w:ascii="Arial" w:hAnsi="Arial" w:cs="Arial"/>
          <w:sz w:val="22"/>
          <w:szCs w:val="22"/>
        </w:rPr>
      </w:pPr>
      <w:r w:rsidRPr="00380CF9">
        <w:rPr>
          <w:rFonts w:ascii="Arial" w:hAnsi="Arial" w:cs="Arial"/>
          <w:sz w:val="22"/>
          <w:szCs w:val="22"/>
        </w:rPr>
        <w:t>под пуном материјалном и кривичном одговорношћу да</w:t>
      </w:r>
    </w:p>
    <w:p w:rsidR="002D328A" w:rsidRPr="00380CF9" w:rsidRDefault="002D328A" w:rsidP="002D328A">
      <w:pPr>
        <w:jc w:val="center"/>
        <w:rPr>
          <w:rFonts w:ascii="Arial" w:hAnsi="Arial" w:cs="Arial"/>
          <w:sz w:val="22"/>
          <w:szCs w:val="22"/>
        </w:rPr>
      </w:pPr>
    </w:p>
    <w:p w:rsidR="002D328A" w:rsidRPr="00380CF9" w:rsidRDefault="002D328A" w:rsidP="002D328A">
      <w:pPr>
        <w:jc w:val="center"/>
        <w:rPr>
          <w:rFonts w:ascii="Arial" w:hAnsi="Arial" w:cs="Arial"/>
          <w:sz w:val="22"/>
          <w:szCs w:val="22"/>
        </w:rPr>
      </w:pPr>
      <w:r w:rsidRPr="00380CF9">
        <w:rPr>
          <w:rFonts w:ascii="Arial" w:hAnsi="Arial" w:cs="Arial"/>
          <w:sz w:val="22"/>
          <w:szCs w:val="22"/>
        </w:rPr>
        <w:t>_____________________________________________________</w:t>
      </w:r>
    </w:p>
    <w:p w:rsidR="002D328A" w:rsidRPr="00380CF9" w:rsidRDefault="002D328A" w:rsidP="002D328A">
      <w:pPr>
        <w:jc w:val="center"/>
        <w:rPr>
          <w:rFonts w:ascii="Arial" w:hAnsi="Arial" w:cs="Arial"/>
          <w:sz w:val="22"/>
          <w:szCs w:val="22"/>
        </w:rPr>
      </w:pPr>
      <w:r w:rsidRPr="00380CF9">
        <w:rPr>
          <w:rFonts w:ascii="Arial" w:hAnsi="Arial" w:cs="Arial"/>
          <w:sz w:val="22"/>
          <w:szCs w:val="22"/>
        </w:rPr>
        <w:t>(</w:t>
      </w:r>
      <w:r w:rsidRPr="00380CF9">
        <w:rPr>
          <w:rFonts w:ascii="Arial" w:hAnsi="Arial" w:cs="Arial"/>
          <w:i/>
          <w:sz w:val="22"/>
          <w:szCs w:val="22"/>
        </w:rPr>
        <w:t>пун назив  и седиште</w:t>
      </w:r>
      <w:r w:rsidRPr="00380CF9">
        <w:rPr>
          <w:rFonts w:ascii="Arial" w:hAnsi="Arial" w:cs="Arial"/>
          <w:sz w:val="22"/>
          <w:szCs w:val="22"/>
        </w:rPr>
        <w:t>)</w:t>
      </w:r>
    </w:p>
    <w:p w:rsidR="002D328A" w:rsidRPr="00380CF9" w:rsidRDefault="002D328A" w:rsidP="002D328A">
      <w:pPr>
        <w:jc w:val="center"/>
        <w:rPr>
          <w:rFonts w:ascii="Arial" w:hAnsi="Arial" w:cs="Arial"/>
          <w:b/>
          <w:bCs/>
          <w:sz w:val="22"/>
          <w:szCs w:val="22"/>
        </w:rPr>
      </w:pPr>
    </w:p>
    <w:p w:rsidR="002D328A" w:rsidRPr="00380CF9" w:rsidRDefault="002D328A" w:rsidP="002D328A">
      <w:pPr>
        <w:rPr>
          <w:rFonts w:ascii="Arial" w:hAnsi="Arial" w:cs="Arial"/>
          <w:sz w:val="22"/>
          <w:szCs w:val="22"/>
        </w:rPr>
      </w:pPr>
    </w:p>
    <w:p w:rsidR="002D328A" w:rsidRPr="00380CF9" w:rsidRDefault="002D328A" w:rsidP="002D328A">
      <w:pPr>
        <w:jc w:val="both"/>
        <w:rPr>
          <w:rFonts w:ascii="Arial" w:hAnsi="Arial" w:cs="Arial"/>
          <w:sz w:val="22"/>
          <w:szCs w:val="22"/>
        </w:rPr>
      </w:pPr>
      <w:r w:rsidRPr="00380CF9">
        <w:rPr>
          <w:rFonts w:ascii="Arial" w:hAnsi="Arial" w:cs="Arial"/>
          <w:sz w:val="22"/>
          <w:szCs w:val="22"/>
        </w:rPr>
        <w:t>испуњава све услове из чл. 75. став 1. Закона, односно услове дефинисане конкурсном документацијом</w:t>
      </w:r>
      <w:r w:rsidRPr="00380CF9">
        <w:rPr>
          <w:rFonts w:ascii="Arial" w:hAnsi="Arial" w:cs="Arial"/>
          <w:sz w:val="22"/>
          <w:szCs w:val="22"/>
          <w:lang w:val="ru-RU"/>
        </w:rPr>
        <w:t xml:space="preserve"> </w:t>
      </w:r>
      <w:r w:rsidRPr="00380CF9">
        <w:rPr>
          <w:rFonts w:ascii="Arial" w:hAnsi="Arial" w:cs="Arial"/>
          <w:sz w:val="22"/>
          <w:szCs w:val="22"/>
        </w:rPr>
        <w:t>у отворен</w:t>
      </w:r>
      <w:r w:rsidR="00491EA1" w:rsidRPr="00380CF9">
        <w:rPr>
          <w:rFonts w:ascii="Arial" w:hAnsi="Arial" w:cs="Arial"/>
          <w:sz w:val="22"/>
          <w:szCs w:val="22"/>
        </w:rPr>
        <w:t xml:space="preserve">ом поступку јавне набавке број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Pr="00380CF9">
        <w:rPr>
          <w:rFonts w:ascii="Arial" w:hAnsi="Arial" w:cs="Arial"/>
          <w:sz w:val="22"/>
          <w:szCs w:val="22"/>
        </w:rPr>
        <w:t>, Наручиоца – Јавно предузеће „Електропривреда Србије“ Београд, и то:</w:t>
      </w:r>
    </w:p>
    <w:p w:rsidR="002D328A" w:rsidRPr="00380CF9" w:rsidRDefault="002D328A" w:rsidP="002D328A">
      <w:pPr>
        <w:jc w:val="both"/>
        <w:rPr>
          <w:rFonts w:ascii="Arial" w:hAnsi="Arial" w:cs="Arial"/>
          <w:iCs/>
          <w:sz w:val="22"/>
          <w:szCs w:val="22"/>
        </w:rPr>
      </w:pPr>
    </w:p>
    <w:p w:rsidR="002D328A" w:rsidRPr="00380CF9" w:rsidRDefault="002D328A" w:rsidP="00407634">
      <w:pPr>
        <w:pStyle w:val="ListParagraph"/>
        <w:widowControl w:val="0"/>
        <w:numPr>
          <w:ilvl w:val="0"/>
          <w:numId w:val="68"/>
        </w:numPr>
        <w:spacing w:after="0" w:line="240" w:lineRule="auto"/>
        <w:ind w:left="0" w:firstLine="0"/>
        <w:jc w:val="both"/>
        <w:rPr>
          <w:rFonts w:ascii="Arial" w:hAnsi="Arial" w:cs="Arial"/>
        </w:rPr>
      </w:pPr>
      <w:r w:rsidRPr="00380CF9">
        <w:rPr>
          <w:rFonts w:ascii="Arial" w:hAnsi="Arial" w:cs="Arial"/>
        </w:rPr>
        <w:t>да је регистрован код надлежног органа, односно уписан у одговарајући регистар;</w:t>
      </w:r>
    </w:p>
    <w:p w:rsidR="002D328A" w:rsidRPr="00380CF9" w:rsidRDefault="002D328A" w:rsidP="00407634">
      <w:pPr>
        <w:pStyle w:val="ListParagraph"/>
        <w:widowControl w:val="0"/>
        <w:numPr>
          <w:ilvl w:val="0"/>
          <w:numId w:val="68"/>
        </w:numPr>
        <w:spacing w:after="0" w:line="240" w:lineRule="auto"/>
        <w:ind w:left="0" w:firstLine="0"/>
        <w:jc w:val="both"/>
        <w:rPr>
          <w:rFonts w:ascii="Arial" w:hAnsi="Arial" w:cs="Arial"/>
          <w:bCs/>
          <w:iCs/>
        </w:rPr>
      </w:pPr>
      <w:r w:rsidRPr="00380CF9">
        <w:rPr>
          <w:rFonts w:ascii="Arial" w:hAnsi="Arial" w:cs="Arial"/>
          <w:iCs/>
        </w:rPr>
        <w:t xml:space="preserve">да он и његов законски </w:t>
      </w:r>
      <w:r w:rsidRPr="00380CF9">
        <w:rPr>
          <w:rFonts w:ascii="Arial" w:hAnsi="Arial" w:cs="Arial"/>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D328A" w:rsidRPr="00380CF9" w:rsidRDefault="002D328A" w:rsidP="00407634">
      <w:pPr>
        <w:pStyle w:val="ListParagraph"/>
        <w:widowControl w:val="0"/>
        <w:numPr>
          <w:ilvl w:val="0"/>
          <w:numId w:val="68"/>
        </w:numPr>
        <w:spacing w:after="0" w:line="240" w:lineRule="auto"/>
        <w:ind w:left="0" w:firstLine="0"/>
        <w:jc w:val="both"/>
        <w:rPr>
          <w:rFonts w:ascii="Arial" w:hAnsi="Arial" w:cs="Arial"/>
        </w:rPr>
      </w:pPr>
      <w:r w:rsidRPr="00380CF9">
        <w:rPr>
          <w:rFonts w:ascii="Arial" w:hAnsi="Arial" w:cs="Arial"/>
          <w:bCs/>
          <w:iCs/>
        </w:rPr>
        <w:t xml:space="preserve">да је измирио </w:t>
      </w:r>
      <w:r w:rsidRPr="00380CF9">
        <w:rPr>
          <w:rFonts w:ascii="Arial" w:hAnsi="Arial" w:cs="Arial"/>
        </w:rPr>
        <w:t xml:space="preserve">доспеле порезе, доприносе и друге јавне дажбине у складу са прописима Републике Србије </w:t>
      </w:r>
      <w:r w:rsidRPr="00380CF9">
        <w:rPr>
          <w:rFonts w:ascii="Arial" w:hAnsi="Arial" w:cs="Arial"/>
          <w:i/>
        </w:rPr>
        <w:t>(или стране државе када има седиште на њеној територији).</w:t>
      </w:r>
    </w:p>
    <w:p w:rsidR="002D328A" w:rsidRPr="00380CF9" w:rsidRDefault="002D328A" w:rsidP="002D328A">
      <w:pPr>
        <w:widowControl w:val="0"/>
        <w:jc w:val="both"/>
        <w:rPr>
          <w:rFonts w:ascii="Arial" w:hAnsi="Arial" w:cs="Arial"/>
          <w:sz w:val="22"/>
          <w:szCs w:val="22"/>
        </w:rPr>
      </w:pPr>
    </w:p>
    <w:p w:rsidR="002D328A" w:rsidRPr="00380CF9" w:rsidRDefault="002D328A" w:rsidP="002D328A">
      <w:pPr>
        <w:widowControl w:val="0"/>
        <w:jc w:val="both"/>
        <w:rPr>
          <w:rFonts w:ascii="Arial" w:hAnsi="Arial" w:cs="Arial"/>
          <w:sz w:val="22"/>
          <w:szCs w:val="22"/>
        </w:rPr>
      </w:pPr>
    </w:p>
    <w:p w:rsidR="002D328A" w:rsidRPr="00380CF9" w:rsidRDefault="002D328A" w:rsidP="002D328A">
      <w:pPr>
        <w:contextualSpacing/>
        <w:jc w:val="both"/>
        <w:rPr>
          <w:rFonts w:ascii="Arial" w:hAnsi="Arial" w:cs="Arial"/>
          <w:b/>
          <w:sz w:val="22"/>
          <w:szCs w:val="22"/>
        </w:rPr>
      </w:pPr>
    </w:p>
    <w:p w:rsidR="002D328A" w:rsidRPr="00380CF9" w:rsidRDefault="002D328A" w:rsidP="002D328A">
      <w:pPr>
        <w:rPr>
          <w:rFonts w:ascii="Arial" w:hAnsi="Arial" w:cs="Arial"/>
          <w:color w:val="000000" w:themeColor="text1"/>
          <w:sz w:val="22"/>
          <w:szCs w:val="22"/>
        </w:rPr>
      </w:pPr>
    </w:p>
    <w:tbl>
      <w:tblPr>
        <w:tblW w:w="0" w:type="auto"/>
        <w:jc w:val="center"/>
        <w:tblLook w:val="01E0" w:firstRow="1" w:lastRow="1" w:firstColumn="1" w:lastColumn="1" w:noHBand="0" w:noVBand="0"/>
      </w:tblPr>
      <w:tblGrid>
        <w:gridCol w:w="3644"/>
        <w:gridCol w:w="1982"/>
        <w:gridCol w:w="3778"/>
      </w:tblGrid>
      <w:tr w:rsidR="002D328A" w:rsidRPr="00380CF9" w:rsidTr="003175DC">
        <w:trPr>
          <w:jc w:val="center"/>
        </w:trPr>
        <w:tc>
          <w:tcPr>
            <w:tcW w:w="3652" w:type="dxa"/>
          </w:tcPr>
          <w:p w:rsidR="002D328A" w:rsidRPr="00380CF9" w:rsidRDefault="002D328A" w:rsidP="003175DC">
            <w:pPr>
              <w:jc w:val="center"/>
              <w:rPr>
                <w:rFonts w:ascii="Arial" w:hAnsi="Arial" w:cs="Arial"/>
                <w:sz w:val="22"/>
                <w:szCs w:val="22"/>
              </w:rPr>
            </w:pPr>
            <w:r w:rsidRPr="00380CF9">
              <w:rPr>
                <w:rFonts w:ascii="Arial" w:hAnsi="Arial" w:cs="Arial"/>
                <w:sz w:val="22"/>
                <w:szCs w:val="22"/>
              </w:rPr>
              <w:t>Датум:</w:t>
            </w:r>
          </w:p>
        </w:tc>
        <w:tc>
          <w:tcPr>
            <w:tcW w:w="1985" w:type="dxa"/>
          </w:tcPr>
          <w:p w:rsidR="002D328A" w:rsidRPr="00380CF9" w:rsidRDefault="002D328A" w:rsidP="003175DC">
            <w:pPr>
              <w:jc w:val="center"/>
              <w:rPr>
                <w:rFonts w:ascii="Arial" w:hAnsi="Arial" w:cs="Arial"/>
                <w:sz w:val="22"/>
                <w:szCs w:val="22"/>
              </w:rPr>
            </w:pPr>
            <w:r w:rsidRPr="00380CF9">
              <w:rPr>
                <w:rFonts w:ascii="Arial" w:hAnsi="Arial" w:cs="Arial"/>
                <w:sz w:val="22"/>
                <w:szCs w:val="22"/>
              </w:rPr>
              <w:t>М.П.</w:t>
            </w:r>
          </w:p>
        </w:tc>
        <w:tc>
          <w:tcPr>
            <w:tcW w:w="3782" w:type="dxa"/>
          </w:tcPr>
          <w:p w:rsidR="002D328A" w:rsidRPr="00380CF9" w:rsidRDefault="002D328A" w:rsidP="003175DC">
            <w:pPr>
              <w:jc w:val="center"/>
              <w:rPr>
                <w:rFonts w:ascii="Arial" w:hAnsi="Arial" w:cs="Arial"/>
                <w:sz w:val="22"/>
                <w:szCs w:val="22"/>
              </w:rPr>
            </w:pPr>
            <w:r w:rsidRPr="00380CF9">
              <w:rPr>
                <w:rFonts w:ascii="Arial" w:hAnsi="Arial" w:cs="Arial"/>
                <w:sz w:val="22"/>
                <w:szCs w:val="22"/>
              </w:rPr>
              <w:t>Понуђач/члан групе/подизвођач:</w:t>
            </w:r>
          </w:p>
        </w:tc>
      </w:tr>
      <w:tr w:rsidR="002D328A" w:rsidRPr="00380CF9" w:rsidTr="003175DC">
        <w:trPr>
          <w:jc w:val="center"/>
        </w:trPr>
        <w:tc>
          <w:tcPr>
            <w:tcW w:w="3652" w:type="dxa"/>
            <w:vAlign w:val="center"/>
          </w:tcPr>
          <w:p w:rsidR="002D328A" w:rsidRPr="00380CF9" w:rsidRDefault="002D328A" w:rsidP="003175DC">
            <w:pPr>
              <w:jc w:val="both"/>
              <w:rPr>
                <w:rFonts w:ascii="Arial" w:hAnsi="Arial" w:cs="Arial"/>
                <w:sz w:val="22"/>
                <w:szCs w:val="22"/>
              </w:rPr>
            </w:pPr>
          </w:p>
        </w:tc>
        <w:tc>
          <w:tcPr>
            <w:tcW w:w="1985" w:type="dxa"/>
            <w:vAlign w:val="center"/>
          </w:tcPr>
          <w:p w:rsidR="002D328A" w:rsidRPr="00380CF9" w:rsidRDefault="002D328A" w:rsidP="003175DC">
            <w:pPr>
              <w:jc w:val="both"/>
              <w:rPr>
                <w:rFonts w:ascii="Arial" w:hAnsi="Arial" w:cs="Arial"/>
                <w:sz w:val="22"/>
                <w:szCs w:val="22"/>
              </w:rPr>
            </w:pPr>
          </w:p>
        </w:tc>
        <w:tc>
          <w:tcPr>
            <w:tcW w:w="3782" w:type="dxa"/>
            <w:vAlign w:val="center"/>
          </w:tcPr>
          <w:p w:rsidR="002D328A" w:rsidRPr="00380CF9" w:rsidRDefault="002D328A" w:rsidP="003175DC">
            <w:pPr>
              <w:jc w:val="both"/>
              <w:rPr>
                <w:rFonts w:ascii="Arial" w:hAnsi="Arial" w:cs="Arial"/>
                <w:sz w:val="22"/>
                <w:szCs w:val="22"/>
              </w:rPr>
            </w:pPr>
          </w:p>
        </w:tc>
      </w:tr>
      <w:tr w:rsidR="002D328A" w:rsidRPr="00380CF9" w:rsidTr="003175DC">
        <w:trPr>
          <w:jc w:val="center"/>
        </w:trPr>
        <w:tc>
          <w:tcPr>
            <w:tcW w:w="3652" w:type="dxa"/>
            <w:tcBorders>
              <w:bottom w:val="single" w:sz="4" w:space="0" w:color="auto"/>
            </w:tcBorders>
            <w:vAlign w:val="center"/>
          </w:tcPr>
          <w:p w:rsidR="002D328A" w:rsidRPr="00380CF9" w:rsidRDefault="002D328A" w:rsidP="003175DC">
            <w:pPr>
              <w:jc w:val="both"/>
              <w:rPr>
                <w:rFonts w:ascii="Arial" w:hAnsi="Arial" w:cs="Arial"/>
                <w:sz w:val="22"/>
                <w:szCs w:val="22"/>
              </w:rPr>
            </w:pPr>
          </w:p>
        </w:tc>
        <w:tc>
          <w:tcPr>
            <w:tcW w:w="1985" w:type="dxa"/>
            <w:vAlign w:val="center"/>
          </w:tcPr>
          <w:p w:rsidR="002D328A" w:rsidRPr="00380CF9" w:rsidRDefault="002D328A" w:rsidP="003175DC">
            <w:pPr>
              <w:jc w:val="both"/>
              <w:rPr>
                <w:rFonts w:ascii="Arial" w:hAnsi="Arial" w:cs="Arial"/>
                <w:sz w:val="22"/>
                <w:szCs w:val="22"/>
              </w:rPr>
            </w:pPr>
          </w:p>
        </w:tc>
        <w:tc>
          <w:tcPr>
            <w:tcW w:w="3782" w:type="dxa"/>
            <w:tcBorders>
              <w:bottom w:val="single" w:sz="4" w:space="0" w:color="auto"/>
            </w:tcBorders>
            <w:vAlign w:val="center"/>
          </w:tcPr>
          <w:p w:rsidR="002D328A" w:rsidRPr="00380CF9" w:rsidRDefault="002D328A" w:rsidP="003175DC">
            <w:pPr>
              <w:jc w:val="both"/>
              <w:rPr>
                <w:rFonts w:ascii="Arial" w:hAnsi="Arial" w:cs="Arial"/>
                <w:sz w:val="22"/>
                <w:szCs w:val="22"/>
              </w:rPr>
            </w:pPr>
          </w:p>
        </w:tc>
      </w:tr>
    </w:tbl>
    <w:p w:rsidR="002D328A" w:rsidRPr="00380CF9" w:rsidRDefault="002D328A" w:rsidP="002D328A">
      <w:pPr>
        <w:pStyle w:val="Heading2"/>
        <w:jc w:val="left"/>
      </w:pPr>
    </w:p>
    <w:p w:rsidR="002D328A" w:rsidRPr="00380CF9" w:rsidRDefault="002D328A" w:rsidP="002D328A">
      <w:pPr>
        <w:pStyle w:val="Heading2"/>
        <w:jc w:val="right"/>
      </w:pPr>
    </w:p>
    <w:p w:rsidR="002D328A" w:rsidRPr="00380CF9" w:rsidRDefault="002D328A" w:rsidP="00CD74CB">
      <w:pPr>
        <w:pStyle w:val="Heading2"/>
        <w:jc w:val="right"/>
        <w:rPr>
          <w:lang w:val="en-US"/>
        </w:rPr>
      </w:pPr>
    </w:p>
    <w:p w:rsidR="002852C3" w:rsidRPr="00380CF9" w:rsidRDefault="002852C3" w:rsidP="00F3502E">
      <w:pPr>
        <w:rPr>
          <w:rFonts w:ascii="Arial" w:hAnsi="Arial" w:cs="Arial"/>
          <w:sz w:val="22"/>
          <w:szCs w:val="22"/>
          <w:lang w:val="en-US"/>
        </w:rPr>
      </w:pPr>
    </w:p>
    <w:p w:rsidR="002852C3" w:rsidRPr="00380CF9" w:rsidRDefault="002852C3" w:rsidP="00F3502E">
      <w:pPr>
        <w:rPr>
          <w:rFonts w:ascii="Arial" w:hAnsi="Arial" w:cs="Arial"/>
          <w:sz w:val="22"/>
          <w:szCs w:val="22"/>
          <w:lang w:val="en-US"/>
        </w:rPr>
      </w:pPr>
    </w:p>
    <w:p w:rsidR="002852C3" w:rsidRPr="00380CF9" w:rsidRDefault="002852C3" w:rsidP="00F3502E">
      <w:pPr>
        <w:rPr>
          <w:rFonts w:ascii="Arial" w:hAnsi="Arial" w:cs="Arial"/>
          <w:sz w:val="22"/>
          <w:szCs w:val="22"/>
          <w:lang w:val="en-US"/>
        </w:rPr>
      </w:pPr>
    </w:p>
    <w:p w:rsidR="002D328A" w:rsidRPr="00380CF9" w:rsidRDefault="002D328A" w:rsidP="00CD74CB">
      <w:pPr>
        <w:pStyle w:val="Heading2"/>
        <w:jc w:val="right"/>
        <w:rPr>
          <w:lang w:val="en-US"/>
        </w:rPr>
      </w:pPr>
    </w:p>
    <w:p w:rsidR="006D4A22" w:rsidRPr="00380CF9" w:rsidRDefault="00C23EBC" w:rsidP="00CD74CB">
      <w:pPr>
        <w:pStyle w:val="Heading2"/>
        <w:jc w:val="right"/>
      </w:pPr>
      <w:bookmarkStart w:id="436" w:name="_ОБРАЗАЦ_11"/>
      <w:bookmarkStart w:id="437" w:name="_Toc463877929"/>
      <w:bookmarkEnd w:id="436"/>
      <w:r w:rsidRPr="00380CF9">
        <w:t xml:space="preserve">ОБРАЗАЦ </w:t>
      </w:r>
      <w:bookmarkEnd w:id="417"/>
      <w:r w:rsidR="00693299" w:rsidRPr="00380CF9">
        <w:t>11</w:t>
      </w:r>
      <w:bookmarkEnd w:id="437"/>
      <w:r w:rsidR="00725B78" w:rsidRPr="00380CF9">
        <w:t xml:space="preserve"> </w:t>
      </w:r>
    </w:p>
    <w:p w:rsidR="006D4A22" w:rsidRPr="00380CF9" w:rsidRDefault="006D4A22" w:rsidP="006D4A22">
      <w:pPr>
        <w:suppressAutoHyphens w:val="0"/>
        <w:rPr>
          <w:rFonts w:ascii="Arial" w:hAnsi="Arial" w:cs="Arial"/>
          <w:b/>
          <w:sz w:val="22"/>
          <w:szCs w:val="22"/>
        </w:rPr>
      </w:pPr>
    </w:p>
    <w:p w:rsidR="00725B78" w:rsidRPr="00380CF9" w:rsidRDefault="00FE3837" w:rsidP="00B257AD">
      <w:pPr>
        <w:suppressAutoHyphens w:val="0"/>
        <w:jc w:val="center"/>
        <w:rPr>
          <w:rFonts w:ascii="Arial" w:hAnsi="Arial" w:cs="Arial"/>
          <w:b/>
          <w:sz w:val="22"/>
          <w:szCs w:val="22"/>
        </w:rPr>
      </w:pPr>
      <w:r w:rsidRPr="00380CF9">
        <w:rPr>
          <w:rFonts w:ascii="Arial" w:hAnsi="Arial" w:cs="Arial"/>
          <w:b/>
          <w:sz w:val="22"/>
          <w:szCs w:val="22"/>
        </w:rPr>
        <w:t>ОБРАЗАЦ ТРОШКОВА ПРИПРЕМЕ ПОНУДЕ</w:t>
      </w:r>
    </w:p>
    <w:p w:rsidR="00FE3837" w:rsidRPr="00380CF9" w:rsidRDefault="00FE3837" w:rsidP="006D4A22">
      <w:pPr>
        <w:suppressAutoHyphens w:val="0"/>
        <w:rPr>
          <w:rFonts w:ascii="Arial" w:hAnsi="Arial" w:cs="Arial"/>
          <w:b/>
          <w:sz w:val="22"/>
          <w:szCs w:val="22"/>
        </w:rPr>
      </w:pPr>
    </w:p>
    <w:p w:rsidR="00C45EC3" w:rsidRPr="00380CF9" w:rsidRDefault="00C45EC3" w:rsidP="001458BF">
      <w:pPr>
        <w:jc w:val="both"/>
        <w:rPr>
          <w:rFonts w:ascii="Arial" w:hAnsi="Arial" w:cs="Arial"/>
          <w:sz w:val="22"/>
          <w:szCs w:val="22"/>
        </w:rPr>
      </w:pPr>
    </w:p>
    <w:p w:rsidR="00B32554" w:rsidRPr="00380CF9" w:rsidRDefault="00B32554" w:rsidP="00F33C81">
      <w:pPr>
        <w:jc w:val="both"/>
        <w:rPr>
          <w:rFonts w:ascii="Arial" w:hAnsi="Arial" w:cs="Arial"/>
          <w:sz w:val="22"/>
          <w:szCs w:val="22"/>
        </w:rPr>
      </w:pPr>
      <w:bookmarkStart w:id="438" w:name="_Toc430697761"/>
      <w:r w:rsidRPr="00380CF9">
        <w:rPr>
          <w:rFonts w:ascii="Arial" w:hAnsi="Arial" w:cs="Arial"/>
          <w:sz w:val="22"/>
          <w:szCs w:val="22"/>
        </w:rPr>
        <w:t xml:space="preserve">У </w:t>
      </w:r>
      <w:r w:rsidRPr="00380CF9">
        <w:rPr>
          <w:rFonts w:ascii="Arial" w:hAnsi="Arial" w:cs="Arial"/>
          <w:bCs/>
          <w:sz w:val="22"/>
          <w:szCs w:val="22"/>
          <w:lang w:bidi="en-US"/>
        </w:rPr>
        <w:t>складу са чланом 88. Закона о јавним набавкама („Сл. гласник РС“ бр. 124/12, 14/15 и 68/15)</w:t>
      </w:r>
      <w:r w:rsidR="00C9046F" w:rsidRPr="00380CF9">
        <w:rPr>
          <w:rFonts w:ascii="Arial" w:hAnsi="Arial" w:cs="Arial"/>
          <w:bCs/>
          <w:sz w:val="22"/>
          <w:szCs w:val="22"/>
          <w:lang w:val="sr-Cyrl-RS" w:bidi="en-US"/>
        </w:rPr>
        <w:t>, (даље:Закон),</w:t>
      </w:r>
      <w:r w:rsidRPr="00380CF9">
        <w:rPr>
          <w:rFonts w:ascii="Arial" w:hAnsi="Arial" w:cs="Arial"/>
          <w:bCs/>
          <w:sz w:val="22"/>
          <w:szCs w:val="22"/>
          <w:lang w:bidi="en-US"/>
        </w:rPr>
        <w:t xml:space="preserve"> п</w:t>
      </w:r>
      <w:r w:rsidRPr="00380CF9">
        <w:rPr>
          <w:rFonts w:ascii="Arial" w:hAnsi="Arial" w:cs="Arial"/>
          <w:sz w:val="22"/>
          <w:szCs w:val="22"/>
        </w:rPr>
        <w:t>онуђач _________________________________________________________________________ доставља укупан износ и структуру т</w:t>
      </w:r>
      <w:r w:rsidRPr="00380CF9">
        <w:rPr>
          <w:rFonts w:ascii="Arial" w:eastAsia="Calibri" w:hAnsi="Arial" w:cs="Arial"/>
          <w:bCs/>
          <w:iCs/>
          <w:sz w:val="22"/>
          <w:szCs w:val="22"/>
        </w:rPr>
        <w:t>рошкова, насталих приликом припремања понуде, за јавну набавку у</w:t>
      </w:r>
      <w:r w:rsidR="00EF2337" w:rsidRPr="00380CF9">
        <w:rPr>
          <w:rFonts w:ascii="Arial" w:eastAsia="Calibri" w:hAnsi="Arial" w:cs="Arial"/>
          <w:bCs/>
          <w:iCs/>
          <w:sz w:val="22"/>
          <w:szCs w:val="22"/>
        </w:rPr>
        <w:t xml:space="preserve"> отвореном</w:t>
      </w:r>
      <w:r w:rsidRPr="00380CF9">
        <w:rPr>
          <w:rFonts w:ascii="Arial" w:eastAsia="Calibri" w:hAnsi="Arial" w:cs="Arial"/>
          <w:bCs/>
          <w:iCs/>
          <w:sz w:val="22"/>
          <w:szCs w:val="22"/>
        </w:rPr>
        <w:t xml:space="preserve"> поступку јавне набавке </w:t>
      </w:r>
      <w:r w:rsidR="00D77383" w:rsidRPr="00380CF9">
        <w:rPr>
          <w:rFonts w:ascii="Arial" w:hAnsi="Arial" w:cs="Arial"/>
          <w:sz w:val="22"/>
          <w:szCs w:val="22"/>
        </w:rPr>
        <w:t>услуге имплементације информационог система за обједињени обрачун и наплату електричне енергије</w:t>
      </w:r>
      <w:r w:rsidR="00D77383" w:rsidRPr="00380CF9">
        <w:rPr>
          <w:rFonts w:ascii="Arial" w:hAnsi="Arial" w:cs="Arial"/>
          <w:sz w:val="22"/>
          <w:szCs w:val="22"/>
          <w:lang w:val="ru-RU"/>
        </w:rPr>
        <w:t xml:space="preserve"> </w:t>
      </w:r>
      <w:r w:rsidRPr="00380CF9">
        <w:rPr>
          <w:rFonts w:ascii="Arial" w:hAnsi="Arial" w:cs="Arial"/>
          <w:sz w:val="22"/>
          <w:szCs w:val="22"/>
          <w:lang w:val="ru-RU"/>
        </w:rPr>
        <w:t>бр</w:t>
      </w:r>
      <w:r w:rsidRPr="00380CF9">
        <w:rPr>
          <w:rFonts w:ascii="Arial" w:hAnsi="Arial" w:cs="Arial"/>
          <w:sz w:val="22"/>
          <w:szCs w:val="22"/>
        </w:rPr>
        <w:t>.</w:t>
      </w:r>
      <w:r w:rsidR="00491EA1" w:rsidRPr="00380CF9">
        <w:rPr>
          <w:rFonts w:ascii="Arial" w:hAnsi="Arial" w:cs="Arial"/>
          <w:b/>
          <w:bCs/>
          <w:sz w:val="22"/>
          <w:szCs w:val="22"/>
          <w:lang w:val="sr-Cyrl-RS"/>
        </w:rPr>
        <w:t xml:space="preserve">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00491EA1" w:rsidRPr="00380CF9">
        <w:rPr>
          <w:rFonts w:ascii="Arial" w:hAnsi="Arial" w:cs="Arial"/>
          <w:sz w:val="22"/>
          <w:szCs w:val="22"/>
          <w:lang w:val="sr-Latn-RS"/>
        </w:rPr>
        <w:t xml:space="preserve"> </w:t>
      </w:r>
      <w:r w:rsidRPr="00380CF9">
        <w:rPr>
          <w:rFonts w:ascii="Arial" w:hAnsi="Arial" w:cs="Arial"/>
          <w:sz w:val="22"/>
          <w:szCs w:val="22"/>
          <w:lang w:val="ru-RU"/>
        </w:rPr>
        <w:t>,</w:t>
      </w:r>
      <w:r w:rsidRPr="00380CF9">
        <w:rPr>
          <w:rFonts w:ascii="Arial" w:hAnsi="Arial" w:cs="Arial"/>
          <w:sz w:val="22"/>
          <w:szCs w:val="22"/>
        </w:rPr>
        <w:t xml:space="preserve"> који износе:</w:t>
      </w:r>
    </w:p>
    <w:p w:rsidR="00B32554" w:rsidRPr="00380CF9" w:rsidRDefault="00B32554" w:rsidP="00B32554">
      <w:pPr>
        <w:pStyle w:val="KDParagraf"/>
        <w:spacing w:before="0"/>
        <w:rPr>
          <w:rFonts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5852"/>
        <w:gridCol w:w="3176"/>
      </w:tblGrid>
      <w:tr w:rsidR="00B32554" w:rsidRPr="00380CF9" w:rsidTr="002C43BC">
        <w:trPr>
          <w:trHeight w:val="559"/>
        </w:trPr>
        <w:tc>
          <w:tcPr>
            <w:tcW w:w="400" w:type="dxa"/>
            <w:shd w:val="clear" w:color="auto" w:fill="auto"/>
          </w:tcPr>
          <w:p w:rsidR="00B32554" w:rsidRPr="00380CF9" w:rsidRDefault="00B32554" w:rsidP="002C43BC">
            <w:pPr>
              <w:autoSpaceDE w:val="0"/>
              <w:autoSpaceDN w:val="0"/>
              <w:adjustRightInd w:val="0"/>
              <w:jc w:val="center"/>
              <w:rPr>
                <w:rFonts w:ascii="Arial" w:eastAsia="Calibri" w:hAnsi="Arial" w:cs="Arial"/>
                <w:b/>
                <w:bCs/>
                <w:iCs/>
                <w:sz w:val="22"/>
                <w:szCs w:val="22"/>
              </w:rPr>
            </w:pPr>
          </w:p>
        </w:tc>
        <w:tc>
          <w:tcPr>
            <w:tcW w:w="6546" w:type="dxa"/>
            <w:shd w:val="clear" w:color="auto" w:fill="auto"/>
            <w:vAlign w:val="center"/>
          </w:tcPr>
          <w:p w:rsidR="00B32554" w:rsidRPr="00380CF9" w:rsidRDefault="00B32554" w:rsidP="002C43BC">
            <w:pPr>
              <w:autoSpaceDE w:val="0"/>
              <w:autoSpaceDN w:val="0"/>
              <w:adjustRightInd w:val="0"/>
              <w:jc w:val="center"/>
              <w:rPr>
                <w:rFonts w:ascii="Arial" w:eastAsia="Calibri" w:hAnsi="Arial" w:cs="Arial"/>
                <w:b/>
                <w:bCs/>
                <w:iCs/>
                <w:sz w:val="22"/>
                <w:szCs w:val="22"/>
              </w:rPr>
            </w:pPr>
            <w:r w:rsidRPr="00380CF9">
              <w:rPr>
                <w:rFonts w:ascii="Arial" w:eastAsia="Calibri" w:hAnsi="Arial" w:cs="Arial"/>
                <w:b/>
                <w:bCs/>
                <w:iCs/>
                <w:sz w:val="22"/>
                <w:szCs w:val="22"/>
              </w:rPr>
              <w:t>Врста трошкова</w:t>
            </w:r>
          </w:p>
        </w:tc>
        <w:tc>
          <w:tcPr>
            <w:tcW w:w="3402" w:type="dxa"/>
            <w:shd w:val="clear" w:color="auto" w:fill="auto"/>
            <w:vAlign w:val="center"/>
          </w:tcPr>
          <w:p w:rsidR="00B32554" w:rsidRPr="00380CF9" w:rsidRDefault="00B32554" w:rsidP="002C43BC">
            <w:pPr>
              <w:autoSpaceDE w:val="0"/>
              <w:autoSpaceDN w:val="0"/>
              <w:adjustRightInd w:val="0"/>
              <w:jc w:val="center"/>
              <w:rPr>
                <w:rFonts w:ascii="Arial" w:eastAsia="Calibri" w:hAnsi="Arial" w:cs="Arial"/>
                <w:b/>
                <w:bCs/>
                <w:iCs/>
                <w:sz w:val="22"/>
                <w:szCs w:val="22"/>
              </w:rPr>
            </w:pPr>
            <w:r w:rsidRPr="00380CF9">
              <w:rPr>
                <w:rFonts w:ascii="Arial" w:eastAsia="Calibri" w:hAnsi="Arial" w:cs="Arial"/>
                <w:b/>
                <w:bCs/>
                <w:iCs/>
                <w:sz w:val="22"/>
                <w:szCs w:val="22"/>
              </w:rPr>
              <w:t>Износ трошкова</w:t>
            </w:r>
          </w:p>
          <w:p w:rsidR="00B32554" w:rsidRPr="00380CF9" w:rsidRDefault="00B32554" w:rsidP="002C43BC">
            <w:pPr>
              <w:autoSpaceDE w:val="0"/>
              <w:autoSpaceDN w:val="0"/>
              <w:adjustRightInd w:val="0"/>
              <w:jc w:val="center"/>
              <w:rPr>
                <w:rFonts w:ascii="Arial" w:eastAsia="Calibri" w:hAnsi="Arial" w:cs="Arial"/>
                <w:b/>
                <w:bCs/>
                <w:iCs/>
                <w:sz w:val="22"/>
                <w:szCs w:val="22"/>
              </w:rPr>
            </w:pPr>
            <w:r w:rsidRPr="00380CF9">
              <w:rPr>
                <w:rFonts w:ascii="Arial" w:eastAsia="Calibri" w:hAnsi="Arial" w:cs="Arial"/>
                <w:b/>
                <w:bCs/>
                <w:iCs/>
                <w:sz w:val="22"/>
                <w:szCs w:val="22"/>
              </w:rPr>
              <w:t>(у динарима</w:t>
            </w:r>
            <w:r w:rsidR="00F87AD5" w:rsidRPr="00380CF9">
              <w:rPr>
                <w:rFonts w:ascii="Arial" w:eastAsia="Calibri" w:hAnsi="Arial" w:cs="Arial"/>
                <w:b/>
                <w:bCs/>
                <w:iCs/>
                <w:sz w:val="22"/>
                <w:szCs w:val="22"/>
              </w:rPr>
              <w:t>/ЕУР</w:t>
            </w:r>
            <w:r w:rsidRPr="00380CF9">
              <w:rPr>
                <w:rFonts w:ascii="Arial" w:eastAsia="Calibri" w:hAnsi="Arial" w:cs="Arial"/>
                <w:b/>
                <w:bCs/>
                <w:iCs/>
                <w:sz w:val="22"/>
                <w:szCs w:val="22"/>
              </w:rPr>
              <w:t xml:space="preserve"> без ПДВ-а)</w:t>
            </w:r>
          </w:p>
        </w:tc>
      </w:tr>
      <w:tr w:rsidR="00B32554" w:rsidRPr="00380CF9" w:rsidTr="002C43BC">
        <w:tc>
          <w:tcPr>
            <w:tcW w:w="400"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r w:rsidRPr="00380CF9">
              <w:rPr>
                <w:rFonts w:ascii="Arial" w:eastAsia="Calibri" w:hAnsi="Arial" w:cs="Arial"/>
                <w:bCs/>
                <w:iCs/>
                <w:sz w:val="22"/>
                <w:szCs w:val="22"/>
              </w:rPr>
              <w:t>1.</w:t>
            </w:r>
          </w:p>
        </w:tc>
        <w:tc>
          <w:tcPr>
            <w:tcW w:w="6546"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tc>
      </w:tr>
      <w:tr w:rsidR="00B32554" w:rsidRPr="00380CF9" w:rsidTr="002C43BC">
        <w:tc>
          <w:tcPr>
            <w:tcW w:w="400"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r w:rsidRPr="00380CF9">
              <w:rPr>
                <w:rFonts w:ascii="Arial" w:eastAsia="Calibri" w:hAnsi="Arial" w:cs="Arial"/>
                <w:bCs/>
                <w:iCs/>
                <w:sz w:val="22"/>
                <w:szCs w:val="22"/>
              </w:rPr>
              <w:t>2.</w:t>
            </w:r>
          </w:p>
        </w:tc>
        <w:tc>
          <w:tcPr>
            <w:tcW w:w="6546"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tc>
      </w:tr>
      <w:tr w:rsidR="00B32554" w:rsidRPr="00380CF9" w:rsidTr="002C43BC">
        <w:tc>
          <w:tcPr>
            <w:tcW w:w="400"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r w:rsidRPr="00380CF9">
              <w:rPr>
                <w:rFonts w:ascii="Arial" w:eastAsia="Calibri" w:hAnsi="Arial" w:cs="Arial"/>
                <w:bCs/>
                <w:iCs/>
                <w:sz w:val="22"/>
                <w:szCs w:val="22"/>
              </w:rPr>
              <w:t>3.</w:t>
            </w:r>
          </w:p>
        </w:tc>
        <w:tc>
          <w:tcPr>
            <w:tcW w:w="6546"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tc>
      </w:tr>
      <w:tr w:rsidR="00B32554" w:rsidRPr="00380CF9" w:rsidTr="002C43BC">
        <w:tc>
          <w:tcPr>
            <w:tcW w:w="400" w:type="dxa"/>
            <w:tcBorders>
              <w:bottom w:val="single" w:sz="2" w:space="0" w:color="auto"/>
            </w:tcBorders>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r w:rsidRPr="00380CF9">
              <w:rPr>
                <w:rFonts w:ascii="Arial" w:eastAsia="Calibri" w:hAnsi="Arial" w:cs="Arial"/>
                <w:bCs/>
                <w:iCs/>
                <w:sz w:val="22"/>
                <w:szCs w:val="22"/>
              </w:rPr>
              <w:t>4.</w:t>
            </w:r>
          </w:p>
        </w:tc>
        <w:tc>
          <w:tcPr>
            <w:tcW w:w="6546" w:type="dxa"/>
            <w:tcBorders>
              <w:bottom w:val="single" w:sz="2" w:space="0" w:color="auto"/>
            </w:tcBorders>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p w:rsidR="00B32554" w:rsidRPr="00380CF9" w:rsidRDefault="00B32554" w:rsidP="002C43BC">
            <w:pPr>
              <w:autoSpaceDE w:val="0"/>
              <w:autoSpaceDN w:val="0"/>
              <w:adjustRightInd w:val="0"/>
              <w:jc w:val="center"/>
              <w:rPr>
                <w:rFonts w:ascii="Arial" w:eastAsia="Calibri" w:hAnsi="Arial" w:cs="Arial"/>
                <w:bCs/>
                <w:iCs/>
                <w:sz w:val="22"/>
                <w:szCs w:val="22"/>
              </w:rPr>
            </w:pPr>
          </w:p>
        </w:tc>
        <w:tc>
          <w:tcPr>
            <w:tcW w:w="3402" w:type="dxa"/>
            <w:tcBorders>
              <w:bottom w:val="single" w:sz="2" w:space="0" w:color="auto"/>
            </w:tcBorders>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tc>
      </w:tr>
      <w:tr w:rsidR="00B32554" w:rsidRPr="00380CF9" w:rsidTr="002C43BC">
        <w:tc>
          <w:tcPr>
            <w:tcW w:w="400" w:type="dxa"/>
            <w:tcBorders>
              <w:top w:val="double" w:sz="4" w:space="0" w:color="auto"/>
            </w:tcBorders>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tc>
        <w:tc>
          <w:tcPr>
            <w:tcW w:w="6546" w:type="dxa"/>
            <w:tcBorders>
              <w:top w:val="double" w:sz="4" w:space="0" w:color="auto"/>
            </w:tcBorders>
            <w:shd w:val="clear" w:color="auto" w:fill="auto"/>
          </w:tcPr>
          <w:p w:rsidR="00B32554" w:rsidRPr="00380CF9" w:rsidRDefault="00B32554" w:rsidP="002C43BC">
            <w:pPr>
              <w:autoSpaceDE w:val="0"/>
              <w:autoSpaceDN w:val="0"/>
              <w:adjustRightInd w:val="0"/>
              <w:jc w:val="right"/>
              <w:rPr>
                <w:rFonts w:ascii="Arial" w:eastAsia="Calibri" w:hAnsi="Arial" w:cs="Arial"/>
                <w:b/>
                <w:bCs/>
                <w:iCs/>
                <w:sz w:val="22"/>
                <w:szCs w:val="22"/>
              </w:rPr>
            </w:pPr>
            <w:r w:rsidRPr="00380CF9">
              <w:rPr>
                <w:rFonts w:ascii="Arial" w:eastAsia="Calibri" w:hAnsi="Arial" w:cs="Arial"/>
                <w:b/>
                <w:bCs/>
                <w:iCs/>
                <w:sz w:val="22"/>
                <w:szCs w:val="22"/>
              </w:rPr>
              <w:t>Укупан износ трошкова припремања понуде (без ПДВ-а):</w:t>
            </w:r>
          </w:p>
        </w:tc>
        <w:tc>
          <w:tcPr>
            <w:tcW w:w="3402" w:type="dxa"/>
            <w:tcBorders>
              <w:top w:val="double" w:sz="4" w:space="0" w:color="auto"/>
            </w:tcBorders>
            <w:shd w:val="clear" w:color="auto" w:fill="auto"/>
          </w:tcPr>
          <w:p w:rsidR="00B32554" w:rsidRPr="00380CF9" w:rsidRDefault="00B32554" w:rsidP="002C43BC">
            <w:pPr>
              <w:autoSpaceDE w:val="0"/>
              <w:autoSpaceDN w:val="0"/>
              <w:adjustRightInd w:val="0"/>
              <w:jc w:val="center"/>
              <w:rPr>
                <w:rFonts w:ascii="Arial" w:eastAsia="Calibri" w:hAnsi="Arial" w:cs="Arial"/>
                <w:bCs/>
                <w:iCs/>
                <w:sz w:val="22"/>
                <w:szCs w:val="22"/>
              </w:rPr>
            </w:pPr>
          </w:p>
        </w:tc>
      </w:tr>
    </w:tbl>
    <w:p w:rsidR="00B32554" w:rsidRPr="00380CF9" w:rsidRDefault="00B32554" w:rsidP="00B32554">
      <w:pPr>
        <w:pStyle w:val="KDParagraf"/>
        <w:spacing w:before="0"/>
        <w:rPr>
          <w:rFonts w:cs="Arial"/>
        </w:rPr>
      </w:pPr>
    </w:p>
    <w:p w:rsidR="00B32554" w:rsidRPr="00380CF9" w:rsidRDefault="00B32554" w:rsidP="00B32554">
      <w:pPr>
        <w:pStyle w:val="KDParagraf"/>
        <w:spacing w:before="0"/>
        <w:rPr>
          <w:rFonts w:cs="Arial"/>
        </w:rPr>
      </w:pPr>
    </w:p>
    <w:p w:rsidR="00B32554" w:rsidRPr="00380CF9" w:rsidRDefault="00B32554" w:rsidP="00B32554">
      <w:pPr>
        <w:pStyle w:val="KDParagraf"/>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B32554" w:rsidRPr="00380CF9" w:rsidTr="002C43BC">
        <w:trPr>
          <w:jc w:val="center"/>
        </w:trPr>
        <w:tc>
          <w:tcPr>
            <w:tcW w:w="3882" w:type="dxa"/>
          </w:tcPr>
          <w:p w:rsidR="00B32554" w:rsidRPr="00380CF9" w:rsidRDefault="00B32554" w:rsidP="002C43BC">
            <w:pPr>
              <w:jc w:val="center"/>
              <w:rPr>
                <w:rFonts w:ascii="Arial" w:hAnsi="Arial" w:cs="Arial"/>
                <w:sz w:val="22"/>
                <w:szCs w:val="22"/>
              </w:rPr>
            </w:pPr>
            <w:r w:rsidRPr="00380CF9">
              <w:rPr>
                <w:rFonts w:ascii="Arial" w:hAnsi="Arial" w:cs="Arial"/>
                <w:sz w:val="22"/>
                <w:szCs w:val="22"/>
              </w:rPr>
              <w:t>Датум:</w:t>
            </w:r>
          </w:p>
        </w:tc>
        <w:tc>
          <w:tcPr>
            <w:tcW w:w="2127" w:type="dxa"/>
          </w:tcPr>
          <w:p w:rsidR="00B32554" w:rsidRPr="00380CF9" w:rsidRDefault="00B32554" w:rsidP="002C43BC">
            <w:pPr>
              <w:jc w:val="center"/>
              <w:rPr>
                <w:rFonts w:ascii="Arial" w:hAnsi="Arial" w:cs="Arial"/>
                <w:sz w:val="22"/>
                <w:szCs w:val="22"/>
              </w:rPr>
            </w:pPr>
          </w:p>
        </w:tc>
        <w:tc>
          <w:tcPr>
            <w:tcW w:w="4022" w:type="dxa"/>
          </w:tcPr>
          <w:p w:rsidR="00B32554" w:rsidRPr="00380CF9" w:rsidRDefault="00B32554" w:rsidP="002C43BC">
            <w:pPr>
              <w:jc w:val="center"/>
              <w:rPr>
                <w:rFonts w:ascii="Arial" w:hAnsi="Arial" w:cs="Arial"/>
                <w:sz w:val="22"/>
                <w:szCs w:val="22"/>
              </w:rPr>
            </w:pPr>
            <w:r w:rsidRPr="00380CF9">
              <w:rPr>
                <w:rFonts w:ascii="Arial" w:hAnsi="Arial" w:cs="Arial"/>
                <w:sz w:val="22"/>
                <w:szCs w:val="22"/>
              </w:rPr>
              <w:t>Овлашћено лице понуђача:</w:t>
            </w:r>
          </w:p>
        </w:tc>
      </w:tr>
      <w:tr w:rsidR="00B32554" w:rsidRPr="00380CF9" w:rsidTr="002C43BC">
        <w:trPr>
          <w:jc w:val="center"/>
        </w:trPr>
        <w:tc>
          <w:tcPr>
            <w:tcW w:w="3882" w:type="dxa"/>
          </w:tcPr>
          <w:p w:rsidR="00B32554" w:rsidRPr="00380CF9" w:rsidRDefault="00B32554" w:rsidP="002C43BC">
            <w:pPr>
              <w:jc w:val="center"/>
              <w:rPr>
                <w:rFonts w:ascii="Arial" w:hAnsi="Arial" w:cs="Arial"/>
                <w:sz w:val="22"/>
                <w:szCs w:val="22"/>
              </w:rPr>
            </w:pPr>
          </w:p>
        </w:tc>
        <w:tc>
          <w:tcPr>
            <w:tcW w:w="2127" w:type="dxa"/>
          </w:tcPr>
          <w:p w:rsidR="00B32554" w:rsidRPr="00380CF9" w:rsidRDefault="00B32554" w:rsidP="002C43BC">
            <w:pPr>
              <w:jc w:val="center"/>
              <w:rPr>
                <w:rFonts w:ascii="Arial" w:hAnsi="Arial" w:cs="Arial"/>
                <w:sz w:val="22"/>
                <w:szCs w:val="22"/>
              </w:rPr>
            </w:pPr>
            <w:r w:rsidRPr="00380CF9">
              <w:rPr>
                <w:rFonts w:ascii="Arial" w:hAnsi="Arial" w:cs="Arial"/>
                <w:sz w:val="22"/>
                <w:szCs w:val="22"/>
              </w:rPr>
              <w:t>М.П.</w:t>
            </w:r>
          </w:p>
        </w:tc>
        <w:tc>
          <w:tcPr>
            <w:tcW w:w="4022" w:type="dxa"/>
          </w:tcPr>
          <w:p w:rsidR="00B32554" w:rsidRPr="00380CF9" w:rsidRDefault="00B32554" w:rsidP="002C43BC">
            <w:pPr>
              <w:jc w:val="center"/>
              <w:rPr>
                <w:rFonts w:ascii="Arial" w:hAnsi="Arial" w:cs="Arial"/>
                <w:sz w:val="22"/>
                <w:szCs w:val="22"/>
              </w:rPr>
            </w:pPr>
          </w:p>
        </w:tc>
      </w:tr>
      <w:tr w:rsidR="00B32554" w:rsidRPr="00380CF9" w:rsidTr="002C43BC">
        <w:trPr>
          <w:jc w:val="center"/>
        </w:trPr>
        <w:tc>
          <w:tcPr>
            <w:tcW w:w="3882" w:type="dxa"/>
            <w:tcBorders>
              <w:bottom w:val="single" w:sz="4" w:space="0" w:color="auto"/>
            </w:tcBorders>
          </w:tcPr>
          <w:p w:rsidR="00B32554" w:rsidRPr="00380CF9" w:rsidRDefault="00B32554" w:rsidP="002C43BC">
            <w:pPr>
              <w:jc w:val="center"/>
              <w:rPr>
                <w:rFonts w:ascii="Arial" w:hAnsi="Arial" w:cs="Arial"/>
                <w:sz w:val="22"/>
                <w:szCs w:val="22"/>
              </w:rPr>
            </w:pPr>
          </w:p>
        </w:tc>
        <w:tc>
          <w:tcPr>
            <w:tcW w:w="2127" w:type="dxa"/>
          </w:tcPr>
          <w:p w:rsidR="00B32554" w:rsidRPr="00380CF9" w:rsidRDefault="00B32554" w:rsidP="002C43BC">
            <w:pPr>
              <w:jc w:val="center"/>
              <w:rPr>
                <w:rFonts w:ascii="Arial" w:hAnsi="Arial" w:cs="Arial"/>
                <w:sz w:val="22"/>
                <w:szCs w:val="22"/>
                <w:lang w:val="ru-RU"/>
              </w:rPr>
            </w:pPr>
          </w:p>
        </w:tc>
        <w:tc>
          <w:tcPr>
            <w:tcW w:w="4022" w:type="dxa"/>
            <w:tcBorders>
              <w:bottom w:val="single" w:sz="4" w:space="0" w:color="auto"/>
            </w:tcBorders>
          </w:tcPr>
          <w:p w:rsidR="00B32554" w:rsidRPr="00380CF9" w:rsidRDefault="00B32554" w:rsidP="002C43BC">
            <w:pPr>
              <w:jc w:val="center"/>
              <w:rPr>
                <w:rFonts w:ascii="Arial" w:hAnsi="Arial" w:cs="Arial"/>
                <w:sz w:val="22"/>
                <w:szCs w:val="22"/>
                <w:lang w:val="ru-RU"/>
              </w:rPr>
            </w:pPr>
          </w:p>
        </w:tc>
      </w:tr>
      <w:tr w:rsidR="00B32554" w:rsidRPr="00380CF9" w:rsidTr="002C43BC">
        <w:trPr>
          <w:trHeight w:val="389"/>
          <w:jc w:val="center"/>
        </w:trPr>
        <w:tc>
          <w:tcPr>
            <w:tcW w:w="3882" w:type="dxa"/>
            <w:tcBorders>
              <w:top w:val="single" w:sz="4" w:space="0" w:color="auto"/>
            </w:tcBorders>
          </w:tcPr>
          <w:p w:rsidR="00B32554" w:rsidRPr="00380CF9" w:rsidRDefault="00B32554" w:rsidP="002C43BC">
            <w:pPr>
              <w:jc w:val="center"/>
              <w:rPr>
                <w:rFonts w:ascii="Arial" w:hAnsi="Arial" w:cs="Arial"/>
                <w:sz w:val="22"/>
                <w:szCs w:val="22"/>
              </w:rPr>
            </w:pPr>
          </w:p>
        </w:tc>
        <w:tc>
          <w:tcPr>
            <w:tcW w:w="2127" w:type="dxa"/>
          </w:tcPr>
          <w:p w:rsidR="00B32554" w:rsidRPr="00380CF9" w:rsidRDefault="00B32554" w:rsidP="002C43BC">
            <w:pPr>
              <w:jc w:val="center"/>
              <w:rPr>
                <w:rFonts w:ascii="Arial" w:hAnsi="Arial" w:cs="Arial"/>
                <w:sz w:val="22"/>
                <w:szCs w:val="22"/>
                <w:lang w:val="ru-RU"/>
              </w:rPr>
            </w:pPr>
          </w:p>
        </w:tc>
        <w:tc>
          <w:tcPr>
            <w:tcW w:w="4022" w:type="dxa"/>
            <w:tcBorders>
              <w:top w:val="single" w:sz="4" w:space="0" w:color="auto"/>
            </w:tcBorders>
          </w:tcPr>
          <w:p w:rsidR="00B32554" w:rsidRPr="00380CF9" w:rsidRDefault="00B32554" w:rsidP="002C43BC">
            <w:pPr>
              <w:jc w:val="center"/>
              <w:rPr>
                <w:rFonts w:ascii="Arial" w:hAnsi="Arial" w:cs="Arial"/>
                <w:sz w:val="22"/>
                <w:szCs w:val="22"/>
                <w:lang w:val="ru-RU"/>
              </w:rPr>
            </w:pPr>
          </w:p>
        </w:tc>
      </w:tr>
    </w:tbl>
    <w:p w:rsidR="00B32554" w:rsidRPr="00380CF9" w:rsidRDefault="00B32554" w:rsidP="00B32554">
      <w:pPr>
        <w:autoSpaceDE w:val="0"/>
        <w:autoSpaceDN w:val="0"/>
        <w:adjustRightInd w:val="0"/>
        <w:rPr>
          <w:rFonts w:ascii="Arial" w:eastAsia="Calibri" w:hAnsi="Arial" w:cs="Arial"/>
          <w:b/>
          <w:bCs/>
          <w:i/>
          <w:iCs/>
          <w:sz w:val="22"/>
          <w:szCs w:val="22"/>
        </w:rPr>
      </w:pPr>
      <w:r w:rsidRPr="00380CF9">
        <w:rPr>
          <w:rFonts w:ascii="Arial" w:eastAsia="Calibri" w:hAnsi="Arial" w:cs="Arial"/>
          <w:b/>
          <w:bCs/>
          <w:i/>
          <w:iCs/>
          <w:sz w:val="22"/>
          <w:szCs w:val="22"/>
        </w:rPr>
        <w:t>Напомена:</w:t>
      </w:r>
    </w:p>
    <w:p w:rsidR="00B32554" w:rsidRPr="00380CF9" w:rsidRDefault="00B32554" w:rsidP="006D7858">
      <w:pPr>
        <w:numPr>
          <w:ilvl w:val="0"/>
          <w:numId w:val="23"/>
        </w:numPr>
        <w:suppressAutoHyphens w:val="0"/>
        <w:autoSpaceDE w:val="0"/>
        <w:autoSpaceDN w:val="0"/>
        <w:adjustRightInd w:val="0"/>
        <w:ind w:left="284" w:hanging="284"/>
        <w:contextualSpacing/>
        <w:jc w:val="both"/>
        <w:rPr>
          <w:rFonts w:ascii="Arial" w:eastAsia="Calibri" w:hAnsi="Arial" w:cs="Arial"/>
          <w:bCs/>
          <w:i/>
          <w:iCs/>
          <w:sz w:val="22"/>
          <w:szCs w:val="22"/>
        </w:rPr>
      </w:pPr>
      <w:r w:rsidRPr="00380CF9">
        <w:rPr>
          <w:rFonts w:ascii="Arial" w:eastAsia="Calibri" w:hAnsi="Arial" w:cs="Arial"/>
          <w:bCs/>
          <w:i/>
          <w:iCs/>
          <w:sz w:val="22"/>
          <w:szCs w:val="22"/>
        </w:rPr>
        <w:t>Понуђач може, али не мора да у оквиру понуде достави укупан износ и структуру трошкова припремања понуде.</w:t>
      </w:r>
    </w:p>
    <w:p w:rsidR="00B32554" w:rsidRPr="00380CF9" w:rsidRDefault="00B32554" w:rsidP="006D7858">
      <w:pPr>
        <w:numPr>
          <w:ilvl w:val="0"/>
          <w:numId w:val="23"/>
        </w:numPr>
        <w:suppressAutoHyphens w:val="0"/>
        <w:autoSpaceDE w:val="0"/>
        <w:autoSpaceDN w:val="0"/>
        <w:adjustRightInd w:val="0"/>
        <w:ind w:left="284" w:hanging="284"/>
        <w:contextualSpacing/>
        <w:jc w:val="both"/>
        <w:rPr>
          <w:rFonts w:ascii="Arial" w:eastAsia="Calibri" w:hAnsi="Arial" w:cs="Arial"/>
          <w:bCs/>
          <w:i/>
          <w:iCs/>
          <w:sz w:val="22"/>
          <w:szCs w:val="22"/>
        </w:rPr>
      </w:pPr>
      <w:r w:rsidRPr="00380CF9">
        <w:rPr>
          <w:rFonts w:ascii="Arial" w:eastAsia="Calibri" w:hAnsi="Arial" w:cs="Arial"/>
          <w:bCs/>
          <w:i/>
          <w:iCs/>
          <w:sz w:val="22"/>
          <w:szCs w:val="22"/>
        </w:rPr>
        <w:t>Све трошкове припреме и подношења понуда, какви год да су, сноси искључиво понуђач и не може тражити од наручиоца накнаду тих трошкова.</w:t>
      </w:r>
    </w:p>
    <w:p w:rsidR="00B32554" w:rsidRPr="00380CF9" w:rsidRDefault="00B32554" w:rsidP="006D7858">
      <w:pPr>
        <w:numPr>
          <w:ilvl w:val="0"/>
          <w:numId w:val="23"/>
        </w:numPr>
        <w:suppressAutoHyphens w:val="0"/>
        <w:autoSpaceDE w:val="0"/>
        <w:autoSpaceDN w:val="0"/>
        <w:adjustRightInd w:val="0"/>
        <w:ind w:left="284" w:hanging="284"/>
        <w:contextualSpacing/>
        <w:jc w:val="both"/>
        <w:rPr>
          <w:rFonts w:ascii="Arial" w:eastAsia="Calibri" w:hAnsi="Arial" w:cs="Arial"/>
          <w:bCs/>
          <w:i/>
          <w:iCs/>
          <w:sz w:val="22"/>
          <w:szCs w:val="22"/>
        </w:rPr>
      </w:pPr>
      <w:r w:rsidRPr="00380CF9">
        <w:rPr>
          <w:rFonts w:ascii="Arial" w:eastAsia="Calibri" w:hAnsi="Arial" w:cs="Arial"/>
          <w:bCs/>
          <w:i/>
          <w:iCs/>
          <w:sz w:val="22"/>
          <w:szCs w:val="22"/>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rsidR="00D77383" w:rsidRPr="00380CF9" w:rsidRDefault="00D77383" w:rsidP="00872BCA">
      <w:pPr>
        <w:rPr>
          <w:rFonts w:ascii="Arial" w:eastAsia="Calibri" w:hAnsi="Arial" w:cs="Arial"/>
          <w:b/>
          <w:i/>
          <w:sz w:val="22"/>
          <w:szCs w:val="22"/>
        </w:rPr>
      </w:pPr>
    </w:p>
    <w:p w:rsidR="00D77383" w:rsidRPr="00380CF9" w:rsidRDefault="00D77383" w:rsidP="00872BCA">
      <w:pPr>
        <w:rPr>
          <w:rFonts w:ascii="Arial" w:eastAsia="Calibri" w:hAnsi="Arial" w:cs="Arial"/>
          <w:b/>
          <w:i/>
          <w:sz w:val="22"/>
          <w:szCs w:val="22"/>
        </w:rPr>
      </w:pPr>
    </w:p>
    <w:p w:rsidR="00D77383" w:rsidRPr="00380CF9" w:rsidRDefault="00D77383" w:rsidP="002D42DF">
      <w:pPr>
        <w:pStyle w:val="Heading2"/>
        <w:ind w:left="0" w:firstLine="0"/>
        <w:jc w:val="right"/>
        <w:rPr>
          <w:rFonts w:eastAsia="Calibri"/>
          <w:iCs/>
          <w:kern w:val="1"/>
        </w:rPr>
      </w:pPr>
      <w:bookmarkStart w:id="439" w:name="_ОБРАЗАЦ_12."/>
      <w:bookmarkStart w:id="440" w:name="_Toc463877930"/>
      <w:bookmarkEnd w:id="438"/>
      <w:bookmarkEnd w:id="439"/>
    </w:p>
    <w:p w:rsidR="00CF597E" w:rsidRPr="00380CF9" w:rsidRDefault="00C23EBC" w:rsidP="002D42DF">
      <w:pPr>
        <w:pStyle w:val="Heading2"/>
        <w:ind w:left="0" w:firstLine="0"/>
        <w:jc w:val="right"/>
        <w:rPr>
          <w:rFonts w:eastAsia="Calibri"/>
          <w:iCs/>
        </w:rPr>
      </w:pPr>
      <w:r w:rsidRPr="00380CF9">
        <w:rPr>
          <w:rFonts w:eastAsia="Calibri"/>
          <w:iCs/>
          <w:kern w:val="1"/>
        </w:rPr>
        <w:t>О</w:t>
      </w:r>
      <w:r w:rsidRPr="00380CF9">
        <w:rPr>
          <w:rFonts w:eastAsia="Calibri"/>
          <w:iCs/>
        </w:rPr>
        <w:t xml:space="preserve">БРАЗАЦ </w:t>
      </w:r>
      <w:r w:rsidR="00693299" w:rsidRPr="00380CF9">
        <w:rPr>
          <w:rFonts w:eastAsia="Calibri"/>
          <w:iCs/>
        </w:rPr>
        <w:t>12</w:t>
      </w:r>
      <w:r w:rsidR="00CF597E" w:rsidRPr="00380CF9">
        <w:rPr>
          <w:rFonts w:eastAsia="Calibri"/>
          <w:iCs/>
        </w:rPr>
        <w:t>.</w:t>
      </w:r>
      <w:bookmarkEnd w:id="440"/>
    </w:p>
    <w:p w:rsidR="00626A8E" w:rsidRPr="00380CF9" w:rsidRDefault="00626A8E" w:rsidP="00C4249E">
      <w:pPr>
        <w:suppressAutoHyphens w:val="0"/>
        <w:rPr>
          <w:rFonts w:ascii="Arial" w:eastAsia="Calibri" w:hAnsi="Arial" w:cs="Arial"/>
          <w:bCs/>
          <w:i/>
          <w:iCs/>
          <w:sz w:val="22"/>
          <w:szCs w:val="22"/>
        </w:rPr>
      </w:pPr>
    </w:p>
    <w:p w:rsidR="00626A8E" w:rsidRPr="00380CF9" w:rsidRDefault="00626A8E" w:rsidP="00626A8E">
      <w:pPr>
        <w:pStyle w:val="Title"/>
        <w:rPr>
          <w:rStyle w:val="BookTitle"/>
          <w:rFonts w:ascii="Arial" w:hAnsi="Arial" w:cs="Arial"/>
          <w:b/>
          <w:sz w:val="22"/>
          <w:szCs w:val="22"/>
        </w:rPr>
      </w:pPr>
      <w:r w:rsidRPr="00380CF9">
        <w:rPr>
          <w:rStyle w:val="BookTitle"/>
          <w:rFonts w:ascii="Arial" w:eastAsia="Calibri" w:hAnsi="Arial" w:cs="Arial"/>
          <w:b/>
          <w:bCs/>
          <w:iCs/>
          <w:sz w:val="22"/>
          <w:szCs w:val="22"/>
        </w:rPr>
        <w:t>КВАЛИФИКАЦИОНА СТ</w:t>
      </w:r>
      <w:r w:rsidRPr="00380CF9">
        <w:rPr>
          <w:rStyle w:val="BookTitle"/>
          <w:rFonts w:ascii="Arial" w:eastAsia="Arial Unicode MS" w:hAnsi="Arial" w:cs="Arial"/>
          <w:b/>
          <w:bCs/>
          <w:iCs/>
          <w:kern w:val="1"/>
          <w:sz w:val="22"/>
          <w:szCs w:val="22"/>
        </w:rPr>
        <w:t>РУ</w:t>
      </w:r>
      <w:r w:rsidRPr="00380CF9">
        <w:rPr>
          <w:rStyle w:val="BookTitle"/>
          <w:rFonts w:ascii="Arial" w:eastAsia="TimesNewRomanPS-BoldMT" w:hAnsi="Arial" w:cs="Arial"/>
          <w:b/>
          <w:bCs/>
          <w:iCs/>
          <w:sz w:val="22"/>
          <w:szCs w:val="22"/>
        </w:rPr>
        <w:t>К</w:t>
      </w:r>
      <w:r w:rsidRPr="00380CF9">
        <w:rPr>
          <w:rStyle w:val="BookTitle"/>
          <w:rFonts w:ascii="Arial" w:hAnsi="Arial" w:cs="Arial"/>
          <w:b/>
          <w:sz w:val="22"/>
          <w:szCs w:val="22"/>
        </w:rPr>
        <w:t>ТУРА СТРУЧ</w:t>
      </w:r>
      <w:r w:rsidR="00DE453B" w:rsidRPr="00380CF9">
        <w:rPr>
          <w:rStyle w:val="BookTitle"/>
          <w:rFonts w:ascii="Arial" w:hAnsi="Arial" w:cs="Arial"/>
          <w:b/>
          <w:sz w:val="22"/>
          <w:szCs w:val="22"/>
        </w:rPr>
        <w:t>НИХ ЛИЦА</w:t>
      </w:r>
      <w:r w:rsidRPr="00380CF9">
        <w:rPr>
          <w:rStyle w:val="BookTitle"/>
          <w:rFonts w:ascii="Arial" w:hAnsi="Arial" w:cs="Arial"/>
          <w:b/>
          <w:sz w:val="22"/>
          <w:szCs w:val="22"/>
        </w:rPr>
        <w:t xml:space="preserve"> (ЗАПОСЛЕНИХ И АНГАЖОВАНИХ ЛИЦА) КОЈИ ЋЕ БИТИ АНГАЖОВАНИ У ИЗВРШЕЊУ УСЛУГА КОЈЕ СУ ПРЕДМЕТ НАБАВКЕ</w:t>
      </w:r>
    </w:p>
    <w:p w:rsidR="00626A8E" w:rsidRPr="00380CF9" w:rsidRDefault="00626A8E" w:rsidP="00626A8E">
      <w:pPr>
        <w:rPr>
          <w:rFonts w:ascii="Arial" w:hAnsi="Arial" w:cs="Arial"/>
          <w:sz w:val="22"/>
          <w:szCs w:val="22"/>
        </w:rPr>
      </w:pPr>
    </w:p>
    <w:tbl>
      <w:tblPr>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2410"/>
        <w:gridCol w:w="1843"/>
        <w:gridCol w:w="3420"/>
      </w:tblGrid>
      <w:tr w:rsidR="00B05808" w:rsidRPr="00380CF9" w:rsidTr="00B05808">
        <w:trPr>
          <w:jc w:val="center"/>
        </w:trPr>
        <w:tc>
          <w:tcPr>
            <w:tcW w:w="709" w:type="dxa"/>
            <w:vAlign w:val="center"/>
          </w:tcPr>
          <w:p w:rsidR="00B05808" w:rsidRPr="00380CF9" w:rsidRDefault="00B05808" w:rsidP="00626A8E">
            <w:pPr>
              <w:jc w:val="center"/>
              <w:rPr>
                <w:rFonts w:ascii="Arial" w:hAnsi="Arial" w:cs="Arial"/>
                <w:sz w:val="22"/>
                <w:szCs w:val="22"/>
              </w:rPr>
            </w:pPr>
            <w:r w:rsidRPr="00380CF9">
              <w:rPr>
                <w:rFonts w:ascii="Arial" w:hAnsi="Arial" w:cs="Arial"/>
                <w:sz w:val="22"/>
                <w:szCs w:val="22"/>
              </w:rPr>
              <w:t>Ред.</w:t>
            </w:r>
            <w:r w:rsidRPr="00380CF9">
              <w:rPr>
                <w:rFonts w:ascii="Arial" w:hAnsi="Arial" w:cs="Arial"/>
                <w:sz w:val="22"/>
                <w:szCs w:val="22"/>
              </w:rPr>
              <w:br/>
              <w:t>бр.</w:t>
            </w:r>
          </w:p>
        </w:tc>
        <w:tc>
          <w:tcPr>
            <w:tcW w:w="2410" w:type="dxa"/>
            <w:vAlign w:val="center"/>
          </w:tcPr>
          <w:p w:rsidR="00B05808" w:rsidRPr="00380CF9" w:rsidRDefault="00B05808" w:rsidP="00626A8E">
            <w:pPr>
              <w:jc w:val="center"/>
              <w:rPr>
                <w:rFonts w:ascii="Arial" w:hAnsi="Arial" w:cs="Arial"/>
                <w:sz w:val="22"/>
                <w:szCs w:val="22"/>
              </w:rPr>
            </w:pPr>
            <w:r w:rsidRPr="00380CF9">
              <w:rPr>
                <w:rFonts w:ascii="Arial" w:hAnsi="Arial" w:cs="Arial"/>
                <w:sz w:val="22"/>
                <w:szCs w:val="22"/>
              </w:rPr>
              <w:t>Име и презиме</w:t>
            </w:r>
          </w:p>
        </w:tc>
        <w:tc>
          <w:tcPr>
            <w:tcW w:w="1843" w:type="dxa"/>
            <w:vAlign w:val="center"/>
          </w:tcPr>
          <w:p w:rsidR="00B05808" w:rsidRPr="00380CF9" w:rsidRDefault="00B05808" w:rsidP="00626A8E">
            <w:pPr>
              <w:jc w:val="center"/>
              <w:rPr>
                <w:rFonts w:ascii="Arial" w:hAnsi="Arial" w:cs="Arial"/>
                <w:sz w:val="22"/>
                <w:szCs w:val="22"/>
              </w:rPr>
            </w:pPr>
            <w:r w:rsidRPr="00380CF9">
              <w:rPr>
                <w:rFonts w:ascii="Arial" w:hAnsi="Arial" w:cs="Arial"/>
                <w:sz w:val="22"/>
                <w:szCs w:val="22"/>
              </w:rPr>
              <w:t>Квалификација/</w:t>
            </w:r>
          </w:p>
          <w:p w:rsidR="00B05808" w:rsidRPr="00380CF9" w:rsidRDefault="009A02E7" w:rsidP="00626A8E">
            <w:pPr>
              <w:jc w:val="center"/>
              <w:rPr>
                <w:rFonts w:ascii="Arial" w:hAnsi="Arial" w:cs="Arial"/>
                <w:sz w:val="22"/>
                <w:szCs w:val="22"/>
              </w:rPr>
            </w:pPr>
            <w:r w:rsidRPr="00380CF9">
              <w:rPr>
                <w:rFonts w:ascii="Arial" w:hAnsi="Arial" w:cs="Arial"/>
                <w:sz w:val="22"/>
                <w:szCs w:val="22"/>
              </w:rPr>
              <w:t>З</w:t>
            </w:r>
            <w:r w:rsidR="00B05808" w:rsidRPr="00380CF9">
              <w:rPr>
                <w:rFonts w:ascii="Arial" w:hAnsi="Arial" w:cs="Arial"/>
                <w:sz w:val="22"/>
                <w:szCs w:val="22"/>
              </w:rPr>
              <w:t>вање</w:t>
            </w:r>
          </w:p>
        </w:tc>
        <w:tc>
          <w:tcPr>
            <w:tcW w:w="3420" w:type="dxa"/>
            <w:vAlign w:val="center"/>
          </w:tcPr>
          <w:p w:rsidR="00B05808" w:rsidRPr="00380CF9" w:rsidRDefault="00B05808" w:rsidP="00626A8E">
            <w:pPr>
              <w:jc w:val="center"/>
              <w:rPr>
                <w:rFonts w:ascii="Arial" w:hAnsi="Arial" w:cs="Arial"/>
                <w:sz w:val="22"/>
                <w:szCs w:val="22"/>
              </w:rPr>
            </w:pPr>
            <w:r w:rsidRPr="00380CF9">
              <w:rPr>
                <w:rFonts w:ascii="Arial" w:hAnsi="Arial" w:cs="Arial"/>
                <w:sz w:val="22"/>
                <w:szCs w:val="22"/>
              </w:rPr>
              <w:t>Област коју покрива и функција коју обавља у вези предметне набавке</w:t>
            </w: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r w:rsidR="00B05808" w:rsidRPr="00380CF9" w:rsidTr="00B05808">
        <w:trPr>
          <w:jc w:val="center"/>
        </w:trPr>
        <w:tc>
          <w:tcPr>
            <w:tcW w:w="709" w:type="dxa"/>
          </w:tcPr>
          <w:p w:rsidR="00B05808" w:rsidRPr="00380CF9" w:rsidRDefault="00B05808" w:rsidP="00626A8E">
            <w:pPr>
              <w:rPr>
                <w:rFonts w:ascii="Arial" w:hAnsi="Arial" w:cs="Arial"/>
                <w:sz w:val="22"/>
                <w:szCs w:val="22"/>
              </w:rPr>
            </w:pPr>
          </w:p>
        </w:tc>
        <w:tc>
          <w:tcPr>
            <w:tcW w:w="2410" w:type="dxa"/>
          </w:tcPr>
          <w:p w:rsidR="00B05808" w:rsidRPr="00380CF9" w:rsidRDefault="00B05808" w:rsidP="00626A8E">
            <w:pPr>
              <w:rPr>
                <w:rFonts w:ascii="Arial" w:hAnsi="Arial" w:cs="Arial"/>
                <w:sz w:val="22"/>
                <w:szCs w:val="22"/>
              </w:rPr>
            </w:pPr>
          </w:p>
        </w:tc>
        <w:tc>
          <w:tcPr>
            <w:tcW w:w="1843" w:type="dxa"/>
          </w:tcPr>
          <w:p w:rsidR="00B05808" w:rsidRPr="00380CF9" w:rsidRDefault="00B05808" w:rsidP="00626A8E">
            <w:pPr>
              <w:rPr>
                <w:rFonts w:ascii="Arial" w:hAnsi="Arial" w:cs="Arial"/>
                <w:sz w:val="22"/>
                <w:szCs w:val="22"/>
              </w:rPr>
            </w:pPr>
          </w:p>
        </w:tc>
        <w:tc>
          <w:tcPr>
            <w:tcW w:w="3420" w:type="dxa"/>
          </w:tcPr>
          <w:p w:rsidR="00B05808" w:rsidRPr="00380CF9" w:rsidRDefault="00B05808" w:rsidP="00626A8E">
            <w:pPr>
              <w:rPr>
                <w:rFonts w:ascii="Arial" w:hAnsi="Arial" w:cs="Arial"/>
                <w:sz w:val="22"/>
                <w:szCs w:val="22"/>
              </w:rPr>
            </w:pPr>
          </w:p>
        </w:tc>
      </w:tr>
    </w:tbl>
    <w:p w:rsidR="00626A8E" w:rsidRPr="00380CF9" w:rsidRDefault="00626A8E" w:rsidP="00626A8E">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626A8E" w:rsidRPr="00380CF9" w:rsidTr="00626A8E">
        <w:trPr>
          <w:jc w:val="center"/>
        </w:trPr>
        <w:tc>
          <w:tcPr>
            <w:tcW w:w="3598" w:type="dxa"/>
          </w:tcPr>
          <w:p w:rsidR="00626A8E" w:rsidRPr="00380CF9" w:rsidRDefault="00626A8E" w:rsidP="00626A8E">
            <w:pPr>
              <w:rPr>
                <w:rFonts w:ascii="Arial" w:hAnsi="Arial" w:cs="Arial"/>
                <w:sz w:val="22"/>
                <w:szCs w:val="22"/>
              </w:rPr>
            </w:pPr>
            <w:r w:rsidRPr="00380CF9">
              <w:rPr>
                <w:rFonts w:ascii="Arial" w:hAnsi="Arial" w:cs="Arial"/>
                <w:sz w:val="22"/>
                <w:szCs w:val="22"/>
              </w:rPr>
              <w:t xml:space="preserve">                  Датум:   </w:t>
            </w:r>
          </w:p>
        </w:tc>
        <w:tc>
          <w:tcPr>
            <w:tcW w:w="1959" w:type="dxa"/>
          </w:tcPr>
          <w:p w:rsidR="00626A8E" w:rsidRPr="00380CF9" w:rsidRDefault="00626A8E" w:rsidP="00626A8E">
            <w:pPr>
              <w:rPr>
                <w:rFonts w:ascii="Arial" w:hAnsi="Arial" w:cs="Arial"/>
                <w:sz w:val="22"/>
                <w:szCs w:val="22"/>
              </w:rPr>
            </w:pPr>
            <w:r w:rsidRPr="00380CF9">
              <w:rPr>
                <w:rFonts w:ascii="Arial" w:hAnsi="Arial" w:cs="Arial"/>
                <w:sz w:val="22"/>
                <w:szCs w:val="22"/>
              </w:rPr>
              <w:t xml:space="preserve">   М.П.</w:t>
            </w:r>
          </w:p>
        </w:tc>
        <w:tc>
          <w:tcPr>
            <w:tcW w:w="3730" w:type="dxa"/>
          </w:tcPr>
          <w:p w:rsidR="00626A8E" w:rsidRPr="00380CF9" w:rsidRDefault="00626A8E" w:rsidP="00626A8E">
            <w:pPr>
              <w:rPr>
                <w:rFonts w:ascii="Arial" w:hAnsi="Arial" w:cs="Arial"/>
                <w:sz w:val="22"/>
                <w:szCs w:val="22"/>
              </w:rPr>
            </w:pPr>
            <w:r w:rsidRPr="00380CF9">
              <w:rPr>
                <w:rFonts w:ascii="Arial" w:hAnsi="Arial" w:cs="Arial"/>
                <w:sz w:val="22"/>
                <w:szCs w:val="22"/>
              </w:rPr>
              <w:t xml:space="preserve">                  Понуђач:</w:t>
            </w:r>
          </w:p>
        </w:tc>
      </w:tr>
      <w:tr w:rsidR="00626A8E" w:rsidRPr="00380CF9" w:rsidTr="00626A8E">
        <w:trPr>
          <w:jc w:val="center"/>
        </w:trPr>
        <w:tc>
          <w:tcPr>
            <w:tcW w:w="3598" w:type="dxa"/>
            <w:vAlign w:val="center"/>
          </w:tcPr>
          <w:p w:rsidR="00626A8E" w:rsidRPr="00380CF9" w:rsidRDefault="00626A8E" w:rsidP="00626A8E">
            <w:pPr>
              <w:rPr>
                <w:rFonts w:ascii="Arial" w:hAnsi="Arial" w:cs="Arial"/>
                <w:sz w:val="22"/>
                <w:szCs w:val="22"/>
              </w:rPr>
            </w:pPr>
          </w:p>
        </w:tc>
        <w:tc>
          <w:tcPr>
            <w:tcW w:w="1959" w:type="dxa"/>
            <w:vAlign w:val="center"/>
          </w:tcPr>
          <w:p w:rsidR="00626A8E" w:rsidRPr="00380CF9" w:rsidRDefault="00626A8E" w:rsidP="00626A8E">
            <w:pPr>
              <w:rPr>
                <w:rFonts w:ascii="Arial" w:hAnsi="Arial" w:cs="Arial"/>
                <w:sz w:val="22"/>
                <w:szCs w:val="22"/>
              </w:rPr>
            </w:pPr>
          </w:p>
        </w:tc>
        <w:tc>
          <w:tcPr>
            <w:tcW w:w="3730" w:type="dxa"/>
            <w:vAlign w:val="center"/>
          </w:tcPr>
          <w:p w:rsidR="00626A8E" w:rsidRPr="00380CF9" w:rsidRDefault="00626A8E" w:rsidP="00626A8E">
            <w:pPr>
              <w:rPr>
                <w:rFonts w:ascii="Arial" w:hAnsi="Arial" w:cs="Arial"/>
                <w:sz w:val="22"/>
                <w:szCs w:val="22"/>
              </w:rPr>
            </w:pPr>
          </w:p>
        </w:tc>
      </w:tr>
      <w:tr w:rsidR="00626A8E" w:rsidRPr="00380CF9" w:rsidTr="00626A8E">
        <w:trPr>
          <w:jc w:val="center"/>
        </w:trPr>
        <w:tc>
          <w:tcPr>
            <w:tcW w:w="3598" w:type="dxa"/>
            <w:tcBorders>
              <w:bottom w:val="single" w:sz="4" w:space="0" w:color="auto"/>
            </w:tcBorders>
            <w:vAlign w:val="center"/>
          </w:tcPr>
          <w:p w:rsidR="00626A8E" w:rsidRPr="00380CF9" w:rsidRDefault="00626A8E" w:rsidP="00626A8E">
            <w:pPr>
              <w:rPr>
                <w:rFonts w:ascii="Arial" w:hAnsi="Arial" w:cs="Arial"/>
                <w:sz w:val="22"/>
                <w:szCs w:val="22"/>
              </w:rPr>
            </w:pPr>
          </w:p>
        </w:tc>
        <w:tc>
          <w:tcPr>
            <w:tcW w:w="1959" w:type="dxa"/>
            <w:vAlign w:val="center"/>
          </w:tcPr>
          <w:p w:rsidR="00626A8E" w:rsidRPr="00380CF9" w:rsidRDefault="00626A8E" w:rsidP="00626A8E">
            <w:pPr>
              <w:rPr>
                <w:rFonts w:ascii="Arial" w:hAnsi="Arial" w:cs="Arial"/>
                <w:sz w:val="22"/>
                <w:szCs w:val="22"/>
              </w:rPr>
            </w:pPr>
          </w:p>
        </w:tc>
        <w:tc>
          <w:tcPr>
            <w:tcW w:w="3730" w:type="dxa"/>
            <w:tcBorders>
              <w:bottom w:val="single" w:sz="4" w:space="0" w:color="auto"/>
            </w:tcBorders>
            <w:vAlign w:val="center"/>
          </w:tcPr>
          <w:p w:rsidR="00626A8E" w:rsidRPr="00380CF9" w:rsidRDefault="00626A8E" w:rsidP="00626A8E">
            <w:pPr>
              <w:rPr>
                <w:rFonts w:ascii="Arial" w:hAnsi="Arial" w:cs="Arial"/>
                <w:sz w:val="22"/>
                <w:szCs w:val="22"/>
              </w:rPr>
            </w:pPr>
          </w:p>
        </w:tc>
      </w:tr>
    </w:tbl>
    <w:p w:rsidR="00626A8E" w:rsidRPr="00380CF9" w:rsidRDefault="00626A8E" w:rsidP="00626A8E">
      <w:pPr>
        <w:rPr>
          <w:rFonts w:ascii="Arial" w:hAnsi="Arial" w:cs="Arial"/>
          <w:sz w:val="22"/>
          <w:szCs w:val="22"/>
        </w:rPr>
      </w:pPr>
    </w:p>
    <w:p w:rsidR="00CF597E" w:rsidRPr="00380CF9" w:rsidRDefault="00CF597E" w:rsidP="00626A8E">
      <w:pPr>
        <w:tabs>
          <w:tab w:val="left" w:pos="8385"/>
        </w:tabs>
        <w:rPr>
          <w:rFonts w:ascii="Arial" w:hAnsi="Arial" w:cs="Arial"/>
          <w:sz w:val="22"/>
          <w:szCs w:val="22"/>
        </w:rPr>
      </w:pPr>
    </w:p>
    <w:p w:rsidR="00626A8E" w:rsidRPr="00380CF9" w:rsidRDefault="009D679C" w:rsidP="00626A8E">
      <w:pPr>
        <w:tabs>
          <w:tab w:val="left" w:pos="8385"/>
        </w:tabs>
        <w:rPr>
          <w:rFonts w:ascii="Arial" w:hAnsi="Arial" w:cs="Arial"/>
          <w:sz w:val="22"/>
          <w:szCs w:val="22"/>
        </w:rPr>
      </w:pPr>
      <w:r w:rsidRPr="00380CF9">
        <w:rPr>
          <w:rFonts w:ascii="Arial" w:hAnsi="Arial" w:cs="Arial"/>
          <w:sz w:val="22"/>
          <w:szCs w:val="22"/>
        </w:rPr>
        <w:t>НАПОМЕНА:</w:t>
      </w:r>
    </w:p>
    <w:p w:rsidR="009D679C" w:rsidRPr="00380CF9" w:rsidRDefault="009D679C" w:rsidP="00626A8E">
      <w:pPr>
        <w:tabs>
          <w:tab w:val="left" w:pos="8385"/>
        </w:tabs>
        <w:rPr>
          <w:rFonts w:ascii="Arial" w:hAnsi="Arial" w:cs="Arial"/>
          <w:sz w:val="22"/>
          <w:szCs w:val="22"/>
        </w:rPr>
      </w:pPr>
    </w:p>
    <w:p w:rsidR="009D679C" w:rsidRPr="00380CF9" w:rsidRDefault="00DE453B" w:rsidP="002423E7">
      <w:pPr>
        <w:tabs>
          <w:tab w:val="left" w:pos="8385"/>
        </w:tabs>
        <w:jc w:val="both"/>
        <w:rPr>
          <w:rFonts w:ascii="Arial" w:hAnsi="Arial" w:cs="Arial"/>
          <w:sz w:val="22"/>
          <w:szCs w:val="22"/>
        </w:rPr>
      </w:pPr>
      <w:r w:rsidRPr="00380CF9">
        <w:rPr>
          <w:rFonts w:ascii="Arial" w:hAnsi="Arial" w:cs="Arial"/>
          <w:sz w:val="22"/>
          <w:szCs w:val="22"/>
        </w:rPr>
        <w:t xml:space="preserve">Квалификациона структура стручних лица представља доказ </w:t>
      </w:r>
      <w:r w:rsidR="002423E7" w:rsidRPr="00380CF9">
        <w:rPr>
          <w:rFonts w:ascii="Arial" w:hAnsi="Arial" w:cs="Arial"/>
          <w:sz w:val="22"/>
          <w:szCs w:val="22"/>
        </w:rPr>
        <w:t>довољног кадровског капацитета уз прилагање осталих доказа дефинисаних одељком 4.</w:t>
      </w:r>
      <w:r w:rsidR="00693299" w:rsidRPr="00380CF9">
        <w:rPr>
          <w:rFonts w:ascii="Arial" w:hAnsi="Arial" w:cs="Arial"/>
          <w:sz w:val="22"/>
          <w:szCs w:val="22"/>
        </w:rPr>
        <w:t>2</w:t>
      </w:r>
      <w:r w:rsidR="002423E7" w:rsidRPr="00380CF9">
        <w:rPr>
          <w:rFonts w:ascii="Arial" w:hAnsi="Arial" w:cs="Arial"/>
          <w:sz w:val="22"/>
          <w:szCs w:val="22"/>
        </w:rPr>
        <w:t>, тачка 3. Конкурсне документације.</w:t>
      </w:r>
    </w:p>
    <w:p w:rsidR="00B65E26" w:rsidRPr="00380CF9" w:rsidRDefault="00B65E26">
      <w:pPr>
        <w:suppressAutoHyphens w:val="0"/>
        <w:rPr>
          <w:rFonts w:ascii="Arial" w:hAnsi="Arial" w:cs="Arial"/>
          <w:sz w:val="22"/>
          <w:szCs w:val="22"/>
        </w:rPr>
      </w:pPr>
      <w:r w:rsidRPr="00380CF9">
        <w:rPr>
          <w:rFonts w:ascii="Arial" w:hAnsi="Arial" w:cs="Arial"/>
          <w:sz w:val="22"/>
          <w:szCs w:val="22"/>
        </w:rPr>
        <w:br w:type="page"/>
      </w:r>
    </w:p>
    <w:p w:rsidR="00B65E26" w:rsidRPr="00380CF9" w:rsidRDefault="00C23EBC" w:rsidP="00AA534D">
      <w:pPr>
        <w:pStyle w:val="Heading2"/>
        <w:ind w:left="0" w:firstLine="0"/>
        <w:jc w:val="right"/>
        <w:rPr>
          <w:rFonts w:eastAsia="Calibri"/>
          <w:iCs/>
          <w:kern w:val="1"/>
        </w:rPr>
      </w:pPr>
      <w:bookmarkStart w:id="441" w:name="_ОБРАЗАЦ_12.1"/>
      <w:bookmarkStart w:id="442" w:name="_Toc463877931"/>
      <w:bookmarkEnd w:id="441"/>
      <w:r w:rsidRPr="00380CF9">
        <w:rPr>
          <w:rFonts w:eastAsia="Calibri"/>
          <w:iCs/>
          <w:kern w:val="1"/>
        </w:rPr>
        <w:lastRenderedPageBreak/>
        <w:t>ОБРАЗАЦ 1</w:t>
      </w:r>
      <w:r w:rsidR="00693299" w:rsidRPr="00380CF9">
        <w:rPr>
          <w:rFonts w:eastAsia="Calibri"/>
          <w:iCs/>
          <w:kern w:val="1"/>
        </w:rPr>
        <w:t>2</w:t>
      </w:r>
      <w:r w:rsidR="00B65E26" w:rsidRPr="00380CF9">
        <w:rPr>
          <w:rFonts w:eastAsia="Calibri"/>
          <w:iCs/>
          <w:kern w:val="1"/>
        </w:rPr>
        <w:t>.</w:t>
      </w:r>
      <w:r w:rsidR="00693299" w:rsidRPr="00380CF9">
        <w:rPr>
          <w:rFonts w:eastAsia="Calibri"/>
          <w:iCs/>
          <w:kern w:val="1"/>
        </w:rPr>
        <w:t>1</w:t>
      </w:r>
      <w:bookmarkEnd w:id="442"/>
    </w:p>
    <w:p w:rsidR="00522C2B" w:rsidRPr="00380CF9" w:rsidRDefault="00522C2B" w:rsidP="00522C2B">
      <w:pPr>
        <w:rPr>
          <w:rFonts w:ascii="Arial" w:hAnsi="Arial" w:cs="Arial"/>
          <w:b/>
          <w:sz w:val="22"/>
          <w:szCs w:val="22"/>
        </w:rPr>
      </w:pPr>
      <w:r w:rsidRPr="00380CF9">
        <w:rPr>
          <w:rFonts w:ascii="Arial" w:hAnsi="Arial" w:cs="Arial"/>
          <w:b/>
          <w:sz w:val="22"/>
          <w:szCs w:val="22"/>
        </w:rPr>
        <w:t xml:space="preserve">РАДНА БИОГРАФИЈА ЧЛАНА ТИМА – </w:t>
      </w:r>
      <w:r w:rsidRPr="00380CF9">
        <w:rPr>
          <w:rFonts w:ascii="Arial" w:hAnsi="Arial" w:cs="Arial"/>
          <w:b/>
          <w:sz w:val="22"/>
          <w:szCs w:val="22"/>
          <w:lang w:val="sr-Latn-CS"/>
        </w:rPr>
        <w:t>CV</w:t>
      </w:r>
    </w:p>
    <w:p w:rsidR="00A73A76" w:rsidRPr="00380CF9" w:rsidRDefault="00A73A76" w:rsidP="00522C2B">
      <w:pPr>
        <w:rPr>
          <w:rFonts w:ascii="Arial" w:hAnsi="Arial" w:cs="Arial"/>
          <w:b/>
          <w:sz w:val="22"/>
          <w:szCs w:val="22"/>
        </w:rPr>
      </w:pPr>
    </w:p>
    <w:p w:rsidR="00A73A76" w:rsidRPr="00380CF9" w:rsidRDefault="00A73A76" w:rsidP="00522C2B">
      <w:pPr>
        <w:rPr>
          <w:rFonts w:ascii="Arial" w:hAnsi="Arial" w:cs="Arial"/>
          <w:b/>
          <w:sz w:val="22"/>
          <w:szCs w:val="22"/>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953"/>
        <w:gridCol w:w="476"/>
        <w:gridCol w:w="1976"/>
        <w:gridCol w:w="2228"/>
        <w:gridCol w:w="432"/>
        <w:gridCol w:w="1800"/>
      </w:tblGrid>
      <w:tr w:rsidR="00467FC1" w:rsidRPr="00380CF9" w:rsidTr="00A73A76">
        <w:trPr>
          <w:cantSplit/>
          <w:trHeight w:val="725"/>
          <w:jc w:val="center"/>
        </w:trPr>
        <w:tc>
          <w:tcPr>
            <w:tcW w:w="4461" w:type="dxa"/>
            <w:gridSpan w:val="4"/>
            <w:tcBorders>
              <w:top w:val="double" w:sz="4" w:space="0" w:color="auto"/>
              <w:left w:val="double" w:sz="4" w:space="0" w:color="auto"/>
              <w:bottom w:val="double" w:sz="4" w:space="0" w:color="auto"/>
            </w:tcBorders>
          </w:tcPr>
          <w:p w:rsidR="00467FC1" w:rsidRPr="00380CF9" w:rsidRDefault="00467FC1" w:rsidP="00A73A76">
            <w:pPr>
              <w:rPr>
                <w:rFonts w:ascii="Arial" w:hAnsi="Arial" w:cs="Arial"/>
                <w:color w:val="000000"/>
                <w:sz w:val="22"/>
                <w:szCs w:val="22"/>
                <w:vertAlign w:val="superscript"/>
              </w:rPr>
            </w:pPr>
            <w:r w:rsidRPr="00380CF9">
              <w:rPr>
                <w:rFonts w:ascii="Arial" w:hAnsi="Arial" w:cs="Arial"/>
                <w:color w:val="000000"/>
                <w:sz w:val="22"/>
                <w:szCs w:val="22"/>
              </w:rPr>
              <w:t>Име и презиме</w:t>
            </w:r>
          </w:p>
          <w:p w:rsidR="00467FC1" w:rsidRPr="00380CF9" w:rsidRDefault="00467FC1" w:rsidP="00A73A76">
            <w:pPr>
              <w:rPr>
                <w:rFonts w:ascii="Arial" w:hAnsi="Arial" w:cs="Arial"/>
                <w:color w:val="000000"/>
                <w:sz w:val="22"/>
                <w:szCs w:val="22"/>
                <w:vertAlign w:val="superscript"/>
              </w:rPr>
            </w:pPr>
          </w:p>
          <w:p w:rsidR="00467FC1" w:rsidRPr="00380CF9" w:rsidRDefault="00467FC1" w:rsidP="00A73A76">
            <w:pPr>
              <w:rPr>
                <w:rFonts w:ascii="Arial" w:hAnsi="Arial" w:cs="Arial"/>
                <w:color w:val="000000"/>
                <w:sz w:val="22"/>
                <w:szCs w:val="22"/>
                <w:vertAlign w:val="superscript"/>
              </w:rPr>
            </w:pPr>
          </w:p>
        </w:tc>
        <w:tc>
          <w:tcPr>
            <w:tcW w:w="4461" w:type="dxa"/>
            <w:gridSpan w:val="3"/>
            <w:tcBorders>
              <w:top w:val="double" w:sz="4" w:space="0" w:color="auto"/>
              <w:right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Стручно звање</w:t>
            </w:r>
          </w:p>
        </w:tc>
      </w:tr>
      <w:tr w:rsidR="00467FC1" w:rsidRPr="00380CF9" w:rsidTr="00A73A76">
        <w:trPr>
          <w:cantSplit/>
          <w:trHeight w:val="1154"/>
          <w:jc w:val="center"/>
        </w:trPr>
        <w:tc>
          <w:tcPr>
            <w:tcW w:w="2485" w:type="dxa"/>
            <w:gridSpan w:val="3"/>
            <w:tcBorders>
              <w:top w:val="double" w:sz="4" w:space="0" w:color="auto"/>
              <w:left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Место и година рођења:</w:t>
            </w:r>
          </w:p>
        </w:tc>
        <w:tc>
          <w:tcPr>
            <w:tcW w:w="4205" w:type="dxa"/>
            <w:gridSpan w:val="2"/>
            <w:vMerge w:val="restart"/>
            <w:tcBorders>
              <w:top w:val="double" w:sz="4" w:space="0" w:color="auto"/>
            </w:tcBorders>
          </w:tcPr>
          <w:p w:rsidR="00467FC1" w:rsidRPr="00380CF9" w:rsidRDefault="00467FC1" w:rsidP="00A73A76">
            <w:pPr>
              <w:rPr>
                <w:rFonts w:ascii="Arial" w:hAnsi="Arial" w:cs="Arial"/>
                <w:color w:val="000000"/>
                <w:sz w:val="22"/>
                <w:szCs w:val="22"/>
              </w:rPr>
            </w:pPr>
          </w:p>
          <w:p w:rsidR="00467FC1" w:rsidRPr="00380CF9" w:rsidRDefault="00467FC1" w:rsidP="00A73A76">
            <w:pPr>
              <w:rPr>
                <w:rFonts w:ascii="Arial" w:hAnsi="Arial" w:cs="Arial"/>
                <w:color w:val="000000"/>
                <w:sz w:val="22"/>
                <w:szCs w:val="22"/>
                <w:vertAlign w:val="superscript"/>
              </w:rPr>
            </w:pPr>
            <w:r w:rsidRPr="00380CF9">
              <w:rPr>
                <w:rFonts w:ascii="Arial" w:hAnsi="Arial" w:cs="Arial"/>
                <w:color w:val="000000"/>
                <w:sz w:val="22"/>
                <w:szCs w:val="22"/>
              </w:rPr>
              <w:t>Статус</w:t>
            </w:r>
            <w:r w:rsidRPr="00380CF9">
              <w:rPr>
                <w:rFonts w:ascii="Arial" w:hAnsi="Arial" w:cs="Arial"/>
                <w:color w:val="000000"/>
                <w:sz w:val="22"/>
                <w:szCs w:val="22"/>
                <w:vertAlign w:val="superscript"/>
              </w:rPr>
              <w:footnoteReference w:id="1"/>
            </w:r>
          </w:p>
          <w:p w:rsidR="00467FC1" w:rsidRPr="00380CF9" w:rsidRDefault="00467FC1" w:rsidP="00A73A76">
            <w:pPr>
              <w:rPr>
                <w:rFonts w:ascii="Arial" w:hAnsi="Arial" w:cs="Arial"/>
                <w:color w:val="000000"/>
                <w:sz w:val="22"/>
                <w:szCs w:val="22"/>
                <w:vertAlign w:val="superscript"/>
              </w:rPr>
            </w:pPr>
          </w:p>
          <w:p w:rsidR="00467FC1" w:rsidRPr="00380CF9" w:rsidRDefault="00467FC1" w:rsidP="00A73A76">
            <w:pPr>
              <w:ind w:left="360"/>
              <w:rPr>
                <w:rFonts w:ascii="Arial" w:hAnsi="Arial" w:cs="Arial"/>
                <w:color w:val="000000"/>
                <w:sz w:val="22"/>
                <w:szCs w:val="22"/>
              </w:rPr>
            </w:pPr>
            <w:r w:rsidRPr="00380CF9">
              <w:rPr>
                <w:rFonts w:ascii="Arial" w:hAnsi="Arial" w:cs="Arial"/>
                <w:color w:val="000000"/>
                <w:sz w:val="22"/>
                <w:szCs w:val="22"/>
              </w:rPr>
              <w:t>1. У радном односу</w:t>
            </w:r>
          </w:p>
          <w:p w:rsidR="00467FC1" w:rsidRPr="00380CF9" w:rsidRDefault="00467FC1" w:rsidP="00A73A76">
            <w:pPr>
              <w:ind w:left="360"/>
              <w:rPr>
                <w:rFonts w:ascii="Arial" w:hAnsi="Arial" w:cs="Arial"/>
                <w:color w:val="000000"/>
                <w:sz w:val="22"/>
                <w:szCs w:val="22"/>
              </w:rPr>
            </w:pPr>
            <w:r w:rsidRPr="00380CF9">
              <w:rPr>
                <w:rFonts w:ascii="Arial" w:hAnsi="Arial" w:cs="Arial"/>
                <w:color w:val="000000"/>
                <w:sz w:val="22"/>
                <w:szCs w:val="22"/>
              </w:rPr>
              <w:t xml:space="preserve">2. Спољни сарадник уговорно ангажован </w:t>
            </w:r>
          </w:p>
          <w:p w:rsidR="00467FC1" w:rsidRPr="00380CF9" w:rsidRDefault="00467FC1" w:rsidP="00A73A76">
            <w:pPr>
              <w:ind w:left="360"/>
              <w:rPr>
                <w:rFonts w:ascii="Arial" w:hAnsi="Arial" w:cs="Arial"/>
                <w:color w:val="000000"/>
                <w:sz w:val="22"/>
                <w:szCs w:val="22"/>
              </w:rPr>
            </w:pPr>
          </w:p>
        </w:tc>
        <w:tc>
          <w:tcPr>
            <w:tcW w:w="2232" w:type="dxa"/>
            <w:gridSpan w:val="2"/>
            <w:tcBorders>
              <w:top w:val="double" w:sz="4" w:space="0" w:color="auto"/>
              <w:right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Завршена школа</w:t>
            </w:r>
          </w:p>
        </w:tc>
      </w:tr>
      <w:tr w:rsidR="00467FC1" w:rsidRPr="00380CF9" w:rsidTr="00A73A76">
        <w:trPr>
          <w:cantSplit/>
          <w:trHeight w:val="795"/>
          <w:jc w:val="center"/>
        </w:trPr>
        <w:tc>
          <w:tcPr>
            <w:tcW w:w="2485" w:type="dxa"/>
            <w:gridSpan w:val="3"/>
            <w:tcBorders>
              <w:left w:val="double" w:sz="4" w:space="0" w:color="auto"/>
              <w:bottom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Фирма у којој ради:</w:t>
            </w:r>
          </w:p>
        </w:tc>
        <w:tc>
          <w:tcPr>
            <w:tcW w:w="0" w:type="auto"/>
            <w:gridSpan w:val="2"/>
            <w:vMerge/>
            <w:tcBorders>
              <w:bottom w:val="double" w:sz="4" w:space="0" w:color="auto"/>
            </w:tcBorders>
            <w:vAlign w:val="center"/>
          </w:tcPr>
          <w:p w:rsidR="00467FC1" w:rsidRPr="00380CF9" w:rsidRDefault="00467FC1" w:rsidP="00A73A76">
            <w:pPr>
              <w:rPr>
                <w:rFonts w:ascii="Arial" w:hAnsi="Arial" w:cs="Arial"/>
                <w:color w:val="000000"/>
                <w:sz w:val="22"/>
                <w:szCs w:val="22"/>
              </w:rPr>
            </w:pPr>
          </w:p>
        </w:tc>
        <w:tc>
          <w:tcPr>
            <w:tcW w:w="2232" w:type="dxa"/>
            <w:gridSpan w:val="2"/>
            <w:tcBorders>
              <w:bottom w:val="double" w:sz="4" w:space="0" w:color="auto"/>
              <w:right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Године радног стажа у струци:</w:t>
            </w:r>
          </w:p>
        </w:tc>
      </w:tr>
      <w:tr w:rsidR="00467FC1" w:rsidRPr="00380CF9" w:rsidTr="00A73A76">
        <w:trPr>
          <w:cantSplit/>
          <w:trHeight w:val="795"/>
          <w:jc w:val="center"/>
        </w:trPr>
        <w:tc>
          <w:tcPr>
            <w:tcW w:w="2485" w:type="dxa"/>
            <w:gridSpan w:val="3"/>
            <w:tcBorders>
              <w:top w:val="double" w:sz="4" w:space="0" w:color="auto"/>
              <w:left w:val="double" w:sz="4" w:space="0" w:color="auto"/>
              <w:bottom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Ужа специјалност:</w:t>
            </w:r>
          </w:p>
        </w:tc>
        <w:tc>
          <w:tcPr>
            <w:tcW w:w="4205" w:type="dxa"/>
            <w:gridSpan w:val="2"/>
            <w:tcBorders>
              <w:top w:val="double" w:sz="4" w:space="0" w:color="auto"/>
              <w:bottom w:val="double" w:sz="4" w:space="0" w:color="auto"/>
            </w:tcBorders>
          </w:tcPr>
          <w:p w:rsidR="00467FC1" w:rsidRPr="00380CF9" w:rsidRDefault="00467FC1" w:rsidP="00A73A76">
            <w:pPr>
              <w:rPr>
                <w:rFonts w:ascii="Arial" w:hAnsi="Arial" w:cs="Arial"/>
                <w:color w:val="000000"/>
                <w:sz w:val="22"/>
                <w:szCs w:val="22"/>
                <w:vertAlign w:val="superscript"/>
              </w:rPr>
            </w:pPr>
          </w:p>
        </w:tc>
        <w:tc>
          <w:tcPr>
            <w:tcW w:w="2232" w:type="dxa"/>
            <w:gridSpan w:val="2"/>
            <w:tcBorders>
              <w:top w:val="double" w:sz="4" w:space="0" w:color="auto"/>
              <w:bottom w:val="double" w:sz="4" w:space="0" w:color="auto"/>
              <w:right w:val="double" w:sz="4" w:space="0" w:color="auto"/>
            </w:tcBorders>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Функција у пројекту:</w:t>
            </w:r>
          </w:p>
        </w:tc>
      </w:tr>
      <w:tr w:rsidR="00467FC1" w:rsidRPr="00380CF9" w:rsidTr="00A73A76">
        <w:trPr>
          <w:cantSplit/>
          <w:trHeight w:val="699"/>
          <w:jc w:val="center"/>
        </w:trPr>
        <w:tc>
          <w:tcPr>
            <w:tcW w:w="8922" w:type="dxa"/>
            <w:gridSpan w:val="7"/>
            <w:tcBorders>
              <w:top w:val="double" w:sz="4" w:space="0" w:color="auto"/>
              <w:left w:val="double" w:sz="4" w:space="0" w:color="auto"/>
              <w:bottom w:val="double" w:sz="4" w:space="0" w:color="auto"/>
              <w:right w:val="double" w:sz="4" w:space="0" w:color="auto"/>
            </w:tcBorders>
          </w:tcPr>
          <w:p w:rsidR="00467FC1" w:rsidRPr="00380CF9" w:rsidRDefault="00467FC1" w:rsidP="00A73A76">
            <w:pPr>
              <w:rPr>
                <w:rFonts w:ascii="Arial" w:hAnsi="Arial" w:cs="Arial"/>
                <w:b/>
                <w:bCs/>
                <w:color w:val="000000"/>
                <w:sz w:val="22"/>
                <w:szCs w:val="22"/>
                <w:vertAlign w:val="superscript"/>
              </w:rPr>
            </w:pPr>
          </w:p>
          <w:p w:rsidR="00467FC1" w:rsidRPr="00380CF9" w:rsidRDefault="00467FC1" w:rsidP="00A73A76">
            <w:pPr>
              <w:rPr>
                <w:rFonts w:ascii="Arial" w:hAnsi="Arial" w:cs="Arial"/>
                <w:color w:val="000000"/>
                <w:sz w:val="22"/>
                <w:szCs w:val="22"/>
                <w:vertAlign w:val="superscript"/>
              </w:rPr>
            </w:pPr>
            <w:r w:rsidRPr="00380CF9">
              <w:rPr>
                <w:rFonts w:ascii="Arial" w:hAnsi="Arial" w:cs="Arial"/>
                <w:bCs/>
                <w:color w:val="000000"/>
                <w:sz w:val="22"/>
                <w:szCs w:val="22"/>
                <w:vertAlign w:val="superscript"/>
              </w:rPr>
              <w:t>Фирма, период извршења услуга на којима је радио</w:t>
            </w:r>
          </w:p>
        </w:tc>
      </w:tr>
      <w:tr w:rsidR="00467FC1" w:rsidRPr="00380CF9" w:rsidTr="00A73A76">
        <w:trPr>
          <w:trHeight w:val="624"/>
          <w:jc w:val="center"/>
        </w:trPr>
        <w:tc>
          <w:tcPr>
            <w:tcW w:w="1058" w:type="dxa"/>
            <w:tcBorders>
              <w:top w:val="double" w:sz="4" w:space="0" w:color="auto"/>
              <w:left w:val="double" w:sz="4" w:space="0" w:color="auto"/>
              <w:bottom w:val="double" w:sz="4" w:space="0" w:color="auto"/>
            </w:tcBorders>
            <w:vAlign w:val="center"/>
          </w:tcPr>
          <w:p w:rsidR="00467FC1" w:rsidRPr="00380CF9" w:rsidRDefault="00467FC1" w:rsidP="00A73A76">
            <w:pPr>
              <w:jc w:val="center"/>
              <w:rPr>
                <w:rFonts w:ascii="Arial" w:hAnsi="Arial" w:cs="Arial"/>
                <w:color w:val="000000"/>
                <w:sz w:val="22"/>
                <w:szCs w:val="22"/>
              </w:rPr>
            </w:pPr>
            <w:r w:rsidRPr="00380CF9">
              <w:rPr>
                <w:rFonts w:ascii="Arial" w:hAnsi="Arial" w:cs="Arial"/>
                <w:color w:val="000000"/>
                <w:sz w:val="22"/>
                <w:szCs w:val="22"/>
              </w:rPr>
              <w:t>Фирма</w:t>
            </w:r>
          </w:p>
        </w:tc>
        <w:tc>
          <w:tcPr>
            <w:tcW w:w="951" w:type="dxa"/>
            <w:tcBorders>
              <w:top w:val="double" w:sz="4" w:space="0" w:color="auto"/>
              <w:bottom w:val="double" w:sz="4" w:space="0" w:color="auto"/>
            </w:tcBorders>
            <w:vAlign w:val="center"/>
          </w:tcPr>
          <w:p w:rsidR="00467FC1" w:rsidRPr="00380CF9" w:rsidRDefault="00467FC1" w:rsidP="00A73A76">
            <w:pPr>
              <w:jc w:val="center"/>
              <w:rPr>
                <w:rFonts w:ascii="Arial" w:hAnsi="Arial" w:cs="Arial"/>
                <w:color w:val="000000"/>
                <w:sz w:val="22"/>
                <w:szCs w:val="22"/>
              </w:rPr>
            </w:pPr>
            <w:r w:rsidRPr="00380CF9">
              <w:rPr>
                <w:rFonts w:ascii="Arial" w:hAnsi="Arial" w:cs="Arial"/>
                <w:color w:val="000000"/>
                <w:sz w:val="22"/>
                <w:szCs w:val="22"/>
              </w:rPr>
              <w:t>Година</w:t>
            </w:r>
          </w:p>
        </w:tc>
        <w:tc>
          <w:tcPr>
            <w:tcW w:w="5113" w:type="dxa"/>
            <w:gridSpan w:val="4"/>
            <w:tcBorders>
              <w:top w:val="double" w:sz="4" w:space="0" w:color="auto"/>
              <w:bottom w:val="double" w:sz="4" w:space="0" w:color="auto"/>
            </w:tcBorders>
            <w:vAlign w:val="center"/>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Назив и основне карактеристике услуга</w:t>
            </w:r>
          </w:p>
        </w:tc>
        <w:tc>
          <w:tcPr>
            <w:tcW w:w="1800" w:type="dxa"/>
            <w:tcBorders>
              <w:top w:val="double" w:sz="4" w:space="0" w:color="auto"/>
              <w:bottom w:val="double" w:sz="4" w:space="0" w:color="auto"/>
              <w:right w:val="double" w:sz="4" w:space="0" w:color="auto"/>
            </w:tcBorders>
            <w:vAlign w:val="center"/>
          </w:tcPr>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Функција у</w:t>
            </w:r>
          </w:p>
          <w:p w:rsidR="00467FC1" w:rsidRPr="00380CF9" w:rsidRDefault="00467FC1" w:rsidP="00A73A76">
            <w:pPr>
              <w:rPr>
                <w:rFonts w:ascii="Arial" w:hAnsi="Arial" w:cs="Arial"/>
                <w:color w:val="000000"/>
                <w:sz w:val="22"/>
                <w:szCs w:val="22"/>
              </w:rPr>
            </w:pPr>
            <w:r w:rsidRPr="00380CF9">
              <w:rPr>
                <w:rFonts w:ascii="Arial" w:hAnsi="Arial" w:cs="Arial"/>
                <w:color w:val="000000"/>
                <w:sz w:val="22"/>
                <w:szCs w:val="22"/>
              </w:rPr>
              <w:t>пројекту</w:t>
            </w:r>
          </w:p>
        </w:tc>
      </w:tr>
      <w:tr w:rsidR="00467FC1" w:rsidRPr="00380CF9" w:rsidTr="00A73A76">
        <w:trPr>
          <w:cantSplit/>
          <w:trHeight w:val="567"/>
          <w:jc w:val="center"/>
        </w:trPr>
        <w:tc>
          <w:tcPr>
            <w:tcW w:w="1058" w:type="dxa"/>
            <w:vMerge w:val="restart"/>
            <w:tcBorders>
              <w:top w:val="double" w:sz="4" w:space="0" w:color="auto"/>
              <w:lef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c>
          <w:tcPr>
            <w:tcW w:w="951" w:type="dxa"/>
            <w:tcBorders>
              <w:top w:val="double" w:sz="4" w:space="0" w:color="auto"/>
            </w:tcBorders>
          </w:tcPr>
          <w:p w:rsidR="00467FC1" w:rsidRPr="00380CF9" w:rsidRDefault="00467FC1" w:rsidP="00A73A76">
            <w:pPr>
              <w:jc w:val="center"/>
              <w:rPr>
                <w:rFonts w:ascii="Arial" w:hAnsi="Arial" w:cs="Arial"/>
                <w:color w:val="000000"/>
                <w:sz w:val="22"/>
                <w:szCs w:val="22"/>
                <w:vertAlign w:val="superscript"/>
              </w:rPr>
            </w:pPr>
          </w:p>
          <w:p w:rsidR="00467FC1" w:rsidRPr="00380CF9" w:rsidRDefault="00467FC1" w:rsidP="00A73A76">
            <w:pPr>
              <w:rPr>
                <w:rFonts w:ascii="Arial" w:hAnsi="Arial" w:cs="Arial"/>
                <w:color w:val="000000"/>
                <w:sz w:val="22"/>
                <w:szCs w:val="22"/>
                <w:vertAlign w:val="superscript"/>
              </w:rPr>
            </w:pPr>
          </w:p>
        </w:tc>
        <w:tc>
          <w:tcPr>
            <w:tcW w:w="5113" w:type="dxa"/>
            <w:gridSpan w:val="4"/>
            <w:tcBorders>
              <w:top w:val="double" w:sz="4" w:space="0" w:color="auto"/>
            </w:tcBorders>
          </w:tcPr>
          <w:p w:rsidR="00467FC1" w:rsidRPr="00380CF9" w:rsidRDefault="00467FC1" w:rsidP="00A73A76">
            <w:pPr>
              <w:jc w:val="center"/>
              <w:rPr>
                <w:rFonts w:ascii="Arial" w:hAnsi="Arial" w:cs="Arial"/>
                <w:color w:val="000000"/>
                <w:sz w:val="22"/>
                <w:szCs w:val="22"/>
                <w:vertAlign w:val="superscript"/>
              </w:rPr>
            </w:pPr>
          </w:p>
        </w:tc>
        <w:tc>
          <w:tcPr>
            <w:tcW w:w="1800" w:type="dxa"/>
            <w:tcBorders>
              <w:top w:val="double" w:sz="4" w:space="0" w:color="auto"/>
              <w:righ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r>
      <w:tr w:rsidR="00467FC1" w:rsidRPr="00380CF9" w:rsidTr="00A73A76">
        <w:trPr>
          <w:cantSplit/>
          <w:trHeight w:val="567"/>
          <w:jc w:val="center"/>
        </w:trPr>
        <w:tc>
          <w:tcPr>
            <w:tcW w:w="0" w:type="auto"/>
            <w:vMerge/>
            <w:tcBorders>
              <w:left w:val="double" w:sz="4" w:space="0" w:color="auto"/>
            </w:tcBorders>
            <w:vAlign w:val="center"/>
          </w:tcPr>
          <w:p w:rsidR="00467FC1" w:rsidRPr="00380CF9" w:rsidRDefault="00467FC1" w:rsidP="00A73A76">
            <w:pPr>
              <w:rPr>
                <w:rFonts w:ascii="Arial" w:hAnsi="Arial" w:cs="Arial"/>
                <w:color w:val="000000"/>
                <w:sz w:val="22"/>
                <w:szCs w:val="22"/>
                <w:vertAlign w:val="superscript"/>
              </w:rPr>
            </w:pPr>
          </w:p>
        </w:tc>
        <w:tc>
          <w:tcPr>
            <w:tcW w:w="951" w:type="dxa"/>
          </w:tcPr>
          <w:p w:rsidR="00467FC1" w:rsidRPr="00380CF9" w:rsidRDefault="00467FC1" w:rsidP="00A73A76">
            <w:pPr>
              <w:jc w:val="center"/>
              <w:rPr>
                <w:rFonts w:ascii="Arial" w:hAnsi="Arial" w:cs="Arial"/>
                <w:color w:val="000000"/>
                <w:sz w:val="22"/>
                <w:szCs w:val="22"/>
                <w:vertAlign w:val="superscript"/>
              </w:rPr>
            </w:pPr>
          </w:p>
          <w:p w:rsidR="00467FC1" w:rsidRPr="00380CF9" w:rsidRDefault="00467FC1" w:rsidP="00A73A76">
            <w:pPr>
              <w:jc w:val="center"/>
              <w:rPr>
                <w:rFonts w:ascii="Arial" w:hAnsi="Arial" w:cs="Arial"/>
                <w:color w:val="000000"/>
                <w:sz w:val="22"/>
                <w:szCs w:val="22"/>
                <w:vertAlign w:val="superscript"/>
              </w:rPr>
            </w:pPr>
          </w:p>
        </w:tc>
        <w:tc>
          <w:tcPr>
            <w:tcW w:w="5113" w:type="dxa"/>
            <w:gridSpan w:val="4"/>
          </w:tcPr>
          <w:p w:rsidR="00467FC1" w:rsidRPr="00380CF9" w:rsidRDefault="00467FC1" w:rsidP="00A73A76">
            <w:pPr>
              <w:jc w:val="center"/>
              <w:rPr>
                <w:rFonts w:ascii="Arial" w:hAnsi="Arial" w:cs="Arial"/>
                <w:color w:val="000000"/>
                <w:sz w:val="22"/>
                <w:szCs w:val="22"/>
                <w:vertAlign w:val="superscript"/>
              </w:rPr>
            </w:pPr>
          </w:p>
        </w:tc>
        <w:tc>
          <w:tcPr>
            <w:tcW w:w="1800" w:type="dxa"/>
            <w:tcBorders>
              <w:righ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r>
      <w:tr w:rsidR="00467FC1" w:rsidRPr="00380CF9" w:rsidTr="00A73A76">
        <w:trPr>
          <w:cantSplit/>
          <w:trHeight w:val="567"/>
          <w:jc w:val="center"/>
        </w:trPr>
        <w:tc>
          <w:tcPr>
            <w:tcW w:w="0" w:type="auto"/>
            <w:vMerge/>
            <w:tcBorders>
              <w:left w:val="double" w:sz="4" w:space="0" w:color="auto"/>
              <w:bottom w:val="double" w:sz="4" w:space="0" w:color="auto"/>
            </w:tcBorders>
            <w:vAlign w:val="center"/>
          </w:tcPr>
          <w:p w:rsidR="00467FC1" w:rsidRPr="00380CF9" w:rsidRDefault="00467FC1" w:rsidP="00A73A76">
            <w:pPr>
              <w:rPr>
                <w:rFonts w:ascii="Arial" w:hAnsi="Arial" w:cs="Arial"/>
                <w:color w:val="000000"/>
                <w:sz w:val="22"/>
                <w:szCs w:val="22"/>
                <w:vertAlign w:val="superscript"/>
              </w:rPr>
            </w:pPr>
          </w:p>
        </w:tc>
        <w:tc>
          <w:tcPr>
            <w:tcW w:w="951" w:type="dxa"/>
            <w:tcBorders>
              <w:bottom w:val="double" w:sz="4" w:space="0" w:color="auto"/>
            </w:tcBorders>
          </w:tcPr>
          <w:p w:rsidR="00467FC1" w:rsidRPr="00380CF9" w:rsidRDefault="00467FC1" w:rsidP="00A73A76">
            <w:pPr>
              <w:jc w:val="center"/>
              <w:rPr>
                <w:rFonts w:ascii="Arial" w:hAnsi="Arial" w:cs="Arial"/>
                <w:color w:val="000000"/>
                <w:sz w:val="22"/>
                <w:szCs w:val="22"/>
                <w:vertAlign w:val="superscript"/>
              </w:rPr>
            </w:pPr>
          </w:p>
          <w:p w:rsidR="00467FC1" w:rsidRPr="00380CF9" w:rsidRDefault="00467FC1" w:rsidP="00A73A76">
            <w:pPr>
              <w:jc w:val="center"/>
              <w:rPr>
                <w:rFonts w:ascii="Arial" w:hAnsi="Arial" w:cs="Arial"/>
                <w:color w:val="000000"/>
                <w:sz w:val="22"/>
                <w:szCs w:val="22"/>
                <w:vertAlign w:val="superscript"/>
              </w:rPr>
            </w:pPr>
          </w:p>
        </w:tc>
        <w:tc>
          <w:tcPr>
            <w:tcW w:w="5113" w:type="dxa"/>
            <w:gridSpan w:val="4"/>
            <w:tcBorders>
              <w:bottom w:val="double" w:sz="4" w:space="0" w:color="auto"/>
            </w:tcBorders>
          </w:tcPr>
          <w:p w:rsidR="00467FC1" w:rsidRPr="00380CF9" w:rsidRDefault="00467FC1" w:rsidP="00A73A76">
            <w:pPr>
              <w:jc w:val="center"/>
              <w:rPr>
                <w:rFonts w:ascii="Arial" w:hAnsi="Arial" w:cs="Arial"/>
                <w:color w:val="000000"/>
                <w:sz w:val="22"/>
                <w:szCs w:val="22"/>
                <w:vertAlign w:val="superscript"/>
              </w:rPr>
            </w:pPr>
          </w:p>
        </w:tc>
        <w:tc>
          <w:tcPr>
            <w:tcW w:w="1800" w:type="dxa"/>
            <w:tcBorders>
              <w:bottom w:val="double" w:sz="4" w:space="0" w:color="auto"/>
              <w:righ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r>
      <w:tr w:rsidR="00467FC1" w:rsidRPr="00380CF9" w:rsidTr="00A73A76">
        <w:trPr>
          <w:cantSplit/>
          <w:trHeight w:val="567"/>
          <w:jc w:val="center"/>
        </w:trPr>
        <w:tc>
          <w:tcPr>
            <w:tcW w:w="1058" w:type="dxa"/>
            <w:vMerge w:val="restart"/>
            <w:tcBorders>
              <w:top w:val="double" w:sz="4" w:space="0" w:color="auto"/>
              <w:lef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c>
          <w:tcPr>
            <w:tcW w:w="951" w:type="dxa"/>
            <w:tcBorders>
              <w:top w:val="double" w:sz="4" w:space="0" w:color="auto"/>
            </w:tcBorders>
          </w:tcPr>
          <w:p w:rsidR="00467FC1" w:rsidRPr="00380CF9" w:rsidRDefault="00467FC1" w:rsidP="00A73A76">
            <w:pPr>
              <w:jc w:val="center"/>
              <w:rPr>
                <w:rFonts w:ascii="Arial" w:hAnsi="Arial" w:cs="Arial"/>
                <w:color w:val="000000"/>
                <w:sz w:val="22"/>
                <w:szCs w:val="22"/>
                <w:vertAlign w:val="superscript"/>
              </w:rPr>
            </w:pPr>
          </w:p>
          <w:p w:rsidR="00467FC1" w:rsidRPr="00380CF9" w:rsidRDefault="00467FC1" w:rsidP="00A73A76">
            <w:pPr>
              <w:jc w:val="center"/>
              <w:rPr>
                <w:rFonts w:ascii="Arial" w:hAnsi="Arial" w:cs="Arial"/>
                <w:color w:val="000000"/>
                <w:sz w:val="22"/>
                <w:szCs w:val="22"/>
                <w:vertAlign w:val="superscript"/>
              </w:rPr>
            </w:pPr>
          </w:p>
        </w:tc>
        <w:tc>
          <w:tcPr>
            <w:tcW w:w="5113" w:type="dxa"/>
            <w:gridSpan w:val="4"/>
            <w:tcBorders>
              <w:top w:val="double" w:sz="4" w:space="0" w:color="auto"/>
            </w:tcBorders>
          </w:tcPr>
          <w:p w:rsidR="00467FC1" w:rsidRPr="00380CF9" w:rsidRDefault="00467FC1" w:rsidP="00A73A76">
            <w:pPr>
              <w:jc w:val="center"/>
              <w:rPr>
                <w:rFonts w:ascii="Arial" w:hAnsi="Arial" w:cs="Arial"/>
                <w:color w:val="000000"/>
                <w:sz w:val="22"/>
                <w:szCs w:val="22"/>
                <w:vertAlign w:val="superscript"/>
              </w:rPr>
            </w:pPr>
          </w:p>
        </w:tc>
        <w:tc>
          <w:tcPr>
            <w:tcW w:w="1800" w:type="dxa"/>
            <w:tcBorders>
              <w:top w:val="double" w:sz="4" w:space="0" w:color="auto"/>
              <w:righ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r>
      <w:tr w:rsidR="00467FC1" w:rsidRPr="00380CF9" w:rsidTr="00A73A76">
        <w:trPr>
          <w:cantSplit/>
          <w:trHeight w:val="567"/>
          <w:jc w:val="center"/>
        </w:trPr>
        <w:tc>
          <w:tcPr>
            <w:tcW w:w="0" w:type="auto"/>
            <w:vMerge/>
            <w:tcBorders>
              <w:left w:val="double" w:sz="4" w:space="0" w:color="auto"/>
            </w:tcBorders>
            <w:vAlign w:val="center"/>
          </w:tcPr>
          <w:p w:rsidR="00467FC1" w:rsidRPr="00380CF9" w:rsidRDefault="00467FC1" w:rsidP="00A73A76">
            <w:pPr>
              <w:rPr>
                <w:rFonts w:ascii="Arial" w:hAnsi="Arial" w:cs="Arial"/>
                <w:color w:val="000000"/>
                <w:sz w:val="22"/>
                <w:szCs w:val="22"/>
                <w:vertAlign w:val="superscript"/>
              </w:rPr>
            </w:pPr>
          </w:p>
        </w:tc>
        <w:tc>
          <w:tcPr>
            <w:tcW w:w="951" w:type="dxa"/>
          </w:tcPr>
          <w:p w:rsidR="00467FC1" w:rsidRPr="00380CF9" w:rsidRDefault="00467FC1" w:rsidP="00A73A76">
            <w:pPr>
              <w:jc w:val="center"/>
              <w:rPr>
                <w:rFonts w:ascii="Arial" w:hAnsi="Arial" w:cs="Arial"/>
                <w:color w:val="000000"/>
                <w:sz w:val="22"/>
                <w:szCs w:val="22"/>
                <w:vertAlign w:val="superscript"/>
              </w:rPr>
            </w:pPr>
          </w:p>
          <w:p w:rsidR="00467FC1" w:rsidRPr="00380CF9" w:rsidRDefault="00467FC1" w:rsidP="00A73A76">
            <w:pPr>
              <w:jc w:val="center"/>
              <w:rPr>
                <w:rFonts w:ascii="Arial" w:hAnsi="Arial" w:cs="Arial"/>
                <w:color w:val="000000"/>
                <w:sz w:val="22"/>
                <w:szCs w:val="22"/>
                <w:vertAlign w:val="superscript"/>
              </w:rPr>
            </w:pPr>
          </w:p>
        </w:tc>
        <w:tc>
          <w:tcPr>
            <w:tcW w:w="5113" w:type="dxa"/>
            <w:gridSpan w:val="4"/>
          </w:tcPr>
          <w:p w:rsidR="00467FC1" w:rsidRPr="00380CF9" w:rsidRDefault="00467FC1" w:rsidP="00A73A76">
            <w:pPr>
              <w:jc w:val="center"/>
              <w:rPr>
                <w:rFonts w:ascii="Arial" w:hAnsi="Arial" w:cs="Arial"/>
                <w:color w:val="000000"/>
                <w:sz w:val="22"/>
                <w:szCs w:val="22"/>
                <w:vertAlign w:val="superscript"/>
              </w:rPr>
            </w:pPr>
          </w:p>
        </w:tc>
        <w:tc>
          <w:tcPr>
            <w:tcW w:w="1800" w:type="dxa"/>
            <w:tcBorders>
              <w:righ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r>
      <w:tr w:rsidR="00467FC1" w:rsidRPr="00380CF9" w:rsidTr="00A73A76">
        <w:trPr>
          <w:cantSplit/>
          <w:trHeight w:val="567"/>
          <w:jc w:val="center"/>
        </w:trPr>
        <w:tc>
          <w:tcPr>
            <w:tcW w:w="0" w:type="auto"/>
            <w:vMerge/>
            <w:tcBorders>
              <w:left w:val="double" w:sz="4" w:space="0" w:color="auto"/>
              <w:bottom w:val="double" w:sz="4" w:space="0" w:color="auto"/>
            </w:tcBorders>
            <w:vAlign w:val="center"/>
          </w:tcPr>
          <w:p w:rsidR="00467FC1" w:rsidRPr="00380CF9" w:rsidRDefault="00467FC1" w:rsidP="00A73A76">
            <w:pPr>
              <w:rPr>
                <w:rFonts w:ascii="Arial" w:hAnsi="Arial" w:cs="Arial"/>
                <w:color w:val="000000"/>
                <w:sz w:val="22"/>
                <w:szCs w:val="22"/>
                <w:vertAlign w:val="superscript"/>
              </w:rPr>
            </w:pPr>
          </w:p>
        </w:tc>
        <w:tc>
          <w:tcPr>
            <w:tcW w:w="951" w:type="dxa"/>
            <w:tcBorders>
              <w:bottom w:val="double" w:sz="4" w:space="0" w:color="auto"/>
            </w:tcBorders>
          </w:tcPr>
          <w:p w:rsidR="00467FC1" w:rsidRPr="00380CF9" w:rsidRDefault="00467FC1" w:rsidP="00A73A76">
            <w:pPr>
              <w:jc w:val="center"/>
              <w:rPr>
                <w:rFonts w:ascii="Arial" w:hAnsi="Arial" w:cs="Arial"/>
                <w:color w:val="000000"/>
                <w:sz w:val="22"/>
                <w:szCs w:val="22"/>
                <w:vertAlign w:val="superscript"/>
              </w:rPr>
            </w:pPr>
          </w:p>
          <w:p w:rsidR="00467FC1" w:rsidRPr="00380CF9" w:rsidRDefault="00467FC1" w:rsidP="00A73A76">
            <w:pPr>
              <w:jc w:val="center"/>
              <w:rPr>
                <w:rFonts w:ascii="Arial" w:hAnsi="Arial" w:cs="Arial"/>
                <w:color w:val="000000"/>
                <w:sz w:val="22"/>
                <w:szCs w:val="22"/>
                <w:vertAlign w:val="superscript"/>
              </w:rPr>
            </w:pPr>
          </w:p>
        </w:tc>
        <w:tc>
          <w:tcPr>
            <w:tcW w:w="5113" w:type="dxa"/>
            <w:gridSpan w:val="4"/>
            <w:tcBorders>
              <w:bottom w:val="double" w:sz="4" w:space="0" w:color="auto"/>
            </w:tcBorders>
          </w:tcPr>
          <w:p w:rsidR="00467FC1" w:rsidRPr="00380CF9" w:rsidRDefault="00467FC1" w:rsidP="00A73A76">
            <w:pPr>
              <w:jc w:val="center"/>
              <w:rPr>
                <w:rFonts w:ascii="Arial" w:hAnsi="Arial" w:cs="Arial"/>
                <w:color w:val="000000"/>
                <w:sz w:val="22"/>
                <w:szCs w:val="22"/>
                <w:vertAlign w:val="superscript"/>
              </w:rPr>
            </w:pPr>
          </w:p>
        </w:tc>
        <w:tc>
          <w:tcPr>
            <w:tcW w:w="1800" w:type="dxa"/>
            <w:tcBorders>
              <w:bottom w:val="double" w:sz="4" w:space="0" w:color="auto"/>
              <w:right w:val="double" w:sz="4" w:space="0" w:color="auto"/>
            </w:tcBorders>
          </w:tcPr>
          <w:p w:rsidR="00467FC1" w:rsidRPr="00380CF9" w:rsidRDefault="00467FC1" w:rsidP="00A73A76">
            <w:pPr>
              <w:jc w:val="center"/>
              <w:rPr>
                <w:rFonts w:ascii="Arial" w:hAnsi="Arial" w:cs="Arial"/>
                <w:color w:val="000000"/>
                <w:sz w:val="22"/>
                <w:szCs w:val="22"/>
                <w:vertAlign w:val="superscript"/>
              </w:rPr>
            </w:pPr>
          </w:p>
        </w:tc>
      </w:tr>
    </w:tbl>
    <w:p w:rsidR="001158D0" w:rsidRPr="00380CF9" w:rsidRDefault="001158D0" w:rsidP="00A73A76">
      <w:pPr>
        <w:rPr>
          <w:rFonts w:ascii="Arial" w:hAnsi="Arial" w:cs="Arial"/>
          <w:sz w:val="22"/>
          <w:szCs w:val="22"/>
        </w:rPr>
      </w:pPr>
      <w:r w:rsidRPr="00380CF9">
        <w:rPr>
          <w:rFonts w:ascii="Arial" w:hAnsi="Arial" w:cs="Arial"/>
          <w:sz w:val="22"/>
          <w:szCs w:val="22"/>
        </w:rPr>
        <w:t>Знање језика (оценити од 1 до 5, при чему је 1 највиша)</w:t>
      </w:r>
    </w:p>
    <w:tbl>
      <w:tblPr>
        <w:tblStyle w:val="TableGrid"/>
        <w:tblW w:w="0" w:type="auto"/>
        <w:tblInd w:w="279" w:type="dxa"/>
        <w:tblLook w:val="04A0" w:firstRow="1" w:lastRow="0" w:firstColumn="1" w:lastColumn="0" w:noHBand="0" w:noVBand="1"/>
      </w:tblPr>
      <w:tblGrid>
        <w:gridCol w:w="2079"/>
        <w:gridCol w:w="2430"/>
        <w:gridCol w:w="2520"/>
        <w:gridCol w:w="1901"/>
      </w:tblGrid>
      <w:tr w:rsidR="001158D0" w:rsidRPr="00380CF9" w:rsidTr="00A85709">
        <w:tc>
          <w:tcPr>
            <w:tcW w:w="2079" w:type="dxa"/>
          </w:tcPr>
          <w:p w:rsidR="001158D0" w:rsidRPr="00380CF9" w:rsidRDefault="001158D0" w:rsidP="001158D0">
            <w:pPr>
              <w:pStyle w:val="ListParagraph"/>
              <w:ind w:left="0"/>
              <w:rPr>
                <w:rFonts w:ascii="Arial" w:hAnsi="Arial" w:cs="Arial"/>
              </w:rPr>
            </w:pPr>
            <w:r w:rsidRPr="00380CF9">
              <w:rPr>
                <w:rFonts w:ascii="Arial" w:hAnsi="Arial" w:cs="Arial"/>
              </w:rPr>
              <w:t>Језик</w:t>
            </w:r>
          </w:p>
        </w:tc>
        <w:tc>
          <w:tcPr>
            <w:tcW w:w="2430" w:type="dxa"/>
          </w:tcPr>
          <w:p w:rsidR="001158D0" w:rsidRPr="00380CF9" w:rsidRDefault="001158D0" w:rsidP="001158D0">
            <w:pPr>
              <w:pStyle w:val="ListParagraph"/>
              <w:ind w:left="0"/>
              <w:rPr>
                <w:rFonts w:ascii="Arial" w:hAnsi="Arial" w:cs="Arial"/>
              </w:rPr>
            </w:pPr>
            <w:r w:rsidRPr="00380CF9">
              <w:rPr>
                <w:rFonts w:ascii="Arial" w:hAnsi="Arial" w:cs="Arial"/>
              </w:rPr>
              <w:t>Говор</w:t>
            </w:r>
          </w:p>
        </w:tc>
        <w:tc>
          <w:tcPr>
            <w:tcW w:w="2520" w:type="dxa"/>
          </w:tcPr>
          <w:p w:rsidR="001158D0" w:rsidRPr="00380CF9" w:rsidRDefault="001158D0" w:rsidP="001158D0">
            <w:pPr>
              <w:pStyle w:val="ListParagraph"/>
              <w:ind w:left="0"/>
              <w:rPr>
                <w:rFonts w:ascii="Arial" w:hAnsi="Arial" w:cs="Arial"/>
              </w:rPr>
            </w:pPr>
            <w:r w:rsidRPr="00380CF9">
              <w:rPr>
                <w:rFonts w:ascii="Arial" w:hAnsi="Arial" w:cs="Arial"/>
              </w:rPr>
              <w:t xml:space="preserve">Читање </w:t>
            </w:r>
          </w:p>
        </w:tc>
        <w:tc>
          <w:tcPr>
            <w:tcW w:w="1901" w:type="dxa"/>
          </w:tcPr>
          <w:p w:rsidR="001158D0" w:rsidRPr="00380CF9" w:rsidRDefault="001158D0" w:rsidP="001158D0">
            <w:pPr>
              <w:pStyle w:val="ListParagraph"/>
              <w:ind w:left="0"/>
              <w:rPr>
                <w:rFonts w:ascii="Arial" w:hAnsi="Arial" w:cs="Arial"/>
              </w:rPr>
            </w:pPr>
            <w:r w:rsidRPr="00380CF9">
              <w:rPr>
                <w:rFonts w:ascii="Arial" w:hAnsi="Arial" w:cs="Arial"/>
              </w:rPr>
              <w:t>Писање</w:t>
            </w:r>
          </w:p>
        </w:tc>
      </w:tr>
      <w:tr w:rsidR="001158D0" w:rsidRPr="00380CF9" w:rsidTr="00A85709">
        <w:trPr>
          <w:trHeight w:val="365"/>
        </w:trPr>
        <w:tc>
          <w:tcPr>
            <w:tcW w:w="2079" w:type="dxa"/>
          </w:tcPr>
          <w:p w:rsidR="001158D0" w:rsidRPr="00380CF9" w:rsidRDefault="001158D0" w:rsidP="00424226">
            <w:pPr>
              <w:pStyle w:val="ListParagraph"/>
              <w:spacing w:after="0" w:line="240" w:lineRule="auto"/>
              <w:ind w:left="0"/>
              <w:rPr>
                <w:rFonts w:ascii="Arial" w:hAnsi="Arial" w:cs="Arial"/>
              </w:rPr>
            </w:pPr>
            <w:r w:rsidRPr="00380CF9">
              <w:rPr>
                <w:rFonts w:ascii="Arial" w:hAnsi="Arial" w:cs="Arial"/>
              </w:rPr>
              <w:t xml:space="preserve">Српски </w:t>
            </w:r>
          </w:p>
        </w:tc>
        <w:tc>
          <w:tcPr>
            <w:tcW w:w="2430" w:type="dxa"/>
          </w:tcPr>
          <w:p w:rsidR="001158D0" w:rsidRPr="00380CF9" w:rsidRDefault="001158D0" w:rsidP="001158D0">
            <w:pPr>
              <w:pStyle w:val="ListParagraph"/>
              <w:ind w:left="0"/>
              <w:rPr>
                <w:rFonts w:ascii="Arial" w:hAnsi="Arial" w:cs="Arial"/>
              </w:rPr>
            </w:pPr>
          </w:p>
        </w:tc>
        <w:tc>
          <w:tcPr>
            <w:tcW w:w="2520" w:type="dxa"/>
          </w:tcPr>
          <w:p w:rsidR="001158D0" w:rsidRPr="00380CF9" w:rsidRDefault="001158D0" w:rsidP="001158D0">
            <w:pPr>
              <w:pStyle w:val="ListParagraph"/>
              <w:ind w:left="0"/>
              <w:rPr>
                <w:rFonts w:ascii="Arial" w:hAnsi="Arial" w:cs="Arial"/>
              </w:rPr>
            </w:pPr>
          </w:p>
        </w:tc>
        <w:tc>
          <w:tcPr>
            <w:tcW w:w="1901" w:type="dxa"/>
          </w:tcPr>
          <w:p w:rsidR="001158D0" w:rsidRPr="00380CF9" w:rsidRDefault="001158D0" w:rsidP="001158D0">
            <w:pPr>
              <w:pStyle w:val="ListParagraph"/>
              <w:ind w:left="0"/>
              <w:rPr>
                <w:rFonts w:ascii="Arial" w:hAnsi="Arial" w:cs="Arial"/>
              </w:rPr>
            </w:pPr>
          </w:p>
        </w:tc>
      </w:tr>
      <w:tr w:rsidR="001158D0" w:rsidRPr="00380CF9" w:rsidTr="00A85709">
        <w:trPr>
          <w:trHeight w:val="273"/>
        </w:trPr>
        <w:tc>
          <w:tcPr>
            <w:tcW w:w="2079" w:type="dxa"/>
          </w:tcPr>
          <w:p w:rsidR="001158D0" w:rsidRPr="00380CF9" w:rsidRDefault="001158D0" w:rsidP="001158D0">
            <w:pPr>
              <w:pStyle w:val="ListParagraph"/>
              <w:ind w:left="0"/>
              <w:rPr>
                <w:rFonts w:ascii="Arial" w:hAnsi="Arial" w:cs="Arial"/>
              </w:rPr>
            </w:pPr>
          </w:p>
        </w:tc>
        <w:tc>
          <w:tcPr>
            <w:tcW w:w="2430" w:type="dxa"/>
          </w:tcPr>
          <w:p w:rsidR="001158D0" w:rsidRPr="00380CF9" w:rsidRDefault="001158D0" w:rsidP="001158D0">
            <w:pPr>
              <w:pStyle w:val="ListParagraph"/>
              <w:ind w:left="0"/>
              <w:rPr>
                <w:rFonts w:ascii="Arial" w:hAnsi="Arial" w:cs="Arial"/>
              </w:rPr>
            </w:pPr>
          </w:p>
        </w:tc>
        <w:tc>
          <w:tcPr>
            <w:tcW w:w="2520" w:type="dxa"/>
          </w:tcPr>
          <w:p w:rsidR="001158D0" w:rsidRPr="00380CF9" w:rsidRDefault="001158D0" w:rsidP="001158D0">
            <w:pPr>
              <w:pStyle w:val="ListParagraph"/>
              <w:ind w:left="0"/>
              <w:rPr>
                <w:rFonts w:ascii="Arial" w:hAnsi="Arial" w:cs="Arial"/>
              </w:rPr>
            </w:pPr>
          </w:p>
        </w:tc>
        <w:tc>
          <w:tcPr>
            <w:tcW w:w="1901" w:type="dxa"/>
          </w:tcPr>
          <w:p w:rsidR="001158D0" w:rsidRPr="00380CF9" w:rsidRDefault="001158D0" w:rsidP="001158D0">
            <w:pPr>
              <w:pStyle w:val="ListParagraph"/>
              <w:ind w:left="0"/>
              <w:rPr>
                <w:rFonts w:ascii="Arial" w:hAnsi="Arial" w:cs="Arial"/>
              </w:rPr>
            </w:pPr>
          </w:p>
        </w:tc>
      </w:tr>
    </w:tbl>
    <w:p w:rsidR="00A73A76" w:rsidRPr="00380CF9" w:rsidRDefault="00A73A76" w:rsidP="00A73A76">
      <w:pPr>
        <w:rPr>
          <w:rFonts w:ascii="Arial" w:hAnsi="Arial" w:cs="Arial"/>
          <w:sz w:val="22"/>
          <w:szCs w:val="22"/>
        </w:rPr>
      </w:pPr>
    </w:p>
    <w:p w:rsidR="001158D0" w:rsidRPr="00380CF9" w:rsidRDefault="001158D0" w:rsidP="00A73A76">
      <w:pPr>
        <w:rPr>
          <w:rFonts w:ascii="Arial" w:hAnsi="Arial" w:cs="Arial"/>
          <w:sz w:val="22"/>
          <w:szCs w:val="22"/>
        </w:rPr>
      </w:pPr>
      <w:r w:rsidRPr="00380CF9">
        <w:rPr>
          <w:rFonts w:ascii="Arial" w:hAnsi="Arial" w:cs="Arial"/>
          <w:sz w:val="22"/>
          <w:szCs w:val="22"/>
        </w:rPr>
        <w:lastRenderedPageBreak/>
        <w:t>Досадашње ангажовање на пословима који су предмет пројекта (на основу предходних активности  на овом месту из до сада извршених послова навести само оне који доказују релевантно искуство  предложеног члана тима у складу са Одељком 4.2 тачка 3 конкурсне документације)</w:t>
      </w:r>
    </w:p>
    <w:tbl>
      <w:tblPr>
        <w:tblStyle w:val="TableGrid"/>
        <w:tblW w:w="0" w:type="auto"/>
        <w:tblInd w:w="378" w:type="dxa"/>
        <w:tblLook w:val="04A0" w:firstRow="1" w:lastRow="0" w:firstColumn="1" w:lastColumn="0" w:noHBand="0" w:noVBand="1"/>
      </w:tblPr>
      <w:tblGrid>
        <w:gridCol w:w="4410"/>
        <w:gridCol w:w="4500"/>
      </w:tblGrid>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Назив пројекта:</w:t>
            </w:r>
          </w:p>
        </w:tc>
        <w:tc>
          <w:tcPr>
            <w:tcW w:w="4500" w:type="dxa"/>
          </w:tcPr>
          <w:p w:rsidR="001158D0" w:rsidRPr="00380CF9" w:rsidRDefault="001158D0" w:rsidP="001158D0">
            <w:pPr>
              <w:pStyle w:val="ListParagraph"/>
              <w:spacing w:after="0"/>
              <w:ind w:left="0"/>
              <w:rPr>
                <w:rFonts w:ascii="Arial" w:hAnsi="Arial" w:cs="Arial"/>
              </w:rPr>
            </w:pPr>
          </w:p>
        </w:tc>
      </w:tr>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Година:</w:t>
            </w:r>
          </w:p>
        </w:tc>
        <w:tc>
          <w:tcPr>
            <w:tcW w:w="4500" w:type="dxa"/>
          </w:tcPr>
          <w:p w:rsidR="001158D0" w:rsidRPr="00380CF9" w:rsidRDefault="001158D0" w:rsidP="001158D0">
            <w:pPr>
              <w:pStyle w:val="ListParagraph"/>
              <w:spacing w:after="0"/>
              <w:ind w:left="0"/>
              <w:rPr>
                <w:rFonts w:ascii="Arial" w:hAnsi="Arial" w:cs="Arial"/>
              </w:rPr>
            </w:pPr>
          </w:p>
        </w:tc>
      </w:tr>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 xml:space="preserve">Место извршења: </w:t>
            </w:r>
          </w:p>
        </w:tc>
        <w:tc>
          <w:tcPr>
            <w:tcW w:w="4500" w:type="dxa"/>
          </w:tcPr>
          <w:p w:rsidR="001158D0" w:rsidRPr="00380CF9" w:rsidRDefault="001158D0" w:rsidP="001158D0">
            <w:pPr>
              <w:pStyle w:val="ListParagraph"/>
              <w:spacing w:after="0"/>
              <w:ind w:left="0"/>
              <w:rPr>
                <w:rFonts w:ascii="Arial" w:hAnsi="Arial" w:cs="Arial"/>
              </w:rPr>
            </w:pPr>
          </w:p>
        </w:tc>
      </w:tr>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Клијент:</w:t>
            </w:r>
          </w:p>
        </w:tc>
        <w:tc>
          <w:tcPr>
            <w:tcW w:w="4500" w:type="dxa"/>
          </w:tcPr>
          <w:p w:rsidR="001158D0" w:rsidRPr="00380CF9" w:rsidRDefault="001158D0" w:rsidP="001158D0">
            <w:pPr>
              <w:pStyle w:val="ListParagraph"/>
              <w:spacing w:after="0"/>
              <w:ind w:left="0"/>
              <w:rPr>
                <w:rFonts w:ascii="Arial" w:hAnsi="Arial" w:cs="Arial"/>
              </w:rPr>
            </w:pPr>
          </w:p>
        </w:tc>
      </w:tr>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Главне карактеристике пројекта:</w:t>
            </w:r>
          </w:p>
        </w:tc>
        <w:tc>
          <w:tcPr>
            <w:tcW w:w="4500" w:type="dxa"/>
          </w:tcPr>
          <w:p w:rsidR="001158D0" w:rsidRPr="00380CF9" w:rsidRDefault="001158D0" w:rsidP="001158D0">
            <w:pPr>
              <w:pStyle w:val="ListParagraph"/>
              <w:spacing w:after="0"/>
              <w:ind w:left="0"/>
              <w:rPr>
                <w:rFonts w:ascii="Arial" w:hAnsi="Arial" w:cs="Arial"/>
              </w:rPr>
            </w:pPr>
          </w:p>
        </w:tc>
      </w:tr>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Позиција:</w:t>
            </w:r>
          </w:p>
        </w:tc>
        <w:tc>
          <w:tcPr>
            <w:tcW w:w="4500" w:type="dxa"/>
          </w:tcPr>
          <w:p w:rsidR="001158D0" w:rsidRPr="00380CF9" w:rsidRDefault="001158D0" w:rsidP="001158D0">
            <w:pPr>
              <w:pStyle w:val="ListParagraph"/>
              <w:spacing w:after="0"/>
              <w:ind w:left="0"/>
              <w:rPr>
                <w:rFonts w:ascii="Arial" w:hAnsi="Arial" w:cs="Arial"/>
              </w:rPr>
            </w:pPr>
          </w:p>
        </w:tc>
      </w:tr>
      <w:tr w:rsidR="001158D0" w:rsidRPr="00380CF9" w:rsidTr="00A73A76">
        <w:tc>
          <w:tcPr>
            <w:tcW w:w="4410" w:type="dxa"/>
          </w:tcPr>
          <w:p w:rsidR="001158D0" w:rsidRPr="00380CF9" w:rsidRDefault="001158D0" w:rsidP="001158D0">
            <w:pPr>
              <w:pStyle w:val="ListParagraph"/>
              <w:spacing w:after="0"/>
              <w:ind w:left="0"/>
              <w:rPr>
                <w:rFonts w:ascii="Arial" w:hAnsi="Arial" w:cs="Arial"/>
              </w:rPr>
            </w:pPr>
            <w:r w:rsidRPr="00380CF9">
              <w:rPr>
                <w:rFonts w:ascii="Arial" w:hAnsi="Arial" w:cs="Arial"/>
              </w:rPr>
              <w:t>Извршене активности:</w:t>
            </w:r>
          </w:p>
        </w:tc>
        <w:tc>
          <w:tcPr>
            <w:tcW w:w="4500" w:type="dxa"/>
          </w:tcPr>
          <w:p w:rsidR="001158D0" w:rsidRPr="00380CF9" w:rsidRDefault="001158D0" w:rsidP="001158D0">
            <w:pPr>
              <w:pStyle w:val="ListParagraph"/>
              <w:spacing w:after="0"/>
              <w:ind w:left="0"/>
              <w:rPr>
                <w:rFonts w:ascii="Arial" w:hAnsi="Arial" w:cs="Arial"/>
              </w:rPr>
            </w:pPr>
          </w:p>
        </w:tc>
      </w:tr>
    </w:tbl>
    <w:p w:rsidR="001158D0" w:rsidRPr="00380CF9" w:rsidRDefault="001158D0" w:rsidP="001158D0">
      <w:pPr>
        <w:pStyle w:val="ListParagraph"/>
        <w:spacing w:after="0"/>
        <w:ind w:left="1095"/>
        <w:rPr>
          <w:rFonts w:ascii="Arial" w:hAnsi="Arial" w:cs="Arial"/>
        </w:rPr>
      </w:pPr>
    </w:p>
    <w:p w:rsidR="00B65E26" w:rsidRPr="00380CF9" w:rsidRDefault="00424226" w:rsidP="00424226">
      <w:pPr>
        <w:rPr>
          <w:rFonts w:ascii="Arial" w:hAnsi="Arial" w:cs="Arial"/>
          <w:b/>
          <w:sz w:val="22"/>
          <w:szCs w:val="22"/>
        </w:rPr>
      </w:pPr>
      <w:r w:rsidRPr="00380CF9">
        <w:rPr>
          <w:rFonts w:ascii="Arial" w:hAnsi="Arial" w:cs="Arial"/>
          <w:b/>
          <w:sz w:val="22"/>
          <w:szCs w:val="22"/>
        </w:rPr>
        <w:t>Датум:</w:t>
      </w:r>
    </w:p>
    <w:p w:rsidR="00424226" w:rsidRPr="00380CF9" w:rsidRDefault="00424226" w:rsidP="00424226">
      <w:pPr>
        <w:rPr>
          <w:rFonts w:ascii="Arial" w:hAnsi="Arial" w:cs="Arial"/>
          <w:b/>
          <w:sz w:val="22"/>
          <w:szCs w:val="22"/>
        </w:rPr>
      </w:pPr>
      <w:r w:rsidRPr="00380CF9">
        <w:rPr>
          <w:rFonts w:ascii="Arial" w:hAnsi="Arial" w:cs="Arial"/>
          <w:b/>
          <w:sz w:val="22"/>
          <w:szCs w:val="22"/>
        </w:rPr>
        <w:t xml:space="preserve">Потпис члана тима: </w:t>
      </w:r>
    </w:p>
    <w:p w:rsidR="00B65E26" w:rsidRPr="00380CF9" w:rsidRDefault="00B65E26" w:rsidP="00B65E26">
      <w:pPr>
        <w:rPr>
          <w:rFonts w:ascii="Arial" w:hAnsi="Arial" w:cs="Arial"/>
          <w:vanish/>
          <w:sz w:val="22"/>
          <w:szCs w:val="22"/>
        </w:rPr>
      </w:pPr>
    </w:p>
    <w:p w:rsidR="00B65E26" w:rsidRPr="00380CF9" w:rsidRDefault="00B65E26" w:rsidP="00B65E26">
      <w:pPr>
        <w:suppressAutoHyphens w:val="0"/>
        <w:autoSpaceDE w:val="0"/>
        <w:autoSpaceDN w:val="0"/>
        <w:adjustRightInd w:val="0"/>
        <w:jc w:val="both"/>
        <w:rPr>
          <w:rFonts w:ascii="Arial" w:eastAsia="TimesNewRomanPS-BoldMT" w:hAnsi="Arial" w:cs="Arial"/>
          <w:b/>
          <w:bCs/>
          <w:i/>
          <w:iCs/>
          <w:color w:val="000000"/>
          <w:sz w:val="22"/>
          <w:szCs w:val="22"/>
          <w:lang w:eastAsia="en-US"/>
        </w:rPr>
      </w:pPr>
    </w:p>
    <w:p w:rsidR="00A73A76" w:rsidRPr="00380CF9" w:rsidRDefault="00A73A76" w:rsidP="00A73A76">
      <w:pPr>
        <w:pStyle w:val="FootnoteText"/>
        <w:rPr>
          <w:rFonts w:ascii="Arial" w:hAnsi="Arial" w:cs="Arial"/>
          <w:sz w:val="22"/>
          <w:szCs w:val="22"/>
        </w:rPr>
      </w:pPr>
    </w:p>
    <w:p w:rsidR="00B65E26" w:rsidRPr="00380CF9" w:rsidRDefault="00A73A76" w:rsidP="00A73A76">
      <w:pPr>
        <w:suppressAutoHyphens w:val="0"/>
        <w:autoSpaceDE w:val="0"/>
        <w:autoSpaceDN w:val="0"/>
        <w:adjustRightInd w:val="0"/>
        <w:jc w:val="both"/>
        <w:rPr>
          <w:rFonts w:ascii="Arial" w:hAnsi="Arial" w:cs="Arial"/>
          <w:color w:val="000000"/>
          <w:sz w:val="22"/>
          <w:szCs w:val="22"/>
        </w:rPr>
      </w:pPr>
      <w:r w:rsidRPr="00380CF9">
        <w:rPr>
          <w:rFonts w:ascii="Arial" w:hAnsi="Arial" w:cs="Arial"/>
          <w:color w:val="000000"/>
          <w:sz w:val="22"/>
          <w:szCs w:val="22"/>
          <w:lang w:val="sr-Latn-CS"/>
        </w:rPr>
        <w:t>Заокружитиодговарајући</w:t>
      </w:r>
    </w:p>
    <w:p w:rsidR="00A73A76" w:rsidRPr="00380CF9" w:rsidRDefault="00A73A76" w:rsidP="00A73A76">
      <w:pPr>
        <w:suppressAutoHyphens w:val="0"/>
        <w:autoSpaceDE w:val="0"/>
        <w:autoSpaceDN w:val="0"/>
        <w:adjustRightInd w:val="0"/>
        <w:jc w:val="both"/>
        <w:rPr>
          <w:rFonts w:ascii="Arial" w:eastAsia="Calibri" w:hAnsi="Arial" w:cs="Arial"/>
          <w:color w:val="000000"/>
          <w:sz w:val="22"/>
          <w:szCs w:val="22"/>
          <w:lang w:eastAsia="en-US"/>
        </w:rPr>
      </w:pPr>
    </w:p>
    <w:p w:rsidR="00626A8E" w:rsidRPr="00380CF9" w:rsidRDefault="00B65E26" w:rsidP="00424226">
      <w:pPr>
        <w:rPr>
          <w:rFonts w:ascii="Arial" w:hAnsi="Arial" w:cs="Arial"/>
          <w:sz w:val="22"/>
          <w:szCs w:val="22"/>
          <w:lang w:eastAsia="en-US"/>
        </w:rPr>
      </w:pPr>
      <w:r w:rsidRPr="00380CF9">
        <w:rPr>
          <w:rFonts w:ascii="Arial" w:hAnsi="Arial" w:cs="Arial"/>
          <w:sz w:val="22"/>
          <w:szCs w:val="22"/>
          <w:lang w:eastAsia="en-US"/>
        </w:rPr>
        <w:t xml:space="preserve">НАПОМЕНА: </w:t>
      </w:r>
      <w:r w:rsidR="00424226" w:rsidRPr="00380CF9">
        <w:rPr>
          <w:rFonts w:ascii="Arial" w:hAnsi="Arial" w:cs="Arial"/>
          <w:i/>
          <w:sz w:val="22"/>
          <w:szCs w:val="22"/>
          <w:lang w:eastAsia="en-US"/>
        </w:rPr>
        <w:t>дата радна биографија мора бити праћена Изјавом дат</w:t>
      </w:r>
      <w:r w:rsidR="00A73A76" w:rsidRPr="00380CF9">
        <w:rPr>
          <w:rFonts w:ascii="Arial" w:hAnsi="Arial" w:cs="Arial"/>
          <w:i/>
          <w:sz w:val="22"/>
          <w:szCs w:val="22"/>
          <w:lang w:eastAsia="en-US"/>
        </w:rPr>
        <w:t>о</w:t>
      </w:r>
      <w:r w:rsidR="00424226" w:rsidRPr="00380CF9">
        <w:rPr>
          <w:rFonts w:ascii="Arial" w:hAnsi="Arial" w:cs="Arial"/>
          <w:i/>
          <w:sz w:val="22"/>
          <w:szCs w:val="22"/>
          <w:lang w:eastAsia="en-US"/>
        </w:rPr>
        <w:t>г лица и понуђача</w:t>
      </w:r>
      <w:r w:rsidR="00A73A76" w:rsidRPr="00380CF9">
        <w:rPr>
          <w:rFonts w:ascii="Arial" w:hAnsi="Arial" w:cs="Arial"/>
          <w:i/>
          <w:sz w:val="22"/>
          <w:szCs w:val="22"/>
          <w:lang w:eastAsia="en-US"/>
        </w:rPr>
        <w:t xml:space="preserve"> под пуном материјалном и кривичном одговорношћу</w:t>
      </w:r>
      <w:r w:rsidR="00424226" w:rsidRPr="00380CF9">
        <w:rPr>
          <w:rFonts w:ascii="Arial" w:hAnsi="Arial" w:cs="Arial"/>
          <w:i/>
          <w:sz w:val="22"/>
          <w:szCs w:val="22"/>
          <w:lang w:eastAsia="en-US"/>
        </w:rPr>
        <w:t xml:space="preserve"> да је иста истинита и тачна</w:t>
      </w:r>
    </w:p>
    <w:p w:rsidR="00446AA3" w:rsidRPr="00380CF9" w:rsidRDefault="00446AA3">
      <w:pPr>
        <w:suppressAutoHyphens w:val="0"/>
        <w:rPr>
          <w:rFonts w:ascii="Arial" w:hAnsi="Arial" w:cs="Arial"/>
          <w:sz w:val="22"/>
          <w:szCs w:val="22"/>
        </w:rPr>
      </w:pPr>
    </w:p>
    <w:p w:rsidR="00626A8E" w:rsidRPr="00380CF9" w:rsidRDefault="00626A8E" w:rsidP="00626A8E">
      <w:pPr>
        <w:tabs>
          <w:tab w:val="left" w:pos="8385"/>
        </w:tabs>
        <w:rPr>
          <w:rFonts w:ascii="Arial" w:hAnsi="Arial" w:cs="Arial"/>
          <w:sz w:val="22"/>
          <w:szCs w:val="22"/>
        </w:rPr>
      </w:pPr>
    </w:p>
    <w:p w:rsidR="00C74EE7" w:rsidRPr="00380CF9" w:rsidRDefault="00C74EE7" w:rsidP="00626A8E">
      <w:pPr>
        <w:pStyle w:val="BodyText"/>
        <w:rPr>
          <w:rFonts w:ascii="Arial" w:hAnsi="Arial" w:cs="Arial"/>
          <w:sz w:val="22"/>
          <w:szCs w:val="22"/>
        </w:rPr>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A73A76" w:rsidRPr="00380CF9" w:rsidRDefault="00A73A76" w:rsidP="00BD0B1D">
      <w:pPr>
        <w:pStyle w:val="Heading2"/>
        <w:jc w:val="right"/>
      </w:pPr>
    </w:p>
    <w:p w:rsidR="001B26A2" w:rsidRPr="00380CF9" w:rsidRDefault="001B26A2" w:rsidP="001B26A2">
      <w:pPr>
        <w:rPr>
          <w:rFonts w:ascii="Arial" w:hAnsi="Arial" w:cs="Arial"/>
          <w:sz w:val="22"/>
          <w:szCs w:val="22"/>
        </w:rPr>
      </w:pPr>
    </w:p>
    <w:p w:rsidR="001B26A2" w:rsidRPr="00380CF9" w:rsidRDefault="001B26A2" w:rsidP="001B26A2">
      <w:pPr>
        <w:rPr>
          <w:rFonts w:ascii="Arial" w:hAnsi="Arial" w:cs="Arial"/>
          <w:sz w:val="22"/>
          <w:szCs w:val="22"/>
        </w:rPr>
      </w:pPr>
    </w:p>
    <w:p w:rsidR="00A73A76" w:rsidRPr="00380CF9" w:rsidRDefault="00A73A76" w:rsidP="00BD0B1D">
      <w:pPr>
        <w:pStyle w:val="Heading2"/>
        <w:jc w:val="right"/>
      </w:pPr>
    </w:p>
    <w:p w:rsidR="00A73A76" w:rsidRPr="00380CF9" w:rsidRDefault="00A73A76" w:rsidP="00BD0B1D">
      <w:pPr>
        <w:pStyle w:val="Heading2"/>
        <w:jc w:val="right"/>
      </w:pPr>
    </w:p>
    <w:p w:rsidR="00D77383" w:rsidRPr="00380CF9" w:rsidRDefault="00D77383" w:rsidP="00D77383">
      <w:pPr>
        <w:rPr>
          <w:rFonts w:ascii="Arial" w:hAnsi="Arial" w:cs="Arial"/>
          <w:sz w:val="22"/>
          <w:szCs w:val="22"/>
        </w:rPr>
      </w:pPr>
    </w:p>
    <w:p w:rsidR="00A73A76" w:rsidRDefault="00A73A76" w:rsidP="00BD0B1D">
      <w:pPr>
        <w:pStyle w:val="Heading2"/>
        <w:jc w:val="right"/>
      </w:pPr>
    </w:p>
    <w:p w:rsidR="002D5A4C" w:rsidRDefault="002D5A4C" w:rsidP="002D5A4C"/>
    <w:p w:rsidR="002D5A4C" w:rsidRDefault="002D5A4C" w:rsidP="002D5A4C"/>
    <w:p w:rsidR="002D5A4C" w:rsidRDefault="002D5A4C" w:rsidP="002D5A4C"/>
    <w:p w:rsidR="002D5A4C" w:rsidRPr="002D5A4C" w:rsidRDefault="002D5A4C" w:rsidP="002D5A4C"/>
    <w:p w:rsidR="00A73A76" w:rsidRPr="00380CF9" w:rsidRDefault="00A73A76" w:rsidP="00BD0B1D">
      <w:pPr>
        <w:pStyle w:val="Heading2"/>
        <w:jc w:val="right"/>
      </w:pPr>
    </w:p>
    <w:p w:rsidR="00A73A76" w:rsidRPr="00380CF9" w:rsidRDefault="00A73A76" w:rsidP="00BD0B1D">
      <w:pPr>
        <w:pStyle w:val="Heading2"/>
        <w:jc w:val="right"/>
      </w:pPr>
    </w:p>
    <w:p w:rsidR="00BD0B1D" w:rsidRPr="00380CF9" w:rsidRDefault="00BD0B1D" w:rsidP="00BD0B1D">
      <w:pPr>
        <w:pStyle w:val="Heading2"/>
        <w:jc w:val="right"/>
      </w:pPr>
      <w:bookmarkStart w:id="443" w:name="_ОБРАЗАЦ_13."/>
      <w:bookmarkStart w:id="444" w:name="_Toc463877932"/>
      <w:bookmarkEnd w:id="443"/>
      <w:r w:rsidRPr="00380CF9">
        <w:t>ОБРАЗАЦ 1</w:t>
      </w:r>
      <w:r w:rsidR="00693299" w:rsidRPr="00380CF9">
        <w:t>3</w:t>
      </w:r>
      <w:r w:rsidRPr="00380CF9">
        <w:t>.</w:t>
      </w:r>
      <w:bookmarkEnd w:id="444"/>
    </w:p>
    <w:p w:rsidR="00BD0B1D" w:rsidRPr="00380CF9" w:rsidRDefault="00BD0B1D" w:rsidP="00BD0B1D">
      <w:pPr>
        <w:jc w:val="center"/>
        <w:rPr>
          <w:rFonts w:ascii="Arial" w:hAnsi="Arial" w:cs="Arial"/>
          <w:b/>
          <w:sz w:val="22"/>
          <w:szCs w:val="22"/>
        </w:rPr>
      </w:pPr>
      <w:r w:rsidRPr="00380CF9">
        <w:rPr>
          <w:rFonts w:ascii="Arial" w:hAnsi="Arial" w:cs="Arial"/>
          <w:b/>
          <w:sz w:val="22"/>
          <w:szCs w:val="22"/>
        </w:rPr>
        <w:t>РЕФЕРЕНТНА ЛИСТА ПОНУЂАЧА</w:t>
      </w:r>
    </w:p>
    <w:p w:rsidR="00BD0B1D" w:rsidRPr="00380CF9" w:rsidRDefault="00BD0B1D" w:rsidP="00BD0B1D">
      <w:pPr>
        <w:rPr>
          <w:rFonts w:ascii="Arial" w:hAnsi="Arial" w:cs="Arial"/>
          <w:sz w:val="22"/>
          <w:szCs w:val="22"/>
        </w:rPr>
      </w:pPr>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352"/>
        <w:gridCol w:w="1654"/>
        <w:gridCol w:w="1934"/>
        <w:gridCol w:w="2349"/>
      </w:tblGrid>
      <w:tr w:rsidR="00E77696" w:rsidRPr="00380CF9" w:rsidTr="00E77696">
        <w:trPr>
          <w:trHeight w:val="682"/>
        </w:trPr>
        <w:tc>
          <w:tcPr>
            <w:tcW w:w="368" w:type="pct"/>
            <w:tcBorders>
              <w:top w:val="single" w:sz="4" w:space="0" w:color="auto"/>
              <w:left w:val="single" w:sz="4" w:space="0" w:color="auto"/>
              <w:bottom w:val="single" w:sz="4" w:space="0" w:color="auto"/>
              <w:right w:val="single" w:sz="4" w:space="0" w:color="auto"/>
            </w:tcBorders>
            <w:shd w:val="clear" w:color="auto" w:fill="FFFFFF"/>
            <w:vAlign w:val="center"/>
          </w:tcPr>
          <w:p w:rsidR="00E77696" w:rsidRPr="00380CF9" w:rsidRDefault="00E77696" w:rsidP="00CD3F7C">
            <w:pPr>
              <w:jc w:val="center"/>
              <w:rPr>
                <w:rFonts w:ascii="Arial" w:hAnsi="Arial" w:cs="Arial"/>
                <w:sz w:val="22"/>
                <w:szCs w:val="22"/>
              </w:rPr>
            </w:pPr>
            <w:r w:rsidRPr="00380CF9">
              <w:rPr>
                <w:rFonts w:ascii="Arial" w:hAnsi="Arial" w:cs="Arial"/>
                <w:sz w:val="22"/>
                <w:szCs w:val="22"/>
              </w:rPr>
              <w:t>Ред.</w:t>
            </w:r>
            <w:r w:rsidRPr="00380CF9">
              <w:rPr>
                <w:rFonts w:ascii="Arial" w:hAnsi="Arial" w:cs="Arial"/>
                <w:sz w:val="22"/>
                <w:szCs w:val="22"/>
              </w:rPr>
              <w:br/>
              <w:t>бр.</w:t>
            </w:r>
          </w:p>
        </w:tc>
        <w:tc>
          <w:tcPr>
            <w:tcW w:w="1314" w:type="pct"/>
            <w:tcBorders>
              <w:top w:val="single" w:sz="4" w:space="0" w:color="auto"/>
              <w:left w:val="single" w:sz="4" w:space="0" w:color="auto"/>
              <w:bottom w:val="single" w:sz="4" w:space="0" w:color="auto"/>
              <w:right w:val="single" w:sz="4" w:space="0" w:color="auto"/>
            </w:tcBorders>
            <w:shd w:val="clear" w:color="auto" w:fill="FFFFFF"/>
            <w:vAlign w:val="center"/>
          </w:tcPr>
          <w:p w:rsidR="00E77696" w:rsidRPr="00380CF9" w:rsidRDefault="00E77696" w:rsidP="00CD3F7C">
            <w:pPr>
              <w:jc w:val="center"/>
              <w:rPr>
                <w:rFonts w:ascii="Arial" w:hAnsi="Arial" w:cs="Arial"/>
                <w:sz w:val="22"/>
                <w:szCs w:val="22"/>
              </w:rPr>
            </w:pPr>
            <w:r w:rsidRPr="00380CF9">
              <w:rPr>
                <w:rFonts w:ascii="Arial" w:hAnsi="Arial" w:cs="Arial"/>
                <w:sz w:val="22"/>
                <w:szCs w:val="22"/>
              </w:rPr>
              <w:t>Назив и седиште наручиоца и контакт телефон и лице</w:t>
            </w:r>
          </w:p>
        </w:tc>
        <w:tc>
          <w:tcPr>
            <w:tcW w:w="925" w:type="pct"/>
            <w:tcBorders>
              <w:top w:val="single" w:sz="4" w:space="0" w:color="auto"/>
              <w:left w:val="single" w:sz="4" w:space="0" w:color="auto"/>
              <w:bottom w:val="single" w:sz="4" w:space="0" w:color="auto"/>
              <w:right w:val="single" w:sz="4" w:space="0" w:color="auto"/>
            </w:tcBorders>
            <w:shd w:val="clear" w:color="auto" w:fill="FFFFFF"/>
            <w:vAlign w:val="center"/>
          </w:tcPr>
          <w:p w:rsidR="00E77696" w:rsidRPr="00380CF9" w:rsidRDefault="00E77696" w:rsidP="00CD3F7C">
            <w:pPr>
              <w:jc w:val="center"/>
              <w:rPr>
                <w:rFonts w:ascii="Arial" w:hAnsi="Arial" w:cs="Arial"/>
                <w:sz w:val="22"/>
                <w:szCs w:val="22"/>
              </w:rPr>
            </w:pPr>
            <w:r w:rsidRPr="00380CF9">
              <w:rPr>
                <w:rFonts w:ascii="Arial" w:hAnsi="Arial" w:cs="Arial"/>
                <w:sz w:val="22"/>
                <w:szCs w:val="22"/>
              </w:rPr>
              <w:t>Назив извршене услуге</w:t>
            </w:r>
          </w:p>
        </w:tc>
        <w:tc>
          <w:tcPr>
            <w:tcW w:w="1081" w:type="pct"/>
            <w:tcBorders>
              <w:top w:val="single" w:sz="4" w:space="0" w:color="auto"/>
              <w:left w:val="single" w:sz="4" w:space="0" w:color="auto"/>
              <w:bottom w:val="single" w:sz="4" w:space="0" w:color="auto"/>
              <w:right w:val="single" w:sz="4" w:space="0" w:color="auto"/>
            </w:tcBorders>
            <w:shd w:val="clear" w:color="auto" w:fill="FFFFFF"/>
            <w:vAlign w:val="center"/>
          </w:tcPr>
          <w:p w:rsidR="00E77696" w:rsidRPr="00380CF9" w:rsidRDefault="00E77696" w:rsidP="00CD3F7C">
            <w:pPr>
              <w:jc w:val="center"/>
              <w:rPr>
                <w:rFonts w:ascii="Arial" w:hAnsi="Arial" w:cs="Arial"/>
                <w:i/>
                <w:sz w:val="22"/>
                <w:szCs w:val="22"/>
              </w:rPr>
            </w:pPr>
            <w:r w:rsidRPr="00380CF9">
              <w:rPr>
                <w:rFonts w:ascii="Arial" w:hAnsi="Arial" w:cs="Arial"/>
                <w:sz w:val="22"/>
                <w:szCs w:val="22"/>
              </w:rPr>
              <w:t>Период у којем је извршена услуга</w:t>
            </w:r>
          </w:p>
        </w:tc>
        <w:tc>
          <w:tcPr>
            <w:tcW w:w="1312" w:type="pct"/>
            <w:tcBorders>
              <w:top w:val="single" w:sz="4" w:space="0" w:color="auto"/>
              <w:left w:val="single" w:sz="4" w:space="0" w:color="auto"/>
              <w:bottom w:val="single" w:sz="4" w:space="0" w:color="auto"/>
              <w:right w:val="single" w:sz="4" w:space="0" w:color="auto"/>
            </w:tcBorders>
            <w:shd w:val="clear" w:color="auto" w:fill="FFFFFF"/>
            <w:vAlign w:val="center"/>
          </w:tcPr>
          <w:p w:rsidR="00E77696" w:rsidRPr="00380CF9" w:rsidRDefault="00E77696" w:rsidP="00CD3F7C">
            <w:pPr>
              <w:jc w:val="center"/>
              <w:rPr>
                <w:rFonts w:ascii="Arial" w:hAnsi="Arial" w:cs="Arial"/>
                <w:sz w:val="22"/>
                <w:szCs w:val="22"/>
              </w:rPr>
            </w:pPr>
            <w:r w:rsidRPr="00380CF9">
              <w:rPr>
                <w:rFonts w:ascii="Arial" w:hAnsi="Arial" w:cs="Arial"/>
                <w:sz w:val="22"/>
                <w:szCs w:val="22"/>
              </w:rPr>
              <w:t>Вредност извршене услуге без ПДВ</w:t>
            </w:r>
          </w:p>
        </w:tc>
      </w:tr>
      <w:tr w:rsidR="00E77696" w:rsidRPr="00380CF9" w:rsidTr="00E77696">
        <w:trPr>
          <w:trHeight w:val="1177"/>
        </w:trPr>
        <w:tc>
          <w:tcPr>
            <w:tcW w:w="368" w:type="pct"/>
            <w:tcBorders>
              <w:top w:val="single" w:sz="4" w:space="0" w:color="auto"/>
              <w:left w:val="single" w:sz="4" w:space="0" w:color="auto"/>
              <w:bottom w:val="single" w:sz="4" w:space="0" w:color="auto"/>
              <w:right w:val="single" w:sz="4" w:space="0" w:color="auto"/>
            </w:tcBorders>
            <w:vAlign w:val="center"/>
          </w:tcPr>
          <w:p w:rsidR="00E77696" w:rsidRPr="00380CF9" w:rsidRDefault="00E77696" w:rsidP="00CD3F7C">
            <w:pPr>
              <w:rPr>
                <w:rFonts w:ascii="Arial" w:hAnsi="Arial" w:cs="Arial"/>
                <w:sz w:val="22"/>
                <w:szCs w:val="22"/>
              </w:rPr>
            </w:pPr>
            <w:r w:rsidRPr="00380CF9">
              <w:rPr>
                <w:rFonts w:ascii="Arial" w:hAnsi="Arial" w:cs="Arial"/>
                <w:sz w:val="22"/>
                <w:szCs w:val="22"/>
              </w:rPr>
              <w:t>1</w:t>
            </w:r>
          </w:p>
          <w:p w:rsidR="00E77696" w:rsidRPr="00380CF9" w:rsidRDefault="00E77696" w:rsidP="00CD3F7C">
            <w:pPr>
              <w:rPr>
                <w:rFonts w:ascii="Arial" w:hAnsi="Arial" w:cs="Arial"/>
                <w:sz w:val="22"/>
                <w:szCs w:val="22"/>
              </w:rPr>
            </w:pPr>
          </w:p>
        </w:tc>
        <w:tc>
          <w:tcPr>
            <w:tcW w:w="1314"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925"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1081"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1312"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r>
      <w:tr w:rsidR="00E77696" w:rsidRPr="00380CF9" w:rsidTr="00E77696">
        <w:trPr>
          <w:trHeight w:val="1140"/>
        </w:trPr>
        <w:tc>
          <w:tcPr>
            <w:tcW w:w="368" w:type="pct"/>
            <w:tcBorders>
              <w:top w:val="single" w:sz="4" w:space="0" w:color="auto"/>
              <w:left w:val="single" w:sz="4" w:space="0" w:color="auto"/>
              <w:bottom w:val="single" w:sz="4" w:space="0" w:color="auto"/>
              <w:right w:val="single" w:sz="4" w:space="0" w:color="auto"/>
            </w:tcBorders>
            <w:vAlign w:val="center"/>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r w:rsidRPr="00380CF9">
              <w:rPr>
                <w:rFonts w:ascii="Arial" w:hAnsi="Arial" w:cs="Arial"/>
                <w:sz w:val="22"/>
                <w:szCs w:val="22"/>
              </w:rPr>
              <w:t>2</w:t>
            </w:r>
          </w:p>
          <w:p w:rsidR="00E77696" w:rsidRPr="00380CF9" w:rsidRDefault="00E77696" w:rsidP="00CD3F7C">
            <w:pPr>
              <w:rPr>
                <w:rFonts w:ascii="Arial" w:hAnsi="Arial" w:cs="Arial"/>
                <w:sz w:val="22"/>
                <w:szCs w:val="22"/>
              </w:rPr>
            </w:pPr>
          </w:p>
        </w:tc>
        <w:tc>
          <w:tcPr>
            <w:tcW w:w="1314"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925"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1081"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1312"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r>
      <w:tr w:rsidR="00E77696" w:rsidRPr="00380CF9" w:rsidTr="00E77696">
        <w:trPr>
          <w:trHeight w:val="1140"/>
        </w:trPr>
        <w:tc>
          <w:tcPr>
            <w:tcW w:w="368" w:type="pct"/>
            <w:tcBorders>
              <w:top w:val="single" w:sz="4" w:space="0" w:color="auto"/>
              <w:left w:val="single" w:sz="4" w:space="0" w:color="auto"/>
              <w:bottom w:val="single" w:sz="4" w:space="0" w:color="auto"/>
              <w:right w:val="single" w:sz="4" w:space="0" w:color="auto"/>
            </w:tcBorders>
            <w:vAlign w:val="center"/>
          </w:tcPr>
          <w:p w:rsidR="00E77696" w:rsidRPr="00380CF9" w:rsidRDefault="00E77696" w:rsidP="00CD3F7C">
            <w:pPr>
              <w:rPr>
                <w:rFonts w:ascii="Arial" w:hAnsi="Arial" w:cs="Arial"/>
                <w:sz w:val="22"/>
                <w:szCs w:val="22"/>
              </w:rPr>
            </w:pPr>
            <w:r w:rsidRPr="00380CF9">
              <w:rPr>
                <w:rFonts w:ascii="Arial" w:hAnsi="Arial" w:cs="Arial"/>
                <w:sz w:val="22"/>
                <w:szCs w:val="22"/>
              </w:rPr>
              <w:t>3</w:t>
            </w:r>
          </w:p>
        </w:tc>
        <w:tc>
          <w:tcPr>
            <w:tcW w:w="1314"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925"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1081"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p w:rsidR="00E77696" w:rsidRPr="00380CF9" w:rsidRDefault="00E77696" w:rsidP="00CD3F7C">
            <w:pPr>
              <w:rPr>
                <w:rFonts w:ascii="Arial" w:hAnsi="Arial" w:cs="Arial"/>
                <w:sz w:val="22"/>
                <w:szCs w:val="22"/>
              </w:rPr>
            </w:pPr>
          </w:p>
        </w:tc>
        <w:tc>
          <w:tcPr>
            <w:tcW w:w="1312"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r>
      <w:tr w:rsidR="00E77696" w:rsidRPr="00380CF9" w:rsidTr="00E77696">
        <w:trPr>
          <w:trHeight w:val="1140"/>
        </w:trPr>
        <w:tc>
          <w:tcPr>
            <w:tcW w:w="368" w:type="pct"/>
            <w:tcBorders>
              <w:top w:val="single" w:sz="4" w:space="0" w:color="auto"/>
              <w:left w:val="single" w:sz="4" w:space="0" w:color="auto"/>
              <w:bottom w:val="single" w:sz="4" w:space="0" w:color="auto"/>
              <w:right w:val="single" w:sz="4" w:space="0" w:color="auto"/>
            </w:tcBorders>
            <w:vAlign w:val="center"/>
          </w:tcPr>
          <w:p w:rsidR="00E77696" w:rsidRPr="00380CF9" w:rsidRDefault="00E77696" w:rsidP="00CD3F7C">
            <w:pPr>
              <w:rPr>
                <w:rFonts w:ascii="Arial" w:hAnsi="Arial" w:cs="Arial"/>
                <w:sz w:val="22"/>
                <w:szCs w:val="22"/>
              </w:rPr>
            </w:pPr>
            <w:r w:rsidRPr="00380CF9">
              <w:rPr>
                <w:rFonts w:ascii="Arial" w:hAnsi="Arial" w:cs="Arial"/>
                <w:sz w:val="22"/>
                <w:szCs w:val="22"/>
              </w:rPr>
              <w:t>n</w:t>
            </w:r>
          </w:p>
        </w:tc>
        <w:tc>
          <w:tcPr>
            <w:tcW w:w="1314"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c>
          <w:tcPr>
            <w:tcW w:w="925"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c>
          <w:tcPr>
            <w:tcW w:w="1081"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c>
          <w:tcPr>
            <w:tcW w:w="1312" w:type="pct"/>
            <w:tcBorders>
              <w:top w:val="single" w:sz="4" w:space="0" w:color="auto"/>
              <w:left w:val="single" w:sz="4" w:space="0" w:color="auto"/>
              <w:bottom w:val="single" w:sz="4" w:space="0" w:color="auto"/>
              <w:right w:val="single" w:sz="4" w:space="0" w:color="auto"/>
            </w:tcBorders>
          </w:tcPr>
          <w:p w:rsidR="00E77696" w:rsidRPr="00380CF9" w:rsidRDefault="00E77696" w:rsidP="00CD3F7C">
            <w:pPr>
              <w:rPr>
                <w:rFonts w:ascii="Arial" w:hAnsi="Arial" w:cs="Arial"/>
                <w:sz w:val="22"/>
                <w:szCs w:val="22"/>
              </w:rPr>
            </w:pPr>
          </w:p>
        </w:tc>
      </w:tr>
    </w:tbl>
    <w:p w:rsidR="00BD0B1D" w:rsidRPr="00380CF9" w:rsidRDefault="00BD0B1D" w:rsidP="00BD0B1D">
      <w:pPr>
        <w:rPr>
          <w:rFonts w:ascii="Arial" w:hAnsi="Arial" w:cs="Arial"/>
          <w:sz w:val="22"/>
          <w:szCs w:val="22"/>
        </w:rPr>
      </w:pPr>
    </w:p>
    <w:tbl>
      <w:tblPr>
        <w:tblW w:w="0" w:type="auto"/>
        <w:jc w:val="center"/>
        <w:tblLook w:val="01E0" w:firstRow="1" w:lastRow="1" w:firstColumn="1" w:lastColumn="1" w:noHBand="0" w:noVBand="0"/>
      </w:tblPr>
      <w:tblGrid>
        <w:gridCol w:w="2293"/>
        <w:gridCol w:w="3758"/>
        <w:gridCol w:w="3353"/>
      </w:tblGrid>
      <w:tr w:rsidR="00BD0B1D" w:rsidRPr="00380CF9" w:rsidTr="00CD3F7C">
        <w:trPr>
          <w:jc w:val="center"/>
        </w:trPr>
        <w:tc>
          <w:tcPr>
            <w:tcW w:w="2924" w:type="dxa"/>
          </w:tcPr>
          <w:p w:rsidR="00BD0B1D" w:rsidRPr="00380CF9" w:rsidRDefault="00BD0B1D" w:rsidP="00CD3F7C">
            <w:pPr>
              <w:jc w:val="center"/>
              <w:rPr>
                <w:rFonts w:ascii="Arial" w:hAnsi="Arial" w:cs="Arial"/>
                <w:sz w:val="22"/>
                <w:szCs w:val="22"/>
              </w:rPr>
            </w:pPr>
            <w:r w:rsidRPr="00380CF9">
              <w:rPr>
                <w:rFonts w:ascii="Arial" w:hAnsi="Arial" w:cs="Arial"/>
                <w:sz w:val="22"/>
                <w:szCs w:val="22"/>
              </w:rPr>
              <w:t>Датум:</w:t>
            </w:r>
          </w:p>
        </w:tc>
        <w:tc>
          <w:tcPr>
            <w:tcW w:w="6946" w:type="dxa"/>
          </w:tcPr>
          <w:p w:rsidR="00BD0B1D" w:rsidRPr="00380CF9" w:rsidRDefault="00BD0B1D" w:rsidP="00CD3F7C">
            <w:pPr>
              <w:jc w:val="center"/>
              <w:rPr>
                <w:rFonts w:ascii="Arial" w:hAnsi="Arial" w:cs="Arial"/>
                <w:sz w:val="22"/>
                <w:szCs w:val="22"/>
              </w:rPr>
            </w:pPr>
            <w:r w:rsidRPr="00380CF9">
              <w:rPr>
                <w:rFonts w:ascii="Arial" w:hAnsi="Arial" w:cs="Arial"/>
                <w:sz w:val="22"/>
                <w:szCs w:val="22"/>
              </w:rPr>
              <w:t>М.П.</w:t>
            </w:r>
          </w:p>
        </w:tc>
        <w:tc>
          <w:tcPr>
            <w:tcW w:w="4827" w:type="dxa"/>
          </w:tcPr>
          <w:p w:rsidR="00BD0B1D" w:rsidRPr="00380CF9" w:rsidRDefault="00BD0B1D" w:rsidP="00CD3F7C">
            <w:pPr>
              <w:jc w:val="center"/>
              <w:rPr>
                <w:rFonts w:ascii="Arial" w:hAnsi="Arial" w:cs="Arial"/>
                <w:sz w:val="22"/>
                <w:szCs w:val="22"/>
              </w:rPr>
            </w:pPr>
            <w:r w:rsidRPr="00380CF9">
              <w:rPr>
                <w:rFonts w:ascii="Arial" w:hAnsi="Arial" w:cs="Arial"/>
                <w:sz w:val="22"/>
                <w:szCs w:val="22"/>
              </w:rPr>
              <w:t>Понуђач:</w:t>
            </w:r>
          </w:p>
        </w:tc>
      </w:tr>
      <w:tr w:rsidR="00BD0B1D" w:rsidRPr="00380CF9" w:rsidTr="00CD3F7C">
        <w:trPr>
          <w:jc w:val="center"/>
        </w:trPr>
        <w:tc>
          <w:tcPr>
            <w:tcW w:w="2924" w:type="dxa"/>
            <w:vAlign w:val="center"/>
          </w:tcPr>
          <w:p w:rsidR="00BD0B1D" w:rsidRPr="00380CF9" w:rsidRDefault="00BD0B1D" w:rsidP="00CD3F7C">
            <w:pPr>
              <w:jc w:val="center"/>
              <w:rPr>
                <w:rFonts w:ascii="Arial" w:hAnsi="Arial" w:cs="Arial"/>
                <w:sz w:val="22"/>
                <w:szCs w:val="22"/>
              </w:rPr>
            </w:pPr>
            <w:r w:rsidRPr="00380CF9">
              <w:rPr>
                <w:rFonts w:ascii="Arial" w:hAnsi="Arial" w:cs="Arial"/>
                <w:sz w:val="22"/>
                <w:szCs w:val="22"/>
              </w:rPr>
              <w:t>____________</w:t>
            </w:r>
          </w:p>
        </w:tc>
        <w:tc>
          <w:tcPr>
            <w:tcW w:w="6946" w:type="dxa"/>
            <w:vAlign w:val="center"/>
          </w:tcPr>
          <w:p w:rsidR="00BD0B1D" w:rsidRPr="00380CF9" w:rsidRDefault="00BD0B1D" w:rsidP="00CD3F7C">
            <w:pPr>
              <w:rPr>
                <w:rFonts w:ascii="Arial" w:hAnsi="Arial" w:cs="Arial"/>
                <w:sz w:val="22"/>
                <w:szCs w:val="22"/>
              </w:rPr>
            </w:pPr>
          </w:p>
        </w:tc>
        <w:tc>
          <w:tcPr>
            <w:tcW w:w="4827" w:type="dxa"/>
            <w:vAlign w:val="center"/>
          </w:tcPr>
          <w:p w:rsidR="00BD0B1D" w:rsidRPr="00380CF9" w:rsidRDefault="00BD0B1D" w:rsidP="00CD3F7C">
            <w:pPr>
              <w:jc w:val="center"/>
              <w:rPr>
                <w:rFonts w:ascii="Arial" w:hAnsi="Arial" w:cs="Arial"/>
                <w:sz w:val="22"/>
                <w:szCs w:val="22"/>
              </w:rPr>
            </w:pPr>
            <w:r w:rsidRPr="00380CF9">
              <w:rPr>
                <w:rFonts w:ascii="Arial" w:hAnsi="Arial" w:cs="Arial"/>
                <w:sz w:val="22"/>
                <w:szCs w:val="22"/>
              </w:rPr>
              <w:t>______________</w:t>
            </w:r>
          </w:p>
        </w:tc>
      </w:tr>
    </w:tbl>
    <w:p w:rsidR="00BD0B1D" w:rsidRPr="00380CF9" w:rsidRDefault="00BD0B1D" w:rsidP="00BD0B1D">
      <w:pPr>
        <w:rPr>
          <w:rFonts w:ascii="Arial" w:hAnsi="Arial" w:cs="Arial"/>
          <w:sz w:val="22"/>
          <w:szCs w:val="22"/>
        </w:rPr>
      </w:pPr>
    </w:p>
    <w:p w:rsidR="00BD0B1D" w:rsidRPr="00380CF9" w:rsidRDefault="00BD0B1D" w:rsidP="00BD0B1D">
      <w:pPr>
        <w:pStyle w:val="Napomena"/>
        <w:rPr>
          <w:bCs/>
          <w:iCs/>
          <w:sz w:val="22"/>
          <w:szCs w:val="22"/>
          <w:lang w:val="sr-Cyrl-CS"/>
        </w:rPr>
      </w:pPr>
    </w:p>
    <w:p w:rsidR="007829BD" w:rsidRPr="00380CF9" w:rsidRDefault="007829BD" w:rsidP="007829BD">
      <w:pPr>
        <w:pStyle w:val="Napomena"/>
        <w:rPr>
          <w:b w:val="0"/>
          <w:sz w:val="22"/>
          <w:szCs w:val="22"/>
        </w:rPr>
      </w:pPr>
      <w:r w:rsidRPr="00380CF9">
        <w:rPr>
          <w:bCs/>
          <w:iCs/>
          <w:sz w:val="22"/>
          <w:szCs w:val="22"/>
        </w:rPr>
        <w:t xml:space="preserve">Напомена: </w:t>
      </w:r>
      <w:r w:rsidRPr="00380CF9">
        <w:rPr>
          <w:bCs/>
          <w:iCs/>
          <w:sz w:val="22"/>
          <w:szCs w:val="22"/>
        </w:rPr>
        <w:tab/>
      </w:r>
      <w:r w:rsidRPr="00380CF9">
        <w:rPr>
          <w:b w:val="0"/>
          <w:sz w:val="22"/>
          <w:szCs w:val="22"/>
        </w:rPr>
        <w:t>У Обрасцу</w:t>
      </w:r>
      <w:r w:rsidRPr="00380CF9">
        <w:rPr>
          <w:b w:val="0"/>
          <w:sz w:val="22"/>
          <w:szCs w:val="22"/>
          <w:lang w:val="sr-Cyrl-CS"/>
        </w:rPr>
        <w:t xml:space="preserve"> </w:t>
      </w:r>
      <w:r w:rsidRPr="00380CF9">
        <w:rPr>
          <w:b w:val="0"/>
          <w:sz w:val="22"/>
          <w:szCs w:val="22"/>
        </w:rPr>
        <w:t>1</w:t>
      </w:r>
      <w:r w:rsidR="00693299" w:rsidRPr="00380CF9">
        <w:rPr>
          <w:b w:val="0"/>
          <w:sz w:val="22"/>
          <w:szCs w:val="22"/>
          <w:lang w:val="sr-Cyrl-CS"/>
        </w:rPr>
        <w:t>3</w:t>
      </w:r>
      <w:r w:rsidRPr="00380CF9">
        <w:rPr>
          <w:b w:val="0"/>
          <w:sz w:val="22"/>
          <w:szCs w:val="22"/>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F33C81" w:rsidRPr="00380CF9">
        <w:rPr>
          <w:b w:val="0"/>
          <w:sz w:val="22"/>
          <w:szCs w:val="22"/>
        </w:rPr>
        <w:t xml:space="preserve">13.1, </w:t>
      </w:r>
      <w:r w:rsidRPr="00380CF9">
        <w:rPr>
          <w:b w:val="0"/>
          <w:sz w:val="22"/>
          <w:szCs w:val="22"/>
        </w:rPr>
        <w:t>1</w:t>
      </w:r>
      <w:r w:rsidR="00693299" w:rsidRPr="00380CF9">
        <w:rPr>
          <w:b w:val="0"/>
          <w:sz w:val="22"/>
          <w:szCs w:val="22"/>
          <w:lang w:val="sr-Cyrl-CS"/>
        </w:rPr>
        <w:t>3</w:t>
      </w:r>
      <w:r w:rsidRPr="00380CF9">
        <w:rPr>
          <w:b w:val="0"/>
          <w:bCs/>
          <w:sz w:val="22"/>
          <w:szCs w:val="22"/>
          <w:lang w:val="sr-Cyrl-BA"/>
        </w:rPr>
        <w:t>.</w:t>
      </w:r>
      <w:r w:rsidR="00693299" w:rsidRPr="00380CF9">
        <w:rPr>
          <w:b w:val="0"/>
          <w:bCs/>
          <w:sz w:val="22"/>
          <w:szCs w:val="22"/>
          <w:lang w:val="sr-Cyrl-BA"/>
        </w:rPr>
        <w:t>2</w:t>
      </w:r>
      <w:r w:rsidRPr="00380CF9">
        <w:rPr>
          <w:b w:val="0"/>
          <w:bCs/>
          <w:sz w:val="22"/>
          <w:szCs w:val="22"/>
          <w:lang w:val="sr-Cyrl-BA"/>
        </w:rPr>
        <w:t>.</w:t>
      </w:r>
      <w:r w:rsidR="00F33C81" w:rsidRPr="00380CF9">
        <w:rPr>
          <w:b w:val="0"/>
          <w:bCs/>
          <w:sz w:val="22"/>
          <w:szCs w:val="22"/>
        </w:rPr>
        <w:t xml:space="preserve"> </w:t>
      </w:r>
      <w:r w:rsidR="00F33C81" w:rsidRPr="00380CF9">
        <w:rPr>
          <w:b w:val="0"/>
          <w:bCs/>
          <w:sz w:val="22"/>
          <w:szCs w:val="22"/>
          <w:lang w:val="sr-Cyrl-CS"/>
        </w:rPr>
        <w:t>и</w:t>
      </w:r>
      <w:r w:rsidR="00F33C81" w:rsidRPr="00380CF9">
        <w:rPr>
          <w:b w:val="0"/>
          <w:bCs/>
          <w:sz w:val="22"/>
          <w:szCs w:val="22"/>
        </w:rPr>
        <w:t xml:space="preserve"> 13.3.</w:t>
      </w:r>
      <w:r w:rsidRPr="00380CF9">
        <w:rPr>
          <w:b w:val="0"/>
          <w:bCs/>
          <w:sz w:val="22"/>
          <w:szCs w:val="22"/>
        </w:rPr>
        <w:t xml:space="preserve"> Потврда о извршеним услугама понуђача</w:t>
      </w:r>
      <w:r w:rsidRPr="00380CF9">
        <w:rPr>
          <w:b w:val="0"/>
          <w:bCs/>
          <w:sz w:val="22"/>
          <w:szCs w:val="22"/>
          <w:lang w:val="sr-Cyrl-CS"/>
        </w:rPr>
        <w:t>, односно другим доказима наведеним у одељку 4. конкурсне докуметнације</w:t>
      </w:r>
      <w:r w:rsidRPr="00380CF9">
        <w:rPr>
          <w:b w:val="0"/>
          <w:bCs/>
          <w:sz w:val="22"/>
          <w:szCs w:val="22"/>
        </w:rPr>
        <w:t>.</w:t>
      </w:r>
    </w:p>
    <w:p w:rsidR="007829BD" w:rsidRPr="00380CF9" w:rsidRDefault="007829BD" w:rsidP="007829BD">
      <w:pPr>
        <w:pStyle w:val="Napomena"/>
        <w:rPr>
          <w:b w:val="0"/>
          <w:sz w:val="22"/>
          <w:szCs w:val="22"/>
        </w:rPr>
      </w:pPr>
      <w:r w:rsidRPr="00380CF9">
        <w:rPr>
          <w:b w:val="0"/>
          <w:sz w:val="22"/>
          <w:szCs w:val="22"/>
        </w:rPr>
        <w:t>Уколико су у Обрасцу 1</w:t>
      </w:r>
      <w:r w:rsidR="00693299" w:rsidRPr="00380CF9">
        <w:rPr>
          <w:b w:val="0"/>
          <w:sz w:val="22"/>
          <w:szCs w:val="22"/>
          <w:lang w:val="sr-Cyrl-CS"/>
        </w:rPr>
        <w:t>3</w:t>
      </w:r>
      <w:r w:rsidRPr="00380CF9">
        <w:rPr>
          <w:b w:val="0"/>
          <w:sz w:val="22"/>
          <w:szCs w:val="22"/>
        </w:rPr>
        <w:t xml:space="preserve"> Референтна листа понуђача наведене услуге које нису потврђене достављањем </w:t>
      </w:r>
      <w:r w:rsidRPr="00380CF9">
        <w:rPr>
          <w:b w:val="0"/>
          <w:sz w:val="22"/>
          <w:szCs w:val="22"/>
          <w:lang w:val="sr-Cyrl-CS"/>
        </w:rPr>
        <w:t xml:space="preserve">одговарајућег доказа, односно </w:t>
      </w:r>
      <w:r w:rsidRPr="00380CF9">
        <w:rPr>
          <w:b w:val="0"/>
          <w:sz w:val="22"/>
          <w:szCs w:val="22"/>
        </w:rPr>
        <w:t>одговарајуће реф</w:t>
      </w:r>
      <w:r w:rsidRPr="00380CF9">
        <w:rPr>
          <w:b w:val="0"/>
          <w:sz w:val="22"/>
          <w:szCs w:val="22"/>
          <w:lang w:val="sr-Cyrl-CS"/>
        </w:rPr>
        <w:t>е</w:t>
      </w:r>
      <w:r w:rsidRPr="00380CF9">
        <w:rPr>
          <w:b w:val="0"/>
          <w:sz w:val="22"/>
          <w:szCs w:val="22"/>
        </w:rPr>
        <w:t xml:space="preserve">ренце или уколико дата референца не садржи све што је тражено конкурсном документацијом, такве референце се неће </w:t>
      </w:r>
      <w:r w:rsidRPr="00380CF9">
        <w:rPr>
          <w:b w:val="0"/>
          <w:sz w:val="22"/>
          <w:szCs w:val="22"/>
          <w:lang w:val="sr-Cyrl-CS"/>
        </w:rPr>
        <w:t>оцењиват</w:t>
      </w:r>
      <w:r w:rsidRPr="00380CF9">
        <w:rPr>
          <w:b w:val="0"/>
          <w:sz w:val="22"/>
          <w:szCs w:val="22"/>
        </w:rPr>
        <w:t>и. Ради лакшег утврђивања везе између Обрасца 1</w:t>
      </w:r>
      <w:r w:rsidR="00693299" w:rsidRPr="00380CF9">
        <w:rPr>
          <w:b w:val="0"/>
          <w:sz w:val="22"/>
          <w:szCs w:val="22"/>
          <w:lang w:val="sr-Cyrl-CS"/>
        </w:rPr>
        <w:t>3</w:t>
      </w:r>
      <w:r w:rsidRPr="00380CF9">
        <w:rPr>
          <w:b w:val="0"/>
          <w:bCs/>
          <w:sz w:val="22"/>
          <w:szCs w:val="22"/>
          <w:lang w:val="sr-Cyrl-BA"/>
        </w:rPr>
        <w:t>.1</w:t>
      </w:r>
      <w:r w:rsidR="00F33C81" w:rsidRPr="00380CF9">
        <w:rPr>
          <w:b w:val="0"/>
          <w:bCs/>
          <w:sz w:val="22"/>
          <w:szCs w:val="22"/>
          <w:lang w:val="sr-Cyrl-BA"/>
        </w:rPr>
        <w:t>, 13.2 и 13.3</w:t>
      </w:r>
      <w:r w:rsidRPr="00380CF9">
        <w:rPr>
          <w:b w:val="0"/>
          <w:bCs/>
          <w:sz w:val="22"/>
          <w:szCs w:val="22"/>
        </w:rPr>
        <w:t xml:space="preserve"> Потврда о извршеним услугама понуђача и Обрасца 1</w:t>
      </w:r>
      <w:r w:rsidR="00693299" w:rsidRPr="00380CF9">
        <w:rPr>
          <w:b w:val="0"/>
          <w:bCs/>
          <w:sz w:val="22"/>
          <w:szCs w:val="22"/>
          <w:lang w:val="sr-Cyrl-CS"/>
        </w:rPr>
        <w:t>3</w:t>
      </w:r>
      <w:r w:rsidRPr="00380CF9">
        <w:rPr>
          <w:b w:val="0"/>
          <w:sz w:val="22"/>
          <w:szCs w:val="22"/>
        </w:rPr>
        <w:t xml:space="preserve"> Референтна листа понуђача, пожељно је да понуђач на свакој референци у горњем левом углу наведе редни број референце из Обрасца 1</w:t>
      </w:r>
      <w:r w:rsidR="00693299" w:rsidRPr="00380CF9">
        <w:rPr>
          <w:b w:val="0"/>
          <w:sz w:val="22"/>
          <w:szCs w:val="22"/>
          <w:lang w:val="sr-Cyrl-CS"/>
        </w:rPr>
        <w:t>3</w:t>
      </w:r>
      <w:r w:rsidRPr="00380CF9">
        <w:rPr>
          <w:b w:val="0"/>
          <w:sz w:val="22"/>
          <w:szCs w:val="22"/>
        </w:rPr>
        <w:t>. Референтна листа понуђача.</w:t>
      </w:r>
    </w:p>
    <w:p w:rsidR="00BD0B1D" w:rsidRPr="00380CF9" w:rsidRDefault="00BD0B1D" w:rsidP="00BD0B1D">
      <w:pPr>
        <w:tabs>
          <w:tab w:val="left" w:pos="8385"/>
        </w:tabs>
        <w:rPr>
          <w:rFonts w:ascii="Arial" w:hAnsi="Arial" w:cs="Arial"/>
          <w:sz w:val="22"/>
          <w:szCs w:val="22"/>
        </w:rPr>
      </w:pPr>
    </w:p>
    <w:p w:rsidR="00E77696" w:rsidRPr="00380CF9" w:rsidRDefault="00E77696" w:rsidP="00BD0B1D">
      <w:pPr>
        <w:tabs>
          <w:tab w:val="left" w:pos="8385"/>
        </w:tabs>
        <w:rPr>
          <w:rFonts w:ascii="Arial" w:hAnsi="Arial" w:cs="Arial"/>
          <w:sz w:val="22"/>
          <w:szCs w:val="22"/>
        </w:rPr>
      </w:pPr>
    </w:p>
    <w:p w:rsidR="00E77696" w:rsidRPr="00380CF9" w:rsidRDefault="00E77696" w:rsidP="00BD0B1D">
      <w:pPr>
        <w:tabs>
          <w:tab w:val="left" w:pos="8385"/>
        </w:tabs>
        <w:rPr>
          <w:rFonts w:ascii="Arial" w:hAnsi="Arial" w:cs="Arial"/>
          <w:sz w:val="22"/>
          <w:szCs w:val="22"/>
        </w:rPr>
      </w:pPr>
    </w:p>
    <w:p w:rsidR="00E77696" w:rsidRPr="00380CF9" w:rsidRDefault="00E77696" w:rsidP="00BD0B1D">
      <w:pPr>
        <w:tabs>
          <w:tab w:val="left" w:pos="8385"/>
        </w:tabs>
        <w:rPr>
          <w:rFonts w:ascii="Arial" w:hAnsi="Arial" w:cs="Arial"/>
          <w:sz w:val="22"/>
          <w:szCs w:val="22"/>
        </w:rPr>
      </w:pPr>
    </w:p>
    <w:p w:rsidR="00E77696" w:rsidRPr="00380CF9" w:rsidRDefault="00E77696" w:rsidP="00BD0B1D">
      <w:pPr>
        <w:tabs>
          <w:tab w:val="left" w:pos="8385"/>
        </w:tabs>
        <w:rPr>
          <w:rFonts w:ascii="Arial" w:hAnsi="Arial" w:cs="Arial"/>
          <w:sz w:val="22"/>
          <w:szCs w:val="22"/>
        </w:rPr>
      </w:pPr>
    </w:p>
    <w:p w:rsidR="002D42DF" w:rsidRPr="00380CF9" w:rsidRDefault="002D42DF" w:rsidP="00BD0B1D">
      <w:pPr>
        <w:tabs>
          <w:tab w:val="left" w:pos="8385"/>
        </w:tabs>
        <w:rPr>
          <w:rFonts w:ascii="Arial" w:hAnsi="Arial" w:cs="Arial"/>
          <w:sz w:val="22"/>
          <w:szCs w:val="22"/>
        </w:rPr>
      </w:pPr>
    </w:p>
    <w:p w:rsidR="00BD0B1D" w:rsidRPr="00380CF9" w:rsidRDefault="00BD0B1D" w:rsidP="00BD0B1D">
      <w:pPr>
        <w:tabs>
          <w:tab w:val="left" w:pos="8385"/>
        </w:tabs>
        <w:rPr>
          <w:rFonts w:ascii="Arial" w:hAnsi="Arial" w:cs="Arial"/>
          <w:sz w:val="22"/>
          <w:szCs w:val="22"/>
        </w:rPr>
      </w:pPr>
    </w:p>
    <w:p w:rsidR="00A85709" w:rsidRPr="00380CF9" w:rsidRDefault="00A85709" w:rsidP="00BD0B1D">
      <w:pPr>
        <w:tabs>
          <w:tab w:val="left" w:pos="8385"/>
        </w:tabs>
        <w:rPr>
          <w:rFonts w:ascii="Arial" w:hAnsi="Arial" w:cs="Arial"/>
          <w:sz w:val="22"/>
          <w:szCs w:val="22"/>
        </w:rPr>
      </w:pPr>
    </w:p>
    <w:p w:rsidR="001531DD" w:rsidRPr="00380CF9" w:rsidRDefault="00C23EBC" w:rsidP="001531DD">
      <w:pPr>
        <w:pStyle w:val="Heading2"/>
        <w:jc w:val="right"/>
      </w:pPr>
      <w:bookmarkStart w:id="445" w:name="_ОБРАЗАЦ_13.1."/>
      <w:bookmarkStart w:id="446" w:name="_Toc445969038"/>
      <w:bookmarkStart w:id="447" w:name="_Toc463877933"/>
      <w:bookmarkEnd w:id="445"/>
      <w:r w:rsidRPr="00380CF9">
        <w:t>ОБРАЗАЦ 1</w:t>
      </w:r>
      <w:r w:rsidR="00693299" w:rsidRPr="00380CF9">
        <w:t>3</w:t>
      </w:r>
      <w:r w:rsidR="001531DD" w:rsidRPr="00380CF9">
        <w:t>.1.</w:t>
      </w:r>
      <w:bookmarkEnd w:id="446"/>
      <w:bookmarkEnd w:id="447"/>
    </w:p>
    <w:p w:rsidR="004A7402" w:rsidRPr="00380CF9" w:rsidRDefault="004A7402" w:rsidP="004A7402">
      <w:pPr>
        <w:rPr>
          <w:rFonts w:ascii="Arial" w:hAnsi="Arial" w:cs="Arial"/>
          <w:sz w:val="22"/>
          <w:szCs w:val="22"/>
        </w:rPr>
      </w:pPr>
    </w:p>
    <w:p w:rsidR="004A7402" w:rsidRPr="00380CF9" w:rsidRDefault="004A7402" w:rsidP="004A7402">
      <w:pPr>
        <w:jc w:val="center"/>
        <w:rPr>
          <w:rFonts w:ascii="Arial" w:hAnsi="Arial" w:cs="Arial"/>
          <w:b/>
          <w:caps/>
          <w:sz w:val="22"/>
          <w:szCs w:val="22"/>
        </w:rPr>
      </w:pPr>
      <w:r w:rsidRPr="00380CF9">
        <w:rPr>
          <w:rFonts w:ascii="Arial" w:hAnsi="Arial" w:cs="Arial"/>
          <w:b/>
          <w:bCs/>
          <w:caps/>
          <w:sz w:val="22"/>
          <w:szCs w:val="22"/>
        </w:rPr>
        <w:t>Потврда о извршеним услугама понуђача</w:t>
      </w:r>
    </w:p>
    <w:p w:rsidR="004A7402" w:rsidRPr="00380CF9" w:rsidRDefault="004A7402" w:rsidP="004A7402">
      <w:pPr>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A7402" w:rsidRPr="00380CF9" w:rsidTr="004A7402">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4A7402" w:rsidRPr="00380CF9" w:rsidRDefault="004A7402" w:rsidP="004A7402">
            <w:pPr>
              <w:jc w:val="right"/>
              <w:rPr>
                <w:rFonts w:ascii="Arial" w:hAnsi="Arial" w:cs="Arial"/>
                <w:sz w:val="22"/>
                <w:szCs w:val="22"/>
              </w:rPr>
            </w:pPr>
            <w:r w:rsidRPr="00380CF9">
              <w:rPr>
                <w:rFonts w:ascii="Arial" w:hAnsi="Arial" w:cs="Arial"/>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4A7402" w:rsidRPr="00380CF9" w:rsidRDefault="004A7402" w:rsidP="004A7402">
            <w:pPr>
              <w:jc w:val="both"/>
              <w:rPr>
                <w:rFonts w:ascii="Arial" w:hAnsi="Arial" w:cs="Arial"/>
                <w:sz w:val="22"/>
                <w:szCs w:val="22"/>
              </w:rPr>
            </w:pPr>
          </w:p>
        </w:tc>
      </w:tr>
      <w:tr w:rsidR="004A7402" w:rsidRPr="00380CF9" w:rsidTr="004A7402">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4A7402" w:rsidRPr="00380CF9" w:rsidRDefault="004A7402" w:rsidP="004A7402">
            <w:pPr>
              <w:jc w:val="right"/>
              <w:rPr>
                <w:rFonts w:ascii="Arial" w:hAnsi="Arial" w:cs="Arial"/>
                <w:sz w:val="22"/>
                <w:szCs w:val="22"/>
              </w:rPr>
            </w:pPr>
            <w:r w:rsidRPr="00380CF9">
              <w:rPr>
                <w:rFonts w:ascii="Arial" w:hAnsi="Arial" w:cs="Arial"/>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4A7402" w:rsidRPr="00380CF9" w:rsidRDefault="004A7402" w:rsidP="004A7402">
            <w:pPr>
              <w:jc w:val="both"/>
              <w:rPr>
                <w:rFonts w:ascii="Arial" w:hAnsi="Arial" w:cs="Arial"/>
                <w:sz w:val="22"/>
                <w:szCs w:val="22"/>
              </w:rPr>
            </w:pPr>
          </w:p>
        </w:tc>
      </w:tr>
      <w:tr w:rsidR="004A7402" w:rsidRPr="00380CF9" w:rsidTr="004A740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4A7402" w:rsidRPr="00380CF9" w:rsidRDefault="004A7402" w:rsidP="004A7402">
            <w:pPr>
              <w:jc w:val="right"/>
              <w:rPr>
                <w:rFonts w:ascii="Arial" w:hAnsi="Arial" w:cs="Arial"/>
                <w:sz w:val="22"/>
                <w:szCs w:val="22"/>
              </w:rPr>
            </w:pPr>
            <w:r w:rsidRPr="00380CF9">
              <w:rPr>
                <w:rFonts w:ascii="Arial" w:hAnsi="Arial" w:cs="Arial"/>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4A7402" w:rsidRPr="00380CF9" w:rsidRDefault="004A7402" w:rsidP="004A7402">
            <w:pPr>
              <w:jc w:val="both"/>
              <w:rPr>
                <w:rFonts w:ascii="Arial" w:hAnsi="Arial" w:cs="Arial"/>
                <w:sz w:val="22"/>
                <w:szCs w:val="22"/>
              </w:rPr>
            </w:pPr>
          </w:p>
        </w:tc>
      </w:tr>
      <w:tr w:rsidR="004A7402" w:rsidRPr="00380CF9" w:rsidTr="004A740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4A7402" w:rsidRPr="00380CF9" w:rsidRDefault="004A7402" w:rsidP="004A7402">
            <w:pPr>
              <w:jc w:val="right"/>
              <w:rPr>
                <w:rFonts w:ascii="Arial" w:hAnsi="Arial" w:cs="Arial"/>
                <w:sz w:val="22"/>
                <w:szCs w:val="22"/>
              </w:rPr>
            </w:pPr>
            <w:r w:rsidRPr="00380CF9">
              <w:rPr>
                <w:rFonts w:ascii="Arial" w:hAnsi="Arial" w:cs="Arial"/>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4A7402" w:rsidRPr="00380CF9" w:rsidRDefault="004A7402" w:rsidP="004A7402">
            <w:pPr>
              <w:jc w:val="both"/>
              <w:rPr>
                <w:rFonts w:ascii="Arial" w:hAnsi="Arial" w:cs="Arial"/>
                <w:sz w:val="22"/>
                <w:szCs w:val="22"/>
              </w:rPr>
            </w:pPr>
          </w:p>
        </w:tc>
      </w:tr>
      <w:tr w:rsidR="004A7402" w:rsidRPr="00380CF9" w:rsidTr="004A740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4A7402" w:rsidRPr="00380CF9" w:rsidRDefault="004A7402" w:rsidP="004A7402">
            <w:pPr>
              <w:jc w:val="right"/>
              <w:rPr>
                <w:rFonts w:ascii="Arial" w:hAnsi="Arial" w:cs="Arial"/>
                <w:sz w:val="22"/>
                <w:szCs w:val="22"/>
              </w:rPr>
            </w:pPr>
            <w:r w:rsidRPr="00380CF9">
              <w:rPr>
                <w:rFonts w:ascii="Arial" w:hAnsi="Arial" w:cs="Arial"/>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4A7402" w:rsidRPr="00380CF9" w:rsidRDefault="004A7402" w:rsidP="004A7402">
            <w:pPr>
              <w:jc w:val="both"/>
              <w:rPr>
                <w:rFonts w:ascii="Arial" w:hAnsi="Arial" w:cs="Arial"/>
                <w:sz w:val="22"/>
                <w:szCs w:val="22"/>
              </w:rPr>
            </w:pPr>
          </w:p>
        </w:tc>
      </w:tr>
      <w:tr w:rsidR="004A7402" w:rsidRPr="00380CF9" w:rsidTr="004A7402">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4A7402" w:rsidRPr="00380CF9" w:rsidRDefault="004A7402" w:rsidP="004A7402">
            <w:pPr>
              <w:jc w:val="right"/>
              <w:rPr>
                <w:rFonts w:ascii="Arial" w:hAnsi="Arial" w:cs="Arial"/>
                <w:sz w:val="22"/>
                <w:szCs w:val="22"/>
              </w:rPr>
            </w:pPr>
            <w:r w:rsidRPr="00380CF9">
              <w:rPr>
                <w:rFonts w:ascii="Arial" w:hAnsi="Arial" w:cs="Arial"/>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4A7402" w:rsidRPr="00380CF9" w:rsidRDefault="004A7402" w:rsidP="004A7402">
            <w:pPr>
              <w:jc w:val="both"/>
              <w:rPr>
                <w:rFonts w:ascii="Arial" w:hAnsi="Arial" w:cs="Arial"/>
                <w:sz w:val="22"/>
                <w:szCs w:val="22"/>
              </w:rPr>
            </w:pPr>
          </w:p>
        </w:tc>
      </w:tr>
    </w:tbl>
    <w:p w:rsidR="004A7402" w:rsidRPr="00380CF9" w:rsidRDefault="004A7402" w:rsidP="004A7402">
      <w:pPr>
        <w:jc w:val="both"/>
        <w:rPr>
          <w:rFonts w:ascii="Arial" w:hAnsi="Arial" w:cs="Arial"/>
          <w:sz w:val="22"/>
          <w:szCs w:val="22"/>
        </w:rPr>
      </w:pPr>
    </w:p>
    <w:p w:rsidR="004A7402" w:rsidRPr="00380CF9" w:rsidRDefault="004A7402" w:rsidP="004A7402">
      <w:pPr>
        <w:jc w:val="center"/>
        <w:rPr>
          <w:rFonts w:ascii="Arial" w:hAnsi="Arial" w:cs="Arial"/>
          <w:b/>
          <w:sz w:val="22"/>
          <w:szCs w:val="22"/>
        </w:rPr>
      </w:pPr>
      <w:r w:rsidRPr="00380CF9">
        <w:rPr>
          <w:rFonts w:ascii="Arial" w:hAnsi="Arial" w:cs="Arial"/>
          <w:b/>
          <w:sz w:val="22"/>
          <w:szCs w:val="22"/>
        </w:rPr>
        <w:t>ПОТВРДА РЕФЕРЕНЦЕ</w:t>
      </w:r>
    </w:p>
    <w:p w:rsidR="004A7402" w:rsidRPr="00380CF9" w:rsidRDefault="004A7402" w:rsidP="004A7402">
      <w:pPr>
        <w:jc w:val="center"/>
        <w:rPr>
          <w:rFonts w:ascii="Arial" w:hAnsi="Arial" w:cs="Arial"/>
          <w:b/>
          <w:sz w:val="22"/>
          <w:szCs w:val="22"/>
        </w:rPr>
      </w:pPr>
    </w:p>
    <w:p w:rsidR="004A7402" w:rsidRPr="00380CF9" w:rsidRDefault="003F30B3" w:rsidP="004A7402">
      <w:pPr>
        <w:widowControl w:val="0"/>
        <w:overflowPunct w:val="0"/>
        <w:autoSpaceDE w:val="0"/>
        <w:autoSpaceDN w:val="0"/>
        <w:adjustRightInd w:val="0"/>
        <w:spacing w:line="357" w:lineRule="auto"/>
        <w:jc w:val="both"/>
        <w:rPr>
          <w:rFonts w:ascii="Arial" w:hAnsi="Arial" w:cs="Arial"/>
          <w:sz w:val="22"/>
          <w:szCs w:val="22"/>
        </w:rPr>
      </w:pPr>
      <w:r w:rsidRPr="00380CF9">
        <w:rPr>
          <w:rFonts w:ascii="Arial" w:hAnsi="Arial" w:cs="Arial"/>
          <w:sz w:val="22"/>
          <w:szCs w:val="22"/>
        </w:rPr>
        <w:t>Понуђач ____________________________________________________ је за нас реализовао пројекат ________________________________________________ по уговору број ________ од ___________ (</w:t>
      </w:r>
      <w:r w:rsidRPr="00380CF9">
        <w:rPr>
          <w:rFonts w:ascii="Arial" w:hAnsi="Arial" w:cs="Arial"/>
          <w:i/>
          <w:iCs/>
          <w:sz w:val="22"/>
          <w:szCs w:val="22"/>
        </w:rPr>
        <w:t>опциони подаци)</w:t>
      </w:r>
      <w:r w:rsidRPr="00380CF9">
        <w:rPr>
          <w:rFonts w:ascii="Arial" w:hAnsi="Arial" w:cs="Arial"/>
          <w:sz w:val="22"/>
          <w:szCs w:val="22"/>
        </w:rPr>
        <w:t xml:space="preserve"> године који је обухватао</w:t>
      </w:r>
    </w:p>
    <w:p w:rsidR="004A7402" w:rsidRPr="00380CF9" w:rsidRDefault="004A7402" w:rsidP="004A7402">
      <w:pPr>
        <w:widowControl w:val="0"/>
        <w:autoSpaceDE w:val="0"/>
        <w:autoSpaceDN w:val="0"/>
        <w:adjustRightInd w:val="0"/>
        <w:spacing w:line="10" w:lineRule="exact"/>
        <w:rPr>
          <w:rFonts w:ascii="Arial" w:hAnsi="Arial" w:cs="Arial"/>
          <w:sz w:val="22"/>
          <w:szCs w:val="22"/>
        </w:rPr>
      </w:pPr>
    </w:p>
    <w:p w:rsidR="004A7402" w:rsidRPr="00380CF9" w:rsidRDefault="003F30B3" w:rsidP="004A7402">
      <w:pPr>
        <w:widowControl w:val="0"/>
        <w:autoSpaceDE w:val="0"/>
        <w:autoSpaceDN w:val="0"/>
        <w:adjustRightInd w:val="0"/>
        <w:rPr>
          <w:rFonts w:ascii="Arial" w:hAnsi="Arial" w:cs="Arial"/>
          <w:sz w:val="22"/>
          <w:szCs w:val="22"/>
        </w:rPr>
      </w:pPr>
      <w:r w:rsidRPr="00380CF9">
        <w:rPr>
          <w:rFonts w:ascii="Arial" w:hAnsi="Arial" w:cs="Arial"/>
          <w:sz w:val="22"/>
          <w:szCs w:val="22"/>
        </w:rPr>
        <w:t>___________________________________________________________________</w:t>
      </w:r>
    </w:p>
    <w:p w:rsidR="004A7402" w:rsidRPr="00380CF9" w:rsidRDefault="004A7402" w:rsidP="004A7402">
      <w:pPr>
        <w:widowControl w:val="0"/>
        <w:autoSpaceDE w:val="0"/>
        <w:autoSpaceDN w:val="0"/>
        <w:adjustRightInd w:val="0"/>
        <w:spacing w:line="139" w:lineRule="exact"/>
        <w:rPr>
          <w:rFonts w:ascii="Arial" w:hAnsi="Arial" w:cs="Arial"/>
          <w:sz w:val="22"/>
          <w:szCs w:val="22"/>
        </w:rPr>
      </w:pPr>
    </w:p>
    <w:p w:rsidR="004A7402" w:rsidRPr="00380CF9" w:rsidRDefault="003F30B3" w:rsidP="004A7402">
      <w:pPr>
        <w:widowControl w:val="0"/>
        <w:autoSpaceDE w:val="0"/>
        <w:autoSpaceDN w:val="0"/>
        <w:adjustRightInd w:val="0"/>
        <w:rPr>
          <w:rFonts w:ascii="Arial" w:hAnsi="Arial" w:cs="Arial"/>
          <w:sz w:val="22"/>
          <w:szCs w:val="22"/>
        </w:rPr>
      </w:pPr>
      <w:r w:rsidRPr="00380CF9">
        <w:rPr>
          <w:rFonts w:ascii="Arial" w:hAnsi="Arial" w:cs="Arial"/>
          <w:sz w:val="22"/>
          <w:szCs w:val="22"/>
        </w:rPr>
        <w:t>___________________________________________________________________</w:t>
      </w:r>
    </w:p>
    <w:p w:rsidR="004A7402" w:rsidRPr="00380CF9" w:rsidRDefault="004A7402" w:rsidP="004A7402">
      <w:pPr>
        <w:widowControl w:val="0"/>
        <w:autoSpaceDE w:val="0"/>
        <w:autoSpaceDN w:val="0"/>
        <w:adjustRightInd w:val="0"/>
        <w:spacing w:line="181" w:lineRule="exact"/>
        <w:rPr>
          <w:rFonts w:ascii="Arial" w:hAnsi="Arial" w:cs="Arial"/>
          <w:sz w:val="22"/>
          <w:szCs w:val="22"/>
        </w:rPr>
      </w:pPr>
    </w:p>
    <w:p w:rsidR="004A7402" w:rsidRPr="00380CF9" w:rsidRDefault="003F30B3" w:rsidP="004A7402">
      <w:pPr>
        <w:widowControl w:val="0"/>
        <w:overflowPunct w:val="0"/>
        <w:autoSpaceDE w:val="0"/>
        <w:autoSpaceDN w:val="0"/>
        <w:adjustRightInd w:val="0"/>
        <w:spacing w:line="218" w:lineRule="auto"/>
        <w:jc w:val="both"/>
        <w:rPr>
          <w:rFonts w:ascii="Arial" w:hAnsi="Arial" w:cs="Arial"/>
          <w:sz w:val="22"/>
          <w:szCs w:val="22"/>
        </w:rPr>
      </w:pPr>
      <w:r w:rsidRPr="00380CF9">
        <w:rPr>
          <w:rFonts w:ascii="Arial" w:hAnsi="Arial" w:cs="Arial"/>
          <w:i/>
          <w:iCs/>
          <w:sz w:val="22"/>
          <w:szCs w:val="22"/>
        </w:rPr>
        <w:t>(прецизирати врсту, опис пројекта, апликативни софтвер који је имплементиран и са којим модулима)</w:t>
      </w:r>
    </w:p>
    <w:p w:rsidR="004A7402" w:rsidRPr="00380CF9" w:rsidRDefault="004A7402" w:rsidP="004A7402">
      <w:pPr>
        <w:widowControl w:val="0"/>
        <w:autoSpaceDE w:val="0"/>
        <w:autoSpaceDN w:val="0"/>
        <w:adjustRightInd w:val="0"/>
        <w:spacing w:line="120" w:lineRule="exact"/>
        <w:rPr>
          <w:rFonts w:ascii="Arial" w:hAnsi="Arial" w:cs="Arial"/>
          <w:sz w:val="22"/>
          <w:szCs w:val="22"/>
        </w:rPr>
      </w:pPr>
    </w:p>
    <w:p w:rsidR="004A7402" w:rsidRPr="00380CF9" w:rsidRDefault="003F30B3" w:rsidP="004A7402">
      <w:pPr>
        <w:widowControl w:val="0"/>
        <w:autoSpaceDE w:val="0"/>
        <w:autoSpaceDN w:val="0"/>
        <w:adjustRightInd w:val="0"/>
        <w:rPr>
          <w:rFonts w:ascii="Arial" w:hAnsi="Arial" w:cs="Arial"/>
          <w:sz w:val="22"/>
          <w:szCs w:val="22"/>
        </w:rPr>
      </w:pPr>
      <w:r w:rsidRPr="00380CF9">
        <w:rPr>
          <w:rFonts w:ascii="Arial" w:hAnsi="Arial" w:cs="Arial"/>
          <w:sz w:val="22"/>
          <w:szCs w:val="22"/>
        </w:rPr>
        <w:t xml:space="preserve">који је </w:t>
      </w:r>
      <w:r w:rsidR="005A3D24" w:rsidRPr="00380CF9">
        <w:rPr>
          <w:rFonts w:ascii="Arial" w:hAnsi="Arial" w:cs="Arial"/>
          <w:sz w:val="22"/>
          <w:szCs w:val="22"/>
        </w:rPr>
        <w:t>имплементиран</w:t>
      </w:r>
      <w:r w:rsidRPr="00380CF9">
        <w:rPr>
          <w:rFonts w:ascii="Arial" w:hAnsi="Arial" w:cs="Arial"/>
          <w:sz w:val="22"/>
          <w:szCs w:val="22"/>
        </w:rPr>
        <w:t xml:space="preserve"> ______________ године.</w:t>
      </w:r>
    </w:p>
    <w:p w:rsidR="004A7402" w:rsidRPr="00380CF9" w:rsidRDefault="004A7402" w:rsidP="004A7402">
      <w:pPr>
        <w:widowControl w:val="0"/>
        <w:autoSpaceDE w:val="0"/>
        <w:autoSpaceDN w:val="0"/>
        <w:adjustRightInd w:val="0"/>
        <w:spacing w:line="240" w:lineRule="exact"/>
        <w:rPr>
          <w:rFonts w:ascii="Arial" w:hAnsi="Arial" w:cs="Arial"/>
          <w:sz w:val="22"/>
          <w:szCs w:val="22"/>
        </w:rPr>
      </w:pPr>
    </w:p>
    <w:p w:rsidR="004A7402" w:rsidRPr="00380CF9" w:rsidRDefault="003F30B3" w:rsidP="004A7402">
      <w:pPr>
        <w:widowControl w:val="0"/>
        <w:autoSpaceDE w:val="0"/>
        <w:autoSpaceDN w:val="0"/>
        <w:adjustRightInd w:val="0"/>
        <w:rPr>
          <w:rFonts w:ascii="Arial" w:hAnsi="Arial" w:cs="Arial"/>
          <w:sz w:val="22"/>
          <w:szCs w:val="22"/>
        </w:rPr>
      </w:pPr>
      <w:r w:rsidRPr="00380CF9">
        <w:rPr>
          <w:rFonts w:ascii="Arial" w:hAnsi="Arial" w:cs="Arial"/>
          <w:sz w:val="22"/>
          <w:szCs w:val="22"/>
        </w:rPr>
        <w:t>Укупна вредност пројекта је износила __________________________.</w:t>
      </w:r>
    </w:p>
    <w:p w:rsidR="004A7402" w:rsidRPr="00380CF9" w:rsidRDefault="004A7402" w:rsidP="004A7402">
      <w:pPr>
        <w:pStyle w:val="Bodytext21"/>
        <w:shd w:val="clear" w:color="auto" w:fill="auto"/>
        <w:tabs>
          <w:tab w:val="left" w:pos="1537"/>
        </w:tabs>
        <w:spacing w:after="120" w:line="240" w:lineRule="auto"/>
        <w:ind w:firstLine="0"/>
        <w:jc w:val="both"/>
        <w:rPr>
          <w:rFonts w:ascii="Arial" w:hAnsi="Arial" w:cs="Arial"/>
          <w:sz w:val="22"/>
          <w:szCs w:val="22"/>
          <w:lang w:val="sr-Cyrl-CS"/>
        </w:rPr>
      </w:pPr>
    </w:p>
    <w:p w:rsidR="004A7402" w:rsidRPr="00380CF9" w:rsidRDefault="004A7402" w:rsidP="004A7402">
      <w:pPr>
        <w:jc w:val="both"/>
        <w:rPr>
          <w:rFonts w:ascii="Arial" w:hAnsi="Arial" w:cs="Arial"/>
          <w:sz w:val="22"/>
          <w:szCs w:val="22"/>
        </w:rPr>
      </w:pPr>
      <w:r w:rsidRPr="00380CF9">
        <w:rPr>
          <w:rFonts w:ascii="Arial" w:hAnsi="Arial" w:cs="Arial"/>
          <w:sz w:val="22"/>
          <w:szCs w:val="22"/>
        </w:rPr>
        <w:t xml:space="preserve">Потврда се издаје на захтев ______________________________________ ради учешћа у отвореном поступку јавне набавке услуге  </w:t>
      </w:r>
      <w:r w:rsidRPr="00380CF9">
        <w:rPr>
          <w:rFonts w:ascii="Arial" w:hAnsi="Arial" w:cs="Arial"/>
          <w:sz w:val="22"/>
          <w:szCs w:val="22"/>
          <w:lang w:val="en-US"/>
        </w:rPr>
        <w:t>-</w:t>
      </w:r>
      <w:r w:rsidR="00491EA1" w:rsidRPr="00380CF9">
        <w:rPr>
          <w:rFonts w:ascii="Arial" w:hAnsi="Arial" w:cs="Arial"/>
          <w:bCs/>
          <w:sz w:val="22"/>
          <w:szCs w:val="22"/>
          <w:lang w:val="sr-Latn-RS"/>
        </w:rPr>
        <w:t xml:space="preserve">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Pr="00380CF9">
        <w:rPr>
          <w:rFonts w:ascii="Arial" w:hAnsi="Arial" w:cs="Arial"/>
          <w:sz w:val="22"/>
          <w:szCs w:val="22"/>
        </w:rPr>
        <w:t>, и у друге сврхе се не може користити.</w:t>
      </w:r>
    </w:p>
    <w:p w:rsidR="004A7402" w:rsidRPr="00380CF9" w:rsidRDefault="004A7402" w:rsidP="004A7402">
      <w:pPr>
        <w:jc w:val="both"/>
        <w:rPr>
          <w:rFonts w:ascii="Arial" w:hAnsi="Arial" w:cs="Arial"/>
          <w:sz w:val="22"/>
          <w:szCs w:val="22"/>
        </w:rPr>
      </w:pPr>
    </w:p>
    <w:p w:rsidR="004A7402" w:rsidRPr="00380CF9" w:rsidRDefault="004A7402" w:rsidP="004A7402">
      <w:pPr>
        <w:jc w:val="both"/>
        <w:rPr>
          <w:rFonts w:ascii="Arial" w:hAnsi="Arial" w:cs="Arial"/>
          <w:sz w:val="22"/>
          <w:szCs w:val="22"/>
        </w:rPr>
      </w:pPr>
    </w:p>
    <w:tbl>
      <w:tblPr>
        <w:tblW w:w="0" w:type="auto"/>
        <w:jc w:val="center"/>
        <w:tblLook w:val="01E0" w:firstRow="1" w:lastRow="1" w:firstColumn="1" w:lastColumn="1" w:noHBand="0" w:noVBand="0"/>
      </w:tblPr>
      <w:tblGrid>
        <w:gridCol w:w="3646"/>
        <w:gridCol w:w="1982"/>
        <w:gridCol w:w="3776"/>
      </w:tblGrid>
      <w:tr w:rsidR="004A7402" w:rsidRPr="00380CF9" w:rsidTr="004A7402">
        <w:trPr>
          <w:jc w:val="center"/>
        </w:trPr>
        <w:tc>
          <w:tcPr>
            <w:tcW w:w="3652" w:type="dxa"/>
          </w:tcPr>
          <w:p w:rsidR="004A7402" w:rsidRPr="00380CF9" w:rsidRDefault="004A7402" w:rsidP="004A7402">
            <w:pPr>
              <w:jc w:val="center"/>
              <w:rPr>
                <w:rFonts w:ascii="Arial" w:hAnsi="Arial" w:cs="Arial"/>
                <w:sz w:val="22"/>
                <w:szCs w:val="22"/>
              </w:rPr>
            </w:pPr>
            <w:r w:rsidRPr="00380CF9">
              <w:rPr>
                <w:rFonts w:ascii="Arial" w:hAnsi="Arial" w:cs="Arial"/>
                <w:sz w:val="22"/>
                <w:szCs w:val="22"/>
              </w:rPr>
              <w:t>Место, датум:</w:t>
            </w:r>
          </w:p>
        </w:tc>
        <w:tc>
          <w:tcPr>
            <w:tcW w:w="1985" w:type="dxa"/>
          </w:tcPr>
          <w:p w:rsidR="004A7402" w:rsidRPr="00380CF9" w:rsidRDefault="004A7402" w:rsidP="004A7402">
            <w:pPr>
              <w:jc w:val="both"/>
              <w:rPr>
                <w:rFonts w:ascii="Arial" w:hAnsi="Arial" w:cs="Arial"/>
                <w:sz w:val="22"/>
                <w:szCs w:val="22"/>
              </w:rPr>
            </w:pPr>
            <w:r w:rsidRPr="00380CF9">
              <w:rPr>
                <w:rFonts w:ascii="Arial" w:hAnsi="Arial" w:cs="Arial"/>
                <w:sz w:val="22"/>
                <w:szCs w:val="22"/>
              </w:rPr>
              <w:t>М.П.</w:t>
            </w:r>
          </w:p>
        </w:tc>
        <w:tc>
          <w:tcPr>
            <w:tcW w:w="3782" w:type="dxa"/>
          </w:tcPr>
          <w:p w:rsidR="004A7402" w:rsidRPr="00380CF9" w:rsidRDefault="004A7402" w:rsidP="004A7402">
            <w:pPr>
              <w:jc w:val="center"/>
              <w:rPr>
                <w:rFonts w:ascii="Arial" w:hAnsi="Arial" w:cs="Arial"/>
                <w:sz w:val="22"/>
                <w:szCs w:val="22"/>
              </w:rPr>
            </w:pPr>
            <w:r w:rsidRPr="00380CF9">
              <w:rPr>
                <w:rFonts w:ascii="Arial" w:hAnsi="Arial" w:cs="Arial"/>
                <w:sz w:val="22"/>
                <w:szCs w:val="22"/>
              </w:rPr>
              <w:t>Овлашћено лице Наручиоца:</w:t>
            </w:r>
          </w:p>
        </w:tc>
      </w:tr>
      <w:tr w:rsidR="004A7402" w:rsidRPr="00380CF9" w:rsidTr="004A7402">
        <w:trPr>
          <w:jc w:val="center"/>
        </w:trPr>
        <w:tc>
          <w:tcPr>
            <w:tcW w:w="3652" w:type="dxa"/>
            <w:vAlign w:val="center"/>
          </w:tcPr>
          <w:p w:rsidR="004A7402" w:rsidRPr="00380CF9" w:rsidRDefault="004A7402" w:rsidP="004A7402">
            <w:pPr>
              <w:jc w:val="both"/>
              <w:rPr>
                <w:rFonts w:ascii="Arial" w:hAnsi="Arial" w:cs="Arial"/>
                <w:sz w:val="22"/>
                <w:szCs w:val="22"/>
              </w:rPr>
            </w:pPr>
          </w:p>
        </w:tc>
        <w:tc>
          <w:tcPr>
            <w:tcW w:w="1985" w:type="dxa"/>
            <w:vAlign w:val="center"/>
          </w:tcPr>
          <w:p w:rsidR="004A7402" w:rsidRPr="00380CF9" w:rsidRDefault="004A7402" w:rsidP="004A7402">
            <w:pPr>
              <w:jc w:val="both"/>
              <w:rPr>
                <w:rFonts w:ascii="Arial" w:hAnsi="Arial" w:cs="Arial"/>
                <w:sz w:val="22"/>
                <w:szCs w:val="22"/>
              </w:rPr>
            </w:pPr>
          </w:p>
        </w:tc>
        <w:tc>
          <w:tcPr>
            <w:tcW w:w="3782" w:type="dxa"/>
            <w:vAlign w:val="center"/>
          </w:tcPr>
          <w:p w:rsidR="004A7402" w:rsidRPr="00380CF9" w:rsidRDefault="004A7402" w:rsidP="004A7402">
            <w:pPr>
              <w:jc w:val="both"/>
              <w:rPr>
                <w:rFonts w:ascii="Arial" w:hAnsi="Arial" w:cs="Arial"/>
                <w:sz w:val="22"/>
                <w:szCs w:val="22"/>
              </w:rPr>
            </w:pPr>
          </w:p>
        </w:tc>
      </w:tr>
      <w:tr w:rsidR="004A7402" w:rsidRPr="00380CF9" w:rsidTr="004A7402">
        <w:trPr>
          <w:jc w:val="center"/>
        </w:trPr>
        <w:tc>
          <w:tcPr>
            <w:tcW w:w="3652" w:type="dxa"/>
            <w:tcBorders>
              <w:bottom w:val="single" w:sz="4" w:space="0" w:color="auto"/>
            </w:tcBorders>
            <w:vAlign w:val="center"/>
          </w:tcPr>
          <w:p w:rsidR="004A7402" w:rsidRPr="00380CF9" w:rsidRDefault="004A7402" w:rsidP="004A7402">
            <w:pPr>
              <w:jc w:val="both"/>
              <w:rPr>
                <w:rFonts w:ascii="Arial" w:hAnsi="Arial" w:cs="Arial"/>
                <w:sz w:val="22"/>
                <w:szCs w:val="22"/>
              </w:rPr>
            </w:pPr>
          </w:p>
        </w:tc>
        <w:tc>
          <w:tcPr>
            <w:tcW w:w="1985" w:type="dxa"/>
            <w:vAlign w:val="center"/>
          </w:tcPr>
          <w:p w:rsidR="004A7402" w:rsidRPr="00380CF9" w:rsidRDefault="004A7402" w:rsidP="004A7402">
            <w:pPr>
              <w:jc w:val="both"/>
              <w:rPr>
                <w:rFonts w:ascii="Arial" w:hAnsi="Arial" w:cs="Arial"/>
                <w:sz w:val="22"/>
                <w:szCs w:val="22"/>
              </w:rPr>
            </w:pPr>
          </w:p>
        </w:tc>
        <w:tc>
          <w:tcPr>
            <w:tcW w:w="3782" w:type="dxa"/>
            <w:tcBorders>
              <w:bottom w:val="single" w:sz="4" w:space="0" w:color="auto"/>
            </w:tcBorders>
            <w:vAlign w:val="center"/>
          </w:tcPr>
          <w:p w:rsidR="004A7402" w:rsidRPr="00380CF9" w:rsidRDefault="004A7402" w:rsidP="004A7402">
            <w:pPr>
              <w:jc w:val="both"/>
              <w:rPr>
                <w:rFonts w:ascii="Arial" w:hAnsi="Arial" w:cs="Arial"/>
                <w:sz w:val="22"/>
                <w:szCs w:val="22"/>
              </w:rPr>
            </w:pPr>
          </w:p>
        </w:tc>
      </w:tr>
    </w:tbl>
    <w:p w:rsidR="004A7402" w:rsidRPr="00380CF9" w:rsidRDefault="004A7402" w:rsidP="004A7402">
      <w:pPr>
        <w:jc w:val="both"/>
        <w:rPr>
          <w:rFonts w:ascii="Arial" w:hAnsi="Arial" w:cs="Arial"/>
          <w:sz w:val="22"/>
          <w:szCs w:val="22"/>
        </w:rPr>
      </w:pPr>
      <w:r w:rsidRPr="00380CF9">
        <w:rPr>
          <w:rFonts w:ascii="Arial" w:hAnsi="Arial" w:cs="Arial"/>
          <w:sz w:val="22"/>
          <w:szCs w:val="22"/>
        </w:rPr>
        <w:t xml:space="preserve">                                                                                                               (Име и презиме)</w:t>
      </w:r>
    </w:p>
    <w:p w:rsidR="004A7402" w:rsidRPr="00380CF9" w:rsidRDefault="004A7402" w:rsidP="004A7402">
      <w:pPr>
        <w:jc w:val="both"/>
        <w:rPr>
          <w:rFonts w:ascii="Arial" w:hAnsi="Arial" w:cs="Arial"/>
          <w:sz w:val="22"/>
          <w:szCs w:val="22"/>
        </w:rPr>
      </w:pPr>
    </w:p>
    <w:p w:rsidR="004A7402" w:rsidRPr="00380CF9" w:rsidRDefault="004A7402" w:rsidP="004A7402">
      <w:pPr>
        <w:pStyle w:val="Napomena"/>
        <w:rPr>
          <w:sz w:val="22"/>
          <w:szCs w:val="22"/>
        </w:rPr>
      </w:pPr>
      <w:r w:rsidRPr="00380CF9">
        <w:rPr>
          <w:sz w:val="22"/>
          <w:szCs w:val="22"/>
        </w:rPr>
        <w:t xml:space="preserve">Напомена: </w:t>
      </w:r>
      <w:r w:rsidRPr="00380CF9">
        <w:rPr>
          <w:b w:val="0"/>
          <w:sz w:val="22"/>
          <w:szCs w:val="22"/>
        </w:rPr>
        <w:t>Потврда која садржи све затражене информације о референтн</w:t>
      </w:r>
      <w:r w:rsidRPr="00380CF9">
        <w:rPr>
          <w:b w:val="0"/>
          <w:sz w:val="22"/>
          <w:szCs w:val="22"/>
          <w:lang w:val="sr-Cyrl-CS"/>
        </w:rPr>
        <w:t xml:space="preserve">и услугама </w:t>
      </w:r>
      <w:r w:rsidRPr="00380CF9">
        <w:rPr>
          <w:b w:val="0"/>
          <w:sz w:val="22"/>
          <w:szCs w:val="22"/>
        </w:rPr>
        <w:t xml:space="preserve"> може бити издата и у другој форми на меморандуму претходног наручиоца. </w:t>
      </w:r>
      <w:r w:rsidRPr="00380CF9">
        <w:rPr>
          <w:b w:val="0"/>
          <w:sz w:val="22"/>
          <w:szCs w:val="22"/>
          <w:lang w:val="sr-Cyrl-CS"/>
        </w:rPr>
        <w:t>У том случају на истој</w:t>
      </w:r>
      <w:r w:rsidRPr="00380CF9">
        <w:rPr>
          <w:b w:val="0"/>
          <w:sz w:val="22"/>
          <w:szCs w:val="22"/>
        </w:rPr>
        <w:t xml:space="preserve"> мора бити наведен назив и број </w:t>
      </w:r>
      <w:r w:rsidRPr="00380CF9">
        <w:rPr>
          <w:b w:val="0"/>
          <w:sz w:val="22"/>
          <w:szCs w:val="22"/>
          <w:lang w:val="sr-Cyrl-CS"/>
        </w:rPr>
        <w:t xml:space="preserve">ове </w:t>
      </w:r>
      <w:r w:rsidRPr="00380CF9">
        <w:rPr>
          <w:b w:val="0"/>
          <w:sz w:val="22"/>
          <w:szCs w:val="22"/>
        </w:rPr>
        <w:t>јавне набавке.</w:t>
      </w:r>
      <w:r w:rsidRPr="00380CF9">
        <w:rPr>
          <w:sz w:val="22"/>
          <w:szCs w:val="22"/>
        </w:rPr>
        <w:t xml:space="preserve"> </w:t>
      </w:r>
    </w:p>
    <w:p w:rsidR="001531DD" w:rsidRPr="00380CF9" w:rsidRDefault="001531DD" w:rsidP="001531DD">
      <w:pPr>
        <w:rPr>
          <w:rFonts w:ascii="Arial" w:hAnsi="Arial" w:cs="Arial"/>
          <w:sz w:val="22"/>
          <w:szCs w:val="22"/>
        </w:rPr>
      </w:pPr>
    </w:p>
    <w:p w:rsidR="004A7402" w:rsidRPr="00380CF9" w:rsidRDefault="004A7402" w:rsidP="001531DD">
      <w:pPr>
        <w:jc w:val="center"/>
        <w:rPr>
          <w:rFonts w:ascii="Arial" w:hAnsi="Arial" w:cs="Arial"/>
          <w:b/>
          <w:bCs/>
          <w:caps/>
          <w:sz w:val="22"/>
          <w:szCs w:val="22"/>
        </w:rPr>
      </w:pPr>
    </w:p>
    <w:p w:rsidR="00A85709" w:rsidRPr="00380CF9" w:rsidRDefault="00A85709" w:rsidP="001531DD">
      <w:pPr>
        <w:jc w:val="center"/>
        <w:rPr>
          <w:rFonts w:ascii="Arial" w:hAnsi="Arial" w:cs="Arial"/>
          <w:b/>
          <w:bCs/>
          <w:caps/>
          <w:sz w:val="22"/>
          <w:szCs w:val="22"/>
        </w:rPr>
      </w:pPr>
    </w:p>
    <w:p w:rsidR="00A85709" w:rsidRPr="00380CF9" w:rsidRDefault="00A85709" w:rsidP="001531DD">
      <w:pPr>
        <w:jc w:val="center"/>
        <w:rPr>
          <w:rFonts w:ascii="Arial" w:hAnsi="Arial" w:cs="Arial"/>
          <w:b/>
          <w:bCs/>
          <w:caps/>
          <w:sz w:val="22"/>
          <w:szCs w:val="22"/>
        </w:rPr>
      </w:pPr>
    </w:p>
    <w:p w:rsidR="004A7402" w:rsidRPr="00380CF9" w:rsidRDefault="004A7402" w:rsidP="004A7402">
      <w:pPr>
        <w:pStyle w:val="Heading2"/>
        <w:jc w:val="right"/>
      </w:pPr>
      <w:bookmarkStart w:id="448" w:name="_ОБРАЗАЦ_13.2."/>
      <w:bookmarkStart w:id="449" w:name="_Toc463877934"/>
      <w:bookmarkEnd w:id="448"/>
      <w:r w:rsidRPr="00380CF9">
        <w:t>ОБРАЗАЦ 13.2.</w:t>
      </w:r>
      <w:bookmarkEnd w:id="449"/>
    </w:p>
    <w:p w:rsidR="004A7402" w:rsidRPr="00380CF9" w:rsidRDefault="004A7402" w:rsidP="001531DD">
      <w:pPr>
        <w:jc w:val="center"/>
        <w:rPr>
          <w:rFonts w:ascii="Arial" w:hAnsi="Arial" w:cs="Arial"/>
          <w:b/>
          <w:bCs/>
          <w:caps/>
          <w:sz w:val="22"/>
          <w:szCs w:val="22"/>
        </w:rPr>
      </w:pPr>
    </w:p>
    <w:p w:rsidR="004A7402" w:rsidRPr="00380CF9" w:rsidRDefault="004A7402" w:rsidP="001531DD">
      <w:pPr>
        <w:jc w:val="center"/>
        <w:rPr>
          <w:rFonts w:ascii="Arial" w:hAnsi="Arial" w:cs="Arial"/>
          <w:b/>
          <w:bCs/>
          <w:caps/>
          <w:sz w:val="22"/>
          <w:szCs w:val="22"/>
        </w:rPr>
      </w:pPr>
    </w:p>
    <w:p w:rsidR="001531DD" w:rsidRPr="00380CF9" w:rsidRDefault="001531DD" w:rsidP="001531DD">
      <w:pPr>
        <w:jc w:val="center"/>
        <w:rPr>
          <w:rFonts w:ascii="Arial" w:hAnsi="Arial" w:cs="Arial"/>
          <w:b/>
          <w:caps/>
          <w:sz w:val="22"/>
          <w:szCs w:val="22"/>
        </w:rPr>
      </w:pPr>
      <w:r w:rsidRPr="00380CF9">
        <w:rPr>
          <w:rFonts w:ascii="Arial" w:hAnsi="Arial" w:cs="Arial"/>
          <w:b/>
          <w:bCs/>
          <w:caps/>
          <w:sz w:val="22"/>
          <w:szCs w:val="22"/>
        </w:rPr>
        <w:t>Потврда о извршеним услугама понуђача</w:t>
      </w:r>
    </w:p>
    <w:p w:rsidR="001531DD" w:rsidRPr="00380CF9" w:rsidRDefault="001531DD" w:rsidP="001531DD">
      <w:pPr>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1531DD" w:rsidRPr="00380CF9" w:rsidTr="001531DD">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1531DD" w:rsidRPr="00380CF9" w:rsidRDefault="001531DD" w:rsidP="001531DD">
            <w:pPr>
              <w:jc w:val="right"/>
              <w:rPr>
                <w:rFonts w:ascii="Arial" w:hAnsi="Arial" w:cs="Arial"/>
                <w:sz w:val="22"/>
                <w:szCs w:val="22"/>
              </w:rPr>
            </w:pPr>
            <w:r w:rsidRPr="00380CF9">
              <w:rPr>
                <w:rFonts w:ascii="Arial" w:hAnsi="Arial" w:cs="Arial"/>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1531DD" w:rsidRPr="00380CF9" w:rsidRDefault="001531DD" w:rsidP="001531DD">
            <w:pPr>
              <w:jc w:val="both"/>
              <w:rPr>
                <w:rFonts w:ascii="Arial" w:hAnsi="Arial" w:cs="Arial"/>
                <w:sz w:val="22"/>
                <w:szCs w:val="22"/>
              </w:rPr>
            </w:pPr>
          </w:p>
        </w:tc>
      </w:tr>
      <w:tr w:rsidR="001531DD" w:rsidRPr="00380CF9" w:rsidTr="001531DD">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1531DD" w:rsidRPr="00380CF9" w:rsidRDefault="001531DD" w:rsidP="001531DD">
            <w:pPr>
              <w:jc w:val="right"/>
              <w:rPr>
                <w:rFonts w:ascii="Arial" w:hAnsi="Arial" w:cs="Arial"/>
                <w:sz w:val="22"/>
                <w:szCs w:val="22"/>
              </w:rPr>
            </w:pPr>
            <w:r w:rsidRPr="00380CF9">
              <w:rPr>
                <w:rFonts w:ascii="Arial" w:hAnsi="Arial" w:cs="Arial"/>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1531DD" w:rsidRPr="00380CF9" w:rsidRDefault="001531DD" w:rsidP="001531DD">
            <w:pPr>
              <w:jc w:val="both"/>
              <w:rPr>
                <w:rFonts w:ascii="Arial" w:hAnsi="Arial" w:cs="Arial"/>
                <w:sz w:val="22"/>
                <w:szCs w:val="22"/>
              </w:rPr>
            </w:pPr>
          </w:p>
        </w:tc>
      </w:tr>
      <w:tr w:rsidR="001531DD" w:rsidRPr="00380CF9" w:rsidTr="001531D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1531DD" w:rsidRPr="00380CF9" w:rsidRDefault="001531DD" w:rsidP="001531DD">
            <w:pPr>
              <w:jc w:val="right"/>
              <w:rPr>
                <w:rFonts w:ascii="Arial" w:hAnsi="Arial" w:cs="Arial"/>
                <w:sz w:val="22"/>
                <w:szCs w:val="22"/>
              </w:rPr>
            </w:pPr>
            <w:r w:rsidRPr="00380CF9">
              <w:rPr>
                <w:rFonts w:ascii="Arial" w:hAnsi="Arial" w:cs="Arial"/>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1531DD" w:rsidRPr="00380CF9" w:rsidRDefault="001531DD" w:rsidP="001531DD">
            <w:pPr>
              <w:jc w:val="both"/>
              <w:rPr>
                <w:rFonts w:ascii="Arial" w:hAnsi="Arial" w:cs="Arial"/>
                <w:sz w:val="22"/>
                <w:szCs w:val="22"/>
              </w:rPr>
            </w:pPr>
          </w:p>
        </w:tc>
      </w:tr>
      <w:tr w:rsidR="001531DD" w:rsidRPr="00380CF9" w:rsidTr="001531D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1531DD" w:rsidRPr="00380CF9" w:rsidRDefault="001531DD" w:rsidP="001531DD">
            <w:pPr>
              <w:jc w:val="right"/>
              <w:rPr>
                <w:rFonts w:ascii="Arial" w:hAnsi="Arial" w:cs="Arial"/>
                <w:sz w:val="22"/>
                <w:szCs w:val="22"/>
              </w:rPr>
            </w:pPr>
            <w:r w:rsidRPr="00380CF9">
              <w:rPr>
                <w:rFonts w:ascii="Arial" w:hAnsi="Arial" w:cs="Arial"/>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1531DD" w:rsidRPr="00380CF9" w:rsidRDefault="001531DD" w:rsidP="001531DD">
            <w:pPr>
              <w:jc w:val="both"/>
              <w:rPr>
                <w:rFonts w:ascii="Arial" w:hAnsi="Arial" w:cs="Arial"/>
                <w:sz w:val="22"/>
                <w:szCs w:val="22"/>
              </w:rPr>
            </w:pPr>
          </w:p>
        </w:tc>
      </w:tr>
      <w:tr w:rsidR="001531DD" w:rsidRPr="00380CF9" w:rsidTr="001531D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1531DD" w:rsidRPr="00380CF9" w:rsidRDefault="001531DD" w:rsidP="001531DD">
            <w:pPr>
              <w:jc w:val="right"/>
              <w:rPr>
                <w:rFonts w:ascii="Arial" w:hAnsi="Arial" w:cs="Arial"/>
                <w:sz w:val="22"/>
                <w:szCs w:val="22"/>
              </w:rPr>
            </w:pPr>
            <w:r w:rsidRPr="00380CF9">
              <w:rPr>
                <w:rFonts w:ascii="Arial" w:hAnsi="Arial" w:cs="Arial"/>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1531DD" w:rsidRPr="00380CF9" w:rsidRDefault="001531DD" w:rsidP="001531DD">
            <w:pPr>
              <w:jc w:val="both"/>
              <w:rPr>
                <w:rFonts w:ascii="Arial" w:hAnsi="Arial" w:cs="Arial"/>
                <w:sz w:val="22"/>
                <w:szCs w:val="22"/>
              </w:rPr>
            </w:pPr>
          </w:p>
        </w:tc>
      </w:tr>
      <w:tr w:rsidR="001531DD" w:rsidRPr="00380CF9" w:rsidTr="001531DD">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1531DD" w:rsidRPr="00380CF9" w:rsidRDefault="001531DD" w:rsidP="001531DD">
            <w:pPr>
              <w:jc w:val="right"/>
              <w:rPr>
                <w:rFonts w:ascii="Arial" w:hAnsi="Arial" w:cs="Arial"/>
                <w:sz w:val="22"/>
                <w:szCs w:val="22"/>
              </w:rPr>
            </w:pPr>
            <w:r w:rsidRPr="00380CF9">
              <w:rPr>
                <w:rFonts w:ascii="Arial" w:hAnsi="Arial" w:cs="Arial"/>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1531DD" w:rsidRPr="00380CF9" w:rsidRDefault="001531DD" w:rsidP="001531DD">
            <w:pPr>
              <w:jc w:val="both"/>
              <w:rPr>
                <w:rFonts w:ascii="Arial" w:hAnsi="Arial" w:cs="Arial"/>
                <w:sz w:val="22"/>
                <w:szCs w:val="22"/>
              </w:rPr>
            </w:pPr>
          </w:p>
        </w:tc>
      </w:tr>
    </w:tbl>
    <w:p w:rsidR="001531DD" w:rsidRPr="00380CF9" w:rsidRDefault="001531DD" w:rsidP="001531DD">
      <w:pPr>
        <w:jc w:val="both"/>
        <w:rPr>
          <w:rFonts w:ascii="Arial" w:hAnsi="Arial" w:cs="Arial"/>
          <w:sz w:val="22"/>
          <w:szCs w:val="22"/>
        </w:rPr>
      </w:pPr>
    </w:p>
    <w:p w:rsidR="001531DD" w:rsidRPr="00380CF9" w:rsidRDefault="001531DD" w:rsidP="001531DD">
      <w:pPr>
        <w:jc w:val="center"/>
        <w:rPr>
          <w:rFonts w:ascii="Arial" w:hAnsi="Arial" w:cs="Arial"/>
          <w:b/>
          <w:sz w:val="22"/>
          <w:szCs w:val="22"/>
        </w:rPr>
      </w:pPr>
      <w:bookmarkStart w:id="450" w:name="_Toc441840745"/>
      <w:bookmarkStart w:id="451" w:name="_Toc443582773"/>
      <w:r w:rsidRPr="00380CF9">
        <w:rPr>
          <w:rFonts w:ascii="Arial" w:hAnsi="Arial" w:cs="Arial"/>
          <w:b/>
          <w:sz w:val="22"/>
          <w:szCs w:val="22"/>
        </w:rPr>
        <w:t>ПОТВРДА РЕФЕРЕНЦЕ</w:t>
      </w:r>
      <w:bookmarkEnd w:id="450"/>
      <w:bookmarkEnd w:id="451"/>
    </w:p>
    <w:p w:rsidR="00B45018" w:rsidRPr="00380CF9" w:rsidRDefault="00B45018" w:rsidP="001531DD">
      <w:pPr>
        <w:jc w:val="center"/>
        <w:rPr>
          <w:rFonts w:ascii="Arial" w:hAnsi="Arial" w:cs="Arial"/>
          <w:b/>
          <w:sz w:val="22"/>
          <w:szCs w:val="22"/>
        </w:rPr>
      </w:pPr>
    </w:p>
    <w:p w:rsidR="001531DD" w:rsidRPr="00380CF9" w:rsidRDefault="001531DD" w:rsidP="001531DD">
      <w:pPr>
        <w:pStyle w:val="Bodytext21"/>
        <w:shd w:val="clear" w:color="auto" w:fill="auto"/>
        <w:tabs>
          <w:tab w:val="left" w:pos="1537"/>
        </w:tabs>
        <w:spacing w:after="120" w:line="240" w:lineRule="auto"/>
        <w:ind w:firstLine="0"/>
        <w:jc w:val="both"/>
        <w:rPr>
          <w:rFonts w:ascii="Arial" w:hAnsi="Arial" w:cs="Arial"/>
          <w:sz w:val="22"/>
          <w:szCs w:val="22"/>
          <w:lang w:val="sr-Cyrl-CS"/>
        </w:rPr>
      </w:pPr>
      <w:r w:rsidRPr="00380CF9">
        <w:rPr>
          <w:rFonts w:ascii="Arial" w:hAnsi="Arial" w:cs="Arial"/>
          <w:sz w:val="22"/>
          <w:szCs w:val="22"/>
        </w:rPr>
        <w:t>Ја, доле потписани овим потврђујем да је фирма  _______________________________ за</w:t>
      </w:r>
      <w:r w:rsidR="005A2C7B" w:rsidRPr="00380CF9">
        <w:rPr>
          <w:rFonts w:ascii="Arial" w:hAnsi="Arial" w:cs="Arial"/>
          <w:sz w:val="22"/>
          <w:szCs w:val="22"/>
        </w:rPr>
        <w:t xml:space="preserve"> </w:t>
      </w:r>
      <w:r w:rsidR="005A2C7B" w:rsidRPr="00380CF9">
        <w:rPr>
          <w:rFonts w:ascii="Arial" w:hAnsi="Arial" w:cs="Arial"/>
          <w:sz w:val="22"/>
          <w:szCs w:val="22"/>
          <w:lang w:val="sr-Cyrl-CS"/>
        </w:rPr>
        <w:t xml:space="preserve">нас имплементирала </w:t>
      </w:r>
      <w:r w:rsidR="00A85709" w:rsidRPr="00380CF9">
        <w:rPr>
          <w:rFonts w:ascii="Arial" w:hAnsi="Arial" w:cs="Arial"/>
          <w:sz w:val="22"/>
          <w:szCs w:val="22"/>
          <w:lang w:val="sr-Cyrl-RS"/>
        </w:rPr>
        <w:t xml:space="preserve">софтверско </w:t>
      </w:r>
      <w:r w:rsidR="005A2C7B" w:rsidRPr="00380CF9">
        <w:rPr>
          <w:rFonts w:ascii="Arial" w:hAnsi="Arial" w:cs="Arial"/>
          <w:sz w:val="22"/>
          <w:szCs w:val="22"/>
          <w:lang w:val="sr-Cyrl-CS"/>
        </w:rPr>
        <w:t xml:space="preserve">решење за обрачун и наплату електричне енергије које је у </w:t>
      </w:r>
      <w:r w:rsidR="005A2C7B" w:rsidRPr="00380CF9">
        <w:rPr>
          <w:rFonts w:ascii="Arial" w:hAnsi="Arial" w:cs="Arial"/>
          <w:spacing w:val="-6"/>
          <w:sz w:val="22"/>
          <w:szCs w:val="22"/>
          <w:lang w:eastAsia="en-US"/>
        </w:rPr>
        <w:t xml:space="preserve"> продукцији </w:t>
      </w:r>
      <w:r w:rsidR="005A2C7B" w:rsidRPr="00380CF9">
        <w:rPr>
          <w:rFonts w:ascii="Arial" w:hAnsi="Arial" w:cs="Arial"/>
          <w:spacing w:val="-6"/>
          <w:sz w:val="22"/>
          <w:szCs w:val="22"/>
          <w:lang w:val="sr-Cyrl-CS" w:eastAsia="en-US"/>
        </w:rPr>
        <w:t>___________</w:t>
      </w:r>
      <w:r w:rsidR="005A2C7B" w:rsidRPr="00380CF9">
        <w:rPr>
          <w:rFonts w:ascii="Arial" w:hAnsi="Arial" w:cs="Arial"/>
          <w:spacing w:val="-6"/>
          <w:sz w:val="22"/>
          <w:szCs w:val="22"/>
          <w:lang w:eastAsia="en-US"/>
        </w:rPr>
        <w:t xml:space="preserve"> година, и које се успешно надограђује у складу са захтевима Наручиоца његовим организационим и статусним променама и које  </w:t>
      </w:r>
      <w:r w:rsidR="00CD5497" w:rsidRPr="00380CF9">
        <w:rPr>
          <w:rFonts w:ascii="Arial" w:hAnsi="Arial" w:cs="Arial"/>
          <w:spacing w:val="-6"/>
          <w:sz w:val="22"/>
          <w:szCs w:val="22"/>
          <w:lang w:val="sr-Cyrl-CS" w:eastAsia="en-US"/>
        </w:rPr>
        <w:t xml:space="preserve">се </w:t>
      </w:r>
      <w:r w:rsidR="005A2C7B" w:rsidRPr="00380CF9">
        <w:rPr>
          <w:rFonts w:ascii="Arial" w:hAnsi="Arial" w:cs="Arial"/>
          <w:spacing w:val="-6"/>
          <w:sz w:val="22"/>
          <w:szCs w:val="22"/>
          <w:lang w:eastAsia="en-US"/>
        </w:rPr>
        <w:t xml:space="preserve">успешно одржава </w:t>
      </w:r>
      <w:r w:rsidRPr="00380CF9">
        <w:rPr>
          <w:rFonts w:ascii="Arial" w:hAnsi="Arial" w:cs="Arial"/>
          <w:spacing w:val="-6"/>
          <w:sz w:val="22"/>
          <w:szCs w:val="22"/>
          <w:lang w:val="sr-Cyrl-CS" w:eastAsia="en-US"/>
        </w:rPr>
        <w:t>применом Тарифног система за обрачун електричне енергије за тарифне купце (Сл. гласник.РС 1/07,31/07,50/07,81/07,21/08,109/09 и 100/10 и 96/11) и на основу Закона о енергетици (Сл.гласник РС 145/2014) и Уредбе о условима испоруке и снабдевања електричном енергијом (Сл.гл. РС 63/13) у привредн</w:t>
      </w:r>
      <w:r w:rsidRPr="00380CF9">
        <w:rPr>
          <w:rFonts w:ascii="Arial" w:hAnsi="Arial" w:cs="Arial"/>
          <w:spacing w:val="-6"/>
          <w:sz w:val="22"/>
          <w:szCs w:val="22"/>
          <w:lang w:eastAsia="en-US"/>
        </w:rPr>
        <w:t>o</w:t>
      </w:r>
      <w:r w:rsidRPr="00380CF9">
        <w:rPr>
          <w:rFonts w:ascii="Arial" w:hAnsi="Arial" w:cs="Arial"/>
          <w:spacing w:val="-6"/>
          <w:sz w:val="22"/>
          <w:szCs w:val="22"/>
          <w:lang w:val="sr-Cyrl-CS" w:eastAsia="en-US"/>
        </w:rPr>
        <w:t>м друштву_________________________________ које се бави</w:t>
      </w:r>
      <w:r w:rsidR="00496C20" w:rsidRPr="00380CF9">
        <w:rPr>
          <w:rFonts w:ascii="Arial" w:hAnsi="Arial" w:cs="Arial"/>
          <w:spacing w:val="-6"/>
          <w:sz w:val="22"/>
          <w:szCs w:val="22"/>
          <w:lang w:val="sr-Cyrl-CS" w:eastAsia="en-US"/>
        </w:rPr>
        <w:t xml:space="preserve"> </w:t>
      </w:r>
      <w:r w:rsidRPr="00380CF9">
        <w:rPr>
          <w:rFonts w:ascii="Arial" w:hAnsi="Arial" w:cs="Arial"/>
          <w:spacing w:val="-6"/>
          <w:sz w:val="22"/>
          <w:szCs w:val="22"/>
          <w:lang w:val="sr-Cyrl-CS" w:eastAsia="en-US"/>
        </w:rPr>
        <w:t>делатношћу дистрибуције е</w:t>
      </w:r>
      <w:r w:rsidR="00B45018" w:rsidRPr="00380CF9">
        <w:rPr>
          <w:rFonts w:ascii="Arial" w:hAnsi="Arial" w:cs="Arial"/>
          <w:spacing w:val="-6"/>
          <w:sz w:val="22"/>
          <w:szCs w:val="22"/>
          <w:lang w:val="sr-Cyrl-CS" w:eastAsia="en-US"/>
        </w:rPr>
        <w:t>лектричне енергије</w:t>
      </w:r>
      <w:r w:rsidRPr="00380CF9">
        <w:rPr>
          <w:rFonts w:ascii="Arial" w:hAnsi="Arial" w:cs="Arial"/>
          <w:spacing w:val="-6"/>
          <w:sz w:val="22"/>
          <w:szCs w:val="22"/>
          <w:lang w:val="sr-Cyrl-CS" w:eastAsia="en-US"/>
        </w:rPr>
        <w:t>.</w:t>
      </w:r>
      <w:r w:rsidRPr="00380CF9">
        <w:rPr>
          <w:rFonts w:ascii="Arial" w:hAnsi="Arial" w:cs="Arial"/>
          <w:sz w:val="22"/>
          <w:szCs w:val="22"/>
        </w:rPr>
        <w:t xml:space="preserve"> </w:t>
      </w:r>
    </w:p>
    <w:p w:rsidR="00CD5497" w:rsidRPr="00380CF9" w:rsidRDefault="00CD5497" w:rsidP="001531DD">
      <w:pPr>
        <w:pStyle w:val="Bodytext21"/>
        <w:shd w:val="clear" w:color="auto" w:fill="auto"/>
        <w:tabs>
          <w:tab w:val="left" w:pos="1537"/>
        </w:tabs>
        <w:spacing w:after="120" w:line="240" w:lineRule="auto"/>
        <w:ind w:firstLine="0"/>
        <w:jc w:val="both"/>
        <w:rPr>
          <w:rFonts w:ascii="Arial" w:hAnsi="Arial" w:cs="Arial"/>
          <w:sz w:val="22"/>
          <w:szCs w:val="22"/>
          <w:lang w:val="sr-Cyrl-CS"/>
        </w:rPr>
      </w:pPr>
    </w:p>
    <w:p w:rsidR="001531DD" w:rsidRPr="00380CF9" w:rsidRDefault="001531DD" w:rsidP="001531DD">
      <w:pPr>
        <w:jc w:val="both"/>
        <w:rPr>
          <w:rFonts w:ascii="Arial" w:hAnsi="Arial" w:cs="Arial"/>
          <w:sz w:val="22"/>
          <w:szCs w:val="22"/>
        </w:rPr>
      </w:pPr>
      <w:r w:rsidRPr="00380CF9">
        <w:rPr>
          <w:rFonts w:ascii="Arial" w:hAnsi="Arial" w:cs="Arial"/>
          <w:sz w:val="22"/>
          <w:szCs w:val="22"/>
        </w:rPr>
        <w:t xml:space="preserve">Потврда се издаје на захтев ______________________________________ ради учешћа у отвореном поступку јавне набавке услуге  </w:t>
      </w:r>
      <w:r w:rsidRPr="00380CF9">
        <w:rPr>
          <w:rFonts w:ascii="Arial" w:hAnsi="Arial" w:cs="Arial"/>
          <w:sz w:val="22"/>
          <w:szCs w:val="22"/>
          <w:lang w:val="en-US"/>
        </w:rPr>
        <w:t>-</w:t>
      </w:r>
      <w:r w:rsidR="00491EA1" w:rsidRPr="00380CF9">
        <w:rPr>
          <w:rFonts w:ascii="Arial" w:hAnsi="Arial" w:cs="Arial"/>
          <w:bCs/>
          <w:sz w:val="22"/>
          <w:szCs w:val="22"/>
          <w:lang w:val="sr-Latn-RS"/>
        </w:rPr>
        <w:t xml:space="preserve">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Pr="00380CF9">
        <w:rPr>
          <w:rFonts w:ascii="Arial" w:hAnsi="Arial" w:cs="Arial"/>
          <w:sz w:val="22"/>
          <w:szCs w:val="22"/>
        </w:rPr>
        <w:t>, и у друге сврхе се не може користити.</w:t>
      </w:r>
    </w:p>
    <w:p w:rsidR="001531DD" w:rsidRPr="00380CF9" w:rsidRDefault="001531DD" w:rsidP="001531DD">
      <w:pPr>
        <w:jc w:val="both"/>
        <w:rPr>
          <w:rFonts w:ascii="Arial" w:hAnsi="Arial" w:cs="Arial"/>
          <w:sz w:val="22"/>
          <w:szCs w:val="22"/>
        </w:rPr>
      </w:pPr>
    </w:p>
    <w:p w:rsidR="001531DD" w:rsidRPr="00380CF9" w:rsidRDefault="001531DD" w:rsidP="001531DD">
      <w:pPr>
        <w:jc w:val="both"/>
        <w:rPr>
          <w:rFonts w:ascii="Arial" w:hAnsi="Arial" w:cs="Arial"/>
          <w:sz w:val="22"/>
          <w:szCs w:val="22"/>
        </w:rPr>
      </w:pPr>
    </w:p>
    <w:tbl>
      <w:tblPr>
        <w:tblW w:w="0" w:type="auto"/>
        <w:jc w:val="center"/>
        <w:tblLook w:val="01E0" w:firstRow="1" w:lastRow="1" w:firstColumn="1" w:lastColumn="1" w:noHBand="0" w:noVBand="0"/>
      </w:tblPr>
      <w:tblGrid>
        <w:gridCol w:w="3646"/>
        <w:gridCol w:w="1982"/>
        <w:gridCol w:w="3776"/>
      </w:tblGrid>
      <w:tr w:rsidR="001531DD" w:rsidRPr="00380CF9" w:rsidTr="001531DD">
        <w:trPr>
          <w:jc w:val="center"/>
        </w:trPr>
        <w:tc>
          <w:tcPr>
            <w:tcW w:w="3652" w:type="dxa"/>
          </w:tcPr>
          <w:p w:rsidR="001531DD" w:rsidRPr="00380CF9" w:rsidRDefault="001531DD" w:rsidP="001531DD">
            <w:pPr>
              <w:jc w:val="center"/>
              <w:rPr>
                <w:rFonts w:ascii="Arial" w:hAnsi="Arial" w:cs="Arial"/>
                <w:sz w:val="22"/>
                <w:szCs w:val="22"/>
              </w:rPr>
            </w:pPr>
            <w:r w:rsidRPr="00380CF9">
              <w:rPr>
                <w:rFonts w:ascii="Arial" w:hAnsi="Arial" w:cs="Arial"/>
                <w:sz w:val="22"/>
                <w:szCs w:val="22"/>
              </w:rPr>
              <w:t>Место, датум:</w:t>
            </w:r>
          </w:p>
        </w:tc>
        <w:tc>
          <w:tcPr>
            <w:tcW w:w="1985" w:type="dxa"/>
          </w:tcPr>
          <w:p w:rsidR="001531DD" w:rsidRPr="00380CF9" w:rsidRDefault="001531DD" w:rsidP="001531DD">
            <w:pPr>
              <w:jc w:val="both"/>
              <w:rPr>
                <w:rFonts w:ascii="Arial" w:hAnsi="Arial" w:cs="Arial"/>
                <w:sz w:val="22"/>
                <w:szCs w:val="22"/>
              </w:rPr>
            </w:pPr>
            <w:r w:rsidRPr="00380CF9">
              <w:rPr>
                <w:rFonts w:ascii="Arial" w:hAnsi="Arial" w:cs="Arial"/>
                <w:sz w:val="22"/>
                <w:szCs w:val="22"/>
              </w:rPr>
              <w:t>М.П.</w:t>
            </w:r>
          </w:p>
        </w:tc>
        <w:tc>
          <w:tcPr>
            <w:tcW w:w="3782" w:type="dxa"/>
          </w:tcPr>
          <w:p w:rsidR="001531DD" w:rsidRPr="00380CF9" w:rsidRDefault="001531DD" w:rsidP="001531DD">
            <w:pPr>
              <w:jc w:val="center"/>
              <w:rPr>
                <w:rFonts w:ascii="Arial" w:hAnsi="Arial" w:cs="Arial"/>
                <w:sz w:val="22"/>
                <w:szCs w:val="22"/>
              </w:rPr>
            </w:pPr>
            <w:r w:rsidRPr="00380CF9">
              <w:rPr>
                <w:rFonts w:ascii="Arial" w:hAnsi="Arial" w:cs="Arial"/>
                <w:sz w:val="22"/>
                <w:szCs w:val="22"/>
              </w:rPr>
              <w:t>Овлашћено лице Наручиоца:</w:t>
            </w:r>
          </w:p>
        </w:tc>
      </w:tr>
      <w:tr w:rsidR="001531DD" w:rsidRPr="00380CF9" w:rsidTr="001531DD">
        <w:trPr>
          <w:jc w:val="center"/>
        </w:trPr>
        <w:tc>
          <w:tcPr>
            <w:tcW w:w="3652" w:type="dxa"/>
            <w:vAlign w:val="center"/>
          </w:tcPr>
          <w:p w:rsidR="001531DD" w:rsidRPr="00380CF9" w:rsidRDefault="001531DD" w:rsidP="001531DD">
            <w:pPr>
              <w:jc w:val="both"/>
              <w:rPr>
                <w:rFonts w:ascii="Arial" w:hAnsi="Arial" w:cs="Arial"/>
                <w:sz w:val="22"/>
                <w:szCs w:val="22"/>
              </w:rPr>
            </w:pPr>
          </w:p>
        </w:tc>
        <w:tc>
          <w:tcPr>
            <w:tcW w:w="1985" w:type="dxa"/>
            <w:vAlign w:val="center"/>
          </w:tcPr>
          <w:p w:rsidR="001531DD" w:rsidRPr="00380CF9" w:rsidRDefault="001531DD" w:rsidP="001531DD">
            <w:pPr>
              <w:jc w:val="both"/>
              <w:rPr>
                <w:rFonts w:ascii="Arial" w:hAnsi="Arial" w:cs="Arial"/>
                <w:sz w:val="22"/>
                <w:szCs w:val="22"/>
              </w:rPr>
            </w:pPr>
          </w:p>
        </w:tc>
        <w:tc>
          <w:tcPr>
            <w:tcW w:w="3782" w:type="dxa"/>
            <w:vAlign w:val="center"/>
          </w:tcPr>
          <w:p w:rsidR="001531DD" w:rsidRPr="00380CF9" w:rsidRDefault="001531DD" w:rsidP="001531DD">
            <w:pPr>
              <w:jc w:val="both"/>
              <w:rPr>
                <w:rFonts w:ascii="Arial" w:hAnsi="Arial" w:cs="Arial"/>
                <w:sz w:val="22"/>
                <w:szCs w:val="22"/>
              </w:rPr>
            </w:pPr>
          </w:p>
        </w:tc>
      </w:tr>
      <w:tr w:rsidR="001531DD" w:rsidRPr="00380CF9" w:rsidTr="001531DD">
        <w:trPr>
          <w:jc w:val="center"/>
        </w:trPr>
        <w:tc>
          <w:tcPr>
            <w:tcW w:w="3652" w:type="dxa"/>
            <w:tcBorders>
              <w:bottom w:val="single" w:sz="4" w:space="0" w:color="auto"/>
            </w:tcBorders>
            <w:vAlign w:val="center"/>
          </w:tcPr>
          <w:p w:rsidR="001531DD" w:rsidRPr="00380CF9" w:rsidRDefault="001531DD" w:rsidP="001531DD">
            <w:pPr>
              <w:jc w:val="both"/>
              <w:rPr>
                <w:rFonts w:ascii="Arial" w:hAnsi="Arial" w:cs="Arial"/>
                <w:sz w:val="22"/>
                <w:szCs w:val="22"/>
              </w:rPr>
            </w:pPr>
          </w:p>
        </w:tc>
        <w:tc>
          <w:tcPr>
            <w:tcW w:w="1985" w:type="dxa"/>
            <w:vAlign w:val="center"/>
          </w:tcPr>
          <w:p w:rsidR="001531DD" w:rsidRPr="00380CF9" w:rsidRDefault="001531DD" w:rsidP="001531DD">
            <w:pPr>
              <w:jc w:val="both"/>
              <w:rPr>
                <w:rFonts w:ascii="Arial" w:hAnsi="Arial" w:cs="Arial"/>
                <w:sz w:val="22"/>
                <w:szCs w:val="22"/>
              </w:rPr>
            </w:pPr>
          </w:p>
        </w:tc>
        <w:tc>
          <w:tcPr>
            <w:tcW w:w="3782" w:type="dxa"/>
            <w:tcBorders>
              <w:bottom w:val="single" w:sz="4" w:space="0" w:color="auto"/>
            </w:tcBorders>
            <w:vAlign w:val="center"/>
          </w:tcPr>
          <w:p w:rsidR="001531DD" w:rsidRPr="00380CF9" w:rsidRDefault="001531DD" w:rsidP="001531DD">
            <w:pPr>
              <w:jc w:val="both"/>
              <w:rPr>
                <w:rFonts w:ascii="Arial" w:hAnsi="Arial" w:cs="Arial"/>
                <w:sz w:val="22"/>
                <w:szCs w:val="22"/>
              </w:rPr>
            </w:pPr>
          </w:p>
        </w:tc>
      </w:tr>
    </w:tbl>
    <w:p w:rsidR="001531DD" w:rsidRPr="00380CF9" w:rsidRDefault="001531DD" w:rsidP="001531DD">
      <w:pPr>
        <w:jc w:val="both"/>
        <w:rPr>
          <w:rFonts w:ascii="Arial" w:hAnsi="Arial" w:cs="Arial"/>
          <w:sz w:val="22"/>
          <w:szCs w:val="22"/>
        </w:rPr>
      </w:pPr>
      <w:r w:rsidRPr="00380CF9">
        <w:rPr>
          <w:rFonts w:ascii="Arial" w:hAnsi="Arial" w:cs="Arial"/>
          <w:sz w:val="22"/>
          <w:szCs w:val="22"/>
        </w:rPr>
        <w:t xml:space="preserve">                                                                                                               (Име и презиме)</w:t>
      </w:r>
    </w:p>
    <w:p w:rsidR="001531DD" w:rsidRPr="00380CF9" w:rsidRDefault="001531DD" w:rsidP="001531DD">
      <w:pPr>
        <w:jc w:val="both"/>
        <w:rPr>
          <w:rFonts w:ascii="Arial" w:hAnsi="Arial" w:cs="Arial"/>
          <w:sz w:val="22"/>
          <w:szCs w:val="22"/>
        </w:rPr>
      </w:pPr>
    </w:p>
    <w:p w:rsidR="001531DD" w:rsidRPr="00380CF9" w:rsidRDefault="001531DD" w:rsidP="001531DD">
      <w:pPr>
        <w:pStyle w:val="Napomena"/>
        <w:rPr>
          <w:sz w:val="22"/>
          <w:szCs w:val="22"/>
        </w:rPr>
      </w:pPr>
      <w:r w:rsidRPr="00380CF9">
        <w:rPr>
          <w:sz w:val="22"/>
          <w:szCs w:val="22"/>
        </w:rPr>
        <w:t xml:space="preserve">Напомена: </w:t>
      </w:r>
      <w:r w:rsidRPr="00380CF9">
        <w:rPr>
          <w:b w:val="0"/>
          <w:sz w:val="22"/>
          <w:szCs w:val="22"/>
        </w:rPr>
        <w:t>Потврда која садржи све затражене информације о референтн</w:t>
      </w:r>
      <w:r w:rsidRPr="00380CF9">
        <w:rPr>
          <w:b w:val="0"/>
          <w:sz w:val="22"/>
          <w:szCs w:val="22"/>
          <w:lang w:val="sr-Cyrl-CS"/>
        </w:rPr>
        <w:t xml:space="preserve">и услугама </w:t>
      </w:r>
      <w:r w:rsidRPr="00380CF9">
        <w:rPr>
          <w:b w:val="0"/>
          <w:sz w:val="22"/>
          <w:szCs w:val="22"/>
        </w:rPr>
        <w:t xml:space="preserve"> може бити издата и у другој форми на меморандуму претходног наручиоца. </w:t>
      </w:r>
      <w:r w:rsidRPr="00380CF9">
        <w:rPr>
          <w:b w:val="0"/>
          <w:sz w:val="22"/>
          <w:szCs w:val="22"/>
          <w:lang w:val="sr-Cyrl-CS"/>
        </w:rPr>
        <w:t>У том случају на истој</w:t>
      </w:r>
      <w:r w:rsidRPr="00380CF9">
        <w:rPr>
          <w:b w:val="0"/>
          <w:sz w:val="22"/>
          <w:szCs w:val="22"/>
        </w:rPr>
        <w:t xml:space="preserve"> мора бити наведен назив и број </w:t>
      </w:r>
      <w:r w:rsidRPr="00380CF9">
        <w:rPr>
          <w:b w:val="0"/>
          <w:sz w:val="22"/>
          <w:szCs w:val="22"/>
          <w:lang w:val="sr-Cyrl-CS"/>
        </w:rPr>
        <w:t xml:space="preserve">ове </w:t>
      </w:r>
      <w:r w:rsidRPr="00380CF9">
        <w:rPr>
          <w:b w:val="0"/>
          <w:sz w:val="22"/>
          <w:szCs w:val="22"/>
        </w:rPr>
        <w:t>јавне набавке.</w:t>
      </w:r>
      <w:r w:rsidRPr="00380CF9">
        <w:rPr>
          <w:sz w:val="22"/>
          <w:szCs w:val="22"/>
        </w:rPr>
        <w:t xml:space="preserve"> </w:t>
      </w:r>
    </w:p>
    <w:p w:rsidR="001531DD" w:rsidRPr="00380CF9" w:rsidRDefault="001531DD" w:rsidP="00BD0B1D">
      <w:pPr>
        <w:tabs>
          <w:tab w:val="left" w:pos="8385"/>
        </w:tabs>
        <w:rPr>
          <w:rFonts w:ascii="Arial" w:hAnsi="Arial" w:cs="Arial"/>
          <w:sz w:val="22"/>
          <w:szCs w:val="22"/>
        </w:rPr>
      </w:pPr>
    </w:p>
    <w:p w:rsidR="00D77383" w:rsidRPr="00380CF9" w:rsidRDefault="00D77383" w:rsidP="00BD0B1D">
      <w:pPr>
        <w:tabs>
          <w:tab w:val="left" w:pos="8385"/>
        </w:tabs>
        <w:rPr>
          <w:rFonts w:ascii="Arial" w:hAnsi="Arial" w:cs="Arial"/>
          <w:sz w:val="22"/>
          <w:szCs w:val="22"/>
        </w:rPr>
      </w:pPr>
    </w:p>
    <w:p w:rsidR="00D77383" w:rsidRPr="00380CF9" w:rsidRDefault="00D77383" w:rsidP="00BD0B1D">
      <w:pPr>
        <w:tabs>
          <w:tab w:val="left" w:pos="8385"/>
        </w:tabs>
        <w:rPr>
          <w:rFonts w:ascii="Arial" w:hAnsi="Arial" w:cs="Arial"/>
          <w:sz w:val="22"/>
          <w:szCs w:val="22"/>
        </w:rPr>
      </w:pPr>
    </w:p>
    <w:p w:rsidR="00D77383" w:rsidRPr="00380CF9" w:rsidRDefault="00D77383" w:rsidP="00BD0B1D">
      <w:pPr>
        <w:tabs>
          <w:tab w:val="left" w:pos="8385"/>
        </w:tabs>
        <w:rPr>
          <w:rFonts w:ascii="Arial" w:hAnsi="Arial" w:cs="Arial"/>
          <w:sz w:val="22"/>
          <w:szCs w:val="22"/>
        </w:rPr>
      </w:pPr>
    </w:p>
    <w:p w:rsidR="00A0419B" w:rsidRPr="00380CF9" w:rsidRDefault="00A0419B" w:rsidP="00BD0B1D">
      <w:pPr>
        <w:tabs>
          <w:tab w:val="left" w:pos="8385"/>
        </w:tabs>
        <w:rPr>
          <w:rFonts w:ascii="Arial" w:hAnsi="Arial" w:cs="Arial"/>
          <w:sz w:val="22"/>
          <w:szCs w:val="22"/>
        </w:rPr>
      </w:pPr>
    </w:p>
    <w:p w:rsidR="00A0419B" w:rsidRPr="00380CF9" w:rsidRDefault="00A0419B" w:rsidP="00BD0B1D">
      <w:pPr>
        <w:tabs>
          <w:tab w:val="left" w:pos="8385"/>
        </w:tabs>
        <w:rPr>
          <w:rFonts w:ascii="Arial" w:hAnsi="Arial" w:cs="Arial"/>
          <w:sz w:val="22"/>
          <w:szCs w:val="22"/>
        </w:rPr>
      </w:pPr>
    </w:p>
    <w:p w:rsidR="00A85709" w:rsidRPr="00380CF9" w:rsidRDefault="00A85709" w:rsidP="00BD0B1D">
      <w:pPr>
        <w:tabs>
          <w:tab w:val="left" w:pos="8385"/>
        </w:tabs>
        <w:rPr>
          <w:rFonts w:ascii="Arial" w:hAnsi="Arial" w:cs="Arial"/>
          <w:sz w:val="22"/>
          <w:szCs w:val="22"/>
        </w:rPr>
      </w:pPr>
    </w:p>
    <w:p w:rsidR="00A0419B" w:rsidRPr="00380CF9" w:rsidRDefault="00A0419B" w:rsidP="00A0419B">
      <w:pPr>
        <w:pStyle w:val="Heading2"/>
        <w:jc w:val="right"/>
      </w:pPr>
      <w:bookmarkStart w:id="452" w:name="_ОБРАЗАЦ_13.3."/>
      <w:bookmarkStart w:id="453" w:name="_Toc463877935"/>
      <w:bookmarkEnd w:id="452"/>
      <w:r w:rsidRPr="00380CF9">
        <w:t>ОБРАЗАЦ 13.</w:t>
      </w:r>
      <w:r w:rsidR="004A7402" w:rsidRPr="00380CF9">
        <w:t>3</w:t>
      </w:r>
      <w:r w:rsidRPr="00380CF9">
        <w:t>.</w:t>
      </w:r>
      <w:bookmarkEnd w:id="453"/>
    </w:p>
    <w:p w:rsidR="00A0419B" w:rsidRPr="00380CF9" w:rsidRDefault="00A0419B" w:rsidP="00A0419B">
      <w:pPr>
        <w:rPr>
          <w:rFonts w:ascii="Arial" w:hAnsi="Arial" w:cs="Arial"/>
          <w:sz w:val="22"/>
          <w:szCs w:val="22"/>
        </w:rPr>
      </w:pPr>
    </w:p>
    <w:p w:rsidR="00A0419B" w:rsidRPr="00380CF9" w:rsidRDefault="00A0419B" w:rsidP="00A0419B">
      <w:pPr>
        <w:jc w:val="center"/>
        <w:rPr>
          <w:rFonts w:ascii="Arial" w:hAnsi="Arial" w:cs="Arial"/>
          <w:b/>
          <w:caps/>
          <w:sz w:val="22"/>
          <w:szCs w:val="22"/>
        </w:rPr>
      </w:pPr>
      <w:r w:rsidRPr="00380CF9">
        <w:rPr>
          <w:rFonts w:ascii="Arial" w:hAnsi="Arial" w:cs="Arial"/>
          <w:b/>
          <w:bCs/>
          <w:caps/>
          <w:sz w:val="22"/>
          <w:szCs w:val="22"/>
        </w:rPr>
        <w:t>Потврда о извршеним услугама понуђача</w:t>
      </w:r>
    </w:p>
    <w:p w:rsidR="00A0419B" w:rsidRPr="00380CF9" w:rsidRDefault="00A0419B" w:rsidP="00A0419B">
      <w:pPr>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A0419B" w:rsidRPr="00380CF9" w:rsidTr="00A0419B">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A0419B" w:rsidRPr="00380CF9" w:rsidRDefault="00A0419B" w:rsidP="00A0419B">
            <w:pPr>
              <w:jc w:val="right"/>
              <w:rPr>
                <w:rFonts w:ascii="Arial" w:hAnsi="Arial" w:cs="Arial"/>
                <w:sz w:val="22"/>
                <w:szCs w:val="22"/>
              </w:rPr>
            </w:pPr>
            <w:r w:rsidRPr="00380CF9">
              <w:rPr>
                <w:rFonts w:ascii="Arial" w:hAnsi="Arial" w:cs="Arial"/>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A0419B" w:rsidRPr="00380CF9" w:rsidRDefault="00A0419B" w:rsidP="00A0419B">
            <w:pPr>
              <w:jc w:val="both"/>
              <w:rPr>
                <w:rFonts w:ascii="Arial" w:hAnsi="Arial" w:cs="Arial"/>
                <w:sz w:val="22"/>
                <w:szCs w:val="22"/>
              </w:rPr>
            </w:pPr>
          </w:p>
        </w:tc>
      </w:tr>
      <w:tr w:rsidR="00A0419B" w:rsidRPr="00380CF9" w:rsidTr="00A0419B">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A0419B" w:rsidRPr="00380CF9" w:rsidRDefault="00A0419B" w:rsidP="00A0419B">
            <w:pPr>
              <w:jc w:val="right"/>
              <w:rPr>
                <w:rFonts w:ascii="Arial" w:hAnsi="Arial" w:cs="Arial"/>
                <w:sz w:val="22"/>
                <w:szCs w:val="22"/>
              </w:rPr>
            </w:pPr>
            <w:r w:rsidRPr="00380CF9">
              <w:rPr>
                <w:rFonts w:ascii="Arial" w:hAnsi="Arial" w:cs="Arial"/>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A0419B" w:rsidRPr="00380CF9" w:rsidRDefault="00A0419B" w:rsidP="00A0419B">
            <w:pPr>
              <w:jc w:val="both"/>
              <w:rPr>
                <w:rFonts w:ascii="Arial" w:hAnsi="Arial" w:cs="Arial"/>
                <w:sz w:val="22"/>
                <w:szCs w:val="22"/>
              </w:rPr>
            </w:pPr>
          </w:p>
        </w:tc>
      </w:tr>
      <w:tr w:rsidR="00A0419B" w:rsidRPr="00380CF9" w:rsidTr="00A0419B">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0419B" w:rsidRPr="00380CF9" w:rsidRDefault="00A0419B" w:rsidP="00A0419B">
            <w:pPr>
              <w:jc w:val="right"/>
              <w:rPr>
                <w:rFonts w:ascii="Arial" w:hAnsi="Arial" w:cs="Arial"/>
                <w:sz w:val="22"/>
                <w:szCs w:val="22"/>
              </w:rPr>
            </w:pPr>
            <w:r w:rsidRPr="00380CF9">
              <w:rPr>
                <w:rFonts w:ascii="Arial" w:hAnsi="Arial" w:cs="Arial"/>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A0419B" w:rsidRPr="00380CF9" w:rsidRDefault="00A0419B" w:rsidP="00A0419B">
            <w:pPr>
              <w:jc w:val="both"/>
              <w:rPr>
                <w:rFonts w:ascii="Arial" w:hAnsi="Arial" w:cs="Arial"/>
                <w:sz w:val="22"/>
                <w:szCs w:val="22"/>
              </w:rPr>
            </w:pPr>
          </w:p>
        </w:tc>
      </w:tr>
      <w:tr w:rsidR="00A0419B" w:rsidRPr="00380CF9" w:rsidTr="00A0419B">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0419B" w:rsidRPr="00380CF9" w:rsidRDefault="00A0419B" w:rsidP="00A0419B">
            <w:pPr>
              <w:jc w:val="right"/>
              <w:rPr>
                <w:rFonts w:ascii="Arial" w:hAnsi="Arial" w:cs="Arial"/>
                <w:sz w:val="22"/>
                <w:szCs w:val="22"/>
              </w:rPr>
            </w:pPr>
            <w:r w:rsidRPr="00380CF9">
              <w:rPr>
                <w:rFonts w:ascii="Arial" w:hAnsi="Arial" w:cs="Arial"/>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A0419B" w:rsidRPr="00380CF9" w:rsidRDefault="00A0419B" w:rsidP="00A0419B">
            <w:pPr>
              <w:jc w:val="both"/>
              <w:rPr>
                <w:rFonts w:ascii="Arial" w:hAnsi="Arial" w:cs="Arial"/>
                <w:sz w:val="22"/>
                <w:szCs w:val="22"/>
              </w:rPr>
            </w:pPr>
          </w:p>
        </w:tc>
      </w:tr>
      <w:tr w:rsidR="00A0419B" w:rsidRPr="00380CF9" w:rsidTr="00A0419B">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A0419B" w:rsidRPr="00380CF9" w:rsidRDefault="00A0419B" w:rsidP="00A0419B">
            <w:pPr>
              <w:jc w:val="right"/>
              <w:rPr>
                <w:rFonts w:ascii="Arial" w:hAnsi="Arial" w:cs="Arial"/>
                <w:sz w:val="22"/>
                <w:szCs w:val="22"/>
              </w:rPr>
            </w:pPr>
            <w:r w:rsidRPr="00380CF9">
              <w:rPr>
                <w:rFonts w:ascii="Arial" w:hAnsi="Arial" w:cs="Arial"/>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A0419B" w:rsidRPr="00380CF9" w:rsidRDefault="00A0419B" w:rsidP="00A0419B">
            <w:pPr>
              <w:jc w:val="both"/>
              <w:rPr>
                <w:rFonts w:ascii="Arial" w:hAnsi="Arial" w:cs="Arial"/>
                <w:sz w:val="22"/>
                <w:szCs w:val="22"/>
              </w:rPr>
            </w:pPr>
          </w:p>
        </w:tc>
      </w:tr>
      <w:tr w:rsidR="00A0419B" w:rsidRPr="00380CF9" w:rsidTr="00A0419B">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A0419B" w:rsidRPr="00380CF9" w:rsidRDefault="00A0419B" w:rsidP="00A0419B">
            <w:pPr>
              <w:jc w:val="right"/>
              <w:rPr>
                <w:rFonts w:ascii="Arial" w:hAnsi="Arial" w:cs="Arial"/>
                <w:sz w:val="22"/>
                <w:szCs w:val="22"/>
              </w:rPr>
            </w:pPr>
            <w:r w:rsidRPr="00380CF9">
              <w:rPr>
                <w:rFonts w:ascii="Arial" w:hAnsi="Arial" w:cs="Arial"/>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A0419B" w:rsidRPr="00380CF9" w:rsidRDefault="00A0419B" w:rsidP="00A0419B">
            <w:pPr>
              <w:jc w:val="both"/>
              <w:rPr>
                <w:rFonts w:ascii="Arial" w:hAnsi="Arial" w:cs="Arial"/>
                <w:sz w:val="22"/>
                <w:szCs w:val="22"/>
              </w:rPr>
            </w:pPr>
          </w:p>
        </w:tc>
      </w:tr>
    </w:tbl>
    <w:p w:rsidR="00A0419B" w:rsidRPr="00380CF9" w:rsidRDefault="00A0419B" w:rsidP="00A0419B">
      <w:pPr>
        <w:jc w:val="both"/>
        <w:rPr>
          <w:rFonts w:ascii="Arial" w:hAnsi="Arial" w:cs="Arial"/>
          <w:sz w:val="22"/>
          <w:szCs w:val="22"/>
        </w:rPr>
      </w:pPr>
    </w:p>
    <w:p w:rsidR="00A0419B" w:rsidRPr="00380CF9" w:rsidRDefault="00A0419B" w:rsidP="00A0419B">
      <w:pPr>
        <w:jc w:val="center"/>
        <w:rPr>
          <w:rFonts w:ascii="Arial" w:hAnsi="Arial" w:cs="Arial"/>
          <w:b/>
          <w:sz w:val="22"/>
          <w:szCs w:val="22"/>
        </w:rPr>
      </w:pPr>
      <w:r w:rsidRPr="00380CF9">
        <w:rPr>
          <w:rFonts w:ascii="Arial" w:hAnsi="Arial" w:cs="Arial"/>
          <w:b/>
          <w:sz w:val="22"/>
          <w:szCs w:val="22"/>
        </w:rPr>
        <w:t>ПОТВРДА РЕФЕРЕНЦЕ</w:t>
      </w:r>
    </w:p>
    <w:p w:rsidR="00A0419B" w:rsidRPr="00380CF9" w:rsidRDefault="00A0419B" w:rsidP="00A0419B">
      <w:pPr>
        <w:jc w:val="center"/>
        <w:rPr>
          <w:rFonts w:ascii="Arial" w:hAnsi="Arial" w:cs="Arial"/>
          <w:b/>
          <w:sz w:val="22"/>
          <w:szCs w:val="22"/>
        </w:rPr>
      </w:pPr>
    </w:p>
    <w:p w:rsidR="00A0419B" w:rsidRPr="00380CF9" w:rsidRDefault="00A0419B" w:rsidP="00A0419B">
      <w:pPr>
        <w:pStyle w:val="Bodytext21"/>
        <w:shd w:val="clear" w:color="auto" w:fill="auto"/>
        <w:tabs>
          <w:tab w:val="left" w:pos="1537"/>
        </w:tabs>
        <w:spacing w:after="120" w:line="240" w:lineRule="auto"/>
        <w:ind w:firstLine="0"/>
        <w:jc w:val="both"/>
        <w:rPr>
          <w:rFonts w:ascii="Arial" w:hAnsi="Arial" w:cs="Arial"/>
          <w:spacing w:val="-6"/>
          <w:sz w:val="22"/>
          <w:szCs w:val="22"/>
          <w:lang w:val="sr-Cyrl-CS" w:eastAsia="en-US"/>
        </w:rPr>
      </w:pPr>
      <w:r w:rsidRPr="00380CF9">
        <w:rPr>
          <w:rFonts w:ascii="Arial" w:hAnsi="Arial" w:cs="Arial"/>
          <w:sz w:val="22"/>
          <w:szCs w:val="22"/>
        </w:rPr>
        <w:t xml:space="preserve">Ја, доле потписани овим потврђујем да је фирма  _______________________________ за </w:t>
      </w:r>
      <w:r w:rsidRPr="00380CF9">
        <w:rPr>
          <w:rFonts w:ascii="Arial" w:hAnsi="Arial" w:cs="Arial"/>
          <w:sz w:val="22"/>
          <w:szCs w:val="22"/>
          <w:lang w:val="sr-Cyrl-CS"/>
        </w:rPr>
        <w:t xml:space="preserve">нас имплементирала </w:t>
      </w:r>
      <w:r w:rsidR="00A85709" w:rsidRPr="00380CF9">
        <w:rPr>
          <w:rFonts w:ascii="Arial" w:hAnsi="Arial" w:cs="Arial"/>
          <w:sz w:val="22"/>
          <w:szCs w:val="22"/>
          <w:lang w:val="sr-Cyrl-CS"/>
        </w:rPr>
        <w:t xml:space="preserve">софтверско </w:t>
      </w:r>
      <w:r w:rsidRPr="00380CF9">
        <w:rPr>
          <w:rFonts w:ascii="Arial" w:hAnsi="Arial" w:cs="Arial"/>
          <w:sz w:val="22"/>
          <w:szCs w:val="22"/>
          <w:lang w:val="sr-Cyrl-CS"/>
        </w:rPr>
        <w:t>решење за обрачун и наплату електричне енергије и који је успешно пуштен у продукцију дана________________.</w:t>
      </w:r>
    </w:p>
    <w:p w:rsidR="00A0419B" w:rsidRPr="00380CF9" w:rsidRDefault="00A0419B" w:rsidP="00A0419B">
      <w:pPr>
        <w:jc w:val="both"/>
        <w:rPr>
          <w:rFonts w:ascii="Arial" w:hAnsi="Arial" w:cs="Arial"/>
          <w:sz w:val="22"/>
          <w:szCs w:val="22"/>
        </w:rPr>
      </w:pPr>
      <w:r w:rsidRPr="00380CF9">
        <w:rPr>
          <w:rFonts w:ascii="Arial" w:hAnsi="Arial" w:cs="Arial"/>
          <w:sz w:val="22"/>
          <w:szCs w:val="22"/>
        </w:rPr>
        <w:t xml:space="preserve">Потврда се издаје на захтев ______________________________________ ради учешћа у отвореном поступку јавне набавке услуге  </w:t>
      </w:r>
      <w:r w:rsidRPr="00380CF9">
        <w:rPr>
          <w:rFonts w:ascii="Arial" w:hAnsi="Arial" w:cs="Arial"/>
          <w:sz w:val="22"/>
          <w:szCs w:val="22"/>
          <w:lang w:val="en-US"/>
        </w:rPr>
        <w:t>-</w:t>
      </w:r>
      <w:r w:rsidR="00491EA1" w:rsidRPr="00380CF9">
        <w:rPr>
          <w:rFonts w:ascii="Arial" w:hAnsi="Arial" w:cs="Arial"/>
          <w:bCs/>
          <w:sz w:val="22"/>
          <w:szCs w:val="22"/>
          <w:lang w:val="sr-Latn-RS"/>
        </w:rPr>
        <w:t xml:space="preserve">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Pr="00380CF9">
        <w:rPr>
          <w:rFonts w:ascii="Arial" w:hAnsi="Arial" w:cs="Arial"/>
          <w:sz w:val="22"/>
          <w:szCs w:val="22"/>
        </w:rPr>
        <w:t>, и у друге сврхе се не може користити.</w:t>
      </w:r>
    </w:p>
    <w:p w:rsidR="00A0419B" w:rsidRPr="00380CF9" w:rsidRDefault="00A0419B" w:rsidP="00A0419B">
      <w:pPr>
        <w:jc w:val="both"/>
        <w:rPr>
          <w:rFonts w:ascii="Arial" w:hAnsi="Arial" w:cs="Arial"/>
          <w:sz w:val="22"/>
          <w:szCs w:val="22"/>
        </w:rPr>
      </w:pPr>
    </w:p>
    <w:p w:rsidR="00A0419B" w:rsidRPr="00380CF9" w:rsidRDefault="00A0419B" w:rsidP="00A0419B">
      <w:pPr>
        <w:jc w:val="both"/>
        <w:rPr>
          <w:rFonts w:ascii="Arial" w:hAnsi="Arial" w:cs="Arial"/>
          <w:sz w:val="22"/>
          <w:szCs w:val="22"/>
        </w:rPr>
      </w:pPr>
    </w:p>
    <w:tbl>
      <w:tblPr>
        <w:tblW w:w="0" w:type="auto"/>
        <w:jc w:val="center"/>
        <w:tblLook w:val="01E0" w:firstRow="1" w:lastRow="1" w:firstColumn="1" w:lastColumn="1" w:noHBand="0" w:noVBand="0"/>
      </w:tblPr>
      <w:tblGrid>
        <w:gridCol w:w="3646"/>
        <w:gridCol w:w="1982"/>
        <w:gridCol w:w="3776"/>
      </w:tblGrid>
      <w:tr w:rsidR="00A0419B" w:rsidRPr="00380CF9" w:rsidTr="00A0419B">
        <w:trPr>
          <w:jc w:val="center"/>
        </w:trPr>
        <w:tc>
          <w:tcPr>
            <w:tcW w:w="3652" w:type="dxa"/>
          </w:tcPr>
          <w:p w:rsidR="00A0419B" w:rsidRPr="00380CF9" w:rsidRDefault="00A0419B" w:rsidP="00A0419B">
            <w:pPr>
              <w:jc w:val="center"/>
              <w:rPr>
                <w:rFonts w:ascii="Arial" w:hAnsi="Arial" w:cs="Arial"/>
                <w:sz w:val="22"/>
                <w:szCs w:val="22"/>
              </w:rPr>
            </w:pPr>
            <w:r w:rsidRPr="00380CF9">
              <w:rPr>
                <w:rFonts w:ascii="Arial" w:hAnsi="Arial" w:cs="Arial"/>
                <w:sz w:val="22"/>
                <w:szCs w:val="22"/>
              </w:rPr>
              <w:t>Место, датум:</w:t>
            </w:r>
          </w:p>
        </w:tc>
        <w:tc>
          <w:tcPr>
            <w:tcW w:w="1985" w:type="dxa"/>
          </w:tcPr>
          <w:p w:rsidR="00A0419B" w:rsidRPr="00380CF9" w:rsidRDefault="00A0419B" w:rsidP="00A0419B">
            <w:pPr>
              <w:jc w:val="both"/>
              <w:rPr>
                <w:rFonts w:ascii="Arial" w:hAnsi="Arial" w:cs="Arial"/>
                <w:sz w:val="22"/>
                <w:szCs w:val="22"/>
              </w:rPr>
            </w:pPr>
            <w:r w:rsidRPr="00380CF9">
              <w:rPr>
                <w:rFonts w:ascii="Arial" w:hAnsi="Arial" w:cs="Arial"/>
                <w:sz w:val="22"/>
                <w:szCs w:val="22"/>
              </w:rPr>
              <w:t>М.П.</w:t>
            </w:r>
          </w:p>
        </w:tc>
        <w:tc>
          <w:tcPr>
            <w:tcW w:w="3782" w:type="dxa"/>
          </w:tcPr>
          <w:p w:rsidR="00A0419B" w:rsidRPr="00380CF9" w:rsidRDefault="00A0419B" w:rsidP="00A0419B">
            <w:pPr>
              <w:jc w:val="center"/>
              <w:rPr>
                <w:rFonts w:ascii="Arial" w:hAnsi="Arial" w:cs="Arial"/>
                <w:sz w:val="22"/>
                <w:szCs w:val="22"/>
              </w:rPr>
            </w:pPr>
            <w:r w:rsidRPr="00380CF9">
              <w:rPr>
                <w:rFonts w:ascii="Arial" w:hAnsi="Arial" w:cs="Arial"/>
                <w:sz w:val="22"/>
                <w:szCs w:val="22"/>
              </w:rPr>
              <w:t>Овлашћено лице Наручиоца:</w:t>
            </w:r>
          </w:p>
        </w:tc>
      </w:tr>
      <w:tr w:rsidR="00A0419B" w:rsidRPr="00380CF9" w:rsidTr="00A0419B">
        <w:trPr>
          <w:jc w:val="center"/>
        </w:trPr>
        <w:tc>
          <w:tcPr>
            <w:tcW w:w="3652" w:type="dxa"/>
            <w:vAlign w:val="center"/>
          </w:tcPr>
          <w:p w:rsidR="00A0419B" w:rsidRPr="00380CF9" w:rsidRDefault="00A0419B" w:rsidP="00A0419B">
            <w:pPr>
              <w:jc w:val="both"/>
              <w:rPr>
                <w:rFonts w:ascii="Arial" w:hAnsi="Arial" w:cs="Arial"/>
                <w:sz w:val="22"/>
                <w:szCs w:val="22"/>
              </w:rPr>
            </w:pPr>
          </w:p>
        </w:tc>
        <w:tc>
          <w:tcPr>
            <w:tcW w:w="1985" w:type="dxa"/>
            <w:vAlign w:val="center"/>
          </w:tcPr>
          <w:p w:rsidR="00A0419B" w:rsidRPr="00380CF9" w:rsidRDefault="00A0419B" w:rsidP="00A0419B">
            <w:pPr>
              <w:jc w:val="both"/>
              <w:rPr>
                <w:rFonts w:ascii="Arial" w:hAnsi="Arial" w:cs="Arial"/>
                <w:sz w:val="22"/>
                <w:szCs w:val="22"/>
              </w:rPr>
            </w:pPr>
          </w:p>
        </w:tc>
        <w:tc>
          <w:tcPr>
            <w:tcW w:w="3782" w:type="dxa"/>
            <w:vAlign w:val="center"/>
          </w:tcPr>
          <w:p w:rsidR="00A0419B" w:rsidRPr="00380CF9" w:rsidRDefault="00A0419B" w:rsidP="00A0419B">
            <w:pPr>
              <w:jc w:val="both"/>
              <w:rPr>
                <w:rFonts w:ascii="Arial" w:hAnsi="Arial" w:cs="Arial"/>
                <w:sz w:val="22"/>
                <w:szCs w:val="22"/>
              </w:rPr>
            </w:pPr>
          </w:p>
        </w:tc>
      </w:tr>
      <w:tr w:rsidR="00A0419B" w:rsidRPr="00380CF9" w:rsidTr="00A0419B">
        <w:trPr>
          <w:jc w:val="center"/>
        </w:trPr>
        <w:tc>
          <w:tcPr>
            <w:tcW w:w="3652" w:type="dxa"/>
            <w:tcBorders>
              <w:bottom w:val="single" w:sz="4" w:space="0" w:color="auto"/>
            </w:tcBorders>
            <w:vAlign w:val="center"/>
          </w:tcPr>
          <w:p w:rsidR="00A0419B" w:rsidRPr="00380CF9" w:rsidRDefault="00A0419B" w:rsidP="00A0419B">
            <w:pPr>
              <w:jc w:val="both"/>
              <w:rPr>
                <w:rFonts w:ascii="Arial" w:hAnsi="Arial" w:cs="Arial"/>
                <w:sz w:val="22"/>
                <w:szCs w:val="22"/>
              </w:rPr>
            </w:pPr>
          </w:p>
        </w:tc>
        <w:tc>
          <w:tcPr>
            <w:tcW w:w="1985" w:type="dxa"/>
            <w:vAlign w:val="center"/>
          </w:tcPr>
          <w:p w:rsidR="00A0419B" w:rsidRPr="00380CF9" w:rsidRDefault="00A0419B" w:rsidP="00A0419B">
            <w:pPr>
              <w:jc w:val="both"/>
              <w:rPr>
                <w:rFonts w:ascii="Arial" w:hAnsi="Arial" w:cs="Arial"/>
                <w:sz w:val="22"/>
                <w:szCs w:val="22"/>
              </w:rPr>
            </w:pPr>
          </w:p>
        </w:tc>
        <w:tc>
          <w:tcPr>
            <w:tcW w:w="3782" w:type="dxa"/>
            <w:tcBorders>
              <w:bottom w:val="single" w:sz="4" w:space="0" w:color="auto"/>
            </w:tcBorders>
            <w:vAlign w:val="center"/>
          </w:tcPr>
          <w:p w:rsidR="00A0419B" w:rsidRPr="00380CF9" w:rsidRDefault="00A0419B" w:rsidP="00A0419B">
            <w:pPr>
              <w:jc w:val="both"/>
              <w:rPr>
                <w:rFonts w:ascii="Arial" w:hAnsi="Arial" w:cs="Arial"/>
                <w:sz w:val="22"/>
                <w:szCs w:val="22"/>
              </w:rPr>
            </w:pPr>
          </w:p>
        </w:tc>
      </w:tr>
    </w:tbl>
    <w:p w:rsidR="00A0419B" w:rsidRPr="00380CF9" w:rsidRDefault="00A0419B" w:rsidP="00A0419B">
      <w:pPr>
        <w:jc w:val="both"/>
        <w:rPr>
          <w:rFonts w:ascii="Arial" w:hAnsi="Arial" w:cs="Arial"/>
          <w:sz w:val="22"/>
          <w:szCs w:val="22"/>
        </w:rPr>
      </w:pPr>
      <w:r w:rsidRPr="00380CF9">
        <w:rPr>
          <w:rFonts w:ascii="Arial" w:hAnsi="Arial" w:cs="Arial"/>
          <w:sz w:val="22"/>
          <w:szCs w:val="22"/>
        </w:rPr>
        <w:t xml:space="preserve">                                                                                                               (Име и презиме)</w:t>
      </w:r>
    </w:p>
    <w:p w:rsidR="00A0419B" w:rsidRPr="00380CF9" w:rsidRDefault="00A0419B" w:rsidP="00A0419B">
      <w:pPr>
        <w:jc w:val="both"/>
        <w:rPr>
          <w:rFonts w:ascii="Arial" w:hAnsi="Arial" w:cs="Arial"/>
          <w:sz w:val="22"/>
          <w:szCs w:val="22"/>
        </w:rPr>
      </w:pPr>
    </w:p>
    <w:p w:rsidR="00A0419B" w:rsidRPr="00380CF9" w:rsidRDefault="00A0419B" w:rsidP="00A0419B">
      <w:pPr>
        <w:pStyle w:val="Napomena"/>
        <w:rPr>
          <w:sz w:val="22"/>
          <w:szCs w:val="22"/>
        </w:rPr>
      </w:pPr>
      <w:r w:rsidRPr="00380CF9">
        <w:rPr>
          <w:sz w:val="22"/>
          <w:szCs w:val="22"/>
        </w:rPr>
        <w:t xml:space="preserve">Напомена: </w:t>
      </w:r>
      <w:r w:rsidRPr="00380CF9">
        <w:rPr>
          <w:b w:val="0"/>
          <w:sz w:val="22"/>
          <w:szCs w:val="22"/>
        </w:rPr>
        <w:t>Потврда која садржи све затражене информације о референтн</w:t>
      </w:r>
      <w:r w:rsidRPr="00380CF9">
        <w:rPr>
          <w:b w:val="0"/>
          <w:sz w:val="22"/>
          <w:szCs w:val="22"/>
          <w:lang w:val="sr-Cyrl-CS"/>
        </w:rPr>
        <w:t xml:space="preserve">и услугама </w:t>
      </w:r>
      <w:r w:rsidRPr="00380CF9">
        <w:rPr>
          <w:b w:val="0"/>
          <w:sz w:val="22"/>
          <w:szCs w:val="22"/>
        </w:rPr>
        <w:t xml:space="preserve"> може бити издата и у другој форми на меморандуму претходног наручиоца. </w:t>
      </w:r>
      <w:r w:rsidRPr="00380CF9">
        <w:rPr>
          <w:b w:val="0"/>
          <w:sz w:val="22"/>
          <w:szCs w:val="22"/>
          <w:lang w:val="sr-Cyrl-CS"/>
        </w:rPr>
        <w:t>У том случају на истој</w:t>
      </w:r>
      <w:r w:rsidRPr="00380CF9">
        <w:rPr>
          <w:b w:val="0"/>
          <w:sz w:val="22"/>
          <w:szCs w:val="22"/>
        </w:rPr>
        <w:t xml:space="preserve"> мора бити наведен назив и број </w:t>
      </w:r>
      <w:r w:rsidRPr="00380CF9">
        <w:rPr>
          <w:b w:val="0"/>
          <w:sz w:val="22"/>
          <w:szCs w:val="22"/>
          <w:lang w:val="sr-Cyrl-CS"/>
        </w:rPr>
        <w:t xml:space="preserve">ове </w:t>
      </w:r>
      <w:r w:rsidRPr="00380CF9">
        <w:rPr>
          <w:b w:val="0"/>
          <w:sz w:val="22"/>
          <w:szCs w:val="22"/>
        </w:rPr>
        <w:t>јавне набавке.</w:t>
      </w:r>
      <w:r w:rsidRPr="00380CF9">
        <w:rPr>
          <w:sz w:val="22"/>
          <w:szCs w:val="22"/>
        </w:rPr>
        <w:t xml:space="preserve"> </w:t>
      </w:r>
    </w:p>
    <w:p w:rsidR="00A0419B" w:rsidRPr="00380CF9" w:rsidRDefault="00A0419B" w:rsidP="00BD0B1D">
      <w:pPr>
        <w:tabs>
          <w:tab w:val="left" w:pos="8385"/>
        </w:tabs>
        <w:rPr>
          <w:rFonts w:ascii="Arial" w:hAnsi="Arial" w:cs="Arial"/>
          <w:sz w:val="22"/>
          <w:szCs w:val="22"/>
        </w:rPr>
        <w:sectPr w:rsidR="00A0419B" w:rsidRPr="00380CF9" w:rsidSect="009A0D8B">
          <w:footnotePr>
            <w:pos w:val="beneathText"/>
          </w:footnotePr>
          <w:pgSz w:w="12240" w:h="15840" w:code="1"/>
          <w:pgMar w:top="1418" w:right="1418" w:bottom="1418" w:left="1418" w:header="567" w:footer="567" w:gutter="0"/>
          <w:cols w:space="708"/>
          <w:docGrid w:linePitch="360"/>
        </w:sectPr>
      </w:pPr>
    </w:p>
    <w:p w:rsidR="00B6515A" w:rsidRPr="00380CF9" w:rsidRDefault="00B6515A" w:rsidP="006D7858">
      <w:pPr>
        <w:pStyle w:val="Heading10"/>
        <w:numPr>
          <w:ilvl w:val="0"/>
          <w:numId w:val="21"/>
        </w:numPr>
        <w:jc w:val="both"/>
        <w:rPr>
          <w:bCs w:val="0"/>
          <w:smallCaps/>
        </w:rPr>
      </w:pPr>
      <w:bookmarkStart w:id="454" w:name="_МОДЕЛ_УГОВОРА"/>
      <w:bookmarkStart w:id="455" w:name="_Toc463877936"/>
      <w:bookmarkStart w:id="456" w:name="_Toc297798756"/>
      <w:bookmarkStart w:id="457" w:name="_Toc310433015"/>
      <w:bookmarkStart w:id="458" w:name="_Toc361395930"/>
      <w:bookmarkStart w:id="459" w:name="_Toc361395995"/>
      <w:bookmarkStart w:id="460" w:name="_Toc362821721"/>
      <w:bookmarkStart w:id="461" w:name="_Toc363929242"/>
      <w:bookmarkStart w:id="462" w:name="_Toc365010731"/>
      <w:bookmarkStart w:id="463" w:name="_Toc384564528"/>
      <w:bookmarkStart w:id="464" w:name="_Toc417400793"/>
      <w:bookmarkStart w:id="465" w:name="_Toc418507003"/>
      <w:bookmarkStart w:id="466" w:name="_Toc417402019"/>
      <w:bookmarkEnd w:id="454"/>
      <w:r w:rsidRPr="00380CF9">
        <w:rPr>
          <w:bCs w:val="0"/>
          <w:smallCaps/>
        </w:rPr>
        <w:lastRenderedPageBreak/>
        <w:t>МОДЕЛ УГОВОРА</w:t>
      </w:r>
      <w:bookmarkEnd w:id="455"/>
    </w:p>
    <w:bookmarkEnd w:id="456"/>
    <w:bookmarkEnd w:id="457"/>
    <w:bookmarkEnd w:id="458"/>
    <w:bookmarkEnd w:id="459"/>
    <w:bookmarkEnd w:id="460"/>
    <w:bookmarkEnd w:id="461"/>
    <w:bookmarkEnd w:id="462"/>
    <w:bookmarkEnd w:id="463"/>
    <w:bookmarkEnd w:id="464"/>
    <w:bookmarkEnd w:id="465"/>
    <w:bookmarkEnd w:id="466"/>
    <w:p w:rsidR="00B6515A" w:rsidRPr="00380CF9" w:rsidRDefault="00B6515A" w:rsidP="002E3102">
      <w:pPr>
        <w:rPr>
          <w:rFonts w:ascii="Arial" w:hAnsi="Arial" w:cs="Arial"/>
          <w:sz w:val="22"/>
          <w:szCs w:val="22"/>
        </w:rPr>
      </w:pPr>
    </w:p>
    <w:p w:rsidR="002E3102" w:rsidRPr="00380CF9" w:rsidRDefault="002E3102" w:rsidP="002E3102">
      <w:pPr>
        <w:rPr>
          <w:rFonts w:ascii="Arial" w:hAnsi="Arial" w:cs="Arial"/>
          <w:sz w:val="22"/>
          <w:szCs w:val="22"/>
        </w:rPr>
      </w:pPr>
      <w:r w:rsidRPr="00380CF9">
        <w:rPr>
          <w:rFonts w:ascii="Arial" w:hAnsi="Arial" w:cs="Arial"/>
          <w:sz w:val="22"/>
          <w:szCs w:val="22"/>
        </w:rPr>
        <w:t>УГОВОРНЕ СТРАНЕ:</w:t>
      </w:r>
    </w:p>
    <w:p w:rsidR="002E3102" w:rsidRPr="00380CF9" w:rsidRDefault="002E3102" w:rsidP="002E3102">
      <w:pPr>
        <w:rPr>
          <w:rFonts w:ascii="Arial" w:hAnsi="Arial" w:cs="Arial"/>
          <w:sz w:val="22"/>
          <w:szCs w:val="22"/>
        </w:rPr>
      </w:pPr>
    </w:p>
    <w:p w:rsidR="002E3102" w:rsidRPr="00380CF9" w:rsidRDefault="002E3102" w:rsidP="006D7858">
      <w:pPr>
        <w:pStyle w:val="ListParagraph"/>
        <w:numPr>
          <w:ilvl w:val="0"/>
          <w:numId w:val="14"/>
        </w:numPr>
        <w:spacing w:after="0" w:line="240" w:lineRule="auto"/>
        <w:contextualSpacing/>
        <w:jc w:val="both"/>
        <w:rPr>
          <w:rFonts w:ascii="Arial" w:hAnsi="Arial" w:cs="Arial"/>
        </w:rPr>
      </w:pPr>
      <w:r w:rsidRPr="00380CF9">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Banca Intesа ад Београд (у даљем тексту: </w:t>
      </w:r>
      <w:r w:rsidR="00C768F6" w:rsidRPr="00380CF9">
        <w:rPr>
          <w:rFonts w:ascii="Arial" w:hAnsi="Arial" w:cs="Arial"/>
          <w:b/>
        </w:rPr>
        <w:t>Корисник услуге</w:t>
      </w:r>
      <w:r w:rsidRPr="00380CF9">
        <w:rPr>
          <w:rFonts w:ascii="Arial" w:hAnsi="Arial" w:cs="Arial"/>
        </w:rPr>
        <w:t xml:space="preserve"> које заступа законски заступник</w:t>
      </w:r>
      <w:r w:rsidR="006F2FA7" w:rsidRPr="00380CF9">
        <w:rPr>
          <w:rFonts w:ascii="Arial" w:hAnsi="Arial" w:cs="Arial"/>
          <w:lang w:val="en-US"/>
        </w:rPr>
        <w:t xml:space="preserve"> </w:t>
      </w:r>
      <w:r w:rsidR="006F2FA7" w:rsidRPr="00380CF9">
        <w:rPr>
          <w:rFonts w:ascii="Arial" w:hAnsi="Arial" w:cs="Arial"/>
        </w:rPr>
        <w:t>Милорад Грчић</w:t>
      </w:r>
      <w:r w:rsidRPr="00380CF9">
        <w:rPr>
          <w:rFonts w:ascii="Arial" w:hAnsi="Arial" w:cs="Arial"/>
        </w:rPr>
        <w:t xml:space="preserve">, </w:t>
      </w:r>
      <w:r w:rsidR="00C74864" w:rsidRPr="00380CF9">
        <w:rPr>
          <w:rFonts w:ascii="Arial" w:hAnsi="Arial" w:cs="Arial"/>
        </w:rPr>
        <w:t xml:space="preserve">в.д. </w:t>
      </w:r>
      <w:r w:rsidRPr="00380CF9">
        <w:rPr>
          <w:rFonts w:ascii="Arial" w:hAnsi="Arial" w:cs="Arial"/>
        </w:rPr>
        <w:t>директор</w:t>
      </w:r>
      <w:r w:rsidR="00C74864" w:rsidRPr="00380CF9">
        <w:rPr>
          <w:rFonts w:ascii="Arial" w:hAnsi="Arial" w:cs="Arial"/>
        </w:rPr>
        <w:t>а</w:t>
      </w:r>
    </w:p>
    <w:p w:rsidR="002E3102" w:rsidRPr="00380CF9" w:rsidRDefault="002E3102" w:rsidP="002E3102">
      <w:pPr>
        <w:ind w:firstLine="360"/>
        <w:jc w:val="both"/>
        <w:rPr>
          <w:rFonts w:ascii="Arial" w:hAnsi="Arial" w:cs="Arial"/>
          <w:sz w:val="22"/>
          <w:szCs w:val="22"/>
        </w:rPr>
      </w:pPr>
      <w:r w:rsidRPr="00380CF9">
        <w:rPr>
          <w:rFonts w:ascii="Arial" w:hAnsi="Arial" w:cs="Arial"/>
          <w:sz w:val="22"/>
          <w:szCs w:val="22"/>
        </w:rPr>
        <w:t>и</w:t>
      </w:r>
    </w:p>
    <w:p w:rsidR="002E3102" w:rsidRPr="00380CF9" w:rsidRDefault="002E3102" w:rsidP="006D7858">
      <w:pPr>
        <w:pStyle w:val="ListParagraph"/>
        <w:numPr>
          <w:ilvl w:val="0"/>
          <w:numId w:val="14"/>
        </w:numPr>
        <w:spacing w:after="0" w:line="240" w:lineRule="auto"/>
        <w:contextualSpacing/>
        <w:jc w:val="both"/>
        <w:rPr>
          <w:rFonts w:ascii="Arial" w:hAnsi="Arial" w:cs="Arial"/>
        </w:rPr>
      </w:pPr>
      <w:r w:rsidRPr="00380CF9">
        <w:rPr>
          <w:rFonts w:ascii="Arial" w:hAnsi="Arial" w:cs="Arial"/>
        </w:rPr>
        <w:t>_________________ из _________, Ул. _______ бр.__ Матични број _________, ПИБ _______, Текући рачун _____ Банка________, (у даљем тексту</w:t>
      </w:r>
      <w:r w:rsidRPr="00380CF9">
        <w:rPr>
          <w:rFonts w:ascii="Arial" w:hAnsi="Arial" w:cs="Arial"/>
          <w:b/>
        </w:rPr>
        <w:t xml:space="preserve">: </w:t>
      </w:r>
      <w:r w:rsidR="00C768F6" w:rsidRPr="00380CF9">
        <w:rPr>
          <w:rFonts w:ascii="Arial" w:hAnsi="Arial" w:cs="Arial"/>
          <w:b/>
        </w:rPr>
        <w:t>Пружалац услуге</w:t>
      </w:r>
      <w:r w:rsidRPr="00380CF9">
        <w:rPr>
          <w:rFonts w:ascii="Arial" w:hAnsi="Arial" w:cs="Arial"/>
        </w:rPr>
        <w:t>) кога заступа ___________________, ______________</w:t>
      </w:r>
    </w:p>
    <w:p w:rsidR="002E3102" w:rsidRPr="00380CF9" w:rsidRDefault="002E3102" w:rsidP="002E3102">
      <w:pPr>
        <w:jc w:val="both"/>
        <w:rPr>
          <w:rFonts w:ascii="Arial" w:hAnsi="Arial" w:cs="Arial"/>
          <w:sz w:val="22"/>
          <w:szCs w:val="22"/>
        </w:rPr>
      </w:pPr>
    </w:p>
    <w:p w:rsidR="002E3102" w:rsidRPr="00380CF9" w:rsidRDefault="002E3102" w:rsidP="002E3102">
      <w:pPr>
        <w:ind w:firstLine="708"/>
        <w:jc w:val="both"/>
        <w:rPr>
          <w:rFonts w:ascii="Arial" w:hAnsi="Arial" w:cs="Arial"/>
          <w:sz w:val="22"/>
          <w:szCs w:val="22"/>
        </w:rPr>
      </w:pPr>
      <w:r w:rsidRPr="00380CF9">
        <w:rPr>
          <w:rFonts w:ascii="Arial" w:hAnsi="Arial" w:cs="Arial"/>
          <w:sz w:val="22"/>
          <w:szCs w:val="22"/>
        </w:rPr>
        <w:t>док су чланови групе/подизвођачи:</w:t>
      </w:r>
    </w:p>
    <w:p w:rsidR="002E3102" w:rsidRPr="00380CF9" w:rsidRDefault="002E3102" w:rsidP="006D7858">
      <w:pPr>
        <w:pStyle w:val="ListParagraph"/>
        <w:numPr>
          <w:ilvl w:val="0"/>
          <w:numId w:val="15"/>
        </w:numPr>
        <w:spacing w:after="0" w:line="240" w:lineRule="auto"/>
        <w:ind w:left="1070"/>
        <w:contextualSpacing/>
        <w:jc w:val="both"/>
        <w:rPr>
          <w:rFonts w:ascii="Arial" w:hAnsi="Arial" w:cs="Arial"/>
        </w:rPr>
      </w:pPr>
      <w:r w:rsidRPr="00380CF9">
        <w:rPr>
          <w:rFonts w:ascii="Arial" w:hAnsi="Arial" w:cs="Arial"/>
        </w:rPr>
        <w:t>_________________ из _________, Ул. _______ бр.__ Матични број _________, ПИБ _______, Текући рачун _____ Банка___________ кога заступа __________.</w:t>
      </w:r>
    </w:p>
    <w:p w:rsidR="002E3102" w:rsidRPr="00380CF9" w:rsidRDefault="002E3102" w:rsidP="006D7858">
      <w:pPr>
        <w:pStyle w:val="ListParagraph"/>
        <w:numPr>
          <w:ilvl w:val="0"/>
          <w:numId w:val="15"/>
        </w:numPr>
        <w:spacing w:after="0" w:line="240" w:lineRule="auto"/>
        <w:ind w:left="1070"/>
        <w:contextualSpacing/>
        <w:jc w:val="both"/>
        <w:rPr>
          <w:rFonts w:ascii="Arial" w:hAnsi="Arial" w:cs="Arial"/>
        </w:rPr>
      </w:pPr>
      <w:r w:rsidRPr="00380CF9">
        <w:rPr>
          <w:rFonts w:ascii="Arial" w:hAnsi="Arial" w:cs="Arial"/>
        </w:rPr>
        <w:t>_________________ из _________, Ул. _______ бр.__ Матични број _________, ПИБ _______, Текући рачун _____ Банка _________,  кога заступа __________.</w:t>
      </w:r>
    </w:p>
    <w:p w:rsidR="002E3102" w:rsidRPr="00380CF9" w:rsidRDefault="002E3102"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(у даљем тексту заједно: </w:t>
      </w:r>
      <w:r w:rsidR="00371559" w:rsidRPr="00380CF9">
        <w:rPr>
          <w:rFonts w:ascii="Arial" w:hAnsi="Arial" w:cs="Arial"/>
          <w:sz w:val="22"/>
          <w:szCs w:val="22"/>
        </w:rPr>
        <w:t xml:space="preserve">Уговорне </w:t>
      </w:r>
      <w:r w:rsidRPr="00380CF9">
        <w:rPr>
          <w:rFonts w:ascii="Arial" w:hAnsi="Arial" w:cs="Arial"/>
          <w:sz w:val="22"/>
          <w:szCs w:val="22"/>
        </w:rPr>
        <w:t>стране)</w:t>
      </w:r>
    </w:p>
    <w:p w:rsidR="00605BB0" w:rsidRPr="00380CF9" w:rsidRDefault="00605BB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Уводне одредбе:</w:t>
      </w:r>
    </w:p>
    <w:p w:rsidR="002E3102" w:rsidRPr="00380CF9" w:rsidRDefault="002E3102" w:rsidP="002E3102">
      <w:pPr>
        <w:jc w:val="both"/>
        <w:rPr>
          <w:rFonts w:ascii="Arial" w:hAnsi="Arial" w:cs="Arial"/>
          <w:sz w:val="22"/>
          <w:szCs w:val="22"/>
        </w:rPr>
      </w:pPr>
      <w:r w:rsidRPr="00380CF9">
        <w:rPr>
          <w:rFonts w:ascii="Arial" w:hAnsi="Arial" w:cs="Arial"/>
          <w:sz w:val="22"/>
          <w:szCs w:val="22"/>
        </w:rPr>
        <w:t>Уговорне стране сагласно констатују:</w:t>
      </w:r>
    </w:p>
    <w:p w:rsidR="002E3102" w:rsidRPr="00137FAF" w:rsidRDefault="002E3102" w:rsidP="006D7858">
      <w:pPr>
        <w:numPr>
          <w:ilvl w:val="0"/>
          <w:numId w:val="16"/>
        </w:numPr>
        <w:suppressAutoHyphens w:val="0"/>
        <w:jc w:val="both"/>
        <w:rPr>
          <w:rFonts w:ascii="Arial" w:hAnsi="Arial" w:cs="Arial"/>
          <w:sz w:val="22"/>
          <w:szCs w:val="22"/>
        </w:rPr>
      </w:pPr>
      <w:r w:rsidRPr="00380CF9">
        <w:rPr>
          <w:rFonts w:ascii="Arial" w:hAnsi="Arial" w:cs="Arial"/>
          <w:sz w:val="22"/>
          <w:szCs w:val="22"/>
        </w:rPr>
        <w:t xml:space="preserve">да је Корисник услуге на основу Позива за подношење понуда за јавну набавку </w:t>
      </w:r>
      <w:r w:rsidR="00D77383" w:rsidRPr="00380CF9">
        <w:rPr>
          <w:rFonts w:ascii="Arial" w:hAnsi="Arial" w:cs="Arial"/>
          <w:sz w:val="22"/>
          <w:szCs w:val="22"/>
        </w:rPr>
        <w:t xml:space="preserve">услуге имплементације информационог система за обједињени обрачун и наплату електричне енергије </w:t>
      </w:r>
      <w:r w:rsidR="002270DF" w:rsidRPr="00380CF9">
        <w:rPr>
          <w:rFonts w:ascii="Arial" w:hAnsi="Arial" w:cs="Arial"/>
          <w:sz w:val="22"/>
          <w:szCs w:val="22"/>
        </w:rPr>
        <w:t>-</w:t>
      </w:r>
      <w:r w:rsidRPr="00380CF9">
        <w:rPr>
          <w:rFonts w:ascii="Arial" w:hAnsi="Arial" w:cs="Arial"/>
          <w:sz w:val="22"/>
          <w:szCs w:val="22"/>
        </w:rPr>
        <w:t xml:space="preserve">објављеног на Порталу јавних набавки </w:t>
      </w:r>
      <w:r w:rsidRPr="00137FAF">
        <w:rPr>
          <w:rFonts w:ascii="Arial" w:hAnsi="Arial" w:cs="Arial"/>
          <w:sz w:val="22"/>
          <w:szCs w:val="22"/>
        </w:rPr>
        <w:t>дана хх.хх.201</w:t>
      </w:r>
      <w:r w:rsidR="00B7633A" w:rsidRPr="00137FAF">
        <w:rPr>
          <w:rFonts w:ascii="Arial" w:hAnsi="Arial" w:cs="Arial"/>
          <w:sz w:val="22"/>
          <w:szCs w:val="22"/>
        </w:rPr>
        <w:t>6</w:t>
      </w:r>
      <w:r w:rsidRPr="00137FAF">
        <w:rPr>
          <w:rFonts w:ascii="Arial" w:hAnsi="Arial" w:cs="Arial"/>
          <w:sz w:val="22"/>
          <w:szCs w:val="22"/>
        </w:rPr>
        <w:t xml:space="preserve">. године спровео отворени поступак јавне набавке број </w:t>
      </w:r>
      <w:r w:rsidR="00491EA1" w:rsidRPr="00137FAF">
        <w:rPr>
          <w:rFonts w:ascii="Arial" w:hAnsi="Arial" w:cs="Arial"/>
          <w:bCs/>
          <w:sz w:val="22"/>
          <w:szCs w:val="22"/>
          <w:lang w:val="sr-Cyrl-RS"/>
        </w:rPr>
        <w:t>ЈН/</w:t>
      </w:r>
      <w:r w:rsidR="00491EA1" w:rsidRPr="00137FAF">
        <w:rPr>
          <w:rFonts w:ascii="Arial" w:hAnsi="Arial" w:cs="Arial"/>
          <w:bCs/>
          <w:sz w:val="22"/>
          <w:szCs w:val="22"/>
        </w:rPr>
        <w:t>1000/0213</w:t>
      </w:r>
      <w:r w:rsidR="00491EA1" w:rsidRPr="00137FAF">
        <w:rPr>
          <w:rFonts w:ascii="Arial" w:hAnsi="Arial" w:cs="Arial"/>
          <w:bCs/>
          <w:color w:val="000000"/>
          <w:sz w:val="22"/>
          <w:szCs w:val="22"/>
        </w:rPr>
        <w:t>/2016</w:t>
      </w:r>
    </w:p>
    <w:p w:rsidR="002E3102" w:rsidRPr="00380CF9" w:rsidRDefault="002E3102" w:rsidP="006D7858">
      <w:pPr>
        <w:numPr>
          <w:ilvl w:val="0"/>
          <w:numId w:val="17"/>
        </w:numPr>
        <w:suppressAutoHyphens w:val="0"/>
        <w:jc w:val="both"/>
        <w:rPr>
          <w:rFonts w:ascii="Arial" w:hAnsi="Arial" w:cs="Arial"/>
          <w:sz w:val="22"/>
          <w:szCs w:val="22"/>
        </w:rPr>
      </w:pPr>
      <w:r w:rsidRPr="00137FAF">
        <w:rPr>
          <w:rFonts w:ascii="Arial" w:hAnsi="Arial" w:cs="Arial"/>
          <w:sz w:val="22"/>
          <w:szCs w:val="22"/>
        </w:rPr>
        <w:t>да је понуда Пружаоца услуге поднета Кориснику услуге дана ___________</w:t>
      </w:r>
      <w:r w:rsidR="00B7633A" w:rsidRPr="00137FAF">
        <w:rPr>
          <w:rFonts w:ascii="Arial" w:hAnsi="Arial" w:cs="Arial"/>
          <w:sz w:val="22"/>
          <w:szCs w:val="22"/>
        </w:rPr>
        <w:t>2016</w:t>
      </w:r>
      <w:r w:rsidR="00B7633A" w:rsidRPr="00380CF9">
        <w:rPr>
          <w:rFonts w:ascii="Arial" w:hAnsi="Arial" w:cs="Arial"/>
          <w:sz w:val="22"/>
          <w:szCs w:val="22"/>
        </w:rPr>
        <w:t>.г.</w:t>
      </w:r>
      <w:r w:rsidRPr="00380CF9">
        <w:rPr>
          <w:rFonts w:ascii="Arial" w:hAnsi="Arial" w:cs="Arial"/>
          <w:sz w:val="22"/>
          <w:szCs w:val="22"/>
        </w:rPr>
        <w:t xml:space="preserve"> и заведена код Корисника услуге под бројем _______________ у потпуности у складу са Законом о јавним набавкама ("Сл. глaсник РС", бр. 124/2012, 14/2015 и 68/2015), </w:t>
      </w:r>
      <w:r w:rsidR="00371559" w:rsidRPr="00380CF9">
        <w:rPr>
          <w:rFonts w:ascii="Arial" w:hAnsi="Arial" w:cs="Arial"/>
          <w:sz w:val="22"/>
          <w:szCs w:val="22"/>
        </w:rPr>
        <w:t>(</w:t>
      </w:r>
      <w:r w:rsidRPr="00380CF9">
        <w:rPr>
          <w:rFonts w:ascii="Arial" w:hAnsi="Arial" w:cs="Arial"/>
          <w:sz w:val="22"/>
          <w:szCs w:val="22"/>
        </w:rPr>
        <w:t>даље: Закон</w:t>
      </w:r>
      <w:r w:rsidR="00371559" w:rsidRPr="00380CF9">
        <w:rPr>
          <w:rFonts w:ascii="Arial" w:hAnsi="Arial" w:cs="Arial"/>
          <w:sz w:val="22"/>
          <w:szCs w:val="22"/>
        </w:rPr>
        <w:t>)</w:t>
      </w:r>
      <w:r w:rsidRPr="00380CF9">
        <w:rPr>
          <w:rFonts w:ascii="Arial" w:hAnsi="Arial" w:cs="Arial"/>
          <w:sz w:val="22"/>
          <w:szCs w:val="22"/>
        </w:rPr>
        <w:t>, и Конкурсном документацијом и да одговара Техничким спецификацијама из Конкурсне документације,</w:t>
      </w:r>
    </w:p>
    <w:p w:rsidR="002E3102" w:rsidRPr="00380CF9" w:rsidRDefault="002E3102" w:rsidP="006D7858">
      <w:pPr>
        <w:numPr>
          <w:ilvl w:val="0"/>
          <w:numId w:val="18"/>
        </w:numPr>
        <w:suppressAutoHyphens w:val="0"/>
        <w:jc w:val="both"/>
        <w:rPr>
          <w:rFonts w:ascii="Arial" w:hAnsi="Arial" w:cs="Arial"/>
          <w:sz w:val="22"/>
          <w:szCs w:val="22"/>
        </w:rPr>
      </w:pPr>
      <w:r w:rsidRPr="00380CF9">
        <w:rPr>
          <w:rFonts w:ascii="Arial" w:hAnsi="Arial" w:cs="Arial"/>
          <w:sz w:val="22"/>
          <w:szCs w:val="22"/>
        </w:rPr>
        <w:t xml:space="preserve">да је Корисник услуге на основу достављене понуде Пружаоца услуге и Одлуке о додели уговора заведене код Корисника услуге под бројем _________ изабрао понуду Пружаоца услуге као најповољнију за јавну набавку </w:t>
      </w:r>
      <w:r w:rsidR="0088107C" w:rsidRPr="00380CF9">
        <w:rPr>
          <w:rFonts w:ascii="Arial" w:hAnsi="Arial" w:cs="Arial"/>
          <w:sz w:val="22"/>
          <w:szCs w:val="22"/>
        </w:rPr>
        <w:t>услуга уз испоруку добара - јединствени информациони систем за обрачун и наплату електричне енергије за снабдевача и оператора дистрибутивног система</w:t>
      </w:r>
      <w:r w:rsidR="002940A2" w:rsidRPr="00380CF9">
        <w:rPr>
          <w:rFonts w:ascii="Arial" w:hAnsi="Arial" w:cs="Arial"/>
          <w:sz w:val="22"/>
          <w:szCs w:val="22"/>
          <w:lang w:val="en-US"/>
        </w:rPr>
        <w:t>.</w:t>
      </w:r>
    </w:p>
    <w:p w:rsidR="0088107C" w:rsidRPr="00380CF9" w:rsidRDefault="0088107C" w:rsidP="002E3102">
      <w:pPr>
        <w:rPr>
          <w:rFonts w:ascii="Arial" w:hAnsi="Arial" w:cs="Arial"/>
          <w:sz w:val="22"/>
          <w:szCs w:val="22"/>
        </w:rPr>
      </w:pPr>
    </w:p>
    <w:p w:rsidR="002E3102" w:rsidRPr="00380CF9" w:rsidRDefault="002E3102" w:rsidP="002E3102">
      <w:pPr>
        <w:rPr>
          <w:rFonts w:ascii="Arial" w:hAnsi="Arial" w:cs="Arial"/>
          <w:bCs/>
          <w:sz w:val="22"/>
          <w:szCs w:val="22"/>
        </w:rPr>
      </w:pPr>
      <w:r w:rsidRPr="00380CF9">
        <w:rPr>
          <w:rFonts w:ascii="Arial" w:hAnsi="Arial" w:cs="Arial"/>
          <w:sz w:val="22"/>
          <w:szCs w:val="22"/>
        </w:rPr>
        <w:t>Закључиле су у Београду, следећи:</w:t>
      </w:r>
      <w:r w:rsidRPr="00380CF9">
        <w:rPr>
          <w:rFonts w:ascii="Arial" w:hAnsi="Arial" w:cs="Arial"/>
          <w:bCs/>
          <w:sz w:val="22"/>
          <w:szCs w:val="22"/>
        </w:rPr>
        <w:t xml:space="preserve"> </w:t>
      </w:r>
    </w:p>
    <w:p w:rsidR="00EA3FD9" w:rsidRPr="00380CF9" w:rsidRDefault="00EA3FD9" w:rsidP="002E3102">
      <w:pPr>
        <w:rPr>
          <w:rFonts w:ascii="Arial" w:hAnsi="Arial" w:cs="Arial"/>
          <w:sz w:val="22"/>
          <w:szCs w:val="22"/>
        </w:rPr>
      </w:pPr>
    </w:p>
    <w:p w:rsidR="00D43876" w:rsidRPr="00380CF9" w:rsidRDefault="002E3102" w:rsidP="00D77383">
      <w:pPr>
        <w:jc w:val="center"/>
        <w:rPr>
          <w:rFonts w:ascii="Arial" w:hAnsi="Arial" w:cs="Arial"/>
          <w:sz w:val="22"/>
          <w:szCs w:val="22"/>
          <w:lang w:val="sr-Cyrl-RS"/>
        </w:rPr>
      </w:pPr>
      <w:r w:rsidRPr="00380CF9">
        <w:rPr>
          <w:rFonts w:ascii="Arial" w:hAnsi="Arial" w:cs="Arial"/>
          <w:sz w:val="22"/>
          <w:szCs w:val="22"/>
        </w:rPr>
        <w:t xml:space="preserve">Уговор о јавној набавци </w:t>
      </w:r>
      <w:r w:rsidR="00D77383" w:rsidRPr="00380CF9">
        <w:rPr>
          <w:rFonts w:ascii="Arial" w:hAnsi="Arial" w:cs="Arial"/>
          <w:sz w:val="22"/>
          <w:szCs w:val="22"/>
        </w:rPr>
        <w:t xml:space="preserve">услуге </w:t>
      </w:r>
    </w:p>
    <w:p w:rsidR="00EA3FD9" w:rsidRPr="00380CF9" w:rsidRDefault="00D77383" w:rsidP="00D77383">
      <w:pPr>
        <w:jc w:val="center"/>
        <w:rPr>
          <w:rFonts w:ascii="Arial" w:hAnsi="Arial" w:cs="Arial"/>
          <w:sz w:val="22"/>
          <w:szCs w:val="22"/>
        </w:rPr>
      </w:pPr>
      <w:r w:rsidRPr="00380CF9">
        <w:rPr>
          <w:rFonts w:ascii="Arial" w:hAnsi="Arial" w:cs="Arial"/>
          <w:sz w:val="22"/>
          <w:szCs w:val="22"/>
        </w:rPr>
        <w:t>имплементације информационог система за обједињени обрачун и наплату електричне енергије</w:t>
      </w:r>
    </w:p>
    <w:p w:rsidR="0088107C" w:rsidRPr="00380CF9" w:rsidRDefault="0088107C" w:rsidP="00653F4D">
      <w:pPr>
        <w:widowControl w:val="0"/>
        <w:autoSpaceDE w:val="0"/>
        <w:autoSpaceDN w:val="0"/>
        <w:adjustRightInd w:val="0"/>
        <w:rPr>
          <w:rFonts w:ascii="Arial" w:hAnsi="Arial" w:cs="Arial"/>
          <w:b/>
          <w:bCs/>
          <w:sz w:val="22"/>
          <w:szCs w:val="22"/>
        </w:rPr>
      </w:pPr>
    </w:p>
    <w:p w:rsidR="00653F4D" w:rsidRPr="00380CF9" w:rsidRDefault="00653F4D" w:rsidP="00653F4D">
      <w:pPr>
        <w:widowControl w:val="0"/>
        <w:autoSpaceDE w:val="0"/>
        <w:autoSpaceDN w:val="0"/>
        <w:adjustRightInd w:val="0"/>
        <w:rPr>
          <w:rFonts w:ascii="Arial" w:hAnsi="Arial" w:cs="Arial"/>
          <w:sz w:val="22"/>
          <w:szCs w:val="22"/>
        </w:rPr>
      </w:pPr>
      <w:r w:rsidRPr="00380CF9">
        <w:rPr>
          <w:rFonts w:ascii="Arial" w:hAnsi="Arial" w:cs="Arial"/>
          <w:b/>
          <w:bCs/>
          <w:sz w:val="22"/>
          <w:szCs w:val="22"/>
        </w:rPr>
        <w:t>Предмет уговора</w:t>
      </w:r>
    </w:p>
    <w:p w:rsidR="00653F4D" w:rsidRPr="00380CF9" w:rsidRDefault="00653F4D" w:rsidP="00653F4D">
      <w:pPr>
        <w:widowControl w:val="0"/>
        <w:autoSpaceDE w:val="0"/>
        <w:autoSpaceDN w:val="0"/>
        <w:adjustRightInd w:val="0"/>
        <w:spacing w:line="120" w:lineRule="exact"/>
        <w:rPr>
          <w:rFonts w:ascii="Arial" w:hAnsi="Arial" w:cs="Arial"/>
          <w:sz w:val="22"/>
          <w:szCs w:val="22"/>
        </w:rPr>
      </w:pPr>
    </w:p>
    <w:p w:rsidR="00653F4D" w:rsidRPr="00380CF9" w:rsidRDefault="00653F4D" w:rsidP="00653F4D">
      <w:pPr>
        <w:widowControl w:val="0"/>
        <w:autoSpaceDE w:val="0"/>
        <w:autoSpaceDN w:val="0"/>
        <w:adjustRightInd w:val="0"/>
        <w:ind w:left="4100"/>
        <w:rPr>
          <w:rFonts w:ascii="Arial" w:hAnsi="Arial" w:cs="Arial"/>
          <w:sz w:val="22"/>
          <w:szCs w:val="22"/>
        </w:rPr>
      </w:pPr>
      <w:r w:rsidRPr="00380CF9">
        <w:rPr>
          <w:rFonts w:ascii="Arial" w:hAnsi="Arial" w:cs="Arial"/>
          <w:b/>
          <w:bCs/>
          <w:sz w:val="22"/>
          <w:szCs w:val="22"/>
        </w:rPr>
        <w:t>Члан 1.</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C768F6" w:rsidP="00FC7507">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 xml:space="preserve">Овим Уговором Корисник услуге и  Пружалац услуге </w:t>
      </w:r>
      <w:r w:rsidR="00653F4D" w:rsidRPr="00380CF9">
        <w:rPr>
          <w:rFonts w:ascii="Arial" w:hAnsi="Arial" w:cs="Arial"/>
          <w:sz w:val="22"/>
          <w:szCs w:val="22"/>
        </w:rPr>
        <w:t>уређују међусобна права, обавезе и oдгoвoрн</w:t>
      </w:r>
      <w:r w:rsidR="00D77383" w:rsidRPr="00380CF9">
        <w:rPr>
          <w:rFonts w:ascii="Arial" w:hAnsi="Arial" w:cs="Arial"/>
          <w:sz w:val="22"/>
          <w:szCs w:val="22"/>
        </w:rPr>
        <w:t>oсти у вези са извршењем услуге имплементације информационог система за обједињени обрачун и наплату електричне енергије</w:t>
      </w:r>
      <w:r w:rsidR="00ED2278" w:rsidRPr="00380CF9">
        <w:rPr>
          <w:rFonts w:ascii="Arial" w:hAnsi="Arial" w:cs="Arial"/>
          <w:sz w:val="22"/>
          <w:szCs w:val="22"/>
        </w:rPr>
        <w:t xml:space="preserve"> </w:t>
      </w:r>
      <w:r w:rsidR="00653F4D" w:rsidRPr="00380CF9">
        <w:rPr>
          <w:rFonts w:ascii="Arial" w:hAnsi="Arial" w:cs="Arial"/>
          <w:sz w:val="22"/>
          <w:szCs w:val="22"/>
        </w:rPr>
        <w:t xml:space="preserve">(у даљем тексту </w:t>
      </w:r>
      <w:r w:rsidRPr="00380CF9">
        <w:rPr>
          <w:rFonts w:ascii="Arial" w:hAnsi="Arial" w:cs="Arial"/>
          <w:sz w:val="22"/>
          <w:szCs w:val="22"/>
        </w:rPr>
        <w:t>: Услуге</w:t>
      </w:r>
      <w:r w:rsidR="00653F4D" w:rsidRPr="00380CF9">
        <w:rPr>
          <w:rFonts w:ascii="Arial" w:hAnsi="Arial" w:cs="Arial"/>
          <w:sz w:val="22"/>
          <w:szCs w:val="22"/>
        </w:rPr>
        <w:t xml:space="preserve">), и то: </w:t>
      </w:r>
    </w:p>
    <w:p w:rsidR="00653F4D" w:rsidRPr="00380CF9" w:rsidRDefault="00653F4D" w:rsidP="00653F4D">
      <w:pPr>
        <w:widowControl w:val="0"/>
        <w:autoSpaceDE w:val="0"/>
        <w:autoSpaceDN w:val="0"/>
        <w:adjustRightInd w:val="0"/>
        <w:spacing w:line="170" w:lineRule="exact"/>
        <w:rPr>
          <w:rFonts w:ascii="Arial" w:hAnsi="Arial" w:cs="Arial"/>
          <w:sz w:val="22"/>
          <w:szCs w:val="22"/>
        </w:rPr>
      </w:pPr>
    </w:p>
    <w:p w:rsidR="00653F4D" w:rsidRPr="00380CF9" w:rsidRDefault="00653F4D" w:rsidP="00407634">
      <w:pPr>
        <w:widowControl w:val="0"/>
        <w:numPr>
          <w:ilvl w:val="1"/>
          <w:numId w:val="34"/>
        </w:numPr>
        <w:tabs>
          <w:tab w:val="num" w:pos="720"/>
        </w:tabs>
        <w:suppressAutoHyphens w:val="0"/>
        <w:overflowPunct w:val="0"/>
        <w:autoSpaceDE w:val="0"/>
        <w:autoSpaceDN w:val="0"/>
        <w:adjustRightInd w:val="0"/>
        <w:spacing w:line="218" w:lineRule="auto"/>
        <w:ind w:left="720" w:hanging="358"/>
        <w:jc w:val="both"/>
        <w:rPr>
          <w:rFonts w:ascii="Arial" w:hAnsi="Arial" w:cs="Arial"/>
          <w:sz w:val="22"/>
          <w:szCs w:val="22"/>
        </w:rPr>
      </w:pPr>
      <w:r w:rsidRPr="00380CF9">
        <w:rPr>
          <w:rFonts w:ascii="Arial" w:hAnsi="Arial" w:cs="Arial"/>
          <w:sz w:val="22"/>
          <w:szCs w:val="22"/>
        </w:rPr>
        <w:t xml:space="preserve">софтвер (у даљем тексту и као: софтверске лиценце) са произвођачком подршком, </w:t>
      </w:r>
    </w:p>
    <w:p w:rsidR="00653F4D" w:rsidRPr="00380CF9" w:rsidRDefault="00653F4D" w:rsidP="00653F4D">
      <w:pPr>
        <w:widowControl w:val="0"/>
        <w:autoSpaceDE w:val="0"/>
        <w:autoSpaceDN w:val="0"/>
        <w:adjustRightInd w:val="0"/>
        <w:spacing w:line="120" w:lineRule="exact"/>
        <w:rPr>
          <w:rFonts w:ascii="Arial" w:hAnsi="Arial" w:cs="Arial"/>
          <w:sz w:val="22"/>
          <w:szCs w:val="22"/>
        </w:rPr>
      </w:pPr>
    </w:p>
    <w:p w:rsidR="00653F4D" w:rsidRPr="00380CF9" w:rsidRDefault="00653F4D" w:rsidP="00407634">
      <w:pPr>
        <w:widowControl w:val="0"/>
        <w:numPr>
          <w:ilvl w:val="1"/>
          <w:numId w:val="34"/>
        </w:numPr>
        <w:tabs>
          <w:tab w:val="clear" w:pos="644"/>
          <w:tab w:val="num" w:pos="709"/>
        </w:tabs>
        <w:suppressAutoHyphens w:val="0"/>
        <w:overflowPunct w:val="0"/>
        <w:autoSpaceDE w:val="0"/>
        <w:autoSpaceDN w:val="0"/>
        <w:adjustRightInd w:val="0"/>
        <w:ind w:left="720" w:hanging="358"/>
        <w:jc w:val="both"/>
        <w:rPr>
          <w:rFonts w:ascii="Arial" w:hAnsi="Arial" w:cs="Arial"/>
          <w:sz w:val="22"/>
          <w:szCs w:val="22"/>
        </w:rPr>
      </w:pPr>
      <w:r w:rsidRPr="00380CF9">
        <w:rPr>
          <w:rFonts w:ascii="Arial" w:hAnsi="Arial" w:cs="Arial"/>
          <w:sz w:val="22"/>
          <w:szCs w:val="22"/>
        </w:rPr>
        <w:t xml:space="preserve">услуге имплементације </w:t>
      </w:r>
      <w:r w:rsidR="00B96AA2" w:rsidRPr="00380CF9">
        <w:rPr>
          <w:rFonts w:ascii="Arial" w:hAnsi="Arial" w:cs="Arial"/>
          <w:sz w:val="22"/>
          <w:szCs w:val="22"/>
          <w:lang w:val="sr-Cyrl-RS"/>
        </w:rPr>
        <w:t>информационог система за обједињени обрачун и наплату електричне енергије</w:t>
      </w:r>
      <w:r w:rsidRPr="00380CF9">
        <w:rPr>
          <w:rFonts w:ascii="Arial" w:hAnsi="Arial" w:cs="Arial"/>
          <w:sz w:val="22"/>
          <w:szCs w:val="22"/>
        </w:rPr>
        <w:t xml:space="preserve">, </w:t>
      </w:r>
    </w:p>
    <w:p w:rsidR="00653F4D" w:rsidRPr="00380CF9" w:rsidRDefault="00653F4D" w:rsidP="00653F4D">
      <w:pPr>
        <w:widowControl w:val="0"/>
        <w:autoSpaceDE w:val="0"/>
        <w:autoSpaceDN w:val="0"/>
        <w:adjustRightInd w:val="0"/>
        <w:spacing w:line="122" w:lineRule="exact"/>
        <w:rPr>
          <w:rFonts w:ascii="Arial" w:hAnsi="Arial" w:cs="Arial"/>
          <w:sz w:val="22"/>
          <w:szCs w:val="22"/>
        </w:rPr>
      </w:pPr>
    </w:p>
    <w:p w:rsidR="00653F4D" w:rsidRPr="00380CF9" w:rsidRDefault="00653F4D" w:rsidP="00407634">
      <w:pPr>
        <w:widowControl w:val="0"/>
        <w:numPr>
          <w:ilvl w:val="1"/>
          <w:numId w:val="34"/>
        </w:numPr>
        <w:tabs>
          <w:tab w:val="num" w:pos="720"/>
        </w:tabs>
        <w:suppressAutoHyphens w:val="0"/>
        <w:overflowPunct w:val="0"/>
        <w:autoSpaceDE w:val="0"/>
        <w:autoSpaceDN w:val="0"/>
        <w:adjustRightInd w:val="0"/>
        <w:ind w:left="720"/>
        <w:jc w:val="both"/>
        <w:rPr>
          <w:rFonts w:ascii="Arial" w:hAnsi="Arial" w:cs="Arial"/>
          <w:sz w:val="22"/>
          <w:szCs w:val="22"/>
        </w:rPr>
      </w:pPr>
      <w:r w:rsidRPr="00380CF9">
        <w:rPr>
          <w:rFonts w:ascii="Arial" w:hAnsi="Arial" w:cs="Arial"/>
          <w:sz w:val="22"/>
          <w:szCs w:val="22"/>
        </w:rPr>
        <w:t xml:space="preserve">услуге </w:t>
      </w:r>
      <w:r w:rsidR="00A57A14" w:rsidRPr="00380CF9">
        <w:rPr>
          <w:rFonts w:ascii="Arial" w:hAnsi="Arial" w:cs="Arial"/>
          <w:sz w:val="22"/>
          <w:szCs w:val="22"/>
        </w:rPr>
        <w:t>обуке</w:t>
      </w:r>
      <w:r w:rsidRPr="00380CF9">
        <w:rPr>
          <w:rFonts w:ascii="Arial" w:hAnsi="Arial" w:cs="Arial"/>
          <w:sz w:val="22"/>
          <w:szCs w:val="22"/>
        </w:rPr>
        <w:t xml:space="preserve">. </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653F4D" w:rsidP="00765F0C">
      <w:pPr>
        <w:widowControl w:val="0"/>
        <w:overflowPunct w:val="0"/>
        <w:autoSpaceDE w:val="0"/>
        <w:autoSpaceDN w:val="0"/>
        <w:adjustRightInd w:val="0"/>
        <w:spacing w:line="236" w:lineRule="auto"/>
        <w:jc w:val="both"/>
        <w:rPr>
          <w:rFonts w:ascii="Arial" w:hAnsi="Arial" w:cs="Arial"/>
          <w:sz w:val="22"/>
          <w:szCs w:val="22"/>
        </w:rPr>
      </w:pPr>
      <w:r w:rsidRPr="00380CF9">
        <w:rPr>
          <w:rFonts w:ascii="Arial" w:hAnsi="Arial" w:cs="Arial"/>
          <w:sz w:val="22"/>
          <w:szCs w:val="22"/>
        </w:rPr>
        <w:t xml:space="preserve">Спeцификaциja услуга и </w:t>
      </w:r>
      <w:r w:rsidR="00C768F6" w:rsidRPr="00380CF9">
        <w:rPr>
          <w:rFonts w:ascii="Arial" w:hAnsi="Arial" w:cs="Arial"/>
          <w:sz w:val="22"/>
          <w:szCs w:val="22"/>
          <w:lang w:val="sr-Cyrl-RS"/>
        </w:rPr>
        <w:t xml:space="preserve"> пратећих </w:t>
      </w:r>
      <w:r w:rsidRPr="00380CF9">
        <w:rPr>
          <w:rFonts w:ascii="Arial" w:hAnsi="Arial" w:cs="Arial"/>
          <w:sz w:val="22"/>
          <w:szCs w:val="22"/>
        </w:rPr>
        <w:t>добара који су предмет овог уговора наведени су у</w:t>
      </w:r>
      <w:r w:rsidR="00375A03" w:rsidRPr="00380CF9">
        <w:rPr>
          <w:rFonts w:ascii="Arial" w:hAnsi="Arial" w:cs="Arial"/>
          <w:sz w:val="22"/>
          <w:szCs w:val="22"/>
        </w:rPr>
        <w:t xml:space="preserve"> </w:t>
      </w:r>
      <w:r w:rsidRPr="00380CF9">
        <w:rPr>
          <w:rFonts w:ascii="Arial" w:hAnsi="Arial" w:cs="Arial"/>
          <w:sz w:val="22"/>
          <w:szCs w:val="22"/>
        </w:rPr>
        <w:t xml:space="preserve">Прилогу </w:t>
      </w:r>
      <w:r w:rsidR="005C1E7D" w:rsidRPr="00380CF9">
        <w:rPr>
          <w:rFonts w:ascii="Arial" w:hAnsi="Arial" w:cs="Arial"/>
          <w:sz w:val="22"/>
          <w:szCs w:val="22"/>
          <w:lang w:val="en-US"/>
        </w:rPr>
        <w:t>3</w:t>
      </w:r>
      <w:r w:rsidR="005C1E7D" w:rsidRPr="00380CF9">
        <w:rPr>
          <w:rFonts w:ascii="Arial" w:hAnsi="Arial" w:cs="Arial"/>
          <w:sz w:val="22"/>
          <w:szCs w:val="22"/>
        </w:rPr>
        <w:t>.</w:t>
      </w:r>
      <w:r w:rsidRPr="00380CF9">
        <w:rPr>
          <w:rFonts w:ascii="Arial" w:hAnsi="Arial" w:cs="Arial"/>
          <w:sz w:val="22"/>
          <w:szCs w:val="22"/>
        </w:rPr>
        <w:t>(</w:t>
      </w:r>
      <w:r w:rsidR="005C1E7D" w:rsidRPr="00380CF9">
        <w:rPr>
          <w:rFonts w:ascii="Arial" w:hAnsi="Arial" w:cs="Arial"/>
          <w:sz w:val="22"/>
          <w:szCs w:val="22"/>
          <w:lang w:val="sr-Cyrl-RS"/>
        </w:rPr>
        <w:t xml:space="preserve">Образац структуре цене за: </w:t>
      </w:r>
      <w:r w:rsidR="005C1E7D" w:rsidRPr="00380CF9">
        <w:rPr>
          <w:rFonts w:ascii="Arial" w:hAnsi="Arial" w:cs="Arial"/>
          <w:sz w:val="22"/>
          <w:szCs w:val="22"/>
        </w:rPr>
        <w:t>Набавку</w:t>
      </w:r>
      <w:r w:rsidRPr="00380CF9">
        <w:rPr>
          <w:rFonts w:ascii="Arial" w:hAnsi="Arial" w:cs="Arial"/>
          <w:sz w:val="22"/>
          <w:szCs w:val="22"/>
        </w:rPr>
        <w:t xml:space="preserve"> софтверских лице</w:t>
      </w:r>
      <w:r w:rsidR="005C1E7D" w:rsidRPr="00380CF9">
        <w:rPr>
          <w:rFonts w:ascii="Arial" w:hAnsi="Arial" w:cs="Arial"/>
          <w:sz w:val="22"/>
          <w:szCs w:val="22"/>
        </w:rPr>
        <w:t xml:space="preserve">нци са произвођачком подршком, </w:t>
      </w:r>
      <w:r w:rsidRPr="00380CF9">
        <w:rPr>
          <w:rFonts w:ascii="Arial" w:hAnsi="Arial" w:cs="Arial"/>
          <w:sz w:val="22"/>
          <w:szCs w:val="22"/>
        </w:rPr>
        <w:t>Ус</w:t>
      </w:r>
      <w:r w:rsidR="005C1E7D" w:rsidRPr="00380CF9">
        <w:rPr>
          <w:rFonts w:ascii="Arial" w:hAnsi="Arial" w:cs="Arial"/>
          <w:sz w:val="22"/>
          <w:szCs w:val="22"/>
        </w:rPr>
        <w:t xml:space="preserve">луге имплементације софтвера, </w:t>
      </w:r>
      <w:r w:rsidRPr="00380CF9">
        <w:rPr>
          <w:rFonts w:ascii="Arial" w:hAnsi="Arial" w:cs="Arial"/>
          <w:sz w:val="22"/>
          <w:szCs w:val="22"/>
        </w:rPr>
        <w:t xml:space="preserve">Услуге </w:t>
      </w:r>
      <w:r w:rsidR="00A57A14" w:rsidRPr="00380CF9">
        <w:rPr>
          <w:rFonts w:ascii="Arial" w:hAnsi="Arial" w:cs="Arial"/>
          <w:sz w:val="22"/>
          <w:szCs w:val="22"/>
        </w:rPr>
        <w:t>обуке</w:t>
      </w:r>
      <w:r w:rsidRPr="00380CF9">
        <w:rPr>
          <w:rFonts w:ascii="Arial" w:hAnsi="Arial" w:cs="Arial"/>
          <w:sz w:val="22"/>
          <w:szCs w:val="22"/>
        </w:rPr>
        <w:t>), који чине састав</w:t>
      </w:r>
      <w:r w:rsidR="00C768F6" w:rsidRPr="00380CF9">
        <w:rPr>
          <w:rFonts w:ascii="Arial" w:hAnsi="Arial" w:cs="Arial"/>
          <w:sz w:val="22"/>
          <w:szCs w:val="22"/>
        </w:rPr>
        <w:t>ни део овог уговора. Пружалац услуге</w:t>
      </w:r>
      <w:r w:rsidRPr="00380CF9">
        <w:rPr>
          <w:rFonts w:ascii="Arial" w:hAnsi="Arial" w:cs="Arial"/>
          <w:sz w:val="22"/>
          <w:szCs w:val="22"/>
        </w:rPr>
        <w:t xml:space="preserve"> се обавезује да извршење предметних услуга и испоруку добара изврши у </w:t>
      </w:r>
      <w:r w:rsidR="00174C6E" w:rsidRPr="00380CF9">
        <w:rPr>
          <w:rFonts w:ascii="Arial" w:hAnsi="Arial" w:cs="Arial"/>
          <w:sz w:val="22"/>
          <w:szCs w:val="22"/>
        </w:rPr>
        <w:t>свему у складу са Прилозима од 9.</w:t>
      </w:r>
      <w:r w:rsidRPr="00380CF9">
        <w:rPr>
          <w:rFonts w:ascii="Arial" w:hAnsi="Arial" w:cs="Arial"/>
          <w:sz w:val="22"/>
          <w:szCs w:val="22"/>
        </w:rPr>
        <w:t xml:space="preserve"> до </w:t>
      </w:r>
      <w:r w:rsidR="005C1E7D" w:rsidRPr="00380CF9">
        <w:rPr>
          <w:rFonts w:ascii="Arial" w:hAnsi="Arial" w:cs="Arial"/>
          <w:sz w:val="22"/>
          <w:szCs w:val="22"/>
          <w:lang w:val="en-US"/>
        </w:rPr>
        <w:t>12</w:t>
      </w:r>
      <w:r w:rsidR="00174C6E" w:rsidRPr="00380CF9">
        <w:rPr>
          <w:rFonts w:ascii="Arial" w:hAnsi="Arial" w:cs="Arial"/>
          <w:sz w:val="22"/>
          <w:szCs w:val="22"/>
          <w:lang w:val="en-US"/>
        </w:rPr>
        <w:t>.</w:t>
      </w:r>
      <w:r w:rsidRPr="00380CF9">
        <w:rPr>
          <w:rFonts w:ascii="Arial" w:hAnsi="Arial" w:cs="Arial"/>
          <w:sz w:val="22"/>
          <w:szCs w:val="22"/>
        </w:rPr>
        <w:t xml:space="preserve">, у роковима дефинисаним Термин планом извршења услуга и испоруке добара који такође чини саставни део Уговора као Прилог </w:t>
      </w:r>
      <w:r w:rsidR="005C1E7D" w:rsidRPr="00380CF9">
        <w:rPr>
          <w:rFonts w:ascii="Arial" w:hAnsi="Arial" w:cs="Arial"/>
          <w:sz w:val="22"/>
          <w:szCs w:val="22"/>
        </w:rPr>
        <w:t>13</w:t>
      </w:r>
      <w:r w:rsidRPr="00380CF9">
        <w:rPr>
          <w:rFonts w:ascii="Arial" w:hAnsi="Arial" w:cs="Arial"/>
          <w:sz w:val="22"/>
          <w:szCs w:val="22"/>
        </w:rPr>
        <w:t>,</w:t>
      </w:r>
      <w:r w:rsidR="00C768F6" w:rsidRPr="00380CF9">
        <w:rPr>
          <w:rFonts w:ascii="Arial" w:hAnsi="Arial" w:cs="Arial"/>
          <w:sz w:val="22"/>
          <w:szCs w:val="22"/>
        </w:rPr>
        <w:t xml:space="preserve"> а Корисник услуге се обавезује да Пружаоцу услуге</w:t>
      </w:r>
      <w:r w:rsidRPr="00380CF9">
        <w:rPr>
          <w:rFonts w:ascii="Arial" w:hAnsi="Arial" w:cs="Arial"/>
          <w:sz w:val="22"/>
          <w:szCs w:val="22"/>
        </w:rPr>
        <w:t xml:space="preserve"> плати уговорену цену за испо</w:t>
      </w:r>
      <w:r w:rsidR="00765F0C" w:rsidRPr="00380CF9">
        <w:rPr>
          <w:rFonts w:ascii="Arial" w:hAnsi="Arial" w:cs="Arial"/>
          <w:sz w:val="22"/>
          <w:szCs w:val="22"/>
        </w:rPr>
        <w:t>ручена добра и извршене услуге.</w:t>
      </w:r>
    </w:p>
    <w:p w:rsidR="00653F4D" w:rsidRPr="00380CF9" w:rsidRDefault="00C768F6" w:rsidP="00653F4D">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Пружалац услуге</w:t>
      </w:r>
      <w:r w:rsidR="00653F4D" w:rsidRPr="00380CF9">
        <w:rPr>
          <w:rFonts w:ascii="Arial" w:hAnsi="Arial" w:cs="Arial"/>
          <w:sz w:val="22"/>
          <w:szCs w:val="22"/>
        </w:rPr>
        <w:t xml:space="preserve"> је дужан да предмет уговора изврши у потпуности и благовремено у складу са целокупним знањем и искуством које поседује, у обиму и квалитету према законским и подзаконским прописима, опште прихваћеним научним и</w:t>
      </w:r>
      <w:r w:rsidR="00FC7507" w:rsidRPr="00380CF9">
        <w:rPr>
          <w:rFonts w:ascii="Arial" w:hAnsi="Arial" w:cs="Arial"/>
          <w:sz w:val="22"/>
          <w:szCs w:val="22"/>
        </w:rPr>
        <w:t xml:space="preserve"> </w:t>
      </w:r>
      <w:r w:rsidR="00653F4D" w:rsidRPr="00380CF9">
        <w:rPr>
          <w:rFonts w:ascii="Arial" w:hAnsi="Arial" w:cs="Arial"/>
          <w:sz w:val="22"/>
          <w:szCs w:val="22"/>
        </w:rPr>
        <w:t>стручним методама и стандардима, као и најбољом праксом који важе за ове услуге, уважавајући циљеве пројекта, активн</w:t>
      </w:r>
      <w:r w:rsidRPr="00380CF9">
        <w:rPr>
          <w:rFonts w:ascii="Arial" w:hAnsi="Arial" w:cs="Arial"/>
          <w:sz w:val="22"/>
          <w:szCs w:val="22"/>
        </w:rPr>
        <w:t>ости и пословне циљеве Корисника услуге</w:t>
      </w:r>
      <w:r w:rsidR="00653F4D" w:rsidRPr="00380CF9">
        <w:rPr>
          <w:rFonts w:ascii="Arial" w:hAnsi="Arial" w:cs="Arial"/>
          <w:sz w:val="22"/>
          <w:szCs w:val="22"/>
        </w:rPr>
        <w:t xml:space="preserve"> на плану орга</w:t>
      </w:r>
      <w:r w:rsidR="00FC7507" w:rsidRPr="00380CF9">
        <w:rPr>
          <w:rFonts w:ascii="Arial" w:hAnsi="Arial" w:cs="Arial"/>
          <w:sz w:val="22"/>
          <w:szCs w:val="22"/>
        </w:rPr>
        <w:t>низационих промена у ЕПС групи.</w:t>
      </w:r>
    </w:p>
    <w:p w:rsidR="009E15D5" w:rsidRPr="00380CF9" w:rsidRDefault="009E15D5" w:rsidP="00653F4D">
      <w:pPr>
        <w:widowControl w:val="0"/>
        <w:overflowPunct w:val="0"/>
        <w:autoSpaceDE w:val="0"/>
        <w:autoSpaceDN w:val="0"/>
        <w:adjustRightInd w:val="0"/>
        <w:spacing w:line="225" w:lineRule="auto"/>
        <w:jc w:val="both"/>
        <w:rPr>
          <w:rFonts w:ascii="Arial" w:hAnsi="Arial" w:cs="Arial"/>
          <w:sz w:val="22"/>
          <w:szCs w:val="22"/>
        </w:rPr>
      </w:pPr>
    </w:p>
    <w:p w:rsidR="009E15D5" w:rsidRPr="00380CF9" w:rsidRDefault="009E15D5" w:rsidP="009E15D5">
      <w:pPr>
        <w:widowControl w:val="0"/>
        <w:autoSpaceDE w:val="0"/>
        <w:autoSpaceDN w:val="0"/>
        <w:adjustRightInd w:val="0"/>
        <w:ind w:left="4100"/>
        <w:rPr>
          <w:rFonts w:ascii="Arial" w:hAnsi="Arial" w:cs="Arial"/>
          <w:sz w:val="22"/>
          <w:szCs w:val="22"/>
        </w:rPr>
      </w:pPr>
      <w:r w:rsidRPr="00380CF9">
        <w:rPr>
          <w:rFonts w:ascii="Arial" w:hAnsi="Arial" w:cs="Arial"/>
          <w:b/>
          <w:bCs/>
          <w:sz w:val="22"/>
          <w:szCs w:val="22"/>
        </w:rPr>
        <w:t>Члан 2.</w:t>
      </w:r>
    </w:p>
    <w:p w:rsidR="009E15D5" w:rsidRPr="00380CF9" w:rsidRDefault="009E15D5" w:rsidP="00653F4D">
      <w:pPr>
        <w:widowControl w:val="0"/>
        <w:overflowPunct w:val="0"/>
        <w:autoSpaceDE w:val="0"/>
        <w:autoSpaceDN w:val="0"/>
        <w:adjustRightInd w:val="0"/>
        <w:spacing w:line="225" w:lineRule="auto"/>
        <w:jc w:val="both"/>
        <w:rPr>
          <w:rFonts w:ascii="Arial" w:hAnsi="Arial" w:cs="Arial"/>
          <w:sz w:val="22"/>
          <w:szCs w:val="22"/>
        </w:rPr>
      </w:pPr>
    </w:p>
    <w:p w:rsidR="00653F4D" w:rsidRPr="00380CF9" w:rsidRDefault="00653F4D" w:rsidP="00653F4D">
      <w:pPr>
        <w:widowControl w:val="0"/>
        <w:autoSpaceDE w:val="0"/>
        <w:autoSpaceDN w:val="0"/>
        <w:adjustRightInd w:val="0"/>
        <w:spacing w:line="122" w:lineRule="exact"/>
        <w:rPr>
          <w:rFonts w:ascii="Arial" w:hAnsi="Arial" w:cs="Arial"/>
          <w:sz w:val="22"/>
          <w:szCs w:val="22"/>
        </w:rPr>
      </w:pPr>
    </w:p>
    <w:p w:rsidR="009E15D5" w:rsidRPr="00380CF9" w:rsidRDefault="009E15D5" w:rsidP="009E15D5">
      <w:pPr>
        <w:widowControl w:val="0"/>
        <w:overflowPunct w:val="0"/>
        <w:autoSpaceDE w:val="0"/>
        <w:autoSpaceDN w:val="0"/>
        <w:adjustRightInd w:val="0"/>
        <w:spacing w:line="233" w:lineRule="auto"/>
        <w:jc w:val="both"/>
        <w:rPr>
          <w:rFonts w:ascii="Arial" w:hAnsi="Arial" w:cs="Arial"/>
          <w:sz w:val="22"/>
          <w:szCs w:val="22"/>
        </w:rPr>
      </w:pPr>
      <w:r w:rsidRPr="00380CF9">
        <w:rPr>
          <w:rFonts w:ascii="Arial" w:hAnsi="Arial" w:cs="Arial"/>
          <w:sz w:val="22"/>
          <w:szCs w:val="22"/>
        </w:rPr>
        <w:t xml:space="preserve">Куповина софтверских лиценци из </w:t>
      </w:r>
      <w:r w:rsidRPr="00380CF9">
        <w:rPr>
          <w:rFonts w:ascii="Arial" w:hAnsi="Arial" w:cs="Arial"/>
          <w:sz w:val="22"/>
          <w:szCs w:val="22"/>
          <w:lang w:val="sr-Cyrl-RS"/>
        </w:rPr>
        <w:t>члана 1 овог уговора</w:t>
      </w:r>
      <w:r w:rsidRPr="00380CF9">
        <w:rPr>
          <w:rFonts w:ascii="Arial" w:hAnsi="Arial" w:cs="Arial"/>
          <w:sz w:val="22"/>
          <w:szCs w:val="22"/>
        </w:rPr>
        <w:t xml:space="preserve"> oмoгућaвa Кориснику услуге да користи купљене софтвер</w:t>
      </w:r>
      <w:r w:rsidRPr="00380CF9">
        <w:rPr>
          <w:rFonts w:ascii="Arial" w:hAnsi="Arial" w:cs="Arial"/>
          <w:sz w:val="22"/>
          <w:szCs w:val="22"/>
          <w:lang w:val="sr-Cyrl-RS"/>
        </w:rPr>
        <w:t xml:space="preserve">ске лиценце </w:t>
      </w:r>
      <w:r w:rsidRPr="00380CF9">
        <w:rPr>
          <w:rFonts w:ascii="Arial" w:hAnsi="Arial" w:cs="Arial"/>
          <w:sz w:val="22"/>
          <w:szCs w:val="22"/>
        </w:rPr>
        <w:t>под условима дефинисаним лиценцом, односно Корисник услуге уплатом уговорене цене стиче право трајног коришћења софтвера и резултата добијених коришћењем предметног софтвера, без икакве додатне посебне накнаде Пружаоцу услуге  и без предметног, просторног и временског ограничења, да нема право преноса на треће правно лице.</w:t>
      </w:r>
    </w:p>
    <w:p w:rsidR="009E15D5" w:rsidRPr="00380CF9" w:rsidRDefault="009E15D5" w:rsidP="009E15D5">
      <w:pPr>
        <w:widowControl w:val="0"/>
        <w:autoSpaceDE w:val="0"/>
        <w:autoSpaceDN w:val="0"/>
        <w:adjustRightInd w:val="0"/>
        <w:spacing w:line="177" w:lineRule="exact"/>
        <w:rPr>
          <w:rFonts w:ascii="Arial" w:hAnsi="Arial" w:cs="Arial"/>
          <w:sz w:val="22"/>
          <w:szCs w:val="22"/>
        </w:rPr>
      </w:pPr>
    </w:p>
    <w:p w:rsidR="009E15D5" w:rsidRPr="00380CF9" w:rsidRDefault="009E15D5" w:rsidP="009E15D5">
      <w:pPr>
        <w:widowControl w:val="0"/>
        <w:overflowPunct w:val="0"/>
        <w:autoSpaceDE w:val="0"/>
        <w:autoSpaceDN w:val="0"/>
        <w:adjustRightInd w:val="0"/>
        <w:spacing w:line="231" w:lineRule="auto"/>
        <w:jc w:val="both"/>
        <w:rPr>
          <w:rFonts w:ascii="Arial" w:hAnsi="Arial" w:cs="Arial"/>
          <w:sz w:val="22"/>
          <w:szCs w:val="22"/>
        </w:rPr>
      </w:pPr>
      <w:r w:rsidRPr="00380CF9">
        <w:rPr>
          <w:rFonts w:ascii="Arial" w:hAnsi="Arial" w:cs="Arial"/>
          <w:sz w:val="22"/>
          <w:szCs w:val="22"/>
        </w:rPr>
        <w:t>Право коришћења софтвера почиње од дана добијања права нa лиценцу, овде названо „Датум почетка права нa лиценцу“, без обзира нa начин испоруке, односно да ли je софтвер послат рaниje или je преузет сa сервера. Пружалац услуге се обавезује да датум почетка права на лиценцу буде највише до 3 (три) радна дана после датума испоруке.</w:t>
      </w:r>
    </w:p>
    <w:p w:rsidR="009E15D5" w:rsidRPr="00380CF9" w:rsidRDefault="009E15D5" w:rsidP="009E15D5">
      <w:pPr>
        <w:widowControl w:val="0"/>
        <w:autoSpaceDE w:val="0"/>
        <w:autoSpaceDN w:val="0"/>
        <w:adjustRightInd w:val="0"/>
        <w:spacing w:line="172" w:lineRule="exact"/>
        <w:rPr>
          <w:rFonts w:ascii="Arial" w:hAnsi="Arial" w:cs="Arial"/>
          <w:sz w:val="22"/>
          <w:szCs w:val="22"/>
        </w:rPr>
      </w:pPr>
    </w:p>
    <w:p w:rsidR="009E15D5" w:rsidRPr="00380CF9" w:rsidRDefault="009E15D5" w:rsidP="009E15D5">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Корисник услуге је дужан да Пружаоцу услуге достави Захтев за инстaлaциjу (адресе, контакте и техничке податке потребне да се испорука релевантних верзија софтвера реализује) за сваку фазу испоруке</w:t>
      </w:r>
      <w:r w:rsidRPr="00380CF9">
        <w:rPr>
          <w:rFonts w:ascii="Arial" w:hAnsi="Arial" w:cs="Arial"/>
          <w:b/>
          <w:bCs/>
          <w:sz w:val="22"/>
          <w:szCs w:val="22"/>
        </w:rPr>
        <w:t>.</w:t>
      </w:r>
    </w:p>
    <w:p w:rsidR="009E15D5" w:rsidRPr="00380CF9" w:rsidRDefault="009E15D5" w:rsidP="009E15D5">
      <w:pPr>
        <w:widowControl w:val="0"/>
        <w:autoSpaceDE w:val="0"/>
        <w:autoSpaceDN w:val="0"/>
        <w:adjustRightInd w:val="0"/>
        <w:spacing w:line="241" w:lineRule="exact"/>
        <w:rPr>
          <w:rFonts w:ascii="Arial" w:hAnsi="Arial" w:cs="Arial"/>
          <w:sz w:val="22"/>
          <w:szCs w:val="22"/>
        </w:rPr>
      </w:pPr>
    </w:p>
    <w:p w:rsidR="009E15D5" w:rsidRPr="00380CF9" w:rsidRDefault="009E15D5" w:rsidP="009E15D5">
      <w:pPr>
        <w:widowControl w:val="0"/>
        <w:autoSpaceDE w:val="0"/>
        <w:autoSpaceDN w:val="0"/>
        <w:adjustRightInd w:val="0"/>
        <w:ind w:left="4100"/>
        <w:rPr>
          <w:rFonts w:ascii="Arial" w:hAnsi="Arial" w:cs="Arial"/>
          <w:sz w:val="22"/>
          <w:szCs w:val="22"/>
        </w:rPr>
      </w:pPr>
      <w:r w:rsidRPr="00380CF9">
        <w:rPr>
          <w:rFonts w:ascii="Arial" w:hAnsi="Arial" w:cs="Arial"/>
          <w:b/>
          <w:bCs/>
          <w:sz w:val="22"/>
          <w:szCs w:val="22"/>
        </w:rPr>
        <w:t>Члан 3.</w:t>
      </w:r>
    </w:p>
    <w:p w:rsidR="009E15D5" w:rsidRPr="00380CF9" w:rsidRDefault="009E15D5" w:rsidP="009E15D5">
      <w:pPr>
        <w:widowControl w:val="0"/>
        <w:autoSpaceDE w:val="0"/>
        <w:autoSpaceDN w:val="0"/>
        <w:adjustRightInd w:val="0"/>
        <w:spacing w:line="120" w:lineRule="exact"/>
        <w:rPr>
          <w:rFonts w:ascii="Arial" w:hAnsi="Arial" w:cs="Arial"/>
          <w:sz w:val="22"/>
          <w:szCs w:val="22"/>
        </w:rPr>
      </w:pPr>
    </w:p>
    <w:p w:rsidR="009E15D5" w:rsidRPr="00380CF9" w:rsidRDefault="009E15D5" w:rsidP="009E15D5">
      <w:pPr>
        <w:widowControl w:val="0"/>
        <w:autoSpaceDE w:val="0"/>
        <w:autoSpaceDN w:val="0"/>
        <w:adjustRightInd w:val="0"/>
        <w:jc w:val="both"/>
        <w:rPr>
          <w:rFonts w:ascii="Arial" w:hAnsi="Arial" w:cs="Arial"/>
          <w:sz w:val="22"/>
          <w:szCs w:val="22"/>
        </w:rPr>
      </w:pPr>
      <w:r w:rsidRPr="00380CF9">
        <w:rPr>
          <w:rFonts w:ascii="Arial" w:hAnsi="Arial" w:cs="Arial"/>
          <w:sz w:val="22"/>
          <w:szCs w:val="22"/>
        </w:rPr>
        <w:t>Пружалац услуге се обавезује да изврши испоруку софтверских лиценци  у року ______________ (</w:t>
      </w:r>
      <w:r w:rsidRPr="00380CF9">
        <w:rPr>
          <w:rFonts w:ascii="Arial" w:hAnsi="Arial" w:cs="Arial"/>
          <w:i/>
          <w:iCs/>
          <w:sz w:val="22"/>
          <w:szCs w:val="22"/>
        </w:rPr>
        <w:t>навести јединствени рок испоруке из понуде)</w:t>
      </w:r>
      <w:r w:rsidRPr="00380CF9">
        <w:rPr>
          <w:rFonts w:ascii="Arial" w:hAnsi="Arial" w:cs="Arial"/>
          <w:sz w:val="22"/>
          <w:szCs w:val="22"/>
        </w:rPr>
        <w:t xml:space="preserve">  у складу са фазама испоруке:</w:t>
      </w:r>
    </w:p>
    <w:p w:rsidR="009E15D5" w:rsidRPr="00380CF9" w:rsidRDefault="009E15D5" w:rsidP="009E15D5">
      <w:pPr>
        <w:widowControl w:val="0"/>
        <w:tabs>
          <w:tab w:val="left" w:pos="6760"/>
        </w:tabs>
        <w:autoSpaceDE w:val="0"/>
        <w:autoSpaceDN w:val="0"/>
        <w:adjustRightInd w:val="0"/>
        <w:ind w:left="2360"/>
        <w:rPr>
          <w:rFonts w:ascii="Arial" w:hAnsi="Arial" w:cs="Arial"/>
          <w:sz w:val="22"/>
          <w:szCs w:val="22"/>
        </w:rPr>
      </w:pPr>
      <w:r w:rsidRPr="00380CF9">
        <w:rPr>
          <w:rFonts w:ascii="Arial" w:hAnsi="Arial" w:cs="Arial"/>
          <w:sz w:val="22"/>
          <w:szCs w:val="22"/>
        </w:rPr>
        <w:t>Фаза испоруке</w:t>
      </w:r>
      <w:r w:rsidRPr="00380CF9">
        <w:rPr>
          <w:rFonts w:ascii="Arial" w:hAnsi="Arial" w:cs="Arial"/>
          <w:sz w:val="22"/>
          <w:szCs w:val="22"/>
        </w:rPr>
        <w:tab/>
        <w:t>Рок испоруке</w:t>
      </w:r>
    </w:p>
    <w:p w:rsidR="009E15D5" w:rsidRPr="00380CF9" w:rsidRDefault="009E15D5" w:rsidP="009E15D5">
      <w:pPr>
        <w:widowControl w:val="0"/>
        <w:autoSpaceDE w:val="0"/>
        <w:autoSpaceDN w:val="0"/>
        <w:adjustRightInd w:val="0"/>
        <w:ind w:left="700"/>
        <w:rPr>
          <w:rFonts w:ascii="Arial" w:hAnsi="Arial" w:cs="Arial"/>
          <w:sz w:val="22"/>
          <w:szCs w:val="22"/>
        </w:rPr>
      </w:pPr>
      <w:r w:rsidRPr="00380CF9">
        <w:rPr>
          <w:rFonts w:ascii="Arial" w:hAnsi="Arial" w:cs="Arial"/>
          <w:sz w:val="22"/>
          <w:szCs w:val="22"/>
        </w:rPr>
        <w:t>1.</w:t>
      </w:r>
    </w:p>
    <w:p w:rsidR="009E15D5" w:rsidRPr="00380CF9" w:rsidRDefault="009E15D5" w:rsidP="009E15D5">
      <w:pPr>
        <w:widowControl w:val="0"/>
        <w:autoSpaceDE w:val="0"/>
        <w:autoSpaceDN w:val="0"/>
        <w:adjustRightInd w:val="0"/>
        <w:spacing w:line="264"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793408" behindDoc="1" locked="0" layoutInCell="0" allowOverlap="1" wp14:anchorId="1BC84753" wp14:editId="6D64FAEA">
                <wp:simplePos x="0" y="0"/>
                <wp:positionH relativeFrom="column">
                  <wp:posOffset>778510</wp:posOffset>
                </wp:positionH>
                <wp:positionV relativeFrom="paragraph">
                  <wp:posOffset>89534</wp:posOffset>
                </wp:positionV>
                <wp:extent cx="2486025" cy="0"/>
                <wp:effectExtent l="0" t="0" r="28575" b="19050"/>
                <wp:wrapNone/>
                <wp:docPr id="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B2DC2" id="Line 163" o:spid="_x0000_s1026" style="position:absolute;z-index:-251523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3pt,7.05pt" to="25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H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794432" behindDoc="1" locked="0" layoutInCell="0" allowOverlap="1" wp14:anchorId="55FAD2F3" wp14:editId="127B9C81">
                <wp:simplePos x="0" y="0"/>
                <wp:positionH relativeFrom="column">
                  <wp:posOffset>3782695</wp:posOffset>
                </wp:positionH>
                <wp:positionV relativeFrom="paragraph">
                  <wp:posOffset>89534</wp:posOffset>
                </wp:positionV>
                <wp:extent cx="1979930" cy="0"/>
                <wp:effectExtent l="0" t="0" r="20320" b="19050"/>
                <wp:wrapNone/>
                <wp:docPr id="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BB510" id="Line 164" o:spid="_x0000_s1026" style="position:absolute;z-index:-251522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7.8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iSFQIAACo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" o:allowincell="f" strokeweight=".16931mm"/>
            </w:pict>
          </mc:Fallback>
        </mc:AlternateContent>
      </w:r>
    </w:p>
    <w:p w:rsidR="009E15D5" w:rsidRPr="00380CF9" w:rsidRDefault="009E15D5" w:rsidP="009E15D5">
      <w:pPr>
        <w:widowControl w:val="0"/>
        <w:autoSpaceDE w:val="0"/>
        <w:autoSpaceDN w:val="0"/>
        <w:adjustRightInd w:val="0"/>
        <w:ind w:left="700"/>
        <w:rPr>
          <w:rFonts w:ascii="Arial" w:hAnsi="Arial" w:cs="Arial"/>
          <w:sz w:val="22"/>
          <w:szCs w:val="22"/>
        </w:rPr>
      </w:pPr>
      <w:r w:rsidRPr="00380CF9">
        <w:rPr>
          <w:rFonts w:ascii="Arial" w:hAnsi="Arial" w:cs="Arial"/>
          <w:sz w:val="22"/>
          <w:szCs w:val="22"/>
        </w:rPr>
        <w:t>2.</w:t>
      </w:r>
    </w:p>
    <w:p w:rsidR="009E15D5" w:rsidRPr="00380CF9" w:rsidRDefault="009E15D5" w:rsidP="009E15D5">
      <w:pPr>
        <w:widowControl w:val="0"/>
        <w:autoSpaceDE w:val="0"/>
        <w:autoSpaceDN w:val="0"/>
        <w:adjustRightInd w:val="0"/>
        <w:spacing w:line="265"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795456" behindDoc="1" locked="0" layoutInCell="0" allowOverlap="1" wp14:anchorId="2B2FCDBE" wp14:editId="63F4B36F">
                <wp:simplePos x="0" y="0"/>
                <wp:positionH relativeFrom="column">
                  <wp:posOffset>778510</wp:posOffset>
                </wp:positionH>
                <wp:positionV relativeFrom="paragraph">
                  <wp:posOffset>90804</wp:posOffset>
                </wp:positionV>
                <wp:extent cx="2486025" cy="0"/>
                <wp:effectExtent l="0" t="0" r="28575" b="19050"/>
                <wp:wrapNone/>
                <wp:docPr id="3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3C83C" id="Line 165" o:spid="_x0000_s1026" style="position:absolute;z-index:-251521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3pt,7.15pt" to="257.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7nFAIAACsEAAAOAAAAZHJzL2Uyb0RvYy54bWysU8GO2jAQvVfqP1i+QxI2pB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796480" behindDoc="1" locked="0" layoutInCell="0" allowOverlap="1" wp14:anchorId="3D94991E" wp14:editId="08C2EE0A">
                <wp:simplePos x="0" y="0"/>
                <wp:positionH relativeFrom="column">
                  <wp:posOffset>3782695</wp:posOffset>
                </wp:positionH>
                <wp:positionV relativeFrom="paragraph">
                  <wp:posOffset>90804</wp:posOffset>
                </wp:positionV>
                <wp:extent cx="1979930" cy="0"/>
                <wp:effectExtent l="0" t="0" r="20320" b="19050"/>
                <wp:wrapNone/>
                <wp:docPr id="3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FF2FA" id="Line 166" o:spid="_x0000_s1026" style="position:absolute;z-index:-251520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7.85pt,7.15pt" to="453.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" o:allowincell="f" strokeweight=".48pt"/>
            </w:pict>
          </mc:Fallback>
        </mc:AlternateContent>
      </w:r>
    </w:p>
    <w:p w:rsidR="009E15D5" w:rsidRPr="00380CF9" w:rsidRDefault="009E15D5" w:rsidP="009E15D5">
      <w:pPr>
        <w:widowControl w:val="0"/>
        <w:autoSpaceDE w:val="0"/>
        <w:autoSpaceDN w:val="0"/>
        <w:adjustRightInd w:val="0"/>
        <w:ind w:left="480"/>
        <w:rPr>
          <w:rFonts w:ascii="Arial" w:hAnsi="Arial" w:cs="Arial"/>
          <w:sz w:val="22"/>
          <w:szCs w:val="22"/>
        </w:rPr>
      </w:pPr>
      <w:r w:rsidRPr="00380CF9">
        <w:rPr>
          <w:rFonts w:ascii="Arial" w:hAnsi="Arial" w:cs="Arial"/>
          <w:sz w:val="22"/>
          <w:szCs w:val="22"/>
        </w:rPr>
        <w:t xml:space="preserve">   …</w:t>
      </w:r>
    </w:p>
    <w:p w:rsidR="009E15D5" w:rsidRPr="00380CF9" w:rsidRDefault="009E15D5" w:rsidP="009E15D5">
      <w:pPr>
        <w:widowControl w:val="0"/>
        <w:autoSpaceDE w:val="0"/>
        <w:autoSpaceDN w:val="0"/>
        <w:adjustRightInd w:val="0"/>
        <w:spacing w:line="13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797504" behindDoc="1" locked="0" layoutInCell="0" allowOverlap="1" wp14:anchorId="3932BCD1" wp14:editId="6A8266D4">
                <wp:simplePos x="0" y="0"/>
                <wp:positionH relativeFrom="column">
                  <wp:posOffset>768985</wp:posOffset>
                </wp:positionH>
                <wp:positionV relativeFrom="paragraph">
                  <wp:posOffset>89534</wp:posOffset>
                </wp:positionV>
                <wp:extent cx="2495550" cy="0"/>
                <wp:effectExtent l="0" t="0" r="19050" b="19050"/>
                <wp:wrapNone/>
                <wp:docPr id="3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72CA1" id="Line 167" o:spid="_x0000_s1026" style="position:absolute;z-index:-251518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55pt,7.05pt" to="25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69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798528" behindDoc="1" locked="0" layoutInCell="0" allowOverlap="1" wp14:anchorId="27AFC91B" wp14:editId="1DC2CE7A">
                <wp:simplePos x="0" y="0"/>
                <wp:positionH relativeFrom="column">
                  <wp:posOffset>3773805</wp:posOffset>
                </wp:positionH>
                <wp:positionV relativeFrom="paragraph">
                  <wp:posOffset>89534</wp:posOffset>
                </wp:positionV>
                <wp:extent cx="1988820" cy="0"/>
                <wp:effectExtent l="0" t="0" r="30480" b="19050"/>
                <wp:wrapNone/>
                <wp:docPr id="3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9A29B" id="Line 168" o:spid="_x0000_s1026" style="position:absolute;z-index:-251517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7.1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0lWFAIAACsEAAAOAAAAZHJzL2Uyb0RvYy54bWysU8GO2jAQvVfqP1i+QxJgaY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" o:allowincell="f" strokeweight=".16931mm"/>
            </w:pict>
          </mc:Fallback>
        </mc:AlternateContent>
      </w:r>
    </w:p>
    <w:p w:rsidR="009E15D5" w:rsidRPr="00380CF9" w:rsidRDefault="009E15D5" w:rsidP="009E15D5">
      <w:pPr>
        <w:widowControl w:val="0"/>
        <w:autoSpaceDE w:val="0"/>
        <w:autoSpaceDN w:val="0"/>
        <w:adjustRightInd w:val="0"/>
        <w:spacing w:line="239" w:lineRule="auto"/>
        <w:ind w:left="1180"/>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 и рокове испоруке из понуде)</w:t>
      </w:r>
    </w:p>
    <w:p w:rsidR="009E15D5" w:rsidRPr="00380CF9" w:rsidRDefault="009E15D5" w:rsidP="009E15D5">
      <w:pPr>
        <w:widowControl w:val="0"/>
        <w:autoSpaceDE w:val="0"/>
        <w:autoSpaceDN w:val="0"/>
        <w:adjustRightInd w:val="0"/>
        <w:spacing w:line="174" w:lineRule="exact"/>
        <w:rPr>
          <w:rFonts w:ascii="Arial" w:hAnsi="Arial" w:cs="Arial"/>
          <w:sz w:val="22"/>
          <w:szCs w:val="22"/>
        </w:rPr>
      </w:pPr>
    </w:p>
    <w:p w:rsidR="009E15D5" w:rsidRPr="00380CF9" w:rsidRDefault="009E15D5" w:rsidP="009E15D5">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Пружалац услуге се обавезује да у сваком случају испоруку софтверских лиценци изврши пре Датума почетка права нa лиценце за сваку фазу испоруке.</w:t>
      </w:r>
    </w:p>
    <w:p w:rsidR="009E15D5" w:rsidRPr="00380CF9" w:rsidRDefault="009E15D5" w:rsidP="009E15D5">
      <w:pPr>
        <w:widowControl w:val="0"/>
        <w:autoSpaceDE w:val="0"/>
        <w:autoSpaceDN w:val="0"/>
        <w:adjustRightInd w:val="0"/>
        <w:ind w:left="4100"/>
        <w:rPr>
          <w:rFonts w:ascii="Arial" w:hAnsi="Arial" w:cs="Arial"/>
          <w:b/>
          <w:bCs/>
          <w:sz w:val="22"/>
          <w:szCs w:val="22"/>
        </w:rPr>
      </w:pPr>
    </w:p>
    <w:p w:rsidR="009E15D5" w:rsidRPr="00380CF9" w:rsidRDefault="009E15D5" w:rsidP="009E15D5">
      <w:pPr>
        <w:widowControl w:val="0"/>
        <w:autoSpaceDE w:val="0"/>
        <w:autoSpaceDN w:val="0"/>
        <w:adjustRightInd w:val="0"/>
        <w:ind w:left="4100"/>
        <w:rPr>
          <w:rFonts w:ascii="Arial" w:hAnsi="Arial" w:cs="Arial"/>
          <w:sz w:val="22"/>
          <w:szCs w:val="22"/>
        </w:rPr>
      </w:pPr>
      <w:r w:rsidRPr="00380CF9">
        <w:rPr>
          <w:rFonts w:ascii="Arial" w:hAnsi="Arial" w:cs="Arial"/>
          <w:b/>
          <w:bCs/>
          <w:sz w:val="22"/>
          <w:szCs w:val="22"/>
        </w:rPr>
        <w:t xml:space="preserve">Члан </w:t>
      </w:r>
      <w:r w:rsidRPr="00380CF9">
        <w:rPr>
          <w:rFonts w:ascii="Arial" w:hAnsi="Arial" w:cs="Arial"/>
          <w:b/>
          <w:bCs/>
          <w:sz w:val="22"/>
          <w:szCs w:val="22"/>
          <w:lang w:val="sr-Cyrl-RS"/>
        </w:rPr>
        <w:t>4</w:t>
      </w:r>
      <w:r w:rsidRPr="00380CF9">
        <w:rPr>
          <w:rFonts w:ascii="Arial" w:hAnsi="Arial" w:cs="Arial"/>
          <w:b/>
          <w:bCs/>
          <w:sz w:val="22"/>
          <w:szCs w:val="22"/>
        </w:rPr>
        <w:t>.</w:t>
      </w:r>
    </w:p>
    <w:p w:rsidR="009E15D5" w:rsidRPr="00380CF9" w:rsidRDefault="009E15D5" w:rsidP="009E15D5">
      <w:pPr>
        <w:widowControl w:val="0"/>
        <w:autoSpaceDE w:val="0"/>
        <w:autoSpaceDN w:val="0"/>
        <w:adjustRightInd w:val="0"/>
        <w:spacing w:line="171" w:lineRule="exact"/>
        <w:rPr>
          <w:rFonts w:ascii="Arial" w:hAnsi="Arial" w:cs="Arial"/>
          <w:sz w:val="22"/>
          <w:szCs w:val="22"/>
        </w:rPr>
      </w:pPr>
    </w:p>
    <w:p w:rsidR="009E15D5" w:rsidRPr="00380CF9" w:rsidRDefault="009E15D5" w:rsidP="00113D96">
      <w:pPr>
        <w:widowControl w:val="0"/>
        <w:overflowPunct w:val="0"/>
        <w:autoSpaceDE w:val="0"/>
        <w:autoSpaceDN w:val="0"/>
        <w:adjustRightInd w:val="0"/>
        <w:spacing w:line="224" w:lineRule="auto"/>
        <w:jc w:val="both"/>
        <w:rPr>
          <w:rFonts w:ascii="Arial" w:hAnsi="Arial" w:cs="Arial"/>
          <w:sz w:val="22"/>
          <w:szCs w:val="22"/>
        </w:rPr>
      </w:pPr>
      <w:r w:rsidRPr="00380CF9">
        <w:rPr>
          <w:rFonts w:ascii="Arial" w:hAnsi="Arial" w:cs="Arial"/>
          <w:sz w:val="22"/>
          <w:szCs w:val="22"/>
        </w:rPr>
        <w:t xml:space="preserve">Уговорена вредност за софтверске лиценце са произвођачком подршком из члана </w:t>
      </w:r>
      <w:r w:rsidRPr="00380CF9">
        <w:rPr>
          <w:rFonts w:ascii="Arial" w:hAnsi="Arial" w:cs="Arial"/>
          <w:sz w:val="22"/>
          <w:szCs w:val="22"/>
          <w:lang w:val="sr-Cyrl-RS"/>
        </w:rPr>
        <w:t>1</w:t>
      </w:r>
      <w:r w:rsidRPr="00380CF9">
        <w:rPr>
          <w:rFonts w:ascii="Arial" w:hAnsi="Arial" w:cs="Arial"/>
          <w:sz w:val="22"/>
          <w:szCs w:val="22"/>
        </w:rPr>
        <w:t>. овог уговора износи __________________</w:t>
      </w:r>
      <w:r w:rsidR="00D84F7D" w:rsidRPr="00380CF9">
        <w:rPr>
          <w:rFonts w:ascii="Arial" w:hAnsi="Arial" w:cs="Arial"/>
          <w:sz w:val="22"/>
          <w:szCs w:val="22"/>
          <w:lang w:val="sr-Cyrl-RS"/>
        </w:rPr>
        <w:t xml:space="preserve"> динара</w:t>
      </w:r>
      <w:r w:rsidRPr="00380CF9">
        <w:rPr>
          <w:rFonts w:ascii="Arial" w:hAnsi="Arial" w:cs="Arial"/>
          <w:sz w:val="22"/>
          <w:szCs w:val="22"/>
        </w:rPr>
        <w:t xml:space="preserve"> (</w:t>
      </w:r>
      <w:r w:rsidR="00D84F7D" w:rsidRPr="00380CF9">
        <w:rPr>
          <w:rFonts w:ascii="Arial" w:hAnsi="Arial" w:cs="Arial"/>
          <w:i/>
          <w:iCs/>
          <w:sz w:val="22"/>
          <w:szCs w:val="22"/>
        </w:rPr>
        <w:t>словима</w:t>
      </w:r>
      <w:r w:rsidR="00D84F7D" w:rsidRPr="00380CF9">
        <w:rPr>
          <w:rFonts w:ascii="Arial" w:hAnsi="Arial" w:cs="Arial"/>
          <w:i/>
          <w:iCs/>
          <w:sz w:val="22"/>
          <w:szCs w:val="22"/>
          <w:lang w:val="sr-Cyrl-RS"/>
        </w:rPr>
        <w:t>__________</w:t>
      </w:r>
      <w:r w:rsidRPr="00380CF9">
        <w:rPr>
          <w:rFonts w:ascii="Arial" w:hAnsi="Arial" w:cs="Arial"/>
          <w:sz w:val="22"/>
          <w:szCs w:val="22"/>
        </w:rPr>
        <w:t>),</w:t>
      </w:r>
      <w:r w:rsidRPr="00380CF9">
        <w:rPr>
          <w:rFonts w:ascii="Arial" w:hAnsi="Arial" w:cs="Arial"/>
          <w:i/>
          <w:iCs/>
          <w:sz w:val="22"/>
          <w:szCs w:val="22"/>
        </w:rPr>
        <w:t xml:space="preserve"> </w:t>
      </w:r>
      <w:r w:rsidRPr="00380CF9">
        <w:rPr>
          <w:rFonts w:ascii="Arial" w:hAnsi="Arial" w:cs="Arial"/>
          <w:sz w:val="22"/>
          <w:szCs w:val="22"/>
        </w:rPr>
        <w:t>без урачун</w:t>
      </w:r>
      <w:r w:rsidR="00113D96" w:rsidRPr="00380CF9">
        <w:rPr>
          <w:rFonts w:ascii="Arial" w:hAnsi="Arial" w:cs="Arial"/>
          <w:sz w:val="22"/>
          <w:szCs w:val="22"/>
        </w:rPr>
        <w:t>атог пореза на додату вредност.</w:t>
      </w:r>
    </w:p>
    <w:p w:rsidR="009E15D5" w:rsidRPr="00380CF9" w:rsidRDefault="009E15D5" w:rsidP="00113D96">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Издавање фактуре од стране Пружаоца услуге врши се у року од 3 дана од дана потписивања Записника о квантитативном и квалитативном пријему (у даљем тексту: Записник) од стране Корисника услуга за сваку појединачну фа</w:t>
      </w:r>
      <w:r w:rsidR="00765F0C" w:rsidRPr="00380CF9">
        <w:rPr>
          <w:rFonts w:ascii="Arial" w:hAnsi="Arial" w:cs="Arial"/>
          <w:sz w:val="22"/>
          <w:szCs w:val="22"/>
        </w:rPr>
        <w:t>зу испоруке софтверских лиценци.</w:t>
      </w:r>
    </w:p>
    <w:p w:rsidR="009E15D5" w:rsidRPr="00380CF9" w:rsidRDefault="009E15D5" w:rsidP="009E15D5">
      <w:pPr>
        <w:widowControl w:val="0"/>
        <w:overflowPunct w:val="0"/>
        <w:autoSpaceDE w:val="0"/>
        <w:autoSpaceDN w:val="0"/>
        <w:adjustRightInd w:val="0"/>
        <w:spacing w:line="231" w:lineRule="auto"/>
        <w:jc w:val="both"/>
        <w:rPr>
          <w:rFonts w:ascii="Arial" w:hAnsi="Arial" w:cs="Arial"/>
          <w:sz w:val="22"/>
          <w:szCs w:val="22"/>
        </w:rPr>
      </w:pPr>
      <w:r w:rsidRPr="00380CF9">
        <w:rPr>
          <w:rFonts w:ascii="Arial" w:hAnsi="Arial" w:cs="Arial"/>
          <w:sz w:val="22"/>
          <w:szCs w:val="22"/>
        </w:rPr>
        <w:t xml:space="preserve">Плаћање уговорене вредности из става 1. овог члана вршиће сe у </w:t>
      </w:r>
      <w:r w:rsidRPr="00380CF9">
        <w:rPr>
          <w:rFonts w:ascii="Arial" w:hAnsi="Arial" w:cs="Arial"/>
          <w:sz w:val="22"/>
          <w:szCs w:val="22"/>
          <w:lang w:val="sr-Cyrl-RS"/>
        </w:rPr>
        <w:t>-</w:t>
      </w:r>
      <w:r w:rsidRPr="00380CF9">
        <w:rPr>
          <w:rFonts w:ascii="Arial" w:hAnsi="Arial" w:cs="Arial"/>
          <w:sz w:val="22"/>
          <w:szCs w:val="22"/>
        </w:rPr>
        <w:t xml:space="preserve"> року до 45 (четрдесет пет) дана од датума пријема исправне фактуре издате од стране </w:t>
      </w:r>
      <w:r w:rsidRPr="00380CF9">
        <w:rPr>
          <w:rFonts w:ascii="Arial" w:hAnsi="Arial" w:cs="Arial"/>
          <w:sz w:val="22"/>
          <w:szCs w:val="22"/>
          <w:lang w:val="sr-Cyrl-RS"/>
        </w:rPr>
        <w:t xml:space="preserve">Пружаоца услуге </w:t>
      </w:r>
      <w:r w:rsidRPr="00380CF9">
        <w:rPr>
          <w:rFonts w:ascii="Arial" w:hAnsi="Arial" w:cs="Arial"/>
          <w:sz w:val="22"/>
          <w:szCs w:val="22"/>
        </w:rPr>
        <w:t>на бази прихваћеног и верификованог Записника од стране Корисника услуге, за сваку појединачну фазу испоруке софтверских лиценци из члана 7. овог уговора, и то:</w:t>
      </w:r>
    </w:p>
    <w:p w:rsidR="009E15D5" w:rsidRPr="00380CF9" w:rsidRDefault="009E15D5" w:rsidP="009E15D5">
      <w:pPr>
        <w:widowControl w:val="0"/>
        <w:autoSpaceDE w:val="0"/>
        <w:autoSpaceDN w:val="0"/>
        <w:adjustRightInd w:val="0"/>
        <w:spacing w:line="242" w:lineRule="exact"/>
        <w:rPr>
          <w:rFonts w:ascii="Arial" w:hAnsi="Arial" w:cs="Arial"/>
          <w:sz w:val="22"/>
          <w:szCs w:val="22"/>
        </w:rPr>
      </w:pPr>
    </w:p>
    <w:p w:rsidR="009E15D5" w:rsidRPr="00380CF9" w:rsidRDefault="009E15D5" w:rsidP="009E15D5">
      <w:pPr>
        <w:widowControl w:val="0"/>
        <w:tabs>
          <w:tab w:val="left" w:pos="7100"/>
        </w:tabs>
        <w:autoSpaceDE w:val="0"/>
        <w:autoSpaceDN w:val="0"/>
        <w:adjustRightInd w:val="0"/>
        <w:spacing w:line="239" w:lineRule="auto"/>
        <w:ind w:left="2120"/>
        <w:rPr>
          <w:rFonts w:ascii="Arial" w:hAnsi="Arial" w:cs="Arial"/>
          <w:sz w:val="22"/>
          <w:szCs w:val="22"/>
        </w:rPr>
      </w:pPr>
      <w:r w:rsidRPr="00380CF9">
        <w:rPr>
          <w:rFonts w:ascii="Arial" w:hAnsi="Arial" w:cs="Arial"/>
          <w:sz w:val="22"/>
          <w:szCs w:val="22"/>
        </w:rPr>
        <w:t>Фаза испоруке</w:t>
      </w:r>
      <w:r w:rsidRPr="00380CF9">
        <w:rPr>
          <w:rFonts w:ascii="Arial" w:hAnsi="Arial" w:cs="Arial"/>
          <w:sz w:val="22"/>
          <w:szCs w:val="22"/>
        </w:rPr>
        <w:tab/>
        <w:t>Износ</w:t>
      </w:r>
    </w:p>
    <w:p w:rsidR="009E15D5" w:rsidRPr="00380CF9" w:rsidRDefault="009E15D5" w:rsidP="009E15D5">
      <w:pPr>
        <w:widowControl w:val="0"/>
        <w:autoSpaceDE w:val="0"/>
        <w:autoSpaceDN w:val="0"/>
        <w:adjustRightInd w:val="0"/>
        <w:ind w:left="600"/>
        <w:rPr>
          <w:rFonts w:ascii="Arial" w:hAnsi="Arial" w:cs="Arial"/>
          <w:sz w:val="22"/>
          <w:szCs w:val="22"/>
        </w:rPr>
      </w:pPr>
      <w:r w:rsidRPr="00380CF9">
        <w:rPr>
          <w:rFonts w:ascii="Arial" w:hAnsi="Arial" w:cs="Arial"/>
          <w:sz w:val="22"/>
          <w:szCs w:val="22"/>
        </w:rPr>
        <w:t>1.</w:t>
      </w:r>
    </w:p>
    <w:p w:rsidR="009E15D5" w:rsidRPr="00380CF9" w:rsidRDefault="009E15D5" w:rsidP="009E15D5">
      <w:pPr>
        <w:widowControl w:val="0"/>
        <w:autoSpaceDE w:val="0"/>
        <w:autoSpaceDN w:val="0"/>
        <w:adjustRightInd w:val="0"/>
        <w:spacing w:line="265"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799552" behindDoc="1" locked="0" layoutInCell="0" allowOverlap="1" wp14:anchorId="5577E49A" wp14:editId="7389D051">
                <wp:simplePos x="0" y="0"/>
                <wp:positionH relativeFrom="column">
                  <wp:posOffset>570865</wp:posOffset>
                </wp:positionH>
                <wp:positionV relativeFrom="paragraph">
                  <wp:posOffset>89534</wp:posOffset>
                </wp:positionV>
                <wp:extent cx="2590165" cy="0"/>
                <wp:effectExtent l="0" t="0" r="19685" b="19050"/>
                <wp:wrapNone/>
                <wp:docPr id="34"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91143" id="Line 169" o:spid="_x0000_s1026" style="position:absolute;z-index:-251516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7.05pt" to="248.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SGFAIAACsEAAAOAAAAZHJzL2Uyb0RvYy54bWysU8GO2jAQvVfqP1i+QxI2pB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00576" behindDoc="1" locked="0" layoutInCell="0" allowOverlap="1" wp14:anchorId="0909B49B" wp14:editId="5462577A">
                <wp:simplePos x="0" y="0"/>
                <wp:positionH relativeFrom="column">
                  <wp:posOffset>3700145</wp:posOffset>
                </wp:positionH>
                <wp:positionV relativeFrom="paragraph">
                  <wp:posOffset>89534</wp:posOffset>
                </wp:positionV>
                <wp:extent cx="2062480" cy="0"/>
                <wp:effectExtent l="0" t="0" r="33020" b="19050"/>
                <wp:wrapNone/>
                <wp:docPr id="3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95B0C" id="Line 170" o:spid="_x0000_s1026" style="position:absolute;z-index:-251515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YdFgIAACs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" o:allowincell="f" strokeweight=".48pt"/>
            </w:pict>
          </mc:Fallback>
        </mc:AlternateContent>
      </w:r>
    </w:p>
    <w:p w:rsidR="009E15D5" w:rsidRPr="00380CF9" w:rsidRDefault="009E15D5" w:rsidP="009E15D5">
      <w:pPr>
        <w:widowControl w:val="0"/>
        <w:autoSpaceDE w:val="0"/>
        <w:autoSpaceDN w:val="0"/>
        <w:adjustRightInd w:val="0"/>
        <w:ind w:left="600"/>
        <w:rPr>
          <w:rFonts w:ascii="Arial" w:hAnsi="Arial" w:cs="Arial"/>
          <w:sz w:val="22"/>
          <w:szCs w:val="22"/>
        </w:rPr>
      </w:pPr>
      <w:r w:rsidRPr="00380CF9">
        <w:rPr>
          <w:rFonts w:ascii="Arial" w:hAnsi="Arial" w:cs="Arial"/>
          <w:sz w:val="22"/>
          <w:szCs w:val="22"/>
        </w:rPr>
        <w:t>2.</w:t>
      </w:r>
    </w:p>
    <w:p w:rsidR="009E15D5" w:rsidRPr="00380CF9" w:rsidRDefault="009E15D5" w:rsidP="009E15D5">
      <w:pPr>
        <w:widowControl w:val="0"/>
        <w:autoSpaceDE w:val="0"/>
        <w:autoSpaceDN w:val="0"/>
        <w:adjustRightInd w:val="0"/>
        <w:spacing w:line="263"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01600" behindDoc="1" locked="0" layoutInCell="0" allowOverlap="1" wp14:anchorId="5BC2D3DC" wp14:editId="5C469861">
                <wp:simplePos x="0" y="0"/>
                <wp:positionH relativeFrom="column">
                  <wp:posOffset>570865</wp:posOffset>
                </wp:positionH>
                <wp:positionV relativeFrom="paragraph">
                  <wp:posOffset>89534</wp:posOffset>
                </wp:positionV>
                <wp:extent cx="2590165" cy="0"/>
                <wp:effectExtent l="0" t="0" r="19685" b="19050"/>
                <wp:wrapNone/>
                <wp:docPr id="3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0BC86" id="Line 171" o:spid="_x0000_s1026" style="position:absolute;z-index:-251514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7.05pt" to="248.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02624" behindDoc="1" locked="0" layoutInCell="0" allowOverlap="1" wp14:anchorId="1B50ABF0" wp14:editId="00E0E2D8">
                <wp:simplePos x="0" y="0"/>
                <wp:positionH relativeFrom="column">
                  <wp:posOffset>3700145</wp:posOffset>
                </wp:positionH>
                <wp:positionV relativeFrom="paragraph">
                  <wp:posOffset>89534</wp:posOffset>
                </wp:positionV>
                <wp:extent cx="2062480" cy="0"/>
                <wp:effectExtent l="0" t="0" r="33020" b="19050"/>
                <wp:wrapNone/>
                <wp:docPr id="37"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2D4A6" id="Line 172" o:spid="_x0000_s1026" style="position:absolute;z-index:-2515138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xpi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" o:allowincell="f" strokeweight=".16931mm"/>
            </w:pict>
          </mc:Fallback>
        </mc:AlternateContent>
      </w:r>
    </w:p>
    <w:p w:rsidR="009E15D5" w:rsidRPr="00380CF9" w:rsidRDefault="009E15D5" w:rsidP="009E15D5">
      <w:pPr>
        <w:widowControl w:val="0"/>
        <w:autoSpaceDE w:val="0"/>
        <w:autoSpaceDN w:val="0"/>
        <w:adjustRightInd w:val="0"/>
        <w:ind w:left="580"/>
        <w:rPr>
          <w:rFonts w:ascii="Arial" w:hAnsi="Arial" w:cs="Arial"/>
          <w:sz w:val="22"/>
          <w:szCs w:val="22"/>
        </w:rPr>
      </w:pPr>
      <w:r w:rsidRPr="00380CF9">
        <w:rPr>
          <w:rFonts w:ascii="Arial" w:hAnsi="Arial" w:cs="Arial"/>
          <w:sz w:val="22"/>
          <w:szCs w:val="22"/>
        </w:rPr>
        <w:t>…</w:t>
      </w:r>
    </w:p>
    <w:p w:rsidR="009E15D5" w:rsidRPr="00380CF9" w:rsidRDefault="009E15D5" w:rsidP="009E15D5">
      <w:pPr>
        <w:widowControl w:val="0"/>
        <w:autoSpaceDE w:val="0"/>
        <w:autoSpaceDN w:val="0"/>
        <w:adjustRightInd w:val="0"/>
        <w:spacing w:line="13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03648" behindDoc="1" locked="0" layoutInCell="0" allowOverlap="1" wp14:anchorId="4E6B24FA" wp14:editId="7F76609C">
                <wp:simplePos x="0" y="0"/>
                <wp:positionH relativeFrom="column">
                  <wp:posOffset>561975</wp:posOffset>
                </wp:positionH>
                <wp:positionV relativeFrom="paragraph">
                  <wp:posOffset>89534</wp:posOffset>
                </wp:positionV>
                <wp:extent cx="2599055" cy="0"/>
                <wp:effectExtent l="0" t="0" r="29845" b="19050"/>
                <wp:wrapNone/>
                <wp:docPr id="38"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6AD06" id="Line 173" o:spid="_x0000_s1026" style="position:absolute;z-index:-251512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25pt,7.05pt" to="248.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3XR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04672" behindDoc="1" locked="0" layoutInCell="0" allowOverlap="1" wp14:anchorId="7B654B83" wp14:editId="780ED0C1">
                <wp:simplePos x="0" y="0"/>
                <wp:positionH relativeFrom="column">
                  <wp:posOffset>3691255</wp:posOffset>
                </wp:positionH>
                <wp:positionV relativeFrom="paragraph">
                  <wp:posOffset>89534</wp:posOffset>
                </wp:positionV>
                <wp:extent cx="2071370" cy="0"/>
                <wp:effectExtent l="0" t="0" r="24130" b="19050"/>
                <wp:wrapNone/>
                <wp:docPr id="39"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3DBB6" id="Line 174" o:spid="_x0000_s1026" style="position:absolute;z-index:-251511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ZRFQIAACs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" o:allowincell="f" strokeweight=".16931mm"/>
            </w:pict>
          </mc:Fallback>
        </mc:AlternateContent>
      </w:r>
    </w:p>
    <w:p w:rsidR="009E15D5" w:rsidRPr="00380CF9" w:rsidRDefault="009E15D5" w:rsidP="009E15D5">
      <w:pPr>
        <w:widowControl w:val="0"/>
        <w:autoSpaceDE w:val="0"/>
        <w:autoSpaceDN w:val="0"/>
        <w:adjustRightInd w:val="0"/>
        <w:ind w:left="680"/>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 и цене из понуде)</w:t>
      </w:r>
      <w:r w:rsidRPr="00380CF9">
        <w:rPr>
          <w:rFonts w:ascii="Arial" w:hAnsi="Arial" w:cs="Arial"/>
          <w:sz w:val="22"/>
          <w:szCs w:val="22"/>
        </w:rPr>
        <w:t>.</w:t>
      </w:r>
    </w:p>
    <w:p w:rsidR="009E15D5" w:rsidRPr="00380CF9" w:rsidRDefault="009E15D5" w:rsidP="009E15D5">
      <w:pPr>
        <w:widowControl w:val="0"/>
        <w:autoSpaceDE w:val="0"/>
        <w:autoSpaceDN w:val="0"/>
        <w:adjustRightInd w:val="0"/>
        <w:spacing w:line="171" w:lineRule="exact"/>
        <w:rPr>
          <w:rFonts w:ascii="Arial" w:hAnsi="Arial" w:cs="Arial"/>
          <w:sz w:val="22"/>
          <w:szCs w:val="22"/>
        </w:rPr>
      </w:pPr>
    </w:p>
    <w:p w:rsidR="009E15D5" w:rsidRPr="00380CF9" w:rsidRDefault="009E15D5" w:rsidP="009E15D5">
      <w:pPr>
        <w:widowControl w:val="0"/>
        <w:autoSpaceDE w:val="0"/>
        <w:autoSpaceDN w:val="0"/>
        <w:adjustRightInd w:val="0"/>
        <w:spacing w:line="240" w:lineRule="exact"/>
        <w:rPr>
          <w:rFonts w:ascii="Arial" w:hAnsi="Arial" w:cs="Arial"/>
          <w:sz w:val="22"/>
          <w:szCs w:val="22"/>
        </w:rPr>
      </w:pPr>
    </w:p>
    <w:p w:rsidR="009E15D5" w:rsidRPr="00380CF9" w:rsidRDefault="009E15D5" w:rsidP="009E15D5">
      <w:pPr>
        <w:widowControl w:val="0"/>
        <w:autoSpaceDE w:val="0"/>
        <w:autoSpaceDN w:val="0"/>
        <w:adjustRightInd w:val="0"/>
        <w:ind w:left="3840"/>
        <w:rPr>
          <w:rFonts w:ascii="Arial" w:hAnsi="Arial" w:cs="Arial"/>
          <w:sz w:val="22"/>
          <w:szCs w:val="22"/>
        </w:rPr>
      </w:pPr>
      <w:r w:rsidRPr="00380CF9">
        <w:rPr>
          <w:rFonts w:ascii="Arial" w:hAnsi="Arial" w:cs="Arial"/>
          <w:b/>
          <w:bCs/>
          <w:sz w:val="22"/>
          <w:szCs w:val="22"/>
        </w:rPr>
        <w:t xml:space="preserve">Члан </w:t>
      </w:r>
      <w:r w:rsidRPr="00380CF9">
        <w:rPr>
          <w:rFonts w:ascii="Arial" w:hAnsi="Arial" w:cs="Arial"/>
          <w:b/>
          <w:bCs/>
          <w:sz w:val="22"/>
          <w:szCs w:val="22"/>
          <w:lang w:val="sr-Cyrl-RS"/>
        </w:rPr>
        <w:t>5</w:t>
      </w:r>
      <w:r w:rsidRPr="00380CF9">
        <w:rPr>
          <w:rFonts w:ascii="Arial" w:hAnsi="Arial" w:cs="Arial"/>
          <w:b/>
          <w:bCs/>
          <w:sz w:val="22"/>
          <w:szCs w:val="22"/>
        </w:rPr>
        <w:t>.</w:t>
      </w:r>
    </w:p>
    <w:p w:rsidR="009E15D5" w:rsidRPr="00380CF9" w:rsidRDefault="009E15D5" w:rsidP="009E15D5">
      <w:pPr>
        <w:widowControl w:val="0"/>
        <w:autoSpaceDE w:val="0"/>
        <w:autoSpaceDN w:val="0"/>
        <w:adjustRightInd w:val="0"/>
        <w:spacing w:line="171" w:lineRule="exact"/>
        <w:rPr>
          <w:rFonts w:ascii="Arial" w:hAnsi="Arial" w:cs="Arial"/>
          <w:sz w:val="22"/>
          <w:szCs w:val="22"/>
        </w:rPr>
      </w:pPr>
    </w:p>
    <w:p w:rsidR="009E15D5" w:rsidRPr="00380CF9" w:rsidRDefault="009E15D5" w:rsidP="009E15D5">
      <w:pPr>
        <w:widowControl w:val="0"/>
        <w:autoSpaceDE w:val="0"/>
        <w:autoSpaceDN w:val="0"/>
        <w:adjustRightInd w:val="0"/>
        <w:spacing w:line="175" w:lineRule="exact"/>
        <w:rPr>
          <w:rFonts w:ascii="Arial" w:hAnsi="Arial" w:cs="Arial"/>
          <w:sz w:val="22"/>
          <w:szCs w:val="22"/>
        </w:rPr>
      </w:pPr>
    </w:p>
    <w:p w:rsidR="009E15D5" w:rsidRPr="00380CF9" w:rsidRDefault="009E15D5" w:rsidP="00765F0C">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 xml:space="preserve">Корисник услуге се обавезује да користи само oдрeђeни тип, метрику и количину за софтверске лиценце, све у складу сa Прилогом </w:t>
      </w:r>
      <w:r w:rsidR="006909C6" w:rsidRPr="00380CF9">
        <w:rPr>
          <w:rFonts w:ascii="Arial" w:hAnsi="Arial" w:cs="Arial"/>
          <w:sz w:val="22"/>
          <w:szCs w:val="22"/>
        </w:rPr>
        <w:t>9</w:t>
      </w:r>
      <w:r w:rsidRPr="00380CF9">
        <w:rPr>
          <w:rFonts w:ascii="Arial" w:hAnsi="Arial" w:cs="Arial"/>
          <w:sz w:val="22"/>
          <w:szCs w:val="22"/>
        </w:rPr>
        <w:t>. овог уговора. Уколико Корисник услуге не користи читав функционални обим и количину прибављене овим уговором, уговорена вредност из члана 2. и члана 8. oстaje непромењена.</w:t>
      </w:r>
    </w:p>
    <w:p w:rsidR="009E15D5" w:rsidRPr="00380CF9" w:rsidRDefault="009E15D5" w:rsidP="00765F0C">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 xml:space="preserve">Нa основу овог уговора, Корисник услуге има право коришћења софтверских производа у свему у складу са овим уговором, Прилогом </w:t>
      </w:r>
      <w:r w:rsidR="005C1E7D" w:rsidRPr="00380CF9">
        <w:rPr>
          <w:rFonts w:ascii="Arial" w:hAnsi="Arial" w:cs="Arial"/>
          <w:sz w:val="22"/>
          <w:szCs w:val="22"/>
        </w:rPr>
        <w:t>9</w:t>
      </w:r>
      <w:r w:rsidRPr="00380CF9">
        <w:rPr>
          <w:rFonts w:ascii="Arial" w:hAnsi="Arial" w:cs="Arial"/>
          <w:sz w:val="22"/>
          <w:szCs w:val="22"/>
        </w:rPr>
        <w:t xml:space="preserve">. (Опште одредбе и услови произвођача софтвера) и Прилогом </w:t>
      </w:r>
      <w:r w:rsidR="005C1E7D" w:rsidRPr="00380CF9">
        <w:rPr>
          <w:rFonts w:ascii="Arial" w:hAnsi="Arial" w:cs="Arial"/>
          <w:sz w:val="22"/>
          <w:szCs w:val="22"/>
        </w:rPr>
        <w:t>10</w:t>
      </w:r>
      <w:r w:rsidRPr="00380CF9">
        <w:rPr>
          <w:rFonts w:ascii="Arial" w:hAnsi="Arial" w:cs="Arial"/>
          <w:sz w:val="22"/>
          <w:szCs w:val="22"/>
        </w:rPr>
        <w:t>. (Општи списак типова софтверских лиценци и правила коришћења), који су саставни део овог уговора.</w:t>
      </w:r>
    </w:p>
    <w:p w:rsidR="009E15D5" w:rsidRPr="00380CF9" w:rsidRDefault="009E15D5" w:rsidP="009E15D5">
      <w:pPr>
        <w:widowControl w:val="0"/>
        <w:autoSpaceDE w:val="0"/>
        <w:autoSpaceDN w:val="0"/>
        <w:adjustRightInd w:val="0"/>
        <w:rPr>
          <w:rFonts w:ascii="Arial" w:hAnsi="Arial" w:cs="Arial"/>
          <w:sz w:val="22"/>
          <w:szCs w:val="22"/>
        </w:rPr>
      </w:pPr>
      <w:r w:rsidRPr="00380CF9">
        <w:rPr>
          <w:rFonts w:ascii="Arial" w:hAnsi="Arial" w:cs="Arial"/>
          <w:sz w:val="22"/>
          <w:szCs w:val="22"/>
        </w:rPr>
        <w:t>Пружалац услуге има право да извршава редовне провере лицeнци за софтвер.</w:t>
      </w:r>
    </w:p>
    <w:p w:rsidR="009E15D5" w:rsidRPr="00380CF9" w:rsidRDefault="009E15D5" w:rsidP="00653F4D">
      <w:pPr>
        <w:widowControl w:val="0"/>
        <w:autoSpaceDE w:val="0"/>
        <w:autoSpaceDN w:val="0"/>
        <w:adjustRightInd w:val="0"/>
        <w:spacing w:line="122" w:lineRule="exact"/>
        <w:rPr>
          <w:rFonts w:ascii="Arial" w:hAnsi="Arial" w:cs="Arial"/>
          <w:sz w:val="22"/>
          <w:szCs w:val="22"/>
        </w:rPr>
      </w:pPr>
    </w:p>
    <w:p w:rsidR="002B174D" w:rsidRPr="00380CF9" w:rsidRDefault="002B174D" w:rsidP="002B174D">
      <w:pPr>
        <w:widowControl w:val="0"/>
        <w:autoSpaceDE w:val="0"/>
        <w:autoSpaceDN w:val="0"/>
        <w:adjustRightInd w:val="0"/>
        <w:rPr>
          <w:rFonts w:ascii="Arial" w:hAnsi="Arial" w:cs="Arial"/>
          <w:b/>
          <w:sz w:val="22"/>
          <w:szCs w:val="22"/>
        </w:rPr>
      </w:pPr>
    </w:p>
    <w:p w:rsidR="002B174D" w:rsidRPr="00380CF9" w:rsidRDefault="002B174D" w:rsidP="002B174D">
      <w:pPr>
        <w:widowControl w:val="0"/>
        <w:autoSpaceDE w:val="0"/>
        <w:autoSpaceDN w:val="0"/>
        <w:adjustRightInd w:val="0"/>
        <w:ind w:left="3840"/>
        <w:rPr>
          <w:rFonts w:ascii="Arial" w:hAnsi="Arial" w:cs="Arial"/>
          <w:sz w:val="22"/>
          <w:szCs w:val="22"/>
        </w:rPr>
      </w:pPr>
      <w:r w:rsidRPr="00380CF9">
        <w:rPr>
          <w:rFonts w:ascii="Arial" w:hAnsi="Arial" w:cs="Arial"/>
          <w:b/>
          <w:bCs/>
          <w:sz w:val="22"/>
          <w:szCs w:val="22"/>
        </w:rPr>
        <w:t xml:space="preserve">Члан </w:t>
      </w:r>
      <w:r w:rsidRPr="00380CF9">
        <w:rPr>
          <w:rFonts w:ascii="Arial" w:hAnsi="Arial" w:cs="Arial"/>
          <w:b/>
          <w:bCs/>
          <w:sz w:val="22"/>
          <w:szCs w:val="22"/>
          <w:lang w:val="sr-Cyrl-RS"/>
        </w:rPr>
        <w:t>6</w:t>
      </w:r>
      <w:r w:rsidRPr="00380CF9">
        <w:rPr>
          <w:rFonts w:ascii="Arial" w:hAnsi="Arial" w:cs="Arial"/>
          <w:b/>
          <w:bCs/>
          <w:sz w:val="22"/>
          <w:szCs w:val="22"/>
        </w:rPr>
        <w:t>.</w:t>
      </w:r>
    </w:p>
    <w:p w:rsidR="002B174D" w:rsidRPr="00380CF9" w:rsidRDefault="002B174D" w:rsidP="002B174D">
      <w:pPr>
        <w:widowControl w:val="0"/>
        <w:autoSpaceDE w:val="0"/>
        <w:autoSpaceDN w:val="0"/>
        <w:adjustRightInd w:val="0"/>
        <w:rPr>
          <w:rFonts w:ascii="Arial" w:hAnsi="Arial" w:cs="Arial"/>
          <w:b/>
          <w:bCs/>
          <w:sz w:val="22"/>
          <w:szCs w:val="22"/>
        </w:rPr>
      </w:pPr>
    </w:p>
    <w:p w:rsidR="002B174D" w:rsidRPr="00380CF9" w:rsidRDefault="002B174D" w:rsidP="002B174D">
      <w:pPr>
        <w:widowControl w:val="0"/>
        <w:autoSpaceDE w:val="0"/>
        <w:autoSpaceDN w:val="0"/>
        <w:adjustRightInd w:val="0"/>
        <w:spacing w:line="173"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 xml:space="preserve">Функционалности </w:t>
      </w:r>
      <w:r w:rsidR="00B96AA2" w:rsidRPr="00380CF9">
        <w:rPr>
          <w:rFonts w:ascii="Arial" w:hAnsi="Arial" w:cs="Arial"/>
          <w:sz w:val="22"/>
          <w:szCs w:val="22"/>
          <w:lang w:val="sr-Cyrl-RS"/>
        </w:rPr>
        <w:t>информационог система за обједињени обрачун и наплату електричне енергије</w:t>
      </w:r>
      <w:r w:rsidR="00B96AA2" w:rsidRPr="00380CF9">
        <w:rPr>
          <w:rFonts w:ascii="Arial" w:hAnsi="Arial" w:cs="Arial"/>
          <w:sz w:val="22"/>
          <w:szCs w:val="22"/>
        </w:rPr>
        <w:t xml:space="preserve">, </w:t>
      </w:r>
      <w:r w:rsidRPr="00380CF9">
        <w:rPr>
          <w:rFonts w:ascii="Arial" w:hAnsi="Arial" w:cs="Arial"/>
          <w:sz w:val="22"/>
          <w:szCs w:val="22"/>
        </w:rPr>
        <w:t xml:space="preserve"> које ћe бити имплементиране како би сe испунили захтеви</w:t>
      </w:r>
      <w:r w:rsidRPr="00380CF9">
        <w:rPr>
          <w:rFonts w:ascii="Arial" w:hAnsi="Arial" w:cs="Arial"/>
          <w:sz w:val="22"/>
          <w:szCs w:val="22"/>
          <w:lang w:val="sr-Cyrl-RS"/>
        </w:rPr>
        <w:t xml:space="preserve"> Корисника услуге</w:t>
      </w:r>
      <w:r w:rsidRPr="00380CF9">
        <w:rPr>
          <w:rFonts w:ascii="Arial" w:hAnsi="Arial" w:cs="Arial"/>
          <w:sz w:val="22"/>
          <w:szCs w:val="22"/>
        </w:rPr>
        <w:t xml:space="preserve">, су наведене у Прилогу </w:t>
      </w:r>
      <w:r w:rsidR="00137FAF">
        <w:rPr>
          <w:rFonts w:ascii="Arial" w:hAnsi="Arial" w:cs="Arial"/>
          <w:sz w:val="22"/>
          <w:szCs w:val="22"/>
        </w:rPr>
        <w:t>3</w:t>
      </w:r>
      <w:r w:rsidR="00137FAF" w:rsidRPr="00137FAF">
        <w:t xml:space="preserve"> </w:t>
      </w:r>
      <w:r w:rsidR="00137FAF">
        <w:rPr>
          <w:lang w:val="sr-Cyrl-RS"/>
        </w:rPr>
        <w:t>(</w:t>
      </w:r>
      <w:r w:rsidR="00137FAF" w:rsidRPr="00137FAF">
        <w:rPr>
          <w:rFonts w:ascii="Arial" w:hAnsi="Arial" w:cs="Arial"/>
          <w:sz w:val="22"/>
          <w:szCs w:val="22"/>
        </w:rPr>
        <w:t>Услуга имплементације информационог система за обједињени обрачун и наплату електричне енергије</w:t>
      </w:r>
      <w:r w:rsidR="00137FAF">
        <w:rPr>
          <w:rFonts w:ascii="Arial" w:hAnsi="Arial" w:cs="Arial"/>
          <w:sz w:val="22"/>
          <w:szCs w:val="22"/>
        </w:rPr>
        <w:t>)</w:t>
      </w:r>
      <w:r w:rsidRPr="00380CF9">
        <w:rPr>
          <w:rFonts w:ascii="Arial" w:hAnsi="Arial" w:cs="Arial"/>
          <w:sz w:val="22"/>
          <w:szCs w:val="22"/>
        </w:rPr>
        <w:t xml:space="preserve"> овог уговора и не могу се мењати без обостране сагласности уговорних страна.</w:t>
      </w:r>
    </w:p>
    <w:p w:rsidR="002B174D" w:rsidRPr="00380CF9" w:rsidRDefault="002B174D" w:rsidP="002B174D">
      <w:pPr>
        <w:widowControl w:val="0"/>
        <w:autoSpaceDE w:val="0"/>
        <w:autoSpaceDN w:val="0"/>
        <w:adjustRightInd w:val="0"/>
        <w:spacing w:line="172"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33" w:lineRule="auto"/>
        <w:jc w:val="both"/>
        <w:rPr>
          <w:rFonts w:ascii="Arial" w:hAnsi="Arial" w:cs="Arial"/>
          <w:sz w:val="22"/>
          <w:szCs w:val="22"/>
        </w:rPr>
      </w:pPr>
      <w:r w:rsidRPr="00380CF9">
        <w:rPr>
          <w:rFonts w:ascii="Arial" w:hAnsi="Arial" w:cs="Arial"/>
          <w:sz w:val="22"/>
          <w:szCs w:val="22"/>
        </w:rPr>
        <w:t xml:space="preserve">Услуге имплементације </w:t>
      </w:r>
      <w:r w:rsidR="00B96AA2" w:rsidRPr="00380CF9">
        <w:rPr>
          <w:rFonts w:ascii="Arial" w:hAnsi="Arial" w:cs="Arial"/>
          <w:sz w:val="22"/>
          <w:szCs w:val="22"/>
          <w:lang w:val="sr-Cyrl-RS"/>
        </w:rPr>
        <w:t>информационог система за обједињени обрачун и наплату електричне енергије</w:t>
      </w:r>
      <w:r w:rsidR="00B96AA2" w:rsidRPr="00380CF9">
        <w:rPr>
          <w:rFonts w:ascii="Arial" w:hAnsi="Arial" w:cs="Arial"/>
          <w:sz w:val="22"/>
          <w:szCs w:val="22"/>
        </w:rPr>
        <w:t xml:space="preserve"> </w:t>
      </w:r>
      <w:r w:rsidRPr="00380CF9">
        <w:rPr>
          <w:rFonts w:ascii="Arial" w:hAnsi="Arial" w:cs="Arial"/>
          <w:sz w:val="22"/>
          <w:szCs w:val="22"/>
        </w:rPr>
        <w:t xml:space="preserve">ћe бити oбeзбeђeнe у складу сa детаљном функционалном спецификацијом која ће бити израђена на основу функционалности </w:t>
      </w:r>
      <w:r w:rsidR="00B96AA2" w:rsidRPr="00380CF9">
        <w:rPr>
          <w:rFonts w:ascii="Arial" w:hAnsi="Arial" w:cs="Arial"/>
          <w:sz w:val="22"/>
          <w:szCs w:val="22"/>
          <w:lang w:val="sr-Cyrl-RS"/>
        </w:rPr>
        <w:t>информационог система за обједињени обрачун и наплату електричне енергије</w:t>
      </w:r>
      <w:r w:rsidRPr="00380CF9">
        <w:rPr>
          <w:rFonts w:ascii="Arial" w:hAnsi="Arial" w:cs="Arial"/>
          <w:sz w:val="22"/>
          <w:szCs w:val="22"/>
        </w:rPr>
        <w:t xml:space="preserve">. Детаљна функционална </w:t>
      </w:r>
      <w:r w:rsidRPr="00380CF9">
        <w:rPr>
          <w:rFonts w:ascii="Arial" w:hAnsi="Arial" w:cs="Arial"/>
          <w:sz w:val="22"/>
          <w:szCs w:val="22"/>
        </w:rPr>
        <w:lastRenderedPageBreak/>
        <w:t>спецификација ће бити дефинисана документом кojи ћe заједнички креирати и потписати обе уговорне стране и било кoje функционалности кoje нису експлицитно наведене у том документу неће бити обухваћене предметном услугом.</w:t>
      </w:r>
    </w:p>
    <w:p w:rsidR="002B174D" w:rsidRPr="00380CF9" w:rsidRDefault="002B174D" w:rsidP="002B174D">
      <w:pPr>
        <w:widowControl w:val="0"/>
        <w:autoSpaceDE w:val="0"/>
        <w:autoSpaceDN w:val="0"/>
        <w:adjustRightInd w:val="0"/>
        <w:spacing w:line="246" w:lineRule="exact"/>
        <w:rPr>
          <w:rFonts w:ascii="Arial" w:hAnsi="Arial" w:cs="Arial"/>
          <w:sz w:val="22"/>
          <w:szCs w:val="22"/>
        </w:rPr>
      </w:pPr>
    </w:p>
    <w:p w:rsidR="002B174D" w:rsidRPr="00380CF9" w:rsidRDefault="002B174D" w:rsidP="002B17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Pr="00380CF9">
        <w:rPr>
          <w:rFonts w:ascii="Arial" w:hAnsi="Arial" w:cs="Arial"/>
          <w:b/>
          <w:bCs/>
          <w:sz w:val="22"/>
          <w:szCs w:val="22"/>
          <w:lang w:val="sr-Cyrl-RS"/>
        </w:rPr>
        <w:t>7</w:t>
      </w:r>
      <w:r w:rsidRPr="00380CF9">
        <w:rPr>
          <w:rFonts w:ascii="Arial" w:hAnsi="Arial" w:cs="Arial"/>
          <w:b/>
          <w:bCs/>
          <w:sz w:val="22"/>
          <w:szCs w:val="22"/>
        </w:rPr>
        <w:t>.</w:t>
      </w:r>
    </w:p>
    <w:p w:rsidR="002B174D" w:rsidRPr="00380CF9" w:rsidRDefault="002B174D" w:rsidP="002B174D">
      <w:pPr>
        <w:widowControl w:val="0"/>
        <w:autoSpaceDE w:val="0"/>
        <w:autoSpaceDN w:val="0"/>
        <w:adjustRightInd w:val="0"/>
        <w:spacing w:line="172"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17" w:lineRule="auto"/>
        <w:ind w:left="10"/>
        <w:jc w:val="both"/>
        <w:rPr>
          <w:rFonts w:ascii="Arial" w:hAnsi="Arial" w:cs="Arial"/>
          <w:sz w:val="22"/>
          <w:szCs w:val="22"/>
        </w:rPr>
      </w:pPr>
      <w:r w:rsidRPr="00380CF9">
        <w:rPr>
          <w:rFonts w:ascii="Arial" w:hAnsi="Arial" w:cs="Arial"/>
          <w:sz w:val="22"/>
          <w:szCs w:val="22"/>
        </w:rPr>
        <w:t>Jeзик комуникације у реализацији прojeктa je српски. Сви документи који се односе на извршење уговорених обавеза су нa српском језику.</w:t>
      </w:r>
    </w:p>
    <w:p w:rsidR="002B174D" w:rsidRPr="00380CF9" w:rsidRDefault="002B174D" w:rsidP="002B174D">
      <w:pPr>
        <w:widowControl w:val="0"/>
        <w:autoSpaceDE w:val="0"/>
        <w:autoSpaceDN w:val="0"/>
        <w:adjustRightInd w:val="0"/>
        <w:spacing w:line="242" w:lineRule="exact"/>
        <w:rPr>
          <w:rFonts w:ascii="Arial" w:hAnsi="Arial" w:cs="Arial"/>
          <w:sz w:val="22"/>
          <w:szCs w:val="22"/>
        </w:rPr>
      </w:pPr>
    </w:p>
    <w:p w:rsidR="002B174D" w:rsidRPr="00380CF9" w:rsidRDefault="002B174D" w:rsidP="002B174D">
      <w:pPr>
        <w:widowControl w:val="0"/>
        <w:autoSpaceDE w:val="0"/>
        <w:autoSpaceDN w:val="0"/>
        <w:adjustRightInd w:val="0"/>
        <w:ind w:left="4050"/>
        <w:rPr>
          <w:rFonts w:ascii="Arial" w:hAnsi="Arial" w:cs="Arial"/>
          <w:sz w:val="22"/>
          <w:szCs w:val="22"/>
        </w:rPr>
      </w:pPr>
      <w:r w:rsidRPr="00380CF9">
        <w:rPr>
          <w:rFonts w:ascii="Arial" w:hAnsi="Arial" w:cs="Arial"/>
          <w:b/>
          <w:bCs/>
          <w:sz w:val="22"/>
          <w:szCs w:val="22"/>
        </w:rPr>
        <w:t>Члан 8.</w:t>
      </w:r>
    </w:p>
    <w:p w:rsidR="002B174D" w:rsidRPr="00380CF9" w:rsidRDefault="002B174D" w:rsidP="002B174D">
      <w:pPr>
        <w:widowControl w:val="0"/>
        <w:autoSpaceDE w:val="0"/>
        <w:autoSpaceDN w:val="0"/>
        <w:adjustRightInd w:val="0"/>
        <w:spacing w:line="171"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32" w:lineRule="auto"/>
        <w:ind w:left="10"/>
        <w:jc w:val="both"/>
        <w:rPr>
          <w:rFonts w:ascii="Arial" w:hAnsi="Arial" w:cs="Arial"/>
          <w:sz w:val="22"/>
          <w:szCs w:val="22"/>
        </w:rPr>
      </w:pPr>
      <w:r w:rsidRPr="00380CF9">
        <w:rPr>
          <w:rFonts w:ascii="Arial" w:hAnsi="Arial" w:cs="Arial"/>
          <w:sz w:val="22"/>
          <w:szCs w:val="22"/>
        </w:rPr>
        <w:t xml:space="preserve">Детаљи распореда и плана извршења услуга, као и листа обавеза и одговорности имплементације описани су у Прилогу </w:t>
      </w:r>
      <w:r w:rsidR="00137FAF">
        <w:rPr>
          <w:rFonts w:ascii="Arial" w:hAnsi="Arial" w:cs="Arial"/>
          <w:sz w:val="22"/>
          <w:szCs w:val="22"/>
        </w:rPr>
        <w:t>3</w:t>
      </w:r>
      <w:r w:rsidRPr="00380CF9">
        <w:rPr>
          <w:rFonts w:ascii="Arial" w:hAnsi="Arial" w:cs="Arial"/>
          <w:sz w:val="22"/>
          <w:szCs w:val="22"/>
        </w:rPr>
        <w:t>.</w:t>
      </w:r>
      <w:r w:rsidR="00137FAF" w:rsidRPr="00137FAF">
        <w:rPr>
          <w:lang w:val="sr-Cyrl-RS"/>
        </w:rPr>
        <w:t xml:space="preserve"> </w:t>
      </w:r>
      <w:r w:rsidR="00137FAF" w:rsidRPr="00137FAF">
        <w:rPr>
          <w:rFonts w:ascii="Arial" w:hAnsi="Arial" w:cs="Arial"/>
          <w:sz w:val="22"/>
          <w:szCs w:val="22"/>
          <w:lang w:val="sr-Cyrl-RS"/>
        </w:rPr>
        <w:t>(</w:t>
      </w:r>
      <w:r w:rsidR="00137FAF" w:rsidRPr="00137FAF">
        <w:rPr>
          <w:rFonts w:ascii="Arial" w:hAnsi="Arial" w:cs="Arial"/>
          <w:sz w:val="22"/>
          <w:szCs w:val="22"/>
        </w:rPr>
        <w:t>Услуга имплементације информационог система за обједињени обрачун и наплату електричне енергије)</w:t>
      </w:r>
      <w:r w:rsidRPr="00380CF9">
        <w:rPr>
          <w:rFonts w:ascii="Arial" w:hAnsi="Arial" w:cs="Arial"/>
          <w:sz w:val="22"/>
          <w:szCs w:val="22"/>
        </w:rPr>
        <w:t>, који је саставни део овог уговора. Детаљи кojи сe односе нa oргaнизaциjу прojeктa и детаљни пројектни распоред биће договорени у фази припреме прojeктa, документују се у облику пројектне документације и усвајају од стране одговорних лица обе уговорне стране на пројекту.</w:t>
      </w:r>
    </w:p>
    <w:p w:rsidR="002B174D" w:rsidRPr="00380CF9" w:rsidRDefault="002B174D" w:rsidP="002B174D">
      <w:pPr>
        <w:widowControl w:val="0"/>
        <w:autoSpaceDE w:val="0"/>
        <w:autoSpaceDN w:val="0"/>
        <w:adjustRightInd w:val="0"/>
        <w:spacing w:line="245" w:lineRule="exact"/>
        <w:rPr>
          <w:rFonts w:ascii="Arial" w:hAnsi="Arial" w:cs="Arial"/>
          <w:sz w:val="22"/>
          <w:szCs w:val="22"/>
        </w:rPr>
      </w:pPr>
    </w:p>
    <w:p w:rsidR="002B174D" w:rsidRPr="00380CF9" w:rsidRDefault="002B174D" w:rsidP="002B174D">
      <w:pPr>
        <w:widowControl w:val="0"/>
        <w:autoSpaceDE w:val="0"/>
        <w:autoSpaceDN w:val="0"/>
        <w:adjustRightInd w:val="0"/>
        <w:ind w:left="4050"/>
        <w:rPr>
          <w:rFonts w:ascii="Arial" w:hAnsi="Arial" w:cs="Arial"/>
          <w:sz w:val="22"/>
          <w:szCs w:val="22"/>
        </w:rPr>
      </w:pPr>
      <w:r w:rsidRPr="00380CF9">
        <w:rPr>
          <w:rFonts w:ascii="Arial" w:hAnsi="Arial" w:cs="Arial"/>
          <w:b/>
          <w:bCs/>
          <w:sz w:val="22"/>
          <w:szCs w:val="22"/>
        </w:rPr>
        <w:t>Члан 9.</w:t>
      </w:r>
    </w:p>
    <w:p w:rsidR="002B174D" w:rsidRPr="00380CF9" w:rsidRDefault="002B174D" w:rsidP="002B174D">
      <w:pPr>
        <w:widowControl w:val="0"/>
        <w:autoSpaceDE w:val="0"/>
        <w:autoSpaceDN w:val="0"/>
        <w:adjustRightInd w:val="0"/>
        <w:spacing w:line="121" w:lineRule="exact"/>
        <w:rPr>
          <w:rFonts w:ascii="Arial" w:hAnsi="Arial" w:cs="Arial"/>
          <w:sz w:val="22"/>
          <w:szCs w:val="22"/>
        </w:rPr>
      </w:pPr>
    </w:p>
    <w:p w:rsidR="002B174D" w:rsidRPr="00380CF9" w:rsidRDefault="002B174D" w:rsidP="00765F0C">
      <w:pPr>
        <w:widowControl w:val="0"/>
        <w:autoSpaceDE w:val="0"/>
        <w:autoSpaceDN w:val="0"/>
        <w:adjustRightInd w:val="0"/>
        <w:ind w:left="10"/>
        <w:jc w:val="both"/>
        <w:rPr>
          <w:rFonts w:ascii="Arial" w:hAnsi="Arial" w:cs="Arial"/>
          <w:sz w:val="22"/>
          <w:szCs w:val="22"/>
          <w:lang w:val="sr-Cyrl-RS"/>
        </w:rPr>
      </w:pPr>
      <w:r w:rsidRPr="00380CF9">
        <w:rPr>
          <w:rFonts w:ascii="Arial" w:hAnsi="Arial" w:cs="Arial"/>
          <w:sz w:val="22"/>
          <w:szCs w:val="22"/>
        </w:rPr>
        <w:t xml:space="preserve">Уговорена вредност за услугу имплементације </w:t>
      </w:r>
      <w:r w:rsidR="00B96AA2" w:rsidRPr="00380CF9">
        <w:rPr>
          <w:rFonts w:ascii="Arial" w:hAnsi="Arial" w:cs="Arial"/>
          <w:sz w:val="22"/>
          <w:szCs w:val="22"/>
          <w:lang w:val="sr-Cyrl-RS"/>
        </w:rPr>
        <w:t>информационог система за обједињени обрачун и наплату електричне енергије</w:t>
      </w:r>
      <w:r w:rsidR="00B96AA2" w:rsidRPr="00380CF9">
        <w:rPr>
          <w:rFonts w:ascii="Arial" w:hAnsi="Arial" w:cs="Arial"/>
          <w:sz w:val="22"/>
          <w:szCs w:val="22"/>
        </w:rPr>
        <w:t xml:space="preserve"> </w:t>
      </w:r>
      <w:r w:rsidRPr="00380CF9">
        <w:rPr>
          <w:rFonts w:ascii="Arial" w:hAnsi="Arial" w:cs="Arial"/>
          <w:sz w:val="22"/>
          <w:szCs w:val="22"/>
        </w:rPr>
        <w:t xml:space="preserve"> износи _____________</w:t>
      </w:r>
      <w:r w:rsidRPr="00380CF9">
        <w:rPr>
          <w:rFonts w:ascii="Arial" w:hAnsi="Arial" w:cs="Arial"/>
          <w:sz w:val="22"/>
          <w:szCs w:val="22"/>
          <w:lang w:val="sr-Cyrl-RS"/>
        </w:rPr>
        <w:t xml:space="preserve"> динара (Словима  :                          </w:t>
      </w:r>
    </w:p>
    <w:p w:rsidR="002B174D" w:rsidRPr="00380CF9" w:rsidRDefault="0073195C" w:rsidP="00765F0C">
      <w:pPr>
        <w:widowControl w:val="0"/>
        <w:autoSpaceDE w:val="0"/>
        <w:autoSpaceDN w:val="0"/>
        <w:adjustRightInd w:val="0"/>
        <w:spacing w:line="239" w:lineRule="auto"/>
        <w:jc w:val="both"/>
        <w:rPr>
          <w:rFonts w:ascii="Arial" w:hAnsi="Arial" w:cs="Arial"/>
          <w:sz w:val="22"/>
          <w:szCs w:val="22"/>
        </w:rPr>
      </w:pPr>
      <w:r w:rsidRPr="00380CF9">
        <w:rPr>
          <w:rFonts w:ascii="Arial" w:hAnsi="Arial" w:cs="Arial"/>
          <w:sz w:val="22"/>
          <w:szCs w:val="22"/>
        </w:rPr>
        <w:t>__________________)</w:t>
      </w:r>
      <w:r w:rsidR="002B174D" w:rsidRPr="00380CF9">
        <w:rPr>
          <w:rFonts w:ascii="Arial" w:hAnsi="Arial" w:cs="Arial"/>
          <w:sz w:val="22"/>
          <w:szCs w:val="22"/>
        </w:rPr>
        <w:t>, без урачунатог пореза на додату вредност.</w:t>
      </w:r>
    </w:p>
    <w:p w:rsidR="002B174D" w:rsidRPr="00380CF9" w:rsidRDefault="002B174D" w:rsidP="002B174D">
      <w:pPr>
        <w:widowControl w:val="0"/>
        <w:autoSpaceDE w:val="0"/>
        <w:autoSpaceDN w:val="0"/>
        <w:adjustRightInd w:val="0"/>
        <w:spacing w:line="174"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25" w:lineRule="auto"/>
        <w:ind w:left="10"/>
        <w:jc w:val="both"/>
        <w:rPr>
          <w:rFonts w:ascii="Arial" w:hAnsi="Arial" w:cs="Arial"/>
          <w:sz w:val="22"/>
          <w:szCs w:val="22"/>
        </w:rPr>
      </w:pPr>
      <w:r w:rsidRPr="00380CF9">
        <w:rPr>
          <w:rFonts w:ascii="Arial" w:hAnsi="Arial" w:cs="Arial"/>
          <w:sz w:val="22"/>
          <w:szCs w:val="22"/>
        </w:rPr>
        <w:t>Издавање фактуре од стране Пружаоца услуге врши се у року од 3 (три) дана од дана потписивања Записника о квантитативном и квалитативном пријему услуге од стране Наручиоца за сваку појединачну фазу пројекта.</w:t>
      </w:r>
    </w:p>
    <w:p w:rsidR="002B174D" w:rsidRPr="00380CF9" w:rsidRDefault="002B174D" w:rsidP="002B174D">
      <w:pPr>
        <w:widowControl w:val="0"/>
        <w:autoSpaceDE w:val="0"/>
        <w:autoSpaceDN w:val="0"/>
        <w:adjustRightInd w:val="0"/>
        <w:spacing w:line="171"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31" w:lineRule="auto"/>
        <w:ind w:left="10"/>
        <w:jc w:val="both"/>
        <w:rPr>
          <w:rFonts w:ascii="Arial" w:hAnsi="Arial" w:cs="Arial"/>
          <w:sz w:val="22"/>
          <w:szCs w:val="22"/>
        </w:rPr>
      </w:pPr>
      <w:r w:rsidRPr="00380CF9">
        <w:rPr>
          <w:rFonts w:ascii="Arial" w:hAnsi="Arial" w:cs="Arial"/>
          <w:sz w:val="22"/>
          <w:szCs w:val="22"/>
        </w:rPr>
        <w:t>Плаћање уговорене вредности из става 1. овог члана вршиће сe у року до 45 (четрдесет пет) дана од датума пријема исправне фактуре издате од стране Пружаоца услуге на бази прихваћеног и верификованог Записника од стране Наручиоца, а која ће бити издата по пријему сваке фазе пројекта на следећи начин:</w:t>
      </w:r>
    </w:p>
    <w:p w:rsidR="002B174D" w:rsidRPr="00380CF9" w:rsidRDefault="002B174D" w:rsidP="002B174D">
      <w:pPr>
        <w:widowControl w:val="0"/>
        <w:autoSpaceDE w:val="0"/>
        <w:autoSpaceDN w:val="0"/>
        <w:adjustRightInd w:val="0"/>
        <w:spacing w:line="200" w:lineRule="exact"/>
        <w:rPr>
          <w:rFonts w:ascii="Arial" w:hAnsi="Arial" w:cs="Arial"/>
          <w:sz w:val="22"/>
          <w:szCs w:val="22"/>
        </w:rPr>
      </w:pPr>
    </w:p>
    <w:p w:rsidR="002B174D" w:rsidRPr="00380CF9" w:rsidRDefault="002B174D" w:rsidP="002B174D">
      <w:pPr>
        <w:widowControl w:val="0"/>
        <w:autoSpaceDE w:val="0"/>
        <w:autoSpaceDN w:val="0"/>
        <w:adjustRightInd w:val="0"/>
        <w:spacing w:line="200" w:lineRule="exact"/>
        <w:rPr>
          <w:rFonts w:ascii="Arial" w:hAnsi="Arial" w:cs="Arial"/>
          <w:sz w:val="22"/>
          <w:szCs w:val="22"/>
        </w:rPr>
      </w:pPr>
    </w:p>
    <w:p w:rsidR="002B174D" w:rsidRPr="00380CF9" w:rsidRDefault="002B174D" w:rsidP="002B174D">
      <w:pPr>
        <w:widowControl w:val="0"/>
        <w:autoSpaceDE w:val="0"/>
        <w:autoSpaceDN w:val="0"/>
        <w:adjustRightInd w:val="0"/>
        <w:spacing w:line="238" w:lineRule="exact"/>
        <w:rPr>
          <w:rFonts w:ascii="Arial" w:hAnsi="Arial" w:cs="Arial"/>
          <w:sz w:val="22"/>
          <w:szCs w:val="22"/>
        </w:rPr>
      </w:pPr>
    </w:p>
    <w:p w:rsidR="002B174D" w:rsidRPr="00380CF9" w:rsidRDefault="002B174D" w:rsidP="002B174D">
      <w:pPr>
        <w:widowControl w:val="0"/>
        <w:tabs>
          <w:tab w:val="left" w:pos="6750"/>
        </w:tabs>
        <w:autoSpaceDE w:val="0"/>
        <w:autoSpaceDN w:val="0"/>
        <w:adjustRightInd w:val="0"/>
        <w:ind w:left="2210"/>
        <w:rPr>
          <w:rFonts w:ascii="Arial" w:hAnsi="Arial" w:cs="Arial"/>
          <w:sz w:val="22"/>
          <w:szCs w:val="22"/>
        </w:rPr>
      </w:pPr>
      <w:r w:rsidRPr="00380CF9">
        <w:rPr>
          <w:rFonts w:ascii="Arial" w:hAnsi="Arial" w:cs="Arial"/>
          <w:sz w:val="22"/>
          <w:szCs w:val="22"/>
        </w:rPr>
        <w:t>Фаза пројекта</w:t>
      </w:r>
      <w:r w:rsidRPr="00380CF9">
        <w:rPr>
          <w:rFonts w:ascii="Arial" w:hAnsi="Arial" w:cs="Arial"/>
          <w:sz w:val="22"/>
          <w:szCs w:val="22"/>
        </w:rPr>
        <w:tab/>
        <w:t>% или износ</w:t>
      </w:r>
    </w:p>
    <w:p w:rsidR="002B174D" w:rsidRPr="00380CF9" w:rsidRDefault="002B174D" w:rsidP="002B174D">
      <w:pPr>
        <w:widowControl w:val="0"/>
        <w:autoSpaceDE w:val="0"/>
        <w:autoSpaceDN w:val="0"/>
        <w:adjustRightInd w:val="0"/>
        <w:spacing w:line="257" w:lineRule="exact"/>
        <w:rPr>
          <w:rFonts w:ascii="Arial" w:hAnsi="Arial" w:cs="Arial"/>
          <w:sz w:val="22"/>
          <w:szCs w:val="22"/>
        </w:rPr>
      </w:pPr>
    </w:p>
    <w:p w:rsidR="002B174D" w:rsidRPr="00380CF9" w:rsidRDefault="002B174D" w:rsidP="002B174D">
      <w:pPr>
        <w:widowControl w:val="0"/>
        <w:autoSpaceDE w:val="0"/>
        <w:autoSpaceDN w:val="0"/>
        <w:adjustRightInd w:val="0"/>
        <w:ind w:left="610"/>
        <w:rPr>
          <w:rFonts w:ascii="Arial" w:hAnsi="Arial" w:cs="Arial"/>
          <w:sz w:val="22"/>
          <w:szCs w:val="22"/>
        </w:rPr>
      </w:pPr>
      <w:r w:rsidRPr="00380CF9">
        <w:rPr>
          <w:rFonts w:ascii="Arial" w:hAnsi="Arial" w:cs="Arial"/>
          <w:sz w:val="22"/>
          <w:szCs w:val="22"/>
        </w:rPr>
        <w:t>1.</w:t>
      </w:r>
    </w:p>
    <w:p w:rsidR="002B174D" w:rsidRPr="00380CF9" w:rsidRDefault="002B174D" w:rsidP="002B174D">
      <w:pPr>
        <w:widowControl w:val="0"/>
        <w:autoSpaceDE w:val="0"/>
        <w:autoSpaceDN w:val="0"/>
        <w:adjustRightInd w:val="0"/>
        <w:spacing w:line="263"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06720" behindDoc="1" locked="0" layoutInCell="0" allowOverlap="1" wp14:anchorId="0B9F74AB" wp14:editId="7F4B6F20">
                <wp:simplePos x="0" y="0"/>
                <wp:positionH relativeFrom="column">
                  <wp:posOffset>577215</wp:posOffset>
                </wp:positionH>
                <wp:positionV relativeFrom="paragraph">
                  <wp:posOffset>89534</wp:posOffset>
                </wp:positionV>
                <wp:extent cx="2590165" cy="0"/>
                <wp:effectExtent l="0" t="0" r="19685" b="19050"/>
                <wp:wrapNone/>
                <wp:docPr id="40"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C9ED2" id="Line 175" o:spid="_x0000_s1026" style="position:absolute;z-index:-2515097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7.05pt" to="249.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07744" behindDoc="1" locked="0" layoutInCell="0" allowOverlap="1" wp14:anchorId="0BF328DF" wp14:editId="0A73AB70">
                <wp:simplePos x="0" y="0"/>
                <wp:positionH relativeFrom="column">
                  <wp:posOffset>3706495</wp:posOffset>
                </wp:positionH>
                <wp:positionV relativeFrom="paragraph">
                  <wp:posOffset>89534</wp:posOffset>
                </wp:positionV>
                <wp:extent cx="2062480" cy="0"/>
                <wp:effectExtent l="0" t="0" r="33020" b="19050"/>
                <wp:wrapNone/>
                <wp:docPr id="4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D9680" id="Line 176" o:spid="_x0000_s1026" style="position:absolute;z-index:-251508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85pt,7.05pt" to="454.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cnFAIAACs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" o:allowincell="f" strokeweight=".48pt"/>
            </w:pict>
          </mc:Fallback>
        </mc:AlternateContent>
      </w:r>
    </w:p>
    <w:p w:rsidR="002B174D" w:rsidRPr="00380CF9" w:rsidRDefault="002B174D" w:rsidP="002B174D">
      <w:pPr>
        <w:widowControl w:val="0"/>
        <w:autoSpaceDE w:val="0"/>
        <w:autoSpaceDN w:val="0"/>
        <w:adjustRightInd w:val="0"/>
        <w:ind w:left="610"/>
        <w:rPr>
          <w:rFonts w:ascii="Arial" w:hAnsi="Arial" w:cs="Arial"/>
          <w:sz w:val="22"/>
          <w:szCs w:val="22"/>
        </w:rPr>
      </w:pPr>
      <w:r w:rsidRPr="00380CF9">
        <w:rPr>
          <w:rFonts w:ascii="Arial" w:hAnsi="Arial" w:cs="Arial"/>
          <w:sz w:val="22"/>
          <w:szCs w:val="22"/>
        </w:rPr>
        <w:t>2.</w:t>
      </w:r>
    </w:p>
    <w:p w:rsidR="002B174D" w:rsidRPr="00380CF9" w:rsidRDefault="002B174D" w:rsidP="002B174D">
      <w:pPr>
        <w:widowControl w:val="0"/>
        <w:autoSpaceDE w:val="0"/>
        <w:autoSpaceDN w:val="0"/>
        <w:adjustRightInd w:val="0"/>
        <w:spacing w:line="265"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08768" behindDoc="1" locked="0" layoutInCell="0" allowOverlap="1" wp14:anchorId="1284928D" wp14:editId="02F6DACE">
                <wp:simplePos x="0" y="0"/>
                <wp:positionH relativeFrom="column">
                  <wp:posOffset>577215</wp:posOffset>
                </wp:positionH>
                <wp:positionV relativeFrom="paragraph">
                  <wp:posOffset>90804</wp:posOffset>
                </wp:positionV>
                <wp:extent cx="2590165" cy="0"/>
                <wp:effectExtent l="0" t="0" r="19685" b="19050"/>
                <wp:wrapNone/>
                <wp:docPr id="42"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B4497" id="Line 177" o:spid="_x0000_s1026" style="position:absolute;z-index:-2515077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7.15pt" to="249.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sNFQ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09792" behindDoc="1" locked="0" layoutInCell="0" allowOverlap="1" wp14:anchorId="5334D16C" wp14:editId="2C530C1B">
                <wp:simplePos x="0" y="0"/>
                <wp:positionH relativeFrom="column">
                  <wp:posOffset>3706495</wp:posOffset>
                </wp:positionH>
                <wp:positionV relativeFrom="paragraph">
                  <wp:posOffset>90804</wp:posOffset>
                </wp:positionV>
                <wp:extent cx="2062480" cy="0"/>
                <wp:effectExtent l="0" t="0" r="33020" b="19050"/>
                <wp:wrapNone/>
                <wp:docPr id="43"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AA8D6" id="Line 178" o:spid="_x0000_s1026" style="position:absolute;z-index:-2515066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85pt,7.15pt" to="454.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aQFQ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" o:allowincell="f" strokeweight=".16931mm"/>
            </w:pict>
          </mc:Fallback>
        </mc:AlternateContent>
      </w:r>
    </w:p>
    <w:p w:rsidR="002B174D" w:rsidRPr="00380CF9" w:rsidRDefault="002B174D" w:rsidP="002B174D">
      <w:pPr>
        <w:widowControl w:val="0"/>
        <w:autoSpaceDE w:val="0"/>
        <w:autoSpaceDN w:val="0"/>
        <w:adjustRightInd w:val="0"/>
        <w:ind w:left="590"/>
        <w:rPr>
          <w:rFonts w:ascii="Arial" w:hAnsi="Arial" w:cs="Arial"/>
          <w:sz w:val="22"/>
          <w:szCs w:val="22"/>
        </w:rPr>
      </w:pPr>
      <w:r w:rsidRPr="00380CF9">
        <w:rPr>
          <w:rFonts w:ascii="Arial" w:hAnsi="Arial" w:cs="Arial"/>
          <w:sz w:val="22"/>
          <w:szCs w:val="22"/>
        </w:rPr>
        <w:t>…</w:t>
      </w:r>
    </w:p>
    <w:p w:rsidR="002B174D" w:rsidRPr="00380CF9" w:rsidRDefault="002B174D" w:rsidP="002B174D">
      <w:pPr>
        <w:widowControl w:val="0"/>
        <w:autoSpaceDE w:val="0"/>
        <w:autoSpaceDN w:val="0"/>
        <w:adjustRightInd w:val="0"/>
        <w:spacing w:line="13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10816" behindDoc="1" locked="0" layoutInCell="0" allowOverlap="1" wp14:anchorId="0904398F" wp14:editId="0220DCF3">
                <wp:simplePos x="0" y="0"/>
                <wp:positionH relativeFrom="column">
                  <wp:posOffset>568325</wp:posOffset>
                </wp:positionH>
                <wp:positionV relativeFrom="paragraph">
                  <wp:posOffset>89534</wp:posOffset>
                </wp:positionV>
                <wp:extent cx="2599055" cy="0"/>
                <wp:effectExtent l="0" t="0" r="29845" b="19050"/>
                <wp:wrapNone/>
                <wp:docPr id="4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310E7" id="Line 179" o:spid="_x0000_s1026" style="position:absolute;z-index:-2515056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75pt,7.05pt" to="249.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PgFQIAACs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11840" behindDoc="1" locked="0" layoutInCell="0" allowOverlap="1" wp14:anchorId="41C8FA05" wp14:editId="562C5DF2">
                <wp:simplePos x="0" y="0"/>
                <wp:positionH relativeFrom="column">
                  <wp:posOffset>3697605</wp:posOffset>
                </wp:positionH>
                <wp:positionV relativeFrom="paragraph">
                  <wp:posOffset>89534</wp:posOffset>
                </wp:positionV>
                <wp:extent cx="2071370" cy="0"/>
                <wp:effectExtent l="0" t="0" r="24130" b="19050"/>
                <wp:wrapNone/>
                <wp:docPr id="45"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3061D" id="Line 180" o:spid="_x0000_s1026" style="position:absolute;z-index:-251504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15pt,7.05pt" to="454.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ZFgIAACs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" o:allowincell="f" strokeweight=".16931mm"/>
            </w:pict>
          </mc:Fallback>
        </mc:AlternateContent>
      </w:r>
    </w:p>
    <w:p w:rsidR="002B174D" w:rsidRPr="00380CF9" w:rsidRDefault="002B174D" w:rsidP="002B174D">
      <w:pPr>
        <w:widowControl w:val="0"/>
        <w:autoSpaceDE w:val="0"/>
        <w:autoSpaceDN w:val="0"/>
        <w:adjustRightInd w:val="0"/>
        <w:ind w:left="690"/>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w:t>
      </w:r>
      <w:r w:rsidRPr="00380CF9">
        <w:rPr>
          <w:rFonts w:ascii="Arial" w:hAnsi="Arial" w:cs="Arial"/>
          <w:sz w:val="22"/>
          <w:szCs w:val="22"/>
        </w:rPr>
        <w:t xml:space="preserve"> </w:t>
      </w:r>
      <w:r w:rsidRPr="00380CF9">
        <w:rPr>
          <w:rFonts w:ascii="Arial" w:hAnsi="Arial" w:cs="Arial"/>
          <w:i/>
          <w:iCs/>
          <w:sz w:val="22"/>
          <w:szCs w:val="22"/>
        </w:rPr>
        <w:t>услове и начин плаћања из понуде)</w:t>
      </w:r>
      <w:r w:rsidRPr="00380CF9">
        <w:rPr>
          <w:rFonts w:ascii="Arial" w:hAnsi="Arial" w:cs="Arial"/>
          <w:sz w:val="22"/>
          <w:szCs w:val="22"/>
        </w:rPr>
        <w:t>.</w:t>
      </w:r>
    </w:p>
    <w:p w:rsidR="002B174D" w:rsidRPr="00380CF9" w:rsidRDefault="002B174D" w:rsidP="002B174D">
      <w:pPr>
        <w:widowControl w:val="0"/>
        <w:autoSpaceDE w:val="0"/>
        <w:autoSpaceDN w:val="0"/>
        <w:adjustRightInd w:val="0"/>
        <w:spacing w:line="171" w:lineRule="exact"/>
        <w:rPr>
          <w:rFonts w:ascii="Arial" w:hAnsi="Arial" w:cs="Arial"/>
          <w:sz w:val="22"/>
          <w:szCs w:val="22"/>
        </w:rPr>
      </w:pPr>
    </w:p>
    <w:p w:rsidR="002B174D" w:rsidRPr="00380CF9" w:rsidRDefault="002B174D" w:rsidP="002B174D">
      <w:pPr>
        <w:widowControl w:val="0"/>
        <w:autoSpaceDE w:val="0"/>
        <w:autoSpaceDN w:val="0"/>
        <w:adjustRightInd w:val="0"/>
        <w:spacing w:line="171" w:lineRule="exact"/>
        <w:rPr>
          <w:rFonts w:ascii="Arial" w:hAnsi="Arial" w:cs="Arial"/>
          <w:i/>
          <w:iCs/>
          <w:sz w:val="22"/>
          <w:szCs w:val="22"/>
        </w:rPr>
      </w:pPr>
    </w:p>
    <w:p w:rsidR="002B174D" w:rsidRPr="00380CF9" w:rsidRDefault="002B174D" w:rsidP="00407634">
      <w:pPr>
        <w:widowControl w:val="0"/>
        <w:numPr>
          <w:ilvl w:val="0"/>
          <w:numId w:val="35"/>
        </w:numPr>
        <w:tabs>
          <w:tab w:val="clear" w:pos="720"/>
          <w:tab w:val="num" w:pos="226"/>
        </w:tabs>
        <w:suppressAutoHyphens w:val="0"/>
        <w:overflowPunct w:val="0"/>
        <w:autoSpaceDE w:val="0"/>
        <w:autoSpaceDN w:val="0"/>
        <w:adjustRightInd w:val="0"/>
        <w:spacing w:line="217" w:lineRule="auto"/>
        <w:ind w:left="10" w:firstLine="2"/>
        <w:jc w:val="both"/>
        <w:rPr>
          <w:rFonts w:ascii="Arial" w:hAnsi="Arial" w:cs="Arial"/>
          <w:sz w:val="22"/>
          <w:szCs w:val="22"/>
        </w:rPr>
      </w:pPr>
      <w:r w:rsidRPr="00380CF9">
        <w:rPr>
          <w:rFonts w:ascii="Arial" w:hAnsi="Arial" w:cs="Arial"/>
          <w:sz w:val="22"/>
          <w:szCs w:val="22"/>
        </w:rPr>
        <w:t xml:space="preserve">уговорену вредност су укључени сви трошкови свих консултаната ангажованих на пројекту имплементације. </w:t>
      </w:r>
    </w:p>
    <w:p w:rsidR="002B174D" w:rsidRPr="00380CF9" w:rsidRDefault="002B174D" w:rsidP="002B174D">
      <w:pPr>
        <w:widowControl w:val="0"/>
        <w:autoSpaceDE w:val="0"/>
        <w:autoSpaceDN w:val="0"/>
        <w:adjustRightInd w:val="0"/>
        <w:rPr>
          <w:rFonts w:ascii="Arial" w:hAnsi="Arial" w:cs="Arial"/>
          <w:b/>
          <w:bCs/>
          <w:sz w:val="22"/>
          <w:szCs w:val="22"/>
        </w:rPr>
      </w:pPr>
    </w:p>
    <w:p w:rsidR="002B174D" w:rsidRPr="00380CF9" w:rsidRDefault="002B174D" w:rsidP="002B174D">
      <w:pPr>
        <w:widowControl w:val="0"/>
        <w:autoSpaceDE w:val="0"/>
        <w:autoSpaceDN w:val="0"/>
        <w:adjustRightInd w:val="0"/>
        <w:rPr>
          <w:rFonts w:ascii="Arial" w:hAnsi="Arial" w:cs="Arial"/>
          <w:b/>
          <w:bCs/>
          <w:sz w:val="22"/>
          <w:szCs w:val="22"/>
        </w:rPr>
      </w:pPr>
    </w:p>
    <w:p w:rsidR="002B174D" w:rsidRPr="00380CF9" w:rsidRDefault="002B174D" w:rsidP="002B174D">
      <w:pPr>
        <w:widowControl w:val="0"/>
        <w:autoSpaceDE w:val="0"/>
        <w:autoSpaceDN w:val="0"/>
        <w:adjustRightInd w:val="0"/>
        <w:rPr>
          <w:rFonts w:ascii="Arial" w:hAnsi="Arial" w:cs="Arial"/>
          <w:b/>
          <w:bCs/>
          <w:sz w:val="22"/>
          <w:szCs w:val="22"/>
        </w:rPr>
      </w:pPr>
    </w:p>
    <w:p w:rsidR="002B174D" w:rsidRPr="00380CF9" w:rsidRDefault="002B174D" w:rsidP="002B174D">
      <w:pPr>
        <w:widowControl w:val="0"/>
        <w:autoSpaceDE w:val="0"/>
        <w:autoSpaceDN w:val="0"/>
        <w:adjustRightInd w:val="0"/>
        <w:ind w:left="3840"/>
        <w:rPr>
          <w:rFonts w:ascii="Arial" w:hAnsi="Arial" w:cs="Arial"/>
          <w:sz w:val="22"/>
          <w:szCs w:val="22"/>
        </w:rPr>
      </w:pPr>
      <w:r w:rsidRPr="00380CF9">
        <w:rPr>
          <w:rFonts w:ascii="Arial" w:hAnsi="Arial" w:cs="Arial"/>
          <w:b/>
          <w:bCs/>
          <w:sz w:val="22"/>
          <w:szCs w:val="22"/>
        </w:rPr>
        <w:t>Члан 10.</w:t>
      </w:r>
    </w:p>
    <w:p w:rsidR="002B174D" w:rsidRPr="00380CF9" w:rsidRDefault="002B174D" w:rsidP="002B174D">
      <w:pPr>
        <w:widowControl w:val="0"/>
        <w:autoSpaceDE w:val="0"/>
        <w:autoSpaceDN w:val="0"/>
        <w:adjustRightInd w:val="0"/>
        <w:spacing w:line="171"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lang w:val="sr-Cyrl-RS"/>
        </w:rPr>
        <w:t>Обуке се реали</w:t>
      </w:r>
      <w:r w:rsidR="006909C6" w:rsidRPr="00380CF9">
        <w:rPr>
          <w:rFonts w:ascii="Arial" w:hAnsi="Arial" w:cs="Arial"/>
          <w:sz w:val="22"/>
          <w:szCs w:val="22"/>
          <w:lang w:val="sr-Cyrl-RS"/>
        </w:rPr>
        <w:t>з</w:t>
      </w:r>
      <w:r w:rsidR="00137FAF">
        <w:rPr>
          <w:rFonts w:ascii="Arial" w:hAnsi="Arial" w:cs="Arial"/>
          <w:sz w:val="22"/>
          <w:szCs w:val="22"/>
          <w:lang w:val="sr-Cyrl-RS"/>
        </w:rPr>
        <w:t>ују сходно описима из Прилога 3 (Услуге обуке)</w:t>
      </w:r>
      <w:r w:rsidR="006909C6" w:rsidRPr="00380CF9">
        <w:rPr>
          <w:rFonts w:ascii="Arial" w:hAnsi="Arial" w:cs="Arial"/>
          <w:sz w:val="22"/>
          <w:szCs w:val="22"/>
          <w:lang w:val="sr-Cyrl-RS"/>
        </w:rPr>
        <w:t>.</w:t>
      </w:r>
      <w:r w:rsidRPr="00380CF9">
        <w:rPr>
          <w:rFonts w:ascii="Arial" w:hAnsi="Arial" w:cs="Arial"/>
          <w:sz w:val="22"/>
          <w:szCs w:val="22"/>
          <w:lang w:val="sr-Cyrl-RS"/>
        </w:rPr>
        <w:t xml:space="preserve"> овог уговора, а заједнички </w:t>
      </w:r>
      <w:r w:rsidRPr="00380CF9">
        <w:rPr>
          <w:rFonts w:ascii="Arial" w:hAnsi="Arial" w:cs="Arial"/>
          <w:sz w:val="22"/>
          <w:szCs w:val="22"/>
        </w:rPr>
        <w:t xml:space="preserve">Пројектни тим </w:t>
      </w:r>
      <w:r w:rsidRPr="00380CF9">
        <w:rPr>
          <w:rFonts w:ascii="Arial" w:hAnsi="Arial" w:cs="Arial"/>
          <w:sz w:val="22"/>
          <w:szCs w:val="22"/>
          <w:lang w:val="sr-Cyrl-RS"/>
        </w:rPr>
        <w:t xml:space="preserve">Наручиоца и Пружаоца услуге </w:t>
      </w:r>
      <w:r w:rsidRPr="00380CF9">
        <w:rPr>
          <w:rFonts w:ascii="Arial" w:hAnsi="Arial" w:cs="Arial"/>
          <w:sz w:val="22"/>
          <w:szCs w:val="22"/>
        </w:rPr>
        <w:t xml:space="preserve">који ће бити формиран, учествоваће у </w:t>
      </w:r>
      <w:r w:rsidRPr="00380CF9">
        <w:rPr>
          <w:rFonts w:ascii="Arial" w:hAnsi="Arial" w:cs="Arial"/>
          <w:sz w:val="22"/>
          <w:szCs w:val="22"/>
          <w:lang w:val="sr-Cyrl-RS"/>
        </w:rPr>
        <w:t xml:space="preserve">свим </w:t>
      </w:r>
      <w:r w:rsidRPr="00380CF9">
        <w:rPr>
          <w:rFonts w:ascii="Arial" w:hAnsi="Arial" w:cs="Arial"/>
          <w:sz w:val="22"/>
          <w:szCs w:val="22"/>
        </w:rPr>
        <w:lastRenderedPageBreak/>
        <w:t>обукама</w:t>
      </w:r>
      <w:r w:rsidRPr="00380CF9">
        <w:rPr>
          <w:rFonts w:ascii="Arial" w:hAnsi="Arial" w:cs="Arial"/>
          <w:sz w:val="22"/>
          <w:szCs w:val="22"/>
          <w:lang w:val="sr-Cyrl-RS"/>
        </w:rPr>
        <w:t xml:space="preserve"> предвиђеним овим уговором</w:t>
      </w:r>
      <w:r w:rsidRPr="00380CF9">
        <w:rPr>
          <w:rFonts w:ascii="Arial" w:hAnsi="Arial" w:cs="Arial"/>
          <w:sz w:val="22"/>
          <w:szCs w:val="22"/>
        </w:rPr>
        <w:t>, како би добио потребно знање о предметном софтверу, што je предуслов за рад у информационом систему.</w:t>
      </w:r>
    </w:p>
    <w:p w:rsidR="002B174D" w:rsidRPr="00380CF9" w:rsidRDefault="002B174D" w:rsidP="002B174D">
      <w:pPr>
        <w:widowControl w:val="0"/>
        <w:autoSpaceDE w:val="0"/>
        <w:autoSpaceDN w:val="0"/>
        <w:adjustRightInd w:val="0"/>
        <w:spacing w:line="175"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 xml:space="preserve">Пружалац услуге ћe држати обуке директно нa локацији Корисника </w:t>
      </w:r>
      <w:r w:rsidRPr="00380CF9">
        <w:rPr>
          <w:rFonts w:ascii="Arial" w:hAnsi="Arial" w:cs="Arial"/>
          <w:sz w:val="22"/>
          <w:szCs w:val="22"/>
          <w:lang w:val="sr-Cyrl-RS"/>
        </w:rPr>
        <w:t>услуге</w:t>
      </w:r>
      <w:r w:rsidRPr="00380CF9">
        <w:rPr>
          <w:rFonts w:ascii="Arial" w:hAnsi="Arial" w:cs="Arial"/>
          <w:sz w:val="22"/>
          <w:szCs w:val="22"/>
        </w:rPr>
        <w:t xml:space="preserve"> или на својим локацијама, у складу са претходно постигнутим договором обе уговорне стране.</w:t>
      </w:r>
    </w:p>
    <w:p w:rsidR="002B174D" w:rsidRPr="00380CF9" w:rsidRDefault="002B174D" w:rsidP="002B174D">
      <w:pPr>
        <w:widowControl w:val="0"/>
        <w:autoSpaceDE w:val="0"/>
        <w:autoSpaceDN w:val="0"/>
        <w:adjustRightInd w:val="0"/>
        <w:spacing w:line="171"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31" w:lineRule="auto"/>
        <w:jc w:val="both"/>
        <w:rPr>
          <w:rFonts w:ascii="Arial" w:hAnsi="Arial" w:cs="Arial"/>
          <w:sz w:val="22"/>
          <w:szCs w:val="22"/>
        </w:rPr>
      </w:pPr>
      <w:r w:rsidRPr="00380CF9">
        <w:rPr>
          <w:rFonts w:ascii="Arial" w:hAnsi="Arial" w:cs="Arial"/>
          <w:sz w:val="22"/>
          <w:szCs w:val="22"/>
        </w:rPr>
        <w:t>Опсег едукације Прojeктнoг тима je ___ (</w:t>
      </w:r>
      <w:r w:rsidRPr="00380CF9">
        <w:rPr>
          <w:rFonts w:ascii="Arial" w:hAnsi="Arial" w:cs="Arial"/>
          <w:i/>
          <w:iCs/>
          <w:sz w:val="22"/>
          <w:szCs w:val="22"/>
        </w:rPr>
        <w:t>уписати број понуђених дана обуке,</w:t>
      </w:r>
      <w:r w:rsidRPr="00380CF9">
        <w:rPr>
          <w:rFonts w:ascii="Arial" w:hAnsi="Arial" w:cs="Arial"/>
          <w:sz w:val="22"/>
          <w:szCs w:val="22"/>
        </w:rPr>
        <w:t xml:space="preserve"> </w:t>
      </w:r>
      <w:r w:rsidRPr="00380CF9">
        <w:rPr>
          <w:rFonts w:ascii="Arial" w:hAnsi="Arial" w:cs="Arial"/>
          <w:i/>
          <w:iCs/>
          <w:sz w:val="22"/>
          <w:szCs w:val="22"/>
        </w:rPr>
        <w:t>не</w:t>
      </w:r>
      <w:r w:rsidRPr="00380CF9">
        <w:rPr>
          <w:rFonts w:ascii="Arial" w:hAnsi="Arial" w:cs="Arial"/>
          <w:sz w:val="22"/>
          <w:szCs w:val="22"/>
        </w:rPr>
        <w:t xml:space="preserve"> </w:t>
      </w:r>
      <w:r w:rsidRPr="00380CF9">
        <w:rPr>
          <w:rFonts w:ascii="Arial" w:hAnsi="Arial" w:cs="Arial"/>
          <w:i/>
          <w:iCs/>
          <w:sz w:val="22"/>
          <w:szCs w:val="22"/>
        </w:rPr>
        <w:t>мање од 50</w:t>
      </w:r>
      <w:r w:rsidRPr="00380CF9">
        <w:rPr>
          <w:rFonts w:ascii="Arial" w:hAnsi="Arial" w:cs="Arial"/>
          <w:sz w:val="22"/>
          <w:szCs w:val="22"/>
        </w:rPr>
        <w:t>)</w:t>
      </w:r>
      <w:r w:rsidRPr="00380CF9">
        <w:rPr>
          <w:rFonts w:ascii="Arial" w:hAnsi="Arial" w:cs="Arial"/>
          <w:i/>
          <w:iCs/>
          <w:sz w:val="22"/>
          <w:szCs w:val="22"/>
        </w:rPr>
        <w:t xml:space="preserve"> </w:t>
      </w:r>
      <w:r w:rsidRPr="00380CF9">
        <w:rPr>
          <w:rFonts w:ascii="Arial" w:hAnsi="Arial" w:cs="Arial"/>
          <w:sz w:val="22"/>
          <w:szCs w:val="22"/>
        </w:rPr>
        <w:t>дана обуке,</w:t>
      </w:r>
      <w:r w:rsidRPr="00380CF9">
        <w:rPr>
          <w:rFonts w:ascii="Arial" w:hAnsi="Arial" w:cs="Arial"/>
          <w:i/>
          <w:iCs/>
          <w:sz w:val="22"/>
          <w:szCs w:val="22"/>
        </w:rPr>
        <w:t xml:space="preserve"> </w:t>
      </w:r>
      <w:r w:rsidRPr="00380CF9">
        <w:rPr>
          <w:rFonts w:ascii="Arial" w:hAnsi="Arial" w:cs="Arial"/>
          <w:sz w:val="22"/>
          <w:szCs w:val="22"/>
        </w:rPr>
        <w:t>кoja</w:t>
      </w:r>
      <w:r w:rsidRPr="00380CF9">
        <w:rPr>
          <w:rFonts w:ascii="Arial" w:hAnsi="Arial" w:cs="Arial"/>
          <w:i/>
          <w:iCs/>
          <w:sz w:val="22"/>
          <w:szCs w:val="22"/>
        </w:rPr>
        <w:t xml:space="preserve"> </w:t>
      </w:r>
      <w:r w:rsidRPr="00380CF9">
        <w:rPr>
          <w:rFonts w:ascii="Arial" w:hAnsi="Arial" w:cs="Arial"/>
          <w:sz w:val="22"/>
          <w:szCs w:val="22"/>
        </w:rPr>
        <w:t>ћe</w:t>
      </w:r>
      <w:r w:rsidRPr="00380CF9">
        <w:rPr>
          <w:rFonts w:ascii="Arial" w:hAnsi="Arial" w:cs="Arial"/>
          <w:i/>
          <w:iCs/>
          <w:sz w:val="22"/>
          <w:szCs w:val="22"/>
        </w:rPr>
        <w:t xml:space="preserve"> </w:t>
      </w:r>
      <w:r w:rsidRPr="00380CF9">
        <w:rPr>
          <w:rFonts w:ascii="Arial" w:hAnsi="Arial" w:cs="Arial"/>
          <w:sz w:val="22"/>
          <w:szCs w:val="22"/>
        </w:rPr>
        <w:t>сe</w:t>
      </w:r>
      <w:r w:rsidRPr="00380CF9">
        <w:rPr>
          <w:rFonts w:ascii="Arial" w:hAnsi="Arial" w:cs="Arial"/>
          <w:i/>
          <w:iCs/>
          <w:sz w:val="22"/>
          <w:szCs w:val="22"/>
        </w:rPr>
        <w:t xml:space="preserve"> </w:t>
      </w:r>
      <w:r w:rsidRPr="00380CF9">
        <w:rPr>
          <w:rFonts w:ascii="Arial" w:hAnsi="Arial" w:cs="Arial"/>
          <w:sz w:val="22"/>
          <w:szCs w:val="22"/>
        </w:rPr>
        <w:t>одржавати у облику интерних обука</w:t>
      </w:r>
    </w:p>
    <w:p w:rsidR="002B174D" w:rsidRPr="00380CF9" w:rsidRDefault="002B174D" w:rsidP="002B174D">
      <w:pPr>
        <w:widowControl w:val="0"/>
        <w:autoSpaceDE w:val="0"/>
        <w:autoSpaceDN w:val="0"/>
        <w:adjustRightInd w:val="0"/>
        <w:spacing w:line="174"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 xml:space="preserve">Детаљна спецификација услуга обука дата je у Прилогу </w:t>
      </w:r>
      <w:r w:rsidR="00137FAF">
        <w:rPr>
          <w:rFonts w:ascii="Arial" w:hAnsi="Arial" w:cs="Arial"/>
          <w:sz w:val="22"/>
          <w:szCs w:val="22"/>
        </w:rPr>
        <w:t>3</w:t>
      </w:r>
      <w:r w:rsidRPr="00380CF9">
        <w:rPr>
          <w:rFonts w:ascii="Arial" w:hAnsi="Arial" w:cs="Arial"/>
          <w:sz w:val="22"/>
          <w:szCs w:val="22"/>
        </w:rPr>
        <w:t>.</w:t>
      </w:r>
      <w:r w:rsidR="00137FAF">
        <w:rPr>
          <w:rFonts w:ascii="Arial" w:hAnsi="Arial" w:cs="Arial"/>
          <w:sz w:val="22"/>
          <w:szCs w:val="22"/>
          <w:lang w:val="sr-Cyrl-RS"/>
        </w:rPr>
        <w:t xml:space="preserve"> (Услуге обуке)</w:t>
      </w:r>
      <w:r w:rsidRPr="00380CF9">
        <w:rPr>
          <w:rFonts w:ascii="Arial" w:hAnsi="Arial" w:cs="Arial"/>
          <w:sz w:val="22"/>
          <w:szCs w:val="22"/>
        </w:rPr>
        <w:t xml:space="preserve"> који је саставни део овог уговора.</w:t>
      </w:r>
    </w:p>
    <w:p w:rsidR="002B174D" w:rsidRPr="00380CF9" w:rsidRDefault="002B174D" w:rsidP="002B174D">
      <w:pPr>
        <w:widowControl w:val="0"/>
        <w:autoSpaceDE w:val="0"/>
        <w:autoSpaceDN w:val="0"/>
        <w:adjustRightInd w:val="0"/>
        <w:spacing w:line="242" w:lineRule="exact"/>
        <w:rPr>
          <w:rFonts w:ascii="Arial" w:hAnsi="Arial" w:cs="Arial"/>
          <w:sz w:val="22"/>
          <w:szCs w:val="22"/>
        </w:rPr>
      </w:pPr>
    </w:p>
    <w:p w:rsidR="002B174D" w:rsidRPr="00380CF9" w:rsidRDefault="002B174D" w:rsidP="002B174D">
      <w:pPr>
        <w:widowControl w:val="0"/>
        <w:autoSpaceDE w:val="0"/>
        <w:autoSpaceDN w:val="0"/>
        <w:adjustRightInd w:val="0"/>
        <w:ind w:left="3840"/>
        <w:rPr>
          <w:rFonts w:ascii="Arial" w:hAnsi="Arial" w:cs="Arial"/>
          <w:sz w:val="22"/>
          <w:szCs w:val="22"/>
        </w:rPr>
      </w:pPr>
      <w:r w:rsidRPr="00380CF9">
        <w:rPr>
          <w:rFonts w:ascii="Arial" w:hAnsi="Arial" w:cs="Arial"/>
          <w:b/>
          <w:bCs/>
          <w:sz w:val="22"/>
          <w:szCs w:val="22"/>
        </w:rPr>
        <w:t>Члан 11.</w:t>
      </w:r>
    </w:p>
    <w:p w:rsidR="002B174D" w:rsidRPr="00380CF9" w:rsidRDefault="002B174D" w:rsidP="002B174D">
      <w:pPr>
        <w:widowControl w:val="0"/>
        <w:autoSpaceDE w:val="0"/>
        <w:autoSpaceDN w:val="0"/>
        <w:adjustRightInd w:val="0"/>
        <w:spacing w:line="120" w:lineRule="exact"/>
        <w:rPr>
          <w:rFonts w:ascii="Arial" w:hAnsi="Arial" w:cs="Arial"/>
          <w:sz w:val="22"/>
          <w:szCs w:val="22"/>
        </w:rPr>
      </w:pPr>
    </w:p>
    <w:p w:rsidR="002B174D" w:rsidRPr="00380CF9" w:rsidRDefault="002B174D" w:rsidP="00D84F7D">
      <w:pPr>
        <w:widowControl w:val="0"/>
        <w:autoSpaceDE w:val="0"/>
        <w:autoSpaceDN w:val="0"/>
        <w:adjustRightInd w:val="0"/>
        <w:jc w:val="both"/>
        <w:rPr>
          <w:rFonts w:ascii="Arial" w:hAnsi="Arial" w:cs="Arial"/>
          <w:sz w:val="22"/>
          <w:szCs w:val="22"/>
          <w:lang w:val="sr-Cyrl-RS"/>
        </w:rPr>
      </w:pPr>
      <w:r w:rsidRPr="00380CF9">
        <w:rPr>
          <w:rFonts w:ascii="Arial" w:hAnsi="Arial" w:cs="Arial"/>
          <w:sz w:val="22"/>
          <w:szCs w:val="22"/>
        </w:rPr>
        <w:t>Уговорена вредност за услуге обука износи ___________________</w:t>
      </w:r>
      <w:r w:rsidR="00D84F7D" w:rsidRPr="00380CF9">
        <w:rPr>
          <w:rFonts w:ascii="Arial" w:hAnsi="Arial" w:cs="Arial"/>
          <w:sz w:val="22"/>
          <w:szCs w:val="22"/>
          <w:lang w:val="sr-Cyrl-RS"/>
        </w:rPr>
        <w:t xml:space="preserve">динара </w:t>
      </w:r>
      <w:r w:rsidR="00E010A6" w:rsidRPr="00380CF9">
        <w:rPr>
          <w:rFonts w:ascii="Arial" w:hAnsi="Arial" w:cs="Arial"/>
          <w:sz w:val="22"/>
          <w:szCs w:val="22"/>
          <w:lang w:val="sr-Cyrl-RS"/>
        </w:rPr>
        <w:t>(словима:_____________)</w:t>
      </w:r>
      <w:r w:rsidRPr="00380CF9">
        <w:rPr>
          <w:rFonts w:ascii="Arial" w:hAnsi="Arial" w:cs="Arial"/>
          <w:sz w:val="22"/>
          <w:szCs w:val="22"/>
        </w:rPr>
        <w:t>без урачунатог пореза на додату вредност.</w:t>
      </w:r>
    </w:p>
    <w:p w:rsidR="002B174D" w:rsidRPr="00380CF9" w:rsidRDefault="002B174D" w:rsidP="002B174D">
      <w:pPr>
        <w:widowControl w:val="0"/>
        <w:autoSpaceDE w:val="0"/>
        <w:autoSpaceDN w:val="0"/>
        <w:adjustRightInd w:val="0"/>
        <w:spacing w:line="173"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Издавање фактуре од стране Пружаоца услуге врши се у року од 3 (три) дана од дана потписивања Записника о квантитативном и квалитативном пријему услуге од стране Наручиоца за сваку појединачну фазу  обуке.</w:t>
      </w:r>
    </w:p>
    <w:p w:rsidR="002B174D" w:rsidRPr="00380CF9" w:rsidRDefault="002B174D" w:rsidP="002B174D">
      <w:pPr>
        <w:widowControl w:val="0"/>
        <w:autoSpaceDE w:val="0"/>
        <w:autoSpaceDN w:val="0"/>
        <w:adjustRightInd w:val="0"/>
        <w:spacing w:line="171"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38" w:lineRule="auto"/>
        <w:jc w:val="both"/>
        <w:rPr>
          <w:rFonts w:ascii="Arial" w:hAnsi="Arial" w:cs="Arial"/>
          <w:sz w:val="22"/>
          <w:szCs w:val="22"/>
        </w:rPr>
      </w:pPr>
      <w:r w:rsidRPr="00380CF9">
        <w:rPr>
          <w:rFonts w:ascii="Arial" w:hAnsi="Arial" w:cs="Arial"/>
          <w:sz w:val="22"/>
          <w:szCs w:val="22"/>
        </w:rPr>
        <w:t>Плаћање уговорене вредности из става 1. овог члана вршиће сe у законском року до 45 (четрдесет пет) дана од дана пријема исправне фактуре издате од стране Пружаоца услуге на бази прихваћеног и верификованог Записника од стране Наручиоца, а која ће бити издата након сваке извршене обуке на следећи начин:</w:t>
      </w:r>
    </w:p>
    <w:p w:rsidR="002B174D" w:rsidRPr="00380CF9" w:rsidRDefault="002B174D" w:rsidP="002B174D">
      <w:pPr>
        <w:widowControl w:val="0"/>
        <w:autoSpaceDE w:val="0"/>
        <w:autoSpaceDN w:val="0"/>
        <w:adjustRightInd w:val="0"/>
        <w:spacing w:line="244" w:lineRule="exact"/>
        <w:rPr>
          <w:rFonts w:ascii="Arial" w:hAnsi="Arial" w:cs="Arial"/>
          <w:sz w:val="22"/>
          <w:szCs w:val="22"/>
        </w:rPr>
      </w:pPr>
    </w:p>
    <w:p w:rsidR="002B174D" w:rsidRPr="00380CF9" w:rsidRDefault="002B174D" w:rsidP="002B174D">
      <w:pPr>
        <w:widowControl w:val="0"/>
        <w:tabs>
          <w:tab w:val="left" w:pos="6740"/>
        </w:tabs>
        <w:autoSpaceDE w:val="0"/>
        <w:autoSpaceDN w:val="0"/>
        <w:adjustRightInd w:val="0"/>
        <w:spacing w:line="239" w:lineRule="auto"/>
        <w:ind w:left="1320"/>
        <w:rPr>
          <w:rFonts w:ascii="Arial" w:hAnsi="Arial" w:cs="Arial"/>
          <w:sz w:val="22"/>
          <w:szCs w:val="22"/>
        </w:rPr>
      </w:pPr>
      <w:r w:rsidRPr="00380CF9">
        <w:rPr>
          <w:rFonts w:ascii="Arial" w:hAnsi="Arial" w:cs="Arial"/>
          <w:sz w:val="22"/>
          <w:szCs w:val="22"/>
        </w:rPr>
        <w:t>Фаза обуке (Назив обуке)</w:t>
      </w:r>
      <w:r w:rsidRPr="00380CF9">
        <w:rPr>
          <w:rFonts w:ascii="Arial" w:hAnsi="Arial" w:cs="Arial"/>
          <w:sz w:val="22"/>
          <w:szCs w:val="22"/>
        </w:rPr>
        <w:tab/>
        <w:t>% или износ</w:t>
      </w:r>
    </w:p>
    <w:p w:rsidR="002B174D" w:rsidRPr="00380CF9" w:rsidRDefault="002B174D" w:rsidP="002B174D">
      <w:pPr>
        <w:widowControl w:val="0"/>
        <w:autoSpaceDE w:val="0"/>
        <w:autoSpaceDN w:val="0"/>
        <w:adjustRightInd w:val="0"/>
        <w:spacing w:line="257" w:lineRule="exact"/>
        <w:rPr>
          <w:rFonts w:ascii="Arial" w:hAnsi="Arial" w:cs="Arial"/>
          <w:sz w:val="22"/>
          <w:szCs w:val="22"/>
        </w:rPr>
      </w:pPr>
    </w:p>
    <w:p w:rsidR="002B174D" w:rsidRPr="00380CF9" w:rsidRDefault="002B174D" w:rsidP="002B174D">
      <w:pPr>
        <w:widowControl w:val="0"/>
        <w:autoSpaceDE w:val="0"/>
        <w:autoSpaceDN w:val="0"/>
        <w:adjustRightInd w:val="0"/>
        <w:ind w:left="600"/>
        <w:rPr>
          <w:rFonts w:ascii="Arial" w:hAnsi="Arial" w:cs="Arial"/>
          <w:sz w:val="22"/>
          <w:szCs w:val="22"/>
        </w:rPr>
      </w:pPr>
      <w:r w:rsidRPr="00380CF9">
        <w:rPr>
          <w:rFonts w:ascii="Arial" w:hAnsi="Arial" w:cs="Arial"/>
          <w:sz w:val="22"/>
          <w:szCs w:val="22"/>
        </w:rPr>
        <w:t>1.</w:t>
      </w:r>
    </w:p>
    <w:p w:rsidR="002B174D" w:rsidRPr="00380CF9" w:rsidRDefault="002B174D" w:rsidP="002B174D">
      <w:pPr>
        <w:widowControl w:val="0"/>
        <w:autoSpaceDE w:val="0"/>
        <w:autoSpaceDN w:val="0"/>
        <w:adjustRightInd w:val="0"/>
        <w:spacing w:line="264"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13888" behindDoc="1" locked="0" layoutInCell="0" allowOverlap="1" wp14:anchorId="7F1CEC5F" wp14:editId="13A4E217">
                <wp:simplePos x="0" y="0"/>
                <wp:positionH relativeFrom="column">
                  <wp:posOffset>570865</wp:posOffset>
                </wp:positionH>
                <wp:positionV relativeFrom="paragraph">
                  <wp:posOffset>89534</wp:posOffset>
                </wp:positionV>
                <wp:extent cx="2590165" cy="0"/>
                <wp:effectExtent l="0" t="0" r="19685" b="19050"/>
                <wp:wrapNone/>
                <wp:docPr id="46"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64090" id="Line 187" o:spid="_x0000_s1026" style="position:absolute;z-index:-251502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7.05pt" to="248.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kkFAIAACs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" o:allowincell="f" strokeweight=".48pt"/>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14912" behindDoc="1" locked="0" layoutInCell="0" allowOverlap="1" wp14:anchorId="37823D49" wp14:editId="1A75E473">
                <wp:simplePos x="0" y="0"/>
                <wp:positionH relativeFrom="column">
                  <wp:posOffset>3700145</wp:posOffset>
                </wp:positionH>
                <wp:positionV relativeFrom="paragraph">
                  <wp:posOffset>89534</wp:posOffset>
                </wp:positionV>
                <wp:extent cx="2062480" cy="0"/>
                <wp:effectExtent l="0" t="0" r="33020" b="19050"/>
                <wp:wrapNone/>
                <wp:docPr id="47"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5AE65" id="Line 188" o:spid="_x0000_s1026" style="position:absolute;z-index:-2515015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S5FAIAACs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" o:allowincell="f" strokeweight=".48pt"/>
            </w:pict>
          </mc:Fallback>
        </mc:AlternateContent>
      </w:r>
    </w:p>
    <w:p w:rsidR="002B174D" w:rsidRPr="00380CF9" w:rsidRDefault="002B174D" w:rsidP="002B174D">
      <w:pPr>
        <w:widowControl w:val="0"/>
        <w:autoSpaceDE w:val="0"/>
        <w:autoSpaceDN w:val="0"/>
        <w:adjustRightInd w:val="0"/>
        <w:ind w:left="600"/>
        <w:rPr>
          <w:rFonts w:ascii="Arial" w:hAnsi="Arial" w:cs="Arial"/>
          <w:sz w:val="22"/>
          <w:szCs w:val="22"/>
        </w:rPr>
      </w:pPr>
      <w:r w:rsidRPr="00380CF9">
        <w:rPr>
          <w:rFonts w:ascii="Arial" w:hAnsi="Arial" w:cs="Arial"/>
          <w:sz w:val="22"/>
          <w:szCs w:val="22"/>
        </w:rPr>
        <w:t>2.</w:t>
      </w:r>
    </w:p>
    <w:p w:rsidR="002B174D" w:rsidRPr="00380CF9" w:rsidRDefault="002B174D" w:rsidP="002B174D">
      <w:pPr>
        <w:widowControl w:val="0"/>
        <w:autoSpaceDE w:val="0"/>
        <w:autoSpaceDN w:val="0"/>
        <w:adjustRightInd w:val="0"/>
        <w:spacing w:line="265"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15936" behindDoc="1" locked="0" layoutInCell="0" allowOverlap="1" wp14:anchorId="37C9DBD5" wp14:editId="56033BDD">
                <wp:simplePos x="0" y="0"/>
                <wp:positionH relativeFrom="column">
                  <wp:posOffset>570865</wp:posOffset>
                </wp:positionH>
                <wp:positionV relativeFrom="paragraph">
                  <wp:posOffset>90804</wp:posOffset>
                </wp:positionV>
                <wp:extent cx="2590165" cy="0"/>
                <wp:effectExtent l="0" t="0" r="19685" b="19050"/>
                <wp:wrapNone/>
                <wp:docPr id="4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1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A1039" id="Line 189" o:spid="_x0000_s1026" style="position:absolute;z-index:-251500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5pt,7.15pt" to="248.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c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16960" behindDoc="1" locked="0" layoutInCell="0" allowOverlap="1" wp14:anchorId="551C840C" wp14:editId="42029661">
                <wp:simplePos x="0" y="0"/>
                <wp:positionH relativeFrom="column">
                  <wp:posOffset>3700145</wp:posOffset>
                </wp:positionH>
                <wp:positionV relativeFrom="paragraph">
                  <wp:posOffset>90804</wp:posOffset>
                </wp:positionV>
                <wp:extent cx="2062480" cy="0"/>
                <wp:effectExtent l="0" t="0" r="33020" b="19050"/>
                <wp:wrapNone/>
                <wp:docPr id="49"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F00D5" id="Line 190" o:spid="_x0000_s1026" style="position:absolute;z-index:-2514995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7.15pt" to="453.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1HFQIAACsEAAAOAAAAZHJzL2Uyb0RvYy54bWysU8GO2jAQvVfqP1i+QxKa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" o:allowincell="f" strokeweight=".16931mm"/>
            </w:pict>
          </mc:Fallback>
        </mc:AlternateContent>
      </w:r>
    </w:p>
    <w:p w:rsidR="002B174D" w:rsidRPr="00380CF9" w:rsidRDefault="002B174D" w:rsidP="002B174D">
      <w:pPr>
        <w:widowControl w:val="0"/>
        <w:autoSpaceDE w:val="0"/>
        <w:autoSpaceDN w:val="0"/>
        <w:adjustRightInd w:val="0"/>
        <w:ind w:left="580"/>
        <w:rPr>
          <w:rFonts w:ascii="Arial" w:hAnsi="Arial" w:cs="Arial"/>
          <w:sz w:val="22"/>
          <w:szCs w:val="22"/>
        </w:rPr>
      </w:pPr>
      <w:r w:rsidRPr="00380CF9">
        <w:rPr>
          <w:rFonts w:ascii="Arial" w:hAnsi="Arial" w:cs="Arial"/>
          <w:sz w:val="22"/>
          <w:szCs w:val="22"/>
        </w:rPr>
        <w:t>…</w:t>
      </w:r>
    </w:p>
    <w:p w:rsidR="002B174D" w:rsidRPr="00380CF9" w:rsidRDefault="002B174D" w:rsidP="002B174D">
      <w:pPr>
        <w:widowControl w:val="0"/>
        <w:autoSpaceDE w:val="0"/>
        <w:autoSpaceDN w:val="0"/>
        <w:adjustRightInd w:val="0"/>
        <w:spacing w:line="138" w:lineRule="exact"/>
        <w:rPr>
          <w:rFonts w:ascii="Arial" w:hAnsi="Arial" w:cs="Arial"/>
          <w:sz w:val="22"/>
          <w:szCs w:val="22"/>
        </w:rPr>
      </w:pPr>
      <w:r w:rsidRPr="00380CF9">
        <w:rPr>
          <w:rFonts w:ascii="Arial" w:hAnsi="Arial" w:cs="Arial"/>
          <w:noProof/>
          <w:sz w:val="22"/>
          <w:szCs w:val="22"/>
          <w:lang w:val="en-US" w:eastAsia="en-US"/>
        </w:rPr>
        <mc:AlternateContent>
          <mc:Choice Requires="wps">
            <w:drawing>
              <wp:anchor distT="4294967292" distB="4294967292" distL="114300" distR="114300" simplePos="0" relativeHeight="251817984" behindDoc="1" locked="0" layoutInCell="0" allowOverlap="1" wp14:anchorId="784FCECB" wp14:editId="28BD2D7F">
                <wp:simplePos x="0" y="0"/>
                <wp:positionH relativeFrom="column">
                  <wp:posOffset>561975</wp:posOffset>
                </wp:positionH>
                <wp:positionV relativeFrom="paragraph">
                  <wp:posOffset>89534</wp:posOffset>
                </wp:positionV>
                <wp:extent cx="2599055" cy="0"/>
                <wp:effectExtent l="0" t="0" r="29845" b="19050"/>
                <wp:wrapNone/>
                <wp:docPr id="50"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90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F5F2F" id="Line 191" o:spid="_x0000_s1026" style="position:absolute;z-index:-251498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25pt,7.05pt" to="248.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" o:allowincell="f" strokeweight=".16931mm"/>
            </w:pict>
          </mc:Fallback>
        </mc:AlternateContent>
      </w:r>
      <w:r w:rsidRPr="00380CF9">
        <w:rPr>
          <w:rFonts w:ascii="Arial" w:hAnsi="Arial" w:cs="Arial"/>
          <w:noProof/>
          <w:sz w:val="22"/>
          <w:szCs w:val="22"/>
          <w:lang w:val="en-US" w:eastAsia="en-US"/>
        </w:rPr>
        <mc:AlternateContent>
          <mc:Choice Requires="wps">
            <w:drawing>
              <wp:anchor distT="4294967292" distB="4294967292" distL="114300" distR="114300" simplePos="0" relativeHeight="251819008" behindDoc="1" locked="0" layoutInCell="0" allowOverlap="1" wp14:anchorId="7C871C67" wp14:editId="66598F41">
                <wp:simplePos x="0" y="0"/>
                <wp:positionH relativeFrom="column">
                  <wp:posOffset>3691255</wp:posOffset>
                </wp:positionH>
                <wp:positionV relativeFrom="paragraph">
                  <wp:posOffset>89534</wp:posOffset>
                </wp:positionV>
                <wp:extent cx="2071370" cy="0"/>
                <wp:effectExtent l="0" t="0" r="24130" b="19050"/>
                <wp:wrapNone/>
                <wp:docPr id="5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373E9" id="Line 192" o:spid="_x0000_s1026" style="position:absolute;z-index:-251497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0.65pt,7.05pt" to="453.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jw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" o:allowincell="f" strokeweight=".16931mm"/>
            </w:pict>
          </mc:Fallback>
        </mc:AlternateContent>
      </w:r>
    </w:p>
    <w:p w:rsidR="002B174D" w:rsidRPr="00380CF9" w:rsidRDefault="002B174D" w:rsidP="002B174D">
      <w:pPr>
        <w:widowControl w:val="0"/>
        <w:autoSpaceDE w:val="0"/>
        <w:autoSpaceDN w:val="0"/>
        <w:adjustRightInd w:val="0"/>
        <w:ind w:left="740"/>
        <w:rPr>
          <w:rFonts w:ascii="Arial" w:hAnsi="Arial" w:cs="Arial"/>
          <w:sz w:val="22"/>
          <w:szCs w:val="22"/>
        </w:rPr>
      </w:pPr>
      <w:r w:rsidRPr="00380CF9">
        <w:rPr>
          <w:rFonts w:ascii="Arial" w:hAnsi="Arial" w:cs="Arial"/>
          <w:sz w:val="22"/>
          <w:szCs w:val="22"/>
        </w:rPr>
        <w:t>(</w:t>
      </w:r>
      <w:r w:rsidRPr="00380CF9">
        <w:rPr>
          <w:rFonts w:ascii="Arial" w:hAnsi="Arial" w:cs="Arial"/>
          <w:i/>
          <w:iCs/>
          <w:sz w:val="22"/>
          <w:szCs w:val="22"/>
        </w:rPr>
        <w:t>навести фазе,</w:t>
      </w:r>
      <w:r w:rsidRPr="00380CF9">
        <w:rPr>
          <w:rFonts w:ascii="Arial" w:hAnsi="Arial" w:cs="Arial"/>
          <w:sz w:val="22"/>
          <w:szCs w:val="22"/>
        </w:rPr>
        <w:t xml:space="preserve"> </w:t>
      </w:r>
      <w:r w:rsidRPr="00380CF9">
        <w:rPr>
          <w:rFonts w:ascii="Arial" w:hAnsi="Arial" w:cs="Arial"/>
          <w:i/>
          <w:iCs/>
          <w:sz w:val="22"/>
          <w:szCs w:val="22"/>
        </w:rPr>
        <w:t>услове и начин плаћања из понуде)</w:t>
      </w:r>
      <w:r w:rsidRPr="00380CF9">
        <w:rPr>
          <w:rFonts w:ascii="Arial" w:hAnsi="Arial" w:cs="Arial"/>
          <w:sz w:val="22"/>
          <w:szCs w:val="22"/>
        </w:rPr>
        <w:t>.</w:t>
      </w:r>
    </w:p>
    <w:p w:rsidR="002B174D" w:rsidRPr="00380CF9" w:rsidRDefault="002B174D" w:rsidP="002B174D">
      <w:pPr>
        <w:widowControl w:val="0"/>
        <w:autoSpaceDE w:val="0"/>
        <w:autoSpaceDN w:val="0"/>
        <w:adjustRightInd w:val="0"/>
        <w:spacing w:line="171" w:lineRule="exact"/>
        <w:rPr>
          <w:rFonts w:ascii="Arial" w:hAnsi="Arial" w:cs="Arial"/>
          <w:sz w:val="22"/>
          <w:szCs w:val="22"/>
        </w:rPr>
      </w:pPr>
    </w:p>
    <w:p w:rsidR="002B174D" w:rsidRPr="00380CF9" w:rsidRDefault="002B174D" w:rsidP="002B174D">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У уговорену вредност су укључени сви трошкови  обука специфичних за Корисника услуге.</w:t>
      </w:r>
    </w:p>
    <w:p w:rsidR="002B174D" w:rsidRPr="00380CF9" w:rsidRDefault="002B174D" w:rsidP="002B174D">
      <w:pPr>
        <w:widowControl w:val="0"/>
        <w:autoSpaceDE w:val="0"/>
        <w:autoSpaceDN w:val="0"/>
        <w:adjustRightInd w:val="0"/>
        <w:rPr>
          <w:rFonts w:ascii="Arial" w:hAnsi="Arial" w:cs="Arial"/>
          <w:b/>
          <w:bCs/>
          <w:sz w:val="22"/>
          <w:szCs w:val="22"/>
        </w:rPr>
      </w:pPr>
    </w:p>
    <w:p w:rsidR="002B174D" w:rsidRPr="00380CF9" w:rsidRDefault="002B174D" w:rsidP="002B174D">
      <w:pPr>
        <w:widowControl w:val="0"/>
        <w:autoSpaceDE w:val="0"/>
        <w:autoSpaceDN w:val="0"/>
        <w:adjustRightInd w:val="0"/>
        <w:rPr>
          <w:rFonts w:ascii="Arial" w:hAnsi="Arial" w:cs="Arial"/>
          <w:b/>
          <w:bCs/>
          <w:sz w:val="22"/>
          <w:szCs w:val="22"/>
        </w:rPr>
      </w:pPr>
    </w:p>
    <w:p w:rsidR="00653F4D" w:rsidRPr="00380CF9" w:rsidRDefault="00653F4D" w:rsidP="00653F4D">
      <w:pPr>
        <w:widowControl w:val="0"/>
        <w:autoSpaceDE w:val="0"/>
        <w:autoSpaceDN w:val="0"/>
        <w:adjustRightInd w:val="0"/>
        <w:ind w:left="4100"/>
        <w:rPr>
          <w:rFonts w:ascii="Arial" w:hAnsi="Arial" w:cs="Arial"/>
          <w:sz w:val="22"/>
          <w:szCs w:val="22"/>
        </w:rPr>
      </w:pPr>
      <w:r w:rsidRPr="00380CF9">
        <w:rPr>
          <w:rFonts w:ascii="Arial" w:hAnsi="Arial" w:cs="Arial"/>
          <w:b/>
          <w:bCs/>
          <w:sz w:val="22"/>
          <w:szCs w:val="22"/>
        </w:rPr>
        <w:t xml:space="preserve">Члан </w:t>
      </w:r>
      <w:r w:rsidR="002B174D" w:rsidRPr="00380CF9">
        <w:rPr>
          <w:rFonts w:ascii="Arial" w:hAnsi="Arial" w:cs="Arial"/>
          <w:b/>
          <w:bCs/>
          <w:sz w:val="22"/>
          <w:szCs w:val="22"/>
          <w:lang w:val="sr-Cyrl-RS"/>
        </w:rPr>
        <w:t>12</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32" w:lineRule="exact"/>
        <w:rPr>
          <w:rFonts w:ascii="Arial" w:hAnsi="Arial" w:cs="Arial"/>
          <w:sz w:val="22"/>
          <w:szCs w:val="22"/>
        </w:rPr>
      </w:pPr>
    </w:p>
    <w:p w:rsidR="00653F4D" w:rsidRPr="00380CF9" w:rsidRDefault="00653F4D" w:rsidP="00653F4D">
      <w:pPr>
        <w:widowControl w:val="0"/>
        <w:autoSpaceDE w:val="0"/>
        <w:autoSpaceDN w:val="0"/>
        <w:adjustRightInd w:val="0"/>
        <w:spacing w:line="239" w:lineRule="auto"/>
        <w:rPr>
          <w:rFonts w:ascii="Arial" w:hAnsi="Arial" w:cs="Arial"/>
          <w:sz w:val="22"/>
          <w:szCs w:val="22"/>
        </w:rPr>
      </w:pPr>
      <w:r w:rsidRPr="00380CF9">
        <w:rPr>
          <w:rFonts w:ascii="Arial" w:hAnsi="Arial" w:cs="Arial"/>
          <w:sz w:val="22"/>
          <w:szCs w:val="22"/>
        </w:rPr>
        <w:t>Укупна вредност услуга и добара који су предмет овог уговора је ______________</w:t>
      </w:r>
    </w:p>
    <w:p w:rsidR="00653F4D" w:rsidRPr="00380CF9" w:rsidRDefault="00653F4D" w:rsidP="00653F4D">
      <w:pPr>
        <w:widowControl w:val="0"/>
        <w:autoSpaceDE w:val="0"/>
        <w:autoSpaceDN w:val="0"/>
        <w:adjustRightInd w:val="0"/>
        <w:spacing w:line="52" w:lineRule="exact"/>
        <w:rPr>
          <w:rFonts w:ascii="Arial" w:hAnsi="Arial" w:cs="Arial"/>
          <w:sz w:val="22"/>
          <w:szCs w:val="22"/>
        </w:rPr>
      </w:pPr>
    </w:p>
    <w:p w:rsidR="00653F4D" w:rsidRPr="00380CF9" w:rsidRDefault="00653F4D" w:rsidP="00653F4D">
      <w:pPr>
        <w:widowControl w:val="0"/>
        <w:overflowPunct w:val="0"/>
        <w:autoSpaceDE w:val="0"/>
        <w:autoSpaceDN w:val="0"/>
        <w:adjustRightInd w:val="0"/>
        <w:spacing w:line="216" w:lineRule="auto"/>
        <w:jc w:val="both"/>
        <w:rPr>
          <w:rFonts w:ascii="Arial" w:hAnsi="Arial" w:cs="Arial"/>
          <w:sz w:val="22"/>
          <w:szCs w:val="22"/>
        </w:rPr>
      </w:pPr>
      <w:r w:rsidRPr="00380CF9">
        <w:rPr>
          <w:rFonts w:ascii="Arial" w:hAnsi="Arial" w:cs="Arial"/>
          <w:sz w:val="22"/>
          <w:szCs w:val="22"/>
        </w:rPr>
        <w:t>(словима: ___________________________________________), без урачун</w:t>
      </w:r>
      <w:r w:rsidR="007D7F02" w:rsidRPr="00380CF9">
        <w:rPr>
          <w:rFonts w:ascii="Arial" w:hAnsi="Arial" w:cs="Arial"/>
          <w:sz w:val="22"/>
          <w:szCs w:val="22"/>
        </w:rPr>
        <w:t>атог пореза на додату вредност.</w:t>
      </w:r>
    </w:p>
    <w:p w:rsidR="00653F4D" w:rsidRPr="00380CF9" w:rsidRDefault="00653F4D" w:rsidP="00653F4D">
      <w:pPr>
        <w:widowControl w:val="0"/>
        <w:autoSpaceDE w:val="0"/>
        <w:autoSpaceDN w:val="0"/>
        <w:adjustRightInd w:val="0"/>
        <w:spacing w:line="175" w:lineRule="exact"/>
        <w:rPr>
          <w:rFonts w:ascii="Arial" w:hAnsi="Arial" w:cs="Arial"/>
          <w:sz w:val="22"/>
          <w:szCs w:val="22"/>
        </w:rPr>
      </w:pPr>
    </w:p>
    <w:p w:rsidR="00653F4D" w:rsidRPr="00380CF9" w:rsidRDefault="00653F4D" w:rsidP="00653F4D">
      <w:pPr>
        <w:widowControl w:val="0"/>
        <w:overflowPunct w:val="0"/>
        <w:autoSpaceDE w:val="0"/>
        <w:autoSpaceDN w:val="0"/>
        <w:adjustRightInd w:val="0"/>
        <w:spacing w:line="225" w:lineRule="auto"/>
        <w:jc w:val="both"/>
        <w:rPr>
          <w:rFonts w:ascii="Arial" w:hAnsi="Arial" w:cs="Arial"/>
          <w:sz w:val="22"/>
          <w:szCs w:val="22"/>
          <w:lang w:val="sr-Latn-CS"/>
        </w:rPr>
      </w:pPr>
      <w:r w:rsidRPr="00380CF9">
        <w:rPr>
          <w:rFonts w:ascii="Arial" w:hAnsi="Arial" w:cs="Arial"/>
          <w:sz w:val="22"/>
          <w:szCs w:val="22"/>
        </w:rPr>
        <w:t xml:space="preserve">Јединичне цене услуга и добара које су предмет овог уговора су фиксне </w:t>
      </w:r>
      <w:r w:rsidR="00D43876" w:rsidRPr="00380CF9">
        <w:rPr>
          <w:rFonts w:ascii="Arial" w:hAnsi="Arial" w:cs="Arial"/>
          <w:sz w:val="22"/>
          <w:szCs w:val="22"/>
          <w:lang w:val="sr-Cyrl-RS"/>
        </w:rPr>
        <w:t xml:space="preserve">за цео уговорени период </w:t>
      </w:r>
      <w:r w:rsidR="006909C6" w:rsidRPr="00380CF9">
        <w:rPr>
          <w:rFonts w:ascii="Arial" w:hAnsi="Arial" w:cs="Arial"/>
          <w:sz w:val="22"/>
          <w:szCs w:val="22"/>
        </w:rPr>
        <w:t>и</w:t>
      </w:r>
      <w:r w:rsidR="005C1E7D" w:rsidRPr="00380CF9">
        <w:rPr>
          <w:rFonts w:ascii="Arial" w:hAnsi="Arial" w:cs="Arial"/>
          <w:sz w:val="22"/>
          <w:szCs w:val="22"/>
        </w:rPr>
        <w:t xml:space="preserve"> дате су у Прилогу 3.</w:t>
      </w:r>
      <w:r w:rsidRPr="00380CF9">
        <w:rPr>
          <w:rFonts w:ascii="Arial" w:hAnsi="Arial" w:cs="Arial"/>
          <w:sz w:val="22"/>
          <w:szCs w:val="22"/>
        </w:rPr>
        <w:t xml:space="preserve"> који чине саставни део овог уговора и не могу се мењати.</w:t>
      </w:r>
    </w:p>
    <w:p w:rsidR="00E010A6" w:rsidRPr="00380CF9" w:rsidRDefault="00E010A6" w:rsidP="00653F4D">
      <w:pPr>
        <w:widowControl w:val="0"/>
        <w:autoSpaceDE w:val="0"/>
        <w:autoSpaceDN w:val="0"/>
        <w:adjustRightInd w:val="0"/>
        <w:spacing w:line="363" w:lineRule="exact"/>
        <w:rPr>
          <w:rFonts w:ascii="Arial" w:hAnsi="Arial" w:cs="Arial"/>
          <w:sz w:val="22"/>
          <w:szCs w:val="22"/>
        </w:rPr>
      </w:pPr>
    </w:p>
    <w:p w:rsidR="00653F4D" w:rsidRPr="00380CF9" w:rsidRDefault="006D7858" w:rsidP="00653F4D">
      <w:pPr>
        <w:widowControl w:val="0"/>
        <w:autoSpaceDE w:val="0"/>
        <w:autoSpaceDN w:val="0"/>
        <w:adjustRightInd w:val="0"/>
        <w:rPr>
          <w:rFonts w:ascii="Arial" w:hAnsi="Arial" w:cs="Arial"/>
          <w:sz w:val="22"/>
          <w:szCs w:val="22"/>
          <w:lang w:val="sr-Latn-CS"/>
        </w:rPr>
      </w:pPr>
      <w:r w:rsidRPr="00380CF9">
        <w:rPr>
          <w:rFonts w:ascii="Arial" w:hAnsi="Arial" w:cs="Arial"/>
          <w:b/>
          <w:bCs/>
          <w:sz w:val="22"/>
          <w:szCs w:val="22"/>
          <w:lang w:val="sr-Latn-CS"/>
        </w:rPr>
        <w:t>I</w:t>
      </w:r>
      <w:r w:rsidR="00653F4D" w:rsidRPr="00380CF9">
        <w:rPr>
          <w:rFonts w:ascii="Arial" w:hAnsi="Arial" w:cs="Arial"/>
          <w:b/>
          <w:bCs/>
          <w:sz w:val="22"/>
          <w:szCs w:val="22"/>
        </w:rPr>
        <w:t>V. ПРИЈЕМ ПРОЈЕКТНИХ ИСПОРУКА</w:t>
      </w:r>
    </w:p>
    <w:p w:rsidR="00653F4D" w:rsidRPr="00380CF9" w:rsidRDefault="00653F4D" w:rsidP="00653F4D">
      <w:pPr>
        <w:widowControl w:val="0"/>
        <w:autoSpaceDE w:val="0"/>
        <w:autoSpaceDN w:val="0"/>
        <w:adjustRightInd w:val="0"/>
        <w:spacing w:line="240" w:lineRule="exact"/>
        <w:rPr>
          <w:rFonts w:ascii="Arial" w:hAnsi="Arial" w:cs="Arial"/>
          <w:sz w:val="22"/>
          <w:szCs w:val="22"/>
        </w:rPr>
      </w:pP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1</w:t>
      </w:r>
      <w:r w:rsidR="002B174D" w:rsidRPr="00380CF9">
        <w:rPr>
          <w:rFonts w:ascii="Arial" w:hAnsi="Arial" w:cs="Arial"/>
          <w:b/>
          <w:bCs/>
          <w:sz w:val="22"/>
          <w:szCs w:val="22"/>
          <w:lang w:val="sr-Cyrl-RS"/>
        </w:rPr>
        <w:t>3</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4747A7" w:rsidP="00653F4D">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Пружалац услуге</w:t>
      </w:r>
      <w:r w:rsidR="00653F4D" w:rsidRPr="00380CF9">
        <w:rPr>
          <w:rFonts w:ascii="Arial" w:hAnsi="Arial" w:cs="Arial"/>
          <w:sz w:val="22"/>
          <w:szCs w:val="22"/>
        </w:rPr>
        <w:t xml:space="preserve"> се обавезује да са испоруком добара и извршењем услуга, које су предмет овог уговора, почне најкасније у року од </w:t>
      </w:r>
      <w:r w:rsidR="006152E9" w:rsidRPr="00380CF9">
        <w:rPr>
          <w:rFonts w:ascii="Arial" w:hAnsi="Arial" w:cs="Arial"/>
          <w:sz w:val="22"/>
          <w:szCs w:val="22"/>
        </w:rPr>
        <w:t>7 (седам) дана од дана ступања Уговора на снагу.</w:t>
      </w:r>
    </w:p>
    <w:p w:rsidR="00653F4D" w:rsidRPr="00380CF9" w:rsidRDefault="00653F4D" w:rsidP="00653F4D">
      <w:pPr>
        <w:widowControl w:val="0"/>
        <w:autoSpaceDE w:val="0"/>
        <w:autoSpaceDN w:val="0"/>
        <w:adjustRightInd w:val="0"/>
        <w:spacing w:line="172" w:lineRule="exact"/>
        <w:rPr>
          <w:rFonts w:ascii="Arial" w:hAnsi="Arial" w:cs="Arial"/>
          <w:sz w:val="22"/>
          <w:szCs w:val="22"/>
        </w:rPr>
      </w:pPr>
    </w:p>
    <w:p w:rsidR="00653F4D" w:rsidRPr="00380CF9" w:rsidRDefault="00653F4D" w:rsidP="006919FD">
      <w:pPr>
        <w:widowControl w:val="0"/>
        <w:overflowPunct w:val="0"/>
        <w:autoSpaceDE w:val="0"/>
        <w:autoSpaceDN w:val="0"/>
        <w:adjustRightInd w:val="0"/>
        <w:spacing w:line="216" w:lineRule="auto"/>
        <w:jc w:val="both"/>
        <w:rPr>
          <w:rFonts w:ascii="Arial" w:hAnsi="Arial" w:cs="Arial"/>
          <w:sz w:val="22"/>
          <w:szCs w:val="22"/>
        </w:rPr>
      </w:pPr>
      <w:r w:rsidRPr="00380CF9">
        <w:rPr>
          <w:rFonts w:ascii="Arial" w:hAnsi="Arial" w:cs="Arial"/>
          <w:sz w:val="22"/>
          <w:szCs w:val="22"/>
        </w:rPr>
        <w:lastRenderedPageBreak/>
        <w:t>Јединствени рок извршења услуга и испоруке добара које су предмет овог уговора је ____ (</w:t>
      </w:r>
      <w:r w:rsidRPr="00380CF9">
        <w:rPr>
          <w:rFonts w:ascii="Arial" w:hAnsi="Arial" w:cs="Arial"/>
          <w:i/>
          <w:iCs/>
          <w:sz w:val="22"/>
          <w:szCs w:val="22"/>
        </w:rPr>
        <w:t>навести рок из понуде)</w:t>
      </w:r>
      <w:r w:rsidRPr="00380CF9">
        <w:rPr>
          <w:rFonts w:ascii="Arial" w:hAnsi="Arial" w:cs="Arial"/>
          <w:sz w:val="22"/>
          <w:szCs w:val="22"/>
        </w:rPr>
        <w:t xml:space="preserve"> месеци од дана</w:t>
      </w:r>
      <w:r w:rsidR="00E57A0D" w:rsidRPr="00380CF9">
        <w:rPr>
          <w:rFonts w:ascii="Arial" w:hAnsi="Arial" w:cs="Arial"/>
          <w:sz w:val="22"/>
          <w:szCs w:val="22"/>
        </w:rPr>
        <w:t xml:space="preserve"> ступања Уговора на снагу</w:t>
      </w:r>
      <w:r w:rsidRPr="00380CF9">
        <w:rPr>
          <w:rFonts w:ascii="Arial" w:hAnsi="Arial" w:cs="Arial"/>
          <w:sz w:val="22"/>
          <w:szCs w:val="22"/>
        </w:rPr>
        <w:t>,</w:t>
      </w:r>
      <w:r w:rsidR="00841651" w:rsidRPr="00380CF9">
        <w:rPr>
          <w:rFonts w:ascii="Arial" w:hAnsi="Arial" w:cs="Arial"/>
          <w:sz w:val="22"/>
          <w:szCs w:val="22"/>
        </w:rPr>
        <w:t xml:space="preserve"> </w:t>
      </w:r>
      <w:r w:rsidRPr="00380CF9">
        <w:rPr>
          <w:rFonts w:ascii="Arial" w:hAnsi="Arial" w:cs="Arial"/>
          <w:sz w:val="22"/>
          <w:szCs w:val="22"/>
        </w:rPr>
        <w:t xml:space="preserve">односно до ___________. године </w:t>
      </w:r>
      <w:r w:rsidRPr="00380CF9">
        <w:rPr>
          <w:rFonts w:ascii="Arial" w:hAnsi="Arial" w:cs="Arial"/>
          <w:i/>
          <w:iCs/>
          <w:sz w:val="22"/>
          <w:szCs w:val="22"/>
        </w:rPr>
        <w:t>(навести крајњи датум извршења)</w:t>
      </w:r>
      <w:r w:rsidRPr="00380CF9">
        <w:rPr>
          <w:rFonts w:ascii="Arial" w:hAnsi="Arial" w:cs="Arial"/>
          <w:sz w:val="22"/>
          <w:szCs w:val="22"/>
        </w:rPr>
        <w:t xml:space="preserve">, при чему се у наведени рок урачунава период постпродукционе подршке, који следи након пуштања система у реалан рад </w:t>
      </w:r>
      <w:r w:rsidR="006919FD" w:rsidRPr="00380CF9">
        <w:rPr>
          <w:rFonts w:ascii="Arial" w:hAnsi="Arial" w:cs="Arial"/>
          <w:sz w:val="22"/>
          <w:szCs w:val="22"/>
        </w:rPr>
        <w:t>и траје најмање 3 (три) месеца.</w:t>
      </w:r>
    </w:p>
    <w:p w:rsidR="00653F4D" w:rsidRPr="00380CF9" w:rsidRDefault="00653F4D" w:rsidP="00653F4D">
      <w:pPr>
        <w:widowControl w:val="0"/>
        <w:overflowPunct w:val="0"/>
        <w:autoSpaceDE w:val="0"/>
        <w:autoSpaceDN w:val="0"/>
        <w:adjustRightInd w:val="0"/>
        <w:spacing w:line="233" w:lineRule="auto"/>
        <w:jc w:val="both"/>
        <w:rPr>
          <w:rFonts w:ascii="Arial" w:hAnsi="Arial" w:cs="Arial"/>
          <w:sz w:val="22"/>
          <w:szCs w:val="22"/>
          <w:lang w:val="sr-Cyrl-RS"/>
        </w:rPr>
      </w:pPr>
      <w:r w:rsidRPr="00380CF9">
        <w:rPr>
          <w:rFonts w:ascii="Arial" w:hAnsi="Arial" w:cs="Arial"/>
          <w:sz w:val="22"/>
          <w:szCs w:val="22"/>
        </w:rPr>
        <w:t>Финални квантитативн</w:t>
      </w:r>
      <w:r w:rsidR="006919FD" w:rsidRPr="00380CF9">
        <w:rPr>
          <w:rFonts w:ascii="Arial" w:hAnsi="Arial" w:cs="Arial"/>
          <w:sz w:val="22"/>
          <w:szCs w:val="22"/>
        </w:rPr>
        <w:t>и и квалитативни пријем претмета Уговора</w:t>
      </w:r>
      <w:r w:rsidRPr="00380CF9">
        <w:rPr>
          <w:rFonts w:ascii="Arial" w:hAnsi="Arial" w:cs="Arial"/>
          <w:sz w:val="22"/>
          <w:szCs w:val="22"/>
        </w:rPr>
        <w:t xml:space="preserve">, односно софтверских производа са произвођачком подршком, услуге имплементације софтвера и услуге </w:t>
      </w:r>
      <w:r w:rsidR="00564139" w:rsidRPr="00380CF9">
        <w:rPr>
          <w:rFonts w:ascii="Arial" w:hAnsi="Arial" w:cs="Arial"/>
          <w:sz w:val="22"/>
          <w:szCs w:val="22"/>
        </w:rPr>
        <w:t>обука</w:t>
      </w:r>
      <w:r w:rsidRPr="00380CF9">
        <w:rPr>
          <w:rFonts w:ascii="Arial" w:hAnsi="Arial" w:cs="Arial"/>
          <w:sz w:val="22"/>
          <w:szCs w:val="22"/>
        </w:rPr>
        <w:t>, потврђује се Записником о финалном пријему, који уговорне стране сачињавају по завршетку пројекта, односно након периода постпродукционе подршке имплементираног система.</w:t>
      </w:r>
    </w:p>
    <w:p w:rsidR="002B174D" w:rsidRPr="00380CF9" w:rsidRDefault="002B174D" w:rsidP="00653F4D">
      <w:pPr>
        <w:widowControl w:val="0"/>
        <w:overflowPunct w:val="0"/>
        <w:autoSpaceDE w:val="0"/>
        <w:autoSpaceDN w:val="0"/>
        <w:adjustRightInd w:val="0"/>
        <w:spacing w:line="233" w:lineRule="auto"/>
        <w:jc w:val="both"/>
        <w:rPr>
          <w:rFonts w:ascii="Arial" w:hAnsi="Arial" w:cs="Arial"/>
          <w:sz w:val="22"/>
          <w:szCs w:val="22"/>
          <w:lang w:val="sr-Cyrl-RS"/>
        </w:rPr>
      </w:pPr>
    </w:p>
    <w:p w:rsidR="00BB5F65" w:rsidRPr="00380CF9" w:rsidRDefault="00BB5F65" w:rsidP="00653F4D">
      <w:pPr>
        <w:widowControl w:val="0"/>
        <w:overflowPunct w:val="0"/>
        <w:autoSpaceDE w:val="0"/>
        <w:autoSpaceDN w:val="0"/>
        <w:adjustRightInd w:val="0"/>
        <w:spacing w:line="233" w:lineRule="auto"/>
        <w:jc w:val="both"/>
        <w:rPr>
          <w:rFonts w:ascii="Arial" w:hAnsi="Arial" w:cs="Arial"/>
          <w:b/>
          <w:sz w:val="22"/>
          <w:szCs w:val="22"/>
          <w:lang w:val="sr-Cyrl-RS"/>
        </w:rPr>
      </w:pPr>
      <w:r w:rsidRPr="00380CF9">
        <w:rPr>
          <w:rFonts w:ascii="Arial" w:hAnsi="Arial" w:cs="Arial"/>
          <w:b/>
          <w:sz w:val="22"/>
          <w:szCs w:val="22"/>
          <w:lang w:val="sr-Cyrl-RS"/>
        </w:rPr>
        <w:t>УГОВОРНА КАЗНА</w:t>
      </w:r>
    </w:p>
    <w:p w:rsidR="00653F4D" w:rsidRPr="00380CF9" w:rsidRDefault="00653F4D" w:rsidP="00653F4D">
      <w:pPr>
        <w:widowControl w:val="0"/>
        <w:autoSpaceDE w:val="0"/>
        <w:autoSpaceDN w:val="0"/>
        <w:adjustRightInd w:val="0"/>
        <w:spacing w:line="246" w:lineRule="exact"/>
        <w:rPr>
          <w:rFonts w:ascii="Arial" w:hAnsi="Arial" w:cs="Arial"/>
          <w:sz w:val="22"/>
          <w:szCs w:val="22"/>
        </w:rPr>
      </w:pP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1</w:t>
      </w:r>
      <w:r w:rsidR="002B174D" w:rsidRPr="00380CF9">
        <w:rPr>
          <w:rFonts w:ascii="Arial" w:hAnsi="Arial" w:cs="Arial"/>
          <w:b/>
          <w:bCs/>
          <w:sz w:val="22"/>
          <w:szCs w:val="22"/>
          <w:lang w:val="sr-Cyrl-RS"/>
        </w:rPr>
        <w:t>4</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653F4D" w:rsidP="00653F4D">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 xml:space="preserve">У случају прeкoрaчeњa рoкa из члана </w:t>
      </w:r>
      <w:r w:rsidR="002B174D" w:rsidRPr="00380CF9">
        <w:rPr>
          <w:rFonts w:ascii="Arial" w:hAnsi="Arial" w:cs="Arial"/>
          <w:sz w:val="22"/>
          <w:szCs w:val="22"/>
        </w:rPr>
        <w:t>1</w:t>
      </w:r>
      <w:r w:rsidR="00B96AA2" w:rsidRPr="00380CF9">
        <w:rPr>
          <w:rFonts w:ascii="Arial" w:hAnsi="Arial" w:cs="Arial"/>
          <w:sz w:val="22"/>
          <w:szCs w:val="22"/>
          <w:lang w:val="sr-Cyrl-RS"/>
        </w:rPr>
        <w:t>3</w:t>
      </w:r>
      <w:r w:rsidRPr="00380CF9">
        <w:rPr>
          <w:rFonts w:ascii="Arial" w:hAnsi="Arial" w:cs="Arial"/>
          <w:sz w:val="22"/>
          <w:szCs w:val="22"/>
        </w:rPr>
        <w:t>. овог уговора кр</w:t>
      </w:r>
      <w:r w:rsidR="004747A7" w:rsidRPr="00380CF9">
        <w:rPr>
          <w:rFonts w:ascii="Arial" w:hAnsi="Arial" w:cs="Arial"/>
          <w:sz w:val="22"/>
          <w:szCs w:val="22"/>
        </w:rPr>
        <w:t xml:space="preserve">ивицом Пружаоца услуге, Пружалац услуге </w:t>
      </w:r>
      <w:r w:rsidRPr="00380CF9">
        <w:rPr>
          <w:rFonts w:ascii="Arial" w:hAnsi="Arial" w:cs="Arial"/>
          <w:sz w:val="22"/>
          <w:szCs w:val="22"/>
        </w:rPr>
        <w:t>je дужан да Наручиоцу плати накнаду за кашњење од 0,2% дневно за сваки дан кашњења, a највише до 10% укупно уговорене вредности без oбрaчунaтoг ПДВ-а.</w:t>
      </w:r>
    </w:p>
    <w:p w:rsidR="00653F4D" w:rsidRPr="00380CF9" w:rsidRDefault="00653F4D" w:rsidP="00653F4D">
      <w:pPr>
        <w:widowControl w:val="0"/>
        <w:autoSpaceDE w:val="0"/>
        <w:autoSpaceDN w:val="0"/>
        <w:adjustRightInd w:val="0"/>
        <w:spacing w:line="176" w:lineRule="exact"/>
        <w:rPr>
          <w:rFonts w:ascii="Arial" w:hAnsi="Arial" w:cs="Arial"/>
          <w:sz w:val="22"/>
          <w:szCs w:val="22"/>
        </w:rPr>
      </w:pPr>
    </w:p>
    <w:p w:rsidR="00653F4D" w:rsidRPr="00380CF9" w:rsidRDefault="00653F4D" w:rsidP="00653F4D">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Плаћање накнаде из става 1. овог члана доспева у року од 10 (десет) радних дана од дан</w:t>
      </w:r>
      <w:r w:rsidR="004747A7" w:rsidRPr="00380CF9">
        <w:rPr>
          <w:rFonts w:ascii="Arial" w:hAnsi="Arial" w:cs="Arial"/>
          <w:sz w:val="22"/>
          <w:szCs w:val="22"/>
        </w:rPr>
        <w:t>а достављања фактуре Пружаоцу услуге</w:t>
      </w:r>
      <w:r w:rsidRPr="00380CF9">
        <w:rPr>
          <w:rFonts w:ascii="Arial" w:hAnsi="Arial" w:cs="Arial"/>
          <w:sz w:val="22"/>
          <w:szCs w:val="22"/>
        </w:rPr>
        <w:t xml:space="preserve"> од стране Наручиоца за плаћање накнаде за кашњење.</w:t>
      </w:r>
    </w:p>
    <w:p w:rsidR="002B174D" w:rsidRPr="00380CF9" w:rsidRDefault="002B174D" w:rsidP="00653F4D">
      <w:pPr>
        <w:widowControl w:val="0"/>
        <w:autoSpaceDE w:val="0"/>
        <w:autoSpaceDN w:val="0"/>
        <w:adjustRightInd w:val="0"/>
        <w:spacing w:line="241" w:lineRule="exact"/>
        <w:rPr>
          <w:rFonts w:ascii="Arial" w:hAnsi="Arial" w:cs="Arial"/>
          <w:sz w:val="22"/>
          <w:szCs w:val="22"/>
          <w:lang w:val="sr-Cyrl-RS"/>
        </w:rPr>
      </w:pPr>
    </w:p>
    <w:p w:rsidR="00653F4D" w:rsidRPr="00380CF9" w:rsidRDefault="00BB5F65" w:rsidP="00653F4D">
      <w:pPr>
        <w:widowControl w:val="0"/>
        <w:autoSpaceDE w:val="0"/>
        <w:autoSpaceDN w:val="0"/>
        <w:adjustRightInd w:val="0"/>
        <w:spacing w:line="241" w:lineRule="exact"/>
        <w:rPr>
          <w:rFonts w:ascii="Arial" w:hAnsi="Arial" w:cs="Arial"/>
          <w:b/>
          <w:sz w:val="22"/>
          <w:szCs w:val="22"/>
          <w:lang w:val="sr-Cyrl-RS"/>
        </w:rPr>
      </w:pPr>
      <w:r w:rsidRPr="00380CF9">
        <w:rPr>
          <w:rFonts w:ascii="Arial" w:hAnsi="Arial" w:cs="Arial"/>
          <w:b/>
          <w:sz w:val="22"/>
          <w:szCs w:val="22"/>
          <w:lang w:val="sr-Cyrl-RS"/>
        </w:rPr>
        <w:t>ГАРАНТНИ ПЕРИОД</w:t>
      </w: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1</w:t>
      </w:r>
      <w:r w:rsidR="00B96AA2" w:rsidRPr="00380CF9">
        <w:rPr>
          <w:rFonts w:ascii="Arial" w:hAnsi="Arial" w:cs="Arial"/>
          <w:b/>
          <w:bCs/>
          <w:sz w:val="22"/>
          <w:szCs w:val="22"/>
          <w:lang w:val="sr-Cyrl-RS"/>
        </w:rPr>
        <w:t>5</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B96AA2" w:rsidRPr="00380CF9" w:rsidRDefault="004747A7" w:rsidP="00653F4D">
      <w:pPr>
        <w:widowControl w:val="0"/>
        <w:overflowPunct w:val="0"/>
        <w:autoSpaceDE w:val="0"/>
        <w:autoSpaceDN w:val="0"/>
        <w:adjustRightInd w:val="0"/>
        <w:spacing w:line="232" w:lineRule="auto"/>
        <w:jc w:val="both"/>
        <w:rPr>
          <w:rFonts w:ascii="Arial" w:hAnsi="Arial" w:cs="Arial"/>
          <w:sz w:val="22"/>
          <w:szCs w:val="22"/>
          <w:lang w:val="sr-Cyrl-RS"/>
        </w:rPr>
      </w:pPr>
      <w:r w:rsidRPr="00380CF9">
        <w:rPr>
          <w:rFonts w:ascii="Arial" w:hAnsi="Arial" w:cs="Arial"/>
          <w:sz w:val="22"/>
          <w:szCs w:val="22"/>
        </w:rPr>
        <w:t>Пружалац услуге</w:t>
      </w:r>
      <w:r w:rsidR="00653F4D" w:rsidRPr="00380CF9">
        <w:rPr>
          <w:rFonts w:ascii="Arial" w:hAnsi="Arial" w:cs="Arial"/>
          <w:sz w:val="22"/>
          <w:szCs w:val="22"/>
        </w:rPr>
        <w:t xml:space="preserve"> је дужан да у гарантном периоду од 1 (једне) године од дана примопредаје </w:t>
      </w:r>
      <w:r w:rsidR="00B96AA2" w:rsidRPr="00380CF9">
        <w:rPr>
          <w:rFonts w:ascii="Arial" w:hAnsi="Arial" w:cs="Arial"/>
          <w:sz w:val="22"/>
          <w:szCs w:val="22"/>
          <w:lang w:val="sr-Cyrl-RS"/>
        </w:rPr>
        <w:t>информационог система за обједињени обрачун и наплату електричне енергије</w:t>
      </w:r>
      <w:r w:rsidR="00653F4D" w:rsidRPr="00380CF9">
        <w:rPr>
          <w:rFonts w:ascii="Arial" w:hAnsi="Arial" w:cs="Arial"/>
          <w:sz w:val="22"/>
          <w:szCs w:val="22"/>
        </w:rPr>
        <w:t>, односно од датума Записника о финалном пријему, без посебне накнаде, отклони све недостатке (грешке у систему) који су постојали у тренутку примопредаје система, односно на датум Записника о финалном пријему, на основу писаног доказа Наручиоца који садржи информације потребне за утврђивање недостатка.</w:t>
      </w:r>
      <w:r w:rsidR="00BB5F65" w:rsidRPr="00380CF9">
        <w:rPr>
          <w:rFonts w:ascii="Arial" w:hAnsi="Arial" w:cs="Arial"/>
          <w:sz w:val="22"/>
          <w:szCs w:val="22"/>
          <w:lang w:val="sr-Cyrl-RS"/>
        </w:rPr>
        <w:br/>
      </w:r>
    </w:p>
    <w:p w:rsidR="00653F4D" w:rsidRPr="00380CF9" w:rsidRDefault="00BB5F65" w:rsidP="00653F4D">
      <w:pPr>
        <w:widowControl w:val="0"/>
        <w:overflowPunct w:val="0"/>
        <w:autoSpaceDE w:val="0"/>
        <w:autoSpaceDN w:val="0"/>
        <w:adjustRightInd w:val="0"/>
        <w:spacing w:line="232" w:lineRule="auto"/>
        <w:jc w:val="both"/>
        <w:rPr>
          <w:rFonts w:ascii="Arial" w:hAnsi="Arial" w:cs="Arial"/>
          <w:sz w:val="22"/>
          <w:szCs w:val="22"/>
          <w:lang w:val="sr-Cyrl-RS"/>
        </w:rPr>
      </w:pPr>
      <w:r w:rsidRPr="00380CF9">
        <w:rPr>
          <w:rFonts w:ascii="Arial" w:hAnsi="Arial" w:cs="Arial"/>
          <w:sz w:val="22"/>
          <w:szCs w:val="22"/>
          <w:lang w:val="sr-Cyrl-RS"/>
        </w:rPr>
        <w:t>Уколико Пружалац услуге не отклони недостатке у гарантном року ,Корисник услуге може</w:t>
      </w:r>
    </w:p>
    <w:p w:rsidR="00BB5F65" w:rsidRPr="00380CF9" w:rsidRDefault="00BB5F65" w:rsidP="00653F4D">
      <w:pPr>
        <w:widowControl w:val="0"/>
        <w:overflowPunct w:val="0"/>
        <w:autoSpaceDE w:val="0"/>
        <w:autoSpaceDN w:val="0"/>
        <w:adjustRightInd w:val="0"/>
        <w:spacing w:line="232" w:lineRule="auto"/>
        <w:jc w:val="both"/>
        <w:rPr>
          <w:rFonts w:ascii="Arial" w:hAnsi="Arial" w:cs="Arial"/>
          <w:sz w:val="22"/>
          <w:szCs w:val="22"/>
          <w:lang w:val="sr-Cyrl-RS"/>
        </w:rPr>
      </w:pPr>
      <w:r w:rsidRPr="00380CF9">
        <w:rPr>
          <w:rFonts w:ascii="Arial" w:hAnsi="Arial" w:cs="Arial"/>
          <w:sz w:val="22"/>
          <w:szCs w:val="22"/>
          <w:lang w:val="sr-Cyrl-RS"/>
        </w:rPr>
        <w:t>уновчити банкарску гаранцију  за  отклањање недостатака у гарантном року.</w:t>
      </w:r>
    </w:p>
    <w:p w:rsidR="00653F4D" w:rsidRPr="00380CF9" w:rsidRDefault="00653F4D" w:rsidP="00653F4D">
      <w:pPr>
        <w:widowControl w:val="0"/>
        <w:autoSpaceDE w:val="0"/>
        <w:autoSpaceDN w:val="0"/>
        <w:adjustRightInd w:val="0"/>
        <w:spacing w:line="200" w:lineRule="exact"/>
        <w:rPr>
          <w:rFonts w:ascii="Arial" w:hAnsi="Arial" w:cs="Arial"/>
          <w:sz w:val="22"/>
          <w:szCs w:val="22"/>
        </w:rPr>
      </w:pPr>
    </w:p>
    <w:p w:rsidR="0073195C" w:rsidRPr="00380CF9" w:rsidRDefault="0073195C" w:rsidP="00653F4D">
      <w:pPr>
        <w:widowControl w:val="0"/>
        <w:autoSpaceDE w:val="0"/>
        <w:autoSpaceDN w:val="0"/>
        <w:adjustRightInd w:val="0"/>
        <w:spacing w:line="335" w:lineRule="exact"/>
        <w:rPr>
          <w:rFonts w:ascii="Arial" w:hAnsi="Arial" w:cs="Arial"/>
          <w:sz w:val="22"/>
          <w:szCs w:val="22"/>
        </w:rPr>
      </w:pPr>
    </w:p>
    <w:p w:rsidR="00E013FC" w:rsidRPr="00380CF9" w:rsidRDefault="00653F4D" w:rsidP="00E010A6">
      <w:pPr>
        <w:widowControl w:val="0"/>
        <w:overflowPunct w:val="0"/>
        <w:autoSpaceDE w:val="0"/>
        <w:autoSpaceDN w:val="0"/>
        <w:adjustRightInd w:val="0"/>
        <w:spacing w:line="408" w:lineRule="auto"/>
        <w:ind w:left="4040" w:right="3500" w:hanging="4047"/>
        <w:rPr>
          <w:rFonts w:ascii="Arial" w:hAnsi="Arial" w:cs="Arial"/>
          <w:b/>
          <w:bCs/>
          <w:sz w:val="22"/>
          <w:szCs w:val="22"/>
        </w:rPr>
      </w:pPr>
      <w:r w:rsidRPr="00380CF9">
        <w:rPr>
          <w:rFonts w:ascii="Arial" w:hAnsi="Arial" w:cs="Arial"/>
          <w:b/>
          <w:bCs/>
          <w:sz w:val="22"/>
          <w:szCs w:val="22"/>
        </w:rPr>
        <w:t>V. СРЕДСТВА ФИНАНСИЈСКОГ ОБЕЗБЕЂЕЊА</w:t>
      </w:r>
    </w:p>
    <w:p w:rsidR="00653F4D" w:rsidRPr="00380CF9" w:rsidRDefault="005A2C7B" w:rsidP="00E013FC">
      <w:pPr>
        <w:widowControl w:val="0"/>
        <w:tabs>
          <w:tab w:val="left" w:pos="8789"/>
        </w:tabs>
        <w:overflowPunct w:val="0"/>
        <w:autoSpaceDE w:val="0"/>
        <w:autoSpaceDN w:val="0"/>
        <w:adjustRightInd w:val="0"/>
        <w:spacing w:line="408" w:lineRule="auto"/>
        <w:ind w:left="5084" w:right="757" w:hanging="5091"/>
        <w:jc w:val="center"/>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1</w:t>
      </w:r>
      <w:r w:rsidR="00B96AA2" w:rsidRPr="00380CF9">
        <w:rPr>
          <w:rFonts w:ascii="Arial" w:hAnsi="Arial" w:cs="Arial"/>
          <w:b/>
          <w:bCs/>
          <w:sz w:val="22"/>
          <w:szCs w:val="22"/>
          <w:lang w:val="sr-Cyrl-RS"/>
        </w:rPr>
        <w:t>6</w:t>
      </w:r>
      <w:r w:rsidR="00653F4D"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1" w:lineRule="exact"/>
        <w:rPr>
          <w:rFonts w:ascii="Arial" w:hAnsi="Arial" w:cs="Arial"/>
          <w:sz w:val="22"/>
          <w:szCs w:val="22"/>
        </w:rPr>
      </w:pPr>
    </w:p>
    <w:p w:rsidR="008A2E6D" w:rsidRPr="00380CF9" w:rsidRDefault="008A2E6D" w:rsidP="008A2E6D">
      <w:pPr>
        <w:tabs>
          <w:tab w:val="left" w:pos="680"/>
        </w:tabs>
        <w:jc w:val="both"/>
        <w:rPr>
          <w:rFonts w:ascii="Arial" w:eastAsia="TimesNewRomanPS-BoldMT" w:hAnsi="Arial" w:cs="Arial"/>
          <w:bCs/>
          <w:sz w:val="22"/>
          <w:szCs w:val="22"/>
        </w:rPr>
      </w:pPr>
      <w:r w:rsidRPr="00380CF9">
        <w:rPr>
          <w:rFonts w:ascii="Arial" w:hAnsi="Arial" w:cs="Arial"/>
          <w:sz w:val="22"/>
          <w:szCs w:val="22"/>
        </w:rPr>
        <w:t xml:space="preserve">Пружалац услуге  је дужан да Кориснику услуге  доставити неопозиву, безусловну (без права на приговора) и на први писани позив наплативу банкарску гаранцију за добро извршење посла у корист Корисника услуге  у износу од 5%  уговорене вредности </w:t>
      </w:r>
      <w:r w:rsidRPr="00380CF9">
        <w:rPr>
          <w:rFonts w:ascii="Arial" w:hAnsi="Arial" w:cs="Arial"/>
          <w:color w:val="000000"/>
          <w:sz w:val="22"/>
          <w:szCs w:val="22"/>
        </w:rPr>
        <w:t>без</w:t>
      </w:r>
      <w:r w:rsidRPr="00380CF9">
        <w:rPr>
          <w:rFonts w:ascii="Arial" w:hAnsi="Arial" w:cs="Arial"/>
          <w:sz w:val="22"/>
          <w:szCs w:val="22"/>
        </w:rPr>
        <w:t xml:space="preserve"> ПДВ која је наведена у члану 2. став 1. овог уговора, у износу од __________________ динара </w:t>
      </w:r>
      <w:r w:rsidRPr="00380CF9">
        <w:rPr>
          <w:rFonts w:ascii="Arial" w:hAnsi="Arial" w:cs="Arial"/>
          <w:i/>
          <w:color w:val="548DD4"/>
          <w:sz w:val="22"/>
          <w:szCs w:val="22"/>
        </w:rPr>
        <w:t>[напомена: биће уписан износ]</w:t>
      </w:r>
      <w:r w:rsidRPr="00380CF9">
        <w:rPr>
          <w:rFonts w:ascii="Arial" w:hAnsi="Arial" w:cs="Arial"/>
          <w:sz w:val="22"/>
          <w:szCs w:val="22"/>
        </w:rPr>
        <w:t xml:space="preserve">), без ПДВ, на коју се примењују одредбе Једнобразних правила за гаранцију на позив, ревизија 2010. године (URDG 758) Међународне Трговинске коморе у Паризу, издату у свему у складу са захтевом из Конкурсне документације. </w:t>
      </w:r>
    </w:p>
    <w:p w:rsidR="008A2E6D" w:rsidRPr="00380CF9" w:rsidRDefault="008A2E6D" w:rsidP="008A2E6D">
      <w:pPr>
        <w:jc w:val="both"/>
        <w:rPr>
          <w:rFonts w:ascii="Arial" w:hAnsi="Arial" w:cs="Arial"/>
          <w:sz w:val="22"/>
          <w:szCs w:val="22"/>
        </w:rPr>
      </w:pPr>
      <w:r w:rsidRPr="00380CF9">
        <w:rPr>
          <w:rFonts w:ascii="Arial" w:hAnsi="Arial" w:cs="Arial"/>
          <w:sz w:val="22"/>
          <w:szCs w:val="22"/>
        </w:rPr>
        <w:t>Наведену банкарску гаранцију Пружалац услуге  предаје приликом закључења уговора, односно</w:t>
      </w:r>
      <w:r w:rsidRPr="00380CF9">
        <w:rPr>
          <w:rFonts w:ascii="Arial" w:hAnsi="Arial" w:cs="Arial"/>
          <w:color w:val="000000"/>
          <w:sz w:val="22"/>
          <w:szCs w:val="22"/>
        </w:rPr>
        <w:t xml:space="preserve"> најкасније у року од 10 (десет) дана од закључења уговора</w:t>
      </w:r>
      <w:r w:rsidR="00E010A6" w:rsidRPr="00380CF9">
        <w:rPr>
          <w:rFonts w:ascii="Arial" w:hAnsi="Arial" w:cs="Arial"/>
          <w:sz w:val="22"/>
          <w:szCs w:val="22"/>
        </w:rPr>
        <w:t>.</w:t>
      </w:r>
    </w:p>
    <w:p w:rsidR="008A2E6D" w:rsidRPr="00380CF9" w:rsidRDefault="008A2E6D" w:rsidP="00E010A6">
      <w:pPr>
        <w:widowControl w:val="0"/>
        <w:overflowPunct w:val="0"/>
        <w:autoSpaceDE w:val="0"/>
        <w:autoSpaceDN w:val="0"/>
        <w:adjustRightInd w:val="0"/>
        <w:spacing w:line="217" w:lineRule="auto"/>
        <w:ind w:right="20"/>
        <w:rPr>
          <w:rFonts w:ascii="Arial" w:hAnsi="Arial" w:cs="Arial"/>
          <w:sz w:val="22"/>
          <w:szCs w:val="22"/>
        </w:rPr>
      </w:pPr>
      <w:r w:rsidRPr="00380CF9">
        <w:rPr>
          <w:rFonts w:ascii="Arial" w:hAnsi="Arial" w:cs="Arial"/>
          <w:sz w:val="22"/>
          <w:szCs w:val="22"/>
        </w:rPr>
        <w:t xml:space="preserve">Банкарска гаранција за добро извршење посла мора трајати </w:t>
      </w:r>
      <w:r w:rsidR="00BB5F65" w:rsidRPr="00380CF9">
        <w:rPr>
          <w:rFonts w:ascii="Arial" w:hAnsi="Arial" w:cs="Arial"/>
          <w:sz w:val="22"/>
          <w:szCs w:val="22"/>
          <w:lang w:val="sr-Cyrl-RS"/>
        </w:rPr>
        <w:t>-</w:t>
      </w:r>
      <w:r w:rsidR="00BB5F65" w:rsidRPr="00380CF9">
        <w:rPr>
          <w:rFonts w:ascii="Arial" w:hAnsi="Arial" w:cs="Arial"/>
          <w:sz w:val="22"/>
          <w:szCs w:val="22"/>
        </w:rPr>
        <w:t xml:space="preserve"> </w:t>
      </w:r>
      <w:r w:rsidRPr="00380CF9">
        <w:rPr>
          <w:rFonts w:ascii="Arial" w:hAnsi="Arial" w:cs="Arial"/>
          <w:sz w:val="22"/>
          <w:szCs w:val="22"/>
        </w:rPr>
        <w:t>30 (тридесет) дана дуже од датума Записни</w:t>
      </w:r>
      <w:r w:rsidR="00E010A6" w:rsidRPr="00380CF9">
        <w:rPr>
          <w:rFonts w:ascii="Arial" w:hAnsi="Arial" w:cs="Arial"/>
          <w:sz w:val="22"/>
          <w:szCs w:val="22"/>
        </w:rPr>
        <w:t>ка о финалном пријему.</w:t>
      </w:r>
    </w:p>
    <w:p w:rsidR="008A2E6D" w:rsidRPr="00380CF9" w:rsidRDefault="008A2E6D" w:rsidP="008A2E6D">
      <w:pPr>
        <w:jc w:val="both"/>
        <w:rPr>
          <w:rFonts w:ascii="Arial" w:hAnsi="Arial" w:cs="Arial"/>
          <w:sz w:val="22"/>
          <w:szCs w:val="22"/>
        </w:rPr>
      </w:pPr>
      <w:r w:rsidRPr="00380CF9">
        <w:rPr>
          <w:rFonts w:ascii="Arial" w:hAnsi="Arial" w:cs="Arial"/>
          <w:sz w:val="22"/>
          <w:szCs w:val="22"/>
        </w:rPr>
        <w:lastRenderedPageBreak/>
        <w:t xml:space="preserve">У случају да Пружалац услуге  не испуни своје уговорне обавезе, Корисник услуге  ће наплатити </w:t>
      </w:r>
      <w:r w:rsidR="00BB5F65" w:rsidRPr="00380CF9">
        <w:rPr>
          <w:rFonts w:ascii="Arial" w:hAnsi="Arial" w:cs="Arial"/>
          <w:sz w:val="22"/>
          <w:szCs w:val="22"/>
          <w:lang w:val="sr-Cyrl-RS"/>
        </w:rPr>
        <w:t>-</w:t>
      </w:r>
      <w:r w:rsidR="00BB5F65" w:rsidRPr="00380CF9">
        <w:rPr>
          <w:rFonts w:ascii="Arial" w:hAnsi="Arial" w:cs="Arial"/>
          <w:sz w:val="22"/>
          <w:szCs w:val="22"/>
        </w:rPr>
        <w:t xml:space="preserve"> </w:t>
      </w:r>
      <w:r w:rsidRPr="00380CF9">
        <w:rPr>
          <w:rFonts w:ascii="Arial" w:hAnsi="Arial" w:cs="Arial"/>
          <w:sz w:val="22"/>
          <w:szCs w:val="22"/>
        </w:rPr>
        <w:t>банкарску гаранцију</w:t>
      </w:r>
      <w:r w:rsidR="00BB5F65" w:rsidRPr="00380CF9">
        <w:rPr>
          <w:rFonts w:ascii="Arial" w:hAnsi="Arial" w:cs="Arial"/>
          <w:sz w:val="22"/>
          <w:szCs w:val="22"/>
          <w:lang w:val="sr-Cyrl-RS"/>
        </w:rPr>
        <w:t xml:space="preserve"> за добро извршење посла</w:t>
      </w:r>
      <w:r w:rsidR="00E010A6" w:rsidRPr="00380CF9">
        <w:rPr>
          <w:rFonts w:ascii="Arial" w:hAnsi="Arial" w:cs="Arial"/>
          <w:sz w:val="22"/>
          <w:szCs w:val="22"/>
        </w:rPr>
        <w:t>.</w:t>
      </w:r>
    </w:p>
    <w:p w:rsidR="008A2E6D" w:rsidRPr="00380CF9" w:rsidRDefault="008A2E6D" w:rsidP="008A2E6D">
      <w:pPr>
        <w:suppressAutoHyphens w:val="0"/>
        <w:jc w:val="both"/>
        <w:rPr>
          <w:rFonts w:ascii="Arial" w:hAnsi="Arial" w:cs="Arial"/>
          <w:color w:val="000000"/>
          <w:sz w:val="22"/>
          <w:szCs w:val="22"/>
        </w:rPr>
      </w:pPr>
      <w:r w:rsidRPr="00380CF9">
        <w:rPr>
          <w:rFonts w:ascii="Arial" w:hAnsi="Arial" w:cs="Arial"/>
          <w:sz w:val="22"/>
          <w:szCs w:val="22"/>
        </w:rPr>
        <w:t xml:space="preserve">Уколико је </w:t>
      </w:r>
      <w:r w:rsidRPr="00380CF9">
        <w:rPr>
          <w:rFonts w:ascii="Arial" w:hAnsi="Arial" w:cs="Arial"/>
          <w:color w:val="000000"/>
          <w:sz w:val="22"/>
          <w:szCs w:val="22"/>
        </w:rPr>
        <w:t xml:space="preserve"> пословно седиште банке гаранта у Републици Србији, у случају спора по овој Гаранцији, утврђује се надлежност суда у Београду и примена матери</w:t>
      </w:r>
      <w:r w:rsidR="00E010A6" w:rsidRPr="00380CF9">
        <w:rPr>
          <w:rFonts w:ascii="Arial" w:hAnsi="Arial" w:cs="Arial"/>
          <w:color w:val="000000"/>
          <w:sz w:val="22"/>
          <w:szCs w:val="22"/>
        </w:rPr>
        <w:t xml:space="preserve">јалног права Републике Србије. </w:t>
      </w:r>
    </w:p>
    <w:p w:rsidR="008A2E6D" w:rsidRPr="00380CF9" w:rsidRDefault="008A2E6D" w:rsidP="008A2E6D">
      <w:pPr>
        <w:suppressAutoHyphens w:val="0"/>
        <w:jc w:val="both"/>
        <w:rPr>
          <w:rFonts w:ascii="Arial" w:hAnsi="Arial" w:cs="Arial"/>
          <w:sz w:val="22"/>
          <w:szCs w:val="22"/>
        </w:rPr>
      </w:pPr>
      <w:r w:rsidRPr="00380CF9">
        <w:rPr>
          <w:rFonts w:ascii="Arial" w:hAnsi="Arial" w:cs="Arial"/>
          <w:sz w:val="22"/>
          <w:szCs w:val="22"/>
        </w:rPr>
        <w:t xml:space="preserve">Уколико је пословно седиште банке гаранта изван Републике Србије, у случају спора по овој Гаранцији, уговара се надлежност </w:t>
      </w:r>
      <w:r w:rsidR="004404EC" w:rsidRPr="00380CF9">
        <w:rPr>
          <w:rFonts w:ascii="Arial" w:hAnsi="Arial" w:cs="Arial"/>
          <w:sz w:val="22"/>
          <w:szCs w:val="22"/>
        </w:rPr>
        <w:t>Сталне арбитраже</w:t>
      </w:r>
      <w:r w:rsidRPr="00380CF9">
        <w:rPr>
          <w:rFonts w:ascii="Arial" w:hAnsi="Arial" w:cs="Arial"/>
          <w:sz w:val="22"/>
          <w:szCs w:val="22"/>
        </w:rPr>
        <w:t xml:space="preserve"> при Привредној комори Републике Србије, са местом рада Арбитраже у Београду уз примену њеног Правилника и процесног и матер</w:t>
      </w:r>
      <w:r w:rsidR="00E010A6" w:rsidRPr="00380CF9">
        <w:rPr>
          <w:rFonts w:ascii="Arial" w:hAnsi="Arial" w:cs="Arial"/>
          <w:sz w:val="22"/>
          <w:szCs w:val="22"/>
        </w:rPr>
        <w:t>ијалног права Републике Србије.</w:t>
      </w:r>
    </w:p>
    <w:p w:rsidR="008A2E6D" w:rsidRPr="00380CF9" w:rsidRDefault="008A2E6D" w:rsidP="00BB5F65">
      <w:pPr>
        <w:suppressAutoHyphens w:val="0"/>
        <w:jc w:val="both"/>
        <w:rPr>
          <w:rFonts w:ascii="Arial" w:hAnsi="Arial" w:cs="Arial"/>
          <w:sz w:val="22"/>
          <w:szCs w:val="22"/>
          <w:lang w:val="sr-Cyrl-RS"/>
        </w:rPr>
      </w:pPr>
      <w:r w:rsidRPr="00380CF9">
        <w:rPr>
          <w:rFonts w:ascii="Arial" w:hAnsi="Arial" w:cs="Arial"/>
          <w:sz w:val="22"/>
          <w:szCs w:val="22"/>
        </w:rPr>
        <w:t xml:space="preserve">У случају да Пружалац услуге  </w:t>
      </w:r>
      <w:r w:rsidRPr="00380CF9">
        <w:rPr>
          <w:rFonts w:ascii="Arial" w:hAnsi="Arial" w:cs="Arial"/>
          <w:noProof/>
          <w:sz w:val="22"/>
          <w:szCs w:val="22"/>
          <w:lang w:eastAsia="en-US"/>
        </w:rPr>
        <w:t xml:space="preserve"> </w:t>
      </w:r>
      <w:r w:rsidRPr="00380CF9">
        <w:rPr>
          <w:rFonts w:ascii="Arial" w:hAnsi="Arial" w:cs="Arial"/>
          <w:sz w:val="22"/>
          <w:szCs w:val="22"/>
        </w:rPr>
        <w:t xml:space="preserve">поднесе банкарску гаранцију стране банке, та банка мора имати додељен кредитни рејтинг </w:t>
      </w:r>
      <w:r w:rsidR="00BB5F65" w:rsidRPr="00380CF9">
        <w:rPr>
          <w:rFonts w:ascii="Arial" w:hAnsi="Arial" w:cs="Arial"/>
          <w:sz w:val="22"/>
          <w:szCs w:val="22"/>
          <w:lang w:val="sr-Cyrl-RS"/>
        </w:rPr>
        <w:t>-</w:t>
      </w:r>
    </w:p>
    <w:p w:rsidR="008A2E6D" w:rsidRPr="00380CF9" w:rsidRDefault="008A2E6D" w:rsidP="008A2E6D">
      <w:pPr>
        <w:jc w:val="both"/>
        <w:rPr>
          <w:rFonts w:ascii="Arial" w:hAnsi="Arial" w:cs="Arial"/>
          <w:sz w:val="22"/>
          <w:szCs w:val="22"/>
        </w:rPr>
      </w:pPr>
      <w:r w:rsidRPr="00380CF9">
        <w:rPr>
          <w:rFonts w:ascii="Arial" w:hAnsi="Arial" w:cs="Arial"/>
          <w:sz w:val="22"/>
          <w:szCs w:val="22"/>
        </w:rPr>
        <w:t>Поступање Пружаоца услуге  у складу са ставом 1. овог члана има карактер  одложног услова из члана 74. став 2. Закона о облигационим односима, односно ("Сл. лист СФРЈ", бр. 29/78, 39/85, 45/89 - одлука УСЈ и 57/89, "Сл. лист СРЈ", бр. 31/93 и "Сл. лист СЦГ", бр. 1/2003 - Уставна повеља)</w:t>
      </w:r>
      <w:r w:rsidR="00880CFD" w:rsidRPr="00380CF9">
        <w:rPr>
          <w:rFonts w:ascii="Arial" w:hAnsi="Arial" w:cs="Arial"/>
          <w:sz w:val="22"/>
          <w:szCs w:val="22"/>
          <w:lang w:val="sr-Cyrl-RS"/>
        </w:rPr>
        <w:t>, (даље: ЗОО),</w:t>
      </w:r>
      <w:r w:rsidR="00583EF9" w:rsidRPr="00380CF9">
        <w:rPr>
          <w:rFonts w:ascii="Arial" w:hAnsi="Arial" w:cs="Arial"/>
          <w:sz w:val="22"/>
          <w:szCs w:val="22"/>
        </w:rPr>
        <w:t xml:space="preserve"> </w:t>
      </w:r>
      <w:r w:rsidRPr="00380CF9">
        <w:rPr>
          <w:rFonts w:ascii="Arial" w:hAnsi="Arial" w:cs="Arial"/>
          <w:sz w:val="22"/>
          <w:szCs w:val="22"/>
        </w:rPr>
        <w:t>уколико Пружалац услуге не поступи у складу са ставом 1. овог члана сматраће се да уговор није ступио на правну снагу.</w:t>
      </w:r>
    </w:p>
    <w:p w:rsidR="008A2E6D" w:rsidRPr="00380CF9" w:rsidRDefault="008A2E6D" w:rsidP="00653F4D">
      <w:pPr>
        <w:widowControl w:val="0"/>
        <w:overflowPunct w:val="0"/>
        <w:autoSpaceDE w:val="0"/>
        <w:autoSpaceDN w:val="0"/>
        <w:adjustRightInd w:val="0"/>
        <w:spacing w:line="232" w:lineRule="auto"/>
        <w:jc w:val="both"/>
        <w:rPr>
          <w:rFonts w:ascii="Arial" w:hAnsi="Arial" w:cs="Arial"/>
          <w:sz w:val="22"/>
          <w:szCs w:val="22"/>
        </w:rPr>
      </w:pPr>
    </w:p>
    <w:p w:rsidR="008A2E6D" w:rsidRPr="00380CF9" w:rsidRDefault="008A2E6D" w:rsidP="00653F4D">
      <w:pPr>
        <w:widowControl w:val="0"/>
        <w:overflowPunct w:val="0"/>
        <w:autoSpaceDE w:val="0"/>
        <w:autoSpaceDN w:val="0"/>
        <w:adjustRightInd w:val="0"/>
        <w:spacing w:line="232" w:lineRule="auto"/>
        <w:jc w:val="both"/>
        <w:rPr>
          <w:rFonts w:ascii="Arial" w:hAnsi="Arial" w:cs="Arial"/>
          <w:sz w:val="22"/>
          <w:szCs w:val="22"/>
        </w:rPr>
      </w:pPr>
    </w:p>
    <w:p w:rsidR="00653F4D" w:rsidRPr="00380CF9" w:rsidRDefault="005A2C7B"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1</w:t>
      </w:r>
      <w:r w:rsidR="00B96AA2" w:rsidRPr="00380CF9">
        <w:rPr>
          <w:rFonts w:ascii="Arial" w:hAnsi="Arial" w:cs="Arial"/>
          <w:b/>
          <w:bCs/>
          <w:sz w:val="22"/>
          <w:szCs w:val="22"/>
          <w:lang w:val="sr-Cyrl-RS"/>
        </w:rPr>
        <w:t>7</w:t>
      </w:r>
      <w:r w:rsidR="00653F4D"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653F4D" w:rsidP="00E010A6">
      <w:pPr>
        <w:widowControl w:val="0"/>
        <w:overflowPunct w:val="0"/>
        <w:autoSpaceDE w:val="0"/>
        <w:autoSpaceDN w:val="0"/>
        <w:adjustRightInd w:val="0"/>
        <w:spacing w:line="247" w:lineRule="auto"/>
        <w:jc w:val="both"/>
        <w:rPr>
          <w:rFonts w:ascii="Arial" w:hAnsi="Arial" w:cs="Arial"/>
          <w:sz w:val="22"/>
          <w:szCs w:val="22"/>
        </w:rPr>
      </w:pPr>
      <w:r w:rsidRPr="00380CF9">
        <w:rPr>
          <w:rFonts w:ascii="Arial" w:hAnsi="Arial" w:cs="Arial"/>
          <w:sz w:val="22"/>
          <w:szCs w:val="22"/>
        </w:rPr>
        <w:t>Приликом потписивања Записника</w:t>
      </w:r>
      <w:r w:rsidR="004747A7" w:rsidRPr="00380CF9">
        <w:rPr>
          <w:rFonts w:ascii="Arial" w:hAnsi="Arial" w:cs="Arial"/>
          <w:sz w:val="22"/>
          <w:szCs w:val="22"/>
        </w:rPr>
        <w:t xml:space="preserve"> о финалном пријему, Пружалац услуге</w:t>
      </w:r>
      <w:r w:rsidR="000A0100" w:rsidRPr="00380CF9">
        <w:rPr>
          <w:rFonts w:ascii="Arial" w:hAnsi="Arial" w:cs="Arial"/>
          <w:sz w:val="22"/>
          <w:szCs w:val="22"/>
        </w:rPr>
        <w:t xml:space="preserve"> је дужан да Кориснику услуге </w:t>
      </w:r>
      <w:r w:rsidRPr="00380CF9">
        <w:rPr>
          <w:rFonts w:ascii="Arial" w:hAnsi="Arial" w:cs="Arial"/>
          <w:sz w:val="22"/>
          <w:szCs w:val="22"/>
        </w:rPr>
        <w:t xml:space="preserve"> достави банкарску гаранцију за отклањање </w:t>
      </w:r>
      <w:r w:rsidR="00BB5F65" w:rsidRPr="00380CF9">
        <w:rPr>
          <w:rFonts w:ascii="Arial" w:hAnsi="Arial" w:cs="Arial"/>
          <w:sz w:val="22"/>
          <w:szCs w:val="22"/>
          <w:lang w:val="sr-Cyrl-RS"/>
        </w:rPr>
        <w:t xml:space="preserve">недостатака </w:t>
      </w:r>
      <w:r w:rsidRPr="00380CF9">
        <w:rPr>
          <w:rFonts w:ascii="Arial" w:hAnsi="Arial" w:cs="Arial"/>
          <w:sz w:val="22"/>
          <w:szCs w:val="22"/>
        </w:rPr>
        <w:t xml:space="preserve">у гарантном року, и то неопозиву, безусловну, наплативу на први писани позив без права приговора, банкарску гаранцију за отклањање </w:t>
      </w:r>
      <w:r w:rsidR="00BB5F65" w:rsidRPr="00380CF9">
        <w:rPr>
          <w:rFonts w:ascii="Arial" w:hAnsi="Arial" w:cs="Arial"/>
          <w:sz w:val="22"/>
          <w:szCs w:val="22"/>
          <w:lang w:val="sr-Cyrl-RS"/>
        </w:rPr>
        <w:t xml:space="preserve">недостатка </w:t>
      </w:r>
      <w:r w:rsidR="00BB5F65" w:rsidRPr="00380CF9">
        <w:rPr>
          <w:rFonts w:ascii="Arial" w:hAnsi="Arial" w:cs="Arial"/>
          <w:sz w:val="22"/>
          <w:szCs w:val="22"/>
        </w:rPr>
        <w:t xml:space="preserve"> </w:t>
      </w:r>
      <w:r w:rsidRPr="00380CF9">
        <w:rPr>
          <w:rFonts w:ascii="Arial" w:hAnsi="Arial" w:cs="Arial"/>
          <w:sz w:val="22"/>
          <w:szCs w:val="22"/>
        </w:rPr>
        <w:t xml:space="preserve">у гарантном року, са роком важности 1 (једне) године плус 5 (пет) дана од датума Записника о финалном пријему, у износу од 5% вредности услуга и добара без ПДВ која је наведена у ставу 1. члана 2. Уговора,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w:t>
      </w:r>
      <w:r w:rsidR="000A0100" w:rsidRPr="00380CF9">
        <w:rPr>
          <w:rFonts w:ascii="Arial" w:hAnsi="Arial" w:cs="Arial"/>
          <w:sz w:val="22"/>
          <w:szCs w:val="22"/>
          <w:lang w:val="sr-Cyrl-RS"/>
        </w:rPr>
        <w:t xml:space="preserve">Кориснику услуге </w:t>
      </w:r>
      <w:r w:rsidRPr="00380CF9">
        <w:rPr>
          <w:rFonts w:ascii="Arial" w:hAnsi="Arial" w:cs="Arial"/>
          <w:sz w:val="22"/>
          <w:szCs w:val="22"/>
        </w:rPr>
        <w:t>платити укупан изн</w:t>
      </w:r>
      <w:r w:rsidR="000A0100" w:rsidRPr="00380CF9">
        <w:rPr>
          <w:rFonts w:ascii="Arial" w:hAnsi="Arial" w:cs="Arial"/>
          <w:sz w:val="22"/>
          <w:szCs w:val="22"/>
        </w:rPr>
        <w:t>ос по пријему првог позива Корисника услуге</w:t>
      </w:r>
      <w:r w:rsidRPr="00380CF9">
        <w:rPr>
          <w:rFonts w:ascii="Arial" w:hAnsi="Arial" w:cs="Arial"/>
          <w:sz w:val="22"/>
          <w:szCs w:val="22"/>
        </w:rPr>
        <w:t xml:space="preserve"> у писаној форми и изјаве </w:t>
      </w:r>
      <w:r w:rsidR="004747A7" w:rsidRPr="00380CF9">
        <w:rPr>
          <w:rFonts w:ascii="Arial" w:hAnsi="Arial" w:cs="Arial"/>
          <w:sz w:val="22"/>
          <w:szCs w:val="22"/>
        </w:rPr>
        <w:t>у којој се наводи да Пружалац услуге</w:t>
      </w:r>
      <w:r w:rsidRPr="00380CF9">
        <w:rPr>
          <w:rFonts w:ascii="Arial" w:hAnsi="Arial" w:cs="Arial"/>
          <w:sz w:val="22"/>
          <w:szCs w:val="22"/>
        </w:rPr>
        <w:t xml:space="preserve"> није извршио своје обавезе према Уговору, за отклањање </w:t>
      </w:r>
      <w:r w:rsidR="00BB5F65" w:rsidRPr="00380CF9">
        <w:rPr>
          <w:rFonts w:ascii="Arial" w:hAnsi="Arial" w:cs="Arial"/>
          <w:sz w:val="22"/>
          <w:szCs w:val="22"/>
          <w:lang w:val="sr-Cyrl-RS"/>
        </w:rPr>
        <w:t>-недостатака</w:t>
      </w:r>
      <w:r w:rsidR="00BB5F65" w:rsidRPr="00380CF9">
        <w:rPr>
          <w:rFonts w:ascii="Arial" w:hAnsi="Arial" w:cs="Arial"/>
          <w:sz w:val="22"/>
          <w:szCs w:val="22"/>
        </w:rPr>
        <w:t xml:space="preserve"> </w:t>
      </w:r>
      <w:r w:rsidRPr="00380CF9">
        <w:rPr>
          <w:rFonts w:ascii="Arial" w:hAnsi="Arial" w:cs="Arial"/>
          <w:sz w:val="22"/>
          <w:szCs w:val="22"/>
        </w:rPr>
        <w:t>у гарантном року. 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w:t>
      </w:r>
      <w:r w:rsidR="00E010A6" w:rsidRPr="00380CF9">
        <w:rPr>
          <w:rFonts w:ascii="Arial" w:hAnsi="Arial" w:cs="Arial"/>
          <w:sz w:val="22"/>
          <w:szCs w:val="22"/>
        </w:rPr>
        <w:t>ијалног права Републике Србије.</w:t>
      </w:r>
    </w:p>
    <w:p w:rsidR="008A2E6D" w:rsidRPr="00380CF9" w:rsidRDefault="008A2E6D" w:rsidP="008A2E6D">
      <w:pPr>
        <w:tabs>
          <w:tab w:val="left" w:pos="680"/>
        </w:tabs>
        <w:suppressAutoHyphens w:val="0"/>
        <w:jc w:val="both"/>
        <w:rPr>
          <w:rFonts w:ascii="Arial" w:eastAsia="TimesNewRomanPS-BoldMT" w:hAnsi="Arial" w:cs="Arial"/>
          <w:bCs/>
          <w:sz w:val="22"/>
          <w:szCs w:val="22"/>
        </w:rPr>
      </w:pPr>
      <w:r w:rsidRPr="00380CF9">
        <w:rPr>
          <w:rFonts w:ascii="Arial" w:eastAsia="TimesNewRomanPS-BoldMT" w:hAnsi="Arial" w:cs="Arial"/>
          <w:bCs/>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w:t>
      </w:r>
      <w:r w:rsidR="00E010A6" w:rsidRPr="00380CF9">
        <w:rPr>
          <w:rFonts w:ascii="Arial" w:eastAsia="TimesNewRomanPS-BoldMT" w:hAnsi="Arial" w:cs="Arial"/>
          <w:bCs/>
          <w:sz w:val="22"/>
          <w:szCs w:val="22"/>
        </w:rPr>
        <w:t xml:space="preserve">јалног права Републике Србије. </w:t>
      </w:r>
    </w:p>
    <w:p w:rsidR="008A2E6D" w:rsidRPr="00380CF9" w:rsidRDefault="008A2E6D" w:rsidP="008A2E6D">
      <w:pPr>
        <w:tabs>
          <w:tab w:val="left" w:pos="680"/>
        </w:tabs>
        <w:suppressAutoHyphens w:val="0"/>
        <w:jc w:val="both"/>
        <w:rPr>
          <w:rFonts w:ascii="Arial" w:eastAsia="TimesNewRomanPS-BoldMT" w:hAnsi="Arial" w:cs="Arial"/>
          <w:bCs/>
          <w:sz w:val="22"/>
          <w:szCs w:val="22"/>
        </w:rPr>
      </w:pPr>
      <w:r w:rsidRPr="00380CF9">
        <w:rPr>
          <w:rFonts w:ascii="Arial" w:eastAsia="TimesNewRomanPS-BoldMT" w:hAnsi="Arial" w:cs="Arial"/>
          <w:bCs/>
          <w:sz w:val="22"/>
          <w:szCs w:val="22"/>
        </w:rPr>
        <w:t>Уколико је пословно седиште банке гаранта изван Републике Србије, у случају спора по овој Гаранцији, уговара се надлежност Спољнотрговинске арбитраже при Привредној комори Републике Србије, са местом рада Арбитраже у Београду уз примену њеног Правилника и процесног и матер</w:t>
      </w:r>
      <w:r w:rsidR="00E010A6" w:rsidRPr="00380CF9">
        <w:rPr>
          <w:rFonts w:ascii="Arial" w:eastAsia="TimesNewRomanPS-BoldMT" w:hAnsi="Arial" w:cs="Arial"/>
          <w:bCs/>
          <w:sz w:val="22"/>
          <w:szCs w:val="22"/>
        </w:rPr>
        <w:t>ијалног права Републике Србије.</w:t>
      </w:r>
    </w:p>
    <w:p w:rsidR="008A2E6D" w:rsidRPr="00380CF9" w:rsidRDefault="008A2E6D" w:rsidP="008A2E6D">
      <w:pPr>
        <w:tabs>
          <w:tab w:val="left" w:pos="680"/>
        </w:tabs>
        <w:suppressAutoHyphens w:val="0"/>
        <w:jc w:val="both"/>
        <w:rPr>
          <w:rFonts w:ascii="Arial" w:eastAsia="TimesNewRomanPS-BoldMT" w:hAnsi="Arial" w:cs="Arial"/>
          <w:bCs/>
          <w:sz w:val="22"/>
          <w:szCs w:val="22"/>
          <w:lang w:val="sr-Cyrl-RS"/>
        </w:rPr>
      </w:pPr>
      <w:r w:rsidRPr="00380CF9">
        <w:rPr>
          <w:rFonts w:ascii="Arial" w:eastAsia="TimesNewRomanPS-BoldMT" w:hAnsi="Arial" w:cs="Arial"/>
          <w:bCs/>
          <w:sz w:val="22"/>
          <w:szCs w:val="22"/>
        </w:rPr>
        <w:t xml:space="preserve">Ако Пружалац услуге  поднесе гаранцију стране банке, та банка мора имати најмање додељен кредитни рејтинг </w:t>
      </w:r>
      <w:r w:rsidR="008F73C0" w:rsidRPr="00380CF9">
        <w:rPr>
          <w:rFonts w:ascii="Arial" w:eastAsia="TimesNewRomanPS-BoldMT" w:hAnsi="Arial" w:cs="Arial"/>
          <w:bCs/>
          <w:sz w:val="22"/>
          <w:szCs w:val="22"/>
          <w:lang w:val="sr-Cyrl-RS"/>
        </w:rPr>
        <w:t>.</w:t>
      </w:r>
    </w:p>
    <w:p w:rsidR="008A2E6D" w:rsidRPr="00380CF9" w:rsidRDefault="008A2E6D" w:rsidP="00E010A6">
      <w:pPr>
        <w:tabs>
          <w:tab w:val="left" w:pos="680"/>
        </w:tabs>
        <w:suppressAutoHyphens w:val="0"/>
        <w:jc w:val="both"/>
        <w:rPr>
          <w:rFonts w:ascii="Arial" w:eastAsia="TimesNewRomanPS-BoldMT" w:hAnsi="Arial" w:cs="Arial"/>
          <w:bCs/>
          <w:sz w:val="22"/>
          <w:szCs w:val="22"/>
        </w:rPr>
      </w:pPr>
      <w:r w:rsidRPr="00380CF9">
        <w:rPr>
          <w:rFonts w:ascii="Arial" w:eastAsia="TimesNewRomanPS-BoldMT" w:hAnsi="Arial" w:cs="Arial"/>
          <w:bCs/>
          <w:sz w:val="22"/>
          <w:szCs w:val="22"/>
        </w:rPr>
        <w:t>Банкарска гаранција ће се сматрати неисправном уколико не садрж</w:t>
      </w:r>
      <w:r w:rsidR="00E010A6" w:rsidRPr="00380CF9">
        <w:rPr>
          <w:rFonts w:ascii="Arial" w:eastAsia="TimesNewRomanPS-BoldMT" w:hAnsi="Arial" w:cs="Arial"/>
          <w:bCs/>
          <w:sz w:val="22"/>
          <w:szCs w:val="22"/>
        </w:rPr>
        <w:t>и све напред наведене елементе.</w:t>
      </w:r>
    </w:p>
    <w:p w:rsidR="008A2E6D" w:rsidRPr="00380CF9" w:rsidRDefault="008A2E6D" w:rsidP="008A2E6D">
      <w:pPr>
        <w:jc w:val="both"/>
        <w:rPr>
          <w:rFonts w:ascii="Arial" w:eastAsia="Calibri" w:hAnsi="Arial" w:cs="Arial"/>
          <w:sz w:val="22"/>
          <w:szCs w:val="22"/>
          <w:lang w:eastAsia="sr-Latn-CS"/>
        </w:rPr>
      </w:pPr>
      <w:r w:rsidRPr="00380CF9">
        <w:rPr>
          <w:rFonts w:ascii="Arial" w:eastAsia="Calibri" w:hAnsi="Arial" w:cs="Arial"/>
          <w:sz w:val="22"/>
          <w:szCs w:val="22"/>
          <w:lang w:eastAsia="sr-Latn-CS"/>
        </w:rPr>
        <w:t>Корисник услуге  ће након што прими од Пружаоца услуге  гаранцију за отклањање грешака у гарантном року, вратити Пружаоцу услуге  гаранцију за добро извршење посла из члана 1</w:t>
      </w:r>
      <w:r w:rsidR="00B96AA2" w:rsidRPr="00380CF9">
        <w:rPr>
          <w:rFonts w:ascii="Arial" w:eastAsia="Calibri" w:hAnsi="Arial" w:cs="Arial"/>
          <w:sz w:val="22"/>
          <w:szCs w:val="22"/>
          <w:lang w:val="sr-Cyrl-RS" w:eastAsia="sr-Latn-CS"/>
        </w:rPr>
        <w:t>6</w:t>
      </w:r>
      <w:r w:rsidRPr="00380CF9">
        <w:rPr>
          <w:rFonts w:ascii="Arial" w:eastAsia="Calibri" w:hAnsi="Arial" w:cs="Arial"/>
          <w:sz w:val="22"/>
          <w:szCs w:val="22"/>
          <w:lang w:eastAsia="sr-Latn-CS"/>
        </w:rPr>
        <w:t>. овог уговора.</w:t>
      </w:r>
    </w:p>
    <w:p w:rsidR="008246F1" w:rsidRPr="00380CF9" w:rsidRDefault="008246F1" w:rsidP="008A2E6D">
      <w:pPr>
        <w:jc w:val="both"/>
        <w:rPr>
          <w:rFonts w:ascii="Arial" w:eastAsia="Calibri" w:hAnsi="Arial" w:cs="Arial"/>
          <w:sz w:val="22"/>
          <w:szCs w:val="22"/>
          <w:lang w:eastAsia="sr-Latn-CS"/>
        </w:rPr>
      </w:pPr>
    </w:p>
    <w:p w:rsidR="00174C6E" w:rsidRPr="00380CF9" w:rsidRDefault="00174C6E" w:rsidP="008A2E6D">
      <w:pPr>
        <w:jc w:val="both"/>
        <w:rPr>
          <w:rFonts w:ascii="Arial" w:eastAsia="Calibri" w:hAnsi="Arial" w:cs="Arial"/>
          <w:sz w:val="22"/>
          <w:szCs w:val="22"/>
          <w:lang w:eastAsia="sr-Latn-CS"/>
        </w:rPr>
      </w:pPr>
    </w:p>
    <w:p w:rsidR="00174C6E" w:rsidRPr="00380CF9" w:rsidRDefault="00174C6E" w:rsidP="008A2E6D">
      <w:pPr>
        <w:jc w:val="both"/>
        <w:rPr>
          <w:rFonts w:ascii="Arial" w:eastAsia="Calibri" w:hAnsi="Arial" w:cs="Arial"/>
          <w:sz w:val="22"/>
          <w:szCs w:val="22"/>
          <w:lang w:eastAsia="sr-Latn-CS"/>
        </w:rPr>
      </w:pPr>
    </w:p>
    <w:p w:rsidR="00174C6E" w:rsidRPr="00380CF9" w:rsidRDefault="00174C6E" w:rsidP="008A2E6D">
      <w:pPr>
        <w:jc w:val="both"/>
        <w:rPr>
          <w:rFonts w:ascii="Arial" w:eastAsia="Calibri" w:hAnsi="Arial" w:cs="Arial"/>
          <w:sz w:val="22"/>
          <w:szCs w:val="22"/>
          <w:lang w:eastAsia="sr-Latn-CS"/>
        </w:rPr>
      </w:pPr>
    </w:p>
    <w:p w:rsidR="00174C6E" w:rsidRPr="00380CF9" w:rsidRDefault="00174C6E" w:rsidP="008A2E6D">
      <w:pPr>
        <w:jc w:val="both"/>
        <w:rPr>
          <w:rFonts w:ascii="Arial" w:eastAsia="Calibri" w:hAnsi="Arial" w:cs="Arial"/>
          <w:sz w:val="22"/>
          <w:szCs w:val="22"/>
          <w:lang w:eastAsia="sr-Latn-CS"/>
        </w:rPr>
      </w:pPr>
    </w:p>
    <w:p w:rsidR="008246F1" w:rsidRPr="00380CF9" w:rsidRDefault="00440F4E" w:rsidP="008A2E6D">
      <w:pPr>
        <w:jc w:val="both"/>
        <w:rPr>
          <w:rFonts w:ascii="Arial" w:eastAsia="Calibri" w:hAnsi="Arial" w:cs="Arial"/>
          <w:sz w:val="22"/>
          <w:szCs w:val="22"/>
          <w:lang w:val="sr-Cyrl-RS" w:eastAsia="sr-Latn-CS"/>
        </w:rPr>
      </w:pPr>
      <w:r w:rsidRPr="00380CF9">
        <w:rPr>
          <w:rFonts w:ascii="Arial" w:eastAsia="Calibri" w:hAnsi="Arial" w:cs="Arial"/>
          <w:sz w:val="22"/>
          <w:szCs w:val="22"/>
          <w:lang w:val="sr-Cyrl-RS" w:eastAsia="sr-Latn-CS"/>
        </w:rPr>
        <w:t xml:space="preserve">ИНТЕЛЕКТУАЛНА СВОЈИНА </w:t>
      </w:r>
    </w:p>
    <w:p w:rsidR="008246F1" w:rsidRPr="00380CF9" w:rsidRDefault="008246F1" w:rsidP="008A2E6D">
      <w:pPr>
        <w:jc w:val="both"/>
        <w:rPr>
          <w:rFonts w:ascii="Arial" w:eastAsia="Calibri" w:hAnsi="Arial" w:cs="Arial"/>
          <w:sz w:val="22"/>
          <w:szCs w:val="22"/>
          <w:lang w:eastAsia="sr-Latn-CS"/>
        </w:rPr>
      </w:pPr>
    </w:p>
    <w:p w:rsidR="00653F4D" w:rsidRPr="00380CF9" w:rsidRDefault="00B96AA2" w:rsidP="00B96AA2">
      <w:pPr>
        <w:widowControl w:val="0"/>
        <w:autoSpaceDE w:val="0"/>
        <w:autoSpaceDN w:val="0"/>
        <w:adjustRightInd w:val="0"/>
        <w:spacing w:line="362" w:lineRule="exact"/>
        <w:jc w:val="center"/>
        <w:rPr>
          <w:rFonts w:ascii="Arial" w:hAnsi="Arial" w:cs="Arial"/>
          <w:b/>
          <w:bCs/>
          <w:sz w:val="22"/>
          <w:szCs w:val="22"/>
        </w:rPr>
      </w:pPr>
      <w:r w:rsidRPr="00380CF9">
        <w:rPr>
          <w:rFonts w:ascii="Arial" w:hAnsi="Arial" w:cs="Arial"/>
          <w:b/>
          <w:bCs/>
          <w:sz w:val="22"/>
          <w:szCs w:val="22"/>
        </w:rPr>
        <w:t>Члан 18</w:t>
      </w:r>
    </w:p>
    <w:p w:rsidR="00B96AA2" w:rsidRPr="00380CF9" w:rsidRDefault="00B96AA2" w:rsidP="00B96AA2">
      <w:pPr>
        <w:pStyle w:val="CommentText"/>
        <w:jc w:val="both"/>
        <w:rPr>
          <w:rFonts w:ascii="Arial" w:hAnsi="Arial" w:cs="Arial"/>
          <w:sz w:val="22"/>
          <w:szCs w:val="22"/>
          <w:lang w:val="sr-Cyrl-RS"/>
        </w:rPr>
      </w:pPr>
      <w:r w:rsidRPr="00380CF9">
        <w:rPr>
          <w:rFonts w:ascii="Arial" w:hAnsi="Arial" w:cs="Arial"/>
          <w:sz w:val="22"/>
          <w:szCs w:val="22"/>
          <w:lang w:val="sr-Cyrl-RS"/>
        </w:rPr>
        <w:t>Овим Уговором  Пружалац услуге гарантује Наручиоцу да је власник и/или  искључиви носилац права интелектуалне својине на предметним информационим системом за обједињени обрачун и наплату електричне енергије, и да ће заштитити сва права Наручиоца у случају евентуалних захтева трећих лица по основу ауторског права и права интелектуалне својине.</w:t>
      </w:r>
    </w:p>
    <w:p w:rsidR="00B96AA2" w:rsidRPr="00380CF9" w:rsidRDefault="00B96AA2" w:rsidP="00B96AA2">
      <w:pPr>
        <w:pStyle w:val="CommentText"/>
        <w:jc w:val="both"/>
        <w:rPr>
          <w:rFonts w:ascii="Arial" w:hAnsi="Arial" w:cs="Arial"/>
          <w:sz w:val="22"/>
          <w:szCs w:val="22"/>
          <w:lang w:val="sr-Cyrl-RS"/>
        </w:rPr>
      </w:pPr>
      <w:r w:rsidRPr="00380CF9">
        <w:rPr>
          <w:rFonts w:ascii="Arial" w:hAnsi="Arial" w:cs="Arial"/>
          <w:sz w:val="22"/>
          <w:szCs w:val="22"/>
          <w:lang w:val="sr-Cyrl-R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B96AA2" w:rsidRPr="00380CF9" w:rsidRDefault="00B96AA2" w:rsidP="00B96AA2">
      <w:pPr>
        <w:pStyle w:val="CommentText"/>
        <w:jc w:val="both"/>
        <w:rPr>
          <w:rFonts w:ascii="Arial" w:hAnsi="Arial" w:cs="Arial"/>
          <w:sz w:val="22"/>
          <w:szCs w:val="22"/>
          <w:lang w:val="sr-Cyrl-RS"/>
        </w:rPr>
      </w:pPr>
      <w:r w:rsidRPr="00380CF9">
        <w:rPr>
          <w:rFonts w:ascii="Arial" w:hAnsi="Arial" w:cs="Arial"/>
          <w:sz w:val="22"/>
          <w:szCs w:val="22"/>
          <w:lang w:val="sr-Cyrl-RS"/>
        </w:rPr>
        <w:t>Одговорност за повреду заштићених права интелектуалне својине трећих лица, у целости сноси Пружалац услуге.</w:t>
      </w:r>
    </w:p>
    <w:p w:rsidR="00B96AA2" w:rsidRPr="00380CF9" w:rsidRDefault="00B96AA2" w:rsidP="007D7F02">
      <w:pPr>
        <w:widowControl w:val="0"/>
        <w:autoSpaceDE w:val="0"/>
        <w:autoSpaceDN w:val="0"/>
        <w:adjustRightInd w:val="0"/>
        <w:spacing w:line="362" w:lineRule="exact"/>
        <w:jc w:val="both"/>
        <w:rPr>
          <w:rFonts w:ascii="Arial" w:hAnsi="Arial" w:cs="Arial"/>
          <w:b/>
          <w:bCs/>
          <w:sz w:val="22"/>
          <w:szCs w:val="22"/>
        </w:rPr>
      </w:pPr>
      <w:r w:rsidRPr="00380CF9">
        <w:rPr>
          <w:rFonts w:ascii="Arial" w:hAnsi="Arial" w:cs="Arial"/>
          <w:sz w:val="22"/>
          <w:szCs w:val="22"/>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E010A6" w:rsidRPr="00380CF9">
        <w:rPr>
          <w:rFonts w:ascii="Arial" w:hAnsi="Arial" w:cs="Arial"/>
          <w:sz w:val="22"/>
          <w:szCs w:val="22"/>
          <w:lang w:val="sr-Cyrl-RS"/>
        </w:rPr>
        <w:t>.</w:t>
      </w:r>
    </w:p>
    <w:p w:rsidR="007D7F02" w:rsidRPr="00380CF9" w:rsidRDefault="007D7F02" w:rsidP="00B96AA2">
      <w:pPr>
        <w:widowControl w:val="0"/>
        <w:autoSpaceDE w:val="0"/>
        <w:autoSpaceDN w:val="0"/>
        <w:adjustRightInd w:val="0"/>
        <w:spacing w:line="362" w:lineRule="exact"/>
        <w:rPr>
          <w:rFonts w:ascii="Arial" w:hAnsi="Arial" w:cs="Arial"/>
          <w:sz w:val="22"/>
          <w:szCs w:val="22"/>
        </w:rPr>
      </w:pPr>
    </w:p>
    <w:p w:rsidR="00653F4D" w:rsidRPr="00380CF9" w:rsidRDefault="006D7858" w:rsidP="00653F4D">
      <w:pPr>
        <w:widowControl w:val="0"/>
        <w:autoSpaceDE w:val="0"/>
        <w:autoSpaceDN w:val="0"/>
        <w:adjustRightInd w:val="0"/>
        <w:rPr>
          <w:rFonts w:ascii="Arial" w:hAnsi="Arial" w:cs="Arial"/>
          <w:b/>
          <w:bCs/>
          <w:sz w:val="22"/>
          <w:szCs w:val="22"/>
        </w:rPr>
      </w:pPr>
      <w:r w:rsidRPr="00380CF9">
        <w:rPr>
          <w:rFonts w:ascii="Arial" w:hAnsi="Arial" w:cs="Arial"/>
          <w:b/>
          <w:bCs/>
          <w:sz w:val="22"/>
          <w:szCs w:val="22"/>
        </w:rPr>
        <w:t>VI</w:t>
      </w:r>
      <w:r w:rsidR="00653F4D" w:rsidRPr="00380CF9">
        <w:rPr>
          <w:rFonts w:ascii="Arial" w:hAnsi="Arial" w:cs="Arial"/>
          <w:b/>
          <w:bCs/>
          <w:sz w:val="22"/>
          <w:szCs w:val="22"/>
        </w:rPr>
        <w:t>. OПШТИ УСЛOВИ</w:t>
      </w:r>
    </w:p>
    <w:p w:rsidR="00B96AA2" w:rsidRPr="00380CF9" w:rsidRDefault="00B96AA2" w:rsidP="00653F4D">
      <w:pPr>
        <w:widowControl w:val="0"/>
        <w:autoSpaceDE w:val="0"/>
        <w:autoSpaceDN w:val="0"/>
        <w:adjustRightInd w:val="0"/>
        <w:rPr>
          <w:rFonts w:ascii="Arial" w:hAnsi="Arial" w:cs="Arial"/>
          <w:sz w:val="22"/>
          <w:szCs w:val="22"/>
          <w:lang w:val="sr-Cyrl-RS"/>
        </w:rPr>
      </w:pPr>
    </w:p>
    <w:p w:rsidR="00653F4D" w:rsidRPr="00380CF9" w:rsidRDefault="00EA1A91" w:rsidP="00653F4D">
      <w:pPr>
        <w:widowControl w:val="0"/>
        <w:autoSpaceDE w:val="0"/>
        <w:autoSpaceDN w:val="0"/>
        <w:adjustRightInd w:val="0"/>
        <w:spacing w:line="240" w:lineRule="exact"/>
        <w:rPr>
          <w:rFonts w:ascii="Arial" w:hAnsi="Arial" w:cs="Arial"/>
          <w:sz w:val="22"/>
          <w:szCs w:val="22"/>
          <w:lang w:val="sr-Cyrl-RS"/>
        </w:rPr>
      </w:pPr>
      <w:r w:rsidRPr="00380CF9">
        <w:rPr>
          <w:rFonts w:ascii="Arial" w:hAnsi="Arial" w:cs="Arial"/>
          <w:sz w:val="22"/>
          <w:szCs w:val="22"/>
          <w:lang w:val="sr-Cyrl-RS"/>
        </w:rPr>
        <w:t>ПРАЋЕЊЕ РЕАЛИЗАЦИЈЕ УГОВОРА</w:t>
      </w: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19</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653F4D" w:rsidP="00653F4D">
      <w:pPr>
        <w:widowControl w:val="0"/>
        <w:overflowPunct w:val="0"/>
        <w:autoSpaceDE w:val="0"/>
        <w:autoSpaceDN w:val="0"/>
        <w:adjustRightInd w:val="0"/>
        <w:spacing w:line="217" w:lineRule="auto"/>
        <w:ind w:right="20"/>
        <w:jc w:val="both"/>
        <w:rPr>
          <w:rFonts w:ascii="Arial" w:hAnsi="Arial" w:cs="Arial"/>
          <w:sz w:val="22"/>
          <w:szCs w:val="22"/>
          <w:lang w:val="sr-Cyrl-RS"/>
        </w:rPr>
      </w:pPr>
      <w:r w:rsidRPr="00380CF9">
        <w:rPr>
          <w:rFonts w:ascii="Arial" w:hAnsi="Arial" w:cs="Arial"/>
          <w:sz w:val="22"/>
          <w:szCs w:val="22"/>
        </w:rPr>
        <w:t xml:space="preserve">Уговорне стране се обавезују да ће даном потписивања овог уговора потписати и </w:t>
      </w:r>
      <w:bookmarkStart w:id="467" w:name="OLE_LINK19"/>
      <w:bookmarkStart w:id="468" w:name="OLE_LINK20"/>
      <w:bookmarkStart w:id="469" w:name="OLE_LINK21"/>
      <w:r w:rsidR="00EA1A91" w:rsidRPr="00380CF9">
        <w:rPr>
          <w:rFonts w:ascii="Arial" w:hAnsi="Arial" w:cs="Arial"/>
          <w:sz w:val="22"/>
          <w:szCs w:val="22"/>
          <w:lang w:val="sr-Cyrl-RS"/>
        </w:rPr>
        <w:t>- Уговор о чува</w:t>
      </w:r>
      <w:r w:rsidR="00EB391F" w:rsidRPr="00380CF9">
        <w:rPr>
          <w:rFonts w:ascii="Arial" w:hAnsi="Arial" w:cs="Arial"/>
          <w:sz w:val="22"/>
          <w:szCs w:val="22"/>
          <w:lang w:val="sr-Cyrl-RS"/>
        </w:rPr>
        <w:t>њу</w:t>
      </w:r>
      <w:r w:rsidR="00EA1A91" w:rsidRPr="00380CF9">
        <w:rPr>
          <w:rFonts w:ascii="Arial" w:hAnsi="Arial" w:cs="Arial"/>
          <w:sz w:val="22"/>
          <w:szCs w:val="22"/>
          <w:lang w:val="sr-Cyrl-RS"/>
        </w:rPr>
        <w:t xml:space="preserve"> по</w:t>
      </w:r>
      <w:r w:rsidR="00B96AA2" w:rsidRPr="00380CF9">
        <w:rPr>
          <w:rFonts w:ascii="Arial" w:hAnsi="Arial" w:cs="Arial"/>
          <w:sz w:val="22"/>
          <w:szCs w:val="22"/>
          <w:lang w:val="sr-Cyrl-RS"/>
        </w:rPr>
        <w:t>с</w:t>
      </w:r>
      <w:r w:rsidR="00EA1A91" w:rsidRPr="00380CF9">
        <w:rPr>
          <w:rFonts w:ascii="Arial" w:hAnsi="Arial" w:cs="Arial"/>
          <w:sz w:val="22"/>
          <w:szCs w:val="22"/>
          <w:lang w:val="sr-Cyrl-RS"/>
        </w:rPr>
        <w:t>ловне тајне и поврљивих информација</w:t>
      </w:r>
      <w:r w:rsidRPr="00380CF9">
        <w:rPr>
          <w:rFonts w:ascii="Arial" w:hAnsi="Arial" w:cs="Arial"/>
          <w:sz w:val="22"/>
          <w:szCs w:val="22"/>
        </w:rPr>
        <w:t xml:space="preserve"> </w:t>
      </w:r>
      <w:bookmarkEnd w:id="467"/>
      <w:bookmarkEnd w:id="468"/>
      <w:bookmarkEnd w:id="469"/>
      <w:r w:rsidRPr="00380CF9">
        <w:rPr>
          <w:rFonts w:ascii="Arial" w:hAnsi="Arial" w:cs="Arial"/>
          <w:sz w:val="22"/>
          <w:szCs w:val="22"/>
        </w:rPr>
        <w:t xml:space="preserve">који је саставни део овог уговора као Прилог </w:t>
      </w:r>
      <w:r w:rsidR="006909C6" w:rsidRPr="00380CF9">
        <w:rPr>
          <w:rFonts w:ascii="Arial" w:hAnsi="Arial" w:cs="Arial"/>
          <w:sz w:val="22"/>
          <w:szCs w:val="22"/>
        </w:rPr>
        <w:t>8</w:t>
      </w:r>
      <w:r w:rsidRPr="00380CF9">
        <w:rPr>
          <w:rFonts w:ascii="Arial" w:hAnsi="Arial" w:cs="Arial"/>
          <w:sz w:val="22"/>
          <w:szCs w:val="22"/>
        </w:rPr>
        <w:t>.</w:t>
      </w:r>
    </w:p>
    <w:p w:rsidR="00EA1A91" w:rsidRPr="00380CF9" w:rsidRDefault="00EA1A91" w:rsidP="00653F4D">
      <w:pPr>
        <w:widowControl w:val="0"/>
        <w:overflowPunct w:val="0"/>
        <w:autoSpaceDE w:val="0"/>
        <w:autoSpaceDN w:val="0"/>
        <w:adjustRightInd w:val="0"/>
        <w:spacing w:line="217" w:lineRule="auto"/>
        <w:ind w:right="20"/>
        <w:jc w:val="both"/>
        <w:rPr>
          <w:rFonts w:ascii="Arial" w:hAnsi="Arial" w:cs="Arial"/>
          <w:sz w:val="22"/>
          <w:szCs w:val="22"/>
          <w:lang w:val="sr-Cyrl-RS"/>
        </w:rPr>
      </w:pPr>
    </w:p>
    <w:p w:rsidR="00653F4D" w:rsidRPr="00380CF9" w:rsidRDefault="00653F4D" w:rsidP="00653F4D">
      <w:pPr>
        <w:widowControl w:val="0"/>
        <w:autoSpaceDE w:val="0"/>
        <w:autoSpaceDN w:val="0"/>
        <w:adjustRightInd w:val="0"/>
        <w:spacing w:line="242" w:lineRule="exact"/>
        <w:rPr>
          <w:rFonts w:ascii="Arial" w:hAnsi="Arial" w:cs="Arial"/>
          <w:sz w:val="22"/>
          <w:szCs w:val="22"/>
        </w:rPr>
      </w:pP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20</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653F4D" w:rsidP="00E010A6">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Уговорне стране су сагласне да формирају заједничку комисију (у даљем тексту: Надзорни одбор пројекта) од 7 чланова од кој</w:t>
      </w:r>
      <w:r w:rsidR="004747A7" w:rsidRPr="00380CF9">
        <w:rPr>
          <w:rFonts w:ascii="Arial" w:hAnsi="Arial" w:cs="Arial"/>
          <w:sz w:val="22"/>
          <w:szCs w:val="22"/>
        </w:rPr>
        <w:t>их су 3 представници Пружаоца услуге</w:t>
      </w:r>
      <w:r w:rsidRPr="00380CF9">
        <w:rPr>
          <w:rFonts w:ascii="Arial" w:hAnsi="Arial" w:cs="Arial"/>
          <w:sz w:val="22"/>
          <w:szCs w:val="22"/>
        </w:rPr>
        <w:t xml:space="preserve"> и 4 Наручиоца, ради управљања </w:t>
      </w:r>
      <w:r w:rsidR="00B96AA2" w:rsidRPr="00380CF9">
        <w:rPr>
          <w:rFonts w:ascii="Arial" w:hAnsi="Arial" w:cs="Arial"/>
          <w:sz w:val="22"/>
          <w:szCs w:val="22"/>
          <w:lang w:val="sr-Cyrl-RS"/>
        </w:rPr>
        <w:t xml:space="preserve">и праћење реализације </w:t>
      </w:r>
      <w:r w:rsidR="00E010A6" w:rsidRPr="00380CF9">
        <w:rPr>
          <w:rFonts w:ascii="Arial" w:hAnsi="Arial" w:cs="Arial"/>
          <w:sz w:val="22"/>
          <w:szCs w:val="22"/>
        </w:rPr>
        <w:t>пројектом.</w:t>
      </w:r>
    </w:p>
    <w:p w:rsidR="00653F4D" w:rsidRPr="00380CF9" w:rsidRDefault="004747A7" w:rsidP="00E010A6">
      <w:pPr>
        <w:widowControl w:val="0"/>
        <w:overflowPunct w:val="0"/>
        <w:autoSpaceDE w:val="0"/>
        <w:autoSpaceDN w:val="0"/>
        <w:adjustRightInd w:val="0"/>
        <w:spacing w:line="225" w:lineRule="auto"/>
        <w:ind w:right="20"/>
        <w:jc w:val="both"/>
        <w:rPr>
          <w:rFonts w:ascii="Arial" w:hAnsi="Arial" w:cs="Arial"/>
          <w:sz w:val="22"/>
          <w:szCs w:val="22"/>
        </w:rPr>
      </w:pPr>
      <w:r w:rsidRPr="00380CF9">
        <w:rPr>
          <w:rFonts w:ascii="Arial" w:hAnsi="Arial" w:cs="Arial"/>
          <w:sz w:val="22"/>
          <w:szCs w:val="22"/>
        </w:rPr>
        <w:t>Пружалац услуге</w:t>
      </w:r>
      <w:r w:rsidR="00653F4D" w:rsidRPr="00380CF9">
        <w:rPr>
          <w:rFonts w:ascii="Arial" w:hAnsi="Arial" w:cs="Arial"/>
          <w:sz w:val="22"/>
          <w:szCs w:val="22"/>
        </w:rPr>
        <w:t xml:space="preserve"> се обавезује да Наручиоцу достави имена 3 члана комисије из става 1. овог члана, а решење о фор</w:t>
      </w:r>
      <w:r w:rsidR="000A0100" w:rsidRPr="00380CF9">
        <w:rPr>
          <w:rFonts w:ascii="Arial" w:hAnsi="Arial" w:cs="Arial"/>
          <w:sz w:val="22"/>
          <w:szCs w:val="22"/>
        </w:rPr>
        <w:t>мирању комисије донеће Корисник услуге</w:t>
      </w:r>
      <w:r w:rsidR="00653F4D" w:rsidRPr="00380CF9">
        <w:rPr>
          <w:rFonts w:ascii="Arial" w:hAnsi="Arial" w:cs="Arial"/>
          <w:sz w:val="22"/>
          <w:szCs w:val="22"/>
        </w:rPr>
        <w:t xml:space="preserve"> у року од 30</w:t>
      </w:r>
      <w:r w:rsidR="007D7F02" w:rsidRPr="00380CF9">
        <w:rPr>
          <w:rFonts w:ascii="Arial" w:hAnsi="Arial" w:cs="Arial"/>
          <w:sz w:val="22"/>
          <w:szCs w:val="22"/>
          <w:lang w:val="sr-Cyrl-RS"/>
        </w:rPr>
        <w:t>(словима:тридесет)</w:t>
      </w:r>
      <w:r w:rsidR="00653F4D" w:rsidRPr="00380CF9">
        <w:rPr>
          <w:rFonts w:ascii="Arial" w:hAnsi="Arial" w:cs="Arial"/>
          <w:sz w:val="22"/>
          <w:szCs w:val="22"/>
        </w:rPr>
        <w:t xml:space="preserve"> </w:t>
      </w:r>
      <w:r w:rsidR="00E010A6" w:rsidRPr="00380CF9">
        <w:rPr>
          <w:rFonts w:ascii="Arial" w:hAnsi="Arial" w:cs="Arial"/>
          <w:sz w:val="22"/>
          <w:szCs w:val="22"/>
        </w:rPr>
        <w:t>дана од дана закључења уговора.</w:t>
      </w:r>
    </w:p>
    <w:p w:rsidR="00653F4D" w:rsidRPr="00380CF9" w:rsidRDefault="00653F4D" w:rsidP="00653F4D">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 xml:space="preserve">Комисија из става 1. овог </w:t>
      </w:r>
      <w:r w:rsidR="007D7F02" w:rsidRPr="00380CF9">
        <w:rPr>
          <w:rFonts w:ascii="Arial" w:hAnsi="Arial" w:cs="Arial"/>
          <w:sz w:val="22"/>
          <w:szCs w:val="22"/>
        </w:rPr>
        <w:t>члана одлуке доноси консензусом.</w:t>
      </w:r>
    </w:p>
    <w:p w:rsidR="00653F4D" w:rsidRPr="00380CF9" w:rsidRDefault="00653F4D" w:rsidP="00653F4D">
      <w:pPr>
        <w:widowControl w:val="0"/>
        <w:autoSpaceDE w:val="0"/>
        <w:autoSpaceDN w:val="0"/>
        <w:adjustRightInd w:val="0"/>
        <w:spacing w:line="242" w:lineRule="exact"/>
        <w:rPr>
          <w:rFonts w:ascii="Arial" w:hAnsi="Arial" w:cs="Arial"/>
          <w:sz w:val="22"/>
          <w:szCs w:val="22"/>
        </w:rPr>
      </w:pPr>
    </w:p>
    <w:p w:rsidR="00653F4D" w:rsidRPr="00380CF9" w:rsidRDefault="005A2C7B"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970AA9" w:rsidRPr="00380CF9">
        <w:rPr>
          <w:rFonts w:ascii="Arial" w:hAnsi="Arial" w:cs="Arial"/>
          <w:b/>
          <w:bCs/>
          <w:sz w:val="22"/>
          <w:szCs w:val="22"/>
        </w:rPr>
        <w:t>21</w:t>
      </w:r>
      <w:r w:rsidR="00653F4D"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653F4D" w:rsidRPr="00380CF9" w:rsidRDefault="00653F4D" w:rsidP="00E010A6">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Уговорне стране су сагласне да формирају заједнички пројектни тим у року од 30 дана од дана закључења уговора, а ради извршења услуга које су предмет уговора, односно р</w:t>
      </w:r>
      <w:r w:rsidR="00E010A6" w:rsidRPr="00380CF9">
        <w:rPr>
          <w:rFonts w:ascii="Arial" w:hAnsi="Arial" w:cs="Arial"/>
          <w:sz w:val="22"/>
          <w:szCs w:val="22"/>
        </w:rPr>
        <w:t>еализације пројектних задатака.</w:t>
      </w:r>
    </w:p>
    <w:p w:rsidR="00653F4D" w:rsidRPr="00380CF9" w:rsidRDefault="000A0100" w:rsidP="00E010A6">
      <w:pPr>
        <w:widowControl w:val="0"/>
        <w:overflowPunct w:val="0"/>
        <w:autoSpaceDE w:val="0"/>
        <w:autoSpaceDN w:val="0"/>
        <w:adjustRightInd w:val="0"/>
        <w:spacing w:line="229" w:lineRule="auto"/>
        <w:jc w:val="both"/>
        <w:rPr>
          <w:rFonts w:ascii="Arial" w:hAnsi="Arial" w:cs="Arial"/>
          <w:sz w:val="22"/>
          <w:szCs w:val="22"/>
          <w:lang w:val="sr-Cyrl-RS"/>
        </w:rPr>
      </w:pPr>
      <w:r w:rsidRPr="00380CF9">
        <w:rPr>
          <w:rFonts w:ascii="Arial" w:hAnsi="Arial" w:cs="Arial"/>
          <w:sz w:val="22"/>
          <w:szCs w:val="22"/>
        </w:rPr>
        <w:t>Корисник услуге</w:t>
      </w:r>
      <w:r w:rsidR="00653F4D" w:rsidRPr="00380CF9">
        <w:rPr>
          <w:rFonts w:ascii="Arial" w:hAnsi="Arial" w:cs="Arial"/>
          <w:sz w:val="22"/>
          <w:szCs w:val="22"/>
        </w:rPr>
        <w:t xml:space="preserve"> ће решењем именовати пројек</w:t>
      </w:r>
      <w:r w:rsidR="004747A7" w:rsidRPr="00380CF9">
        <w:rPr>
          <w:rFonts w:ascii="Arial" w:hAnsi="Arial" w:cs="Arial"/>
          <w:sz w:val="22"/>
          <w:szCs w:val="22"/>
        </w:rPr>
        <w:t>тни тим, с тим да је Пружалац услуге је</w:t>
      </w:r>
      <w:r w:rsidR="00653F4D" w:rsidRPr="00380CF9">
        <w:rPr>
          <w:rFonts w:ascii="Arial" w:hAnsi="Arial" w:cs="Arial"/>
          <w:sz w:val="22"/>
          <w:szCs w:val="22"/>
        </w:rPr>
        <w:t xml:space="preserve"> дужан да одреди извршиоце који ће пружати услуге у оквиру пројектног тима и достави списак извршилаца у којем су наведене њихове позиције и активности које обављају у извршавању у</w:t>
      </w:r>
      <w:r w:rsidRPr="00380CF9">
        <w:rPr>
          <w:rFonts w:ascii="Arial" w:hAnsi="Arial" w:cs="Arial"/>
          <w:sz w:val="22"/>
          <w:szCs w:val="22"/>
        </w:rPr>
        <w:t>слуга, на који сагласност даје Корисник услуге</w:t>
      </w:r>
      <w:r w:rsidR="00653F4D" w:rsidRPr="00380CF9">
        <w:rPr>
          <w:rFonts w:ascii="Arial" w:hAnsi="Arial" w:cs="Arial"/>
          <w:sz w:val="22"/>
          <w:szCs w:val="22"/>
        </w:rPr>
        <w:t>.</w:t>
      </w:r>
      <w:r w:rsidR="00BB5F65" w:rsidRPr="00380CF9">
        <w:rPr>
          <w:rFonts w:ascii="Arial" w:hAnsi="Arial" w:cs="Arial"/>
          <w:sz w:val="22"/>
          <w:szCs w:val="22"/>
          <w:lang w:val="sr-Cyrl-RS"/>
        </w:rPr>
        <w:t>, и који чини посебан Прилог као саставни део овог Уговора.</w:t>
      </w:r>
    </w:p>
    <w:p w:rsidR="00653F4D" w:rsidRPr="00380CF9" w:rsidRDefault="00653F4D" w:rsidP="00E010A6">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 xml:space="preserve">Уколико се током извршења услуга, појави оправдана потреба за заменом једног </w:t>
      </w:r>
      <w:r w:rsidR="004747A7" w:rsidRPr="00380CF9">
        <w:rPr>
          <w:rFonts w:ascii="Arial" w:hAnsi="Arial" w:cs="Arial"/>
          <w:sz w:val="22"/>
          <w:szCs w:val="22"/>
        </w:rPr>
        <w:t xml:space="preserve">или више </w:t>
      </w:r>
      <w:r w:rsidR="004747A7" w:rsidRPr="00380CF9">
        <w:rPr>
          <w:rFonts w:ascii="Arial" w:hAnsi="Arial" w:cs="Arial"/>
          <w:sz w:val="22"/>
          <w:szCs w:val="22"/>
        </w:rPr>
        <w:lastRenderedPageBreak/>
        <w:t>извршилаца, Пружалац услуге</w:t>
      </w:r>
      <w:r w:rsidRPr="00380CF9">
        <w:rPr>
          <w:rFonts w:ascii="Arial" w:hAnsi="Arial" w:cs="Arial"/>
          <w:sz w:val="22"/>
          <w:szCs w:val="22"/>
        </w:rPr>
        <w:t xml:space="preserve"> је дужан да ист(ог/е) замени другим извршиоцима са најмање истим стручним квалитетима и квал</w:t>
      </w:r>
      <w:r w:rsidR="00E010A6" w:rsidRPr="00380CF9">
        <w:rPr>
          <w:rFonts w:ascii="Arial" w:hAnsi="Arial" w:cs="Arial"/>
          <w:sz w:val="22"/>
          <w:szCs w:val="22"/>
        </w:rPr>
        <w:t>ификацијама.</w:t>
      </w:r>
    </w:p>
    <w:p w:rsidR="00653F4D" w:rsidRPr="00380CF9" w:rsidRDefault="00653F4D" w:rsidP="00E010A6">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rPr>
        <w:t>Било какве измене списка извршилаца из става 2. овог члана, као и било које друге промене у вези са извршиоцима услуга, претходно морају бити одобрене од ст</w:t>
      </w:r>
      <w:r w:rsidR="00E010A6" w:rsidRPr="00380CF9">
        <w:rPr>
          <w:rFonts w:ascii="Arial" w:hAnsi="Arial" w:cs="Arial"/>
          <w:sz w:val="22"/>
          <w:szCs w:val="22"/>
        </w:rPr>
        <w:t>ране Наручиоца у писаној форми.</w:t>
      </w:r>
    </w:p>
    <w:p w:rsidR="00653F4D" w:rsidRPr="00380CF9" w:rsidRDefault="000A0100" w:rsidP="00E010A6">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Корисник услуге</w:t>
      </w:r>
      <w:r w:rsidR="00653F4D" w:rsidRPr="00380CF9">
        <w:rPr>
          <w:rFonts w:ascii="Arial" w:hAnsi="Arial" w:cs="Arial"/>
          <w:sz w:val="22"/>
          <w:szCs w:val="22"/>
        </w:rPr>
        <w:t xml:space="preserve"> задржава</w:t>
      </w:r>
      <w:r w:rsidR="004747A7" w:rsidRPr="00380CF9">
        <w:rPr>
          <w:rFonts w:ascii="Arial" w:hAnsi="Arial" w:cs="Arial"/>
          <w:sz w:val="22"/>
          <w:szCs w:val="22"/>
        </w:rPr>
        <w:t xml:space="preserve"> право да затражи од Пружаоца услуге</w:t>
      </w:r>
      <w:r w:rsidR="00653F4D" w:rsidRPr="00380CF9">
        <w:rPr>
          <w:rFonts w:ascii="Arial" w:hAnsi="Arial" w:cs="Arial"/>
          <w:sz w:val="22"/>
          <w:szCs w:val="22"/>
        </w:rPr>
        <w:t xml:space="preserve"> да замени било којег извршиоца услуга, који не испуњава услове и/или не извршава савесно активности које су му поверене, као и из било ког другог разло</w:t>
      </w:r>
      <w:r w:rsidR="00E010A6" w:rsidRPr="00380CF9">
        <w:rPr>
          <w:rFonts w:ascii="Arial" w:hAnsi="Arial" w:cs="Arial"/>
          <w:sz w:val="22"/>
          <w:szCs w:val="22"/>
        </w:rPr>
        <w:t>га, а без посебног образложења.</w:t>
      </w:r>
    </w:p>
    <w:p w:rsidR="00653F4D" w:rsidRPr="00380CF9" w:rsidRDefault="004747A7" w:rsidP="00E010A6">
      <w:pPr>
        <w:widowControl w:val="0"/>
        <w:overflowPunct w:val="0"/>
        <w:autoSpaceDE w:val="0"/>
        <w:autoSpaceDN w:val="0"/>
        <w:adjustRightInd w:val="0"/>
        <w:spacing w:line="218" w:lineRule="auto"/>
        <w:jc w:val="both"/>
        <w:rPr>
          <w:rFonts w:ascii="Arial" w:hAnsi="Arial" w:cs="Arial"/>
          <w:sz w:val="22"/>
          <w:szCs w:val="22"/>
        </w:rPr>
      </w:pPr>
      <w:r w:rsidRPr="00380CF9">
        <w:rPr>
          <w:rFonts w:ascii="Arial" w:hAnsi="Arial" w:cs="Arial"/>
          <w:sz w:val="22"/>
          <w:szCs w:val="22"/>
        </w:rPr>
        <w:t>Ако Пружалац услуге</w:t>
      </w:r>
      <w:r w:rsidR="00653F4D" w:rsidRPr="00380CF9">
        <w:rPr>
          <w:rFonts w:ascii="Arial" w:hAnsi="Arial" w:cs="Arial"/>
          <w:sz w:val="22"/>
          <w:szCs w:val="22"/>
        </w:rPr>
        <w:t xml:space="preserve"> мора да повуче или замени било ког извршиоца услуга за време трајања овог уговора, све трошкове такве</w:t>
      </w:r>
      <w:r w:rsidRPr="00380CF9">
        <w:rPr>
          <w:rFonts w:ascii="Arial" w:hAnsi="Arial" w:cs="Arial"/>
          <w:sz w:val="22"/>
          <w:szCs w:val="22"/>
        </w:rPr>
        <w:t xml:space="preserve"> замене сноси Пружалац услуге</w:t>
      </w:r>
      <w:r w:rsidR="00E010A6" w:rsidRPr="00380CF9">
        <w:rPr>
          <w:rFonts w:ascii="Arial" w:hAnsi="Arial" w:cs="Arial"/>
          <w:sz w:val="22"/>
          <w:szCs w:val="22"/>
        </w:rPr>
        <w:t>.</w:t>
      </w:r>
    </w:p>
    <w:p w:rsidR="00653F4D" w:rsidRPr="00380CF9" w:rsidRDefault="00653F4D" w:rsidP="00653F4D">
      <w:pPr>
        <w:widowControl w:val="0"/>
        <w:overflowPunct w:val="0"/>
        <w:autoSpaceDE w:val="0"/>
        <w:autoSpaceDN w:val="0"/>
        <w:adjustRightInd w:val="0"/>
        <w:spacing w:line="217" w:lineRule="auto"/>
        <w:ind w:right="20"/>
        <w:jc w:val="both"/>
        <w:rPr>
          <w:rFonts w:ascii="Arial" w:hAnsi="Arial" w:cs="Arial"/>
          <w:sz w:val="22"/>
          <w:szCs w:val="22"/>
        </w:rPr>
      </w:pPr>
      <w:r w:rsidRPr="00380CF9">
        <w:rPr>
          <w:rFonts w:ascii="Arial" w:hAnsi="Arial" w:cs="Arial"/>
          <w:sz w:val="22"/>
          <w:szCs w:val="22"/>
        </w:rPr>
        <w:t>Пројектни тим је у обавези да поступа по инструкцијама и налозима Надзорног одбора пројекта.</w:t>
      </w:r>
    </w:p>
    <w:p w:rsidR="00E80BF2" w:rsidRPr="00380CF9" w:rsidRDefault="00A83F30" w:rsidP="00653F4D">
      <w:pPr>
        <w:widowControl w:val="0"/>
        <w:overflowPunct w:val="0"/>
        <w:autoSpaceDE w:val="0"/>
        <w:autoSpaceDN w:val="0"/>
        <w:adjustRightInd w:val="0"/>
        <w:spacing w:line="225" w:lineRule="auto"/>
        <w:jc w:val="both"/>
        <w:rPr>
          <w:rFonts w:ascii="Arial" w:hAnsi="Arial" w:cs="Arial"/>
          <w:sz w:val="22"/>
          <w:szCs w:val="22"/>
          <w:lang w:val="sr-Cyrl-RS"/>
        </w:rPr>
      </w:pPr>
      <w:r w:rsidRPr="00380CF9">
        <w:rPr>
          <w:rFonts w:ascii="Arial" w:hAnsi="Arial" w:cs="Arial"/>
          <w:sz w:val="22"/>
          <w:szCs w:val="22"/>
          <w:lang w:val="sr-Cyrl-RS"/>
        </w:rPr>
        <w:t xml:space="preserve">        </w:t>
      </w:r>
    </w:p>
    <w:p w:rsidR="00653F4D" w:rsidRPr="00380CF9" w:rsidRDefault="00653F4D" w:rsidP="00653F4D">
      <w:pPr>
        <w:widowControl w:val="0"/>
        <w:autoSpaceDE w:val="0"/>
        <w:autoSpaceDN w:val="0"/>
        <w:adjustRightInd w:val="0"/>
        <w:spacing w:line="121" w:lineRule="exact"/>
        <w:rPr>
          <w:rFonts w:ascii="Arial" w:hAnsi="Arial" w:cs="Arial"/>
          <w:sz w:val="22"/>
          <w:szCs w:val="22"/>
        </w:rPr>
      </w:pP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7D7F02" w:rsidRPr="00380CF9">
        <w:rPr>
          <w:rFonts w:ascii="Arial" w:hAnsi="Arial" w:cs="Arial"/>
          <w:b/>
          <w:bCs/>
          <w:sz w:val="22"/>
          <w:szCs w:val="22"/>
        </w:rPr>
        <w:t>22</w:t>
      </w:r>
      <w:r w:rsidRPr="00380CF9">
        <w:rPr>
          <w:rFonts w:ascii="Arial" w:hAnsi="Arial" w:cs="Arial"/>
          <w:b/>
          <w:bCs/>
          <w:sz w:val="22"/>
          <w:szCs w:val="22"/>
        </w:rPr>
        <w:t>.</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81369E" w:rsidRPr="00380CF9" w:rsidRDefault="0081369E" w:rsidP="0081369E">
      <w:pPr>
        <w:pStyle w:val="CommentText"/>
        <w:jc w:val="both"/>
        <w:rPr>
          <w:rFonts w:ascii="Arial" w:hAnsi="Arial" w:cs="Arial"/>
          <w:sz w:val="22"/>
          <w:szCs w:val="22"/>
        </w:rPr>
      </w:pPr>
      <w:r w:rsidRPr="00380CF9">
        <w:rPr>
          <w:rFonts w:ascii="Arial" w:hAnsi="Arial" w:cs="Arial"/>
          <w:sz w:val="22"/>
          <w:szCs w:val="22"/>
        </w:rPr>
        <w:t>Уговорне стране су сагласне да све евентуалне спорове по основу овог уговора реше споразумно у духу добре пословне сарадње. Уколико у томе не успеју формираће се Комисија коју ће сачињавати представници обе уговорне стране и један заједнички представник, а уколико се ни тада не реши евентуални спор, уговара се надлежност стварно надлежног суда у Београду(</w:t>
      </w:r>
      <w:r w:rsidR="004404EC" w:rsidRPr="00380CF9">
        <w:rPr>
          <w:rFonts w:ascii="Arial" w:hAnsi="Arial" w:cs="Arial"/>
          <w:sz w:val="22"/>
          <w:szCs w:val="22"/>
        </w:rPr>
        <w:t>Сталне арбитраже п</w:t>
      </w:r>
      <w:r w:rsidRPr="00380CF9">
        <w:rPr>
          <w:rFonts w:ascii="Arial" w:hAnsi="Arial" w:cs="Arial"/>
          <w:sz w:val="22"/>
          <w:szCs w:val="22"/>
        </w:rPr>
        <w:t>ри Привредној комори Србије са местом арбитраже у Београду, уз примену њеног Правилника [</w:t>
      </w:r>
      <w:r w:rsidRPr="00380CF9">
        <w:rPr>
          <w:rFonts w:ascii="Arial" w:hAnsi="Arial" w:cs="Arial"/>
          <w:i/>
          <w:sz w:val="22"/>
          <w:szCs w:val="22"/>
        </w:rPr>
        <w:t>напомена: коначан текст у Уговору зависи од тога да ли је изабран домаћи или страни Пружалац услуге</w:t>
      </w:r>
      <w:r w:rsidRPr="00380CF9">
        <w:rPr>
          <w:rFonts w:ascii="Arial" w:hAnsi="Arial" w:cs="Arial"/>
          <w:sz w:val="22"/>
          <w:szCs w:val="22"/>
        </w:rPr>
        <w:t>]).</w:t>
      </w:r>
    </w:p>
    <w:p w:rsidR="00D43E22" w:rsidRPr="00380CF9" w:rsidRDefault="00D43E22" w:rsidP="00D43E22">
      <w:pPr>
        <w:widowControl w:val="0"/>
        <w:autoSpaceDE w:val="0"/>
        <w:autoSpaceDN w:val="0"/>
        <w:adjustRightInd w:val="0"/>
        <w:ind w:left="4040"/>
        <w:rPr>
          <w:rFonts w:ascii="Arial" w:hAnsi="Arial" w:cs="Arial"/>
          <w:b/>
          <w:bCs/>
          <w:sz w:val="22"/>
          <w:szCs w:val="22"/>
        </w:rPr>
      </w:pPr>
    </w:p>
    <w:p w:rsidR="00D43E22" w:rsidRPr="00380CF9" w:rsidRDefault="00D43E22" w:rsidP="00D43E22">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7D7F02" w:rsidRPr="00380CF9">
        <w:rPr>
          <w:rFonts w:ascii="Arial" w:hAnsi="Arial" w:cs="Arial"/>
          <w:b/>
          <w:bCs/>
          <w:sz w:val="22"/>
          <w:szCs w:val="22"/>
        </w:rPr>
        <w:t>23</w:t>
      </w:r>
      <w:r w:rsidRPr="00380CF9">
        <w:rPr>
          <w:rFonts w:ascii="Arial" w:hAnsi="Arial" w:cs="Arial"/>
          <w:b/>
          <w:bCs/>
          <w:sz w:val="22"/>
          <w:szCs w:val="22"/>
        </w:rPr>
        <w:t>.</w:t>
      </w:r>
    </w:p>
    <w:p w:rsidR="0081369E" w:rsidRPr="00380CF9" w:rsidRDefault="0081369E" w:rsidP="0081369E">
      <w:pPr>
        <w:pStyle w:val="CommentText"/>
        <w:jc w:val="both"/>
        <w:rPr>
          <w:rFonts w:ascii="Arial" w:hAnsi="Arial" w:cs="Arial"/>
          <w:sz w:val="22"/>
          <w:szCs w:val="22"/>
        </w:rPr>
      </w:pPr>
    </w:p>
    <w:p w:rsidR="0081369E" w:rsidRPr="00380CF9" w:rsidRDefault="0081369E" w:rsidP="0081369E">
      <w:pPr>
        <w:suppressAutoHyphens w:val="0"/>
        <w:jc w:val="both"/>
        <w:rPr>
          <w:rFonts w:ascii="Arial" w:hAnsi="Arial" w:cs="Arial"/>
          <w:sz w:val="22"/>
          <w:szCs w:val="22"/>
          <w:lang w:eastAsia="sr-Latn-CS"/>
        </w:rPr>
      </w:pPr>
      <w:r w:rsidRPr="00380CF9">
        <w:rPr>
          <w:rFonts w:ascii="Arial" w:hAnsi="Arial" w:cs="Arial"/>
          <w:sz w:val="22"/>
          <w:szCs w:val="22"/>
          <w:lang w:eastAsia="sr-Latn-CS"/>
        </w:rPr>
        <w:t xml:space="preserve">Корисник услуге може након закључења овог Уговора без спровођења поступка јавне набавке да повећа обим предмета набавке до лимита прописаног чланом 115. став 1. Закона </w:t>
      </w:r>
      <w:r w:rsidR="00440F4E" w:rsidRPr="00380CF9">
        <w:rPr>
          <w:rFonts w:ascii="Arial" w:hAnsi="Arial" w:cs="Arial"/>
          <w:sz w:val="22"/>
          <w:szCs w:val="22"/>
          <w:lang w:val="sr-Cyrl-RS" w:eastAsia="sr-Latn-CS"/>
        </w:rPr>
        <w:t>,</w:t>
      </w:r>
      <w:r w:rsidR="008246F1" w:rsidRPr="00380CF9">
        <w:rPr>
          <w:rFonts w:ascii="Arial" w:hAnsi="Arial" w:cs="Arial"/>
          <w:sz w:val="22"/>
          <w:szCs w:val="22"/>
          <w:lang w:val="sr-Cyrl-RS" w:eastAsia="sr-Latn-CS"/>
        </w:rPr>
        <w:t xml:space="preserve"> или да продужи рок извршења предметне услуге уколико су узроци кашњења на страни Наручиоца о чему се прави одговара</w:t>
      </w:r>
      <w:r w:rsidR="007D7F02" w:rsidRPr="00380CF9">
        <w:rPr>
          <w:rFonts w:ascii="Arial" w:hAnsi="Arial" w:cs="Arial"/>
          <w:sz w:val="22"/>
          <w:szCs w:val="22"/>
          <w:lang w:val="sr-Cyrl-RS" w:eastAsia="sr-Latn-CS"/>
        </w:rPr>
        <w:t>јући записник потписан од стран</w:t>
      </w:r>
      <w:r w:rsidR="008246F1" w:rsidRPr="00380CF9">
        <w:rPr>
          <w:rFonts w:ascii="Arial" w:hAnsi="Arial" w:cs="Arial"/>
          <w:sz w:val="22"/>
          <w:szCs w:val="22"/>
          <w:lang w:val="sr-Cyrl-RS" w:eastAsia="sr-Latn-CS"/>
        </w:rPr>
        <w:t>е</w:t>
      </w:r>
      <w:r w:rsidR="007D7F02" w:rsidRPr="00380CF9">
        <w:rPr>
          <w:rFonts w:ascii="Arial" w:hAnsi="Arial" w:cs="Arial"/>
          <w:sz w:val="22"/>
          <w:szCs w:val="22"/>
          <w:lang w:val="sr-Latn-RS" w:eastAsia="sr-Latn-CS"/>
        </w:rPr>
        <w:t xml:space="preserve"> </w:t>
      </w:r>
      <w:r w:rsidR="007D7F02" w:rsidRPr="00380CF9">
        <w:rPr>
          <w:rFonts w:ascii="Arial" w:hAnsi="Arial" w:cs="Arial"/>
          <w:sz w:val="22"/>
          <w:szCs w:val="22"/>
          <w:lang w:val="sr-Cyrl-RS" w:eastAsia="sr-Latn-CS"/>
        </w:rPr>
        <w:t>овлашћеног лица Корисника услуге и Пружаоца услуге</w:t>
      </w:r>
      <w:r w:rsidR="008246F1" w:rsidRPr="00380CF9">
        <w:rPr>
          <w:rFonts w:ascii="Arial" w:hAnsi="Arial" w:cs="Arial"/>
          <w:sz w:val="22"/>
          <w:szCs w:val="22"/>
          <w:lang w:val="sr-Cyrl-RS" w:eastAsia="sr-Latn-CS"/>
        </w:rPr>
        <w:t>.</w:t>
      </w:r>
      <w:r w:rsidR="00E010A6" w:rsidRPr="00380CF9">
        <w:rPr>
          <w:rFonts w:ascii="Arial" w:hAnsi="Arial" w:cs="Arial"/>
          <w:sz w:val="22"/>
          <w:szCs w:val="22"/>
          <w:lang w:eastAsia="sr-Latn-CS"/>
        </w:rPr>
        <w:t xml:space="preserve"> </w:t>
      </w:r>
    </w:p>
    <w:p w:rsidR="0081369E" w:rsidRPr="00380CF9" w:rsidRDefault="0081369E" w:rsidP="00E010A6">
      <w:pPr>
        <w:suppressAutoHyphens w:val="0"/>
        <w:jc w:val="both"/>
        <w:rPr>
          <w:rFonts w:ascii="Arial" w:hAnsi="Arial" w:cs="Arial"/>
          <w:sz w:val="22"/>
          <w:szCs w:val="22"/>
          <w:lang w:eastAsia="sr-Latn-CS"/>
        </w:rPr>
      </w:pPr>
      <w:r w:rsidRPr="00380CF9">
        <w:rPr>
          <w:rFonts w:ascii="Arial" w:hAnsi="Arial" w:cs="Arial"/>
          <w:sz w:val="22"/>
          <w:szCs w:val="22"/>
          <w:lang w:eastAsia="sr-Latn-CS"/>
        </w:rPr>
        <w:t xml:space="preserve">У </w:t>
      </w:r>
      <w:r w:rsidR="008246F1" w:rsidRPr="00380CF9">
        <w:rPr>
          <w:rFonts w:ascii="Arial" w:hAnsi="Arial" w:cs="Arial"/>
          <w:sz w:val="22"/>
          <w:szCs w:val="22"/>
          <w:lang w:val="sr-Cyrl-RS" w:eastAsia="sr-Latn-CS"/>
        </w:rPr>
        <w:t>случају да се изменом уговора мења цена</w:t>
      </w:r>
      <w:r w:rsidR="008246F1" w:rsidRPr="00380CF9">
        <w:rPr>
          <w:rFonts w:ascii="Arial" w:hAnsi="Arial" w:cs="Arial"/>
          <w:sz w:val="22"/>
          <w:szCs w:val="22"/>
          <w:lang w:eastAsia="sr-Latn-CS"/>
        </w:rPr>
        <w:t>, као цена узимају</w:t>
      </w:r>
      <w:r w:rsidRPr="00380CF9">
        <w:rPr>
          <w:rFonts w:ascii="Arial" w:hAnsi="Arial" w:cs="Arial"/>
          <w:sz w:val="22"/>
          <w:szCs w:val="22"/>
          <w:lang w:eastAsia="sr-Latn-CS"/>
        </w:rPr>
        <w:t xml:space="preserve"> се понуђене јединичне цене за наведене услуге</w:t>
      </w:r>
      <w:r w:rsidR="00D43E22" w:rsidRPr="00380CF9">
        <w:rPr>
          <w:rFonts w:ascii="Arial" w:hAnsi="Arial" w:cs="Arial"/>
          <w:sz w:val="22"/>
          <w:szCs w:val="22"/>
          <w:lang w:eastAsia="sr-Latn-CS"/>
        </w:rPr>
        <w:t xml:space="preserve"> и добра</w:t>
      </w:r>
      <w:r w:rsidRPr="00380CF9">
        <w:rPr>
          <w:rFonts w:ascii="Arial" w:hAnsi="Arial" w:cs="Arial"/>
          <w:sz w:val="22"/>
          <w:szCs w:val="22"/>
          <w:lang w:eastAsia="sr-Latn-CS"/>
        </w:rPr>
        <w:t xml:space="preserve">, дате у  Прилогу </w:t>
      </w:r>
      <w:r w:rsidR="005C1E7D" w:rsidRPr="00380CF9">
        <w:rPr>
          <w:rFonts w:ascii="Arial" w:hAnsi="Arial" w:cs="Arial"/>
          <w:sz w:val="22"/>
          <w:szCs w:val="22"/>
          <w:lang w:eastAsia="sr-Latn-CS"/>
        </w:rPr>
        <w:t>3.</w:t>
      </w:r>
      <w:r w:rsidR="00E010A6" w:rsidRPr="00380CF9">
        <w:rPr>
          <w:rFonts w:ascii="Arial" w:hAnsi="Arial" w:cs="Arial"/>
          <w:sz w:val="22"/>
          <w:szCs w:val="22"/>
          <w:lang w:eastAsia="sr-Latn-CS"/>
        </w:rPr>
        <w:t xml:space="preserve"> овог уговора.</w:t>
      </w:r>
    </w:p>
    <w:p w:rsidR="0081369E" w:rsidRPr="00380CF9" w:rsidRDefault="0081369E" w:rsidP="0081369E">
      <w:pPr>
        <w:jc w:val="both"/>
        <w:rPr>
          <w:rFonts w:ascii="Arial" w:hAnsi="Arial" w:cs="Arial"/>
          <w:sz w:val="22"/>
          <w:szCs w:val="22"/>
          <w:lang w:eastAsia="sr-Latn-CS"/>
        </w:rPr>
      </w:pPr>
      <w:r w:rsidRPr="00380CF9">
        <w:rPr>
          <w:rFonts w:ascii="Arial" w:hAnsi="Arial" w:cs="Arial"/>
          <w:sz w:val="22"/>
          <w:szCs w:val="22"/>
          <w:lang w:eastAsia="sr-Latn-CS"/>
        </w:rPr>
        <w:t>У вези са наведеним  Корисник услуге ће донети Одлуку о измени уговора која садржи податке у складу са Прилогом 3Л Закона о јавним набавкама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4E6306" w:rsidRPr="00380CF9" w:rsidRDefault="004E6306" w:rsidP="0081369E">
      <w:pPr>
        <w:jc w:val="both"/>
        <w:rPr>
          <w:rFonts w:ascii="Arial" w:hAnsi="Arial" w:cs="Arial"/>
          <w:sz w:val="22"/>
          <w:szCs w:val="22"/>
          <w:lang w:val="sr-Latn-RS" w:eastAsia="sr-Latn-CS"/>
        </w:rPr>
      </w:pPr>
    </w:p>
    <w:p w:rsidR="0081369E" w:rsidRPr="00380CF9" w:rsidRDefault="00EA1A91" w:rsidP="0081369E">
      <w:pPr>
        <w:pStyle w:val="CommentText"/>
        <w:jc w:val="both"/>
        <w:rPr>
          <w:rFonts w:ascii="Arial" w:eastAsia="Calibri" w:hAnsi="Arial" w:cs="Arial"/>
          <w:b/>
          <w:bCs/>
          <w:caps/>
          <w:sz w:val="22"/>
          <w:szCs w:val="22"/>
          <w:lang w:val="sr-Cyrl-RS" w:eastAsia="sr-Latn-CS"/>
        </w:rPr>
      </w:pPr>
      <w:r w:rsidRPr="00380CF9">
        <w:rPr>
          <w:rFonts w:ascii="Arial" w:eastAsia="Calibri" w:hAnsi="Arial" w:cs="Arial"/>
          <w:b/>
          <w:bCs/>
          <w:caps/>
          <w:sz w:val="22"/>
          <w:szCs w:val="22"/>
          <w:lang w:val="sr-Cyrl-RS" w:eastAsia="sr-Latn-CS"/>
        </w:rPr>
        <w:t xml:space="preserve">ВИША СИЛА </w:t>
      </w:r>
    </w:p>
    <w:p w:rsidR="00653F4D" w:rsidRPr="00380CF9" w:rsidRDefault="00653F4D" w:rsidP="00653F4D">
      <w:pPr>
        <w:widowControl w:val="0"/>
        <w:autoSpaceDE w:val="0"/>
        <w:autoSpaceDN w:val="0"/>
        <w:adjustRightInd w:val="0"/>
        <w:spacing w:line="125" w:lineRule="exact"/>
        <w:rPr>
          <w:rFonts w:ascii="Arial" w:hAnsi="Arial" w:cs="Arial"/>
          <w:sz w:val="22"/>
          <w:szCs w:val="22"/>
        </w:rPr>
      </w:pPr>
    </w:p>
    <w:p w:rsidR="00653F4D" w:rsidRPr="00380CF9" w:rsidRDefault="00653F4D" w:rsidP="00653F4D">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7D7F02" w:rsidRPr="00380CF9">
        <w:rPr>
          <w:rFonts w:ascii="Arial" w:hAnsi="Arial" w:cs="Arial"/>
          <w:b/>
          <w:bCs/>
          <w:sz w:val="22"/>
          <w:szCs w:val="22"/>
        </w:rPr>
        <w:t>24.</w:t>
      </w:r>
    </w:p>
    <w:p w:rsidR="00653F4D" w:rsidRPr="00380CF9" w:rsidRDefault="00653F4D" w:rsidP="00653F4D">
      <w:pPr>
        <w:widowControl w:val="0"/>
        <w:autoSpaceDE w:val="0"/>
        <w:autoSpaceDN w:val="0"/>
        <w:adjustRightInd w:val="0"/>
        <w:spacing w:line="171" w:lineRule="exact"/>
        <w:rPr>
          <w:rFonts w:ascii="Arial" w:hAnsi="Arial" w:cs="Arial"/>
          <w:sz w:val="22"/>
          <w:szCs w:val="22"/>
        </w:rPr>
      </w:pPr>
    </w:p>
    <w:p w:rsidR="0081369E" w:rsidRPr="00380CF9" w:rsidRDefault="0081369E" w:rsidP="0081369E">
      <w:pPr>
        <w:suppressAutoHyphens w:val="0"/>
        <w:jc w:val="both"/>
        <w:rPr>
          <w:rFonts w:ascii="Arial" w:hAnsi="Arial" w:cs="Arial"/>
          <w:sz w:val="22"/>
          <w:szCs w:val="22"/>
          <w:lang w:eastAsia="en-US"/>
        </w:rPr>
      </w:pPr>
      <w:r w:rsidRPr="00380CF9">
        <w:rPr>
          <w:rFonts w:ascii="Arial" w:hAnsi="Arial" w:cs="Arial"/>
          <w:sz w:val="22"/>
          <w:szCs w:val="22"/>
          <w:lang w:eastAsia="en-U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w:t>
      </w:r>
      <w:r w:rsidR="007D7F02" w:rsidRPr="00380CF9">
        <w:rPr>
          <w:rFonts w:ascii="Arial" w:hAnsi="Arial" w:cs="Arial"/>
          <w:sz w:val="22"/>
          <w:szCs w:val="22"/>
          <w:lang w:eastAsia="en-US"/>
        </w:rPr>
        <w:t>дна дана о наступању више силе.</w:t>
      </w:r>
    </w:p>
    <w:p w:rsidR="0081369E" w:rsidRPr="00380CF9" w:rsidRDefault="0081369E" w:rsidP="0081369E">
      <w:pPr>
        <w:suppressAutoHyphens w:val="0"/>
        <w:jc w:val="both"/>
        <w:rPr>
          <w:rFonts w:ascii="Arial" w:hAnsi="Arial" w:cs="Arial"/>
          <w:sz w:val="22"/>
          <w:szCs w:val="22"/>
          <w:lang w:eastAsia="en-US"/>
        </w:rPr>
      </w:pPr>
      <w:r w:rsidRPr="00380CF9">
        <w:rPr>
          <w:rFonts w:ascii="Arial" w:hAnsi="Arial" w:cs="Arial"/>
          <w:sz w:val="22"/>
          <w:szCs w:val="22"/>
          <w:lang w:eastAsia="en-US"/>
        </w:rPr>
        <w:t>У случају наступања више силе, уговорне стране могу уговорити продужење рока извршења за оно време за које је настало кашњење у извршавању уговорних обаве</w:t>
      </w:r>
      <w:r w:rsidR="007D7F02" w:rsidRPr="00380CF9">
        <w:rPr>
          <w:rFonts w:ascii="Arial" w:hAnsi="Arial" w:cs="Arial"/>
          <w:sz w:val="22"/>
          <w:szCs w:val="22"/>
          <w:lang w:eastAsia="en-US"/>
        </w:rPr>
        <w:t xml:space="preserve">за, проузроковано вишом силом. </w:t>
      </w:r>
    </w:p>
    <w:p w:rsidR="0081369E" w:rsidRPr="00380CF9" w:rsidRDefault="0081369E" w:rsidP="0081369E">
      <w:pPr>
        <w:suppressAutoHyphens w:val="0"/>
        <w:jc w:val="both"/>
        <w:rPr>
          <w:rFonts w:ascii="Arial" w:hAnsi="Arial" w:cs="Arial"/>
          <w:sz w:val="22"/>
          <w:szCs w:val="22"/>
          <w:lang w:eastAsia="en-US"/>
        </w:rPr>
      </w:pPr>
      <w:r w:rsidRPr="00380CF9">
        <w:rPr>
          <w:rFonts w:ascii="Arial" w:hAnsi="Arial" w:cs="Arial"/>
          <w:sz w:val="22"/>
          <w:szCs w:val="22"/>
          <w:lang w:eastAsia="en-US"/>
        </w:rPr>
        <w:lastRenderedPageBreak/>
        <w:t>У случају из претходног става овог члана Уговора Корисник услуге ће поступати у складу са чланом 115.</w:t>
      </w:r>
      <w:r w:rsidR="00E010A6" w:rsidRPr="00380CF9">
        <w:rPr>
          <w:rFonts w:ascii="Arial" w:hAnsi="Arial" w:cs="Arial"/>
          <w:sz w:val="22"/>
          <w:szCs w:val="22"/>
          <w:lang w:eastAsia="en-US"/>
        </w:rPr>
        <w:t xml:space="preserve"> став 2. и 5. Закона.</w:t>
      </w:r>
    </w:p>
    <w:p w:rsidR="0081369E" w:rsidRPr="00380CF9" w:rsidRDefault="0081369E" w:rsidP="0081369E">
      <w:pPr>
        <w:suppressAutoHyphens w:val="0"/>
        <w:jc w:val="both"/>
        <w:rPr>
          <w:rFonts w:ascii="Arial" w:hAnsi="Arial" w:cs="Arial"/>
          <w:sz w:val="22"/>
          <w:szCs w:val="22"/>
          <w:lang w:eastAsia="en-US"/>
        </w:rPr>
      </w:pPr>
      <w:r w:rsidRPr="00380CF9">
        <w:rPr>
          <w:rFonts w:ascii="Arial" w:hAnsi="Arial" w:cs="Arial"/>
          <w:sz w:val="22"/>
          <w:szCs w:val="22"/>
          <w:lang w:eastAsia="en-U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w:t>
      </w:r>
      <w:r w:rsidR="00E010A6" w:rsidRPr="00380CF9">
        <w:rPr>
          <w:rFonts w:ascii="Arial" w:hAnsi="Arial" w:cs="Arial"/>
          <w:sz w:val="22"/>
          <w:szCs w:val="22"/>
          <w:lang w:eastAsia="en-US"/>
        </w:rPr>
        <w:t>е продужава рок важења Уговора.</w:t>
      </w:r>
    </w:p>
    <w:p w:rsidR="00B96AA2" w:rsidRPr="00380CF9" w:rsidRDefault="0081369E" w:rsidP="0081369E">
      <w:pPr>
        <w:suppressAutoHyphens w:val="0"/>
        <w:jc w:val="both"/>
        <w:rPr>
          <w:rFonts w:ascii="Arial" w:hAnsi="Arial" w:cs="Arial"/>
          <w:sz w:val="22"/>
          <w:szCs w:val="22"/>
          <w:lang w:eastAsia="en-US"/>
        </w:rPr>
      </w:pPr>
      <w:r w:rsidRPr="00380CF9">
        <w:rPr>
          <w:rFonts w:ascii="Arial" w:hAnsi="Arial" w:cs="Arial"/>
          <w:sz w:val="22"/>
          <w:szCs w:val="22"/>
          <w:lang w:eastAsia="en-US"/>
        </w:rPr>
        <w:t>Уколико виша сила траје дуже од 30 дана, било која Уговорна страна може да раскине овај уговор у року од 15 дана, уз доставу писаног обавештења другој Уговорној страни о намери да раскине Уговор.</w:t>
      </w:r>
    </w:p>
    <w:p w:rsidR="00653F4D" w:rsidRPr="00380CF9" w:rsidRDefault="00EA1A91" w:rsidP="00EA1A91">
      <w:pPr>
        <w:suppressAutoHyphens w:val="0"/>
        <w:jc w:val="both"/>
        <w:rPr>
          <w:rFonts w:ascii="Arial" w:hAnsi="Arial" w:cs="Arial"/>
          <w:b/>
          <w:sz w:val="22"/>
          <w:szCs w:val="22"/>
          <w:lang w:eastAsia="en-US"/>
        </w:rPr>
      </w:pPr>
      <w:r w:rsidRPr="00380CF9">
        <w:rPr>
          <w:rFonts w:ascii="Arial" w:hAnsi="Arial" w:cs="Arial"/>
          <w:b/>
          <w:sz w:val="22"/>
          <w:szCs w:val="22"/>
          <w:lang w:val="sr-Cyrl-RS"/>
        </w:rPr>
        <w:t>ЗАВРШНЕ ОДРЕДБЕ</w:t>
      </w:r>
    </w:p>
    <w:p w:rsidR="00653F4D" w:rsidRPr="00380CF9" w:rsidRDefault="00653F4D" w:rsidP="00B961D9">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7D7F02" w:rsidRPr="00380CF9">
        <w:rPr>
          <w:rFonts w:ascii="Arial" w:hAnsi="Arial" w:cs="Arial"/>
          <w:b/>
          <w:bCs/>
          <w:sz w:val="22"/>
          <w:szCs w:val="22"/>
        </w:rPr>
        <w:t>25</w:t>
      </w:r>
      <w:r w:rsidRPr="00380CF9">
        <w:rPr>
          <w:rFonts w:ascii="Arial" w:hAnsi="Arial" w:cs="Arial"/>
          <w:b/>
          <w:bCs/>
          <w:sz w:val="22"/>
          <w:szCs w:val="22"/>
        </w:rPr>
        <w:t>.</w:t>
      </w:r>
    </w:p>
    <w:p w:rsidR="00653F4D" w:rsidRPr="00380CF9" w:rsidRDefault="00653F4D" w:rsidP="00A54EE9">
      <w:pPr>
        <w:widowControl w:val="0"/>
        <w:overflowPunct w:val="0"/>
        <w:autoSpaceDE w:val="0"/>
        <w:autoSpaceDN w:val="0"/>
        <w:adjustRightInd w:val="0"/>
        <w:spacing w:line="217" w:lineRule="auto"/>
        <w:ind w:right="20"/>
        <w:jc w:val="both"/>
        <w:rPr>
          <w:rFonts w:ascii="Arial" w:hAnsi="Arial" w:cs="Arial"/>
          <w:sz w:val="22"/>
          <w:szCs w:val="22"/>
        </w:rPr>
      </w:pPr>
      <w:r w:rsidRPr="00380CF9">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w:t>
      </w:r>
      <w:r w:rsidR="00A54EE9" w:rsidRPr="00380CF9">
        <w:rPr>
          <w:rFonts w:ascii="Arial" w:hAnsi="Arial" w:cs="Arial"/>
          <w:sz w:val="22"/>
          <w:szCs w:val="22"/>
        </w:rPr>
        <w:t>иче на реализацију овог уговора.</w:t>
      </w:r>
    </w:p>
    <w:p w:rsidR="00E010A6" w:rsidRPr="00380CF9" w:rsidRDefault="00E010A6" w:rsidP="00A54EE9">
      <w:pPr>
        <w:widowControl w:val="0"/>
        <w:overflowPunct w:val="0"/>
        <w:autoSpaceDE w:val="0"/>
        <w:autoSpaceDN w:val="0"/>
        <w:adjustRightInd w:val="0"/>
        <w:spacing w:line="217" w:lineRule="auto"/>
        <w:ind w:right="20"/>
        <w:jc w:val="both"/>
        <w:rPr>
          <w:rFonts w:ascii="Arial" w:hAnsi="Arial" w:cs="Arial"/>
          <w:sz w:val="22"/>
          <w:szCs w:val="22"/>
        </w:rPr>
      </w:pPr>
    </w:p>
    <w:p w:rsidR="00653F4D" w:rsidRPr="00380CF9" w:rsidRDefault="00653F4D" w:rsidP="00B961D9">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7D7F02" w:rsidRPr="00380CF9">
        <w:rPr>
          <w:rFonts w:ascii="Arial" w:hAnsi="Arial" w:cs="Arial"/>
          <w:b/>
          <w:bCs/>
          <w:sz w:val="22"/>
          <w:szCs w:val="22"/>
        </w:rPr>
        <w:t>26</w:t>
      </w:r>
      <w:r w:rsidRPr="00380CF9">
        <w:rPr>
          <w:rFonts w:ascii="Arial" w:hAnsi="Arial" w:cs="Arial"/>
          <w:b/>
          <w:bCs/>
          <w:sz w:val="22"/>
          <w:szCs w:val="22"/>
        </w:rPr>
        <w:t>.</w:t>
      </w:r>
    </w:p>
    <w:p w:rsidR="00653F4D" w:rsidRPr="00380CF9" w:rsidRDefault="00653F4D" w:rsidP="00653F4D">
      <w:pPr>
        <w:widowControl w:val="0"/>
        <w:overflowPunct w:val="0"/>
        <w:autoSpaceDE w:val="0"/>
        <w:autoSpaceDN w:val="0"/>
        <w:adjustRightInd w:val="0"/>
        <w:spacing w:line="228" w:lineRule="auto"/>
        <w:jc w:val="both"/>
        <w:rPr>
          <w:rFonts w:ascii="Arial" w:hAnsi="Arial" w:cs="Arial"/>
          <w:sz w:val="22"/>
          <w:szCs w:val="22"/>
        </w:rPr>
      </w:pPr>
      <w:r w:rsidRPr="00380CF9">
        <w:rPr>
          <w:rFonts w:ascii="Arial" w:hAnsi="Arial" w:cs="Arial"/>
          <w:sz w:val="22"/>
          <w:szCs w:val="22"/>
        </w:rPr>
        <w:t xml:space="preserve">На односе Уговорних страна, који нису уређени овим уговором, примењују се одговарајуће одредбе </w:t>
      </w:r>
      <w:r w:rsidR="00440F4E" w:rsidRPr="00380CF9">
        <w:rPr>
          <w:rFonts w:ascii="Arial" w:hAnsi="Arial" w:cs="Arial"/>
          <w:sz w:val="22"/>
          <w:szCs w:val="22"/>
          <w:lang w:val="sr-Cyrl-RS"/>
        </w:rPr>
        <w:t>ЗОО</w:t>
      </w:r>
      <w:r w:rsidRPr="00380CF9">
        <w:rPr>
          <w:rFonts w:ascii="Arial" w:hAnsi="Arial" w:cs="Arial"/>
          <w:sz w:val="22"/>
          <w:szCs w:val="22"/>
        </w:rPr>
        <w:t xml:space="preserve"> и других закона, подзаконских аката, стандарда и техничких норматива Републике Србије – примењивих с обзиром на предмет овог уговора.</w:t>
      </w:r>
    </w:p>
    <w:p w:rsidR="007D7F02" w:rsidRPr="00380CF9" w:rsidRDefault="007D7F02" w:rsidP="00653F4D">
      <w:pPr>
        <w:widowControl w:val="0"/>
        <w:overflowPunct w:val="0"/>
        <w:autoSpaceDE w:val="0"/>
        <w:autoSpaceDN w:val="0"/>
        <w:adjustRightInd w:val="0"/>
        <w:spacing w:line="228" w:lineRule="auto"/>
        <w:jc w:val="both"/>
        <w:rPr>
          <w:rFonts w:ascii="Arial" w:hAnsi="Arial" w:cs="Arial"/>
          <w:sz w:val="22"/>
          <w:szCs w:val="22"/>
        </w:rPr>
      </w:pPr>
    </w:p>
    <w:p w:rsidR="007D7F02" w:rsidRPr="00380CF9" w:rsidRDefault="007D7F02" w:rsidP="007D7F02">
      <w:pPr>
        <w:widowControl w:val="0"/>
        <w:autoSpaceDE w:val="0"/>
        <w:autoSpaceDN w:val="0"/>
        <w:adjustRightInd w:val="0"/>
        <w:spacing w:line="239" w:lineRule="auto"/>
        <w:ind w:left="4040"/>
        <w:rPr>
          <w:rFonts w:ascii="Arial" w:hAnsi="Arial" w:cs="Arial"/>
          <w:sz w:val="22"/>
          <w:szCs w:val="22"/>
        </w:rPr>
      </w:pPr>
      <w:r w:rsidRPr="00380CF9">
        <w:rPr>
          <w:rFonts w:ascii="Arial" w:hAnsi="Arial" w:cs="Arial"/>
          <w:b/>
          <w:bCs/>
          <w:sz w:val="22"/>
          <w:szCs w:val="22"/>
        </w:rPr>
        <w:t>Члан 27.</w:t>
      </w:r>
    </w:p>
    <w:p w:rsidR="007D7F02" w:rsidRPr="00380CF9" w:rsidRDefault="007D7F02" w:rsidP="007D7F02">
      <w:pPr>
        <w:widowControl w:val="0"/>
        <w:autoSpaceDE w:val="0"/>
        <w:autoSpaceDN w:val="0"/>
        <w:adjustRightInd w:val="0"/>
        <w:spacing w:line="121" w:lineRule="exact"/>
        <w:rPr>
          <w:rFonts w:ascii="Arial" w:hAnsi="Arial" w:cs="Arial"/>
          <w:sz w:val="22"/>
          <w:szCs w:val="22"/>
        </w:rPr>
      </w:pPr>
    </w:p>
    <w:p w:rsidR="007D7F02" w:rsidRPr="00380CF9" w:rsidRDefault="007D7F02" w:rsidP="00137FAF">
      <w:pPr>
        <w:widowControl w:val="0"/>
        <w:autoSpaceDE w:val="0"/>
        <w:autoSpaceDN w:val="0"/>
        <w:adjustRightInd w:val="0"/>
        <w:rPr>
          <w:rFonts w:ascii="Arial" w:hAnsi="Arial" w:cs="Arial"/>
          <w:sz w:val="22"/>
          <w:szCs w:val="22"/>
        </w:rPr>
      </w:pPr>
      <w:r w:rsidRPr="00380CF9">
        <w:rPr>
          <w:rFonts w:ascii="Arial" w:hAnsi="Arial" w:cs="Arial"/>
          <w:sz w:val="22"/>
          <w:szCs w:val="22"/>
        </w:rPr>
        <w:t>Саставни део о</w:t>
      </w:r>
      <w:r w:rsidR="00137FAF">
        <w:rPr>
          <w:rFonts w:ascii="Arial" w:hAnsi="Arial" w:cs="Arial"/>
          <w:sz w:val="22"/>
          <w:szCs w:val="22"/>
        </w:rPr>
        <w:t>вог уговора су следећи прилози:</w:t>
      </w:r>
    </w:p>
    <w:p w:rsidR="007D7F02" w:rsidRPr="00380CF9" w:rsidRDefault="007D7F02" w:rsidP="007D7F02">
      <w:pPr>
        <w:widowControl w:val="0"/>
        <w:overflowPunct w:val="0"/>
        <w:autoSpaceDE w:val="0"/>
        <w:autoSpaceDN w:val="0"/>
        <w:adjustRightInd w:val="0"/>
        <w:spacing w:line="225" w:lineRule="auto"/>
        <w:jc w:val="both"/>
        <w:rPr>
          <w:rFonts w:ascii="Arial" w:hAnsi="Arial" w:cs="Arial"/>
          <w:sz w:val="22"/>
          <w:szCs w:val="22"/>
          <w:lang w:val="sr-Latn-RS"/>
        </w:rPr>
      </w:pPr>
      <w:r w:rsidRPr="00380CF9">
        <w:rPr>
          <w:rFonts w:ascii="Arial" w:hAnsi="Arial" w:cs="Arial"/>
          <w:sz w:val="22"/>
          <w:szCs w:val="22"/>
          <w:lang w:val="sr-Cyrl-RS"/>
        </w:rPr>
        <w:t>Прилог</w:t>
      </w:r>
      <w:r w:rsidR="00A54EE9" w:rsidRPr="00380CF9">
        <w:rPr>
          <w:rFonts w:ascii="Arial" w:hAnsi="Arial" w:cs="Arial"/>
          <w:sz w:val="22"/>
          <w:szCs w:val="22"/>
          <w:lang w:val="sr-Cyrl-RS"/>
        </w:rPr>
        <w:t xml:space="preserve"> </w:t>
      </w:r>
      <w:r w:rsidR="00E010A6" w:rsidRPr="00380CF9">
        <w:rPr>
          <w:rFonts w:ascii="Arial" w:hAnsi="Arial" w:cs="Arial"/>
          <w:sz w:val="22"/>
          <w:szCs w:val="22"/>
          <w:lang w:val="sr-Cyrl-RS"/>
        </w:rPr>
        <w:t xml:space="preserve"> </w:t>
      </w:r>
      <w:r w:rsidR="00A54EE9" w:rsidRPr="00380CF9">
        <w:rPr>
          <w:rFonts w:ascii="Arial" w:hAnsi="Arial" w:cs="Arial"/>
          <w:sz w:val="22"/>
          <w:szCs w:val="22"/>
          <w:lang w:val="sr-Cyrl-RS"/>
        </w:rPr>
        <w:t>1.</w:t>
      </w:r>
      <w:r w:rsidRPr="00380CF9">
        <w:rPr>
          <w:rFonts w:ascii="Arial" w:hAnsi="Arial" w:cs="Arial"/>
          <w:sz w:val="22"/>
          <w:szCs w:val="22"/>
          <w:lang w:val="sr-Cyrl-RS"/>
        </w:rPr>
        <w:t xml:space="preserve">       </w:t>
      </w:r>
      <w:r w:rsidR="00E010A6" w:rsidRPr="00380CF9">
        <w:rPr>
          <w:rFonts w:ascii="Arial" w:hAnsi="Arial" w:cs="Arial"/>
          <w:sz w:val="22"/>
          <w:szCs w:val="22"/>
          <w:lang w:val="sr-Cyrl-RS"/>
        </w:rPr>
        <w:t xml:space="preserve"> </w:t>
      </w:r>
      <w:r w:rsidRPr="00380CF9">
        <w:rPr>
          <w:rFonts w:ascii="Arial" w:hAnsi="Arial" w:cs="Arial"/>
          <w:sz w:val="22"/>
          <w:szCs w:val="22"/>
          <w:lang w:val="sr-Cyrl-RS"/>
        </w:rPr>
        <w:t>Конкурсна документација</w:t>
      </w:r>
      <w:r w:rsidRPr="00380CF9">
        <w:rPr>
          <w:rFonts w:ascii="Arial" w:hAnsi="Arial" w:cs="Arial"/>
          <w:sz w:val="22"/>
          <w:szCs w:val="22"/>
          <w:lang w:val="sr-Latn-RS"/>
        </w:rPr>
        <w:t xml:space="preserve"> (</w:t>
      </w:r>
      <w:hyperlink r:id="rId53" w:history="1">
        <w:r w:rsidRPr="00380CF9">
          <w:rPr>
            <w:rStyle w:val="Hyperlink"/>
            <w:rFonts w:ascii="Arial" w:hAnsi="Arial" w:cs="Arial"/>
            <w:sz w:val="22"/>
            <w:szCs w:val="22"/>
            <w:lang w:val="sr-Latn-RS"/>
          </w:rPr>
          <w:t>www.ujn.gov.rs</w:t>
        </w:r>
      </w:hyperlink>
      <w:r w:rsidRPr="00380CF9">
        <w:rPr>
          <w:rFonts w:ascii="Arial" w:hAnsi="Arial" w:cs="Arial"/>
          <w:sz w:val="22"/>
          <w:szCs w:val="22"/>
          <w:lang w:val="sr-Latn-RS"/>
        </w:rPr>
        <w:t xml:space="preserve"> šifra____________)</w:t>
      </w:r>
    </w:p>
    <w:p w:rsidR="007D7F02" w:rsidRPr="00380CF9" w:rsidRDefault="00A54EE9" w:rsidP="007D7F02">
      <w:pPr>
        <w:widowControl w:val="0"/>
        <w:overflowPunct w:val="0"/>
        <w:autoSpaceDE w:val="0"/>
        <w:autoSpaceDN w:val="0"/>
        <w:adjustRightInd w:val="0"/>
        <w:spacing w:line="225" w:lineRule="auto"/>
        <w:jc w:val="both"/>
        <w:rPr>
          <w:rFonts w:ascii="Arial" w:hAnsi="Arial" w:cs="Arial"/>
          <w:sz w:val="22"/>
          <w:szCs w:val="22"/>
          <w:lang w:val="sr-Cyrl-RS"/>
        </w:rPr>
      </w:pPr>
      <w:r w:rsidRPr="00380CF9">
        <w:rPr>
          <w:rFonts w:ascii="Arial" w:hAnsi="Arial" w:cs="Arial"/>
          <w:sz w:val="22"/>
          <w:szCs w:val="22"/>
          <w:lang w:val="sr-Cyrl-RS"/>
        </w:rPr>
        <w:t>Прилог  2.</w:t>
      </w:r>
      <w:r w:rsidR="007D7F02" w:rsidRPr="00380CF9">
        <w:rPr>
          <w:rFonts w:ascii="Arial" w:hAnsi="Arial" w:cs="Arial"/>
          <w:sz w:val="22"/>
          <w:szCs w:val="22"/>
          <w:lang w:val="sr-Cyrl-RS"/>
        </w:rPr>
        <w:t xml:space="preserve">        Понуда    број  _________   од ________</w:t>
      </w:r>
    </w:p>
    <w:p w:rsidR="007D7F02" w:rsidRPr="00380CF9" w:rsidRDefault="007D7F02" w:rsidP="007D7F02">
      <w:pPr>
        <w:widowControl w:val="0"/>
        <w:overflowPunct w:val="0"/>
        <w:autoSpaceDE w:val="0"/>
        <w:autoSpaceDN w:val="0"/>
        <w:adjustRightInd w:val="0"/>
        <w:spacing w:line="225" w:lineRule="auto"/>
        <w:jc w:val="both"/>
        <w:rPr>
          <w:rFonts w:ascii="Arial" w:hAnsi="Arial" w:cs="Arial"/>
          <w:sz w:val="22"/>
          <w:szCs w:val="22"/>
          <w:lang w:val="sr-Cyrl-RS"/>
        </w:rPr>
      </w:pPr>
      <w:r w:rsidRPr="00380CF9">
        <w:rPr>
          <w:rFonts w:ascii="Arial" w:hAnsi="Arial" w:cs="Arial"/>
          <w:sz w:val="22"/>
          <w:szCs w:val="22"/>
          <w:lang w:val="sr-Cyrl-RS"/>
        </w:rPr>
        <w:t xml:space="preserve">Прилог  </w:t>
      </w:r>
      <w:r w:rsidR="00A54EE9" w:rsidRPr="00380CF9">
        <w:rPr>
          <w:rFonts w:ascii="Arial" w:hAnsi="Arial" w:cs="Arial"/>
          <w:sz w:val="22"/>
          <w:szCs w:val="22"/>
          <w:lang w:val="sr-Cyrl-RS"/>
        </w:rPr>
        <w:t>3.</w:t>
      </w:r>
      <w:r w:rsidRPr="00380CF9">
        <w:rPr>
          <w:rFonts w:ascii="Arial" w:hAnsi="Arial" w:cs="Arial"/>
          <w:sz w:val="22"/>
          <w:szCs w:val="22"/>
          <w:lang w:val="sr-Cyrl-RS"/>
        </w:rPr>
        <w:t xml:space="preserve">    </w:t>
      </w:r>
      <w:r w:rsidR="00B961D9" w:rsidRPr="00380CF9">
        <w:rPr>
          <w:rFonts w:ascii="Arial" w:hAnsi="Arial" w:cs="Arial"/>
          <w:sz w:val="22"/>
          <w:szCs w:val="22"/>
          <w:lang w:val="sr-Cyrl-RS"/>
        </w:rPr>
        <w:t xml:space="preserve">      Образац </w:t>
      </w:r>
      <w:r w:rsidRPr="00380CF9">
        <w:rPr>
          <w:rFonts w:ascii="Arial" w:hAnsi="Arial" w:cs="Arial"/>
          <w:sz w:val="22"/>
          <w:szCs w:val="22"/>
          <w:lang w:val="sr-Cyrl-RS"/>
        </w:rPr>
        <w:t>Структура цене</w:t>
      </w:r>
      <w:r w:rsidR="00B961D9" w:rsidRPr="00380CF9">
        <w:rPr>
          <w:rFonts w:ascii="Arial" w:hAnsi="Arial" w:cs="Arial"/>
          <w:sz w:val="22"/>
          <w:szCs w:val="22"/>
          <w:lang w:val="sr-Cyrl-RS"/>
        </w:rPr>
        <w:t xml:space="preserve"> за: </w:t>
      </w:r>
      <w:r w:rsidR="00B961D9" w:rsidRPr="00380CF9">
        <w:rPr>
          <w:rFonts w:ascii="Arial" w:hAnsi="Arial" w:cs="Arial"/>
          <w:sz w:val="22"/>
          <w:szCs w:val="22"/>
        </w:rPr>
        <w:t>Набавку софтверских лиценци са произвођачком подршком, Услуге имплементације софтвера, Услуге обуке</w:t>
      </w:r>
      <w:r w:rsidR="00B961D9" w:rsidRPr="00380CF9">
        <w:rPr>
          <w:rFonts w:ascii="Arial" w:hAnsi="Arial" w:cs="Arial"/>
          <w:sz w:val="22"/>
          <w:szCs w:val="22"/>
          <w:lang w:val="sr-Cyrl-RS"/>
        </w:rPr>
        <w:t>)</w:t>
      </w:r>
    </w:p>
    <w:p w:rsidR="007D7F02" w:rsidRPr="00380CF9" w:rsidRDefault="007D7F02" w:rsidP="007D7F02">
      <w:pPr>
        <w:widowControl w:val="0"/>
        <w:overflowPunct w:val="0"/>
        <w:autoSpaceDE w:val="0"/>
        <w:autoSpaceDN w:val="0"/>
        <w:adjustRightInd w:val="0"/>
        <w:spacing w:line="225" w:lineRule="auto"/>
        <w:jc w:val="both"/>
        <w:rPr>
          <w:rFonts w:ascii="Arial" w:hAnsi="Arial" w:cs="Arial"/>
          <w:sz w:val="22"/>
          <w:szCs w:val="22"/>
          <w:lang w:val="sr-Cyrl-RS"/>
        </w:rPr>
      </w:pPr>
      <w:r w:rsidRPr="00380CF9">
        <w:rPr>
          <w:rFonts w:ascii="Arial" w:hAnsi="Arial" w:cs="Arial"/>
          <w:sz w:val="22"/>
          <w:szCs w:val="22"/>
          <w:lang w:val="sr-Cyrl-RS"/>
        </w:rPr>
        <w:t xml:space="preserve">Прилог  </w:t>
      </w:r>
      <w:r w:rsidR="00A54EE9" w:rsidRPr="00380CF9">
        <w:rPr>
          <w:rFonts w:ascii="Arial" w:hAnsi="Arial" w:cs="Arial"/>
          <w:sz w:val="22"/>
          <w:szCs w:val="22"/>
          <w:lang w:val="sr-Cyrl-RS"/>
        </w:rPr>
        <w:t>4.</w:t>
      </w:r>
      <w:r w:rsidRPr="00380CF9">
        <w:rPr>
          <w:rFonts w:ascii="Arial" w:hAnsi="Arial" w:cs="Arial"/>
          <w:sz w:val="22"/>
          <w:szCs w:val="22"/>
          <w:lang w:val="sr-Cyrl-RS"/>
        </w:rPr>
        <w:t xml:space="preserve">      </w:t>
      </w:r>
      <w:r w:rsidR="00E010A6" w:rsidRPr="00380CF9">
        <w:rPr>
          <w:rFonts w:ascii="Arial" w:hAnsi="Arial" w:cs="Arial"/>
          <w:sz w:val="22"/>
          <w:szCs w:val="22"/>
          <w:lang w:val="sr-Cyrl-RS"/>
        </w:rPr>
        <w:t xml:space="preserve"> </w:t>
      </w:r>
      <w:r w:rsidRPr="00380CF9">
        <w:rPr>
          <w:rFonts w:ascii="Arial" w:hAnsi="Arial" w:cs="Arial"/>
          <w:sz w:val="22"/>
          <w:szCs w:val="22"/>
          <w:lang w:val="sr-Cyrl-RS"/>
        </w:rPr>
        <w:t xml:space="preserve"> Списак Извршилаца</w:t>
      </w:r>
    </w:p>
    <w:p w:rsidR="007D7F02" w:rsidRPr="00380CF9" w:rsidRDefault="00A54EE9" w:rsidP="007D7F02">
      <w:pPr>
        <w:widowControl w:val="0"/>
        <w:overflowPunct w:val="0"/>
        <w:autoSpaceDE w:val="0"/>
        <w:autoSpaceDN w:val="0"/>
        <w:adjustRightInd w:val="0"/>
        <w:spacing w:line="225" w:lineRule="auto"/>
        <w:jc w:val="both"/>
        <w:rPr>
          <w:rFonts w:ascii="Arial" w:hAnsi="Arial" w:cs="Arial"/>
          <w:sz w:val="22"/>
          <w:szCs w:val="22"/>
          <w:lang w:val="sr-Cyrl-RS"/>
        </w:rPr>
      </w:pPr>
      <w:r w:rsidRPr="00380CF9">
        <w:rPr>
          <w:rFonts w:ascii="Arial" w:hAnsi="Arial" w:cs="Arial"/>
          <w:sz w:val="22"/>
          <w:szCs w:val="22"/>
          <w:lang w:val="sr-Cyrl-RS"/>
        </w:rPr>
        <w:t>Прилог  5.</w:t>
      </w:r>
      <w:r w:rsidR="007D7F02" w:rsidRPr="00380CF9">
        <w:rPr>
          <w:rFonts w:ascii="Arial" w:hAnsi="Arial" w:cs="Arial"/>
          <w:sz w:val="22"/>
          <w:szCs w:val="22"/>
          <w:lang w:val="sr-Cyrl-RS"/>
        </w:rPr>
        <w:t xml:space="preserve">      </w:t>
      </w:r>
      <w:r w:rsidR="00E010A6" w:rsidRPr="00380CF9">
        <w:rPr>
          <w:rFonts w:ascii="Arial" w:hAnsi="Arial" w:cs="Arial"/>
          <w:sz w:val="22"/>
          <w:szCs w:val="22"/>
          <w:lang w:val="sr-Cyrl-RS"/>
        </w:rPr>
        <w:t xml:space="preserve"> </w:t>
      </w:r>
      <w:r w:rsidR="007D7F02" w:rsidRPr="00380CF9">
        <w:rPr>
          <w:rFonts w:ascii="Arial" w:hAnsi="Arial" w:cs="Arial"/>
          <w:sz w:val="22"/>
          <w:szCs w:val="22"/>
          <w:lang w:val="sr-Cyrl-RS"/>
        </w:rPr>
        <w:t xml:space="preserve"> Споразум о заједничком наступу  број _________   од </w:t>
      </w:r>
    </w:p>
    <w:p w:rsidR="007D7F02" w:rsidRPr="00380CF9" w:rsidRDefault="007D7F02" w:rsidP="007D7F02">
      <w:pPr>
        <w:widowControl w:val="0"/>
        <w:overflowPunct w:val="0"/>
        <w:autoSpaceDE w:val="0"/>
        <w:autoSpaceDN w:val="0"/>
        <w:adjustRightInd w:val="0"/>
        <w:spacing w:line="225" w:lineRule="auto"/>
        <w:jc w:val="both"/>
        <w:rPr>
          <w:rFonts w:ascii="Arial" w:hAnsi="Arial" w:cs="Arial"/>
          <w:sz w:val="22"/>
          <w:szCs w:val="22"/>
          <w:lang w:val="sr-Cyrl-RS"/>
        </w:rPr>
      </w:pPr>
      <w:r w:rsidRPr="00380CF9">
        <w:rPr>
          <w:rFonts w:ascii="Arial" w:hAnsi="Arial" w:cs="Arial"/>
          <w:sz w:val="22"/>
          <w:szCs w:val="22"/>
          <w:lang w:val="sr-Cyrl-RS"/>
        </w:rPr>
        <w:t xml:space="preserve">Прилог </w:t>
      </w:r>
      <w:r w:rsidR="00A54EE9" w:rsidRPr="00380CF9">
        <w:rPr>
          <w:rFonts w:ascii="Arial" w:hAnsi="Arial" w:cs="Arial"/>
          <w:sz w:val="22"/>
          <w:szCs w:val="22"/>
          <w:lang w:val="sr-Cyrl-RS"/>
        </w:rPr>
        <w:t xml:space="preserve"> 6.</w:t>
      </w:r>
      <w:r w:rsidR="00E010A6" w:rsidRPr="00380CF9">
        <w:rPr>
          <w:rFonts w:ascii="Arial" w:hAnsi="Arial" w:cs="Arial"/>
          <w:sz w:val="22"/>
          <w:szCs w:val="22"/>
          <w:lang w:val="sr-Cyrl-RS"/>
        </w:rPr>
        <w:t xml:space="preserve">        </w:t>
      </w:r>
      <w:r w:rsidRPr="00380CF9">
        <w:rPr>
          <w:rFonts w:ascii="Arial" w:hAnsi="Arial" w:cs="Arial"/>
          <w:sz w:val="22"/>
          <w:szCs w:val="22"/>
          <w:lang w:val="sr-Cyrl-RS"/>
        </w:rPr>
        <w:t>Правила о безбедности и   здравље на раду</w:t>
      </w:r>
    </w:p>
    <w:p w:rsidR="007D7F02" w:rsidRPr="00380CF9" w:rsidRDefault="00E010A6" w:rsidP="007D7F02">
      <w:pPr>
        <w:widowControl w:val="0"/>
        <w:overflowPunct w:val="0"/>
        <w:autoSpaceDE w:val="0"/>
        <w:autoSpaceDN w:val="0"/>
        <w:adjustRightInd w:val="0"/>
        <w:spacing w:line="225" w:lineRule="auto"/>
        <w:jc w:val="both"/>
        <w:rPr>
          <w:rFonts w:ascii="Arial" w:hAnsi="Arial" w:cs="Arial"/>
          <w:sz w:val="22"/>
          <w:szCs w:val="22"/>
          <w:lang w:val="sr-Cyrl-RS"/>
        </w:rPr>
      </w:pPr>
      <w:r w:rsidRPr="00380CF9">
        <w:rPr>
          <w:rFonts w:ascii="Arial" w:hAnsi="Arial" w:cs="Arial"/>
          <w:sz w:val="22"/>
          <w:szCs w:val="22"/>
          <w:lang w:val="sr-Cyrl-RS"/>
        </w:rPr>
        <w:t xml:space="preserve">Прилог  </w:t>
      </w:r>
      <w:r w:rsidR="00A54EE9" w:rsidRPr="00380CF9">
        <w:rPr>
          <w:rFonts w:ascii="Arial" w:hAnsi="Arial" w:cs="Arial"/>
          <w:sz w:val="22"/>
          <w:szCs w:val="22"/>
          <w:lang w:val="sr-Cyrl-RS"/>
        </w:rPr>
        <w:t>7.</w:t>
      </w:r>
      <w:r w:rsidR="007D7F02" w:rsidRPr="00380CF9">
        <w:rPr>
          <w:rFonts w:ascii="Arial" w:hAnsi="Arial" w:cs="Arial"/>
          <w:sz w:val="22"/>
          <w:szCs w:val="22"/>
          <w:lang w:val="sr-Cyrl-RS"/>
        </w:rPr>
        <w:t xml:space="preserve">       Средства финансијског обезбеђења</w:t>
      </w:r>
    </w:p>
    <w:p w:rsidR="00804E5A" w:rsidRPr="00380CF9" w:rsidRDefault="00804E5A" w:rsidP="007D7F02">
      <w:pPr>
        <w:widowControl w:val="0"/>
        <w:overflowPunct w:val="0"/>
        <w:autoSpaceDE w:val="0"/>
        <w:autoSpaceDN w:val="0"/>
        <w:adjustRightInd w:val="0"/>
        <w:spacing w:line="225" w:lineRule="auto"/>
        <w:jc w:val="both"/>
        <w:rPr>
          <w:rFonts w:ascii="Arial" w:hAnsi="Arial" w:cs="Arial"/>
          <w:sz w:val="22"/>
          <w:szCs w:val="22"/>
          <w:lang w:val="sr-Cyrl-RS"/>
        </w:rPr>
      </w:pPr>
      <w:r w:rsidRPr="00380CF9">
        <w:rPr>
          <w:rFonts w:ascii="Arial" w:hAnsi="Arial" w:cs="Arial"/>
          <w:sz w:val="22"/>
          <w:szCs w:val="22"/>
          <w:lang w:val="sr-Cyrl-RS"/>
        </w:rPr>
        <w:t>Прилог  8.       Уговор о чувању пословне тајне и поверљивих информација</w:t>
      </w:r>
    </w:p>
    <w:p w:rsidR="00174C6E" w:rsidRPr="00380CF9" w:rsidRDefault="005C1E7D" w:rsidP="007D7F02">
      <w:pPr>
        <w:widowControl w:val="0"/>
        <w:overflowPunct w:val="0"/>
        <w:autoSpaceDE w:val="0"/>
        <w:autoSpaceDN w:val="0"/>
        <w:adjustRightInd w:val="0"/>
        <w:spacing w:line="225" w:lineRule="auto"/>
        <w:jc w:val="both"/>
        <w:rPr>
          <w:rFonts w:ascii="Arial" w:hAnsi="Arial" w:cs="Arial"/>
          <w:sz w:val="22"/>
          <w:szCs w:val="22"/>
          <w:lang w:val="sr-Cyrl-RS"/>
        </w:rPr>
      </w:pPr>
      <w:r w:rsidRPr="00380CF9">
        <w:rPr>
          <w:rFonts w:ascii="Arial" w:hAnsi="Arial" w:cs="Arial"/>
          <w:sz w:val="22"/>
          <w:szCs w:val="22"/>
          <w:lang w:val="sr-Cyrl-RS"/>
        </w:rPr>
        <w:t xml:space="preserve">Прилог </w:t>
      </w:r>
      <w:r w:rsidR="002D5A4C">
        <w:rPr>
          <w:rFonts w:ascii="Arial" w:hAnsi="Arial" w:cs="Arial"/>
          <w:sz w:val="22"/>
          <w:szCs w:val="22"/>
          <w:lang w:val="en-US"/>
        </w:rPr>
        <w:t xml:space="preserve"> </w:t>
      </w:r>
      <w:r w:rsidRPr="00380CF9">
        <w:rPr>
          <w:rFonts w:ascii="Arial" w:hAnsi="Arial" w:cs="Arial"/>
          <w:sz w:val="22"/>
          <w:szCs w:val="22"/>
          <w:lang w:val="sr-Cyrl-RS"/>
        </w:rPr>
        <w:t>9</w:t>
      </w:r>
      <w:r w:rsidR="00174C6E" w:rsidRPr="00380CF9">
        <w:rPr>
          <w:rFonts w:ascii="Arial" w:hAnsi="Arial" w:cs="Arial"/>
          <w:sz w:val="22"/>
          <w:szCs w:val="22"/>
          <w:lang w:val="sr-Cyrl-RS"/>
        </w:rPr>
        <w:t xml:space="preserve">.      </w:t>
      </w:r>
      <w:r w:rsidRPr="00380CF9">
        <w:rPr>
          <w:rFonts w:ascii="Arial" w:hAnsi="Arial" w:cs="Arial"/>
          <w:sz w:val="22"/>
          <w:szCs w:val="22"/>
          <w:lang w:val="en-US"/>
        </w:rPr>
        <w:t xml:space="preserve">  </w:t>
      </w:r>
      <w:r w:rsidR="00174C6E" w:rsidRPr="00380CF9">
        <w:rPr>
          <w:rFonts w:ascii="Arial" w:hAnsi="Arial" w:cs="Arial"/>
          <w:sz w:val="22"/>
          <w:szCs w:val="22"/>
          <w:lang w:val="sr-Cyrl-RS"/>
        </w:rPr>
        <w:t>Опште одредбе и услови произвођача софтверских лиценци</w:t>
      </w:r>
    </w:p>
    <w:p w:rsidR="00174C6E" w:rsidRPr="00380CF9" w:rsidRDefault="005C1E7D" w:rsidP="007D7F02">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lang w:val="sr-Cyrl-RS"/>
        </w:rPr>
        <w:t>Прилог 10</w:t>
      </w:r>
      <w:r w:rsidR="00174C6E" w:rsidRPr="00380CF9">
        <w:rPr>
          <w:rFonts w:ascii="Arial" w:hAnsi="Arial" w:cs="Arial"/>
          <w:sz w:val="22"/>
          <w:szCs w:val="22"/>
          <w:lang w:val="sr-Cyrl-RS"/>
        </w:rPr>
        <w:t>.</w:t>
      </w:r>
      <w:r w:rsidR="00174C6E" w:rsidRPr="00380CF9">
        <w:rPr>
          <w:rFonts w:ascii="Arial" w:hAnsi="Arial" w:cs="Arial"/>
          <w:sz w:val="22"/>
          <w:szCs w:val="22"/>
        </w:rPr>
        <w:t xml:space="preserve"> </w:t>
      </w:r>
      <w:r w:rsidR="00174C6E" w:rsidRPr="00380CF9">
        <w:rPr>
          <w:rFonts w:ascii="Arial" w:hAnsi="Arial" w:cs="Arial"/>
          <w:sz w:val="22"/>
          <w:szCs w:val="22"/>
          <w:lang w:val="sr-Cyrl-RS"/>
        </w:rPr>
        <w:t xml:space="preserve">     </w:t>
      </w:r>
      <w:r w:rsidR="00174C6E" w:rsidRPr="00380CF9">
        <w:rPr>
          <w:rFonts w:ascii="Arial" w:hAnsi="Arial" w:cs="Arial"/>
          <w:sz w:val="22"/>
          <w:szCs w:val="22"/>
        </w:rPr>
        <w:t>Општи списак типова софтверских лиценци и правила коришћења</w:t>
      </w:r>
    </w:p>
    <w:p w:rsidR="00174C6E" w:rsidRPr="00380CF9" w:rsidRDefault="005C1E7D" w:rsidP="007D7F02">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lang w:val="sr-Cyrl-RS"/>
        </w:rPr>
        <w:t>Прилог 11</w:t>
      </w:r>
      <w:r w:rsidR="00174C6E" w:rsidRPr="00380CF9">
        <w:rPr>
          <w:rFonts w:ascii="Arial" w:hAnsi="Arial" w:cs="Arial"/>
          <w:sz w:val="22"/>
          <w:szCs w:val="22"/>
          <w:lang w:val="sr-Cyrl-RS"/>
        </w:rPr>
        <w:t xml:space="preserve">.      </w:t>
      </w:r>
      <w:r w:rsidR="00174C6E" w:rsidRPr="00380CF9">
        <w:rPr>
          <w:rFonts w:ascii="Arial" w:hAnsi="Arial" w:cs="Arial"/>
          <w:sz w:val="22"/>
          <w:szCs w:val="22"/>
        </w:rPr>
        <w:t>Општи услови пружања произвођачке подршке за софтверске лиценце</w:t>
      </w:r>
    </w:p>
    <w:p w:rsidR="00174C6E" w:rsidRPr="00380CF9" w:rsidRDefault="005C1E7D" w:rsidP="00174C6E">
      <w:pPr>
        <w:widowControl w:val="0"/>
        <w:overflowPunct w:val="0"/>
        <w:autoSpaceDE w:val="0"/>
        <w:autoSpaceDN w:val="0"/>
        <w:adjustRightInd w:val="0"/>
        <w:spacing w:line="225" w:lineRule="auto"/>
        <w:jc w:val="both"/>
        <w:rPr>
          <w:rFonts w:ascii="Arial" w:hAnsi="Arial" w:cs="Arial"/>
          <w:sz w:val="22"/>
          <w:szCs w:val="22"/>
        </w:rPr>
      </w:pPr>
      <w:r w:rsidRPr="00380CF9">
        <w:rPr>
          <w:rFonts w:ascii="Arial" w:hAnsi="Arial" w:cs="Arial"/>
          <w:sz w:val="22"/>
          <w:szCs w:val="22"/>
          <w:lang w:val="sr-Cyrl-RS"/>
        </w:rPr>
        <w:t>Прилог 12</w:t>
      </w:r>
      <w:r w:rsidR="00174C6E" w:rsidRPr="00380CF9">
        <w:rPr>
          <w:rFonts w:ascii="Arial" w:hAnsi="Arial" w:cs="Arial"/>
          <w:sz w:val="22"/>
          <w:szCs w:val="22"/>
          <w:lang w:val="sr-Cyrl-RS"/>
        </w:rPr>
        <w:t xml:space="preserve">.    </w:t>
      </w:r>
      <w:r w:rsidR="00E57A0D" w:rsidRPr="00380CF9">
        <w:rPr>
          <w:rFonts w:ascii="Arial" w:hAnsi="Arial" w:cs="Arial"/>
          <w:sz w:val="22"/>
          <w:szCs w:val="22"/>
          <w:lang w:val="sr-Cyrl-RS"/>
        </w:rPr>
        <w:t xml:space="preserve">  </w:t>
      </w:r>
      <w:r w:rsidR="00174C6E" w:rsidRPr="00380CF9">
        <w:rPr>
          <w:rFonts w:ascii="Arial" w:hAnsi="Arial" w:cs="Arial"/>
          <w:sz w:val="22"/>
          <w:szCs w:val="22"/>
        </w:rPr>
        <w:t>Општи услови пословања за услуге имплементације софтверских лиценци</w:t>
      </w:r>
    </w:p>
    <w:p w:rsidR="007D7F02" w:rsidRPr="00380CF9" w:rsidRDefault="005C1E7D" w:rsidP="00174C6E">
      <w:pPr>
        <w:widowControl w:val="0"/>
        <w:overflowPunct w:val="0"/>
        <w:autoSpaceDE w:val="0"/>
        <w:autoSpaceDN w:val="0"/>
        <w:adjustRightInd w:val="0"/>
        <w:spacing w:line="225" w:lineRule="auto"/>
        <w:rPr>
          <w:rFonts w:ascii="Arial" w:hAnsi="Arial" w:cs="Arial"/>
          <w:sz w:val="22"/>
          <w:szCs w:val="22"/>
          <w:lang w:val="sr-Cyrl-RS"/>
        </w:rPr>
      </w:pPr>
      <w:r w:rsidRPr="00380CF9">
        <w:rPr>
          <w:rFonts w:ascii="Arial" w:hAnsi="Arial" w:cs="Arial"/>
          <w:sz w:val="22"/>
          <w:szCs w:val="22"/>
          <w:lang w:val="sr-Cyrl-RS"/>
        </w:rPr>
        <w:t>Прилог 13</w:t>
      </w:r>
      <w:r w:rsidR="00174C6E" w:rsidRPr="00380CF9">
        <w:rPr>
          <w:rFonts w:ascii="Arial" w:hAnsi="Arial" w:cs="Arial"/>
          <w:sz w:val="22"/>
          <w:szCs w:val="22"/>
          <w:lang w:val="sr-Cyrl-RS"/>
        </w:rPr>
        <w:t xml:space="preserve">.    </w:t>
      </w:r>
      <w:r w:rsidR="00E57A0D" w:rsidRPr="00380CF9">
        <w:rPr>
          <w:rFonts w:ascii="Arial" w:hAnsi="Arial" w:cs="Arial"/>
          <w:sz w:val="22"/>
          <w:szCs w:val="22"/>
          <w:lang w:val="sr-Cyrl-RS"/>
        </w:rPr>
        <w:t xml:space="preserve">  </w:t>
      </w:r>
      <w:r w:rsidR="00174C6E" w:rsidRPr="00380CF9">
        <w:rPr>
          <w:rFonts w:ascii="Arial" w:hAnsi="Arial" w:cs="Arial"/>
          <w:sz w:val="22"/>
          <w:szCs w:val="22"/>
        </w:rPr>
        <w:t>Термин план извршења услуга и испоруке добара</w:t>
      </w:r>
      <w:r w:rsidR="00137FAF">
        <w:rPr>
          <w:rFonts w:ascii="Arial" w:hAnsi="Arial" w:cs="Arial"/>
          <w:sz w:val="22"/>
          <w:szCs w:val="22"/>
          <w:lang w:val="sr-Cyrl-RS"/>
        </w:rPr>
        <w:t>.</w:t>
      </w:r>
    </w:p>
    <w:p w:rsidR="00653F4D" w:rsidRPr="00380CF9" w:rsidRDefault="00653F4D" w:rsidP="00653F4D">
      <w:pPr>
        <w:widowControl w:val="0"/>
        <w:autoSpaceDE w:val="0"/>
        <w:autoSpaceDN w:val="0"/>
        <w:adjustRightInd w:val="0"/>
        <w:spacing w:line="125" w:lineRule="exact"/>
        <w:rPr>
          <w:rFonts w:ascii="Arial" w:hAnsi="Arial" w:cs="Arial"/>
          <w:sz w:val="22"/>
          <w:szCs w:val="22"/>
        </w:rPr>
      </w:pPr>
    </w:p>
    <w:p w:rsidR="00653F4D" w:rsidRPr="00380CF9" w:rsidRDefault="00653F4D" w:rsidP="00B961D9">
      <w:pPr>
        <w:widowControl w:val="0"/>
        <w:autoSpaceDE w:val="0"/>
        <w:autoSpaceDN w:val="0"/>
        <w:adjustRightInd w:val="0"/>
        <w:ind w:left="4040"/>
        <w:rPr>
          <w:rFonts w:ascii="Arial" w:hAnsi="Arial" w:cs="Arial"/>
          <w:sz w:val="22"/>
          <w:szCs w:val="22"/>
        </w:rPr>
      </w:pPr>
      <w:r w:rsidRPr="00380CF9">
        <w:rPr>
          <w:rFonts w:ascii="Arial" w:hAnsi="Arial" w:cs="Arial"/>
          <w:b/>
          <w:bCs/>
          <w:sz w:val="22"/>
          <w:szCs w:val="22"/>
        </w:rPr>
        <w:t xml:space="preserve">Члан </w:t>
      </w:r>
      <w:r w:rsidR="007D7F02" w:rsidRPr="00380CF9">
        <w:rPr>
          <w:rFonts w:ascii="Arial" w:hAnsi="Arial" w:cs="Arial"/>
          <w:b/>
          <w:bCs/>
          <w:sz w:val="22"/>
          <w:szCs w:val="22"/>
        </w:rPr>
        <w:t>28</w:t>
      </w:r>
      <w:r w:rsidRPr="00380CF9">
        <w:rPr>
          <w:rFonts w:ascii="Arial" w:hAnsi="Arial" w:cs="Arial"/>
          <w:b/>
          <w:bCs/>
          <w:sz w:val="22"/>
          <w:szCs w:val="22"/>
        </w:rPr>
        <w:t>.</w:t>
      </w:r>
    </w:p>
    <w:p w:rsidR="00653F4D" w:rsidRPr="00380CF9" w:rsidRDefault="00653F4D" w:rsidP="009B7587">
      <w:pPr>
        <w:widowControl w:val="0"/>
        <w:overflowPunct w:val="0"/>
        <w:autoSpaceDE w:val="0"/>
        <w:autoSpaceDN w:val="0"/>
        <w:adjustRightInd w:val="0"/>
        <w:spacing w:line="231" w:lineRule="auto"/>
        <w:jc w:val="both"/>
        <w:rPr>
          <w:rFonts w:ascii="Arial" w:hAnsi="Arial" w:cs="Arial"/>
          <w:sz w:val="22"/>
          <w:szCs w:val="22"/>
        </w:rPr>
      </w:pPr>
      <w:r w:rsidRPr="00380CF9">
        <w:rPr>
          <w:rFonts w:ascii="Arial" w:hAnsi="Arial" w:cs="Arial"/>
          <w:sz w:val="22"/>
          <w:szCs w:val="22"/>
        </w:rPr>
        <w:t xml:space="preserve">Својим потписима на овом уговору, Уговорне стране потврђују да овај уговор представља консензус њихових слободно изражених воља, као да ће све међусобне договоре сачињавати искључиво у писаној форми, док су усмени договори не обавезују. Све евентуалне измене и допуне овог уговора са прилозима, биће искључиво </w:t>
      </w:r>
      <w:r w:rsidR="009B7587" w:rsidRPr="00380CF9">
        <w:rPr>
          <w:rFonts w:ascii="Arial" w:hAnsi="Arial" w:cs="Arial"/>
          <w:sz w:val="22"/>
          <w:szCs w:val="22"/>
        </w:rPr>
        <w:t>у писаној форми анекса уговора.</w:t>
      </w:r>
    </w:p>
    <w:p w:rsidR="00653F4D" w:rsidRPr="00380CF9" w:rsidRDefault="00653F4D" w:rsidP="00653F4D">
      <w:pPr>
        <w:widowControl w:val="0"/>
        <w:overflowPunct w:val="0"/>
        <w:autoSpaceDE w:val="0"/>
        <w:autoSpaceDN w:val="0"/>
        <w:adjustRightInd w:val="0"/>
        <w:spacing w:line="217" w:lineRule="auto"/>
        <w:jc w:val="both"/>
        <w:rPr>
          <w:rFonts w:ascii="Arial" w:hAnsi="Arial" w:cs="Arial"/>
          <w:sz w:val="22"/>
          <w:szCs w:val="22"/>
        </w:rPr>
      </w:pPr>
      <w:r w:rsidRPr="00380CF9">
        <w:rPr>
          <w:rFonts w:ascii="Arial" w:hAnsi="Arial" w:cs="Arial"/>
          <w:sz w:val="22"/>
          <w:szCs w:val="22"/>
        </w:rPr>
        <w:t>Уговор je сачињен и пoтписaн у 6 (шест) идeнтичних примeракa од кojих свака страна задржава по 3 (три) примерка.</w:t>
      </w:r>
    </w:p>
    <w:p w:rsidR="002E3102" w:rsidRPr="00380CF9" w:rsidRDefault="002E3102" w:rsidP="002E3102">
      <w:pPr>
        <w:jc w:val="both"/>
        <w:rPr>
          <w:rFonts w:ascii="Arial" w:hAnsi="Arial" w:cs="Arial"/>
          <w:sz w:val="22"/>
          <w:szCs w:val="22"/>
        </w:rPr>
      </w:pPr>
    </w:p>
    <w:p w:rsidR="002E3102" w:rsidRPr="00380CF9" w:rsidRDefault="002E3102" w:rsidP="002E3102">
      <w:pPr>
        <w:jc w:val="both"/>
        <w:rPr>
          <w:rFonts w:ascii="Arial" w:hAnsi="Arial" w:cs="Arial"/>
          <w:b/>
          <w:sz w:val="22"/>
          <w:szCs w:val="22"/>
        </w:rPr>
      </w:pPr>
      <w:r w:rsidRPr="00380CF9">
        <w:rPr>
          <w:rFonts w:ascii="Arial" w:hAnsi="Arial" w:cs="Arial"/>
          <w:b/>
          <w:sz w:val="22"/>
          <w:szCs w:val="22"/>
        </w:rPr>
        <w:t xml:space="preserve">     </w:t>
      </w:r>
      <w:r w:rsidR="0019028E" w:rsidRPr="00380CF9">
        <w:rPr>
          <w:rFonts w:ascii="Arial" w:hAnsi="Arial" w:cs="Arial"/>
          <w:b/>
          <w:sz w:val="22"/>
          <w:szCs w:val="22"/>
        </w:rPr>
        <w:t xml:space="preserve"> </w:t>
      </w:r>
      <w:r w:rsidRPr="00380CF9">
        <w:rPr>
          <w:rFonts w:ascii="Arial" w:hAnsi="Arial" w:cs="Arial"/>
          <w:b/>
          <w:sz w:val="22"/>
          <w:szCs w:val="22"/>
        </w:rPr>
        <w:t xml:space="preserve"> </w:t>
      </w:r>
      <w:r w:rsidR="0019028E" w:rsidRPr="00380CF9">
        <w:rPr>
          <w:rFonts w:ascii="Arial" w:hAnsi="Arial" w:cs="Arial"/>
          <w:b/>
          <w:sz w:val="22"/>
          <w:szCs w:val="22"/>
        </w:rPr>
        <w:t xml:space="preserve">     </w:t>
      </w:r>
      <w:r w:rsidRPr="00380CF9">
        <w:rPr>
          <w:rFonts w:ascii="Arial" w:hAnsi="Arial" w:cs="Arial"/>
          <w:b/>
          <w:sz w:val="22"/>
          <w:szCs w:val="22"/>
        </w:rPr>
        <w:t>КОРИСНИК УСЛУГЕ</w:t>
      </w:r>
      <w:r w:rsidRPr="00380CF9">
        <w:rPr>
          <w:rFonts w:ascii="Arial" w:hAnsi="Arial" w:cs="Arial"/>
          <w:b/>
          <w:sz w:val="22"/>
          <w:szCs w:val="22"/>
        </w:rPr>
        <w:tab/>
      </w:r>
      <w:r w:rsidRPr="00380CF9">
        <w:rPr>
          <w:rFonts w:ascii="Arial" w:hAnsi="Arial" w:cs="Arial"/>
          <w:b/>
          <w:sz w:val="22"/>
          <w:szCs w:val="22"/>
        </w:rPr>
        <w:tab/>
      </w:r>
      <w:r w:rsidRPr="00380CF9">
        <w:rPr>
          <w:rFonts w:ascii="Arial" w:hAnsi="Arial" w:cs="Arial"/>
          <w:b/>
          <w:sz w:val="22"/>
          <w:szCs w:val="22"/>
        </w:rPr>
        <w:tab/>
      </w:r>
      <w:r w:rsidRPr="00380CF9">
        <w:rPr>
          <w:rFonts w:ascii="Arial" w:hAnsi="Arial" w:cs="Arial"/>
          <w:b/>
          <w:sz w:val="22"/>
          <w:szCs w:val="22"/>
        </w:rPr>
        <w:tab/>
      </w:r>
      <w:r w:rsidRPr="00380CF9">
        <w:rPr>
          <w:rFonts w:ascii="Arial" w:hAnsi="Arial" w:cs="Arial"/>
          <w:b/>
          <w:sz w:val="22"/>
          <w:szCs w:val="22"/>
        </w:rPr>
        <w:tab/>
        <w:t xml:space="preserve">      ПРУЖАЛАЦ УСЛУГЕ</w:t>
      </w: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         </w:t>
      </w:r>
      <w:r w:rsidR="0019028E" w:rsidRPr="00380CF9">
        <w:rPr>
          <w:rFonts w:ascii="Arial" w:hAnsi="Arial" w:cs="Arial"/>
          <w:sz w:val="22"/>
          <w:szCs w:val="22"/>
        </w:rPr>
        <w:t xml:space="preserve">      </w:t>
      </w:r>
      <w:r w:rsidRPr="00380CF9">
        <w:rPr>
          <w:rFonts w:ascii="Arial" w:hAnsi="Arial" w:cs="Arial"/>
          <w:sz w:val="22"/>
          <w:szCs w:val="22"/>
        </w:rPr>
        <w:t xml:space="preserve">Јавно предузеће </w:t>
      </w:r>
    </w:p>
    <w:p w:rsidR="002E3102" w:rsidRPr="00380CF9" w:rsidRDefault="002E3102" w:rsidP="002E3102">
      <w:pPr>
        <w:jc w:val="both"/>
        <w:rPr>
          <w:rFonts w:ascii="Arial" w:hAnsi="Arial" w:cs="Arial"/>
          <w:b/>
          <w:sz w:val="22"/>
          <w:szCs w:val="22"/>
        </w:rPr>
      </w:pPr>
      <w:r w:rsidRPr="00380CF9">
        <w:rPr>
          <w:rFonts w:ascii="Arial" w:hAnsi="Arial" w:cs="Arial"/>
          <w:sz w:val="22"/>
          <w:szCs w:val="22"/>
        </w:rPr>
        <w:t>„Електропривреда Србије“</w:t>
      </w:r>
      <w:r w:rsidR="003A2F84" w:rsidRPr="00380CF9" w:rsidDel="003A2F84">
        <w:rPr>
          <w:rFonts w:ascii="Arial" w:hAnsi="Arial" w:cs="Arial"/>
          <w:sz w:val="22"/>
          <w:szCs w:val="22"/>
        </w:rPr>
        <w:t xml:space="preserve"> </w:t>
      </w:r>
      <w:r w:rsidRPr="00380CF9">
        <w:rPr>
          <w:rFonts w:ascii="Arial" w:hAnsi="Arial" w:cs="Arial"/>
          <w:sz w:val="22"/>
          <w:szCs w:val="22"/>
        </w:rPr>
        <w:t>Београд</w:t>
      </w:r>
      <w:r w:rsidRPr="00380CF9">
        <w:rPr>
          <w:rFonts w:ascii="Arial" w:hAnsi="Arial" w:cs="Arial"/>
          <w:b/>
          <w:sz w:val="22"/>
          <w:szCs w:val="22"/>
        </w:rPr>
        <w:tab/>
      </w:r>
      <w:r w:rsidRPr="00380CF9">
        <w:rPr>
          <w:rFonts w:ascii="Arial" w:hAnsi="Arial" w:cs="Arial"/>
          <w:b/>
          <w:sz w:val="22"/>
          <w:szCs w:val="22"/>
        </w:rPr>
        <w:tab/>
      </w:r>
      <w:r w:rsidRPr="00380CF9">
        <w:rPr>
          <w:rFonts w:ascii="Arial" w:hAnsi="Arial" w:cs="Arial"/>
          <w:b/>
          <w:sz w:val="22"/>
          <w:szCs w:val="22"/>
        </w:rPr>
        <w:tab/>
      </w:r>
      <w:r w:rsidRPr="00380CF9">
        <w:rPr>
          <w:rFonts w:ascii="Arial" w:hAnsi="Arial" w:cs="Arial"/>
          <w:b/>
          <w:sz w:val="22"/>
          <w:szCs w:val="22"/>
        </w:rPr>
        <w:tab/>
      </w:r>
      <w:r w:rsidRPr="00380CF9">
        <w:rPr>
          <w:rFonts w:ascii="Arial" w:hAnsi="Arial" w:cs="Arial"/>
          <w:b/>
          <w:sz w:val="22"/>
          <w:szCs w:val="22"/>
        </w:rPr>
        <w:tab/>
        <w:t xml:space="preserve">     </w:t>
      </w:r>
    </w:p>
    <w:p w:rsidR="002E3102" w:rsidRPr="00380CF9" w:rsidRDefault="002E3102" w:rsidP="002E3102">
      <w:pPr>
        <w:jc w:val="both"/>
        <w:rPr>
          <w:rFonts w:ascii="Arial" w:hAnsi="Arial" w:cs="Arial"/>
          <w:b/>
          <w:sz w:val="22"/>
          <w:szCs w:val="22"/>
        </w:rPr>
      </w:pPr>
      <w:r w:rsidRPr="00380CF9">
        <w:rPr>
          <w:rFonts w:ascii="Arial" w:hAnsi="Arial" w:cs="Arial"/>
          <w:sz w:val="22"/>
          <w:szCs w:val="22"/>
        </w:rPr>
        <w:t xml:space="preserve">  </w:t>
      </w:r>
    </w:p>
    <w:p w:rsidR="002E3102" w:rsidRPr="00380CF9" w:rsidRDefault="0019028E" w:rsidP="002E3102">
      <w:pPr>
        <w:jc w:val="both"/>
        <w:rPr>
          <w:rFonts w:ascii="Arial" w:hAnsi="Arial" w:cs="Arial"/>
          <w:b/>
          <w:sz w:val="22"/>
          <w:szCs w:val="22"/>
        </w:rPr>
      </w:pPr>
      <w:r w:rsidRPr="00380CF9">
        <w:rPr>
          <w:rFonts w:ascii="Arial" w:hAnsi="Arial" w:cs="Arial"/>
          <w:b/>
          <w:sz w:val="22"/>
          <w:szCs w:val="22"/>
        </w:rPr>
        <w:t xml:space="preserve">   </w:t>
      </w:r>
      <w:r w:rsidR="002E3102" w:rsidRPr="00380CF9">
        <w:rPr>
          <w:rFonts w:ascii="Arial" w:hAnsi="Arial" w:cs="Arial"/>
          <w:b/>
          <w:sz w:val="22"/>
          <w:szCs w:val="22"/>
        </w:rPr>
        <w:t>_________________________                                            _________________________</w:t>
      </w:r>
    </w:p>
    <w:p w:rsidR="002E3102" w:rsidRPr="00380CF9" w:rsidRDefault="002E3102" w:rsidP="002E3102">
      <w:pPr>
        <w:tabs>
          <w:tab w:val="left" w:pos="6720"/>
        </w:tabs>
        <w:jc w:val="both"/>
        <w:rPr>
          <w:rFonts w:ascii="Arial" w:hAnsi="Arial" w:cs="Arial"/>
          <w:sz w:val="22"/>
          <w:szCs w:val="22"/>
        </w:rPr>
      </w:pPr>
      <w:r w:rsidRPr="00380CF9">
        <w:rPr>
          <w:rFonts w:ascii="Arial" w:hAnsi="Arial" w:cs="Arial"/>
          <w:sz w:val="22"/>
          <w:szCs w:val="22"/>
        </w:rPr>
        <w:t xml:space="preserve">      </w:t>
      </w:r>
      <w:r w:rsidR="0019028E" w:rsidRPr="00380CF9">
        <w:rPr>
          <w:rFonts w:ascii="Arial" w:hAnsi="Arial" w:cs="Arial"/>
          <w:sz w:val="22"/>
          <w:szCs w:val="22"/>
        </w:rPr>
        <w:t xml:space="preserve">    </w:t>
      </w:r>
      <w:r w:rsidR="00E010A6" w:rsidRPr="00380CF9">
        <w:rPr>
          <w:rFonts w:ascii="Arial" w:hAnsi="Arial" w:cs="Arial"/>
          <w:sz w:val="22"/>
          <w:szCs w:val="22"/>
          <w:lang w:val="sr-Cyrl-RS"/>
        </w:rPr>
        <w:t xml:space="preserve">  </w:t>
      </w:r>
      <w:r w:rsidR="00E010A6" w:rsidRPr="00380CF9">
        <w:rPr>
          <w:rFonts w:ascii="Arial" w:hAnsi="Arial" w:cs="Arial"/>
          <w:sz w:val="22"/>
          <w:szCs w:val="22"/>
        </w:rPr>
        <w:t>Милорад Грчић</w:t>
      </w:r>
      <w:r w:rsidR="00CB380B" w:rsidRPr="00380CF9">
        <w:rPr>
          <w:rFonts w:ascii="Arial" w:hAnsi="Arial" w:cs="Arial"/>
          <w:sz w:val="22"/>
          <w:szCs w:val="22"/>
        </w:rPr>
        <w:t xml:space="preserve">                                     </w:t>
      </w:r>
      <w:r w:rsidR="00A27DCE" w:rsidRPr="00380CF9">
        <w:rPr>
          <w:rFonts w:ascii="Arial" w:hAnsi="Arial" w:cs="Arial"/>
          <w:sz w:val="22"/>
          <w:szCs w:val="22"/>
        </w:rPr>
        <w:t xml:space="preserve">                               </w:t>
      </w:r>
      <w:r w:rsidR="00DD3A10" w:rsidRPr="00380CF9">
        <w:rPr>
          <w:rFonts w:ascii="Arial" w:hAnsi="Arial" w:cs="Arial"/>
          <w:sz w:val="22"/>
          <w:szCs w:val="22"/>
          <w:lang w:val="en-US"/>
        </w:rPr>
        <w:t xml:space="preserve"> </w:t>
      </w:r>
      <w:r w:rsidRPr="00380CF9">
        <w:rPr>
          <w:rFonts w:ascii="Arial" w:hAnsi="Arial" w:cs="Arial"/>
          <w:sz w:val="22"/>
          <w:szCs w:val="22"/>
        </w:rPr>
        <w:t>име и презиме</w:t>
      </w:r>
    </w:p>
    <w:p w:rsidR="002E3102" w:rsidRPr="00380CF9" w:rsidRDefault="00CB380B" w:rsidP="002E3102">
      <w:pPr>
        <w:tabs>
          <w:tab w:val="left" w:pos="7245"/>
        </w:tabs>
        <w:jc w:val="both"/>
        <w:rPr>
          <w:rFonts w:ascii="Arial" w:hAnsi="Arial" w:cs="Arial"/>
          <w:sz w:val="22"/>
          <w:szCs w:val="22"/>
        </w:rPr>
      </w:pPr>
      <w:r w:rsidRPr="00380CF9">
        <w:rPr>
          <w:rFonts w:ascii="Arial" w:hAnsi="Arial" w:cs="Arial"/>
          <w:sz w:val="22"/>
          <w:szCs w:val="22"/>
        </w:rPr>
        <w:t xml:space="preserve">            </w:t>
      </w:r>
      <w:r w:rsidR="000C7011" w:rsidRPr="00380CF9">
        <w:rPr>
          <w:rFonts w:ascii="Arial" w:hAnsi="Arial" w:cs="Arial"/>
          <w:sz w:val="22"/>
          <w:szCs w:val="22"/>
        </w:rPr>
        <w:t xml:space="preserve">в.д. </w:t>
      </w:r>
      <w:r w:rsidR="00440F4E" w:rsidRPr="00380CF9">
        <w:rPr>
          <w:rFonts w:ascii="Arial" w:hAnsi="Arial" w:cs="Arial"/>
          <w:sz w:val="22"/>
          <w:szCs w:val="22"/>
          <w:lang w:val="sr-Cyrl-RS"/>
        </w:rPr>
        <w:t>д</w:t>
      </w:r>
      <w:r w:rsidR="00440F4E" w:rsidRPr="00380CF9">
        <w:rPr>
          <w:rFonts w:ascii="Arial" w:hAnsi="Arial" w:cs="Arial"/>
          <w:sz w:val="22"/>
          <w:szCs w:val="22"/>
        </w:rPr>
        <w:t xml:space="preserve">иректора                                                                       </w:t>
      </w:r>
      <w:r w:rsidR="00B961D9" w:rsidRPr="00380CF9">
        <w:rPr>
          <w:rFonts w:ascii="Arial" w:hAnsi="Arial" w:cs="Arial"/>
          <w:sz w:val="22"/>
          <w:szCs w:val="22"/>
          <w:lang w:val="sr-Cyrl-RS"/>
        </w:rPr>
        <w:t xml:space="preserve">  </w:t>
      </w:r>
      <w:r w:rsidR="002E3102" w:rsidRPr="00380CF9">
        <w:rPr>
          <w:rFonts w:ascii="Arial" w:hAnsi="Arial" w:cs="Arial"/>
          <w:sz w:val="22"/>
          <w:szCs w:val="22"/>
        </w:rPr>
        <w:t>функција</w:t>
      </w:r>
    </w:p>
    <w:p w:rsidR="002E3102" w:rsidRPr="00380CF9" w:rsidRDefault="002E3102" w:rsidP="002E3102">
      <w:pPr>
        <w:jc w:val="both"/>
        <w:rPr>
          <w:rFonts w:ascii="Arial" w:hAnsi="Arial" w:cs="Arial"/>
          <w:sz w:val="22"/>
          <w:szCs w:val="22"/>
        </w:rPr>
      </w:pPr>
    </w:p>
    <w:p w:rsidR="008C0E9D" w:rsidRPr="00380CF9" w:rsidRDefault="008C0E9D" w:rsidP="00C74EE7">
      <w:pPr>
        <w:pStyle w:val="Heading2"/>
        <w:jc w:val="center"/>
        <w:sectPr w:rsidR="008C0E9D" w:rsidRPr="00380CF9" w:rsidSect="0033475E">
          <w:footnotePr>
            <w:pos w:val="beneathText"/>
          </w:footnotePr>
          <w:pgSz w:w="12240" w:h="15840" w:code="1"/>
          <w:pgMar w:top="1418" w:right="1418" w:bottom="1418" w:left="1418" w:header="567" w:footer="567" w:gutter="0"/>
          <w:cols w:space="708"/>
          <w:docGrid w:linePitch="360"/>
        </w:sectPr>
      </w:pPr>
      <w:bookmarkStart w:id="470" w:name="_Toc384289199"/>
      <w:bookmarkStart w:id="471" w:name="_Toc400883407"/>
      <w:bookmarkStart w:id="472" w:name="_Toc425166667"/>
    </w:p>
    <w:p w:rsidR="002E3102" w:rsidRPr="00380CF9" w:rsidRDefault="00C74EE7" w:rsidP="00C74EE7">
      <w:pPr>
        <w:pStyle w:val="Heading2"/>
        <w:jc w:val="center"/>
        <w:rPr>
          <w:caps/>
        </w:rPr>
      </w:pPr>
      <w:bookmarkStart w:id="473" w:name="_7.1.__МОДЕЛ"/>
      <w:bookmarkStart w:id="474" w:name="_Toc463877937"/>
      <w:bookmarkEnd w:id="473"/>
      <w:r w:rsidRPr="00380CF9">
        <w:lastRenderedPageBreak/>
        <w:t>7.1</w:t>
      </w:r>
      <w:r w:rsidRPr="00380CF9">
        <w:rPr>
          <w:caps/>
        </w:rPr>
        <w:t xml:space="preserve">.  </w:t>
      </w:r>
      <w:r w:rsidR="002E3102" w:rsidRPr="00380CF9">
        <w:rPr>
          <w:caps/>
        </w:rPr>
        <w:t>МОДЕЛ УГОВОРА о чувању пословне тајне и поверљивих информација</w:t>
      </w:r>
      <w:bookmarkEnd w:id="470"/>
      <w:bookmarkEnd w:id="471"/>
      <w:bookmarkEnd w:id="472"/>
      <w:bookmarkEnd w:id="474"/>
    </w:p>
    <w:p w:rsidR="002E3102" w:rsidRPr="00380CF9" w:rsidRDefault="002E3102" w:rsidP="002E3102">
      <w:pPr>
        <w:rPr>
          <w:rFonts w:ascii="Arial" w:hAnsi="Arial" w:cs="Arial"/>
          <w:b/>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Закључен између:</w:t>
      </w:r>
    </w:p>
    <w:p w:rsidR="00801CE1" w:rsidRPr="00380CF9" w:rsidRDefault="00801CE1" w:rsidP="00801CE1">
      <w:pPr>
        <w:jc w:val="both"/>
        <w:rPr>
          <w:rFonts w:ascii="Arial" w:hAnsi="Arial" w:cs="Arial"/>
          <w:sz w:val="22"/>
          <w:szCs w:val="22"/>
        </w:rPr>
      </w:pPr>
      <w:r w:rsidRPr="00380CF9">
        <w:rPr>
          <w:rFonts w:ascii="Arial" w:hAnsi="Arial" w:cs="Arial"/>
          <w:sz w:val="22"/>
          <w:szCs w:val="22"/>
        </w:rPr>
        <w:t>1.</w:t>
      </w:r>
      <w:r w:rsidRPr="00380CF9">
        <w:rPr>
          <w:rFonts w:ascii="Arial" w:hAnsi="Arial" w:cs="Arial"/>
          <w:sz w:val="22"/>
          <w:szCs w:val="22"/>
        </w:rPr>
        <w:tab/>
        <w:t>Јавно предузеће „Електропривреда Србије“  Београд, Улица царице Милице бр. 2, Матични број 20053658, ПИБ 103920327, Текући рачун 160-700-13 Banca Intesа ад Београд (у даљем тексту: Корисник услуге) које заступа законски заступник  Милорад Грчић, в.д. директора</w:t>
      </w:r>
    </w:p>
    <w:p w:rsidR="00801CE1" w:rsidRPr="00380CF9" w:rsidRDefault="00801CE1" w:rsidP="00801CE1">
      <w:pPr>
        <w:jc w:val="both"/>
        <w:rPr>
          <w:rFonts w:ascii="Arial" w:hAnsi="Arial" w:cs="Arial"/>
          <w:sz w:val="22"/>
          <w:szCs w:val="22"/>
        </w:rPr>
      </w:pPr>
      <w:r w:rsidRPr="00380CF9">
        <w:rPr>
          <w:rFonts w:ascii="Arial" w:hAnsi="Arial" w:cs="Arial"/>
          <w:sz w:val="22"/>
          <w:szCs w:val="22"/>
        </w:rPr>
        <w:t>и</w:t>
      </w:r>
    </w:p>
    <w:p w:rsidR="00801CE1" w:rsidRPr="00380CF9" w:rsidRDefault="00801CE1" w:rsidP="00801CE1">
      <w:pPr>
        <w:jc w:val="both"/>
        <w:rPr>
          <w:rFonts w:ascii="Arial" w:hAnsi="Arial" w:cs="Arial"/>
          <w:sz w:val="22"/>
          <w:szCs w:val="22"/>
        </w:rPr>
      </w:pPr>
      <w:r w:rsidRPr="00380CF9">
        <w:rPr>
          <w:rFonts w:ascii="Arial" w:hAnsi="Arial" w:cs="Arial"/>
          <w:sz w:val="22"/>
          <w:szCs w:val="22"/>
        </w:rPr>
        <w:t>2.</w:t>
      </w:r>
      <w:r w:rsidRPr="00380CF9">
        <w:rPr>
          <w:rFonts w:ascii="Arial" w:hAnsi="Arial" w:cs="Arial"/>
          <w:sz w:val="22"/>
          <w:szCs w:val="22"/>
        </w:rPr>
        <w:tab/>
        <w:t>_________________ из _________, Ул. _______ бр.__ Матични број _________, ПИБ _______, Текући рачун _____ Банка________, (у даљем тексту: Пружалац услуге) кога заступа ___________________, ______________</w:t>
      </w:r>
    </w:p>
    <w:p w:rsidR="00801CE1" w:rsidRPr="00380CF9" w:rsidRDefault="00801CE1" w:rsidP="00801CE1">
      <w:pPr>
        <w:jc w:val="both"/>
        <w:rPr>
          <w:rFonts w:ascii="Arial" w:hAnsi="Arial" w:cs="Arial"/>
          <w:sz w:val="22"/>
          <w:szCs w:val="22"/>
        </w:rPr>
      </w:pPr>
    </w:p>
    <w:p w:rsidR="00801CE1" w:rsidRPr="00380CF9" w:rsidRDefault="00801CE1" w:rsidP="00801CE1">
      <w:pPr>
        <w:jc w:val="both"/>
        <w:rPr>
          <w:rFonts w:ascii="Arial" w:hAnsi="Arial" w:cs="Arial"/>
          <w:sz w:val="22"/>
          <w:szCs w:val="22"/>
        </w:rPr>
      </w:pPr>
      <w:r w:rsidRPr="00380CF9">
        <w:rPr>
          <w:rFonts w:ascii="Arial" w:hAnsi="Arial" w:cs="Arial"/>
          <w:sz w:val="22"/>
          <w:szCs w:val="22"/>
        </w:rPr>
        <w:t>док су чланови групе/подизвођачи:</w:t>
      </w:r>
    </w:p>
    <w:p w:rsidR="00801CE1" w:rsidRPr="00380CF9" w:rsidRDefault="00801CE1" w:rsidP="00801CE1">
      <w:pPr>
        <w:jc w:val="both"/>
        <w:rPr>
          <w:rFonts w:ascii="Arial" w:hAnsi="Arial" w:cs="Arial"/>
          <w:sz w:val="22"/>
          <w:szCs w:val="22"/>
        </w:rPr>
      </w:pPr>
      <w:r w:rsidRPr="00380CF9">
        <w:rPr>
          <w:rFonts w:ascii="Arial" w:hAnsi="Arial" w:cs="Arial"/>
          <w:sz w:val="22"/>
          <w:szCs w:val="22"/>
        </w:rPr>
        <w:t>1.</w:t>
      </w:r>
      <w:r w:rsidRPr="00380CF9">
        <w:rPr>
          <w:rFonts w:ascii="Arial" w:hAnsi="Arial" w:cs="Arial"/>
          <w:sz w:val="22"/>
          <w:szCs w:val="22"/>
        </w:rPr>
        <w:tab/>
        <w:t>_________________ из _________, Ул. _______ бр.__ Матични број _________, ПИБ _______, Текући рачун _____ Банка___________ кога заступа __________.</w:t>
      </w:r>
    </w:p>
    <w:p w:rsidR="00801CE1" w:rsidRPr="00380CF9" w:rsidRDefault="00801CE1" w:rsidP="00801CE1">
      <w:pPr>
        <w:jc w:val="both"/>
        <w:rPr>
          <w:rFonts w:ascii="Arial" w:hAnsi="Arial" w:cs="Arial"/>
          <w:sz w:val="22"/>
          <w:szCs w:val="22"/>
        </w:rPr>
      </w:pPr>
      <w:r w:rsidRPr="00380CF9">
        <w:rPr>
          <w:rFonts w:ascii="Arial" w:hAnsi="Arial" w:cs="Arial"/>
          <w:sz w:val="22"/>
          <w:szCs w:val="22"/>
        </w:rPr>
        <w:t>2.</w:t>
      </w:r>
      <w:r w:rsidRPr="00380CF9">
        <w:rPr>
          <w:rFonts w:ascii="Arial" w:hAnsi="Arial" w:cs="Arial"/>
          <w:sz w:val="22"/>
          <w:szCs w:val="22"/>
        </w:rPr>
        <w:tab/>
        <w:t>_________________ из _________, Ул. _______ бр.__ Матични број _________, ПИБ _______, Текући рачун _____ Банка _________,  кога заступа __________.</w:t>
      </w:r>
    </w:p>
    <w:p w:rsidR="00801CE1" w:rsidRPr="00380CF9" w:rsidRDefault="00801CE1"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p>
    <w:p w:rsidR="00124260" w:rsidRPr="00380CF9" w:rsidRDefault="00124260" w:rsidP="00124260">
      <w:pPr>
        <w:jc w:val="both"/>
        <w:rPr>
          <w:rFonts w:ascii="Arial" w:hAnsi="Arial" w:cs="Arial"/>
          <w:sz w:val="22"/>
          <w:szCs w:val="22"/>
        </w:rPr>
      </w:pPr>
    </w:p>
    <w:p w:rsidR="002E3102" w:rsidRPr="00380CF9" w:rsidRDefault="002E3102" w:rsidP="00124260">
      <w:pPr>
        <w:jc w:val="both"/>
        <w:rPr>
          <w:rFonts w:ascii="Arial" w:hAnsi="Arial" w:cs="Arial"/>
          <w:sz w:val="22"/>
          <w:szCs w:val="22"/>
        </w:rPr>
      </w:pPr>
      <w:r w:rsidRPr="00380CF9">
        <w:rPr>
          <w:rFonts w:ascii="Arial" w:hAnsi="Arial" w:cs="Arial"/>
          <w:sz w:val="22"/>
          <w:szCs w:val="22"/>
        </w:rPr>
        <w:t>За потребе овог Уговора о чувању пословне тајне и поверљивих информација (даље: Уговор), заједнички названи: Стране.</w:t>
      </w:r>
    </w:p>
    <w:p w:rsidR="002E3102" w:rsidRPr="00380CF9" w:rsidRDefault="002E3102" w:rsidP="002E3102">
      <w:pPr>
        <w:jc w:val="both"/>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1.</w:t>
      </w:r>
    </w:p>
    <w:p w:rsidR="002E3102" w:rsidRPr="00380CF9" w:rsidRDefault="002E3102" w:rsidP="002E3102">
      <w:pPr>
        <w:jc w:val="both"/>
        <w:rPr>
          <w:rFonts w:ascii="Arial" w:hAnsi="Arial" w:cs="Arial"/>
          <w:sz w:val="22"/>
          <w:szCs w:val="22"/>
        </w:rPr>
      </w:pPr>
      <w:r w:rsidRPr="00380CF9">
        <w:rPr>
          <w:rFonts w:ascii="Arial" w:hAnsi="Arial" w:cs="Arial"/>
          <w:sz w:val="22"/>
          <w:szCs w:val="22"/>
        </w:rPr>
        <w:t>Стране су се договори</w:t>
      </w:r>
      <w:r w:rsidR="008246F1" w:rsidRPr="00380CF9">
        <w:rPr>
          <w:rFonts w:ascii="Arial" w:hAnsi="Arial" w:cs="Arial"/>
          <w:sz w:val="22"/>
          <w:szCs w:val="22"/>
        </w:rPr>
        <w:t>ле да у вези са набавком услуге имплементације информационог система за обједињени обрачун и наплату електричне енергије</w:t>
      </w:r>
      <w:r w:rsidRPr="00380CF9">
        <w:rPr>
          <w:rFonts w:ascii="Arial" w:hAnsi="Arial" w:cs="Arial"/>
          <w:sz w:val="22"/>
          <w:szCs w:val="22"/>
        </w:rPr>
        <w:t xml:space="preserve"> - Јавна набавка број, </w:t>
      </w:r>
      <w:r w:rsidR="00491EA1" w:rsidRPr="00380CF9">
        <w:rPr>
          <w:rFonts w:ascii="Arial" w:hAnsi="Arial" w:cs="Arial"/>
          <w:bCs/>
          <w:sz w:val="22"/>
          <w:szCs w:val="22"/>
          <w:lang w:val="sr-Cyrl-RS"/>
        </w:rPr>
        <w:t>ЈН/</w:t>
      </w:r>
      <w:r w:rsidR="00491EA1" w:rsidRPr="00380CF9">
        <w:rPr>
          <w:rFonts w:ascii="Arial" w:hAnsi="Arial" w:cs="Arial"/>
          <w:bCs/>
          <w:sz w:val="22"/>
          <w:szCs w:val="22"/>
        </w:rPr>
        <w:t>1000/0213</w:t>
      </w:r>
      <w:r w:rsidR="00491EA1" w:rsidRPr="00380CF9">
        <w:rPr>
          <w:rFonts w:ascii="Arial" w:hAnsi="Arial" w:cs="Arial"/>
          <w:bCs/>
          <w:color w:val="000000"/>
          <w:sz w:val="22"/>
          <w:szCs w:val="22"/>
        </w:rPr>
        <w:t>/2016</w:t>
      </w:r>
      <w:r w:rsidR="00491EA1" w:rsidRPr="00380CF9">
        <w:rPr>
          <w:rFonts w:ascii="Arial" w:hAnsi="Arial" w:cs="Arial"/>
          <w:b/>
          <w:bCs/>
          <w:color w:val="000000"/>
          <w:sz w:val="22"/>
          <w:szCs w:val="22"/>
          <w:lang w:val="sr-Latn-RS"/>
        </w:rPr>
        <w:t xml:space="preserve"> </w:t>
      </w:r>
      <w:r w:rsidRPr="00380CF9">
        <w:rPr>
          <w:rFonts w:ascii="Arial" w:hAnsi="Arial" w:cs="Arial"/>
          <w:sz w:val="22"/>
          <w:szCs w:val="22"/>
        </w:rPr>
        <w:t>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Овај Уговор представља прилог основном Уговору број _____ од ____</w:t>
      </w:r>
      <w:r w:rsidR="008E596A" w:rsidRPr="00380CF9">
        <w:rPr>
          <w:rFonts w:ascii="Arial" w:hAnsi="Arial" w:cs="Arial"/>
          <w:sz w:val="22"/>
          <w:szCs w:val="22"/>
        </w:rPr>
        <w:t>2016</w:t>
      </w:r>
      <w:r w:rsidRPr="00380CF9">
        <w:rPr>
          <w:rFonts w:ascii="Arial" w:hAnsi="Arial" w:cs="Arial"/>
          <w:sz w:val="22"/>
          <w:szCs w:val="22"/>
        </w:rPr>
        <w:t>. године.</w:t>
      </w:r>
      <w:r w:rsidRPr="00380CF9">
        <w:rPr>
          <w:rFonts w:ascii="Arial" w:hAnsi="Arial" w:cs="Arial"/>
          <w:i/>
          <w:color w:val="548DD4" w:themeColor="text2" w:themeTint="99"/>
          <w:sz w:val="22"/>
          <w:szCs w:val="22"/>
        </w:rPr>
        <w:t xml:space="preserve"> </w:t>
      </w:r>
    </w:p>
    <w:p w:rsidR="002E3102" w:rsidRPr="00380CF9" w:rsidRDefault="002E3102" w:rsidP="002E3102">
      <w:pPr>
        <w:jc w:val="both"/>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2.</w:t>
      </w: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124260" w:rsidRPr="00380CF9" w:rsidRDefault="00124260" w:rsidP="002E3102">
      <w:pPr>
        <w:jc w:val="both"/>
        <w:rPr>
          <w:rFonts w:ascii="Arial" w:hAnsi="Arial" w:cs="Arial"/>
          <w:b/>
          <w:sz w:val="22"/>
          <w:szCs w:val="22"/>
        </w:rPr>
      </w:pPr>
    </w:p>
    <w:p w:rsidR="002E3102" w:rsidRPr="00380CF9" w:rsidRDefault="002E3102" w:rsidP="002E3102">
      <w:pPr>
        <w:jc w:val="both"/>
        <w:rPr>
          <w:rFonts w:ascii="Arial" w:hAnsi="Arial" w:cs="Arial"/>
          <w:sz w:val="22"/>
          <w:szCs w:val="22"/>
        </w:rPr>
      </w:pPr>
      <w:r w:rsidRPr="00380CF9">
        <w:rPr>
          <w:rFonts w:ascii="Arial" w:hAnsi="Arial" w:cs="Arial"/>
          <w:b/>
          <w:sz w:val="22"/>
          <w:szCs w:val="22"/>
        </w:rPr>
        <w:t>Пословна тајна</w:t>
      </w:r>
      <w:r w:rsidRPr="00380CF9">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124260" w:rsidRPr="00380CF9" w:rsidRDefault="00124260" w:rsidP="002E3102">
      <w:pPr>
        <w:jc w:val="both"/>
        <w:rPr>
          <w:rFonts w:ascii="Arial" w:hAnsi="Arial" w:cs="Arial"/>
          <w:b/>
          <w:sz w:val="22"/>
          <w:szCs w:val="22"/>
        </w:rPr>
      </w:pPr>
    </w:p>
    <w:p w:rsidR="002E3102" w:rsidRPr="00380CF9" w:rsidRDefault="002E3102" w:rsidP="002E3102">
      <w:pPr>
        <w:jc w:val="both"/>
        <w:rPr>
          <w:rFonts w:ascii="Arial" w:hAnsi="Arial" w:cs="Arial"/>
          <w:sz w:val="22"/>
          <w:szCs w:val="22"/>
        </w:rPr>
      </w:pPr>
      <w:r w:rsidRPr="00380CF9">
        <w:rPr>
          <w:rFonts w:ascii="Arial" w:hAnsi="Arial" w:cs="Arial"/>
          <w:b/>
          <w:sz w:val="22"/>
          <w:szCs w:val="22"/>
        </w:rPr>
        <w:t>Држалац пословне тајне</w:t>
      </w:r>
      <w:r w:rsidRPr="00380CF9">
        <w:rPr>
          <w:rFonts w:ascii="Arial" w:hAnsi="Arial" w:cs="Arial"/>
          <w:sz w:val="22"/>
          <w:szCs w:val="22"/>
        </w:rPr>
        <w:t xml:space="preserve"> – лице које на основу закона контролише коришћење пословне тајне; </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b/>
          <w:sz w:val="22"/>
          <w:szCs w:val="22"/>
        </w:rPr>
        <w:t xml:space="preserve">Носачи информација </w:t>
      </w:r>
      <w:r w:rsidRPr="00380CF9">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2E3102" w:rsidRPr="00380CF9" w:rsidRDefault="002E3102" w:rsidP="002E3102">
      <w:pPr>
        <w:jc w:val="both"/>
        <w:rPr>
          <w:rFonts w:ascii="Arial" w:hAnsi="Arial" w:cs="Arial"/>
          <w:sz w:val="22"/>
          <w:szCs w:val="22"/>
        </w:rPr>
      </w:pPr>
    </w:p>
    <w:p w:rsidR="002E3102" w:rsidRPr="00380CF9" w:rsidRDefault="002E3102" w:rsidP="002E3102">
      <w:pPr>
        <w:pStyle w:val="Normal1"/>
        <w:spacing w:before="0" w:after="0"/>
        <w:jc w:val="both"/>
        <w:rPr>
          <w:rFonts w:eastAsia="Calibri"/>
        </w:rPr>
      </w:pPr>
      <w:r w:rsidRPr="00380CF9">
        <w:rPr>
          <w:rFonts w:eastAsia="Calibri"/>
          <w:b/>
        </w:rPr>
        <w:t>Ознаке степена тајности</w:t>
      </w:r>
      <w:r w:rsidRPr="00380CF9">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124260" w:rsidRPr="00380CF9" w:rsidRDefault="00124260" w:rsidP="002E3102">
      <w:pPr>
        <w:jc w:val="both"/>
        <w:rPr>
          <w:rFonts w:ascii="Arial" w:hAnsi="Arial" w:cs="Arial"/>
          <w:b/>
          <w:sz w:val="22"/>
          <w:szCs w:val="22"/>
        </w:rPr>
      </w:pPr>
    </w:p>
    <w:p w:rsidR="002E3102" w:rsidRPr="00380CF9" w:rsidRDefault="002E3102" w:rsidP="002E3102">
      <w:pPr>
        <w:jc w:val="both"/>
        <w:rPr>
          <w:rFonts w:ascii="Arial" w:hAnsi="Arial" w:cs="Arial"/>
          <w:sz w:val="22"/>
          <w:szCs w:val="22"/>
        </w:rPr>
      </w:pPr>
      <w:r w:rsidRPr="00380CF9">
        <w:rPr>
          <w:rFonts w:ascii="Arial" w:hAnsi="Arial" w:cs="Arial"/>
          <w:b/>
          <w:sz w:val="22"/>
          <w:szCs w:val="22"/>
        </w:rPr>
        <w:t>Давалац</w:t>
      </w:r>
      <w:r w:rsidRPr="00380CF9">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124260" w:rsidRPr="00380CF9" w:rsidRDefault="00124260" w:rsidP="002E3102">
      <w:pPr>
        <w:jc w:val="both"/>
        <w:rPr>
          <w:rFonts w:ascii="Arial" w:hAnsi="Arial" w:cs="Arial"/>
          <w:b/>
          <w:sz w:val="22"/>
          <w:szCs w:val="22"/>
        </w:rPr>
      </w:pPr>
    </w:p>
    <w:p w:rsidR="002E3102" w:rsidRPr="00380CF9" w:rsidRDefault="002E3102" w:rsidP="002E3102">
      <w:pPr>
        <w:jc w:val="both"/>
        <w:rPr>
          <w:rFonts w:ascii="Arial" w:hAnsi="Arial" w:cs="Arial"/>
          <w:sz w:val="22"/>
          <w:szCs w:val="22"/>
        </w:rPr>
      </w:pPr>
      <w:r w:rsidRPr="00380CF9">
        <w:rPr>
          <w:rFonts w:ascii="Arial" w:hAnsi="Arial" w:cs="Arial"/>
          <w:b/>
          <w:sz w:val="22"/>
          <w:szCs w:val="22"/>
        </w:rPr>
        <w:t>Прималац</w:t>
      </w:r>
      <w:r w:rsidRPr="00380CF9">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124260" w:rsidRPr="00380CF9" w:rsidRDefault="00124260" w:rsidP="002E3102">
      <w:pPr>
        <w:jc w:val="both"/>
        <w:rPr>
          <w:rFonts w:ascii="Arial" w:hAnsi="Arial" w:cs="Arial"/>
          <w:b/>
          <w:sz w:val="22"/>
          <w:szCs w:val="22"/>
          <w:lang w:eastAsia="sr-Latn-CS"/>
        </w:rPr>
      </w:pPr>
    </w:p>
    <w:p w:rsidR="002E3102" w:rsidRPr="00380CF9" w:rsidRDefault="002E3102" w:rsidP="002E3102">
      <w:pPr>
        <w:jc w:val="both"/>
        <w:rPr>
          <w:rFonts w:ascii="Arial" w:hAnsi="Arial" w:cs="Arial"/>
          <w:sz w:val="22"/>
          <w:szCs w:val="22"/>
          <w:lang w:eastAsia="sr-Latn-CS"/>
        </w:rPr>
      </w:pPr>
      <w:r w:rsidRPr="00380CF9">
        <w:rPr>
          <w:rFonts w:ascii="Arial" w:hAnsi="Arial" w:cs="Arial"/>
          <w:b/>
          <w:sz w:val="22"/>
          <w:szCs w:val="22"/>
          <w:lang w:eastAsia="sr-Latn-CS"/>
        </w:rPr>
        <w:t>Податак о личности</w:t>
      </w:r>
      <w:r w:rsidRPr="00380CF9">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124260" w:rsidRPr="00380CF9" w:rsidRDefault="00124260" w:rsidP="002E3102">
      <w:pPr>
        <w:jc w:val="both"/>
        <w:rPr>
          <w:rFonts w:ascii="Arial" w:hAnsi="Arial" w:cs="Arial"/>
          <w:b/>
          <w:sz w:val="22"/>
          <w:szCs w:val="22"/>
          <w:lang w:eastAsia="sr-Latn-CS"/>
        </w:rPr>
      </w:pPr>
    </w:p>
    <w:p w:rsidR="002E3102" w:rsidRPr="00380CF9" w:rsidRDefault="002E3102" w:rsidP="002E3102">
      <w:pPr>
        <w:jc w:val="both"/>
        <w:rPr>
          <w:rFonts w:ascii="Arial" w:hAnsi="Arial" w:cs="Arial"/>
          <w:sz w:val="22"/>
          <w:szCs w:val="22"/>
          <w:lang w:eastAsia="sr-Latn-CS"/>
        </w:rPr>
      </w:pPr>
      <w:r w:rsidRPr="00380CF9">
        <w:rPr>
          <w:rFonts w:ascii="Arial" w:hAnsi="Arial" w:cs="Arial"/>
          <w:b/>
          <w:sz w:val="22"/>
          <w:szCs w:val="22"/>
          <w:lang w:eastAsia="sr-Latn-CS"/>
        </w:rPr>
        <w:t>Физичко лице</w:t>
      </w:r>
      <w:r w:rsidRPr="00380CF9">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2E3102" w:rsidRPr="00380CF9" w:rsidRDefault="002E3102" w:rsidP="002E3102">
      <w:pPr>
        <w:jc w:val="both"/>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3.</w:t>
      </w:r>
    </w:p>
    <w:p w:rsidR="002E3102" w:rsidRPr="00380CF9" w:rsidRDefault="002E3102" w:rsidP="002E3102">
      <w:pPr>
        <w:jc w:val="both"/>
        <w:rPr>
          <w:rFonts w:ascii="Arial" w:hAnsi="Arial" w:cs="Arial"/>
          <w:sz w:val="22"/>
          <w:szCs w:val="22"/>
        </w:rPr>
      </w:pPr>
      <w:r w:rsidRPr="00380CF9">
        <w:rPr>
          <w:rFonts w:ascii="Arial" w:hAnsi="Arial"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услуга и Пружаоца услога као и све податке о запосленима и трећим лицима који су ангажовани по било ком основу код Корисника услуга.</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 РС", бр. 97/2008, 104/2009 - др. зaкoн, 68/2012 - oдлукa УС и 107/2012).</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Осим ако изричито није другачије уређено, </w:t>
      </w:r>
    </w:p>
    <w:p w:rsidR="002E3102" w:rsidRPr="00380CF9" w:rsidRDefault="002E3102" w:rsidP="006D7858">
      <w:pPr>
        <w:pStyle w:val="ListParagraph"/>
        <w:numPr>
          <w:ilvl w:val="0"/>
          <w:numId w:val="19"/>
        </w:numPr>
        <w:spacing w:after="0" w:line="240" w:lineRule="auto"/>
        <w:contextualSpacing/>
        <w:jc w:val="both"/>
        <w:rPr>
          <w:rFonts w:ascii="Arial" w:hAnsi="Arial" w:cs="Arial"/>
        </w:rPr>
      </w:pPr>
      <w:r w:rsidRPr="00380CF9">
        <w:rPr>
          <w:rFonts w:ascii="Arial" w:hAnsi="Arial" w:cs="Arial"/>
        </w:rPr>
        <w:t xml:space="preserve">ниједна Страна неће користити пословну тајну или поверљиве информације друге стране, </w:t>
      </w:r>
    </w:p>
    <w:p w:rsidR="002E3102" w:rsidRPr="00380CF9" w:rsidRDefault="002E3102" w:rsidP="006D7858">
      <w:pPr>
        <w:pStyle w:val="ListParagraph"/>
        <w:numPr>
          <w:ilvl w:val="0"/>
          <w:numId w:val="19"/>
        </w:numPr>
        <w:spacing w:after="0" w:line="240" w:lineRule="auto"/>
        <w:contextualSpacing/>
        <w:jc w:val="both"/>
        <w:rPr>
          <w:rFonts w:ascii="Arial" w:hAnsi="Arial" w:cs="Arial"/>
        </w:rPr>
      </w:pPr>
      <w:r w:rsidRPr="00380CF9">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2E3102" w:rsidRPr="00380CF9" w:rsidRDefault="002E3102" w:rsidP="006D7858">
      <w:pPr>
        <w:pStyle w:val="ListParagraph"/>
        <w:numPr>
          <w:ilvl w:val="0"/>
          <w:numId w:val="19"/>
        </w:numPr>
        <w:spacing w:after="0" w:line="240" w:lineRule="auto"/>
        <w:contextualSpacing/>
        <w:jc w:val="both"/>
        <w:rPr>
          <w:rFonts w:ascii="Arial" w:hAnsi="Arial" w:cs="Arial"/>
        </w:rPr>
      </w:pPr>
      <w:r w:rsidRPr="00380CF9">
        <w:rPr>
          <w:rFonts w:ascii="Arial" w:hAnsi="Arial" w:cs="Arial"/>
        </w:rPr>
        <w:lastRenderedPageBreak/>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2E3102" w:rsidRPr="00380CF9" w:rsidRDefault="002E3102" w:rsidP="002E3102">
      <w:pPr>
        <w:rPr>
          <w:rFonts w:ascii="Arial" w:hAnsi="Arial" w:cs="Arial"/>
          <w:b/>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4.</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2E3102" w:rsidRPr="00380CF9" w:rsidRDefault="002E3102"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124260" w:rsidRPr="00380CF9" w:rsidRDefault="00124260"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Обавеза из претходног става не постоји у случајевима:</w:t>
      </w:r>
    </w:p>
    <w:p w:rsidR="002E3102" w:rsidRPr="00380CF9" w:rsidRDefault="002E3102" w:rsidP="002E3102">
      <w:pPr>
        <w:tabs>
          <w:tab w:val="left" w:pos="360"/>
        </w:tabs>
        <w:ind w:right="69" w:firstLine="540"/>
        <w:jc w:val="both"/>
        <w:rPr>
          <w:rFonts w:ascii="Arial" w:hAnsi="Arial" w:cs="Arial"/>
          <w:sz w:val="22"/>
          <w:szCs w:val="22"/>
        </w:rPr>
      </w:pPr>
      <w:r w:rsidRPr="00380CF9">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380CF9" w:rsidDel="003A22D2">
        <w:rPr>
          <w:rFonts w:ascii="Arial" w:hAnsi="Arial" w:cs="Arial"/>
          <w:sz w:val="22"/>
          <w:szCs w:val="22"/>
        </w:rPr>
        <w:t xml:space="preserve"> </w:t>
      </w:r>
      <w:r w:rsidRPr="00380CF9">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2E3102" w:rsidRPr="00380CF9" w:rsidRDefault="002E3102" w:rsidP="002E3102">
      <w:pPr>
        <w:tabs>
          <w:tab w:val="left" w:pos="360"/>
        </w:tabs>
        <w:ind w:right="69"/>
        <w:jc w:val="both"/>
        <w:rPr>
          <w:rFonts w:ascii="Arial" w:hAnsi="Arial" w:cs="Arial"/>
          <w:sz w:val="22"/>
          <w:szCs w:val="22"/>
        </w:rPr>
      </w:pPr>
      <w:r w:rsidRPr="00380CF9">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2E3102" w:rsidRPr="00380CF9" w:rsidRDefault="002E3102" w:rsidP="002E3102">
      <w:pPr>
        <w:tabs>
          <w:tab w:val="left" w:pos="360"/>
        </w:tabs>
        <w:ind w:right="69" w:firstLine="540"/>
        <w:jc w:val="both"/>
        <w:rPr>
          <w:rFonts w:ascii="Arial" w:hAnsi="Arial" w:cs="Arial"/>
          <w:sz w:val="22"/>
          <w:szCs w:val="22"/>
        </w:rPr>
      </w:pPr>
      <w:r w:rsidRPr="00380CF9">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2E3102" w:rsidRPr="00380CF9" w:rsidRDefault="002E3102" w:rsidP="002E3102">
      <w:pPr>
        <w:tabs>
          <w:tab w:val="left" w:pos="360"/>
        </w:tabs>
        <w:ind w:right="69" w:firstLine="540"/>
        <w:jc w:val="both"/>
        <w:rPr>
          <w:rFonts w:ascii="Arial" w:hAnsi="Arial" w:cs="Arial"/>
          <w:sz w:val="22"/>
          <w:szCs w:val="22"/>
        </w:rPr>
      </w:pPr>
      <w:r w:rsidRPr="00380CF9">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2E3102" w:rsidRPr="00380CF9" w:rsidRDefault="002E3102" w:rsidP="006D7858">
      <w:pPr>
        <w:numPr>
          <w:ilvl w:val="0"/>
          <w:numId w:val="20"/>
        </w:numPr>
        <w:suppressAutoHyphens w:val="0"/>
        <w:jc w:val="both"/>
        <w:rPr>
          <w:rFonts w:ascii="Arial" w:hAnsi="Arial" w:cs="Arial"/>
          <w:sz w:val="22"/>
          <w:szCs w:val="22"/>
        </w:rPr>
      </w:pPr>
      <w:r w:rsidRPr="00380CF9">
        <w:rPr>
          <w:rFonts w:ascii="Arial" w:hAnsi="Arial" w:cs="Arial"/>
          <w:sz w:val="22"/>
          <w:szCs w:val="22"/>
        </w:rPr>
        <w:t xml:space="preserve">то било познато Примаоцу у време одавања мимо Даваоца, </w:t>
      </w:r>
    </w:p>
    <w:p w:rsidR="002E3102" w:rsidRPr="00380CF9" w:rsidRDefault="002E3102" w:rsidP="006D7858">
      <w:pPr>
        <w:numPr>
          <w:ilvl w:val="0"/>
          <w:numId w:val="20"/>
        </w:numPr>
        <w:suppressAutoHyphens w:val="0"/>
        <w:jc w:val="both"/>
        <w:rPr>
          <w:rFonts w:ascii="Arial" w:hAnsi="Arial" w:cs="Arial"/>
          <w:sz w:val="22"/>
          <w:szCs w:val="22"/>
        </w:rPr>
      </w:pPr>
      <w:r w:rsidRPr="00380CF9">
        <w:rPr>
          <w:rFonts w:ascii="Arial" w:hAnsi="Arial" w:cs="Arial"/>
          <w:sz w:val="22"/>
          <w:szCs w:val="22"/>
        </w:rPr>
        <w:t xml:space="preserve">дошло до јавности, али не кривицом Примаоца, </w:t>
      </w:r>
    </w:p>
    <w:p w:rsidR="002E3102" w:rsidRPr="00380CF9" w:rsidRDefault="002E3102" w:rsidP="006D7858">
      <w:pPr>
        <w:numPr>
          <w:ilvl w:val="0"/>
          <w:numId w:val="20"/>
        </w:numPr>
        <w:suppressAutoHyphens w:val="0"/>
        <w:jc w:val="both"/>
        <w:rPr>
          <w:rFonts w:ascii="Arial" w:hAnsi="Arial" w:cs="Arial"/>
          <w:sz w:val="22"/>
          <w:szCs w:val="22"/>
        </w:rPr>
      </w:pPr>
      <w:r w:rsidRPr="00380CF9">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2E3102" w:rsidRPr="00380CF9" w:rsidRDefault="002E3102" w:rsidP="006D7858">
      <w:pPr>
        <w:numPr>
          <w:ilvl w:val="0"/>
          <w:numId w:val="20"/>
        </w:numPr>
        <w:suppressAutoHyphens w:val="0"/>
        <w:jc w:val="both"/>
        <w:rPr>
          <w:rFonts w:ascii="Arial" w:hAnsi="Arial" w:cs="Arial"/>
          <w:sz w:val="22"/>
          <w:szCs w:val="22"/>
        </w:rPr>
      </w:pPr>
      <w:r w:rsidRPr="00380CF9">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2E3102" w:rsidRPr="00380CF9" w:rsidRDefault="002E3102" w:rsidP="006D7858">
      <w:pPr>
        <w:numPr>
          <w:ilvl w:val="0"/>
          <w:numId w:val="20"/>
        </w:numPr>
        <w:suppressAutoHyphens w:val="0"/>
        <w:jc w:val="both"/>
        <w:rPr>
          <w:rFonts w:ascii="Arial" w:hAnsi="Arial" w:cs="Arial"/>
          <w:sz w:val="22"/>
          <w:szCs w:val="22"/>
        </w:rPr>
      </w:pPr>
      <w:r w:rsidRPr="00380CF9">
        <w:rPr>
          <w:rFonts w:ascii="Arial" w:hAnsi="Arial" w:cs="Arial"/>
          <w:sz w:val="22"/>
          <w:szCs w:val="22"/>
        </w:rPr>
        <w:t>је писмено одобрено да се објави од стране Даваоца.</w:t>
      </w:r>
    </w:p>
    <w:p w:rsidR="002E3102" w:rsidRPr="00380CF9" w:rsidRDefault="002E3102" w:rsidP="002E3102">
      <w:pPr>
        <w:tabs>
          <w:tab w:val="left" w:pos="360"/>
        </w:tabs>
        <w:ind w:right="69"/>
        <w:jc w:val="both"/>
        <w:rPr>
          <w:rFonts w:ascii="Arial" w:hAnsi="Arial" w:cs="Arial"/>
          <w:sz w:val="22"/>
          <w:szCs w:val="22"/>
        </w:rPr>
      </w:pPr>
    </w:p>
    <w:p w:rsidR="002E3102" w:rsidRPr="00380CF9" w:rsidRDefault="002E3102" w:rsidP="002E3102">
      <w:pPr>
        <w:tabs>
          <w:tab w:val="left" w:pos="360"/>
        </w:tabs>
        <w:ind w:right="69"/>
        <w:jc w:val="center"/>
        <w:rPr>
          <w:rFonts w:ascii="Arial" w:hAnsi="Arial" w:cs="Arial"/>
          <w:sz w:val="22"/>
          <w:szCs w:val="22"/>
        </w:rPr>
      </w:pPr>
      <w:r w:rsidRPr="00380CF9">
        <w:rPr>
          <w:rFonts w:ascii="Arial" w:hAnsi="Arial" w:cs="Arial"/>
          <w:b/>
          <w:sz w:val="22"/>
          <w:szCs w:val="22"/>
        </w:rPr>
        <w:t>Члан 5.</w:t>
      </w:r>
    </w:p>
    <w:p w:rsidR="002E3102" w:rsidRPr="00380CF9" w:rsidRDefault="002E3102" w:rsidP="002E3102">
      <w:pPr>
        <w:jc w:val="both"/>
        <w:rPr>
          <w:rFonts w:ascii="Arial" w:hAnsi="Arial" w:cs="Arial"/>
          <w:sz w:val="22"/>
          <w:szCs w:val="22"/>
        </w:rPr>
      </w:pPr>
      <w:r w:rsidRPr="00380CF9">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2E3102" w:rsidRPr="00380CF9" w:rsidRDefault="002E3102" w:rsidP="002E3102">
      <w:pPr>
        <w:jc w:val="both"/>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6.</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Свака од Страна је обавезна да одреди:</w:t>
      </w:r>
    </w:p>
    <w:p w:rsidR="002E3102" w:rsidRPr="00380CF9" w:rsidRDefault="002E3102" w:rsidP="006D7858">
      <w:pPr>
        <w:pStyle w:val="ListParagraph"/>
        <w:numPr>
          <w:ilvl w:val="0"/>
          <w:numId w:val="13"/>
        </w:numPr>
        <w:tabs>
          <w:tab w:val="left" w:pos="360"/>
        </w:tabs>
        <w:spacing w:after="0" w:line="240" w:lineRule="auto"/>
        <w:contextualSpacing/>
        <w:jc w:val="both"/>
        <w:rPr>
          <w:rFonts w:ascii="Arial" w:hAnsi="Arial" w:cs="Arial"/>
        </w:rPr>
      </w:pPr>
      <w:r w:rsidRPr="00380CF9">
        <w:rPr>
          <w:rFonts w:ascii="Arial" w:hAnsi="Arial" w:cs="Arial"/>
        </w:rPr>
        <w:t>име и презиме лица задужених за размену пословне тајне (у даљем тексту: Задужено лице),</w:t>
      </w:r>
    </w:p>
    <w:p w:rsidR="002E3102" w:rsidRPr="00380CF9" w:rsidRDefault="002E3102" w:rsidP="006D7858">
      <w:pPr>
        <w:pStyle w:val="ListParagraph"/>
        <w:numPr>
          <w:ilvl w:val="0"/>
          <w:numId w:val="13"/>
        </w:numPr>
        <w:tabs>
          <w:tab w:val="left" w:pos="360"/>
        </w:tabs>
        <w:spacing w:after="0" w:line="240" w:lineRule="auto"/>
        <w:contextualSpacing/>
        <w:jc w:val="both"/>
        <w:rPr>
          <w:rFonts w:ascii="Arial" w:hAnsi="Arial" w:cs="Arial"/>
        </w:rPr>
      </w:pPr>
      <w:r w:rsidRPr="00380CF9">
        <w:rPr>
          <w:rFonts w:ascii="Arial" w:hAnsi="Arial" w:cs="Arial"/>
        </w:rPr>
        <w:lastRenderedPageBreak/>
        <w:t>поштанску адресу за размену докумената у папирном облику, кад се подаци размењују у папирном облику,</w:t>
      </w:r>
    </w:p>
    <w:p w:rsidR="002E3102" w:rsidRPr="00380CF9" w:rsidRDefault="002E3102" w:rsidP="006D7858">
      <w:pPr>
        <w:pStyle w:val="ListParagraph"/>
        <w:numPr>
          <w:ilvl w:val="0"/>
          <w:numId w:val="13"/>
        </w:numPr>
        <w:tabs>
          <w:tab w:val="left" w:pos="360"/>
        </w:tabs>
        <w:spacing w:after="0" w:line="240" w:lineRule="auto"/>
        <w:contextualSpacing/>
        <w:jc w:val="both"/>
        <w:rPr>
          <w:rFonts w:ascii="Arial" w:hAnsi="Arial" w:cs="Arial"/>
        </w:rPr>
      </w:pPr>
      <w:r w:rsidRPr="00380CF9">
        <w:rPr>
          <w:rFonts w:ascii="Arial" w:hAnsi="Arial" w:cs="Arial"/>
        </w:rPr>
        <w:t>е-маил адресу за размену електронских докумената, кад се подаци достављају коришћењем интернет-а</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124260" w:rsidRPr="00380CF9" w:rsidRDefault="00124260"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2E3102" w:rsidRPr="00380CF9" w:rsidRDefault="002E3102" w:rsidP="002E3102">
      <w:pPr>
        <w:ind w:firstLine="720"/>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2E3102" w:rsidRPr="00380CF9" w:rsidRDefault="002E3102" w:rsidP="002E3102">
      <w:pPr>
        <w:tabs>
          <w:tab w:val="left" w:pos="360"/>
        </w:tabs>
        <w:jc w:val="both"/>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7.</w:t>
      </w:r>
    </w:p>
    <w:p w:rsidR="002E3102" w:rsidRPr="00380CF9" w:rsidRDefault="002E3102" w:rsidP="002E3102">
      <w:pPr>
        <w:pStyle w:val="normal10"/>
        <w:spacing w:before="0" w:beforeAutospacing="0" w:after="0" w:afterAutospacing="0"/>
        <w:jc w:val="both"/>
        <w:rPr>
          <w:rFonts w:ascii="Arial" w:hAnsi="Arial" w:cs="Arial"/>
          <w:sz w:val="22"/>
          <w:szCs w:val="22"/>
          <w:lang w:val="sr-Cyrl-CS"/>
        </w:rPr>
      </w:pPr>
      <w:r w:rsidRPr="00380CF9">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124260" w:rsidRPr="00380CF9" w:rsidRDefault="00124260" w:rsidP="002E3102">
      <w:pPr>
        <w:pStyle w:val="normal10"/>
        <w:spacing w:before="0" w:beforeAutospacing="0" w:after="0" w:afterAutospacing="0"/>
        <w:jc w:val="both"/>
        <w:rPr>
          <w:rFonts w:ascii="Arial" w:hAnsi="Arial" w:cs="Arial"/>
          <w:sz w:val="22"/>
          <w:szCs w:val="22"/>
          <w:lang w:val="sr-Cyrl-CS"/>
        </w:rPr>
      </w:pPr>
    </w:p>
    <w:p w:rsidR="002E3102" w:rsidRPr="00380CF9" w:rsidRDefault="002E3102" w:rsidP="002E3102">
      <w:pPr>
        <w:pStyle w:val="normal10"/>
        <w:spacing w:before="0" w:beforeAutospacing="0" w:after="0" w:afterAutospacing="0"/>
        <w:jc w:val="both"/>
        <w:rPr>
          <w:rFonts w:ascii="Arial" w:hAnsi="Arial" w:cs="Arial"/>
          <w:sz w:val="22"/>
          <w:szCs w:val="22"/>
          <w:lang w:val="sr-Cyrl-CS"/>
        </w:rPr>
      </w:pPr>
      <w:r w:rsidRPr="00380CF9">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124260" w:rsidRPr="00380CF9" w:rsidRDefault="00124260" w:rsidP="002E3102">
      <w:pPr>
        <w:pStyle w:val="normal10"/>
        <w:spacing w:before="0" w:beforeAutospacing="0" w:after="0" w:afterAutospacing="0"/>
        <w:jc w:val="both"/>
        <w:rPr>
          <w:rFonts w:ascii="Arial" w:hAnsi="Arial" w:cs="Arial"/>
          <w:sz w:val="22"/>
          <w:szCs w:val="22"/>
          <w:lang w:val="sr-Cyrl-CS"/>
        </w:rPr>
      </w:pPr>
    </w:p>
    <w:p w:rsidR="002E3102" w:rsidRPr="00380CF9" w:rsidRDefault="002E3102" w:rsidP="002E3102">
      <w:pPr>
        <w:pStyle w:val="normal10"/>
        <w:spacing w:before="0" w:beforeAutospacing="0" w:after="0" w:afterAutospacing="0"/>
        <w:jc w:val="both"/>
        <w:rPr>
          <w:rFonts w:ascii="Arial" w:hAnsi="Arial" w:cs="Arial"/>
          <w:sz w:val="22"/>
          <w:szCs w:val="22"/>
        </w:rPr>
      </w:pPr>
      <w:r w:rsidRPr="00380CF9">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2E3102" w:rsidRPr="00380CF9" w:rsidRDefault="002E3102" w:rsidP="002E3102">
      <w:pPr>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8.</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124260" w:rsidRPr="00380CF9" w:rsidRDefault="00124260"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124260" w:rsidRPr="00380CF9" w:rsidRDefault="00124260"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2E3102" w:rsidRPr="00380CF9" w:rsidRDefault="002E3102"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За Корисника услуге:</w:t>
      </w:r>
    </w:p>
    <w:p w:rsidR="00B40A7C" w:rsidRPr="00380CF9" w:rsidRDefault="00B40A7C" w:rsidP="002E3102">
      <w:pPr>
        <w:tabs>
          <w:tab w:val="left" w:pos="360"/>
        </w:tabs>
        <w:jc w:val="both"/>
        <w:rPr>
          <w:rFonts w:ascii="Arial" w:hAnsi="Arial" w:cs="Arial"/>
          <w:sz w:val="22"/>
          <w:szCs w:val="22"/>
        </w:rPr>
      </w:pPr>
    </w:p>
    <w:p w:rsidR="002E3102" w:rsidRPr="00380CF9" w:rsidRDefault="002E3102" w:rsidP="002E3102">
      <w:pPr>
        <w:pStyle w:val="Normal1"/>
        <w:spacing w:before="0" w:after="0"/>
        <w:jc w:val="center"/>
      </w:pPr>
      <w:r w:rsidRPr="00380CF9">
        <w:t>Пословна тајна</w:t>
      </w:r>
    </w:p>
    <w:p w:rsidR="002E3102" w:rsidRPr="00380CF9" w:rsidRDefault="002E3102" w:rsidP="002E3102">
      <w:pPr>
        <w:pStyle w:val="Normal1"/>
        <w:spacing w:before="0" w:after="0"/>
        <w:jc w:val="center"/>
      </w:pPr>
      <w:r w:rsidRPr="00380CF9">
        <w:t>Јавно предузеће „Електропривреда Србије“Београд</w:t>
      </w:r>
    </w:p>
    <w:p w:rsidR="002E3102" w:rsidRPr="00380CF9" w:rsidRDefault="002E3102" w:rsidP="002E3102">
      <w:pPr>
        <w:pStyle w:val="Normal1"/>
        <w:spacing w:before="0" w:after="0"/>
        <w:jc w:val="center"/>
      </w:pPr>
      <w:r w:rsidRPr="00380CF9">
        <w:t>Улица царице Милице бр. 2. Београд</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или:</w:t>
      </w:r>
    </w:p>
    <w:p w:rsidR="002E3102" w:rsidRPr="00380CF9" w:rsidRDefault="002E3102" w:rsidP="002E3102">
      <w:pPr>
        <w:pStyle w:val="Normal1"/>
        <w:spacing w:before="0" w:after="0"/>
        <w:jc w:val="center"/>
      </w:pPr>
      <w:r w:rsidRPr="00380CF9">
        <w:t xml:space="preserve">Поверљиво                                                         </w:t>
      </w:r>
    </w:p>
    <w:p w:rsidR="002E3102" w:rsidRPr="00380CF9" w:rsidRDefault="002E3102" w:rsidP="002E3102">
      <w:pPr>
        <w:pStyle w:val="Normal1"/>
        <w:spacing w:before="0" w:after="0"/>
        <w:jc w:val="center"/>
      </w:pPr>
      <w:r w:rsidRPr="00380CF9">
        <w:t>Јавно предузеће „Електропривреда Србије“ Београд</w:t>
      </w:r>
    </w:p>
    <w:p w:rsidR="002E3102" w:rsidRPr="00380CF9" w:rsidRDefault="002E3102" w:rsidP="002E3102">
      <w:pPr>
        <w:pStyle w:val="Normal1"/>
        <w:spacing w:before="0" w:after="0"/>
        <w:jc w:val="center"/>
      </w:pPr>
      <w:r w:rsidRPr="00380CF9">
        <w:t>Улица царице Милице бр. 2. Београд</w:t>
      </w:r>
    </w:p>
    <w:p w:rsidR="002E3102" w:rsidRPr="00380CF9" w:rsidRDefault="002E3102" w:rsidP="002E3102">
      <w:pPr>
        <w:tabs>
          <w:tab w:val="left" w:pos="360"/>
        </w:tabs>
        <w:jc w:val="both"/>
        <w:rPr>
          <w:rFonts w:ascii="Arial" w:hAnsi="Arial" w:cs="Arial"/>
          <w:sz w:val="22"/>
          <w:szCs w:val="22"/>
        </w:rPr>
      </w:pPr>
    </w:p>
    <w:p w:rsidR="00B40A7C" w:rsidRPr="00380CF9" w:rsidRDefault="00B40A7C"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За Пружаоца услуге:</w:t>
      </w:r>
    </w:p>
    <w:p w:rsidR="002E3102" w:rsidRPr="00380CF9" w:rsidRDefault="002E3102" w:rsidP="002E3102">
      <w:pPr>
        <w:pStyle w:val="Normal1"/>
        <w:spacing w:before="0" w:after="0"/>
        <w:jc w:val="center"/>
      </w:pPr>
      <w:r w:rsidRPr="00380CF9">
        <w:t>Пословна тајна</w:t>
      </w:r>
    </w:p>
    <w:p w:rsidR="002E3102" w:rsidRPr="00380CF9" w:rsidRDefault="002E3102" w:rsidP="002E3102">
      <w:pPr>
        <w:pStyle w:val="Normal1"/>
        <w:spacing w:before="0" w:after="0"/>
        <w:jc w:val="center"/>
      </w:pPr>
      <w:r w:rsidRPr="00380CF9">
        <w:t>___________</w:t>
      </w:r>
    </w:p>
    <w:p w:rsidR="002E3102" w:rsidRPr="00380CF9" w:rsidRDefault="002E3102" w:rsidP="002E3102">
      <w:pPr>
        <w:pStyle w:val="Normal1"/>
        <w:spacing w:before="0" w:after="0"/>
        <w:jc w:val="center"/>
      </w:pPr>
      <w:r w:rsidRPr="00380CF9">
        <w:t>_______________</w:t>
      </w:r>
    </w:p>
    <w:p w:rsidR="002E3102" w:rsidRPr="00380CF9" w:rsidRDefault="002E3102" w:rsidP="002E3102">
      <w:pPr>
        <w:pStyle w:val="Normal1"/>
        <w:spacing w:before="0" w:after="0"/>
        <w:jc w:val="both"/>
      </w:pPr>
      <w:r w:rsidRPr="00380CF9">
        <w:t>или:</w:t>
      </w:r>
    </w:p>
    <w:p w:rsidR="002E3102" w:rsidRPr="00380CF9" w:rsidRDefault="002E3102" w:rsidP="002E3102">
      <w:pPr>
        <w:tabs>
          <w:tab w:val="left" w:pos="360"/>
        </w:tabs>
        <w:jc w:val="center"/>
        <w:rPr>
          <w:rFonts w:ascii="Arial" w:hAnsi="Arial" w:cs="Arial"/>
          <w:sz w:val="22"/>
          <w:szCs w:val="22"/>
        </w:rPr>
      </w:pPr>
      <w:r w:rsidRPr="00380CF9">
        <w:rPr>
          <w:rFonts w:ascii="Arial" w:hAnsi="Arial" w:cs="Arial"/>
          <w:sz w:val="22"/>
          <w:szCs w:val="22"/>
        </w:rPr>
        <w:t>Поверљиво</w:t>
      </w:r>
    </w:p>
    <w:p w:rsidR="002E3102" w:rsidRPr="00380CF9" w:rsidRDefault="002E3102" w:rsidP="002E3102">
      <w:pPr>
        <w:tabs>
          <w:tab w:val="left" w:pos="360"/>
        </w:tabs>
        <w:jc w:val="center"/>
        <w:rPr>
          <w:rFonts w:ascii="Arial" w:hAnsi="Arial" w:cs="Arial"/>
          <w:sz w:val="22"/>
          <w:szCs w:val="22"/>
        </w:rPr>
      </w:pPr>
      <w:r w:rsidRPr="00380CF9">
        <w:rPr>
          <w:rFonts w:ascii="Arial" w:hAnsi="Arial" w:cs="Arial"/>
          <w:sz w:val="22"/>
          <w:szCs w:val="22"/>
        </w:rPr>
        <w:t>_______________</w:t>
      </w:r>
    </w:p>
    <w:p w:rsidR="002E3102" w:rsidRPr="00380CF9" w:rsidRDefault="002E3102" w:rsidP="002E3102">
      <w:pPr>
        <w:tabs>
          <w:tab w:val="left" w:pos="360"/>
        </w:tabs>
        <w:jc w:val="center"/>
        <w:rPr>
          <w:rFonts w:ascii="Arial" w:hAnsi="Arial" w:cs="Arial"/>
          <w:sz w:val="22"/>
          <w:szCs w:val="22"/>
        </w:rPr>
      </w:pPr>
      <w:r w:rsidRPr="00380CF9">
        <w:rPr>
          <w:rFonts w:ascii="Arial" w:hAnsi="Arial" w:cs="Arial"/>
          <w:sz w:val="22"/>
          <w:szCs w:val="22"/>
        </w:rPr>
        <w:t>__________________</w:t>
      </w:r>
    </w:p>
    <w:p w:rsidR="002E3102" w:rsidRPr="00380CF9" w:rsidRDefault="002E3102"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2E3102" w:rsidRPr="00380CF9" w:rsidRDefault="002E3102" w:rsidP="002E3102">
      <w:pPr>
        <w:tabs>
          <w:tab w:val="left" w:pos="360"/>
        </w:tabs>
        <w:jc w:val="both"/>
        <w:rPr>
          <w:rFonts w:ascii="Arial" w:hAnsi="Arial" w:cs="Arial"/>
          <w:sz w:val="22"/>
          <w:szCs w:val="22"/>
        </w:rPr>
      </w:pPr>
    </w:p>
    <w:p w:rsidR="002E3102" w:rsidRPr="00380CF9" w:rsidRDefault="002E3102" w:rsidP="002E3102">
      <w:pPr>
        <w:jc w:val="center"/>
        <w:rPr>
          <w:rFonts w:ascii="Arial" w:hAnsi="Arial" w:cs="Arial"/>
          <w:b/>
          <w:sz w:val="22"/>
          <w:szCs w:val="22"/>
        </w:rPr>
      </w:pPr>
      <w:r w:rsidRPr="00380CF9">
        <w:rPr>
          <w:rFonts w:ascii="Arial" w:hAnsi="Arial" w:cs="Arial"/>
          <w:b/>
          <w:sz w:val="22"/>
          <w:szCs w:val="22"/>
        </w:rPr>
        <w:t>Члан 9.</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124260" w:rsidRPr="00380CF9" w:rsidRDefault="00124260" w:rsidP="002E3102">
      <w:pPr>
        <w:tabs>
          <w:tab w:val="left" w:pos="360"/>
        </w:tabs>
        <w:jc w:val="both"/>
        <w:rPr>
          <w:rFonts w:ascii="Arial" w:hAnsi="Arial" w:cs="Arial"/>
          <w:sz w:val="22"/>
          <w:szCs w:val="22"/>
        </w:rPr>
      </w:pP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2E3102" w:rsidRPr="00380CF9" w:rsidRDefault="002E3102" w:rsidP="002E3102">
      <w:pPr>
        <w:tabs>
          <w:tab w:val="left" w:pos="360"/>
        </w:tabs>
        <w:jc w:val="both"/>
        <w:rPr>
          <w:rFonts w:ascii="Arial" w:hAnsi="Arial" w:cs="Arial"/>
          <w:sz w:val="22"/>
          <w:szCs w:val="22"/>
        </w:rPr>
      </w:pP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10.</w:t>
      </w:r>
    </w:p>
    <w:p w:rsidR="002E3102" w:rsidRPr="00380CF9" w:rsidRDefault="002E3102" w:rsidP="002E3102">
      <w:pPr>
        <w:tabs>
          <w:tab w:val="left" w:pos="360"/>
        </w:tabs>
        <w:jc w:val="both"/>
        <w:rPr>
          <w:rFonts w:ascii="Arial" w:hAnsi="Arial" w:cs="Arial"/>
          <w:sz w:val="22"/>
          <w:szCs w:val="22"/>
        </w:rPr>
      </w:pPr>
      <w:r w:rsidRPr="00380CF9">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124260" w:rsidRPr="00380CF9" w:rsidRDefault="00124260" w:rsidP="002E3102">
      <w:pPr>
        <w:tabs>
          <w:tab w:val="left" w:pos="360"/>
        </w:tabs>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124260" w:rsidRPr="00380CF9" w:rsidRDefault="00124260" w:rsidP="002E3102">
      <w:pPr>
        <w:jc w:val="both"/>
        <w:rPr>
          <w:rFonts w:ascii="Arial" w:hAnsi="Arial" w:cs="Arial"/>
          <w:sz w:val="22"/>
          <w:szCs w:val="22"/>
        </w:rPr>
      </w:pP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11.</w:t>
      </w:r>
    </w:p>
    <w:p w:rsidR="002E3102" w:rsidRPr="00380CF9" w:rsidRDefault="002E3102" w:rsidP="002E3102">
      <w:pPr>
        <w:jc w:val="both"/>
        <w:rPr>
          <w:rFonts w:ascii="Arial" w:hAnsi="Arial" w:cs="Arial"/>
          <w:sz w:val="22"/>
          <w:szCs w:val="22"/>
        </w:rPr>
      </w:pPr>
      <w:r w:rsidRPr="00380CF9">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124260" w:rsidRPr="00380CF9" w:rsidRDefault="00124260" w:rsidP="002E3102">
      <w:pPr>
        <w:jc w:val="both"/>
        <w:rPr>
          <w:rFonts w:ascii="Arial" w:hAnsi="Arial" w:cs="Arial"/>
          <w:sz w:val="22"/>
          <w:szCs w:val="22"/>
        </w:rPr>
      </w:pP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12.</w:t>
      </w:r>
    </w:p>
    <w:p w:rsidR="002E3102" w:rsidRPr="00380CF9" w:rsidRDefault="002E3102" w:rsidP="002E3102">
      <w:pPr>
        <w:jc w:val="both"/>
        <w:rPr>
          <w:rFonts w:ascii="Arial" w:hAnsi="Arial" w:cs="Arial"/>
          <w:sz w:val="22"/>
          <w:szCs w:val="22"/>
        </w:rPr>
      </w:pPr>
      <w:r w:rsidRPr="00380CF9">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124260" w:rsidRPr="00380CF9" w:rsidRDefault="00124260" w:rsidP="002E3102">
      <w:pPr>
        <w:jc w:val="both"/>
        <w:rPr>
          <w:rFonts w:ascii="Arial" w:hAnsi="Arial" w:cs="Arial"/>
          <w:sz w:val="22"/>
          <w:szCs w:val="22"/>
        </w:rPr>
      </w:pPr>
    </w:p>
    <w:p w:rsidR="002E3102" w:rsidRPr="00380CF9" w:rsidRDefault="002E3102" w:rsidP="008246F1">
      <w:pPr>
        <w:jc w:val="both"/>
        <w:rPr>
          <w:rFonts w:ascii="Arial" w:hAnsi="Arial" w:cs="Arial"/>
          <w:sz w:val="22"/>
          <w:szCs w:val="22"/>
          <w:lang w:val="en-US"/>
        </w:rPr>
      </w:pPr>
      <w:r w:rsidRPr="00380CF9">
        <w:rPr>
          <w:rFonts w:ascii="Arial" w:hAnsi="Arial" w:cs="Arial"/>
          <w:sz w:val="22"/>
          <w:szCs w:val="22"/>
          <w:lang w:val="en-U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w:t>
      </w:r>
      <w:r w:rsidR="008246F1" w:rsidRPr="00380CF9">
        <w:rPr>
          <w:rFonts w:ascii="Arial" w:hAnsi="Arial" w:cs="Arial"/>
          <w:sz w:val="22"/>
          <w:szCs w:val="22"/>
          <w:lang w:val="en-US"/>
        </w:rPr>
        <w:t xml:space="preserve">м уговором и овим уговором.    </w:t>
      </w: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13.</w:t>
      </w:r>
    </w:p>
    <w:p w:rsidR="002E3102" w:rsidRPr="00380CF9" w:rsidRDefault="002E3102" w:rsidP="002E3102">
      <w:pPr>
        <w:jc w:val="both"/>
        <w:rPr>
          <w:rFonts w:ascii="Arial" w:hAnsi="Arial" w:cs="Arial"/>
          <w:sz w:val="22"/>
          <w:szCs w:val="22"/>
        </w:rPr>
      </w:pPr>
      <w:r w:rsidRPr="00380CF9">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6919FD" w:rsidRPr="00380CF9">
        <w:rPr>
          <w:rFonts w:ascii="Arial" w:hAnsi="Arial" w:cs="Arial"/>
          <w:sz w:val="22"/>
          <w:szCs w:val="22"/>
          <w:lang w:val="sr-Cyrl-RS"/>
        </w:rPr>
        <w:t>Сталне арбитраже п</w:t>
      </w:r>
      <w:r w:rsidRPr="00380CF9">
        <w:rPr>
          <w:rFonts w:ascii="Arial" w:hAnsi="Arial" w:cs="Arial"/>
          <w:sz w:val="22"/>
          <w:szCs w:val="22"/>
        </w:rPr>
        <w:t xml:space="preserve">ри Привредној комори Србије са местом арбитраже у Београду, уз примену њеног Правилника </w:t>
      </w:r>
      <w:r w:rsidRPr="00380CF9">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w:t>
      </w:r>
      <w:r w:rsidRPr="00380CF9">
        <w:rPr>
          <w:rFonts w:ascii="Arial" w:hAnsi="Arial" w:cs="Arial"/>
          <w:sz w:val="22"/>
          <w:szCs w:val="22"/>
        </w:rPr>
        <w:t>)</w:t>
      </w:r>
      <w:r w:rsidRPr="00380CF9">
        <w:rPr>
          <w:rFonts w:ascii="Arial" w:hAnsi="Arial" w:cs="Arial"/>
          <w:color w:val="548DD4" w:themeColor="text2" w:themeTint="99"/>
          <w:sz w:val="22"/>
          <w:szCs w:val="22"/>
        </w:rPr>
        <w:t>.</w:t>
      </w: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14.</w:t>
      </w:r>
    </w:p>
    <w:p w:rsidR="002E3102" w:rsidRPr="00380CF9" w:rsidRDefault="002E3102" w:rsidP="002E3102">
      <w:pPr>
        <w:jc w:val="both"/>
        <w:rPr>
          <w:rFonts w:ascii="Arial" w:hAnsi="Arial" w:cs="Arial"/>
          <w:sz w:val="22"/>
          <w:szCs w:val="22"/>
        </w:rPr>
      </w:pPr>
      <w:r w:rsidRPr="00380CF9">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124260" w:rsidRPr="00380CF9" w:rsidRDefault="00124260" w:rsidP="002E3102">
      <w:pPr>
        <w:jc w:val="both"/>
        <w:rPr>
          <w:rFonts w:ascii="Arial" w:hAnsi="Arial" w:cs="Arial"/>
          <w:sz w:val="22"/>
          <w:szCs w:val="22"/>
        </w:rPr>
      </w:pP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15.</w:t>
      </w:r>
    </w:p>
    <w:p w:rsidR="002E3102" w:rsidRPr="00380CF9" w:rsidRDefault="002E3102" w:rsidP="002E3102">
      <w:pPr>
        <w:pStyle w:val="normal10"/>
        <w:spacing w:before="0" w:beforeAutospacing="0" w:after="0" w:afterAutospacing="0"/>
        <w:jc w:val="both"/>
        <w:rPr>
          <w:rFonts w:ascii="Arial" w:hAnsi="Arial" w:cs="Arial"/>
          <w:b/>
          <w:sz w:val="22"/>
          <w:szCs w:val="22"/>
        </w:rPr>
      </w:pPr>
      <w:r w:rsidRPr="00380CF9">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380CF9">
        <w:rPr>
          <w:rFonts w:ascii="Arial" w:hAnsi="Arial" w:cs="Arial"/>
          <w:b/>
          <w:sz w:val="22"/>
          <w:szCs w:val="22"/>
        </w:rPr>
        <w:t xml:space="preserve"> </w:t>
      </w:r>
    </w:p>
    <w:p w:rsidR="002E3102" w:rsidRPr="00380CF9" w:rsidRDefault="002E3102" w:rsidP="002E3102">
      <w:pPr>
        <w:pStyle w:val="normal10"/>
        <w:spacing w:before="0" w:beforeAutospacing="0" w:after="0" w:afterAutospacing="0"/>
        <w:jc w:val="center"/>
        <w:rPr>
          <w:rFonts w:ascii="Arial" w:hAnsi="Arial" w:cs="Arial"/>
          <w:b/>
          <w:sz w:val="22"/>
          <w:szCs w:val="22"/>
        </w:rPr>
      </w:pP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16.</w:t>
      </w:r>
    </w:p>
    <w:p w:rsidR="002E3102" w:rsidRPr="00380CF9" w:rsidRDefault="002E3102" w:rsidP="002E3102">
      <w:pPr>
        <w:jc w:val="both"/>
        <w:rPr>
          <w:rFonts w:ascii="Arial" w:hAnsi="Arial" w:cs="Arial"/>
          <w:sz w:val="22"/>
          <w:szCs w:val="22"/>
        </w:rPr>
      </w:pPr>
      <w:r w:rsidRPr="00380CF9">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124260" w:rsidRPr="00380CF9" w:rsidRDefault="00124260"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2E3102" w:rsidRPr="00380CF9" w:rsidRDefault="002E3102" w:rsidP="002E3102">
      <w:pPr>
        <w:jc w:val="both"/>
        <w:rPr>
          <w:rFonts w:ascii="Arial" w:hAnsi="Arial" w:cs="Arial"/>
          <w:sz w:val="22"/>
          <w:szCs w:val="22"/>
        </w:rPr>
      </w:pPr>
    </w:p>
    <w:p w:rsidR="002E3102" w:rsidRPr="00380CF9" w:rsidRDefault="002E3102" w:rsidP="002E3102">
      <w:pPr>
        <w:pStyle w:val="normal10"/>
        <w:spacing w:before="0" w:beforeAutospacing="0" w:after="0" w:afterAutospacing="0"/>
        <w:jc w:val="center"/>
        <w:rPr>
          <w:rFonts w:ascii="Arial" w:hAnsi="Arial" w:cs="Arial"/>
          <w:b/>
          <w:sz w:val="22"/>
          <w:szCs w:val="22"/>
        </w:rPr>
      </w:pPr>
      <w:r w:rsidRPr="00380CF9">
        <w:rPr>
          <w:rFonts w:ascii="Arial" w:hAnsi="Arial" w:cs="Arial"/>
          <w:b/>
          <w:sz w:val="22"/>
          <w:szCs w:val="22"/>
        </w:rPr>
        <w:t>Члан 17.</w:t>
      </w:r>
    </w:p>
    <w:p w:rsidR="00EF3CAA" w:rsidRPr="00380CF9" w:rsidRDefault="00EF3CAA" w:rsidP="00EF3CAA">
      <w:pPr>
        <w:pStyle w:val="Style16"/>
        <w:widowControl/>
        <w:spacing w:line="240" w:lineRule="auto"/>
        <w:ind w:firstLine="0"/>
        <w:rPr>
          <w:rFonts w:ascii="Arial" w:eastAsia="Calibri" w:hAnsi="Arial" w:cs="Arial"/>
          <w:sz w:val="22"/>
          <w:szCs w:val="22"/>
        </w:rPr>
      </w:pPr>
      <w:r w:rsidRPr="00380CF9">
        <w:rPr>
          <w:rStyle w:val="FontStyle111"/>
          <w:sz w:val="22"/>
          <w:szCs w:val="22"/>
          <w:lang w:eastAsia="sr-Cyrl-CS"/>
        </w:rPr>
        <w:t>Овај Уговор је сачињен у 6 (шест) истоветних примерака, од којих су 4 (четири) примерка за Корисника услуге и 2 (два) примерка за Пружаоца услуга.</w:t>
      </w:r>
    </w:p>
    <w:p w:rsidR="00EF3CAA" w:rsidRPr="00380CF9" w:rsidRDefault="00EF3CAA" w:rsidP="002E3102">
      <w:pPr>
        <w:jc w:val="both"/>
        <w:rPr>
          <w:rFonts w:ascii="Arial" w:hAnsi="Arial" w:cs="Arial"/>
          <w:sz w:val="22"/>
          <w:szCs w:val="22"/>
        </w:rPr>
      </w:pPr>
    </w:p>
    <w:p w:rsidR="002E3102" w:rsidRPr="00380CF9" w:rsidRDefault="002E3102" w:rsidP="002E3102">
      <w:pPr>
        <w:jc w:val="both"/>
        <w:rPr>
          <w:rFonts w:ascii="Arial" w:hAnsi="Arial" w:cs="Arial"/>
          <w:sz w:val="22"/>
          <w:szCs w:val="22"/>
        </w:rPr>
      </w:pPr>
      <w:r w:rsidRPr="00380CF9">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2E3102" w:rsidRPr="00380CF9" w:rsidRDefault="002E3102" w:rsidP="002E3102">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2E3102" w:rsidRPr="00380CF9" w:rsidTr="00946F03">
        <w:tc>
          <w:tcPr>
            <w:tcW w:w="3227" w:type="dxa"/>
          </w:tcPr>
          <w:p w:rsidR="002E3102" w:rsidRPr="00380CF9" w:rsidRDefault="002E3102" w:rsidP="005E4DA6">
            <w:pPr>
              <w:jc w:val="center"/>
              <w:rPr>
                <w:rFonts w:ascii="Arial" w:hAnsi="Arial" w:cs="Arial"/>
                <w:b/>
                <w:smallCaps/>
                <w:sz w:val="22"/>
                <w:szCs w:val="22"/>
              </w:rPr>
            </w:pPr>
            <w:r w:rsidRPr="00380CF9">
              <w:rPr>
                <w:rFonts w:ascii="Arial" w:hAnsi="Arial" w:cs="Arial"/>
                <w:b/>
                <w:sz w:val="22"/>
                <w:szCs w:val="22"/>
              </w:rPr>
              <w:t xml:space="preserve">КОРИСНИК УСЛУГЕ </w:t>
            </w:r>
          </w:p>
        </w:tc>
        <w:tc>
          <w:tcPr>
            <w:tcW w:w="2551" w:type="dxa"/>
          </w:tcPr>
          <w:p w:rsidR="002E3102" w:rsidRPr="00380CF9" w:rsidRDefault="002E3102" w:rsidP="005E4DA6">
            <w:pPr>
              <w:jc w:val="center"/>
              <w:rPr>
                <w:rFonts w:ascii="Arial" w:hAnsi="Arial" w:cs="Arial"/>
                <w:b/>
                <w:smallCaps/>
                <w:sz w:val="22"/>
                <w:szCs w:val="22"/>
              </w:rPr>
            </w:pPr>
          </w:p>
        </w:tc>
        <w:tc>
          <w:tcPr>
            <w:tcW w:w="3433" w:type="dxa"/>
          </w:tcPr>
          <w:p w:rsidR="002E3102" w:rsidRPr="00380CF9" w:rsidRDefault="002E3102" w:rsidP="005E4DA6">
            <w:pPr>
              <w:jc w:val="center"/>
              <w:rPr>
                <w:rFonts w:ascii="Arial" w:hAnsi="Arial" w:cs="Arial"/>
                <w:b/>
                <w:smallCaps/>
                <w:sz w:val="22"/>
                <w:szCs w:val="22"/>
              </w:rPr>
            </w:pPr>
            <w:r w:rsidRPr="00380CF9">
              <w:rPr>
                <w:rFonts w:ascii="Arial" w:hAnsi="Arial" w:cs="Arial"/>
                <w:b/>
                <w:sz w:val="22"/>
                <w:szCs w:val="22"/>
              </w:rPr>
              <w:t>ПРУЖАЛАЦ УСЛУГЕ</w:t>
            </w:r>
          </w:p>
        </w:tc>
      </w:tr>
      <w:tr w:rsidR="002E3102" w:rsidRPr="00380CF9" w:rsidTr="00946F03">
        <w:tc>
          <w:tcPr>
            <w:tcW w:w="3227" w:type="dxa"/>
          </w:tcPr>
          <w:p w:rsidR="002E3102" w:rsidRPr="00380CF9" w:rsidRDefault="002E3102" w:rsidP="005E4DA6">
            <w:pPr>
              <w:jc w:val="center"/>
              <w:rPr>
                <w:rFonts w:ascii="Arial" w:hAnsi="Arial" w:cs="Arial"/>
                <w:b/>
                <w:sz w:val="22"/>
                <w:szCs w:val="22"/>
              </w:rPr>
            </w:pPr>
            <w:r w:rsidRPr="00380CF9">
              <w:rPr>
                <w:rFonts w:ascii="Arial" w:hAnsi="Arial" w:cs="Arial"/>
                <w:b/>
                <w:sz w:val="22"/>
                <w:szCs w:val="22"/>
              </w:rPr>
              <w:t>Јавно предузеће „Електропривреда Србије“ Београд</w:t>
            </w:r>
          </w:p>
          <w:p w:rsidR="002E3102" w:rsidRPr="00380CF9" w:rsidRDefault="002E3102" w:rsidP="005E4DA6">
            <w:pPr>
              <w:jc w:val="center"/>
              <w:rPr>
                <w:rFonts w:ascii="Arial" w:hAnsi="Arial" w:cs="Arial"/>
                <w:b/>
                <w:smallCaps/>
                <w:sz w:val="22"/>
                <w:szCs w:val="22"/>
              </w:rPr>
            </w:pPr>
          </w:p>
        </w:tc>
        <w:tc>
          <w:tcPr>
            <w:tcW w:w="2551" w:type="dxa"/>
          </w:tcPr>
          <w:p w:rsidR="002E3102" w:rsidRPr="00380CF9" w:rsidRDefault="002E3102" w:rsidP="005E4DA6">
            <w:pPr>
              <w:jc w:val="center"/>
              <w:rPr>
                <w:rFonts w:ascii="Arial" w:hAnsi="Arial" w:cs="Arial"/>
                <w:b/>
                <w:smallCaps/>
                <w:sz w:val="22"/>
                <w:szCs w:val="22"/>
              </w:rPr>
            </w:pPr>
          </w:p>
        </w:tc>
        <w:tc>
          <w:tcPr>
            <w:tcW w:w="3433" w:type="dxa"/>
          </w:tcPr>
          <w:p w:rsidR="002E3102" w:rsidRPr="00380CF9" w:rsidRDefault="002E3102" w:rsidP="005E4DA6">
            <w:pPr>
              <w:jc w:val="center"/>
              <w:rPr>
                <w:rFonts w:ascii="Arial" w:hAnsi="Arial" w:cs="Arial"/>
                <w:b/>
                <w:sz w:val="22"/>
                <w:szCs w:val="22"/>
              </w:rPr>
            </w:pPr>
            <w:r w:rsidRPr="00380CF9">
              <w:rPr>
                <w:rFonts w:ascii="Arial" w:hAnsi="Arial" w:cs="Arial"/>
                <w:b/>
                <w:sz w:val="22"/>
                <w:szCs w:val="22"/>
              </w:rPr>
              <w:t>Назив</w:t>
            </w:r>
          </w:p>
          <w:p w:rsidR="002E3102" w:rsidRPr="00380CF9" w:rsidRDefault="002E3102" w:rsidP="005E4DA6">
            <w:pPr>
              <w:jc w:val="center"/>
              <w:rPr>
                <w:rFonts w:ascii="Arial" w:hAnsi="Arial" w:cs="Arial"/>
                <w:b/>
                <w:sz w:val="22"/>
                <w:szCs w:val="22"/>
              </w:rPr>
            </w:pPr>
          </w:p>
        </w:tc>
      </w:tr>
      <w:tr w:rsidR="002E3102" w:rsidRPr="00380CF9" w:rsidTr="00946F03">
        <w:tc>
          <w:tcPr>
            <w:tcW w:w="3227" w:type="dxa"/>
          </w:tcPr>
          <w:p w:rsidR="002E3102" w:rsidRPr="00380CF9" w:rsidRDefault="002E3102" w:rsidP="005E4DA6">
            <w:pPr>
              <w:jc w:val="center"/>
              <w:rPr>
                <w:rFonts w:ascii="Arial" w:hAnsi="Arial" w:cs="Arial"/>
                <w:b/>
                <w:smallCaps/>
                <w:sz w:val="22"/>
                <w:szCs w:val="22"/>
              </w:rPr>
            </w:pPr>
            <w:r w:rsidRPr="00380CF9">
              <w:rPr>
                <w:rFonts w:ascii="Arial" w:hAnsi="Arial" w:cs="Arial"/>
                <w:b/>
                <w:sz w:val="22"/>
                <w:szCs w:val="22"/>
              </w:rPr>
              <w:t>____________________</w:t>
            </w:r>
          </w:p>
        </w:tc>
        <w:tc>
          <w:tcPr>
            <w:tcW w:w="2551" w:type="dxa"/>
          </w:tcPr>
          <w:p w:rsidR="002E3102" w:rsidRPr="00380CF9" w:rsidRDefault="002E3102" w:rsidP="005E4DA6">
            <w:pPr>
              <w:rPr>
                <w:rFonts w:ascii="Arial" w:hAnsi="Arial" w:cs="Arial"/>
                <w:smallCaps/>
                <w:sz w:val="22"/>
                <w:szCs w:val="22"/>
              </w:rPr>
            </w:pPr>
            <w:r w:rsidRPr="00380CF9">
              <w:rPr>
                <w:rFonts w:ascii="Arial" w:hAnsi="Arial" w:cs="Arial"/>
                <w:sz w:val="22"/>
                <w:szCs w:val="22"/>
              </w:rPr>
              <w:t>М.П.                   М.П.</w:t>
            </w:r>
          </w:p>
        </w:tc>
        <w:tc>
          <w:tcPr>
            <w:tcW w:w="3433" w:type="dxa"/>
          </w:tcPr>
          <w:p w:rsidR="002E3102" w:rsidRPr="00380CF9" w:rsidRDefault="002E3102" w:rsidP="005E4DA6">
            <w:pPr>
              <w:jc w:val="center"/>
              <w:rPr>
                <w:rFonts w:ascii="Arial" w:hAnsi="Arial" w:cs="Arial"/>
                <w:b/>
                <w:smallCaps/>
                <w:sz w:val="22"/>
                <w:szCs w:val="22"/>
              </w:rPr>
            </w:pPr>
            <w:r w:rsidRPr="00380CF9">
              <w:rPr>
                <w:rFonts w:ascii="Arial" w:hAnsi="Arial" w:cs="Arial"/>
                <w:b/>
                <w:sz w:val="22"/>
                <w:szCs w:val="22"/>
              </w:rPr>
              <w:t>____________________</w:t>
            </w:r>
          </w:p>
        </w:tc>
      </w:tr>
      <w:tr w:rsidR="002E3102" w:rsidRPr="00380CF9" w:rsidTr="00946F03">
        <w:trPr>
          <w:trHeight w:val="337"/>
        </w:trPr>
        <w:tc>
          <w:tcPr>
            <w:tcW w:w="3227" w:type="dxa"/>
          </w:tcPr>
          <w:p w:rsidR="002E3102" w:rsidRPr="00380CF9" w:rsidRDefault="006919FD" w:rsidP="005E4DA6">
            <w:pPr>
              <w:jc w:val="center"/>
              <w:rPr>
                <w:rFonts w:ascii="Arial" w:hAnsi="Arial" w:cs="Arial"/>
                <w:b/>
                <w:smallCaps/>
                <w:sz w:val="22"/>
                <w:szCs w:val="22"/>
              </w:rPr>
            </w:pPr>
            <w:r w:rsidRPr="00380CF9">
              <w:rPr>
                <w:rFonts w:ascii="Arial" w:hAnsi="Arial" w:cs="Arial"/>
                <w:sz w:val="22"/>
                <w:szCs w:val="22"/>
              </w:rPr>
              <w:t>Милорад Грчић</w:t>
            </w:r>
          </w:p>
        </w:tc>
        <w:tc>
          <w:tcPr>
            <w:tcW w:w="2551" w:type="dxa"/>
          </w:tcPr>
          <w:p w:rsidR="002E3102" w:rsidRPr="00380CF9" w:rsidRDefault="002E3102" w:rsidP="005E4DA6">
            <w:pPr>
              <w:jc w:val="center"/>
              <w:rPr>
                <w:rFonts w:ascii="Arial" w:hAnsi="Arial" w:cs="Arial"/>
                <w:b/>
                <w:smallCaps/>
                <w:sz w:val="22"/>
                <w:szCs w:val="22"/>
              </w:rPr>
            </w:pPr>
          </w:p>
        </w:tc>
        <w:tc>
          <w:tcPr>
            <w:tcW w:w="3433" w:type="dxa"/>
          </w:tcPr>
          <w:p w:rsidR="002E3102" w:rsidRPr="00380CF9" w:rsidRDefault="002E3102" w:rsidP="005E4DA6">
            <w:pPr>
              <w:jc w:val="center"/>
              <w:rPr>
                <w:rFonts w:ascii="Arial" w:hAnsi="Arial" w:cs="Arial"/>
                <w:b/>
                <w:smallCaps/>
                <w:sz w:val="22"/>
                <w:szCs w:val="22"/>
              </w:rPr>
            </w:pPr>
            <w:r w:rsidRPr="00380CF9">
              <w:rPr>
                <w:rFonts w:ascii="Arial" w:hAnsi="Arial" w:cs="Arial"/>
                <w:sz w:val="22"/>
                <w:szCs w:val="22"/>
              </w:rPr>
              <w:t>Име и презиме</w:t>
            </w:r>
          </w:p>
        </w:tc>
      </w:tr>
      <w:tr w:rsidR="002E3102" w:rsidRPr="00380CF9" w:rsidTr="00946F03">
        <w:trPr>
          <w:trHeight w:val="274"/>
        </w:trPr>
        <w:tc>
          <w:tcPr>
            <w:tcW w:w="3227" w:type="dxa"/>
          </w:tcPr>
          <w:p w:rsidR="002E3102" w:rsidRPr="00380CF9" w:rsidRDefault="003A2F84" w:rsidP="00440F4E">
            <w:pPr>
              <w:jc w:val="center"/>
              <w:rPr>
                <w:rFonts w:ascii="Arial" w:hAnsi="Arial" w:cs="Arial"/>
                <w:b/>
                <w:smallCaps/>
                <w:sz w:val="22"/>
                <w:szCs w:val="22"/>
              </w:rPr>
            </w:pPr>
            <w:r w:rsidRPr="00380CF9">
              <w:rPr>
                <w:rFonts w:ascii="Arial" w:hAnsi="Arial" w:cs="Arial"/>
                <w:sz w:val="22"/>
                <w:szCs w:val="22"/>
              </w:rPr>
              <w:t>в</w:t>
            </w:r>
            <w:r w:rsidR="000C7011" w:rsidRPr="00380CF9">
              <w:rPr>
                <w:rFonts w:ascii="Arial" w:hAnsi="Arial" w:cs="Arial"/>
                <w:sz w:val="22"/>
                <w:szCs w:val="22"/>
              </w:rPr>
              <w:t xml:space="preserve">.д. </w:t>
            </w:r>
            <w:r w:rsidR="00440F4E" w:rsidRPr="00380CF9">
              <w:rPr>
                <w:rFonts w:ascii="Arial" w:hAnsi="Arial" w:cs="Arial"/>
                <w:sz w:val="22"/>
                <w:szCs w:val="22"/>
                <w:lang w:val="sr-Cyrl-RS"/>
              </w:rPr>
              <w:t>д</w:t>
            </w:r>
            <w:r w:rsidR="00440F4E" w:rsidRPr="00380CF9">
              <w:rPr>
                <w:rFonts w:ascii="Arial" w:hAnsi="Arial" w:cs="Arial"/>
                <w:sz w:val="22"/>
                <w:szCs w:val="22"/>
              </w:rPr>
              <w:t>иректора</w:t>
            </w:r>
          </w:p>
        </w:tc>
        <w:tc>
          <w:tcPr>
            <w:tcW w:w="2551" w:type="dxa"/>
          </w:tcPr>
          <w:p w:rsidR="002E3102" w:rsidRPr="00380CF9" w:rsidRDefault="002E3102" w:rsidP="005E4DA6">
            <w:pPr>
              <w:jc w:val="center"/>
              <w:rPr>
                <w:rFonts w:ascii="Arial" w:hAnsi="Arial" w:cs="Arial"/>
                <w:b/>
                <w:smallCaps/>
                <w:sz w:val="22"/>
                <w:szCs w:val="22"/>
              </w:rPr>
            </w:pPr>
          </w:p>
        </w:tc>
        <w:tc>
          <w:tcPr>
            <w:tcW w:w="3433" w:type="dxa"/>
          </w:tcPr>
          <w:p w:rsidR="002E3102" w:rsidRPr="00380CF9" w:rsidRDefault="002E3102" w:rsidP="005E4DA6">
            <w:pPr>
              <w:jc w:val="center"/>
              <w:rPr>
                <w:rFonts w:ascii="Arial" w:hAnsi="Arial" w:cs="Arial"/>
                <w:sz w:val="22"/>
                <w:szCs w:val="22"/>
              </w:rPr>
            </w:pPr>
            <w:r w:rsidRPr="00380CF9">
              <w:rPr>
                <w:rFonts w:ascii="Arial" w:hAnsi="Arial" w:cs="Arial"/>
                <w:sz w:val="22"/>
                <w:szCs w:val="22"/>
              </w:rPr>
              <w:t>Функција</w:t>
            </w:r>
          </w:p>
        </w:tc>
      </w:tr>
    </w:tbl>
    <w:p w:rsidR="00626A8E" w:rsidRPr="00380CF9" w:rsidRDefault="00626A8E" w:rsidP="00626A8E">
      <w:pPr>
        <w:tabs>
          <w:tab w:val="left" w:pos="8385"/>
        </w:tabs>
        <w:rPr>
          <w:rFonts w:ascii="Arial" w:hAnsi="Arial" w:cs="Arial"/>
          <w:sz w:val="22"/>
          <w:szCs w:val="22"/>
        </w:rPr>
      </w:pPr>
    </w:p>
    <w:sectPr w:rsidR="00626A8E" w:rsidRPr="00380CF9" w:rsidSect="0033475E">
      <w:footnotePr>
        <w:pos w:val="beneathText"/>
      </w:footnotePr>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FDF" w:rsidRDefault="00915FDF">
      <w:r>
        <w:separator/>
      </w:r>
    </w:p>
    <w:p w:rsidR="00915FDF" w:rsidRDefault="00915FDF"/>
  </w:endnote>
  <w:endnote w:type="continuationSeparator" w:id="0">
    <w:p w:rsidR="00915FDF" w:rsidRDefault="00915FDF">
      <w:r>
        <w:continuationSeparator/>
      </w:r>
    </w:p>
    <w:p w:rsidR="00915FDF" w:rsidRDefault="00915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roman"/>
    <w:pitch w:val="variable"/>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D31" w:rsidRDefault="00215D31"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5950BF">
      <w:rPr>
        <w:rFonts w:ascii="Arial" w:hAnsi="Arial" w:cs="Arial"/>
        <w:b/>
        <w:bCs/>
        <w:noProof/>
        <w:sz w:val="18"/>
        <w:szCs w:val="18"/>
      </w:rPr>
      <w:t>4</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5950BF">
      <w:rPr>
        <w:rFonts w:ascii="Arial" w:hAnsi="Arial" w:cs="Arial"/>
        <w:b/>
        <w:bCs/>
        <w:noProof/>
        <w:sz w:val="18"/>
        <w:szCs w:val="18"/>
      </w:rPr>
      <w:t>119</w:t>
    </w:r>
    <w:r w:rsidRPr="003965B3">
      <w:rPr>
        <w:rFonts w:ascii="Arial" w:hAnsi="Arial" w:cs="Arial"/>
        <w:b/>
        <w:bCs/>
        <w:sz w:val="18"/>
        <w:szCs w:val="18"/>
      </w:rPr>
      <w:fldChar w:fldCharType="end"/>
    </w:r>
  </w:p>
  <w:p w:rsidR="00215D31" w:rsidRPr="00D6412A" w:rsidRDefault="00215D31" w:rsidP="00463D52">
    <w:pPr>
      <w:pStyle w:val="Footer"/>
      <w:rPr>
        <w:rFonts w:ascii="Arial" w:hAnsi="Arial" w:cs="Arial"/>
        <w:i/>
        <w:iCs/>
        <w:sz w:val="18"/>
        <w:szCs w:val="18"/>
      </w:rPr>
    </w:pPr>
  </w:p>
  <w:p w:rsidR="00215D31" w:rsidRPr="00D6412A" w:rsidRDefault="00215D31" w:rsidP="00B95724">
    <w:pPr>
      <w:pStyle w:val="BodyText"/>
      <w:rPr>
        <w:rFonts w:ascii="Arial" w:hAnsi="Arial" w:cs="Arial"/>
        <w:i/>
        <w:sz w:val="18"/>
        <w:szCs w:val="18"/>
        <w:lang w:val="sr-Latn-CS"/>
      </w:rPr>
    </w:pPr>
    <w:r w:rsidRPr="00D6412A">
      <w:rPr>
        <w:rFonts w:ascii="Arial" w:hAnsi="Arial" w:cs="Arial"/>
        <w:i/>
        <w:iCs/>
        <w:sz w:val="18"/>
        <w:szCs w:val="18"/>
      </w:rPr>
      <w:t xml:space="preserve">ЈП ЕПС - КОНКУРСНА </w:t>
    </w:r>
    <w:r w:rsidRPr="00D6412A">
      <w:rPr>
        <w:rFonts w:ascii="Arial" w:hAnsi="Arial" w:cs="Arial"/>
        <w:i/>
        <w:iCs/>
        <w:sz w:val="22"/>
        <w:szCs w:val="22"/>
      </w:rPr>
      <w:t xml:space="preserve">ДОКУМЕНТАЦИЈА – </w:t>
    </w:r>
    <w:r w:rsidRPr="00D6412A">
      <w:rPr>
        <w:rFonts w:ascii="Arial" w:hAnsi="Arial" w:cs="Arial"/>
        <w:i/>
        <w:sz w:val="22"/>
        <w:szCs w:val="22"/>
      </w:rPr>
      <w:t>Набавка услуге имплементације информационог система за обједињени обрачун и наплату електричне енергије</w:t>
    </w:r>
    <w:r w:rsidRPr="00D6412A">
      <w:rPr>
        <w:rFonts w:ascii="Arial" w:hAnsi="Arial" w:cs="Arial"/>
        <w:i/>
        <w:iCs/>
        <w:sz w:val="22"/>
        <w:szCs w:val="22"/>
      </w:rPr>
      <w:t xml:space="preserve"> </w:t>
    </w:r>
    <w:r w:rsidRPr="00D6412A">
      <w:rPr>
        <w:rFonts w:ascii="Arial" w:hAnsi="Arial" w:cs="Arial"/>
        <w:bCs/>
        <w:i/>
        <w:sz w:val="22"/>
        <w:szCs w:val="22"/>
        <w:lang w:val="sr-Cyrl-RS"/>
      </w:rPr>
      <w:t>ЈН/</w:t>
    </w:r>
    <w:r w:rsidRPr="00D6412A">
      <w:rPr>
        <w:rFonts w:ascii="Arial" w:hAnsi="Arial" w:cs="Arial"/>
        <w:bCs/>
        <w:i/>
        <w:sz w:val="22"/>
        <w:szCs w:val="22"/>
      </w:rPr>
      <w:t>1000/0213</w:t>
    </w:r>
    <w:r w:rsidRPr="00D6412A">
      <w:rPr>
        <w:rFonts w:ascii="Arial" w:hAnsi="Arial" w:cs="Arial"/>
        <w:bCs/>
        <w:i/>
        <w:color w:val="000000"/>
        <w:sz w:val="22"/>
        <w:szCs w:val="22"/>
      </w:rPr>
      <w:t>/2016</w:t>
    </w:r>
  </w:p>
  <w:p w:rsidR="00215D31" w:rsidRPr="00364D0E" w:rsidRDefault="00215D31" w:rsidP="00130379">
    <w:pPr>
      <w:pStyle w:val="Foote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D31" w:rsidRDefault="00215D31"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5950BF">
      <w:rPr>
        <w:rFonts w:ascii="Arial" w:hAnsi="Arial" w:cs="Arial"/>
        <w:b/>
        <w:bCs/>
        <w:noProof/>
        <w:sz w:val="18"/>
        <w:szCs w:val="18"/>
      </w:rPr>
      <w:t>98</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5950BF">
      <w:rPr>
        <w:rFonts w:ascii="Arial" w:hAnsi="Arial" w:cs="Arial"/>
        <w:b/>
        <w:bCs/>
        <w:noProof/>
        <w:sz w:val="18"/>
        <w:szCs w:val="18"/>
      </w:rPr>
      <w:t>119</w:t>
    </w:r>
    <w:r w:rsidRPr="003965B3">
      <w:rPr>
        <w:rFonts w:ascii="Arial" w:hAnsi="Arial" w:cs="Arial"/>
        <w:b/>
        <w:bCs/>
        <w:sz w:val="18"/>
        <w:szCs w:val="18"/>
      </w:rPr>
      <w:fldChar w:fldCharType="end"/>
    </w:r>
  </w:p>
  <w:p w:rsidR="00215D31" w:rsidRDefault="00215D31" w:rsidP="00463D52">
    <w:pPr>
      <w:pStyle w:val="Footer"/>
      <w:rPr>
        <w:rFonts w:ascii="Arial" w:hAnsi="Arial" w:cs="Arial"/>
        <w:i/>
        <w:iCs/>
        <w:sz w:val="18"/>
        <w:szCs w:val="18"/>
      </w:rPr>
    </w:pPr>
  </w:p>
  <w:p w:rsidR="00215D31" w:rsidRPr="001D6EAA" w:rsidRDefault="00215D31" w:rsidP="002270DF">
    <w:pPr>
      <w:pStyle w:val="BodyText"/>
      <w:rPr>
        <w:rFonts w:ascii="Arial" w:hAnsi="Arial" w:cs="Arial"/>
        <w:i/>
        <w:sz w:val="18"/>
        <w:szCs w:val="18"/>
        <w:lang w:val="sr-Latn-C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sidRPr="00D77383">
      <w:rPr>
        <w:rFonts w:ascii="Arial" w:hAnsi="Arial" w:cs="Arial"/>
        <w:i/>
        <w:sz w:val="22"/>
        <w:szCs w:val="22"/>
      </w:rPr>
      <w:t>Набавка услуге имплементације информационог система за обједињени обрачун и наплату електричне енергије</w:t>
    </w:r>
    <w:r w:rsidRPr="00A26BC0">
      <w:rPr>
        <w:rFonts w:ascii="Arial" w:hAnsi="Arial" w:cs="Arial"/>
        <w:sz w:val="22"/>
        <w:szCs w:val="22"/>
      </w:rPr>
      <w:t>.</w:t>
    </w:r>
    <w:r w:rsidRPr="008F13FD">
      <w:rPr>
        <w:rFonts w:ascii="Arial" w:hAnsi="Arial" w:cs="Arial"/>
        <w:i/>
        <w:iCs/>
        <w:sz w:val="18"/>
        <w:szCs w:val="18"/>
      </w:rPr>
      <w:t xml:space="preserve">– </w:t>
    </w:r>
    <w:r w:rsidRPr="00491EA1">
      <w:rPr>
        <w:rFonts w:ascii="Arial" w:hAnsi="Arial" w:cs="Arial"/>
        <w:bCs/>
        <w:i/>
        <w:sz w:val="22"/>
        <w:szCs w:val="22"/>
        <w:lang w:val="sr-Cyrl-RS"/>
      </w:rPr>
      <w:t>ЈН/</w:t>
    </w:r>
    <w:r w:rsidRPr="00491EA1">
      <w:rPr>
        <w:rFonts w:ascii="Arial" w:hAnsi="Arial" w:cs="Arial"/>
        <w:bCs/>
        <w:i/>
        <w:sz w:val="22"/>
        <w:szCs w:val="22"/>
      </w:rPr>
      <w:t>1000/0213</w:t>
    </w:r>
    <w:r w:rsidRPr="00491EA1">
      <w:rPr>
        <w:rFonts w:ascii="Arial" w:hAnsi="Arial" w:cs="Arial"/>
        <w:bCs/>
        <w:i/>
        <w:color w:val="000000"/>
        <w:sz w:val="22"/>
        <w:szCs w:val="22"/>
      </w:rPr>
      <w:t>/2016</w:t>
    </w:r>
  </w:p>
  <w:p w:rsidR="00215D31" w:rsidRPr="0033475E" w:rsidRDefault="00215D31" w:rsidP="0033475E">
    <w:pPr>
      <w:pStyle w:val="Footer"/>
      <w:jc w:val="center"/>
      <w:rPr>
        <w:rFonts w:ascii="Arial" w:hAnsi="Arial" w:cs="Arial"/>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FDF" w:rsidRDefault="00915FDF">
      <w:r>
        <w:separator/>
      </w:r>
    </w:p>
    <w:p w:rsidR="00915FDF" w:rsidRDefault="00915FDF"/>
  </w:footnote>
  <w:footnote w:type="continuationSeparator" w:id="0">
    <w:p w:rsidR="00915FDF" w:rsidRDefault="00915FDF">
      <w:r>
        <w:continuationSeparator/>
      </w:r>
    </w:p>
    <w:p w:rsidR="00915FDF" w:rsidRDefault="00915FDF"/>
  </w:footnote>
  <w:footnote w:id="1">
    <w:p w:rsidR="00215D31" w:rsidRDefault="00215D31"/>
    <w:p w:rsidR="00215D31" w:rsidRDefault="00215D31" w:rsidP="00467FC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D31" w:rsidRPr="005950BF" w:rsidRDefault="005950BF" w:rsidP="003362D0">
    <w:pPr>
      <w:pStyle w:val="Header"/>
      <w:rPr>
        <w:rFonts w:ascii="Arial" w:hAnsi="Arial" w:cs="Arial"/>
        <w:lang w:val="sr-Cyrl-RS"/>
      </w:rPr>
    </w:pPr>
    <w:r>
      <w:rPr>
        <w:rFonts w:ascii="Arial" w:hAnsi="Arial" w:cs="Arial"/>
        <w:noProof/>
        <w:lang w:val="en-US"/>
      </w:rPr>
      <w:t xml:space="preserve">            </w:t>
    </w:r>
    <w:r w:rsidR="00215D31" w:rsidRPr="005D2E68">
      <w:rPr>
        <w:rFonts w:ascii="Arial" w:hAnsi="Arial" w:cs="Arial"/>
        <w:noProof/>
      </w:rPr>
      <w:t>ЈАВНО ПРЕДУЗЕЋЕ „ЕЛЕКТРОПРИВРЕДА СРБИЈЕ“</w:t>
    </w:r>
    <w:r>
      <w:rPr>
        <w:rFonts w:ascii="Arial" w:hAnsi="Arial" w:cs="Arial"/>
        <w:noProof/>
        <w:lang w:val="en-US"/>
      </w:rPr>
      <w:t xml:space="preserve"> </w:t>
    </w:r>
    <w:r>
      <w:rPr>
        <w:rFonts w:ascii="Arial" w:hAnsi="Arial" w:cs="Arial"/>
        <w:noProof/>
        <w:lang w:val="sr-Cyrl-RS"/>
      </w:rPr>
      <w:t>БЕОГРАД</w:t>
    </w:r>
  </w:p>
  <w:p w:rsidR="00215D31" w:rsidRDefault="00215D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D31" w:rsidRPr="005D2E68" w:rsidRDefault="00215D31"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14:anchorId="3EAE337F" wp14:editId="3BFA5964">
          <wp:simplePos x="0" y="0"/>
          <wp:positionH relativeFrom="margin">
            <wp:posOffset>7769860</wp:posOffset>
          </wp:positionH>
          <wp:positionV relativeFrom="margin">
            <wp:posOffset>-705485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rsidR="00215D31" w:rsidRDefault="00215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01D3"/>
    <w:multiLevelType w:val="hybridMultilevel"/>
    <w:tmpl w:val="00000E90"/>
    <w:lvl w:ilvl="0" w:tplc="00003A2D">
      <w:start w:val="3"/>
      <w:numFmt w:val="decimal"/>
      <w:lvlText w:val="5.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000007CF"/>
    <w:multiLevelType w:val="hybridMultilevel"/>
    <w:tmpl w:val="00006732"/>
    <w:lvl w:ilvl="0" w:tplc="00006D22">
      <w:start w:val="2"/>
      <w:numFmt w:val="decimal"/>
      <w:lvlText w:val="5.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00001E1F"/>
    <w:multiLevelType w:val="hybridMultilevel"/>
    <w:tmpl w:val="00006E5D"/>
    <w:lvl w:ilvl="0" w:tplc="00001AD4">
      <w:start w:val="1"/>
      <w:numFmt w:val="decimal"/>
      <w:lvlText w:val="%1"/>
      <w:lvlJc w:val="left"/>
      <w:pPr>
        <w:tabs>
          <w:tab w:val="num" w:pos="720"/>
        </w:tabs>
        <w:ind w:left="720" w:hanging="360"/>
      </w:pPr>
    </w:lvl>
    <w:lvl w:ilvl="1" w:tplc="000063C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0002A38"/>
    <w:multiLevelType w:val="hybridMultilevel"/>
    <w:tmpl w:val="00000728"/>
    <w:lvl w:ilvl="0" w:tplc="000051D1">
      <w:start w:val="1"/>
      <w:numFmt w:val="bullet"/>
      <w:lvlText w:val="У"/>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000037E5"/>
    <w:multiLevelType w:val="hybridMultilevel"/>
    <w:tmpl w:val="00001DC0"/>
    <w:lvl w:ilvl="0" w:tplc="000049F7">
      <w:start w:val="4"/>
      <w:numFmt w:val="decimal"/>
      <w:lvlText w:val="5.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000053B1"/>
    <w:multiLevelType w:val="hybridMultilevel"/>
    <w:tmpl w:val="0000293B"/>
    <w:lvl w:ilvl="0" w:tplc="00000D6A">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00005A9F"/>
    <w:multiLevelType w:val="hybridMultilevel"/>
    <w:tmpl w:val="00004CD4"/>
    <w:lvl w:ilvl="0" w:tplc="00005FA4">
      <w:start w:val="1"/>
      <w:numFmt w:val="decimal"/>
      <w:lvlText w:val="5.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00005F23"/>
    <w:multiLevelType w:val="hybridMultilevel"/>
    <w:tmpl w:val="000079D1"/>
    <w:lvl w:ilvl="0" w:tplc="00004E55">
      <w:start w:val="1"/>
      <w:numFmt w:val="bullet"/>
      <w:lvlText w:val="и"/>
      <w:lvlJc w:val="left"/>
      <w:pPr>
        <w:tabs>
          <w:tab w:val="num" w:pos="720"/>
        </w:tabs>
        <w:ind w:left="720" w:hanging="360"/>
      </w:pPr>
    </w:lvl>
    <w:lvl w:ilvl="1" w:tplc="00000390">
      <w:start w:val="1"/>
      <w:numFmt w:val="decimal"/>
      <w:lvlText w:val="%2."/>
      <w:lvlJc w:val="left"/>
      <w:pPr>
        <w:tabs>
          <w:tab w:val="num" w:pos="644"/>
        </w:tabs>
        <w:ind w:left="64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decimal"/>
      <w:lvlText w:val="%2."/>
      <w:lvlJc w:val="left"/>
      <w:pPr>
        <w:tabs>
          <w:tab w:val="num" w:pos="1440"/>
        </w:tabs>
        <w:ind w:left="1440" w:hanging="360"/>
      </w:pPr>
    </w:lvl>
    <w:lvl w:ilvl="2" w:tplc="000041BB">
      <w:start w:val="1"/>
      <w:numFmt w:val="decimal"/>
      <w:lvlText w:val="%3."/>
      <w:lvlJc w:val="left"/>
      <w:pPr>
        <w:tabs>
          <w:tab w:val="num" w:pos="2160"/>
        </w:tabs>
        <w:ind w:left="2160" w:hanging="360"/>
      </w:pPr>
    </w:lvl>
    <w:lvl w:ilvl="3" w:tplc="000026E9">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000075C1"/>
    <w:multiLevelType w:val="hybridMultilevel"/>
    <w:tmpl w:val="0000468C"/>
    <w:lvl w:ilvl="0" w:tplc="000054D6">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00007AC2"/>
    <w:multiLevelType w:val="hybridMultilevel"/>
    <w:tmpl w:val="6F987578"/>
    <w:lvl w:ilvl="0" w:tplc="00005CCD">
      <w:start w:val="1"/>
      <w:numFmt w:val="decimal"/>
      <w:lvlText w:val="%1."/>
      <w:lvlJc w:val="left"/>
      <w:pPr>
        <w:tabs>
          <w:tab w:val="num" w:pos="720"/>
        </w:tabs>
        <w:ind w:left="720" w:hanging="360"/>
      </w:pPr>
    </w:lvl>
    <w:lvl w:ilvl="1" w:tplc="00002668">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01054700"/>
    <w:multiLevelType w:val="hybridMultilevel"/>
    <w:tmpl w:val="4D1CB910"/>
    <w:lvl w:ilvl="0" w:tplc="1058439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62" w15:restartNumberingAfterBreak="0">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65" w15:restartNumberingAfterBreak="0">
    <w:nsid w:val="09D6099E"/>
    <w:multiLevelType w:val="hybridMultilevel"/>
    <w:tmpl w:val="5126AED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15:restartNumberingAfterBreak="0">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68" w15:restartNumberingAfterBreak="0">
    <w:nsid w:val="0FAA2CEB"/>
    <w:multiLevelType w:val="hybridMultilevel"/>
    <w:tmpl w:val="51EE906C"/>
    <w:lvl w:ilvl="0" w:tplc="04090003">
      <w:start w:val="1"/>
      <w:numFmt w:val="bullet"/>
      <w:lvlText w:val="o"/>
      <w:lvlJc w:val="left"/>
      <w:pPr>
        <w:ind w:left="1772" w:hanging="360"/>
      </w:pPr>
      <w:rPr>
        <w:rFonts w:ascii="Courier New" w:hAnsi="Courier New" w:cs="Courier New"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69"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1" w15:restartNumberingAfterBreak="0">
    <w:nsid w:val="11952A41"/>
    <w:multiLevelType w:val="hybridMultilevel"/>
    <w:tmpl w:val="F83CDF8A"/>
    <w:lvl w:ilvl="0" w:tplc="000016D4">
      <w:start w:val="1"/>
      <w:numFmt w:val="bullet"/>
      <w:lvlText w:val="-"/>
      <w:lvlJc w:val="left"/>
      <w:pPr>
        <w:ind w:left="860" w:hanging="360"/>
      </w:p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2"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6" w15:restartNumberingAfterBreak="0">
    <w:nsid w:val="195A4917"/>
    <w:multiLevelType w:val="hybridMultilevel"/>
    <w:tmpl w:val="EE8E83F8"/>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7" w15:restartNumberingAfterBreak="0">
    <w:nsid w:val="1BF11E0E"/>
    <w:multiLevelType w:val="hybridMultilevel"/>
    <w:tmpl w:val="7B863468"/>
    <w:lvl w:ilvl="0" w:tplc="04090017">
      <w:start w:val="1"/>
      <w:numFmt w:val="lowerLetter"/>
      <w:lvlText w:val="%1)"/>
      <w:lvlJc w:val="left"/>
      <w:pPr>
        <w:ind w:left="2062" w:hanging="360"/>
      </w:pPr>
    </w:lvl>
    <w:lvl w:ilvl="1" w:tplc="04090019">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7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9"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80" w15:restartNumberingAfterBreak="0">
    <w:nsid w:val="267A4ABF"/>
    <w:multiLevelType w:val="hybridMultilevel"/>
    <w:tmpl w:val="687E3DEE"/>
    <w:lvl w:ilvl="0" w:tplc="000016D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79658D6"/>
    <w:multiLevelType w:val="hybridMultilevel"/>
    <w:tmpl w:val="AC1EA866"/>
    <w:lvl w:ilvl="0" w:tplc="000016D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83" w15:restartNumberingAfterBreak="0">
    <w:nsid w:val="2F9177D6"/>
    <w:multiLevelType w:val="hybridMultilevel"/>
    <w:tmpl w:val="1FC4F7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85" w15:restartNumberingAfterBreak="0">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6"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8" w15:restartNumberingAfterBreak="0">
    <w:nsid w:val="383C0AC5"/>
    <w:multiLevelType w:val="hybridMultilevel"/>
    <w:tmpl w:val="93362B9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9" w15:restartNumberingAfterBreak="0">
    <w:nsid w:val="39721A4D"/>
    <w:multiLevelType w:val="multilevel"/>
    <w:tmpl w:val="95F0AE2A"/>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3AF742B0"/>
    <w:multiLevelType w:val="hybridMultilevel"/>
    <w:tmpl w:val="4CB0496A"/>
    <w:lvl w:ilvl="0" w:tplc="000016D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BDF19CD"/>
    <w:multiLevelType w:val="hybridMultilevel"/>
    <w:tmpl w:val="B25E5E48"/>
    <w:lvl w:ilvl="0" w:tplc="1058439E">
      <w:start w:val="1"/>
      <w:numFmt w:val="decimal"/>
      <w:lvlText w:val="%1."/>
      <w:lvlJc w:val="left"/>
      <w:pPr>
        <w:ind w:left="1353" w:hanging="360"/>
      </w:pPr>
      <w:rPr>
        <w:b w:val="0"/>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2" w15:restartNumberingAfterBreak="0">
    <w:nsid w:val="408279B0"/>
    <w:multiLevelType w:val="hybridMultilevel"/>
    <w:tmpl w:val="66A2D2C4"/>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1F2BBC"/>
    <w:multiLevelType w:val="hybridMultilevel"/>
    <w:tmpl w:val="06B258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4" w15:restartNumberingAfterBreak="0">
    <w:nsid w:val="48745468"/>
    <w:multiLevelType w:val="hybridMultilevel"/>
    <w:tmpl w:val="3398965A"/>
    <w:lvl w:ilvl="0" w:tplc="C06C7B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8AE7423"/>
    <w:multiLevelType w:val="hybridMultilevel"/>
    <w:tmpl w:val="8A6019E6"/>
    <w:lvl w:ilvl="0" w:tplc="000016D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7" w15:restartNumberingAfterBreak="0">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8" w15:restartNumberingAfterBreak="0">
    <w:nsid w:val="4B234B68"/>
    <w:multiLevelType w:val="hybridMultilevel"/>
    <w:tmpl w:val="246A7A5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9" w15:restartNumberingAfterBreak="0">
    <w:nsid w:val="4DE624A2"/>
    <w:multiLevelType w:val="hybridMultilevel"/>
    <w:tmpl w:val="13D2E2EA"/>
    <w:lvl w:ilvl="0" w:tplc="000016D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AE2D95"/>
    <w:multiLevelType w:val="hybridMultilevel"/>
    <w:tmpl w:val="CFE895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1E46EFE"/>
    <w:multiLevelType w:val="hybridMultilevel"/>
    <w:tmpl w:val="CD8E6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29F7544"/>
    <w:multiLevelType w:val="hybridMultilevel"/>
    <w:tmpl w:val="FED610A2"/>
    <w:lvl w:ilvl="0" w:tplc="241A0011">
      <w:start w:val="1"/>
      <w:numFmt w:val="decimal"/>
      <w:lvlText w:val="%1)"/>
      <w:lvlJc w:val="left"/>
      <w:pPr>
        <w:ind w:left="1146" w:hanging="360"/>
      </w:pPr>
    </w:lvl>
    <w:lvl w:ilvl="1" w:tplc="241A0019">
      <w:start w:val="1"/>
      <w:numFmt w:val="lowerLetter"/>
      <w:lvlText w:val="%2."/>
      <w:lvlJc w:val="left"/>
      <w:pPr>
        <w:ind w:left="1866" w:hanging="360"/>
      </w:pPr>
    </w:lvl>
    <w:lvl w:ilvl="2" w:tplc="241A0011">
      <w:start w:val="1"/>
      <w:numFmt w:val="decimal"/>
      <w:lvlText w:val="%3)"/>
      <w:lvlJc w:val="left"/>
      <w:pPr>
        <w:ind w:left="2586" w:hanging="180"/>
      </w:pPr>
    </w:lvl>
    <w:lvl w:ilvl="3" w:tplc="241A000F" w:tentative="1">
      <w:start w:val="1"/>
      <w:numFmt w:val="decimal"/>
      <w:lvlText w:val="%4."/>
      <w:lvlJc w:val="left"/>
      <w:pPr>
        <w:ind w:left="3306" w:hanging="360"/>
      </w:pPr>
    </w:lvl>
    <w:lvl w:ilvl="4" w:tplc="241A0019" w:tentative="1">
      <w:start w:val="1"/>
      <w:numFmt w:val="lowerLetter"/>
      <w:lvlText w:val="%5."/>
      <w:lvlJc w:val="left"/>
      <w:pPr>
        <w:ind w:left="4026" w:hanging="360"/>
      </w:pPr>
    </w:lvl>
    <w:lvl w:ilvl="5" w:tplc="241A001B" w:tentative="1">
      <w:start w:val="1"/>
      <w:numFmt w:val="lowerRoman"/>
      <w:lvlText w:val="%6."/>
      <w:lvlJc w:val="right"/>
      <w:pPr>
        <w:ind w:left="4746" w:hanging="180"/>
      </w:pPr>
    </w:lvl>
    <w:lvl w:ilvl="6" w:tplc="241A000F" w:tentative="1">
      <w:start w:val="1"/>
      <w:numFmt w:val="decimal"/>
      <w:lvlText w:val="%7."/>
      <w:lvlJc w:val="left"/>
      <w:pPr>
        <w:ind w:left="5466" w:hanging="360"/>
      </w:pPr>
    </w:lvl>
    <w:lvl w:ilvl="7" w:tplc="241A0019" w:tentative="1">
      <w:start w:val="1"/>
      <w:numFmt w:val="lowerLetter"/>
      <w:lvlText w:val="%8."/>
      <w:lvlJc w:val="left"/>
      <w:pPr>
        <w:ind w:left="6186" w:hanging="360"/>
      </w:pPr>
    </w:lvl>
    <w:lvl w:ilvl="8" w:tplc="241A001B" w:tentative="1">
      <w:start w:val="1"/>
      <w:numFmt w:val="lowerRoman"/>
      <w:lvlText w:val="%9."/>
      <w:lvlJc w:val="right"/>
      <w:pPr>
        <w:ind w:left="6906" w:hanging="180"/>
      </w:pPr>
    </w:lvl>
  </w:abstractNum>
  <w:abstractNum w:abstractNumId="103" w15:restartNumberingAfterBreak="0">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104"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105" w15:restartNumberingAfterBreak="0">
    <w:nsid w:val="55CF3289"/>
    <w:multiLevelType w:val="hybridMultilevel"/>
    <w:tmpl w:val="FEFA7EF2"/>
    <w:lvl w:ilvl="0" w:tplc="08090001">
      <w:start w:val="1"/>
      <w:numFmt w:val="bullet"/>
      <w:lvlText w:val=""/>
      <w:lvlJc w:val="left"/>
      <w:pPr>
        <w:ind w:left="1802" w:hanging="360"/>
      </w:pPr>
      <w:rPr>
        <w:rFonts w:ascii="Symbol" w:hAnsi="Symbol" w:hint="default"/>
      </w:rPr>
    </w:lvl>
    <w:lvl w:ilvl="1" w:tplc="08090003" w:tentative="1">
      <w:start w:val="1"/>
      <w:numFmt w:val="bullet"/>
      <w:lvlText w:val="o"/>
      <w:lvlJc w:val="left"/>
      <w:pPr>
        <w:ind w:left="2522" w:hanging="360"/>
      </w:pPr>
      <w:rPr>
        <w:rFonts w:ascii="Courier New" w:hAnsi="Courier New" w:cs="Courier New" w:hint="default"/>
      </w:rPr>
    </w:lvl>
    <w:lvl w:ilvl="2" w:tplc="08090005" w:tentative="1">
      <w:start w:val="1"/>
      <w:numFmt w:val="bullet"/>
      <w:lvlText w:val=""/>
      <w:lvlJc w:val="left"/>
      <w:pPr>
        <w:ind w:left="3242" w:hanging="360"/>
      </w:pPr>
      <w:rPr>
        <w:rFonts w:ascii="Wingdings" w:hAnsi="Wingdings" w:hint="default"/>
      </w:rPr>
    </w:lvl>
    <w:lvl w:ilvl="3" w:tplc="08090001" w:tentative="1">
      <w:start w:val="1"/>
      <w:numFmt w:val="bullet"/>
      <w:lvlText w:val=""/>
      <w:lvlJc w:val="left"/>
      <w:pPr>
        <w:ind w:left="3962" w:hanging="360"/>
      </w:pPr>
      <w:rPr>
        <w:rFonts w:ascii="Symbol" w:hAnsi="Symbol" w:hint="default"/>
      </w:rPr>
    </w:lvl>
    <w:lvl w:ilvl="4" w:tplc="08090003" w:tentative="1">
      <w:start w:val="1"/>
      <w:numFmt w:val="bullet"/>
      <w:lvlText w:val="o"/>
      <w:lvlJc w:val="left"/>
      <w:pPr>
        <w:ind w:left="4682" w:hanging="360"/>
      </w:pPr>
      <w:rPr>
        <w:rFonts w:ascii="Courier New" w:hAnsi="Courier New" w:cs="Courier New" w:hint="default"/>
      </w:rPr>
    </w:lvl>
    <w:lvl w:ilvl="5" w:tplc="08090005" w:tentative="1">
      <w:start w:val="1"/>
      <w:numFmt w:val="bullet"/>
      <w:lvlText w:val=""/>
      <w:lvlJc w:val="left"/>
      <w:pPr>
        <w:ind w:left="5402" w:hanging="360"/>
      </w:pPr>
      <w:rPr>
        <w:rFonts w:ascii="Wingdings" w:hAnsi="Wingdings" w:hint="default"/>
      </w:rPr>
    </w:lvl>
    <w:lvl w:ilvl="6" w:tplc="08090001" w:tentative="1">
      <w:start w:val="1"/>
      <w:numFmt w:val="bullet"/>
      <w:lvlText w:val=""/>
      <w:lvlJc w:val="left"/>
      <w:pPr>
        <w:ind w:left="6122" w:hanging="360"/>
      </w:pPr>
      <w:rPr>
        <w:rFonts w:ascii="Symbol" w:hAnsi="Symbol" w:hint="default"/>
      </w:rPr>
    </w:lvl>
    <w:lvl w:ilvl="7" w:tplc="08090003" w:tentative="1">
      <w:start w:val="1"/>
      <w:numFmt w:val="bullet"/>
      <w:lvlText w:val="o"/>
      <w:lvlJc w:val="left"/>
      <w:pPr>
        <w:ind w:left="6842" w:hanging="360"/>
      </w:pPr>
      <w:rPr>
        <w:rFonts w:ascii="Courier New" w:hAnsi="Courier New" w:cs="Courier New" w:hint="default"/>
      </w:rPr>
    </w:lvl>
    <w:lvl w:ilvl="8" w:tplc="08090005" w:tentative="1">
      <w:start w:val="1"/>
      <w:numFmt w:val="bullet"/>
      <w:lvlText w:val=""/>
      <w:lvlJc w:val="left"/>
      <w:pPr>
        <w:ind w:left="7562" w:hanging="360"/>
      </w:pPr>
      <w:rPr>
        <w:rFonts w:ascii="Wingdings" w:hAnsi="Wingdings" w:hint="default"/>
      </w:rPr>
    </w:lvl>
  </w:abstractNum>
  <w:abstractNum w:abstractNumId="106" w15:restartNumberingAfterBreak="0">
    <w:nsid w:val="56D56915"/>
    <w:multiLevelType w:val="hybridMultilevel"/>
    <w:tmpl w:val="79866BCE"/>
    <w:lvl w:ilvl="0" w:tplc="04090015">
      <w:numFmt w:val="bullet"/>
      <w:lvlText w:val="-"/>
      <w:lvlJc w:val="left"/>
      <w:pPr>
        <w:ind w:left="720" w:hanging="360"/>
      </w:pPr>
      <w:rPr>
        <w:rFonts w:ascii="Courier New" w:eastAsia="Times New Roman"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8410088"/>
    <w:multiLevelType w:val="hybridMultilevel"/>
    <w:tmpl w:val="1130AF04"/>
    <w:lvl w:ilvl="0" w:tplc="04090015">
      <w:numFmt w:val="bullet"/>
      <w:lvlText w:val="-"/>
      <w:lvlJc w:val="left"/>
      <w:pPr>
        <w:ind w:left="720" w:hanging="360"/>
      </w:pPr>
      <w:rPr>
        <w:rFonts w:ascii="Courier New" w:eastAsia="Times New Roman"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109" w15:restartNumberingAfterBreak="0">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0"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11" w15:restartNumberingAfterBreak="0">
    <w:nsid w:val="5D2D64A7"/>
    <w:multiLevelType w:val="hybridMultilevel"/>
    <w:tmpl w:val="548ACA3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1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3" w15:restartNumberingAfterBreak="0">
    <w:nsid w:val="6A725EDD"/>
    <w:multiLevelType w:val="hybridMultilevel"/>
    <w:tmpl w:val="7020F55E"/>
    <w:lvl w:ilvl="0" w:tplc="A008DA44">
      <w:start w:val="2"/>
      <w:numFmt w:val="decimal"/>
      <w:lvlText w:val="%1)"/>
      <w:lvlJc w:val="left"/>
      <w:pPr>
        <w:ind w:left="1095" w:hanging="735"/>
      </w:pPr>
      <w:rPr>
        <w:rFonts w:hint="default"/>
        <w:b/>
        <w:sz w:val="24"/>
        <w:szCs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4" w15:restartNumberingAfterBreak="0">
    <w:nsid w:val="6A9C3579"/>
    <w:multiLevelType w:val="hybridMultilevel"/>
    <w:tmpl w:val="F2066528"/>
    <w:lvl w:ilvl="0" w:tplc="A008DA44">
      <w:start w:val="1"/>
      <w:numFmt w:val="decimal"/>
      <w:lvlText w:val="%1)"/>
      <w:lvlJc w:val="left"/>
      <w:pPr>
        <w:ind w:left="644" w:hanging="360"/>
      </w:pPr>
      <w:rPr>
        <w:rFonts w:hint="default"/>
        <w:b w:val="0"/>
        <w:bCs w:val="0"/>
      </w:rPr>
    </w:lvl>
    <w:lvl w:ilvl="1" w:tplc="241A0019">
      <w:start w:val="1"/>
      <w:numFmt w:val="bullet"/>
      <w:lvlText w:val="o"/>
      <w:lvlJc w:val="left"/>
      <w:pPr>
        <w:ind w:left="1848" w:hanging="360"/>
      </w:pPr>
      <w:rPr>
        <w:rFonts w:ascii="Courier New" w:hAnsi="Courier New" w:cs="Courier New" w:hint="default"/>
      </w:rPr>
    </w:lvl>
    <w:lvl w:ilvl="2" w:tplc="241A001B">
      <w:start w:val="1"/>
      <w:numFmt w:val="bullet"/>
      <w:lvlText w:val=""/>
      <w:lvlJc w:val="left"/>
      <w:pPr>
        <w:ind w:left="2568" w:hanging="360"/>
      </w:pPr>
      <w:rPr>
        <w:rFonts w:ascii="Wingdings" w:hAnsi="Wingdings" w:cs="Wingdings" w:hint="default"/>
      </w:rPr>
    </w:lvl>
    <w:lvl w:ilvl="3" w:tplc="241A000F">
      <w:start w:val="1"/>
      <w:numFmt w:val="bullet"/>
      <w:lvlText w:val=""/>
      <w:lvlJc w:val="left"/>
      <w:pPr>
        <w:ind w:left="3288" w:hanging="360"/>
      </w:pPr>
      <w:rPr>
        <w:rFonts w:ascii="Symbol" w:hAnsi="Symbol" w:cs="Symbol" w:hint="default"/>
      </w:rPr>
    </w:lvl>
    <w:lvl w:ilvl="4" w:tplc="241A0019">
      <w:start w:val="1"/>
      <w:numFmt w:val="bullet"/>
      <w:lvlText w:val="o"/>
      <w:lvlJc w:val="left"/>
      <w:pPr>
        <w:ind w:left="4008" w:hanging="360"/>
      </w:pPr>
      <w:rPr>
        <w:rFonts w:ascii="Courier New" w:hAnsi="Courier New" w:cs="Courier New" w:hint="default"/>
      </w:rPr>
    </w:lvl>
    <w:lvl w:ilvl="5" w:tplc="241A001B">
      <w:start w:val="1"/>
      <w:numFmt w:val="bullet"/>
      <w:lvlText w:val=""/>
      <w:lvlJc w:val="left"/>
      <w:pPr>
        <w:ind w:left="4728" w:hanging="360"/>
      </w:pPr>
      <w:rPr>
        <w:rFonts w:ascii="Wingdings" w:hAnsi="Wingdings" w:cs="Wingdings" w:hint="default"/>
      </w:rPr>
    </w:lvl>
    <w:lvl w:ilvl="6" w:tplc="241A000F">
      <w:start w:val="1"/>
      <w:numFmt w:val="bullet"/>
      <w:lvlText w:val=""/>
      <w:lvlJc w:val="left"/>
      <w:pPr>
        <w:ind w:left="5448" w:hanging="360"/>
      </w:pPr>
      <w:rPr>
        <w:rFonts w:ascii="Symbol" w:hAnsi="Symbol" w:cs="Symbol" w:hint="default"/>
      </w:rPr>
    </w:lvl>
    <w:lvl w:ilvl="7" w:tplc="241A0019">
      <w:start w:val="1"/>
      <w:numFmt w:val="bullet"/>
      <w:lvlText w:val="o"/>
      <w:lvlJc w:val="left"/>
      <w:pPr>
        <w:ind w:left="6168" w:hanging="360"/>
      </w:pPr>
      <w:rPr>
        <w:rFonts w:ascii="Courier New" w:hAnsi="Courier New" w:cs="Courier New" w:hint="default"/>
      </w:rPr>
    </w:lvl>
    <w:lvl w:ilvl="8" w:tplc="241A001B">
      <w:start w:val="1"/>
      <w:numFmt w:val="bullet"/>
      <w:lvlText w:val=""/>
      <w:lvlJc w:val="left"/>
      <w:pPr>
        <w:ind w:left="6888" w:hanging="360"/>
      </w:pPr>
      <w:rPr>
        <w:rFonts w:ascii="Wingdings" w:hAnsi="Wingdings" w:cs="Wingdings" w:hint="default"/>
      </w:rPr>
    </w:lvl>
  </w:abstractNum>
  <w:abstractNum w:abstractNumId="115" w15:restartNumberingAfterBreak="0">
    <w:nsid w:val="6CA966E2"/>
    <w:multiLevelType w:val="hybridMultilevel"/>
    <w:tmpl w:val="A8D210B0"/>
    <w:lvl w:ilvl="0" w:tplc="E006F18A">
      <w:start w:val="1"/>
      <w:numFmt w:val="decimal"/>
      <w:lvlText w:val="%1."/>
      <w:lvlJc w:val="left"/>
      <w:pPr>
        <w:ind w:left="720" w:hanging="360"/>
      </w:pPr>
      <w:rPr>
        <w:rFonts w:hint="default"/>
        <w:b/>
        <w:bCs w:val="0"/>
      </w:rPr>
    </w:lvl>
    <w:lvl w:ilvl="1" w:tplc="04090019">
      <w:start w:val="1"/>
      <w:numFmt w:val="bullet"/>
      <w:lvlText w:val=""/>
      <w:lvlJc w:val="left"/>
      <w:pPr>
        <w:ind w:left="1288" w:hanging="72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6E0512F3"/>
    <w:multiLevelType w:val="hybridMultilevel"/>
    <w:tmpl w:val="6B72585C"/>
    <w:lvl w:ilvl="0" w:tplc="04090001">
      <w:start w:val="1"/>
      <w:numFmt w:val="decimal"/>
      <w:lvlText w:val="%1)"/>
      <w:lvlJc w:val="left"/>
      <w:pPr>
        <w:ind w:left="928" w:hanging="360"/>
      </w:pPr>
    </w:lvl>
    <w:lvl w:ilvl="1" w:tplc="04090003" w:tentative="1">
      <w:start w:val="1"/>
      <w:numFmt w:val="lowerLetter"/>
      <w:lvlText w:val="%2."/>
      <w:lvlJc w:val="left"/>
      <w:pPr>
        <w:ind w:left="1648" w:hanging="360"/>
      </w:pPr>
    </w:lvl>
    <w:lvl w:ilvl="2" w:tplc="04090005" w:tentative="1">
      <w:start w:val="1"/>
      <w:numFmt w:val="lowerRoman"/>
      <w:lvlText w:val="%3."/>
      <w:lvlJc w:val="right"/>
      <w:pPr>
        <w:ind w:left="2368" w:hanging="180"/>
      </w:pPr>
    </w:lvl>
    <w:lvl w:ilvl="3" w:tplc="04090001" w:tentative="1">
      <w:start w:val="1"/>
      <w:numFmt w:val="decimal"/>
      <w:lvlText w:val="%4."/>
      <w:lvlJc w:val="left"/>
      <w:pPr>
        <w:ind w:left="3088" w:hanging="360"/>
      </w:pPr>
    </w:lvl>
    <w:lvl w:ilvl="4" w:tplc="04090003" w:tentative="1">
      <w:start w:val="1"/>
      <w:numFmt w:val="lowerLetter"/>
      <w:lvlText w:val="%5."/>
      <w:lvlJc w:val="left"/>
      <w:pPr>
        <w:ind w:left="3808" w:hanging="360"/>
      </w:pPr>
    </w:lvl>
    <w:lvl w:ilvl="5" w:tplc="04090005" w:tentative="1">
      <w:start w:val="1"/>
      <w:numFmt w:val="lowerRoman"/>
      <w:lvlText w:val="%6."/>
      <w:lvlJc w:val="right"/>
      <w:pPr>
        <w:ind w:left="4528" w:hanging="180"/>
      </w:pPr>
    </w:lvl>
    <w:lvl w:ilvl="6" w:tplc="04090001" w:tentative="1">
      <w:start w:val="1"/>
      <w:numFmt w:val="decimal"/>
      <w:lvlText w:val="%7."/>
      <w:lvlJc w:val="left"/>
      <w:pPr>
        <w:ind w:left="5248" w:hanging="360"/>
      </w:pPr>
    </w:lvl>
    <w:lvl w:ilvl="7" w:tplc="04090003" w:tentative="1">
      <w:start w:val="1"/>
      <w:numFmt w:val="lowerLetter"/>
      <w:lvlText w:val="%8."/>
      <w:lvlJc w:val="left"/>
      <w:pPr>
        <w:ind w:left="5968" w:hanging="360"/>
      </w:pPr>
    </w:lvl>
    <w:lvl w:ilvl="8" w:tplc="04090005" w:tentative="1">
      <w:start w:val="1"/>
      <w:numFmt w:val="lowerRoman"/>
      <w:lvlText w:val="%9."/>
      <w:lvlJc w:val="right"/>
      <w:pPr>
        <w:ind w:left="6688" w:hanging="180"/>
      </w:pPr>
    </w:lvl>
  </w:abstractNum>
  <w:abstractNum w:abstractNumId="117" w15:restartNumberingAfterBreak="0">
    <w:nsid w:val="70554207"/>
    <w:multiLevelType w:val="hybridMultilevel"/>
    <w:tmpl w:val="4D1CB910"/>
    <w:lvl w:ilvl="0" w:tplc="A008DA44">
      <w:start w:val="1"/>
      <w:numFmt w:val="decimal"/>
      <w:lvlText w:val="%1."/>
      <w:lvlJc w:val="left"/>
      <w:pPr>
        <w:ind w:left="720" w:hanging="360"/>
      </w:pPr>
      <w:rPr>
        <w:b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8" w15:restartNumberingAfterBreak="0">
    <w:nsid w:val="72445A29"/>
    <w:multiLevelType w:val="hybridMultilevel"/>
    <w:tmpl w:val="40C09B94"/>
    <w:lvl w:ilvl="0" w:tplc="081A0011">
      <w:start w:val="1"/>
      <w:numFmt w:val="decimal"/>
      <w:pStyle w:val="Heading1"/>
      <w:lvlText w:val="%1."/>
      <w:lvlJc w:val="left"/>
      <w:pPr>
        <w:tabs>
          <w:tab w:val="num" w:pos="723"/>
        </w:tabs>
        <w:ind w:left="723" w:hanging="360"/>
      </w:pPr>
    </w:lvl>
    <w:lvl w:ilvl="1" w:tplc="04090019">
      <w:start w:val="1"/>
      <w:numFmt w:val="lowerLetter"/>
      <w:lvlText w:val="%2."/>
      <w:lvlJc w:val="left"/>
      <w:pPr>
        <w:tabs>
          <w:tab w:val="num" w:pos="1443"/>
        </w:tabs>
        <w:ind w:left="1443" w:hanging="360"/>
      </w:pPr>
    </w:lvl>
    <w:lvl w:ilvl="2" w:tplc="0409001B">
      <w:start w:val="1"/>
      <w:numFmt w:val="lowerRoman"/>
      <w:lvlText w:val="%3."/>
      <w:lvlJc w:val="right"/>
      <w:pPr>
        <w:tabs>
          <w:tab w:val="num" w:pos="2163"/>
        </w:tabs>
        <w:ind w:left="2163" w:hanging="180"/>
      </w:pPr>
    </w:lvl>
    <w:lvl w:ilvl="3" w:tplc="0409000F">
      <w:start w:val="1"/>
      <w:numFmt w:val="decimal"/>
      <w:lvlText w:val="%4."/>
      <w:lvlJc w:val="left"/>
      <w:pPr>
        <w:tabs>
          <w:tab w:val="num" w:pos="2883"/>
        </w:tabs>
        <w:ind w:left="2883" w:hanging="360"/>
      </w:pPr>
    </w:lvl>
    <w:lvl w:ilvl="4" w:tplc="04090019">
      <w:start w:val="1"/>
      <w:numFmt w:val="lowerLetter"/>
      <w:lvlText w:val="%5."/>
      <w:lvlJc w:val="left"/>
      <w:pPr>
        <w:tabs>
          <w:tab w:val="num" w:pos="3603"/>
        </w:tabs>
        <w:ind w:left="3603" w:hanging="360"/>
      </w:pPr>
    </w:lvl>
    <w:lvl w:ilvl="5" w:tplc="0409001B">
      <w:start w:val="1"/>
      <w:numFmt w:val="lowerRoman"/>
      <w:lvlText w:val="%6."/>
      <w:lvlJc w:val="right"/>
      <w:pPr>
        <w:tabs>
          <w:tab w:val="num" w:pos="4323"/>
        </w:tabs>
        <w:ind w:left="4323" w:hanging="180"/>
      </w:pPr>
    </w:lvl>
    <w:lvl w:ilvl="6" w:tplc="0409000F">
      <w:start w:val="1"/>
      <w:numFmt w:val="decimal"/>
      <w:lvlText w:val="%7."/>
      <w:lvlJc w:val="left"/>
      <w:pPr>
        <w:tabs>
          <w:tab w:val="num" w:pos="5043"/>
        </w:tabs>
        <w:ind w:left="5043" w:hanging="360"/>
      </w:pPr>
    </w:lvl>
    <w:lvl w:ilvl="7" w:tplc="04090019">
      <w:start w:val="1"/>
      <w:numFmt w:val="lowerLetter"/>
      <w:lvlText w:val="%8."/>
      <w:lvlJc w:val="left"/>
      <w:pPr>
        <w:tabs>
          <w:tab w:val="num" w:pos="5763"/>
        </w:tabs>
        <w:ind w:left="5763" w:hanging="360"/>
      </w:pPr>
    </w:lvl>
    <w:lvl w:ilvl="8" w:tplc="0409001B">
      <w:start w:val="1"/>
      <w:numFmt w:val="lowerRoman"/>
      <w:lvlText w:val="%9."/>
      <w:lvlJc w:val="right"/>
      <w:pPr>
        <w:tabs>
          <w:tab w:val="num" w:pos="6483"/>
        </w:tabs>
        <w:ind w:left="6483" w:hanging="180"/>
      </w:pPr>
    </w:lvl>
  </w:abstractNum>
  <w:abstractNum w:abstractNumId="119" w15:restartNumberingAfterBreak="0">
    <w:nsid w:val="732A527F"/>
    <w:multiLevelType w:val="hybridMultilevel"/>
    <w:tmpl w:val="4E44EAC6"/>
    <w:lvl w:ilvl="0" w:tplc="3E047E7E">
      <w:start w:val="1"/>
      <w:numFmt w:val="bullet"/>
      <w:lvlText w:val="-"/>
      <w:lvlJc w:val="left"/>
      <w:pPr>
        <w:ind w:left="720" w:hanging="360"/>
      </w:pPr>
    </w:lvl>
    <w:lvl w:ilvl="1" w:tplc="04090001" w:tentative="1">
      <w:start w:val="1"/>
      <w:numFmt w:val="bullet"/>
      <w:lvlText w:val="o"/>
      <w:lvlJc w:val="left"/>
      <w:pPr>
        <w:ind w:left="1440" w:hanging="360"/>
      </w:pPr>
      <w:rPr>
        <w:rFonts w:ascii="Courier New" w:hAnsi="Courier New" w:cs="Courier New" w:hint="default"/>
      </w:rPr>
    </w:lvl>
    <w:lvl w:ilvl="2" w:tplc="081A001B" w:tentative="1">
      <w:start w:val="1"/>
      <w:numFmt w:val="bullet"/>
      <w:lvlText w:val=""/>
      <w:lvlJc w:val="left"/>
      <w:pPr>
        <w:ind w:left="2160" w:hanging="360"/>
      </w:pPr>
      <w:rPr>
        <w:rFonts w:ascii="Wingdings" w:hAnsi="Wingdings" w:hint="default"/>
      </w:rPr>
    </w:lvl>
    <w:lvl w:ilvl="3" w:tplc="081A000F" w:tentative="1">
      <w:start w:val="1"/>
      <w:numFmt w:val="bullet"/>
      <w:lvlText w:val=""/>
      <w:lvlJc w:val="left"/>
      <w:pPr>
        <w:ind w:left="2880" w:hanging="360"/>
      </w:pPr>
      <w:rPr>
        <w:rFonts w:ascii="Symbol" w:hAnsi="Symbol" w:hint="default"/>
      </w:rPr>
    </w:lvl>
    <w:lvl w:ilvl="4" w:tplc="081A0019" w:tentative="1">
      <w:start w:val="1"/>
      <w:numFmt w:val="bullet"/>
      <w:lvlText w:val="o"/>
      <w:lvlJc w:val="left"/>
      <w:pPr>
        <w:ind w:left="3600" w:hanging="360"/>
      </w:pPr>
      <w:rPr>
        <w:rFonts w:ascii="Courier New" w:hAnsi="Courier New" w:cs="Courier New" w:hint="default"/>
      </w:rPr>
    </w:lvl>
    <w:lvl w:ilvl="5" w:tplc="081A001B" w:tentative="1">
      <w:start w:val="1"/>
      <w:numFmt w:val="bullet"/>
      <w:lvlText w:val=""/>
      <w:lvlJc w:val="left"/>
      <w:pPr>
        <w:ind w:left="4320" w:hanging="360"/>
      </w:pPr>
      <w:rPr>
        <w:rFonts w:ascii="Wingdings" w:hAnsi="Wingdings" w:hint="default"/>
      </w:rPr>
    </w:lvl>
    <w:lvl w:ilvl="6" w:tplc="081A000F" w:tentative="1">
      <w:start w:val="1"/>
      <w:numFmt w:val="bullet"/>
      <w:lvlText w:val=""/>
      <w:lvlJc w:val="left"/>
      <w:pPr>
        <w:ind w:left="5040" w:hanging="360"/>
      </w:pPr>
      <w:rPr>
        <w:rFonts w:ascii="Symbol" w:hAnsi="Symbol" w:hint="default"/>
      </w:rPr>
    </w:lvl>
    <w:lvl w:ilvl="7" w:tplc="081A0019" w:tentative="1">
      <w:start w:val="1"/>
      <w:numFmt w:val="bullet"/>
      <w:lvlText w:val="o"/>
      <w:lvlJc w:val="left"/>
      <w:pPr>
        <w:ind w:left="5760" w:hanging="360"/>
      </w:pPr>
      <w:rPr>
        <w:rFonts w:ascii="Courier New" w:hAnsi="Courier New" w:cs="Courier New" w:hint="default"/>
      </w:rPr>
    </w:lvl>
    <w:lvl w:ilvl="8" w:tplc="081A001B" w:tentative="1">
      <w:start w:val="1"/>
      <w:numFmt w:val="bullet"/>
      <w:lvlText w:val=""/>
      <w:lvlJc w:val="left"/>
      <w:pPr>
        <w:ind w:left="6480" w:hanging="360"/>
      </w:pPr>
      <w:rPr>
        <w:rFonts w:ascii="Wingdings" w:hAnsi="Wingdings" w:hint="default"/>
      </w:rPr>
    </w:lvl>
  </w:abstractNum>
  <w:abstractNum w:abstractNumId="120" w15:restartNumberingAfterBreak="0">
    <w:nsid w:val="74A05C28"/>
    <w:multiLevelType w:val="hybridMultilevel"/>
    <w:tmpl w:val="66AEAED8"/>
    <w:lvl w:ilvl="0" w:tplc="1058439E">
      <w:start w:val="1"/>
      <w:numFmt w:val="bullet"/>
      <w:lvlText w:val="-"/>
      <w:lvlJc w:val="left"/>
      <w:pPr>
        <w:ind w:left="720" w:hanging="360"/>
      </w:p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21" w15:restartNumberingAfterBreak="0">
    <w:nsid w:val="74B87C0C"/>
    <w:multiLevelType w:val="hybridMultilevel"/>
    <w:tmpl w:val="FC3AFDB2"/>
    <w:lvl w:ilvl="0" w:tplc="04090001">
      <w:start w:val="1"/>
      <w:numFmt w:val="upperRoman"/>
      <w:lvlText w:val="(%1)"/>
      <w:lvlJc w:val="left"/>
      <w:pPr>
        <w:ind w:left="1080" w:hanging="72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772F15FF"/>
    <w:multiLevelType w:val="hybridMultilevel"/>
    <w:tmpl w:val="3390951A"/>
    <w:name w:val="WW8Num2122"/>
    <w:lvl w:ilvl="0" w:tplc="1F38307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3" w15:restartNumberingAfterBreak="0">
    <w:nsid w:val="777C1358"/>
    <w:multiLevelType w:val="hybridMultilevel"/>
    <w:tmpl w:val="C96A8928"/>
    <w:lvl w:ilvl="0" w:tplc="04090001">
      <w:start w:val="1"/>
      <w:numFmt w:val="bullet"/>
      <w:lvlText w:val=""/>
      <w:lvlJc w:val="left"/>
      <w:pPr>
        <w:ind w:left="1353" w:hanging="360"/>
      </w:pPr>
      <w:rPr>
        <w:rFonts w:ascii="Symbol" w:hAnsi="Symbol" w:cs="Symbol" w:hint="default"/>
      </w:rPr>
    </w:lvl>
    <w:lvl w:ilvl="1" w:tplc="04090003">
      <w:start w:val="1"/>
      <w:numFmt w:val="decimal"/>
      <w:lvlText w:val="%2."/>
      <w:lvlJc w:val="left"/>
      <w:pPr>
        <w:ind w:left="1440" w:hanging="360"/>
      </w:pPr>
      <w:rPr>
        <w:rFonts w:hint="default"/>
        <w:color w:val="auto"/>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4" w15:restartNumberingAfterBreak="0">
    <w:nsid w:val="782738A9"/>
    <w:multiLevelType w:val="hybridMultilevel"/>
    <w:tmpl w:val="CB7626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7AA73181"/>
    <w:multiLevelType w:val="hybridMultilevel"/>
    <w:tmpl w:val="C204B696"/>
    <w:lvl w:ilvl="0" w:tplc="000016D4">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6" w15:restartNumberingAfterBreak="0">
    <w:nsid w:val="7BFF28AA"/>
    <w:multiLevelType w:val="hybridMultilevel"/>
    <w:tmpl w:val="6B701024"/>
    <w:name w:val="WW8Num21322"/>
    <w:lvl w:ilvl="0" w:tplc="CD00019A">
      <w:start w:val="1"/>
      <w:numFmt w:val="bullet"/>
      <w:lvlText w:val="-"/>
      <w:lvlJc w:val="left"/>
      <w:pPr>
        <w:ind w:left="720" w:hanging="360"/>
      </w:p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7" w15:restartNumberingAfterBreak="0">
    <w:nsid w:val="7C22027F"/>
    <w:multiLevelType w:val="hybridMultilevel"/>
    <w:tmpl w:val="5950D550"/>
    <w:lvl w:ilvl="0" w:tplc="081A0001">
      <w:start w:val="1"/>
      <w:numFmt w:val="bullet"/>
      <w:lvlText w:val=""/>
      <w:lvlJc w:val="left"/>
      <w:pPr>
        <w:ind w:left="720" w:hanging="360"/>
      </w:pPr>
      <w:rPr>
        <w:rFonts w:ascii="Symbol" w:hAnsi="Symbol" w:hint="default"/>
      </w:rPr>
    </w:lvl>
    <w:lvl w:ilvl="1" w:tplc="93D6DECC">
      <w:start w:val="1"/>
      <w:numFmt w:val="lowerLetter"/>
      <w:lvlText w:val="%2."/>
      <w:lvlJc w:val="left"/>
      <w:pPr>
        <w:ind w:left="1440" w:hanging="360"/>
      </w:pPr>
    </w:lvl>
    <w:lvl w:ilvl="2" w:tplc="081A0005" w:tentative="1">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num w:numId="1">
    <w:abstractNumId w:val="114"/>
  </w:num>
  <w:num w:numId="2">
    <w:abstractNumId w:val="118"/>
  </w:num>
  <w:num w:numId="3">
    <w:abstractNumId w:val="78"/>
  </w:num>
  <w:num w:numId="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6"/>
  </w:num>
  <w:num w:numId="6">
    <w:abstractNumId w:val="85"/>
  </w:num>
  <w:num w:numId="7">
    <w:abstractNumId w:val="84"/>
  </w:num>
  <w:num w:numId="8">
    <w:abstractNumId w:val="103"/>
  </w:num>
  <w:num w:numId="9">
    <w:abstractNumId w:val="115"/>
  </w:num>
  <w:num w:numId="10">
    <w:abstractNumId w:val="110"/>
  </w:num>
  <w:num w:numId="11">
    <w:abstractNumId w:val="73"/>
  </w:num>
  <w:num w:numId="12">
    <w:abstractNumId w:val="79"/>
  </w:num>
  <w:num w:numId="13">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9"/>
  </w:num>
  <w:num w:numId="17">
    <w:abstractNumId w:val="109"/>
  </w:num>
  <w:num w:numId="18">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9"/>
  </w:num>
  <w:num w:numId="22">
    <w:abstractNumId w:val="82"/>
  </w:num>
  <w:num w:numId="23">
    <w:abstractNumId w:val="62"/>
  </w:num>
  <w:num w:numId="24">
    <w:abstractNumId w:val="61"/>
  </w:num>
  <w:num w:numId="25">
    <w:abstractNumId w:val="104"/>
  </w:num>
  <w:num w:numId="26">
    <w:abstractNumId w:val="97"/>
  </w:num>
  <w:num w:numId="27">
    <w:abstractNumId w:val="94"/>
  </w:num>
  <w:num w:numId="28">
    <w:abstractNumId w:val="106"/>
  </w:num>
  <w:num w:numId="29">
    <w:abstractNumId w:val="57"/>
  </w:num>
  <w:num w:numId="30">
    <w:abstractNumId w:val="77"/>
  </w:num>
  <w:num w:numId="31">
    <w:abstractNumId w:val="59"/>
  </w:num>
  <w:num w:numId="32">
    <w:abstractNumId w:val="54"/>
  </w:num>
  <w:num w:numId="33">
    <w:abstractNumId w:val="58"/>
  </w:num>
  <w:num w:numId="34">
    <w:abstractNumId w:val="56"/>
  </w:num>
  <w:num w:numId="35">
    <w:abstractNumId w:val="52"/>
  </w:num>
  <w:num w:numId="36">
    <w:abstractNumId w:val="55"/>
  </w:num>
  <w:num w:numId="37">
    <w:abstractNumId w:val="123"/>
  </w:num>
  <w:num w:numId="38">
    <w:abstractNumId w:val="50"/>
  </w:num>
  <w:num w:numId="39">
    <w:abstractNumId w:val="49"/>
  </w:num>
  <w:num w:numId="40">
    <w:abstractNumId w:val="127"/>
  </w:num>
  <w:num w:numId="41">
    <w:abstractNumId w:val="101"/>
  </w:num>
  <w:num w:numId="42">
    <w:abstractNumId w:val="100"/>
  </w:num>
  <w:num w:numId="43">
    <w:abstractNumId w:val="105"/>
  </w:num>
  <w:num w:numId="44">
    <w:abstractNumId w:val="53"/>
  </w:num>
  <w:num w:numId="45">
    <w:abstractNumId w:val="83"/>
  </w:num>
  <w:num w:numId="46">
    <w:abstractNumId w:val="60"/>
  </w:num>
  <w:num w:numId="47">
    <w:abstractNumId w:val="117"/>
  </w:num>
  <w:num w:numId="48">
    <w:abstractNumId w:val="91"/>
  </w:num>
  <w:num w:numId="49">
    <w:abstractNumId w:val="95"/>
  </w:num>
  <w:num w:numId="50">
    <w:abstractNumId w:val="90"/>
  </w:num>
  <w:num w:numId="51">
    <w:abstractNumId w:val="120"/>
  </w:num>
  <w:num w:numId="52">
    <w:abstractNumId w:val="119"/>
  </w:num>
  <w:num w:numId="53">
    <w:abstractNumId w:val="80"/>
  </w:num>
  <w:num w:numId="54">
    <w:abstractNumId w:val="81"/>
  </w:num>
  <w:num w:numId="55">
    <w:abstractNumId w:val="99"/>
  </w:num>
  <w:num w:numId="56">
    <w:abstractNumId w:val="71"/>
  </w:num>
  <w:num w:numId="57">
    <w:abstractNumId w:val="126"/>
  </w:num>
  <w:num w:numId="58">
    <w:abstractNumId w:val="102"/>
  </w:num>
  <w:num w:numId="59">
    <w:abstractNumId w:val="113"/>
  </w:num>
  <w:num w:numId="60">
    <w:abstractNumId w:val="98"/>
  </w:num>
  <w:num w:numId="61">
    <w:abstractNumId w:val="107"/>
  </w:num>
  <w:num w:numId="62">
    <w:abstractNumId w:val="124"/>
  </w:num>
  <w:num w:numId="63">
    <w:abstractNumId w:val="68"/>
  </w:num>
  <w:num w:numId="64">
    <w:abstractNumId w:val="51"/>
  </w:num>
  <w:num w:numId="65">
    <w:abstractNumId w:val="116"/>
  </w:num>
  <w:num w:numId="66">
    <w:abstractNumId w:val="88"/>
  </w:num>
  <w:num w:numId="67">
    <w:abstractNumId w:val="92"/>
  </w:num>
  <w:num w:numId="68">
    <w:abstractNumId w:val="67"/>
  </w:num>
  <w:num w:numId="69">
    <w:abstractNumId w:val="65"/>
  </w:num>
  <w:num w:numId="70">
    <w:abstractNumId w:val="9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doNotTrackFormatting/>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28BB"/>
    <w:rsid w:val="00003023"/>
    <w:rsid w:val="000035F7"/>
    <w:rsid w:val="00003A7E"/>
    <w:rsid w:val="000042FE"/>
    <w:rsid w:val="00004815"/>
    <w:rsid w:val="0000496D"/>
    <w:rsid w:val="00004E62"/>
    <w:rsid w:val="000050B5"/>
    <w:rsid w:val="00005D85"/>
    <w:rsid w:val="00006D3A"/>
    <w:rsid w:val="00007227"/>
    <w:rsid w:val="00007AED"/>
    <w:rsid w:val="00007CE7"/>
    <w:rsid w:val="00007F52"/>
    <w:rsid w:val="0001027A"/>
    <w:rsid w:val="0001049C"/>
    <w:rsid w:val="000104DC"/>
    <w:rsid w:val="00010771"/>
    <w:rsid w:val="00010878"/>
    <w:rsid w:val="0001087F"/>
    <w:rsid w:val="00010AE5"/>
    <w:rsid w:val="00010E2B"/>
    <w:rsid w:val="00011109"/>
    <w:rsid w:val="0001164B"/>
    <w:rsid w:val="00011A89"/>
    <w:rsid w:val="0001214C"/>
    <w:rsid w:val="000126DC"/>
    <w:rsid w:val="0001299B"/>
    <w:rsid w:val="00012EA5"/>
    <w:rsid w:val="000131E4"/>
    <w:rsid w:val="0001344F"/>
    <w:rsid w:val="000140EC"/>
    <w:rsid w:val="0001466B"/>
    <w:rsid w:val="00014750"/>
    <w:rsid w:val="00014F19"/>
    <w:rsid w:val="00014F46"/>
    <w:rsid w:val="00015894"/>
    <w:rsid w:val="00015BCA"/>
    <w:rsid w:val="00015D88"/>
    <w:rsid w:val="00015E2F"/>
    <w:rsid w:val="00015E7C"/>
    <w:rsid w:val="0001624D"/>
    <w:rsid w:val="00016ECF"/>
    <w:rsid w:val="00017CEA"/>
    <w:rsid w:val="00017F00"/>
    <w:rsid w:val="000203EF"/>
    <w:rsid w:val="00020D2A"/>
    <w:rsid w:val="00020D7D"/>
    <w:rsid w:val="00020D8B"/>
    <w:rsid w:val="00020DC9"/>
    <w:rsid w:val="00021350"/>
    <w:rsid w:val="000215ED"/>
    <w:rsid w:val="0002181B"/>
    <w:rsid w:val="00021C73"/>
    <w:rsid w:val="00021E7F"/>
    <w:rsid w:val="000221F1"/>
    <w:rsid w:val="000224DA"/>
    <w:rsid w:val="00022726"/>
    <w:rsid w:val="000227EC"/>
    <w:rsid w:val="00022CB5"/>
    <w:rsid w:val="00023057"/>
    <w:rsid w:val="00023308"/>
    <w:rsid w:val="00023BFF"/>
    <w:rsid w:val="00023E6F"/>
    <w:rsid w:val="00024CBA"/>
    <w:rsid w:val="00025304"/>
    <w:rsid w:val="00025867"/>
    <w:rsid w:val="00025ABF"/>
    <w:rsid w:val="00025B97"/>
    <w:rsid w:val="00025CEA"/>
    <w:rsid w:val="00025EC5"/>
    <w:rsid w:val="00025ECD"/>
    <w:rsid w:val="00025F97"/>
    <w:rsid w:val="00026036"/>
    <w:rsid w:val="00026096"/>
    <w:rsid w:val="00026163"/>
    <w:rsid w:val="000261C8"/>
    <w:rsid w:val="000262B8"/>
    <w:rsid w:val="00026444"/>
    <w:rsid w:val="00026621"/>
    <w:rsid w:val="000267C3"/>
    <w:rsid w:val="00026923"/>
    <w:rsid w:val="00026A7D"/>
    <w:rsid w:val="00027418"/>
    <w:rsid w:val="00027E4B"/>
    <w:rsid w:val="00027F81"/>
    <w:rsid w:val="000303E2"/>
    <w:rsid w:val="00030591"/>
    <w:rsid w:val="000308BC"/>
    <w:rsid w:val="00030B9D"/>
    <w:rsid w:val="0003103E"/>
    <w:rsid w:val="000313FC"/>
    <w:rsid w:val="0003169E"/>
    <w:rsid w:val="0003179E"/>
    <w:rsid w:val="000317BA"/>
    <w:rsid w:val="00031E71"/>
    <w:rsid w:val="000321F4"/>
    <w:rsid w:val="00032272"/>
    <w:rsid w:val="00032722"/>
    <w:rsid w:val="00032B7E"/>
    <w:rsid w:val="00032C65"/>
    <w:rsid w:val="00033D74"/>
    <w:rsid w:val="00033DC8"/>
    <w:rsid w:val="00034023"/>
    <w:rsid w:val="00034E2B"/>
    <w:rsid w:val="00034E4F"/>
    <w:rsid w:val="00034FFF"/>
    <w:rsid w:val="00035379"/>
    <w:rsid w:val="00035616"/>
    <w:rsid w:val="0003588D"/>
    <w:rsid w:val="000359EE"/>
    <w:rsid w:val="00035C04"/>
    <w:rsid w:val="00036474"/>
    <w:rsid w:val="00036776"/>
    <w:rsid w:val="000367AF"/>
    <w:rsid w:val="00036BDD"/>
    <w:rsid w:val="0003771A"/>
    <w:rsid w:val="00037B82"/>
    <w:rsid w:val="00037E69"/>
    <w:rsid w:val="00040FFA"/>
    <w:rsid w:val="00041B26"/>
    <w:rsid w:val="00041CE5"/>
    <w:rsid w:val="00041D7D"/>
    <w:rsid w:val="000424A3"/>
    <w:rsid w:val="000426A6"/>
    <w:rsid w:val="00042846"/>
    <w:rsid w:val="00042AB1"/>
    <w:rsid w:val="00042ABF"/>
    <w:rsid w:val="0004327C"/>
    <w:rsid w:val="000434DC"/>
    <w:rsid w:val="000434E1"/>
    <w:rsid w:val="00043B23"/>
    <w:rsid w:val="00043C87"/>
    <w:rsid w:val="00043D31"/>
    <w:rsid w:val="0004406B"/>
    <w:rsid w:val="000440B1"/>
    <w:rsid w:val="00044A8E"/>
    <w:rsid w:val="000455D2"/>
    <w:rsid w:val="000459F8"/>
    <w:rsid w:val="00045FB6"/>
    <w:rsid w:val="00046253"/>
    <w:rsid w:val="00046254"/>
    <w:rsid w:val="00046BE9"/>
    <w:rsid w:val="00046D24"/>
    <w:rsid w:val="00046DA8"/>
    <w:rsid w:val="00046F29"/>
    <w:rsid w:val="00046FAD"/>
    <w:rsid w:val="0004799D"/>
    <w:rsid w:val="0005027D"/>
    <w:rsid w:val="0005051B"/>
    <w:rsid w:val="0005083D"/>
    <w:rsid w:val="00050A2D"/>
    <w:rsid w:val="00050CD6"/>
    <w:rsid w:val="00050FBE"/>
    <w:rsid w:val="000513FA"/>
    <w:rsid w:val="00051432"/>
    <w:rsid w:val="0005278C"/>
    <w:rsid w:val="00052B06"/>
    <w:rsid w:val="00052F72"/>
    <w:rsid w:val="0005316D"/>
    <w:rsid w:val="000532AB"/>
    <w:rsid w:val="000533E6"/>
    <w:rsid w:val="00053796"/>
    <w:rsid w:val="00053A5C"/>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58"/>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BD7"/>
    <w:rsid w:val="0006650D"/>
    <w:rsid w:val="00066B9E"/>
    <w:rsid w:val="00066BB6"/>
    <w:rsid w:val="00066E57"/>
    <w:rsid w:val="0006730E"/>
    <w:rsid w:val="0006744E"/>
    <w:rsid w:val="0006783E"/>
    <w:rsid w:val="00067FFC"/>
    <w:rsid w:val="00070234"/>
    <w:rsid w:val="000706E1"/>
    <w:rsid w:val="00071074"/>
    <w:rsid w:val="000711DD"/>
    <w:rsid w:val="0007159C"/>
    <w:rsid w:val="000718B1"/>
    <w:rsid w:val="0007207E"/>
    <w:rsid w:val="00072ABE"/>
    <w:rsid w:val="00073104"/>
    <w:rsid w:val="000731A3"/>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D5F"/>
    <w:rsid w:val="00080E72"/>
    <w:rsid w:val="00080EA3"/>
    <w:rsid w:val="00081DB8"/>
    <w:rsid w:val="00081E22"/>
    <w:rsid w:val="00081EC1"/>
    <w:rsid w:val="00082081"/>
    <w:rsid w:val="0008225F"/>
    <w:rsid w:val="00082448"/>
    <w:rsid w:val="00082792"/>
    <w:rsid w:val="0008290D"/>
    <w:rsid w:val="00082EB6"/>
    <w:rsid w:val="000837B5"/>
    <w:rsid w:val="0008446C"/>
    <w:rsid w:val="00084C7E"/>
    <w:rsid w:val="00085036"/>
    <w:rsid w:val="00085C18"/>
    <w:rsid w:val="00085E88"/>
    <w:rsid w:val="0008629C"/>
    <w:rsid w:val="00086EED"/>
    <w:rsid w:val="00086F03"/>
    <w:rsid w:val="00086F0C"/>
    <w:rsid w:val="0008707A"/>
    <w:rsid w:val="000870AF"/>
    <w:rsid w:val="000875AB"/>
    <w:rsid w:val="00087F9E"/>
    <w:rsid w:val="00090362"/>
    <w:rsid w:val="00090939"/>
    <w:rsid w:val="00090A5C"/>
    <w:rsid w:val="00090C9E"/>
    <w:rsid w:val="00090DF6"/>
    <w:rsid w:val="00091162"/>
    <w:rsid w:val="000912C2"/>
    <w:rsid w:val="00091465"/>
    <w:rsid w:val="0009179F"/>
    <w:rsid w:val="000917DD"/>
    <w:rsid w:val="0009245D"/>
    <w:rsid w:val="0009251A"/>
    <w:rsid w:val="000927C9"/>
    <w:rsid w:val="00093300"/>
    <w:rsid w:val="000934CF"/>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9757A"/>
    <w:rsid w:val="000A0100"/>
    <w:rsid w:val="000A070F"/>
    <w:rsid w:val="000A0720"/>
    <w:rsid w:val="000A0B99"/>
    <w:rsid w:val="000A10E3"/>
    <w:rsid w:val="000A1DB7"/>
    <w:rsid w:val="000A1E50"/>
    <w:rsid w:val="000A2842"/>
    <w:rsid w:val="000A388F"/>
    <w:rsid w:val="000A4D7F"/>
    <w:rsid w:val="000A5013"/>
    <w:rsid w:val="000A52EE"/>
    <w:rsid w:val="000A562E"/>
    <w:rsid w:val="000A59AD"/>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1B"/>
    <w:rsid w:val="000B057D"/>
    <w:rsid w:val="000B0E5B"/>
    <w:rsid w:val="000B177A"/>
    <w:rsid w:val="000B192E"/>
    <w:rsid w:val="000B1C19"/>
    <w:rsid w:val="000B1CF8"/>
    <w:rsid w:val="000B1D89"/>
    <w:rsid w:val="000B1E3D"/>
    <w:rsid w:val="000B1F37"/>
    <w:rsid w:val="000B1FA7"/>
    <w:rsid w:val="000B217E"/>
    <w:rsid w:val="000B2C63"/>
    <w:rsid w:val="000B420C"/>
    <w:rsid w:val="000B4512"/>
    <w:rsid w:val="000B47D3"/>
    <w:rsid w:val="000B47D8"/>
    <w:rsid w:val="000B4842"/>
    <w:rsid w:val="000B486E"/>
    <w:rsid w:val="000B4CCC"/>
    <w:rsid w:val="000B4D6F"/>
    <w:rsid w:val="000B58E8"/>
    <w:rsid w:val="000B59E2"/>
    <w:rsid w:val="000B59EB"/>
    <w:rsid w:val="000B5F30"/>
    <w:rsid w:val="000B67DA"/>
    <w:rsid w:val="000B6BC3"/>
    <w:rsid w:val="000B6C6F"/>
    <w:rsid w:val="000B722D"/>
    <w:rsid w:val="000B7943"/>
    <w:rsid w:val="000C00D6"/>
    <w:rsid w:val="000C0409"/>
    <w:rsid w:val="000C0611"/>
    <w:rsid w:val="000C0DF3"/>
    <w:rsid w:val="000C0FBF"/>
    <w:rsid w:val="000C11FE"/>
    <w:rsid w:val="000C2283"/>
    <w:rsid w:val="000C24C5"/>
    <w:rsid w:val="000C28FA"/>
    <w:rsid w:val="000C2D52"/>
    <w:rsid w:val="000C30D1"/>
    <w:rsid w:val="000C3B2D"/>
    <w:rsid w:val="000C3B49"/>
    <w:rsid w:val="000C3B64"/>
    <w:rsid w:val="000C4021"/>
    <w:rsid w:val="000C5415"/>
    <w:rsid w:val="000C5468"/>
    <w:rsid w:val="000C562B"/>
    <w:rsid w:val="000C5D43"/>
    <w:rsid w:val="000C6701"/>
    <w:rsid w:val="000C7011"/>
    <w:rsid w:val="000C7024"/>
    <w:rsid w:val="000C7117"/>
    <w:rsid w:val="000C74F6"/>
    <w:rsid w:val="000C752A"/>
    <w:rsid w:val="000C77BC"/>
    <w:rsid w:val="000C7945"/>
    <w:rsid w:val="000C7B91"/>
    <w:rsid w:val="000C7BB7"/>
    <w:rsid w:val="000C7D26"/>
    <w:rsid w:val="000D003F"/>
    <w:rsid w:val="000D02E0"/>
    <w:rsid w:val="000D045E"/>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E28"/>
    <w:rsid w:val="000D7177"/>
    <w:rsid w:val="000E0014"/>
    <w:rsid w:val="000E0829"/>
    <w:rsid w:val="000E08CC"/>
    <w:rsid w:val="000E1063"/>
    <w:rsid w:val="000E1258"/>
    <w:rsid w:val="000E1606"/>
    <w:rsid w:val="000E1A1E"/>
    <w:rsid w:val="000E1C4A"/>
    <w:rsid w:val="000E1D0A"/>
    <w:rsid w:val="000E1FD4"/>
    <w:rsid w:val="000E2391"/>
    <w:rsid w:val="000E24B3"/>
    <w:rsid w:val="000E3071"/>
    <w:rsid w:val="000E3256"/>
    <w:rsid w:val="000E3346"/>
    <w:rsid w:val="000E34C6"/>
    <w:rsid w:val="000E3A05"/>
    <w:rsid w:val="000E3BC9"/>
    <w:rsid w:val="000E43B9"/>
    <w:rsid w:val="000E4657"/>
    <w:rsid w:val="000E4CA1"/>
    <w:rsid w:val="000E4F91"/>
    <w:rsid w:val="000E5186"/>
    <w:rsid w:val="000E56FB"/>
    <w:rsid w:val="000E57C6"/>
    <w:rsid w:val="000E582B"/>
    <w:rsid w:val="000E5886"/>
    <w:rsid w:val="000E5999"/>
    <w:rsid w:val="000E5D83"/>
    <w:rsid w:val="000E5E8B"/>
    <w:rsid w:val="000E6103"/>
    <w:rsid w:val="000E62CC"/>
    <w:rsid w:val="000E636D"/>
    <w:rsid w:val="000E6E77"/>
    <w:rsid w:val="000E6FE3"/>
    <w:rsid w:val="000E73E6"/>
    <w:rsid w:val="000F0256"/>
    <w:rsid w:val="000F071C"/>
    <w:rsid w:val="000F0C38"/>
    <w:rsid w:val="000F174C"/>
    <w:rsid w:val="000F1D3E"/>
    <w:rsid w:val="000F1D75"/>
    <w:rsid w:val="000F1DA3"/>
    <w:rsid w:val="000F1F11"/>
    <w:rsid w:val="000F244E"/>
    <w:rsid w:val="000F263A"/>
    <w:rsid w:val="000F298E"/>
    <w:rsid w:val="000F2A03"/>
    <w:rsid w:val="000F31A0"/>
    <w:rsid w:val="000F3617"/>
    <w:rsid w:val="000F364F"/>
    <w:rsid w:val="000F36A0"/>
    <w:rsid w:val="000F4109"/>
    <w:rsid w:val="000F430C"/>
    <w:rsid w:val="000F4348"/>
    <w:rsid w:val="000F458B"/>
    <w:rsid w:val="000F48FD"/>
    <w:rsid w:val="000F51D9"/>
    <w:rsid w:val="000F5222"/>
    <w:rsid w:val="000F53AA"/>
    <w:rsid w:val="000F54D0"/>
    <w:rsid w:val="000F59DB"/>
    <w:rsid w:val="000F5E5C"/>
    <w:rsid w:val="000F6421"/>
    <w:rsid w:val="000F6D51"/>
    <w:rsid w:val="000F6EA8"/>
    <w:rsid w:val="000F7272"/>
    <w:rsid w:val="000F79CB"/>
    <w:rsid w:val="00100D03"/>
    <w:rsid w:val="0010108E"/>
    <w:rsid w:val="00101329"/>
    <w:rsid w:val="001018AE"/>
    <w:rsid w:val="001029A5"/>
    <w:rsid w:val="00102A39"/>
    <w:rsid w:val="00102AC1"/>
    <w:rsid w:val="00102E6A"/>
    <w:rsid w:val="00102F65"/>
    <w:rsid w:val="00103326"/>
    <w:rsid w:val="00103735"/>
    <w:rsid w:val="00103CC9"/>
    <w:rsid w:val="00103DD9"/>
    <w:rsid w:val="00103E5D"/>
    <w:rsid w:val="00104B87"/>
    <w:rsid w:val="00104FAA"/>
    <w:rsid w:val="00105121"/>
    <w:rsid w:val="001054E1"/>
    <w:rsid w:val="00105692"/>
    <w:rsid w:val="001056CC"/>
    <w:rsid w:val="0010570A"/>
    <w:rsid w:val="00105A35"/>
    <w:rsid w:val="00105DB7"/>
    <w:rsid w:val="00106160"/>
    <w:rsid w:val="001066B6"/>
    <w:rsid w:val="0010671F"/>
    <w:rsid w:val="00107098"/>
    <w:rsid w:val="001070C7"/>
    <w:rsid w:val="0010773D"/>
    <w:rsid w:val="00107CB3"/>
    <w:rsid w:val="00107FC7"/>
    <w:rsid w:val="001105E6"/>
    <w:rsid w:val="00110BD5"/>
    <w:rsid w:val="001111D8"/>
    <w:rsid w:val="00111425"/>
    <w:rsid w:val="001115F2"/>
    <w:rsid w:val="001117FD"/>
    <w:rsid w:val="00111A3C"/>
    <w:rsid w:val="00111C93"/>
    <w:rsid w:val="001120AD"/>
    <w:rsid w:val="001126B3"/>
    <w:rsid w:val="001126DB"/>
    <w:rsid w:val="00112D6A"/>
    <w:rsid w:val="00112F7C"/>
    <w:rsid w:val="00113083"/>
    <w:rsid w:val="00113968"/>
    <w:rsid w:val="001139E5"/>
    <w:rsid w:val="00113B67"/>
    <w:rsid w:val="00113D96"/>
    <w:rsid w:val="001146A1"/>
    <w:rsid w:val="001147C3"/>
    <w:rsid w:val="00115226"/>
    <w:rsid w:val="001158D0"/>
    <w:rsid w:val="00115D6B"/>
    <w:rsid w:val="00115F7A"/>
    <w:rsid w:val="001161CF"/>
    <w:rsid w:val="00116570"/>
    <w:rsid w:val="001168C1"/>
    <w:rsid w:val="00116C7A"/>
    <w:rsid w:val="00117C4F"/>
    <w:rsid w:val="00117C72"/>
    <w:rsid w:val="00120489"/>
    <w:rsid w:val="00120CEF"/>
    <w:rsid w:val="00120FCC"/>
    <w:rsid w:val="0012159F"/>
    <w:rsid w:val="00121732"/>
    <w:rsid w:val="001219D0"/>
    <w:rsid w:val="00121A3B"/>
    <w:rsid w:val="00121BA9"/>
    <w:rsid w:val="00121F0A"/>
    <w:rsid w:val="001220FA"/>
    <w:rsid w:val="0012222E"/>
    <w:rsid w:val="00122CAF"/>
    <w:rsid w:val="00122F20"/>
    <w:rsid w:val="00123206"/>
    <w:rsid w:val="001232EA"/>
    <w:rsid w:val="001235B2"/>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16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14F"/>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A4B"/>
    <w:rsid w:val="00137B56"/>
    <w:rsid w:val="00137E6C"/>
    <w:rsid w:val="00137FAF"/>
    <w:rsid w:val="001405B1"/>
    <w:rsid w:val="00140694"/>
    <w:rsid w:val="0014082A"/>
    <w:rsid w:val="00140C2C"/>
    <w:rsid w:val="001410CE"/>
    <w:rsid w:val="0014115C"/>
    <w:rsid w:val="001411CA"/>
    <w:rsid w:val="00141344"/>
    <w:rsid w:val="0014197E"/>
    <w:rsid w:val="00141BC8"/>
    <w:rsid w:val="00141BC9"/>
    <w:rsid w:val="00141FC2"/>
    <w:rsid w:val="001420C2"/>
    <w:rsid w:val="00142570"/>
    <w:rsid w:val="00142809"/>
    <w:rsid w:val="00142A2F"/>
    <w:rsid w:val="00142C0D"/>
    <w:rsid w:val="00142C91"/>
    <w:rsid w:val="00142DAC"/>
    <w:rsid w:val="00142E3E"/>
    <w:rsid w:val="001430B1"/>
    <w:rsid w:val="001435FC"/>
    <w:rsid w:val="00143731"/>
    <w:rsid w:val="001437C1"/>
    <w:rsid w:val="00143A27"/>
    <w:rsid w:val="00143A79"/>
    <w:rsid w:val="00143C09"/>
    <w:rsid w:val="00144740"/>
    <w:rsid w:val="001449E7"/>
    <w:rsid w:val="00144DDB"/>
    <w:rsid w:val="001453FE"/>
    <w:rsid w:val="00145502"/>
    <w:rsid w:val="001455A4"/>
    <w:rsid w:val="0014580A"/>
    <w:rsid w:val="00145823"/>
    <w:rsid w:val="001458B8"/>
    <w:rsid w:val="001458BF"/>
    <w:rsid w:val="001460AF"/>
    <w:rsid w:val="001460FE"/>
    <w:rsid w:val="0014649A"/>
    <w:rsid w:val="001465C5"/>
    <w:rsid w:val="001468CA"/>
    <w:rsid w:val="001508B7"/>
    <w:rsid w:val="001510F7"/>
    <w:rsid w:val="0015110F"/>
    <w:rsid w:val="00151402"/>
    <w:rsid w:val="001515D2"/>
    <w:rsid w:val="00151F32"/>
    <w:rsid w:val="0015223C"/>
    <w:rsid w:val="00152656"/>
    <w:rsid w:val="0015293D"/>
    <w:rsid w:val="00152B19"/>
    <w:rsid w:val="00152BEB"/>
    <w:rsid w:val="00152C72"/>
    <w:rsid w:val="00152E7F"/>
    <w:rsid w:val="001530E6"/>
    <w:rsid w:val="001531DD"/>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1F7D"/>
    <w:rsid w:val="00162C5E"/>
    <w:rsid w:val="001639C5"/>
    <w:rsid w:val="00163B8A"/>
    <w:rsid w:val="00163FAE"/>
    <w:rsid w:val="00164411"/>
    <w:rsid w:val="00164470"/>
    <w:rsid w:val="001644F1"/>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99A"/>
    <w:rsid w:val="00172DB6"/>
    <w:rsid w:val="001732B3"/>
    <w:rsid w:val="0017344F"/>
    <w:rsid w:val="00173465"/>
    <w:rsid w:val="00173565"/>
    <w:rsid w:val="00173637"/>
    <w:rsid w:val="00173B89"/>
    <w:rsid w:val="00173CD8"/>
    <w:rsid w:val="00173D1D"/>
    <w:rsid w:val="00173DCE"/>
    <w:rsid w:val="001743E1"/>
    <w:rsid w:val="00174487"/>
    <w:rsid w:val="001744CC"/>
    <w:rsid w:val="001748A0"/>
    <w:rsid w:val="00174C6E"/>
    <w:rsid w:val="00174CCC"/>
    <w:rsid w:val="00174EFE"/>
    <w:rsid w:val="00175703"/>
    <w:rsid w:val="00175C8C"/>
    <w:rsid w:val="0017669B"/>
    <w:rsid w:val="00176914"/>
    <w:rsid w:val="00176AD9"/>
    <w:rsid w:val="00176D41"/>
    <w:rsid w:val="00176E06"/>
    <w:rsid w:val="00176EA5"/>
    <w:rsid w:val="00176FF7"/>
    <w:rsid w:val="0017701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E54"/>
    <w:rsid w:val="00183FEB"/>
    <w:rsid w:val="00184258"/>
    <w:rsid w:val="00184919"/>
    <w:rsid w:val="00184BBB"/>
    <w:rsid w:val="00184C9D"/>
    <w:rsid w:val="0018523E"/>
    <w:rsid w:val="00185306"/>
    <w:rsid w:val="00185747"/>
    <w:rsid w:val="0018582C"/>
    <w:rsid w:val="001859D0"/>
    <w:rsid w:val="00185B13"/>
    <w:rsid w:val="00186174"/>
    <w:rsid w:val="0018636E"/>
    <w:rsid w:val="0018655D"/>
    <w:rsid w:val="00186618"/>
    <w:rsid w:val="0018680C"/>
    <w:rsid w:val="00186B03"/>
    <w:rsid w:val="00186C27"/>
    <w:rsid w:val="00186F5D"/>
    <w:rsid w:val="00187040"/>
    <w:rsid w:val="00187BE5"/>
    <w:rsid w:val="0019028E"/>
    <w:rsid w:val="00190D4A"/>
    <w:rsid w:val="00190EED"/>
    <w:rsid w:val="001917F1"/>
    <w:rsid w:val="00191978"/>
    <w:rsid w:val="00191A6C"/>
    <w:rsid w:val="00191AA9"/>
    <w:rsid w:val="00191B87"/>
    <w:rsid w:val="00191DBB"/>
    <w:rsid w:val="00191F21"/>
    <w:rsid w:val="00192224"/>
    <w:rsid w:val="00192230"/>
    <w:rsid w:val="001922C7"/>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4CF1"/>
    <w:rsid w:val="001954F1"/>
    <w:rsid w:val="001959B0"/>
    <w:rsid w:val="001959D0"/>
    <w:rsid w:val="00196151"/>
    <w:rsid w:val="001961A3"/>
    <w:rsid w:val="00196726"/>
    <w:rsid w:val="00196727"/>
    <w:rsid w:val="00196D47"/>
    <w:rsid w:val="0019724D"/>
    <w:rsid w:val="00197578"/>
    <w:rsid w:val="0019781E"/>
    <w:rsid w:val="0019787B"/>
    <w:rsid w:val="00197956"/>
    <w:rsid w:val="001979B1"/>
    <w:rsid w:val="001A002D"/>
    <w:rsid w:val="001A01DA"/>
    <w:rsid w:val="001A0280"/>
    <w:rsid w:val="001A0798"/>
    <w:rsid w:val="001A0BD5"/>
    <w:rsid w:val="001A0E19"/>
    <w:rsid w:val="001A0E1A"/>
    <w:rsid w:val="001A1358"/>
    <w:rsid w:val="001A14E3"/>
    <w:rsid w:val="001A172A"/>
    <w:rsid w:val="001A180B"/>
    <w:rsid w:val="001A1F10"/>
    <w:rsid w:val="001A21E1"/>
    <w:rsid w:val="001A267D"/>
    <w:rsid w:val="001A2760"/>
    <w:rsid w:val="001A287D"/>
    <w:rsid w:val="001A2A81"/>
    <w:rsid w:val="001A2FA0"/>
    <w:rsid w:val="001A375E"/>
    <w:rsid w:val="001A4190"/>
    <w:rsid w:val="001A41BC"/>
    <w:rsid w:val="001A426B"/>
    <w:rsid w:val="001A45F7"/>
    <w:rsid w:val="001A45FC"/>
    <w:rsid w:val="001A491B"/>
    <w:rsid w:val="001A51EF"/>
    <w:rsid w:val="001A5293"/>
    <w:rsid w:val="001A53FE"/>
    <w:rsid w:val="001A555D"/>
    <w:rsid w:val="001A56BF"/>
    <w:rsid w:val="001A58BE"/>
    <w:rsid w:val="001A6388"/>
    <w:rsid w:val="001A6D68"/>
    <w:rsid w:val="001A706C"/>
    <w:rsid w:val="001A7118"/>
    <w:rsid w:val="001A73DF"/>
    <w:rsid w:val="001A7C26"/>
    <w:rsid w:val="001A7C5E"/>
    <w:rsid w:val="001A7CBB"/>
    <w:rsid w:val="001A7D81"/>
    <w:rsid w:val="001A7FCA"/>
    <w:rsid w:val="001B048E"/>
    <w:rsid w:val="001B096F"/>
    <w:rsid w:val="001B0CC3"/>
    <w:rsid w:val="001B0D47"/>
    <w:rsid w:val="001B0DC6"/>
    <w:rsid w:val="001B15E8"/>
    <w:rsid w:val="001B1C0A"/>
    <w:rsid w:val="001B1EB4"/>
    <w:rsid w:val="001B2054"/>
    <w:rsid w:val="001B219D"/>
    <w:rsid w:val="001B23DC"/>
    <w:rsid w:val="001B252A"/>
    <w:rsid w:val="001B26A2"/>
    <w:rsid w:val="001B2B9B"/>
    <w:rsid w:val="001B2C5C"/>
    <w:rsid w:val="001B2D80"/>
    <w:rsid w:val="001B3133"/>
    <w:rsid w:val="001B367E"/>
    <w:rsid w:val="001B3ABF"/>
    <w:rsid w:val="001B3B0B"/>
    <w:rsid w:val="001B3FAC"/>
    <w:rsid w:val="001B41B7"/>
    <w:rsid w:val="001B4262"/>
    <w:rsid w:val="001B4731"/>
    <w:rsid w:val="001B47D8"/>
    <w:rsid w:val="001B4A9C"/>
    <w:rsid w:val="001B4B8B"/>
    <w:rsid w:val="001B4D75"/>
    <w:rsid w:val="001B5A74"/>
    <w:rsid w:val="001B5B17"/>
    <w:rsid w:val="001B61C0"/>
    <w:rsid w:val="001B61F1"/>
    <w:rsid w:val="001B638B"/>
    <w:rsid w:val="001B657E"/>
    <w:rsid w:val="001B6640"/>
    <w:rsid w:val="001B6EAE"/>
    <w:rsid w:val="001B7BDF"/>
    <w:rsid w:val="001B7C0C"/>
    <w:rsid w:val="001B7C30"/>
    <w:rsid w:val="001B7EB8"/>
    <w:rsid w:val="001C03D9"/>
    <w:rsid w:val="001C0AB2"/>
    <w:rsid w:val="001C1BA6"/>
    <w:rsid w:val="001C2554"/>
    <w:rsid w:val="001C2630"/>
    <w:rsid w:val="001C2959"/>
    <w:rsid w:val="001C29BC"/>
    <w:rsid w:val="001C2D06"/>
    <w:rsid w:val="001C2DE2"/>
    <w:rsid w:val="001C30C8"/>
    <w:rsid w:val="001C3152"/>
    <w:rsid w:val="001C3252"/>
    <w:rsid w:val="001C3413"/>
    <w:rsid w:val="001C3BAF"/>
    <w:rsid w:val="001C3C76"/>
    <w:rsid w:val="001C3DD2"/>
    <w:rsid w:val="001C416A"/>
    <w:rsid w:val="001C4171"/>
    <w:rsid w:val="001C45CF"/>
    <w:rsid w:val="001C4717"/>
    <w:rsid w:val="001C4AC7"/>
    <w:rsid w:val="001C4EA9"/>
    <w:rsid w:val="001C53FD"/>
    <w:rsid w:val="001C588D"/>
    <w:rsid w:val="001C5A01"/>
    <w:rsid w:val="001C5CA1"/>
    <w:rsid w:val="001C5EBF"/>
    <w:rsid w:val="001C678A"/>
    <w:rsid w:val="001C6B5D"/>
    <w:rsid w:val="001C73B1"/>
    <w:rsid w:val="001C777A"/>
    <w:rsid w:val="001C7790"/>
    <w:rsid w:val="001C7B29"/>
    <w:rsid w:val="001D032D"/>
    <w:rsid w:val="001D04CF"/>
    <w:rsid w:val="001D09B2"/>
    <w:rsid w:val="001D0A7D"/>
    <w:rsid w:val="001D1027"/>
    <w:rsid w:val="001D13BF"/>
    <w:rsid w:val="001D1509"/>
    <w:rsid w:val="001D1EB2"/>
    <w:rsid w:val="001D307C"/>
    <w:rsid w:val="001D32F5"/>
    <w:rsid w:val="001D3C84"/>
    <w:rsid w:val="001D3DBD"/>
    <w:rsid w:val="001D4121"/>
    <w:rsid w:val="001D4246"/>
    <w:rsid w:val="001D4DC7"/>
    <w:rsid w:val="001D4E60"/>
    <w:rsid w:val="001D5159"/>
    <w:rsid w:val="001D5473"/>
    <w:rsid w:val="001D5729"/>
    <w:rsid w:val="001D61A1"/>
    <w:rsid w:val="001D61A2"/>
    <w:rsid w:val="001D668F"/>
    <w:rsid w:val="001D66F4"/>
    <w:rsid w:val="001D67B9"/>
    <w:rsid w:val="001D6EAA"/>
    <w:rsid w:val="001D744E"/>
    <w:rsid w:val="001D752F"/>
    <w:rsid w:val="001D76D0"/>
    <w:rsid w:val="001D770B"/>
    <w:rsid w:val="001E0260"/>
    <w:rsid w:val="001E059B"/>
    <w:rsid w:val="001E1402"/>
    <w:rsid w:val="001E1691"/>
    <w:rsid w:val="001E1D8C"/>
    <w:rsid w:val="001E2449"/>
    <w:rsid w:val="001E25F5"/>
    <w:rsid w:val="001E2725"/>
    <w:rsid w:val="001E2743"/>
    <w:rsid w:val="001E293E"/>
    <w:rsid w:val="001E2A4C"/>
    <w:rsid w:val="001E2AB9"/>
    <w:rsid w:val="001E2C9F"/>
    <w:rsid w:val="001E2E42"/>
    <w:rsid w:val="001E2F45"/>
    <w:rsid w:val="001E3169"/>
    <w:rsid w:val="001E336D"/>
    <w:rsid w:val="001E33BD"/>
    <w:rsid w:val="001E3436"/>
    <w:rsid w:val="001E3918"/>
    <w:rsid w:val="001E3F0A"/>
    <w:rsid w:val="001E577C"/>
    <w:rsid w:val="001E6997"/>
    <w:rsid w:val="001E6C8B"/>
    <w:rsid w:val="001E6E32"/>
    <w:rsid w:val="001E70CB"/>
    <w:rsid w:val="001E7740"/>
    <w:rsid w:val="001E77A5"/>
    <w:rsid w:val="001F05D3"/>
    <w:rsid w:val="001F0C2C"/>
    <w:rsid w:val="001F10C6"/>
    <w:rsid w:val="001F17A8"/>
    <w:rsid w:val="001F1802"/>
    <w:rsid w:val="001F18F4"/>
    <w:rsid w:val="001F2102"/>
    <w:rsid w:val="001F282D"/>
    <w:rsid w:val="001F2AC6"/>
    <w:rsid w:val="001F2BE5"/>
    <w:rsid w:val="001F3010"/>
    <w:rsid w:val="001F31C3"/>
    <w:rsid w:val="001F322B"/>
    <w:rsid w:val="001F3845"/>
    <w:rsid w:val="001F3AC6"/>
    <w:rsid w:val="001F3DA5"/>
    <w:rsid w:val="001F3DCE"/>
    <w:rsid w:val="001F4CCE"/>
    <w:rsid w:val="001F4EE1"/>
    <w:rsid w:val="001F5035"/>
    <w:rsid w:val="001F5123"/>
    <w:rsid w:val="001F5348"/>
    <w:rsid w:val="001F55C0"/>
    <w:rsid w:val="001F5715"/>
    <w:rsid w:val="001F579A"/>
    <w:rsid w:val="001F5846"/>
    <w:rsid w:val="001F5DDA"/>
    <w:rsid w:val="001F5F9F"/>
    <w:rsid w:val="001F68D8"/>
    <w:rsid w:val="001F74B2"/>
    <w:rsid w:val="001F74B4"/>
    <w:rsid w:val="001F7A08"/>
    <w:rsid w:val="001F7DCC"/>
    <w:rsid w:val="00200244"/>
    <w:rsid w:val="00200349"/>
    <w:rsid w:val="002008DA"/>
    <w:rsid w:val="002009BF"/>
    <w:rsid w:val="00200C66"/>
    <w:rsid w:val="00200CBB"/>
    <w:rsid w:val="00200D34"/>
    <w:rsid w:val="00200E58"/>
    <w:rsid w:val="0020146B"/>
    <w:rsid w:val="002019F6"/>
    <w:rsid w:val="00201CFD"/>
    <w:rsid w:val="00201F0E"/>
    <w:rsid w:val="002020D2"/>
    <w:rsid w:val="0020243A"/>
    <w:rsid w:val="002028A7"/>
    <w:rsid w:val="00202992"/>
    <w:rsid w:val="00202CCD"/>
    <w:rsid w:val="00202CD8"/>
    <w:rsid w:val="00202D79"/>
    <w:rsid w:val="002039B2"/>
    <w:rsid w:val="00203EDD"/>
    <w:rsid w:val="00204027"/>
    <w:rsid w:val="00204111"/>
    <w:rsid w:val="002044A7"/>
    <w:rsid w:val="00204871"/>
    <w:rsid w:val="00205740"/>
    <w:rsid w:val="00205B96"/>
    <w:rsid w:val="00205C4A"/>
    <w:rsid w:val="002067CF"/>
    <w:rsid w:val="00206ABA"/>
    <w:rsid w:val="00206AD0"/>
    <w:rsid w:val="00207151"/>
    <w:rsid w:val="0020735B"/>
    <w:rsid w:val="002079F6"/>
    <w:rsid w:val="00207F80"/>
    <w:rsid w:val="002101F6"/>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6CB"/>
    <w:rsid w:val="00215AB4"/>
    <w:rsid w:val="00215D31"/>
    <w:rsid w:val="00215E1D"/>
    <w:rsid w:val="00216283"/>
    <w:rsid w:val="0021628F"/>
    <w:rsid w:val="002163D0"/>
    <w:rsid w:val="002165CA"/>
    <w:rsid w:val="0021666D"/>
    <w:rsid w:val="00216AB3"/>
    <w:rsid w:val="00217237"/>
    <w:rsid w:val="002176BF"/>
    <w:rsid w:val="00217D83"/>
    <w:rsid w:val="00217EA9"/>
    <w:rsid w:val="00222612"/>
    <w:rsid w:val="00222643"/>
    <w:rsid w:val="002227E8"/>
    <w:rsid w:val="00222947"/>
    <w:rsid w:val="00222BA3"/>
    <w:rsid w:val="00222C12"/>
    <w:rsid w:val="00222E33"/>
    <w:rsid w:val="00222E5C"/>
    <w:rsid w:val="00222EC2"/>
    <w:rsid w:val="002231ED"/>
    <w:rsid w:val="002233C3"/>
    <w:rsid w:val="002234C5"/>
    <w:rsid w:val="00223749"/>
    <w:rsid w:val="00223A5B"/>
    <w:rsid w:val="00223BA8"/>
    <w:rsid w:val="00224C2B"/>
    <w:rsid w:val="00224CF4"/>
    <w:rsid w:val="002251A4"/>
    <w:rsid w:val="00225879"/>
    <w:rsid w:val="00225F30"/>
    <w:rsid w:val="002260F7"/>
    <w:rsid w:val="00226574"/>
    <w:rsid w:val="002270DF"/>
    <w:rsid w:val="002275E8"/>
    <w:rsid w:val="00227901"/>
    <w:rsid w:val="00227CD0"/>
    <w:rsid w:val="0023000F"/>
    <w:rsid w:val="0023032A"/>
    <w:rsid w:val="00230DAD"/>
    <w:rsid w:val="00230DC9"/>
    <w:rsid w:val="00230E77"/>
    <w:rsid w:val="00231232"/>
    <w:rsid w:val="00232552"/>
    <w:rsid w:val="00232779"/>
    <w:rsid w:val="00232912"/>
    <w:rsid w:val="00232AB4"/>
    <w:rsid w:val="00232BD9"/>
    <w:rsid w:val="00233121"/>
    <w:rsid w:val="002331DF"/>
    <w:rsid w:val="00233412"/>
    <w:rsid w:val="00233500"/>
    <w:rsid w:val="002340A3"/>
    <w:rsid w:val="00234135"/>
    <w:rsid w:val="002347AF"/>
    <w:rsid w:val="00234AFE"/>
    <w:rsid w:val="002352D8"/>
    <w:rsid w:val="0023562B"/>
    <w:rsid w:val="00235837"/>
    <w:rsid w:val="0023587D"/>
    <w:rsid w:val="00235F1B"/>
    <w:rsid w:val="00236430"/>
    <w:rsid w:val="00236565"/>
    <w:rsid w:val="0023668D"/>
    <w:rsid w:val="002368E6"/>
    <w:rsid w:val="00237670"/>
    <w:rsid w:val="002377D4"/>
    <w:rsid w:val="00237D12"/>
    <w:rsid w:val="00237DF9"/>
    <w:rsid w:val="00237FB2"/>
    <w:rsid w:val="002405D5"/>
    <w:rsid w:val="00240B93"/>
    <w:rsid w:val="0024114E"/>
    <w:rsid w:val="002418E5"/>
    <w:rsid w:val="00241AB0"/>
    <w:rsid w:val="00241ED2"/>
    <w:rsid w:val="002422C3"/>
    <w:rsid w:val="002423E7"/>
    <w:rsid w:val="00242DF8"/>
    <w:rsid w:val="00242F92"/>
    <w:rsid w:val="002430B1"/>
    <w:rsid w:val="00243862"/>
    <w:rsid w:val="00243C78"/>
    <w:rsid w:val="00244361"/>
    <w:rsid w:val="00244A86"/>
    <w:rsid w:val="00244B0D"/>
    <w:rsid w:val="00245371"/>
    <w:rsid w:val="00245420"/>
    <w:rsid w:val="00245760"/>
    <w:rsid w:val="00245AA0"/>
    <w:rsid w:val="00245AAF"/>
    <w:rsid w:val="00245B13"/>
    <w:rsid w:val="00245D8D"/>
    <w:rsid w:val="0024604B"/>
    <w:rsid w:val="00246224"/>
    <w:rsid w:val="002462B4"/>
    <w:rsid w:val="00246622"/>
    <w:rsid w:val="00246932"/>
    <w:rsid w:val="00246B64"/>
    <w:rsid w:val="0024726B"/>
    <w:rsid w:val="002476BA"/>
    <w:rsid w:val="00247C77"/>
    <w:rsid w:val="00247CEA"/>
    <w:rsid w:val="00247F64"/>
    <w:rsid w:val="0025021A"/>
    <w:rsid w:val="002506A3"/>
    <w:rsid w:val="00250A13"/>
    <w:rsid w:val="00250C40"/>
    <w:rsid w:val="002511F6"/>
    <w:rsid w:val="00251B5E"/>
    <w:rsid w:val="00251C99"/>
    <w:rsid w:val="00251CF5"/>
    <w:rsid w:val="00252584"/>
    <w:rsid w:val="00252A63"/>
    <w:rsid w:val="00252B1F"/>
    <w:rsid w:val="00252D25"/>
    <w:rsid w:val="00252EF9"/>
    <w:rsid w:val="00253011"/>
    <w:rsid w:val="00253748"/>
    <w:rsid w:val="00253E9C"/>
    <w:rsid w:val="00254055"/>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6F06"/>
    <w:rsid w:val="002577A6"/>
    <w:rsid w:val="00257D8E"/>
    <w:rsid w:val="00257DB1"/>
    <w:rsid w:val="00260104"/>
    <w:rsid w:val="00260B87"/>
    <w:rsid w:val="00260D53"/>
    <w:rsid w:val="00261232"/>
    <w:rsid w:val="00261249"/>
    <w:rsid w:val="00261349"/>
    <w:rsid w:val="00261AD8"/>
    <w:rsid w:val="00261C1E"/>
    <w:rsid w:val="00262569"/>
    <w:rsid w:val="00262725"/>
    <w:rsid w:val="0026277D"/>
    <w:rsid w:val="00262825"/>
    <w:rsid w:val="00262B32"/>
    <w:rsid w:val="00262D5B"/>
    <w:rsid w:val="00263087"/>
    <w:rsid w:val="0026340F"/>
    <w:rsid w:val="002640A4"/>
    <w:rsid w:val="0026413F"/>
    <w:rsid w:val="002644E9"/>
    <w:rsid w:val="00264607"/>
    <w:rsid w:val="00264637"/>
    <w:rsid w:val="00264877"/>
    <w:rsid w:val="002648F8"/>
    <w:rsid w:val="00264901"/>
    <w:rsid w:val="00264C85"/>
    <w:rsid w:val="00264D63"/>
    <w:rsid w:val="00265169"/>
    <w:rsid w:val="0026530F"/>
    <w:rsid w:val="002653BF"/>
    <w:rsid w:val="002654BF"/>
    <w:rsid w:val="00265B55"/>
    <w:rsid w:val="002661BB"/>
    <w:rsid w:val="002663F5"/>
    <w:rsid w:val="0026679A"/>
    <w:rsid w:val="00266BA4"/>
    <w:rsid w:val="00266DA8"/>
    <w:rsid w:val="002672A6"/>
    <w:rsid w:val="002676BD"/>
    <w:rsid w:val="00267795"/>
    <w:rsid w:val="00267CAF"/>
    <w:rsid w:val="00267E07"/>
    <w:rsid w:val="00267F8E"/>
    <w:rsid w:val="002703C2"/>
    <w:rsid w:val="0027049E"/>
    <w:rsid w:val="00270519"/>
    <w:rsid w:val="00270AA2"/>
    <w:rsid w:val="0027112A"/>
    <w:rsid w:val="00271952"/>
    <w:rsid w:val="00271C4C"/>
    <w:rsid w:val="00272257"/>
    <w:rsid w:val="002726E9"/>
    <w:rsid w:val="002727FB"/>
    <w:rsid w:val="00272D92"/>
    <w:rsid w:val="002731BE"/>
    <w:rsid w:val="002732A5"/>
    <w:rsid w:val="00274100"/>
    <w:rsid w:val="00274181"/>
    <w:rsid w:val="00274398"/>
    <w:rsid w:val="002745D0"/>
    <w:rsid w:val="0027488E"/>
    <w:rsid w:val="00275392"/>
    <w:rsid w:val="00275620"/>
    <w:rsid w:val="00275F42"/>
    <w:rsid w:val="00276AE1"/>
    <w:rsid w:val="00276CBA"/>
    <w:rsid w:val="00276ED0"/>
    <w:rsid w:val="00277323"/>
    <w:rsid w:val="00277438"/>
    <w:rsid w:val="0027775B"/>
    <w:rsid w:val="00277E35"/>
    <w:rsid w:val="00280B86"/>
    <w:rsid w:val="00280B9C"/>
    <w:rsid w:val="00280DAD"/>
    <w:rsid w:val="00280F21"/>
    <w:rsid w:val="00281098"/>
    <w:rsid w:val="002815D8"/>
    <w:rsid w:val="00281C44"/>
    <w:rsid w:val="00281CE1"/>
    <w:rsid w:val="00281FD9"/>
    <w:rsid w:val="0028205E"/>
    <w:rsid w:val="00282B27"/>
    <w:rsid w:val="00282B99"/>
    <w:rsid w:val="00282DE8"/>
    <w:rsid w:val="00283756"/>
    <w:rsid w:val="0028412C"/>
    <w:rsid w:val="00284462"/>
    <w:rsid w:val="00284616"/>
    <w:rsid w:val="002852C3"/>
    <w:rsid w:val="002853AD"/>
    <w:rsid w:val="002853E3"/>
    <w:rsid w:val="0028543A"/>
    <w:rsid w:val="0028544A"/>
    <w:rsid w:val="00285456"/>
    <w:rsid w:val="002855C9"/>
    <w:rsid w:val="0028583C"/>
    <w:rsid w:val="00286049"/>
    <w:rsid w:val="00286278"/>
    <w:rsid w:val="00286491"/>
    <w:rsid w:val="002868D3"/>
    <w:rsid w:val="00286C2F"/>
    <w:rsid w:val="00287281"/>
    <w:rsid w:val="002874D4"/>
    <w:rsid w:val="00287645"/>
    <w:rsid w:val="002878CF"/>
    <w:rsid w:val="00287925"/>
    <w:rsid w:val="002879BB"/>
    <w:rsid w:val="00287A95"/>
    <w:rsid w:val="0029036B"/>
    <w:rsid w:val="002907A2"/>
    <w:rsid w:val="002908BC"/>
    <w:rsid w:val="002908E8"/>
    <w:rsid w:val="00290AC7"/>
    <w:rsid w:val="00290B11"/>
    <w:rsid w:val="00290E62"/>
    <w:rsid w:val="00290F16"/>
    <w:rsid w:val="00291382"/>
    <w:rsid w:val="002915B6"/>
    <w:rsid w:val="0029170B"/>
    <w:rsid w:val="00291859"/>
    <w:rsid w:val="002920CC"/>
    <w:rsid w:val="002922BC"/>
    <w:rsid w:val="00292BDB"/>
    <w:rsid w:val="00292C1F"/>
    <w:rsid w:val="00292CA3"/>
    <w:rsid w:val="00292DDF"/>
    <w:rsid w:val="00293149"/>
    <w:rsid w:val="00293264"/>
    <w:rsid w:val="002932D1"/>
    <w:rsid w:val="002937E7"/>
    <w:rsid w:val="00293D60"/>
    <w:rsid w:val="00293EEA"/>
    <w:rsid w:val="00293F1B"/>
    <w:rsid w:val="00293F5E"/>
    <w:rsid w:val="00294082"/>
    <w:rsid w:val="002940A2"/>
    <w:rsid w:val="00294581"/>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82D"/>
    <w:rsid w:val="002A0B81"/>
    <w:rsid w:val="002A0E43"/>
    <w:rsid w:val="002A0FAA"/>
    <w:rsid w:val="002A1887"/>
    <w:rsid w:val="002A1DC4"/>
    <w:rsid w:val="002A2011"/>
    <w:rsid w:val="002A28C9"/>
    <w:rsid w:val="002A2962"/>
    <w:rsid w:val="002A2DD0"/>
    <w:rsid w:val="002A2EC2"/>
    <w:rsid w:val="002A33AE"/>
    <w:rsid w:val="002A39B8"/>
    <w:rsid w:val="002A3C3F"/>
    <w:rsid w:val="002A436B"/>
    <w:rsid w:val="002A480D"/>
    <w:rsid w:val="002A4C1D"/>
    <w:rsid w:val="002A53E7"/>
    <w:rsid w:val="002A540F"/>
    <w:rsid w:val="002A57A5"/>
    <w:rsid w:val="002A5C0C"/>
    <w:rsid w:val="002A5CE7"/>
    <w:rsid w:val="002A5F8E"/>
    <w:rsid w:val="002A618D"/>
    <w:rsid w:val="002A6482"/>
    <w:rsid w:val="002A6546"/>
    <w:rsid w:val="002A69FB"/>
    <w:rsid w:val="002A6DE9"/>
    <w:rsid w:val="002A6DF3"/>
    <w:rsid w:val="002A6E3A"/>
    <w:rsid w:val="002A6F0F"/>
    <w:rsid w:val="002A776B"/>
    <w:rsid w:val="002A786E"/>
    <w:rsid w:val="002A7AE5"/>
    <w:rsid w:val="002B017B"/>
    <w:rsid w:val="002B033C"/>
    <w:rsid w:val="002B0650"/>
    <w:rsid w:val="002B0C8B"/>
    <w:rsid w:val="002B0EED"/>
    <w:rsid w:val="002B0F43"/>
    <w:rsid w:val="002B1022"/>
    <w:rsid w:val="002B118D"/>
    <w:rsid w:val="002B1389"/>
    <w:rsid w:val="002B174D"/>
    <w:rsid w:val="002B1A1C"/>
    <w:rsid w:val="002B1BC2"/>
    <w:rsid w:val="002B1FEC"/>
    <w:rsid w:val="002B2034"/>
    <w:rsid w:val="002B21E0"/>
    <w:rsid w:val="002B21F7"/>
    <w:rsid w:val="002B2409"/>
    <w:rsid w:val="002B244F"/>
    <w:rsid w:val="002B2594"/>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0D8"/>
    <w:rsid w:val="002C411E"/>
    <w:rsid w:val="002C43BC"/>
    <w:rsid w:val="002C52CA"/>
    <w:rsid w:val="002C52DB"/>
    <w:rsid w:val="002C55C4"/>
    <w:rsid w:val="002C5943"/>
    <w:rsid w:val="002C5A60"/>
    <w:rsid w:val="002C5BAC"/>
    <w:rsid w:val="002C6125"/>
    <w:rsid w:val="002C6229"/>
    <w:rsid w:val="002C659C"/>
    <w:rsid w:val="002C66EC"/>
    <w:rsid w:val="002C6F42"/>
    <w:rsid w:val="002C70F3"/>
    <w:rsid w:val="002D0167"/>
    <w:rsid w:val="002D0554"/>
    <w:rsid w:val="002D0583"/>
    <w:rsid w:val="002D05BE"/>
    <w:rsid w:val="002D08E2"/>
    <w:rsid w:val="002D0BBA"/>
    <w:rsid w:val="002D0FC0"/>
    <w:rsid w:val="002D1762"/>
    <w:rsid w:val="002D224C"/>
    <w:rsid w:val="002D23D5"/>
    <w:rsid w:val="002D2D9F"/>
    <w:rsid w:val="002D2DFE"/>
    <w:rsid w:val="002D328A"/>
    <w:rsid w:val="002D32EE"/>
    <w:rsid w:val="002D339D"/>
    <w:rsid w:val="002D3733"/>
    <w:rsid w:val="002D3869"/>
    <w:rsid w:val="002D407F"/>
    <w:rsid w:val="002D42DF"/>
    <w:rsid w:val="002D44DA"/>
    <w:rsid w:val="002D4AD0"/>
    <w:rsid w:val="002D4AFD"/>
    <w:rsid w:val="002D4D6B"/>
    <w:rsid w:val="002D4E90"/>
    <w:rsid w:val="002D4F18"/>
    <w:rsid w:val="002D5540"/>
    <w:rsid w:val="002D5A4C"/>
    <w:rsid w:val="002D5AA6"/>
    <w:rsid w:val="002D5E88"/>
    <w:rsid w:val="002D5FD3"/>
    <w:rsid w:val="002D6137"/>
    <w:rsid w:val="002D680D"/>
    <w:rsid w:val="002D68AF"/>
    <w:rsid w:val="002D6AAE"/>
    <w:rsid w:val="002D7444"/>
    <w:rsid w:val="002D7AB2"/>
    <w:rsid w:val="002D7C43"/>
    <w:rsid w:val="002E08BD"/>
    <w:rsid w:val="002E08EA"/>
    <w:rsid w:val="002E123B"/>
    <w:rsid w:val="002E1783"/>
    <w:rsid w:val="002E183C"/>
    <w:rsid w:val="002E1868"/>
    <w:rsid w:val="002E1904"/>
    <w:rsid w:val="002E1ABE"/>
    <w:rsid w:val="002E1C8E"/>
    <w:rsid w:val="002E2374"/>
    <w:rsid w:val="002E3102"/>
    <w:rsid w:val="002E40BF"/>
    <w:rsid w:val="002E4258"/>
    <w:rsid w:val="002E436E"/>
    <w:rsid w:val="002E4C35"/>
    <w:rsid w:val="002E52A2"/>
    <w:rsid w:val="002E5445"/>
    <w:rsid w:val="002E604C"/>
    <w:rsid w:val="002E6103"/>
    <w:rsid w:val="002E62CE"/>
    <w:rsid w:val="002E6567"/>
    <w:rsid w:val="002E6587"/>
    <w:rsid w:val="002E69ED"/>
    <w:rsid w:val="002E6CD1"/>
    <w:rsid w:val="002E6DD4"/>
    <w:rsid w:val="002E72F9"/>
    <w:rsid w:val="002E75AC"/>
    <w:rsid w:val="002E763A"/>
    <w:rsid w:val="002F017C"/>
    <w:rsid w:val="002F04E2"/>
    <w:rsid w:val="002F0628"/>
    <w:rsid w:val="002F099F"/>
    <w:rsid w:val="002F1040"/>
    <w:rsid w:val="002F13B3"/>
    <w:rsid w:val="002F1423"/>
    <w:rsid w:val="002F1C1B"/>
    <w:rsid w:val="002F1E22"/>
    <w:rsid w:val="002F2105"/>
    <w:rsid w:val="002F28B2"/>
    <w:rsid w:val="002F2CFE"/>
    <w:rsid w:val="002F2E6E"/>
    <w:rsid w:val="002F3934"/>
    <w:rsid w:val="002F3BB1"/>
    <w:rsid w:val="002F3EE9"/>
    <w:rsid w:val="002F45B3"/>
    <w:rsid w:val="002F4978"/>
    <w:rsid w:val="002F4CD7"/>
    <w:rsid w:val="002F53FF"/>
    <w:rsid w:val="002F6538"/>
    <w:rsid w:val="002F6913"/>
    <w:rsid w:val="002F6C55"/>
    <w:rsid w:val="002F6D99"/>
    <w:rsid w:val="002F7F8D"/>
    <w:rsid w:val="003003A5"/>
    <w:rsid w:val="00300AC5"/>
    <w:rsid w:val="00300AF6"/>
    <w:rsid w:val="0030144A"/>
    <w:rsid w:val="00301DFD"/>
    <w:rsid w:val="00302261"/>
    <w:rsid w:val="00302341"/>
    <w:rsid w:val="003024F5"/>
    <w:rsid w:val="0030251B"/>
    <w:rsid w:val="0030297F"/>
    <w:rsid w:val="00302C6B"/>
    <w:rsid w:val="00302DC0"/>
    <w:rsid w:val="00303262"/>
    <w:rsid w:val="00303467"/>
    <w:rsid w:val="003035F6"/>
    <w:rsid w:val="00303790"/>
    <w:rsid w:val="00303DD6"/>
    <w:rsid w:val="00303E05"/>
    <w:rsid w:val="00304809"/>
    <w:rsid w:val="00305537"/>
    <w:rsid w:val="00305592"/>
    <w:rsid w:val="00305AD4"/>
    <w:rsid w:val="00305BC1"/>
    <w:rsid w:val="00305D38"/>
    <w:rsid w:val="003066B7"/>
    <w:rsid w:val="00306B60"/>
    <w:rsid w:val="00306DFD"/>
    <w:rsid w:val="00306EB9"/>
    <w:rsid w:val="00306EDC"/>
    <w:rsid w:val="00307443"/>
    <w:rsid w:val="0030777F"/>
    <w:rsid w:val="0030789D"/>
    <w:rsid w:val="00307990"/>
    <w:rsid w:val="00307D68"/>
    <w:rsid w:val="003100D8"/>
    <w:rsid w:val="00310554"/>
    <w:rsid w:val="00310733"/>
    <w:rsid w:val="003108C8"/>
    <w:rsid w:val="003109C6"/>
    <w:rsid w:val="00311047"/>
    <w:rsid w:val="00311212"/>
    <w:rsid w:val="00311E5C"/>
    <w:rsid w:val="00312650"/>
    <w:rsid w:val="00312B44"/>
    <w:rsid w:val="00312D4F"/>
    <w:rsid w:val="0031310F"/>
    <w:rsid w:val="0031324D"/>
    <w:rsid w:val="00313A31"/>
    <w:rsid w:val="00314378"/>
    <w:rsid w:val="00314A03"/>
    <w:rsid w:val="00314AE3"/>
    <w:rsid w:val="00314B78"/>
    <w:rsid w:val="00315019"/>
    <w:rsid w:val="00315299"/>
    <w:rsid w:val="003152EB"/>
    <w:rsid w:val="00315841"/>
    <w:rsid w:val="00315EBA"/>
    <w:rsid w:val="00316135"/>
    <w:rsid w:val="00316899"/>
    <w:rsid w:val="003168CA"/>
    <w:rsid w:val="003170A7"/>
    <w:rsid w:val="003170D9"/>
    <w:rsid w:val="003175DC"/>
    <w:rsid w:val="00317845"/>
    <w:rsid w:val="0031798D"/>
    <w:rsid w:val="00317AC7"/>
    <w:rsid w:val="00317B7C"/>
    <w:rsid w:val="00320065"/>
    <w:rsid w:val="0032007B"/>
    <w:rsid w:val="00320204"/>
    <w:rsid w:val="003203DF"/>
    <w:rsid w:val="00320472"/>
    <w:rsid w:val="00320649"/>
    <w:rsid w:val="00320751"/>
    <w:rsid w:val="00320884"/>
    <w:rsid w:val="00320A32"/>
    <w:rsid w:val="00320CA0"/>
    <w:rsid w:val="00320E0F"/>
    <w:rsid w:val="003210C1"/>
    <w:rsid w:val="0032122C"/>
    <w:rsid w:val="003212AD"/>
    <w:rsid w:val="0032163C"/>
    <w:rsid w:val="003218F2"/>
    <w:rsid w:val="00321C7B"/>
    <w:rsid w:val="00321D4C"/>
    <w:rsid w:val="0032230F"/>
    <w:rsid w:val="0032267D"/>
    <w:rsid w:val="00322A1A"/>
    <w:rsid w:val="00322C32"/>
    <w:rsid w:val="00322C56"/>
    <w:rsid w:val="00322D22"/>
    <w:rsid w:val="003232B6"/>
    <w:rsid w:val="003234AB"/>
    <w:rsid w:val="003238D9"/>
    <w:rsid w:val="0032453F"/>
    <w:rsid w:val="0032465B"/>
    <w:rsid w:val="0032469F"/>
    <w:rsid w:val="0032472E"/>
    <w:rsid w:val="00324AE5"/>
    <w:rsid w:val="00324B50"/>
    <w:rsid w:val="00324CE1"/>
    <w:rsid w:val="00324D24"/>
    <w:rsid w:val="00325206"/>
    <w:rsid w:val="0032525E"/>
    <w:rsid w:val="003252AF"/>
    <w:rsid w:val="00325BE2"/>
    <w:rsid w:val="003260D5"/>
    <w:rsid w:val="003264A0"/>
    <w:rsid w:val="003265B9"/>
    <w:rsid w:val="0032735C"/>
    <w:rsid w:val="0032791C"/>
    <w:rsid w:val="00327A86"/>
    <w:rsid w:val="00327F59"/>
    <w:rsid w:val="003302C4"/>
    <w:rsid w:val="003303D9"/>
    <w:rsid w:val="003305C0"/>
    <w:rsid w:val="00330949"/>
    <w:rsid w:val="00330B77"/>
    <w:rsid w:val="00330D00"/>
    <w:rsid w:val="00330E59"/>
    <w:rsid w:val="00330E97"/>
    <w:rsid w:val="00330F9C"/>
    <w:rsid w:val="003310E4"/>
    <w:rsid w:val="00331795"/>
    <w:rsid w:val="003317F4"/>
    <w:rsid w:val="0033180F"/>
    <w:rsid w:val="00331FCD"/>
    <w:rsid w:val="003320BE"/>
    <w:rsid w:val="003321B2"/>
    <w:rsid w:val="00332650"/>
    <w:rsid w:val="00332913"/>
    <w:rsid w:val="00332CFE"/>
    <w:rsid w:val="00333F16"/>
    <w:rsid w:val="00333F98"/>
    <w:rsid w:val="0033469C"/>
    <w:rsid w:val="00334718"/>
    <w:rsid w:val="0033475E"/>
    <w:rsid w:val="003350DA"/>
    <w:rsid w:val="00335525"/>
    <w:rsid w:val="003358B5"/>
    <w:rsid w:val="0033599E"/>
    <w:rsid w:val="00335A01"/>
    <w:rsid w:val="00335E69"/>
    <w:rsid w:val="00336055"/>
    <w:rsid w:val="003362D0"/>
    <w:rsid w:val="00336343"/>
    <w:rsid w:val="00336FB3"/>
    <w:rsid w:val="00336FB8"/>
    <w:rsid w:val="003372D6"/>
    <w:rsid w:val="003376C6"/>
    <w:rsid w:val="00337E1E"/>
    <w:rsid w:val="0034052F"/>
    <w:rsid w:val="0034083F"/>
    <w:rsid w:val="0034095A"/>
    <w:rsid w:val="00340D97"/>
    <w:rsid w:val="003412CC"/>
    <w:rsid w:val="00341536"/>
    <w:rsid w:val="003415BE"/>
    <w:rsid w:val="0034193A"/>
    <w:rsid w:val="00341B1C"/>
    <w:rsid w:val="00341B30"/>
    <w:rsid w:val="00341DCE"/>
    <w:rsid w:val="00341E17"/>
    <w:rsid w:val="00341F5D"/>
    <w:rsid w:val="00341FC1"/>
    <w:rsid w:val="00342235"/>
    <w:rsid w:val="00342439"/>
    <w:rsid w:val="003426CB"/>
    <w:rsid w:val="00342714"/>
    <w:rsid w:val="0034276C"/>
    <w:rsid w:val="00343446"/>
    <w:rsid w:val="003435DE"/>
    <w:rsid w:val="0034375C"/>
    <w:rsid w:val="003437A5"/>
    <w:rsid w:val="00343922"/>
    <w:rsid w:val="00343939"/>
    <w:rsid w:val="00343A1F"/>
    <w:rsid w:val="00343EE5"/>
    <w:rsid w:val="00344368"/>
    <w:rsid w:val="00344587"/>
    <w:rsid w:val="00344948"/>
    <w:rsid w:val="00345036"/>
    <w:rsid w:val="00345F58"/>
    <w:rsid w:val="0034602A"/>
    <w:rsid w:val="003460FF"/>
    <w:rsid w:val="00346196"/>
    <w:rsid w:val="003473A0"/>
    <w:rsid w:val="003477C1"/>
    <w:rsid w:val="00347B4C"/>
    <w:rsid w:val="00347BBC"/>
    <w:rsid w:val="00347E7D"/>
    <w:rsid w:val="00350395"/>
    <w:rsid w:val="003503BE"/>
    <w:rsid w:val="00350A67"/>
    <w:rsid w:val="00350FB0"/>
    <w:rsid w:val="00351556"/>
    <w:rsid w:val="003515FF"/>
    <w:rsid w:val="0035163D"/>
    <w:rsid w:val="00352063"/>
    <w:rsid w:val="003525AA"/>
    <w:rsid w:val="00352784"/>
    <w:rsid w:val="003528F1"/>
    <w:rsid w:val="00352D61"/>
    <w:rsid w:val="00352E3A"/>
    <w:rsid w:val="00353C5A"/>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709"/>
    <w:rsid w:val="00360962"/>
    <w:rsid w:val="00361604"/>
    <w:rsid w:val="00361E40"/>
    <w:rsid w:val="00362330"/>
    <w:rsid w:val="0036243C"/>
    <w:rsid w:val="00362975"/>
    <w:rsid w:val="003629E5"/>
    <w:rsid w:val="00363152"/>
    <w:rsid w:val="0036336A"/>
    <w:rsid w:val="003633A6"/>
    <w:rsid w:val="00363602"/>
    <w:rsid w:val="00363A50"/>
    <w:rsid w:val="00363B13"/>
    <w:rsid w:val="003640AD"/>
    <w:rsid w:val="003644F3"/>
    <w:rsid w:val="0036469E"/>
    <w:rsid w:val="0036470A"/>
    <w:rsid w:val="00364D0E"/>
    <w:rsid w:val="003650CF"/>
    <w:rsid w:val="003650EE"/>
    <w:rsid w:val="003651C3"/>
    <w:rsid w:val="0036531C"/>
    <w:rsid w:val="00365382"/>
    <w:rsid w:val="003655F9"/>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4BA"/>
    <w:rsid w:val="003709D3"/>
    <w:rsid w:val="00370AA9"/>
    <w:rsid w:val="00370BD0"/>
    <w:rsid w:val="00370E97"/>
    <w:rsid w:val="003713EF"/>
    <w:rsid w:val="00371559"/>
    <w:rsid w:val="00371BC9"/>
    <w:rsid w:val="003721A9"/>
    <w:rsid w:val="0037260A"/>
    <w:rsid w:val="00372B04"/>
    <w:rsid w:val="00372D45"/>
    <w:rsid w:val="00372D49"/>
    <w:rsid w:val="003730EC"/>
    <w:rsid w:val="00373291"/>
    <w:rsid w:val="00373705"/>
    <w:rsid w:val="003737F4"/>
    <w:rsid w:val="003746CC"/>
    <w:rsid w:val="00374990"/>
    <w:rsid w:val="00374D49"/>
    <w:rsid w:val="00374EE7"/>
    <w:rsid w:val="00374FCD"/>
    <w:rsid w:val="00375021"/>
    <w:rsid w:val="003756A2"/>
    <w:rsid w:val="00375749"/>
    <w:rsid w:val="00375838"/>
    <w:rsid w:val="00375A03"/>
    <w:rsid w:val="00375A50"/>
    <w:rsid w:val="00375E78"/>
    <w:rsid w:val="00375FC7"/>
    <w:rsid w:val="00375FF5"/>
    <w:rsid w:val="00376130"/>
    <w:rsid w:val="003762D5"/>
    <w:rsid w:val="00376A5A"/>
    <w:rsid w:val="00376CA5"/>
    <w:rsid w:val="003771A2"/>
    <w:rsid w:val="003772D0"/>
    <w:rsid w:val="00377540"/>
    <w:rsid w:val="0037783D"/>
    <w:rsid w:val="003778ED"/>
    <w:rsid w:val="00377ACF"/>
    <w:rsid w:val="00377BB1"/>
    <w:rsid w:val="00377E96"/>
    <w:rsid w:val="003807DF"/>
    <w:rsid w:val="00380CF9"/>
    <w:rsid w:val="00381478"/>
    <w:rsid w:val="00381E96"/>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8E"/>
    <w:rsid w:val="003864E1"/>
    <w:rsid w:val="003867BF"/>
    <w:rsid w:val="00386CF5"/>
    <w:rsid w:val="00386E4E"/>
    <w:rsid w:val="0038721A"/>
    <w:rsid w:val="003879DB"/>
    <w:rsid w:val="003904AC"/>
    <w:rsid w:val="003904F7"/>
    <w:rsid w:val="00390889"/>
    <w:rsid w:val="00390BE2"/>
    <w:rsid w:val="00391327"/>
    <w:rsid w:val="003916EB"/>
    <w:rsid w:val="00391789"/>
    <w:rsid w:val="003917AE"/>
    <w:rsid w:val="00391A23"/>
    <w:rsid w:val="00391CCF"/>
    <w:rsid w:val="00391F8F"/>
    <w:rsid w:val="00392581"/>
    <w:rsid w:val="00392978"/>
    <w:rsid w:val="00392A5C"/>
    <w:rsid w:val="00392A83"/>
    <w:rsid w:val="00392CF4"/>
    <w:rsid w:val="00392E30"/>
    <w:rsid w:val="003930C9"/>
    <w:rsid w:val="003934F1"/>
    <w:rsid w:val="00393867"/>
    <w:rsid w:val="0039441F"/>
    <w:rsid w:val="00394C47"/>
    <w:rsid w:val="00394DEF"/>
    <w:rsid w:val="00395178"/>
    <w:rsid w:val="00395306"/>
    <w:rsid w:val="00395B0F"/>
    <w:rsid w:val="00395ECD"/>
    <w:rsid w:val="00395F0F"/>
    <w:rsid w:val="00396044"/>
    <w:rsid w:val="003963BD"/>
    <w:rsid w:val="003965B3"/>
    <w:rsid w:val="003966DA"/>
    <w:rsid w:val="003969D8"/>
    <w:rsid w:val="00396E3A"/>
    <w:rsid w:val="00396E50"/>
    <w:rsid w:val="00396EC6"/>
    <w:rsid w:val="0039717D"/>
    <w:rsid w:val="003971B4"/>
    <w:rsid w:val="0039726A"/>
    <w:rsid w:val="00397A48"/>
    <w:rsid w:val="00397DF3"/>
    <w:rsid w:val="00397F14"/>
    <w:rsid w:val="003A0CD6"/>
    <w:rsid w:val="003A1242"/>
    <w:rsid w:val="003A15A2"/>
    <w:rsid w:val="003A18EB"/>
    <w:rsid w:val="003A1CBB"/>
    <w:rsid w:val="003A23C1"/>
    <w:rsid w:val="003A2684"/>
    <w:rsid w:val="003A2B5B"/>
    <w:rsid w:val="003A2F76"/>
    <w:rsid w:val="003A2F84"/>
    <w:rsid w:val="003A30F4"/>
    <w:rsid w:val="003A345B"/>
    <w:rsid w:val="003A3EA5"/>
    <w:rsid w:val="003A40DD"/>
    <w:rsid w:val="003A43E6"/>
    <w:rsid w:val="003A44C8"/>
    <w:rsid w:val="003A492D"/>
    <w:rsid w:val="003A4B3A"/>
    <w:rsid w:val="003A5AD4"/>
    <w:rsid w:val="003A5BD4"/>
    <w:rsid w:val="003A5D72"/>
    <w:rsid w:val="003A606E"/>
    <w:rsid w:val="003A6596"/>
    <w:rsid w:val="003A65E6"/>
    <w:rsid w:val="003A66ED"/>
    <w:rsid w:val="003A681D"/>
    <w:rsid w:val="003A71FB"/>
    <w:rsid w:val="003A7252"/>
    <w:rsid w:val="003A74F5"/>
    <w:rsid w:val="003A7C94"/>
    <w:rsid w:val="003A7D7B"/>
    <w:rsid w:val="003A7D91"/>
    <w:rsid w:val="003A7EC4"/>
    <w:rsid w:val="003B0A49"/>
    <w:rsid w:val="003B0AA0"/>
    <w:rsid w:val="003B0FEF"/>
    <w:rsid w:val="003B1316"/>
    <w:rsid w:val="003B154C"/>
    <w:rsid w:val="003B17F1"/>
    <w:rsid w:val="003B1AFE"/>
    <w:rsid w:val="003B2544"/>
    <w:rsid w:val="003B2CDC"/>
    <w:rsid w:val="003B36F4"/>
    <w:rsid w:val="003B38C3"/>
    <w:rsid w:val="003B3D6E"/>
    <w:rsid w:val="003B401E"/>
    <w:rsid w:val="003B40FC"/>
    <w:rsid w:val="003B4152"/>
    <w:rsid w:val="003B4978"/>
    <w:rsid w:val="003B53C5"/>
    <w:rsid w:val="003B5BC3"/>
    <w:rsid w:val="003B5C95"/>
    <w:rsid w:val="003B5D08"/>
    <w:rsid w:val="003B66A6"/>
    <w:rsid w:val="003B69C2"/>
    <w:rsid w:val="003B6CE1"/>
    <w:rsid w:val="003B78F6"/>
    <w:rsid w:val="003B7972"/>
    <w:rsid w:val="003C0007"/>
    <w:rsid w:val="003C02D8"/>
    <w:rsid w:val="003C0525"/>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C7F1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414"/>
    <w:rsid w:val="003D3CFF"/>
    <w:rsid w:val="003D457C"/>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2410"/>
    <w:rsid w:val="003E2A1C"/>
    <w:rsid w:val="003E2E7F"/>
    <w:rsid w:val="003E3199"/>
    <w:rsid w:val="003E36F7"/>
    <w:rsid w:val="003E373A"/>
    <w:rsid w:val="003E37F7"/>
    <w:rsid w:val="003E3931"/>
    <w:rsid w:val="003E3F1E"/>
    <w:rsid w:val="003E4808"/>
    <w:rsid w:val="003E4EB3"/>
    <w:rsid w:val="003E525B"/>
    <w:rsid w:val="003E53AD"/>
    <w:rsid w:val="003E5785"/>
    <w:rsid w:val="003E5851"/>
    <w:rsid w:val="003E58BB"/>
    <w:rsid w:val="003E5E39"/>
    <w:rsid w:val="003E5F63"/>
    <w:rsid w:val="003E6074"/>
    <w:rsid w:val="003E654C"/>
    <w:rsid w:val="003E66B3"/>
    <w:rsid w:val="003E6A3A"/>
    <w:rsid w:val="003E6C0E"/>
    <w:rsid w:val="003E6C65"/>
    <w:rsid w:val="003E71B2"/>
    <w:rsid w:val="003E7418"/>
    <w:rsid w:val="003E74AB"/>
    <w:rsid w:val="003E750D"/>
    <w:rsid w:val="003E7530"/>
    <w:rsid w:val="003E770F"/>
    <w:rsid w:val="003E771A"/>
    <w:rsid w:val="003E79E1"/>
    <w:rsid w:val="003E7B9C"/>
    <w:rsid w:val="003E7C71"/>
    <w:rsid w:val="003F026D"/>
    <w:rsid w:val="003F044E"/>
    <w:rsid w:val="003F052B"/>
    <w:rsid w:val="003F082E"/>
    <w:rsid w:val="003F0C4C"/>
    <w:rsid w:val="003F14D2"/>
    <w:rsid w:val="003F20A4"/>
    <w:rsid w:val="003F2182"/>
    <w:rsid w:val="003F21FF"/>
    <w:rsid w:val="003F2296"/>
    <w:rsid w:val="003F2910"/>
    <w:rsid w:val="003F2EF6"/>
    <w:rsid w:val="003F30B3"/>
    <w:rsid w:val="003F3107"/>
    <w:rsid w:val="003F3479"/>
    <w:rsid w:val="003F348E"/>
    <w:rsid w:val="003F36EE"/>
    <w:rsid w:val="003F3E4B"/>
    <w:rsid w:val="003F406B"/>
    <w:rsid w:val="003F43F4"/>
    <w:rsid w:val="003F4643"/>
    <w:rsid w:val="003F46E3"/>
    <w:rsid w:val="003F4863"/>
    <w:rsid w:val="003F4B86"/>
    <w:rsid w:val="003F5024"/>
    <w:rsid w:val="003F5025"/>
    <w:rsid w:val="003F5A42"/>
    <w:rsid w:val="003F5B7F"/>
    <w:rsid w:val="003F5EAC"/>
    <w:rsid w:val="003F670B"/>
    <w:rsid w:val="003F6726"/>
    <w:rsid w:val="003F6858"/>
    <w:rsid w:val="003F6A62"/>
    <w:rsid w:val="003F7CC4"/>
    <w:rsid w:val="003F7DFD"/>
    <w:rsid w:val="00400160"/>
    <w:rsid w:val="004006FC"/>
    <w:rsid w:val="0040080E"/>
    <w:rsid w:val="00400917"/>
    <w:rsid w:val="00400A38"/>
    <w:rsid w:val="00401AF8"/>
    <w:rsid w:val="00401B8E"/>
    <w:rsid w:val="00401CD9"/>
    <w:rsid w:val="00401DB8"/>
    <w:rsid w:val="00401F5B"/>
    <w:rsid w:val="004023EA"/>
    <w:rsid w:val="004024E6"/>
    <w:rsid w:val="0040259D"/>
    <w:rsid w:val="00402E6B"/>
    <w:rsid w:val="0040310C"/>
    <w:rsid w:val="004032CD"/>
    <w:rsid w:val="00403B69"/>
    <w:rsid w:val="00403BD9"/>
    <w:rsid w:val="00404D06"/>
    <w:rsid w:val="00404DD4"/>
    <w:rsid w:val="00404EC2"/>
    <w:rsid w:val="0040511A"/>
    <w:rsid w:val="00405684"/>
    <w:rsid w:val="00405E5E"/>
    <w:rsid w:val="00406169"/>
    <w:rsid w:val="004062E7"/>
    <w:rsid w:val="00406F7D"/>
    <w:rsid w:val="00407634"/>
    <w:rsid w:val="0040775A"/>
    <w:rsid w:val="004077A4"/>
    <w:rsid w:val="004077E5"/>
    <w:rsid w:val="004107FE"/>
    <w:rsid w:val="00410DA2"/>
    <w:rsid w:val="00411041"/>
    <w:rsid w:val="004110DE"/>
    <w:rsid w:val="00411871"/>
    <w:rsid w:val="004118CB"/>
    <w:rsid w:val="00411DAA"/>
    <w:rsid w:val="00411DC3"/>
    <w:rsid w:val="00411F26"/>
    <w:rsid w:val="004120AE"/>
    <w:rsid w:val="004125D6"/>
    <w:rsid w:val="004127BB"/>
    <w:rsid w:val="00412AC4"/>
    <w:rsid w:val="00412AC5"/>
    <w:rsid w:val="00412FFF"/>
    <w:rsid w:val="00413236"/>
    <w:rsid w:val="0041333C"/>
    <w:rsid w:val="0041370C"/>
    <w:rsid w:val="004143B5"/>
    <w:rsid w:val="00414A97"/>
    <w:rsid w:val="00414D25"/>
    <w:rsid w:val="00414FB2"/>
    <w:rsid w:val="00415058"/>
    <w:rsid w:val="004154F1"/>
    <w:rsid w:val="004164A3"/>
    <w:rsid w:val="00416B98"/>
    <w:rsid w:val="00416BF6"/>
    <w:rsid w:val="00417EBA"/>
    <w:rsid w:val="004206CB"/>
    <w:rsid w:val="0042091F"/>
    <w:rsid w:val="00420F00"/>
    <w:rsid w:val="00420F5C"/>
    <w:rsid w:val="00420F5D"/>
    <w:rsid w:val="00422032"/>
    <w:rsid w:val="00422350"/>
    <w:rsid w:val="00422D01"/>
    <w:rsid w:val="00423C07"/>
    <w:rsid w:val="00423F85"/>
    <w:rsid w:val="00424226"/>
    <w:rsid w:val="00424296"/>
    <w:rsid w:val="00424A23"/>
    <w:rsid w:val="00424ACE"/>
    <w:rsid w:val="00424B12"/>
    <w:rsid w:val="00424B48"/>
    <w:rsid w:val="004252C7"/>
    <w:rsid w:val="0042539F"/>
    <w:rsid w:val="004259BE"/>
    <w:rsid w:val="004259D0"/>
    <w:rsid w:val="00425A77"/>
    <w:rsid w:val="00425BA1"/>
    <w:rsid w:val="00426428"/>
    <w:rsid w:val="00426BDE"/>
    <w:rsid w:val="00426CA9"/>
    <w:rsid w:val="00426D2E"/>
    <w:rsid w:val="00426F42"/>
    <w:rsid w:val="0042720A"/>
    <w:rsid w:val="00427A8A"/>
    <w:rsid w:val="00427AA1"/>
    <w:rsid w:val="00427CE2"/>
    <w:rsid w:val="00427EB4"/>
    <w:rsid w:val="0043024A"/>
    <w:rsid w:val="0043062C"/>
    <w:rsid w:val="00430A5C"/>
    <w:rsid w:val="004312D3"/>
    <w:rsid w:val="004317EF"/>
    <w:rsid w:val="004321D6"/>
    <w:rsid w:val="0043237C"/>
    <w:rsid w:val="00432535"/>
    <w:rsid w:val="0043259A"/>
    <w:rsid w:val="00432657"/>
    <w:rsid w:val="004327B8"/>
    <w:rsid w:val="00432942"/>
    <w:rsid w:val="00433673"/>
    <w:rsid w:val="00433784"/>
    <w:rsid w:val="00433884"/>
    <w:rsid w:val="004338C4"/>
    <w:rsid w:val="00433A19"/>
    <w:rsid w:val="00433B83"/>
    <w:rsid w:val="0043431B"/>
    <w:rsid w:val="00434453"/>
    <w:rsid w:val="00434AF5"/>
    <w:rsid w:val="00434B16"/>
    <w:rsid w:val="004354FC"/>
    <w:rsid w:val="00435C5B"/>
    <w:rsid w:val="004363D8"/>
    <w:rsid w:val="0043654E"/>
    <w:rsid w:val="0043679B"/>
    <w:rsid w:val="00436DA9"/>
    <w:rsid w:val="00436EE1"/>
    <w:rsid w:val="00437049"/>
    <w:rsid w:val="0043753A"/>
    <w:rsid w:val="004375EE"/>
    <w:rsid w:val="004376D5"/>
    <w:rsid w:val="004377A5"/>
    <w:rsid w:val="00437915"/>
    <w:rsid w:val="004379B9"/>
    <w:rsid w:val="00437A68"/>
    <w:rsid w:val="00437B87"/>
    <w:rsid w:val="00437F73"/>
    <w:rsid w:val="00440225"/>
    <w:rsid w:val="004404EC"/>
    <w:rsid w:val="00440A71"/>
    <w:rsid w:val="00440AD5"/>
    <w:rsid w:val="00440F4E"/>
    <w:rsid w:val="0044106C"/>
    <w:rsid w:val="00441785"/>
    <w:rsid w:val="00441BAB"/>
    <w:rsid w:val="00441DBE"/>
    <w:rsid w:val="00441E54"/>
    <w:rsid w:val="0044217C"/>
    <w:rsid w:val="004424DD"/>
    <w:rsid w:val="004425F5"/>
    <w:rsid w:val="00442892"/>
    <w:rsid w:val="00442DD5"/>
    <w:rsid w:val="004433E9"/>
    <w:rsid w:val="004435FD"/>
    <w:rsid w:val="00443A6A"/>
    <w:rsid w:val="00444649"/>
    <w:rsid w:val="004448E7"/>
    <w:rsid w:val="0044590F"/>
    <w:rsid w:val="00445A55"/>
    <w:rsid w:val="00445E54"/>
    <w:rsid w:val="004460C2"/>
    <w:rsid w:val="0044613E"/>
    <w:rsid w:val="00446AA3"/>
    <w:rsid w:val="00447244"/>
    <w:rsid w:val="00447349"/>
    <w:rsid w:val="0044779D"/>
    <w:rsid w:val="00447B18"/>
    <w:rsid w:val="00447B3C"/>
    <w:rsid w:val="00450EB3"/>
    <w:rsid w:val="004518FA"/>
    <w:rsid w:val="004519B1"/>
    <w:rsid w:val="0045246A"/>
    <w:rsid w:val="00452710"/>
    <w:rsid w:val="00452758"/>
    <w:rsid w:val="0045306E"/>
    <w:rsid w:val="00453275"/>
    <w:rsid w:val="004532CC"/>
    <w:rsid w:val="00453A04"/>
    <w:rsid w:val="00453B90"/>
    <w:rsid w:val="004543B8"/>
    <w:rsid w:val="00454CF9"/>
    <w:rsid w:val="0045575A"/>
    <w:rsid w:val="00455D19"/>
    <w:rsid w:val="00455E5C"/>
    <w:rsid w:val="00456971"/>
    <w:rsid w:val="00456A8F"/>
    <w:rsid w:val="00457A99"/>
    <w:rsid w:val="00457D6F"/>
    <w:rsid w:val="004612CD"/>
    <w:rsid w:val="004618A5"/>
    <w:rsid w:val="004623E3"/>
    <w:rsid w:val="004636C5"/>
    <w:rsid w:val="00463D52"/>
    <w:rsid w:val="00463E7A"/>
    <w:rsid w:val="00463FD9"/>
    <w:rsid w:val="00464119"/>
    <w:rsid w:val="00464192"/>
    <w:rsid w:val="00464918"/>
    <w:rsid w:val="00464D71"/>
    <w:rsid w:val="004650BE"/>
    <w:rsid w:val="004651AD"/>
    <w:rsid w:val="00465275"/>
    <w:rsid w:val="00465992"/>
    <w:rsid w:val="00465B0B"/>
    <w:rsid w:val="00465B14"/>
    <w:rsid w:val="004662D6"/>
    <w:rsid w:val="0046641A"/>
    <w:rsid w:val="00466485"/>
    <w:rsid w:val="004669D3"/>
    <w:rsid w:val="00466BD5"/>
    <w:rsid w:val="00467220"/>
    <w:rsid w:val="00467355"/>
    <w:rsid w:val="0046755D"/>
    <w:rsid w:val="0046771E"/>
    <w:rsid w:val="00467DB0"/>
    <w:rsid w:val="00467FC1"/>
    <w:rsid w:val="004700E4"/>
    <w:rsid w:val="004701A2"/>
    <w:rsid w:val="004708AD"/>
    <w:rsid w:val="004709F4"/>
    <w:rsid w:val="00470B0A"/>
    <w:rsid w:val="00470FB0"/>
    <w:rsid w:val="004716B3"/>
    <w:rsid w:val="00471A10"/>
    <w:rsid w:val="004722E0"/>
    <w:rsid w:val="004726E5"/>
    <w:rsid w:val="004728B7"/>
    <w:rsid w:val="00472DAF"/>
    <w:rsid w:val="00472E48"/>
    <w:rsid w:val="00472EC5"/>
    <w:rsid w:val="00472EF2"/>
    <w:rsid w:val="0047385E"/>
    <w:rsid w:val="00473AD5"/>
    <w:rsid w:val="00473CD4"/>
    <w:rsid w:val="00473D41"/>
    <w:rsid w:val="004740BE"/>
    <w:rsid w:val="0047447C"/>
    <w:rsid w:val="004747A7"/>
    <w:rsid w:val="0047480C"/>
    <w:rsid w:val="00474AEE"/>
    <w:rsid w:val="00475220"/>
    <w:rsid w:val="004753EA"/>
    <w:rsid w:val="004756E7"/>
    <w:rsid w:val="00475814"/>
    <w:rsid w:val="00475BD1"/>
    <w:rsid w:val="00475F28"/>
    <w:rsid w:val="00475F7B"/>
    <w:rsid w:val="004764F9"/>
    <w:rsid w:val="00476E54"/>
    <w:rsid w:val="0047715C"/>
    <w:rsid w:val="004772F7"/>
    <w:rsid w:val="0047770E"/>
    <w:rsid w:val="0047790C"/>
    <w:rsid w:val="00477965"/>
    <w:rsid w:val="00480077"/>
    <w:rsid w:val="00480907"/>
    <w:rsid w:val="00480A0F"/>
    <w:rsid w:val="004812AF"/>
    <w:rsid w:val="00481BC8"/>
    <w:rsid w:val="00482208"/>
    <w:rsid w:val="00482738"/>
    <w:rsid w:val="0048279A"/>
    <w:rsid w:val="004828B8"/>
    <w:rsid w:val="004829D9"/>
    <w:rsid w:val="00482D4C"/>
    <w:rsid w:val="004837C8"/>
    <w:rsid w:val="00483973"/>
    <w:rsid w:val="00483BB4"/>
    <w:rsid w:val="00484502"/>
    <w:rsid w:val="004847EF"/>
    <w:rsid w:val="0048481E"/>
    <w:rsid w:val="0048558B"/>
    <w:rsid w:val="0048566A"/>
    <w:rsid w:val="0048599A"/>
    <w:rsid w:val="00485AB8"/>
    <w:rsid w:val="00485B61"/>
    <w:rsid w:val="00485C55"/>
    <w:rsid w:val="00485F02"/>
    <w:rsid w:val="004863B7"/>
    <w:rsid w:val="00486CAD"/>
    <w:rsid w:val="00487309"/>
    <w:rsid w:val="0048763A"/>
    <w:rsid w:val="0048768D"/>
    <w:rsid w:val="00487825"/>
    <w:rsid w:val="00487E41"/>
    <w:rsid w:val="004905AB"/>
    <w:rsid w:val="00490B11"/>
    <w:rsid w:val="00490B65"/>
    <w:rsid w:val="00490DA3"/>
    <w:rsid w:val="00490F97"/>
    <w:rsid w:val="004913CE"/>
    <w:rsid w:val="004915FC"/>
    <w:rsid w:val="0049165B"/>
    <w:rsid w:val="00491E05"/>
    <w:rsid w:val="00491EA1"/>
    <w:rsid w:val="00491EFB"/>
    <w:rsid w:val="00491FDD"/>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20"/>
    <w:rsid w:val="00496C79"/>
    <w:rsid w:val="00497126"/>
    <w:rsid w:val="0049721E"/>
    <w:rsid w:val="004973F2"/>
    <w:rsid w:val="004975C4"/>
    <w:rsid w:val="00497BE1"/>
    <w:rsid w:val="004A0A58"/>
    <w:rsid w:val="004A0B49"/>
    <w:rsid w:val="004A1292"/>
    <w:rsid w:val="004A1538"/>
    <w:rsid w:val="004A169D"/>
    <w:rsid w:val="004A20F9"/>
    <w:rsid w:val="004A23B2"/>
    <w:rsid w:val="004A2650"/>
    <w:rsid w:val="004A28A7"/>
    <w:rsid w:val="004A33ED"/>
    <w:rsid w:val="004A375E"/>
    <w:rsid w:val="004A3BC0"/>
    <w:rsid w:val="004A3BCC"/>
    <w:rsid w:val="004A3EB1"/>
    <w:rsid w:val="004A4064"/>
    <w:rsid w:val="004A41DC"/>
    <w:rsid w:val="004A491C"/>
    <w:rsid w:val="004A4FE8"/>
    <w:rsid w:val="004A5163"/>
    <w:rsid w:val="004A5249"/>
    <w:rsid w:val="004A53A1"/>
    <w:rsid w:val="004A547C"/>
    <w:rsid w:val="004A58FB"/>
    <w:rsid w:val="004A5947"/>
    <w:rsid w:val="004A597C"/>
    <w:rsid w:val="004A5F4F"/>
    <w:rsid w:val="004A6036"/>
    <w:rsid w:val="004A61E3"/>
    <w:rsid w:val="004A6485"/>
    <w:rsid w:val="004A6718"/>
    <w:rsid w:val="004A6B42"/>
    <w:rsid w:val="004A6D90"/>
    <w:rsid w:val="004A725C"/>
    <w:rsid w:val="004A7402"/>
    <w:rsid w:val="004A752E"/>
    <w:rsid w:val="004A766B"/>
    <w:rsid w:val="004B01E2"/>
    <w:rsid w:val="004B03F3"/>
    <w:rsid w:val="004B0464"/>
    <w:rsid w:val="004B0E05"/>
    <w:rsid w:val="004B1425"/>
    <w:rsid w:val="004B143F"/>
    <w:rsid w:val="004B19FF"/>
    <w:rsid w:val="004B1A93"/>
    <w:rsid w:val="004B1C73"/>
    <w:rsid w:val="004B1DD8"/>
    <w:rsid w:val="004B1EED"/>
    <w:rsid w:val="004B20FF"/>
    <w:rsid w:val="004B25C8"/>
    <w:rsid w:val="004B2672"/>
    <w:rsid w:val="004B2BFA"/>
    <w:rsid w:val="004B3224"/>
    <w:rsid w:val="004B347E"/>
    <w:rsid w:val="004B3A94"/>
    <w:rsid w:val="004B3D47"/>
    <w:rsid w:val="004B4696"/>
    <w:rsid w:val="004B4A56"/>
    <w:rsid w:val="004B4E78"/>
    <w:rsid w:val="004B4FC8"/>
    <w:rsid w:val="004B535C"/>
    <w:rsid w:val="004B54EA"/>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8E9"/>
    <w:rsid w:val="004C09AE"/>
    <w:rsid w:val="004C0D2C"/>
    <w:rsid w:val="004C0D89"/>
    <w:rsid w:val="004C14FC"/>
    <w:rsid w:val="004C17AC"/>
    <w:rsid w:val="004C1CA4"/>
    <w:rsid w:val="004C1F97"/>
    <w:rsid w:val="004C24D8"/>
    <w:rsid w:val="004C29A8"/>
    <w:rsid w:val="004C2BB8"/>
    <w:rsid w:val="004C2C09"/>
    <w:rsid w:val="004C3717"/>
    <w:rsid w:val="004C3984"/>
    <w:rsid w:val="004C40FA"/>
    <w:rsid w:val="004C45AC"/>
    <w:rsid w:val="004C4877"/>
    <w:rsid w:val="004C4B2E"/>
    <w:rsid w:val="004C4E61"/>
    <w:rsid w:val="004C5228"/>
    <w:rsid w:val="004C549F"/>
    <w:rsid w:val="004C57A6"/>
    <w:rsid w:val="004C5DFB"/>
    <w:rsid w:val="004C612A"/>
    <w:rsid w:val="004C663D"/>
    <w:rsid w:val="004C70B4"/>
    <w:rsid w:val="004C7474"/>
    <w:rsid w:val="004C75D3"/>
    <w:rsid w:val="004C7806"/>
    <w:rsid w:val="004C7C2B"/>
    <w:rsid w:val="004D015A"/>
    <w:rsid w:val="004D0497"/>
    <w:rsid w:val="004D0F24"/>
    <w:rsid w:val="004D11E6"/>
    <w:rsid w:val="004D1386"/>
    <w:rsid w:val="004D15C4"/>
    <w:rsid w:val="004D2107"/>
    <w:rsid w:val="004D26D9"/>
    <w:rsid w:val="004D271C"/>
    <w:rsid w:val="004D2DB8"/>
    <w:rsid w:val="004D2EC4"/>
    <w:rsid w:val="004D2F90"/>
    <w:rsid w:val="004D311B"/>
    <w:rsid w:val="004D34EE"/>
    <w:rsid w:val="004D3FF6"/>
    <w:rsid w:val="004D4A56"/>
    <w:rsid w:val="004D4C53"/>
    <w:rsid w:val="004D551C"/>
    <w:rsid w:val="004D5546"/>
    <w:rsid w:val="004D55E9"/>
    <w:rsid w:val="004D5A94"/>
    <w:rsid w:val="004D5BB3"/>
    <w:rsid w:val="004D5D2B"/>
    <w:rsid w:val="004D5D45"/>
    <w:rsid w:val="004D650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781"/>
    <w:rsid w:val="004E3B14"/>
    <w:rsid w:val="004E4047"/>
    <w:rsid w:val="004E465A"/>
    <w:rsid w:val="004E469E"/>
    <w:rsid w:val="004E496A"/>
    <w:rsid w:val="004E4C8A"/>
    <w:rsid w:val="004E4E1E"/>
    <w:rsid w:val="004E53C5"/>
    <w:rsid w:val="004E5665"/>
    <w:rsid w:val="004E5985"/>
    <w:rsid w:val="004E6306"/>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094"/>
    <w:rsid w:val="004F2333"/>
    <w:rsid w:val="004F2369"/>
    <w:rsid w:val="004F2709"/>
    <w:rsid w:val="004F3396"/>
    <w:rsid w:val="004F3781"/>
    <w:rsid w:val="004F379D"/>
    <w:rsid w:val="004F471D"/>
    <w:rsid w:val="004F49BB"/>
    <w:rsid w:val="004F4C91"/>
    <w:rsid w:val="004F4DBA"/>
    <w:rsid w:val="004F505D"/>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4F7EEB"/>
    <w:rsid w:val="0050007E"/>
    <w:rsid w:val="005000BE"/>
    <w:rsid w:val="00500143"/>
    <w:rsid w:val="00500222"/>
    <w:rsid w:val="00500309"/>
    <w:rsid w:val="0050060B"/>
    <w:rsid w:val="00500793"/>
    <w:rsid w:val="00500824"/>
    <w:rsid w:val="00500825"/>
    <w:rsid w:val="00500907"/>
    <w:rsid w:val="00500A48"/>
    <w:rsid w:val="00500A4D"/>
    <w:rsid w:val="00500BF6"/>
    <w:rsid w:val="00501035"/>
    <w:rsid w:val="005010CC"/>
    <w:rsid w:val="00501389"/>
    <w:rsid w:val="0050179E"/>
    <w:rsid w:val="00501965"/>
    <w:rsid w:val="005019BE"/>
    <w:rsid w:val="00501A26"/>
    <w:rsid w:val="00501EA9"/>
    <w:rsid w:val="00502D60"/>
    <w:rsid w:val="00502E1C"/>
    <w:rsid w:val="00503040"/>
    <w:rsid w:val="0050325D"/>
    <w:rsid w:val="005033F0"/>
    <w:rsid w:val="0050381D"/>
    <w:rsid w:val="00503908"/>
    <w:rsid w:val="00503A0E"/>
    <w:rsid w:val="00503CAC"/>
    <w:rsid w:val="005040B8"/>
    <w:rsid w:val="00504358"/>
    <w:rsid w:val="005047AE"/>
    <w:rsid w:val="00504863"/>
    <w:rsid w:val="00504FCC"/>
    <w:rsid w:val="00505287"/>
    <w:rsid w:val="00506033"/>
    <w:rsid w:val="005060FD"/>
    <w:rsid w:val="0050629D"/>
    <w:rsid w:val="005064C1"/>
    <w:rsid w:val="00506529"/>
    <w:rsid w:val="005067A4"/>
    <w:rsid w:val="00506AFC"/>
    <w:rsid w:val="00506EA2"/>
    <w:rsid w:val="00507883"/>
    <w:rsid w:val="00507C51"/>
    <w:rsid w:val="00507C67"/>
    <w:rsid w:val="005102CB"/>
    <w:rsid w:val="00510639"/>
    <w:rsid w:val="00510CB2"/>
    <w:rsid w:val="00511710"/>
    <w:rsid w:val="00512111"/>
    <w:rsid w:val="0051241C"/>
    <w:rsid w:val="00512972"/>
    <w:rsid w:val="00512BED"/>
    <w:rsid w:val="005132D5"/>
    <w:rsid w:val="005133AD"/>
    <w:rsid w:val="005134F6"/>
    <w:rsid w:val="005135F1"/>
    <w:rsid w:val="00514073"/>
    <w:rsid w:val="0051447F"/>
    <w:rsid w:val="00514481"/>
    <w:rsid w:val="005147A8"/>
    <w:rsid w:val="00514C8A"/>
    <w:rsid w:val="00514CB3"/>
    <w:rsid w:val="00514EFD"/>
    <w:rsid w:val="00514FAF"/>
    <w:rsid w:val="005151C9"/>
    <w:rsid w:val="0051544C"/>
    <w:rsid w:val="00515618"/>
    <w:rsid w:val="005159C5"/>
    <w:rsid w:val="005160C0"/>
    <w:rsid w:val="0051620A"/>
    <w:rsid w:val="00516502"/>
    <w:rsid w:val="00516535"/>
    <w:rsid w:val="00516699"/>
    <w:rsid w:val="00516B6B"/>
    <w:rsid w:val="00517282"/>
    <w:rsid w:val="00517305"/>
    <w:rsid w:val="00517338"/>
    <w:rsid w:val="00517769"/>
    <w:rsid w:val="005178E4"/>
    <w:rsid w:val="00517A0F"/>
    <w:rsid w:val="00520604"/>
    <w:rsid w:val="00520978"/>
    <w:rsid w:val="00522165"/>
    <w:rsid w:val="00522ABF"/>
    <w:rsid w:val="00522C2B"/>
    <w:rsid w:val="00522D84"/>
    <w:rsid w:val="005232DA"/>
    <w:rsid w:val="0052331A"/>
    <w:rsid w:val="00523778"/>
    <w:rsid w:val="005240E1"/>
    <w:rsid w:val="0052460F"/>
    <w:rsid w:val="00524783"/>
    <w:rsid w:val="005247F2"/>
    <w:rsid w:val="005248EB"/>
    <w:rsid w:val="00524AC5"/>
    <w:rsid w:val="00525053"/>
    <w:rsid w:val="00525055"/>
    <w:rsid w:val="0052562A"/>
    <w:rsid w:val="00525BA5"/>
    <w:rsid w:val="00525C03"/>
    <w:rsid w:val="00525DFF"/>
    <w:rsid w:val="0052635C"/>
    <w:rsid w:val="005265BC"/>
    <w:rsid w:val="00526DAD"/>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3DC2"/>
    <w:rsid w:val="0053429A"/>
    <w:rsid w:val="00534390"/>
    <w:rsid w:val="005344F2"/>
    <w:rsid w:val="00534A62"/>
    <w:rsid w:val="00534C64"/>
    <w:rsid w:val="00534FC1"/>
    <w:rsid w:val="0053550D"/>
    <w:rsid w:val="0053569A"/>
    <w:rsid w:val="00535B6C"/>
    <w:rsid w:val="00535F5A"/>
    <w:rsid w:val="0053641D"/>
    <w:rsid w:val="0053691F"/>
    <w:rsid w:val="005370E0"/>
    <w:rsid w:val="00537609"/>
    <w:rsid w:val="00537747"/>
    <w:rsid w:val="005404DD"/>
    <w:rsid w:val="005406A0"/>
    <w:rsid w:val="005408B1"/>
    <w:rsid w:val="0054098C"/>
    <w:rsid w:val="00540BE5"/>
    <w:rsid w:val="00540CB5"/>
    <w:rsid w:val="00540CE4"/>
    <w:rsid w:val="005410D0"/>
    <w:rsid w:val="00541117"/>
    <w:rsid w:val="005419DB"/>
    <w:rsid w:val="00541B8C"/>
    <w:rsid w:val="00542127"/>
    <w:rsid w:val="00542354"/>
    <w:rsid w:val="00542429"/>
    <w:rsid w:val="00542457"/>
    <w:rsid w:val="005425D7"/>
    <w:rsid w:val="00542700"/>
    <w:rsid w:val="00543191"/>
    <w:rsid w:val="005431C8"/>
    <w:rsid w:val="00543210"/>
    <w:rsid w:val="00543263"/>
    <w:rsid w:val="0054392D"/>
    <w:rsid w:val="00543BC2"/>
    <w:rsid w:val="00543EB0"/>
    <w:rsid w:val="00544C24"/>
    <w:rsid w:val="00544CE8"/>
    <w:rsid w:val="00544D57"/>
    <w:rsid w:val="00545110"/>
    <w:rsid w:val="00545184"/>
    <w:rsid w:val="005453B2"/>
    <w:rsid w:val="0054567E"/>
    <w:rsid w:val="005458A4"/>
    <w:rsid w:val="00545A31"/>
    <w:rsid w:val="00545D25"/>
    <w:rsid w:val="00545DA4"/>
    <w:rsid w:val="00545E8E"/>
    <w:rsid w:val="00546265"/>
    <w:rsid w:val="005463B3"/>
    <w:rsid w:val="00546769"/>
    <w:rsid w:val="00547363"/>
    <w:rsid w:val="005474B1"/>
    <w:rsid w:val="00547506"/>
    <w:rsid w:val="0054764D"/>
    <w:rsid w:val="00550049"/>
    <w:rsid w:val="00550552"/>
    <w:rsid w:val="00550BFA"/>
    <w:rsid w:val="00550F17"/>
    <w:rsid w:val="0055106E"/>
    <w:rsid w:val="0055130F"/>
    <w:rsid w:val="0055137C"/>
    <w:rsid w:val="0055146A"/>
    <w:rsid w:val="005519B6"/>
    <w:rsid w:val="00551C38"/>
    <w:rsid w:val="00552254"/>
    <w:rsid w:val="005523ED"/>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CBA"/>
    <w:rsid w:val="00560F9C"/>
    <w:rsid w:val="0056136D"/>
    <w:rsid w:val="005613E6"/>
    <w:rsid w:val="005614F3"/>
    <w:rsid w:val="0056161C"/>
    <w:rsid w:val="0056180A"/>
    <w:rsid w:val="00561DE2"/>
    <w:rsid w:val="00561E69"/>
    <w:rsid w:val="00562212"/>
    <w:rsid w:val="005627ED"/>
    <w:rsid w:val="005629A7"/>
    <w:rsid w:val="00562AF5"/>
    <w:rsid w:val="00562BBD"/>
    <w:rsid w:val="00562C6C"/>
    <w:rsid w:val="00563146"/>
    <w:rsid w:val="0056349E"/>
    <w:rsid w:val="00563DCA"/>
    <w:rsid w:val="00563DD7"/>
    <w:rsid w:val="00563EF3"/>
    <w:rsid w:val="00564139"/>
    <w:rsid w:val="005645FF"/>
    <w:rsid w:val="00564A53"/>
    <w:rsid w:val="00565119"/>
    <w:rsid w:val="00565159"/>
    <w:rsid w:val="0056592A"/>
    <w:rsid w:val="00565F4F"/>
    <w:rsid w:val="00566390"/>
    <w:rsid w:val="005663D2"/>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AC5"/>
    <w:rsid w:val="00573CC8"/>
    <w:rsid w:val="005742B1"/>
    <w:rsid w:val="00574472"/>
    <w:rsid w:val="005746C8"/>
    <w:rsid w:val="005747E9"/>
    <w:rsid w:val="00574B7B"/>
    <w:rsid w:val="0057535F"/>
    <w:rsid w:val="00575646"/>
    <w:rsid w:val="00575745"/>
    <w:rsid w:val="00575ADD"/>
    <w:rsid w:val="00575EE0"/>
    <w:rsid w:val="00575EE4"/>
    <w:rsid w:val="005762F7"/>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EB"/>
    <w:rsid w:val="005818D6"/>
    <w:rsid w:val="00581BD5"/>
    <w:rsid w:val="005820BB"/>
    <w:rsid w:val="00582431"/>
    <w:rsid w:val="005829C3"/>
    <w:rsid w:val="00582B5E"/>
    <w:rsid w:val="00583069"/>
    <w:rsid w:val="0058323D"/>
    <w:rsid w:val="005834B3"/>
    <w:rsid w:val="005838E4"/>
    <w:rsid w:val="00583A40"/>
    <w:rsid w:val="00583EF9"/>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712"/>
    <w:rsid w:val="00591934"/>
    <w:rsid w:val="00591B88"/>
    <w:rsid w:val="00592403"/>
    <w:rsid w:val="00593106"/>
    <w:rsid w:val="0059310C"/>
    <w:rsid w:val="00593148"/>
    <w:rsid w:val="005933F4"/>
    <w:rsid w:val="00593434"/>
    <w:rsid w:val="00593987"/>
    <w:rsid w:val="00594643"/>
    <w:rsid w:val="00594D1F"/>
    <w:rsid w:val="00594F71"/>
    <w:rsid w:val="005950BF"/>
    <w:rsid w:val="00595244"/>
    <w:rsid w:val="00595352"/>
    <w:rsid w:val="0059587B"/>
    <w:rsid w:val="00595997"/>
    <w:rsid w:val="005959ED"/>
    <w:rsid w:val="00595CDD"/>
    <w:rsid w:val="005965AB"/>
    <w:rsid w:val="005965E5"/>
    <w:rsid w:val="00596823"/>
    <w:rsid w:val="005969BC"/>
    <w:rsid w:val="00596D12"/>
    <w:rsid w:val="00597037"/>
    <w:rsid w:val="00597748"/>
    <w:rsid w:val="005978EE"/>
    <w:rsid w:val="00597DB7"/>
    <w:rsid w:val="005A039C"/>
    <w:rsid w:val="005A05CB"/>
    <w:rsid w:val="005A0658"/>
    <w:rsid w:val="005A06DD"/>
    <w:rsid w:val="005A0A0F"/>
    <w:rsid w:val="005A0D1E"/>
    <w:rsid w:val="005A0F05"/>
    <w:rsid w:val="005A12A9"/>
    <w:rsid w:val="005A157D"/>
    <w:rsid w:val="005A1AB0"/>
    <w:rsid w:val="005A1C0B"/>
    <w:rsid w:val="005A1DFE"/>
    <w:rsid w:val="005A1E39"/>
    <w:rsid w:val="005A200F"/>
    <w:rsid w:val="005A227A"/>
    <w:rsid w:val="005A2403"/>
    <w:rsid w:val="005A2831"/>
    <w:rsid w:val="005A295C"/>
    <w:rsid w:val="005A2C7B"/>
    <w:rsid w:val="005A2F80"/>
    <w:rsid w:val="005A33C4"/>
    <w:rsid w:val="005A3999"/>
    <w:rsid w:val="005A3AF8"/>
    <w:rsid w:val="005A3D24"/>
    <w:rsid w:val="005A3E21"/>
    <w:rsid w:val="005A4646"/>
    <w:rsid w:val="005A4D75"/>
    <w:rsid w:val="005A4DD5"/>
    <w:rsid w:val="005A4F7B"/>
    <w:rsid w:val="005A5069"/>
    <w:rsid w:val="005A5497"/>
    <w:rsid w:val="005A5617"/>
    <w:rsid w:val="005A5626"/>
    <w:rsid w:val="005A57D4"/>
    <w:rsid w:val="005A5A79"/>
    <w:rsid w:val="005A5A86"/>
    <w:rsid w:val="005A6144"/>
    <w:rsid w:val="005A699E"/>
    <w:rsid w:val="005A6E71"/>
    <w:rsid w:val="005A7129"/>
    <w:rsid w:val="005A778F"/>
    <w:rsid w:val="005B0705"/>
    <w:rsid w:val="005B07D9"/>
    <w:rsid w:val="005B08A3"/>
    <w:rsid w:val="005B0B4C"/>
    <w:rsid w:val="005B0E92"/>
    <w:rsid w:val="005B108A"/>
    <w:rsid w:val="005B1305"/>
    <w:rsid w:val="005B14C3"/>
    <w:rsid w:val="005B14F4"/>
    <w:rsid w:val="005B1C25"/>
    <w:rsid w:val="005B1CE6"/>
    <w:rsid w:val="005B2A19"/>
    <w:rsid w:val="005B2C37"/>
    <w:rsid w:val="005B36F5"/>
    <w:rsid w:val="005B3804"/>
    <w:rsid w:val="005B427E"/>
    <w:rsid w:val="005B49BB"/>
    <w:rsid w:val="005B4B89"/>
    <w:rsid w:val="005B4BF7"/>
    <w:rsid w:val="005B4D69"/>
    <w:rsid w:val="005B5A2D"/>
    <w:rsid w:val="005B5DA8"/>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1E7D"/>
    <w:rsid w:val="005C2322"/>
    <w:rsid w:val="005C2435"/>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964"/>
    <w:rsid w:val="005C6B40"/>
    <w:rsid w:val="005C7271"/>
    <w:rsid w:val="005C742C"/>
    <w:rsid w:val="005C7818"/>
    <w:rsid w:val="005D06E4"/>
    <w:rsid w:val="005D0A9A"/>
    <w:rsid w:val="005D0DF1"/>
    <w:rsid w:val="005D107C"/>
    <w:rsid w:val="005D121E"/>
    <w:rsid w:val="005D14A6"/>
    <w:rsid w:val="005D155A"/>
    <w:rsid w:val="005D1B33"/>
    <w:rsid w:val="005D1C62"/>
    <w:rsid w:val="005D1D95"/>
    <w:rsid w:val="005D1DF1"/>
    <w:rsid w:val="005D1FDA"/>
    <w:rsid w:val="005D2268"/>
    <w:rsid w:val="005D233D"/>
    <w:rsid w:val="005D28EE"/>
    <w:rsid w:val="005D35A0"/>
    <w:rsid w:val="005D3C76"/>
    <w:rsid w:val="005D44BB"/>
    <w:rsid w:val="005D4EE7"/>
    <w:rsid w:val="005D5269"/>
    <w:rsid w:val="005D5348"/>
    <w:rsid w:val="005D5729"/>
    <w:rsid w:val="005D604E"/>
    <w:rsid w:val="005D606A"/>
    <w:rsid w:val="005D61CE"/>
    <w:rsid w:val="005D65A6"/>
    <w:rsid w:val="005D6D74"/>
    <w:rsid w:val="005D7887"/>
    <w:rsid w:val="005D7973"/>
    <w:rsid w:val="005D7B82"/>
    <w:rsid w:val="005E0151"/>
    <w:rsid w:val="005E122D"/>
    <w:rsid w:val="005E14C7"/>
    <w:rsid w:val="005E1668"/>
    <w:rsid w:val="005E18A5"/>
    <w:rsid w:val="005E18FC"/>
    <w:rsid w:val="005E1A2F"/>
    <w:rsid w:val="005E1C5F"/>
    <w:rsid w:val="005E2334"/>
    <w:rsid w:val="005E2611"/>
    <w:rsid w:val="005E29F3"/>
    <w:rsid w:val="005E2D05"/>
    <w:rsid w:val="005E2D71"/>
    <w:rsid w:val="005E3068"/>
    <w:rsid w:val="005E3235"/>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6FAF"/>
    <w:rsid w:val="005E7B7C"/>
    <w:rsid w:val="005F0021"/>
    <w:rsid w:val="005F0143"/>
    <w:rsid w:val="005F0422"/>
    <w:rsid w:val="005F0501"/>
    <w:rsid w:val="005F075E"/>
    <w:rsid w:val="005F0BBE"/>
    <w:rsid w:val="005F0C7B"/>
    <w:rsid w:val="005F1138"/>
    <w:rsid w:val="005F11F0"/>
    <w:rsid w:val="005F150E"/>
    <w:rsid w:val="005F196F"/>
    <w:rsid w:val="005F1D04"/>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7C"/>
    <w:rsid w:val="005F71C8"/>
    <w:rsid w:val="005F7977"/>
    <w:rsid w:val="00600067"/>
    <w:rsid w:val="006002CC"/>
    <w:rsid w:val="00600664"/>
    <w:rsid w:val="00600709"/>
    <w:rsid w:val="00600A33"/>
    <w:rsid w:val="00600AD2"/>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BB0"/>
    <w:rsid w:val="00605C17"/>
    <w:rsid w:val="00605C42"/>
    <w:rsid w:val="00605F88"/>
    <w:rsid w:val="00606100"/>
    <w:rsid w:val="00606356"/>
    <w:rsid w:val="00606C9E"/>
    <w:rsid w:val="00606DC4"/>
    <w:rsid w:val="0060709A"/>
    <w:rsid w:val="006071D3"/>
    <w:rsid w:val="0060757D"/>
    <w:rsid w:val="0060795F"/>
    <w:rsid w:val="00607CF3"/>
    <w:rsid w:val="00607F82"/>
    <w:rsid w:val="0061039D"/>
    <w:rsid w:val="006103C9"/>
    <w:rsid w:val="0061088E"/>
    <w:rsid w:val="00610975"/>
    <w:rsid w:val="006109C2"/>
    <w:rsid w:val="00610BD0"/>
    <w:rsid w:val="00611534"/>
    <w:rsid w:val="006117E1"/>
    <w:rsid w:val="00611802"/>
    <w:rsid w:val="006118C9"/>
    <w:rsid w:val="00612982"/>
    <w:rsid w:val="00612F4B"/>
    <w:rsid w:val="00613206"/>
    <w:rsid w:val="00614007"/>
    <w:rsid w:val="006141D1"/>
    <w:rsid w:val="006144C6"/>
    <w:rsid w:val="006145B3"/>
    <w:rsid w:val="006147EE"/>
    <w:rsid w:val="00614965"/>
    <w:rsid w:val="00614985"/>
    <w:rsid w:val="00614AC2"/>
    <w:rsid w:val="006151B2"/>
    <w:rsid w:val="006151CB"/>
    <w:rsid w:val="006152E9"/>
    <w:rsid w:val="00615323"/>
    <w:rsid w:val="00615491"/>
    <w:rsid w:val="006154B5"/>
    <w:rsid w:val="00615629"/>
    <w:rsid w:val="00615DCF"/>
    <w:rsid w:val="00615EAD"/>
    <w:rsid w:val="00616177"/>
    <w:rsid w:val="006166AB"/>
    <w:rsid w:val="0061695B"/>
    <w:rsid w:val="00616AE5"/>
    <w:rsid w:val="00616C0F"/>
    <w:rsid w:val="00616DC8"/>
    <w:rsid w:val="00616E1C"/>
    <w:rsid w:val="00617051"/>
    <w:rsid w:val="00617C08"/>
    <w:rsid w:val="00620476"/>
    <w:rsid w:val="006204E2"/>
    <w:rsid w:val="00620511"/>
    <w:rsid w:val="00620723"/>
    <w:rsid w:val="00620E07"/>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1E0"/>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24C"/>
    <w:rsid w:val="006274B4"/>
    <w:rsid w:val="006274FB"/>
    <w:rsid w:val="00630216"/>
    <w:rsid w:val="00630278"/>
    <w:rsid w:val="00630421"/>
    <w:rsid w:val="00631036"/>
    <w:rsid w:val="006318B6"/>
    <w:rsid w:val="00631E7E"/>
    <w:rsid w:val="00632728"/>
    <w:rsid w:val="006327A1"/>
    <w:rsid w:val="006328D3"/>
    <w:rsid w:val="00632A9B"/>
    <w:rsid w:val="00632FBA"/>
    <w:rsid w:val="00633020"/>
    <w:rsid w:val="00633304"/>
    <w:rsid w:val="00633DAC"/>
    <w:rsid w:val="00633DC1"/>
    <w:rsid w:val="006345CA"/>
    <w:rsid w:val="00634805"/>
    <w:rsid w:val="00634B29"/>
    <w:rsid w:val="00634B35"/>
    <w:rsid w:val="00635397"/>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0BB"/>
    <w:rsid w:val="0064325D"/>
    <w:rsid w:val="00643A8E"/>
    <w:rsid w:val="00643D46"/>
    <w:rsid w:val="00644370"/>
    <w:rsid w:val="0064477D"/>
    <w:rsid w:val="0064484E"/>
    <w:rsid w:val="00644D45"/>
    <w:rsid w:val="0064553E"/>
    <w:rsid w:val="0064572D"/>
    <w:rsid w:val="00645B0D"/>
    <w:rsid w:val="006460AA"/>
    <w:rsid w:val="00646569"/>
    <w:rsid w:val="006469F3"/>
    <w:rsid w:val="00647193"/>
    <w:rsid w:val="00647452"/>
    <w:rsid w:val="00647A26"/>
    <w:rsid w:val="00647B8B"/>
    <w:rsid w:val="00650121"/>
    <w:rsid w:val="0065065D"/>
    <w:rsid w:val="006506C2"/>
    <w:rsid w:val="006509C8"/>
    <w:rsid w:val="006509F3"/>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932"/>
    <w:rsid w:val="00653F4D"/>
    <w:rsid w:val="00653F90"/>
    <w:rsid w:val="00653FA4"/>
    <w:rsid w:val="00654117"/>
    <w:rsid w:val="00654492"/>
    <w:rsid w:val="00654FEE"/>
    <w:rsid w:val="0065596B"/>
    <w:rsid w:val="00655C81"/>
    <w:rsid w:val="00655DE3"/>
    <w:rsid w:val="00656878"/>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A66"/>
    <w:rsid w:val="00661BB7"/>
    <w:rsid w:val="006625C2"/>
    <w:rsid w:val="00662F41"/>
    <w:rsid w:val="00663D9E"/>
    <w:rsid w:val="00663DF6"/>
    <w:rsid w:val="00664027"/>
    <w:rsid w:val="00664534"/>
    <w:rsid w:val="00664F29"/>
    <w:rsid w:val="0066500B"/>
    <w:rsid w:val="00665143"/>
    <w:rsid w:val="006658AD"/>
    <w:rsid w:val="00665BAE"/>
    <w:rsid w:val="00665DCA"/>
    <w:rsid w:val="00666A36"/>
    <w:rsid w:val="00666FF0"/>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1C7"/>
    <w:rsid w:val="006802F3"/>
    <w:rsid w:val="006815E0"/>
    <w:rsid w:val="00681DD6"/>
    <w:rsid w:val="006824A9"/>
    <w:rsid w:val="006828A6"/>
    <w:rsid w:val="00682922"/>
    <w:rsid w:val="00682C79"/>
    <w:rsid w:val="00682F10"/>
    <w:rsid w:val="0068310D"/>
    <w:rsid w:val="00683CE7"/>
    <w:rsid w:val="00683EF1"/>
    <w:rsid w:val="00684031"/>
    <w:rsid w:val="006841FC"/>
    <w:rsid w:val="006842CD"/>
    <w:rsid w:val="00684392"/>
    <w:rsid w:val="006843A5"/>
    <w:rsid w:val="00684815"/>
    <w:rsid w:val="00684BAD"/>
    <w:rsid w:val="00684C3E"/>
    <w:rsid w:val="006855F8"/>
    <w:rsid w:val="00685A19"/>
    <w:rsid w:val="00685A97"/>
    <w:rsid w:val="00685B9E"/>
    <w:rsid w:val="00685BAF"/>
    <w:rsid w:val="0068639F"/>
    <w:rsid w:val="006864F8"/>
    <w:rsid w:val="0068751A"/>
    <w:rsid w:val="0068778C"/>
    <w:rsid w:val="00687EE4"/>
    <w:rsid w:val="006902A5"/>
    <w:rsid w:val="00690660"/>
    <w:rsid w:val="0069097C"/>
    <w:rsid w:val="006909C6"/>
    <w:rsid w:val="006912C8"/>
    <w:rsid w:val="006913BB"/>
    <w:rsid w:val="0069160E"/>
    <w:rsid w:val="006917A8"/>
    <w:rsid w:val="006919FD"/>
    <w:rsid w:val="00691ACB"/>
    <w:rsid w:val="00691F1E"/>
    <w:rsid w:val="0069229A"/>
    <w:rsid w:val="00692754"/>
    <w:rsid w:val="00692D14"/>
    <w:rsid w:val="006931FA"/>
    <w:rsid w:val="00693299"/>
    <w:rsid w:val="00693302"/>
    <w:rsid w:val="00693989"/>
    <w:rsid w:val="00693C9A"/>
    <w:rsid w:val="00693ED7"/>
    <w:rsid w:val="006941E4"/>
    <w:rsid w:val="00694B66"/>
    <w:rsid w:val="00694C9A"/>
    <w:rsid w:val="00694F79"/>
    <w:rsid w:val="00694F95"/>
    <w:rsid w:val="00694FF2"/>
    <w:rsid w:val="00695020"/>
    <w:rsid w:val="0069548B"/>
    <w:rsid w:val="00695698"/>
    <w:rsid w:val="006957B5"/>
    <w:rsid w:val="006959A6"/>
    <w:rsid w:val="0069635B"/>
    <w:rsid w:val="006966EE"/>
    <w:rsid w:val="0069675C"/>
    <w:rsid w:val="00696EC6"/>
    <w:rsid w:val="0069705A"/>
    <w:rsid w:val="006975BB"/>
    <w:rsid w:val="00697A9B"/>
    <w:rsid w:val="00697EB8"/>
    <w:rsid w:val="006A0A56"/>
    <w:rsid w:val="006A0D89"/>
    <w:rsid w:val="006A0F2F"/>
    <w:rsid w:val="006A10D1"/>
    <w:rsid w:val="006A1120"/>
    <w:rsid w:val="006A12E7"/>
    <w:rsid w:val="006A17A2"/>
    <w:rsid w:val="006A1CD1"/>
    <w:rsid w:val="006A262D"/>
    <w:rsid w:val="006A272F"/>
    <w:rsid w:val="006A2F54"/>
    <w:rsid w:val="006A3059"/>
    <w:rsid w:val="006A4169"/>
    <w:rsid w:val="006A41A6"/>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0C3E"/>
    <w:rsid w:val="006B108D"/>
    <w:rsid w:val="006B13DA"/>
    <w:rsid w:val="006B1413"/>
    <w:rsid w:val="006B1833"/>
    <w:rsid w:val="006B1939"/>
    <w:rsid w:val="006B1A33"/>
    <w:rsid w:val="006B1A4A"/>
    <w:rsid w:val="006B1D58"/>
    <w:rsid w:val="006B23FB"/>
    <w:rsid w:val="006B26AE"/>
    <w:rsid w:val="006B29E3"/>
    <w:rsid w:val="006B2DF7"/>
    <w:rsid w:val="006B3210"/>
    <w:rsid w:val="006B327C"/>
    <w:rsid w:val="006B348B"/>
    <w:rsid w:val="006B35EB"/>
    <w:rsid w:val="006B374C"/>
    <w:rsid w:val="006B377F"/>
    <w:rsid w:val="006B46A6"/>
    <w:rsid w:val="006B4846"/>
    <w:rsid w:val="006B4AC9"/>
    <w:rsid w:val="006B4B7C"/>
    <w:rsid w:val="006B521C"/>
    <w:rsid w:val="006B556C"/>
    <w:rsid w:val="006B582A"/>
    <w:rsid w:val="006B5E95"/>
    <w:rsid w:val="006B5FFC"/>
    <w:rsid w:val="006B61E1"/>
    <w:rsid w:val="006B627B"/>
    <w:rsid w:val="006B6306"/>
    <w:rsid w:val="006B6740"/>
    <w:rsid w:val="006B6AB0"/>
    <w:rsid w:val="006B736E"/>
    <w:rsid w:val="006B790B"/>
    <w:rsid w:val="006C019D"/>
    <w:rsid w:val="006C03F8"/>
    <w:rsid w:val="006C05A3"/>
    <w:rsid w:val="006C099B"/>
    <w:rsid w:val="006C0B34"/>
    <w:rsid w:val="006C0DD2"/>
    <w:rsid w:val="006C0EF9"/>
    <w:rsid w:val="006C119C"/>
    <w:rsid w:val="006C1476"/>
    <w:rsid w:val="006C1CEB"/>
    <w:rsid w:val="006C1FC2"/>
    <w:rsid w:val="006C2AB3"/>
    <w:rsid w:val="006C2E55"/>
    <w:rsid w:val="006C2EF4"/>
    <w:rsid w:val="006C2F8C"/>
    <w:rsid w:val="006C3D5B"/>
    <w:rsid w:val="006C3E61"/>
    <w:rsid w:val="006C3E7E"/>
    <w:rsid w:val="006C3FDA"/>
    <w:rsid w:val="006C42F2"/>
    <w:rsid w:val="006C455A"/>
    <w:rsid w:val="006C4797"/>
    <w:rsid w:val="006C4F1D"/>
    <w:rsid w:val="006C54BD"/>
    <w:rsid w:val="006C5787"/>
    <w:rsid w:val="006C598D"/>
    <w:rsid w:val="006C5C97"/>
    <w:rsid w:val="006C5D2A"/>
    <w:rsid w:val="006C5F2E"/>
    <w:rsid w:val="006C62B6"/>
    <w:rsid w:val="006C645A"/>
    <w:rsid w:val="006C6B41"/>
    <w:rsid w:val="006C6D82"/>
    <w:rsid w:val="006C7060"/>
    <w:rsid w:val="006C769D"/>
    <w:rsid w:val="006C7FA8"/>
    <w:rsid w:val="006D00E6"/>
    <w:rsid w:val="006D01C7"/>
    <w:rsid w:val="006D089A"/>
    <w:rsid w:val="006D0B88"/>
    <w:rsid w:val="006D1796"/>
    <w:rsid w:val="006D1969"/>
    <w:rsid w:val="006D1C49"/>
    <w:rsid w:val="006D2017"/>
    <w:rsid w:val="006D2BC6"/>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9E8"/>
    <w:rsid w:val="006D4A22"/>
    <w:rsid w:val="006D5434"/>
    <w:rsid w:val="006D5E32"/>
    <w:rsid w:val="006D609F"/>
    <w:rsid w:val="006D615C"/>
    <w:rsid w:val="006D631D"/>
    <w:rsid w:val="006D6772"/>
    <w:rsid w:val="006D6884"/>
    <w:rsid w:val="006D6A6C"/>
    <w:rsid w:val="006D6FBA"/>
    <w:rsid w:val="006D70F1"/>
    <w:rsid w:val="006D761A"/>
    <w:rsid w:val="006D76B0"/>
    <w:rsid w:val="006D7858"/>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C5B"/>
    <w:rsid w:val="006E2D1F"/>
    <w:rsid w:val="006E3186"/>
    <w:rsid w:val="006E3215"/>
    <w:rsid w:val="006E34E1"/>
    <w:rsid w:val="006E3697"/>
    <w:rsid w:val="006E3867"/>
    <w:rsid w:val="006E4159"/>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E7EE8"/>
    <w:rsid w:val="006F031E"/>
    <w:rsid w:val="006F0C0D"/>
    <w:rsid w:val="006F1116"/>
    <w:rsid w:val="006F1335"/>
    <w:rsid w:val="006F1791"/>
    <w:rsid w:val="006F1884"/>
    <w:rsid w:val="006F1CDF"/>
    <w:rsid w:val="006F1FC4"/>
    <w:rsid w:val="006F2017"/>
    <w:rsid w:val="006F21D0"/>
    <w:rsid w:val="006F241B"/>
    <w:rsid w:val="006F27E2"/>
    <w:rsid w:val="006F2E5F"/>
    <w:rsid w:val="006F2E89"/>
    <w:rsid w:val="006F2FA7"/>
    <w:rsid w:val="006F3560"/>
    <w:rsid w:val="006F35C3"/>
    <w:rsid w:val="006F3750"/>
    <w:rsid w:val="006F37B3"/>
    <w:rsid w:val="006F3D96"/>
    <w:rsid w:val="006F404C"/>
    <w:rsid w:val="006F41BB"/>
    <w:rsid w:val="006F48E4"/>
    <w:rsid w:val="006F549A"/>
    <w:rsid w:val="006F5942"/>
    <w:rsid w:val="006F642E"/>
    <w:rsid w:val="006F6BF1"/>
    <w:rsid w:val="006F6DDA"/>
    <w:rsid w:val="006F6DEA"/>
    <w:rsid w:val="006F799F"/>
    <w:rsid w:val="006F7CCA"/>
    <w:rsid w:val="0070004D"/>
    <w:rsid w:val="00700220"/>
    <w:rsid w:val="00700281"/>
    <w:rsid w:val="007005DC"/>
    <w:rsid w:val="0070080F"/>
    <w:rsid w:val="00700E79"/>
    <w:rsid w:val="00701176"/>
    <w:rsid w:val="007014DA"/>
    <w:rsid w:val="007017E1"/>
    <w:rsid w:val="00701CE0"/>
    <w:rsid w:val="00702059"/>
    <w:rsid w:val="00702938"/>
    <w:rsid w:val="007036B0"/>
    <w:rsid w:val="00703798"/>
    <w:rsid w:val="00703856"/>
    <w:rsid w:val="007040CE"/>
    <w:rsid w:val="00704445"/>
    <w:rsid w:val="0070454D"/>
    <w:rsid w:val="007047E2"/>
    <w:rsid w:val="007049D1"/>
    <w:rsid w:val="00704B92"/>
    <w:rsid w:val="00704EEE"/>
    <w:rsid w:val="0070553E"/>
    <w:rsid w:val="00705847"/>
    <w:rsid w:val="00705961"/>
    <w:rsid w:val="00705C88"/>
    <w:rsid w:val="00706A7C"/>
    <w:rsid w:val="00706E24"/>
    <w:rsid w:val="00706F23"/>
    <w:rsid w:val="00707457"/>
    <w:rsid w:val="007079CB"/>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21F"/>
    <w:rsid w:val="0071470D"/>
    <w:rsid w:val="007148F5"/>
    <w:rsid w:val="00714FD3"/>
    <w:rsid w:val="007152B5"/>
    <w:rsid w:val="00715916"/>
    <w:rsid w:val="00715FF1"/>
    <w:rsid w:val="00716152"/>
    <w:rsid w:val="007163D0"/>
    <w:rsid w:val="0071679C"/>
    <w:rsid w:val="00716885"/>
    <w:rsid w:val="00716935"/>
    <w:rsid w:val="00716BFC"/>
    <w:rsid w:val="00717048"/>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9BF"/>
    <w:rsid w:val="00722ACB"/>
    <w:rsid w:val="00722B5F"/>
    <w:rsid w:val="00723592"/>
    <w:rsid w:val="007235EB"/>
    <w:rsid w:val="007237AF"/>
    <w:rsid w:val="00723E3E"/>
    <w:rsid w:val="00724536"/>
    <w:rsid w:val="00724A69"/>
    <w:rsid w:val="00724A6C"/>
    <w:rsid w:val="00724C7D"/>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195C"/>
    <w:rsid w:val="00731D05"/>
    <w:rsid w:val="00732299"/>
    <w:rsid w:val="0073237F"/>
    <w:rsid w:val="007325FC"/>
    <w:rsid w:val="00732A90"/>
    <w:rsid w:val="00732E32"/>
    <w:rsid w:val="0073318B"/>
    <w:rsid w:val="007336EF"/>
    <w:rsid w:val="00733E87"/>
    <w:rsid w:val="007342FD"/>
    <w:rsid w:val="0073440B"/>
    <w:rsid w:val="00734629"/>
    <w:rsid w:val="00734A9C"/>
    <w:rsid w:val="00734CA1"/>
    <w:rsid w:val="00734CE3"/>
    <w:rsid w:val="00734D0A"/>
    <w:rsid w:val="0073540E"/>
    <w:rsid w:val="00735485"/>
    <w:rsid w:val="00735771"/>
    <w:rsid w:val="007358BC"/>
    <w:rsid w:val="007358C0"/>
    <w:rsid w:val="00735940"/>
    <w:rsid w:val="007359D7"/>
    <w:rsid w:val="00735AF5"/>
    <w:rsid w:val="00735FD8"/>
    <w:rsid w:val="00736018"/>
    <w:rsid w:val="00737304"/>
    <w:rsid w:val="00737550"/>
    <w:rsid w:val="00737598"/>
    <w:rsid w:val="007377C4"/>
    <w:rsid w:val="007400B8"/>
    <w:rsid w:val="007400E3"/>
    <w:rsid w:val="00740118"/>
    <w:rsid w:val="00740167"/>
    <w:rsid w:val="00740954"/>
    <w:rsid w:val="00740FD5"/>
    <w:rsid w:val="00741046"/>
    <w:rsid w:val="0074146F"/>
    <w:rsid w:val="00741BD5"/>
    <w:rsid w:val="00741F26"/>
    <w:rsid w:val="00742481"/>
    <w:rsid w:val="0074253B"/>
    <w:rsid w:val="007427E1"/>
    <w:rsid w:val="00742E7C"/>
    <w:rsid w:val="0074342B"/>
    <w:rsid w:val="00743CB1"/>
    <w:rsid w:val="007441E6"/>
    <w:rsid w:val="00745189"/>
    <w:rsid w:val="007454E0"/>
    <w:rsid w:val="007455F3"/>
    <w:rsid w:val="007457C7"/>
    <w:rsid w:val="00745BA2"/>
    <w:rsid w:val="00745C70"/>
    <w:rsid w:val="00746006"/>
    <w:rsid w:val="00746033"/>
    <w:rsid w:val="00746EA3"/>
    <w:rsid w:val="0074701B"/>
    <w:rsid w:val="00747325"/>
    <w:rsid w:val="00747611"/>
    <w:rsid w:val="00747FCB"/>
    <w:rsid w:val="0075081F"/>
    <w:rsid w:val="0075083C"/>
    <w:rsid w:val="007509D1"/>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72F"/>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3A4A"/>
    <w:rsid w:val="007649C8"/>
    <w:rsid w:val="0076506D"/>
    <w:rsid w:val="00765629"/>
    <w:rsid w:val="0076599B"/>
    <w:rsid w:val="00765CE8"/>
    <w:rsid w:val="00765F0C"/>
    <w:rsid w:val="00765FF2"/>
    <w:rsid w:val="007669FF"/>
    <w:rsid w:val="00766E41"/>
    <w:rsid w:val="00767011"/>
    <w:rsid w:val="00767050"/>
    <w:rsid w:val="00767658"/>
    <w:rsid w:val="0077037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925"/>
    <w:rsid w:val="00772BD3"/>
    <w:rsid w:val="00773029"/>
    <w:rsid w:val="007739D2"/>
    <w:rsid w:val="00773B43"/>
    <w:rsid w:val="00773BE9"/>
    <w:rsid w:val="00773D2A"/>
    <w:rsid w:val="007740FC"/>
    <w:rsid w:val="00774236"/>
    <w:rsid w:val="007743FA"/>
    <w:rsid w:val="00774582"/>
    <w:rsid w:val="0077474F"/>
    <w:rsid w:val="00774D99"/>
    <w:rsid w:val="00775572"/>
    <w:rsid w:val="00775597"/>
    <w:rsid w:val="007755F9"/>
    <w:rsid w:val="00775627"/>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295"/>
    <w:rsid w:val="00782552"/>
    <w:rsid w:val="00782570"/>
    <w:rsid w:val="007826BF"/>
    <w:rsid w:val="007829BD"/>
    <w:rsid w:val="00782A09"/>
    <w:rsid w:val="007838D0"/>
    <w:rsid w:val="0078391A"/>
    <w:rsid w:val="00785033"/>
    <w:rsid w:val="00785302"/>
    <w:rsid w:val="007854CE"/>
    <w:rsid w:val="00785A36"/>
    <w:rsid w:val="0078604C"/>
    <w:rsid w:val="00786193"/>
    <w:rsid w:val="007861C7"/>
    <w:rsid w:val="00786594"/>
    <w:rsid w:val="00786746"/>
    <w:rsid w:val="00786775"/>
    <w:rsid w:val="00787226"/>
    <w:rsid w:val="007878F9"/>
    <w:rsid w:val="00787ACC"/>
    <w:rsid w:val="00787BD1"/>
    <w:rsid w:val="0079023B"/>
    <w:rsid w:val="007904A5"/>
    <w:rsid w:val="00790505"/>
    <w:rsid w:val="00790B6E"/>
    <w:rsid w:val="00791DF1"/>
    <w:rsid w:val="00791FA2"/>
    <w:rsid w:val="007922C8"/>
    <w:rsid w:val="007927D3"/>
    <w:rsid w:val="00792C3B"/>
    <w:rsid w:val="00792CBB"/>
    <w:rsid w:val="00792E16"/>
    <w:rsid w:val="00792E35"/>
    <w:rsid w:val="00793032"/>
    <w:rsid w:val="0079319C"/>
    <w:rsid w:val="007934B0"/>
    <w:rsid w:val="0079381F"/>
    <w:rsid w:val="00793D30"/>
    <w:rsid w:val="00793E95"/>
    <w:rsid w:val="0079428E"/>
    <w:rsid w:val="00794B8E"/>
    <w:rsid w:val="00794ED5"/>
    <w:rsid w:val="00795238"/>
    <w:rsid w:val="00795A97"/>
    <w:rsid w:val="00795B64"/>
    <w:rsid w:val="007969FB"/>
    <w:rsid w:val="0079748E"/>
    <w:rsid w:val="007976DA"/>
    <w:rsid w:val="00797B34"/>
    <w:rsid w:val="00797D02"/>
    <w:rsid w:val="00797DFD"/>
    <w:rsid w:val="007A0327"/>
    <w:rsid w:val="007A032D"/>
    <w:rsid w:val="007A0D1D"/>
    <w:rsid w:val="007A0E4E"/>
    <w:rsid w:val="007A163E"/>
    <w:rsid w:val="007A1828"/>
    <w:rsid w:val="007A191E"/>
    <w:rsid w:val="007A192D"/>
    <w:rsid w:val="007A2065"/>
    <w:rsid w:val="007A20A9"/>
    <w:rsid w:val="007A2F57"/>
    <w:rsid w:val="007A3232"/>
    <w:rsid w:val="007A37F7"/>
    <w:rsid w:val="007A38B0"/>
    <w:rsid w:val="007A3E40"/>
    <w:rsid w:val="007A3FDC"/>
    <w:rsid w:val="007A4057"/>
    <w:rsid w:val="007A40A1"/>
    <w:rsid w:val="007A4692"/>
    <w:rsid w:val="007A4BCE"/>
    <w:rsid w:val="007A4CB4"/>
    <w:rsid w:val="007A4E6E"/>
    <w:rsid w:val="007A5011"/>
    <w:rsid w:val="007A55FA"/>
    <w:rsid w:val="007A5621"/>
    <w:rsid w:val="007A5AE6"/>
    <w:rsid w:val="007A5B97"/>
    <w:rsid w:val="007A5C0D"/>
    <w:rsid w:val="007A5D90"/>
    <w:rsid w:val="007A6247"/>
    <w:rsid w:val="007A634D"/>
    <w:rsid w:val="007A6499"/>
    <w:rsid w:val="007A6F2F"/>
    <w:rsid w:val="007A7107"/>
    <w:rsid w:val="007A7D40"/>
    <w:rsid w:val="007B023E"/>
    <w:rsid w:val="007B0642"/>
    <w:rsid w:val="007B0716"/>
    <w:rsid w:val="007B089A"/>
    <w:rsid w:val="007B09A8"/>
    <w:rsid w:val="007B0E04"/>
    <w:rsid w:val="007B2128"/>
    <w:rsid w:val="007B235D"/>
    <w:rsid w:val="007B2459"/>
    <w:rsid w:val="007B2B7A"/>
    <w:rsid w:val="007B2C26"/>
    <w:rsid w:val="007B3264"/>
    <w:rsid w:val="007B338C"/>
    <w:rsid w:val="007B3A0D"/>
    <w:rsid w:val="007B4296"/>
    <w:rsid w:val="007B42CE"/>
    <w:rsid w:val="007B4799"/>
    <w:rsid w:val="007B48BB"/>
    <w:rsid w:val="007B4C68"/>
    <w:rsid w:val="007B4F3A"/>
    <w:rsid w:val="007B5232"/>
    <w:rsid w:val="007B5291"/>
    <w:rsid w:val="007B5411"/>
    <w:rsid w:val="007B5554"/>
    <w:rsid w:val="007B5CC1"/>
    <w:rsid w:val="007B6B7C"/>
    <w:rsid w:val="007B6D4F"/>
    <w:rsid w:val="007B7481"/>
    <w:rsid w:val="007B7529"/>
    <w:rsid w:val="007B781C"/>
    <w:rsid w:val="007B78A6"/>
    <w:rsid w:val="007B7BDF"/>
    <w:rsid w:val="007B7F39"/>
    <w:rsid w:val="007C0291"/>
    <w:rsid w:val="007C0B1B"/>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62E"/>
    <w:rsid w:val="007C3AD4"/>
    <w:rsid w:val="007C402E"/>
    <w:rsid w:val="007C427D"/>
    <w:rsid w:val="007C43AD"/>
    <w:rsid w:val="007C4703"/>
    <w:rsid w:val="007C5423"/>
    <w:rsid w:val="007C5576"/>
    <w:rsid w:val="007C575E"/>
    <w:rsid w:val="007C6607"/>
    <w:rsid w:val="007C6AE0"/>
    <w:rsid w:val="007C6C2C"/>
    <w:rsid w:val="007C752A"/>
    <w:rsid w:val="007C7BBC"/>
    <w:rsid w:val="007C7C75"/>
    <w:rsid w:val="007D0269"/>
    <w:rsid w:val="007D06D2"/>
    <w:rsid w:val="007D0921"/>
    <w:rsid w:val="007D0C87"/>
    <w:rsid w:val="007D0DC2"/>
    <w:rsid w:val="007D106E"/>
    <w:rsid w:val="007D1350"/>
    <w:rsid w:val="007D147C"/>
    <w:rsid w:val="007D14D6"/>
    <w:rsid w:val="007D1B28"/>
    <w:rsid w:val="007D1E12"/>
    <w:rsid w:val="007D21B5"/>
    <w:rsid w:val="007D2277"/>
    <w:rsid w:val="007D2781"/>
    <w:rsid w:val="007D2C5A"/>
    <w:rsid w:val="007D2F59"/>
    <w:rsid w:val="007D3CB4"/>
    <w:rsid w:val="007D4704"/>
    <w:rsid w:val="007D4889"/>
    <w:rsid w:val="007D49AB"/>
    <w:rsid w:val="007D4B1B"/>
    <w:rsid w:val="007D4DC0"/>
    <w:rsid w:val="007D4EC6"/>
    <w:rsid w:val="007D4F30"/>
    <w:rsid w:val="007D5048"/>
    <w:rsid w:val="007D55AA"/>
    <w:rsid w:val="007D58F6"/>
    <w:rsid w:val="007D5AD5"/>
    <w:rsid w:val="007D6359"/>
    <w:rsid w:val="007D6544"/>
    <w:rsid w:val="007D6562"/>
    <w:rsid w:val="007D6726"/>
    <w:rsid w:val="007D6C6B"/>
    <w:rsid w:val="007D6F6C"/>
    <w:rsid w:val="007D7F02"/>
    <w:rsid w:val="007E0211"/>
    <w:rsid w:val="007E0433"/>
    <w:rsid w:val="007E0856"/>
    <w:rsid w:val="007E1181"/>
    <w:rsid w:val="007E14AA"/>
    <w:rsid w:val="007E1C3A"/>
    <w:rsid w:val="007E1C92"/>
    <w:rsid w:val="007E1E4A"/>
    <w:rsid w:val="007E2168"/>
    <w:rsid w:val="007E2195"/>
    <w:rsid w:val="007E2D86"/>
    <w:rsid w:val="007E2E30"/>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E7DFE"/>
    <w:rsid w:val="007F04D6"/>
    <w:rsid w:val="007F06BC"/>
    <w:rsid w:val="007F08C9"/>
    <w:rsid w:val="007F08E5"/>
    <w:rsid w:val="007F0B87"/>
    <w:rsid w:val="007F0E24"/>
    <w:rsid w:val="007F0F4F"/>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AF8"/>
    <w:rsid w:val="007F6B90"/>
    <w:rsid w:val="007F7314"/>
    <w:rsid w:val="007F750A"/>
    <w:rsid w:val="0080055B"/>
    <w:rsid w:val="008005C4"/>
    <w:rsid w:val="00800967"/>
    <w:rsid w:val="008009C1"/>
    <w:rsid w:val="00800E18"/>
    <w:rsid w:val="00801021"/>
    <w:rsid w:val="00801B07"/>
    <w:rsid w:val="00801B65"/>
    <w:rsid w:val="00801CE1"/>
    <w:rsid w:val="00801E1C"/>
    <w:rsid w:val="00801F19"/>
    <w:rsid w:val="00802380"/>
    <w:rsid w:val="00802B31"/>
    <w:rsid w:val="00802E34"/>
    <w:rsid w:val="00802EF1"/>
    <w:rsid w:val="00803A6F"/>
    <w:rsid w:val="00803F62"/>
    <w:rsid w:val="0080403A"/>
    <w:rsid w:val="008040E5"/>
    <w:rsid w:val="00804186"/>
    <w:rsid w:val="0080428B"/>
    <w:rsid w:val="00804311"/>
    <w:rsid w:val="00804402"/>
    <w:rsid w:val="00804E5A"/>
    <w:rsid w:val="008051EE"/>
    <w:rsid w:val="00805216"/>
    <w:rsid w:val="00805310"/>
    <w:rsid w:val="0080546C"/>
    <w:rsid w:val="00805799"/>
    <w:rsid w:val="00805821"/>
    <w:rsid w:val="00806B68"/>
    <w:rsid w:val="008070D6"/>
    <w:rsid w:val="00807A7F"/>
    <w:rsid w:val="0081022B"/>
    <w:rsid w:val="00810890"/>
    <w:rsid w:val="00810A92"/>
    <w:rsid w:val="00810E5A"/>
    <w:rsid w:val="00810EFB"/>
    <w:rsid w:val="00810F21"/>
    <w:rsid w:val="00810FB4"/>
    <w:rsid w:val="00811A5D"/>
    <w:rsid w:val="00811B5F"/>
    <w:rsid w:val="00811DB9"/>
    <w:rsid w:val="0081219D"/>
    <w:rsid w:val="0081219E"/>
    <w:rsid w:val="008121AB"/>
    <w:rsid w:val="008124B3"/>
    <w:rsid w:val="00812675"/>
    <w:rsid w:val="00812777"/>
    <w:rsid w:val="00812DE1"/>
    <w:rsid w:val="0081305D"/>
    <w:rsid w:val="00813495"/>
    <w:rsid w:val="0081369E"/>
    <w:rsid w:val="00813E21"/>
    <w:rsid w:val="00813EC6"/>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700"/>
    <w:rsid w:val="00816998"/>
    <w:rsid w:val="00816BD1"/>
    <w:rsid w:val="00816F3E"/>
    <w:rsid w:val="00816F53"/>
    <w:rsid w:val="008172F2"/>
    <w:rsid w:val="008176D9"/>
    <w:rsid w:val="008177CD"/>
    <w:rsid w:val="00817A1D"/>
    <w:rsid w:val="00820392"/>
    <w:rsid w:val="00820698"/>
    <w:rsid w:val="008206E9"/>
    <w:rsid w:val="0082072C"/>
    <w:rsid w:val="00820A6A"/>
    <w:rsid w:val="00820AFC"/>
    <w:rsid w:val="00820FE2"/>
    <w:rsid w:val="00821A0C"/>
    <w:rsid w:val="00821A55"/>
    <w:rsid w:val="00821AF0"/>
    <w:rsid w:val="00821C55"/>
    <w:rsid w:val="0082218F"/>
    <w:rsid w:val="00822656"/>
    <w:rsid w:val="008226A6"/>
    <w:rsid w:val="00822B1E"/>
    <w:rsid w:val="00822B25"/>
    <w:rsid w:val="00822CDB"/>
    <w:rsid w:val="00823171"/>
    <w:rsid w:val="0082353B"/>
    <w:rsid w:val="008235EF"/>
    <w:rsid w:val="00823722"/>
    <w:rsid w:val="00823A05"/>
    <w:rsid w:val="00823BE0"/>
    <w:rsid w:val="00823BFD"/>
    <w:rsid w:val="0082410A"/>
    <w:rsid w:val="0082469D"/>
    <w:rsid w:val="008246F1"/>
    <w:rsid w:val="00824861"/>
    <w:rsid w:val="00824899"/>
    <w:rsid w:val="0082520C"/>
    <w:rsid w:val="008252C7"/>
    <w:rsid w:val="008257EA"/>
    <w:rsid w:val="00825E4C"/>
    <w:rsid w:val="008260CD"/>
    <w:rsid w:val="00826A93"/>
    <w:rsid w:val="00826DA7"/>
    <w:rsid w:val="008274D9"/>
    <w:rsid w:val="00827F89"/>
    <w:rsid w:val="0083139A"/>
    <w:rsid w:val="00831BD7"/>
    <w:rsid w:val="00831F05"/>
    <w:rsid w:val="00832105"/>
    <w:rsid w:val="00832564"/>
    <w:rsid w:val="00832A71"/>
    <w:rsid w:val="00833755"/>
    <w:rsid w:val="008337DE"/>
    <w:rsid w:val="00833911"/>
    <w:rsid w:val="00833DFE"/>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157B"/>
    <w:rsid w:val="00841651"/>
    <w:rsid w:val="00841B22"/>
    <w:rsid w:val="00841BC4"/>
    <w:rsid w:val="00841BE7"/>
    <w:rsid w:val="00841D5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53B"/>
    <w:rsid w:val="0084571A"/>
    <w:rsid w:val="008457D5"/>
    <w:rsid w:val="00845B23"/>
    <w:rsid w:val="0084629B"/>
    <w:rsid w:val="0084679C"/>
    <w:rsid w:val="00846D72"/>
    <w:rsid w:val="00846DA9"/>
    <w:rsid w:val="00847241"/>
    <w:rsid w:val="00847481"/>
    <w:rsid w:val="008475C9"/>
    <w:rsid w:val="00847832"/>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329"/>
    <w:rsid w:val="00852473"/>
    <w:rsid w:val="00852548"/>
    <w:rsid w:val="008525AD"/>
    <w:rsid w:val="00853356"/>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BCA"/>
    <w:rsid w:val="00872C75"/>
    <w:rsid w:val="00873021"/>
    <w:rsid w:val="008731C6"/>
    <w:rsid w:val="008736E4"/>
    <w:rsid w:val="00873B2B"/>
    <w:rsid w:val="0087407E"/>
    <w:rsid w:val="008743B6"/>
    <w:rsid w:val="00874659"/>
    <w:rsid w:val="00874B28"/>
    <w:rsid w:val="00874C37"/>
    <w:rsid w:val="00875033"/>
    <w:rsid w:val="008750C4"/>
    <w:rsid w:val="00875359"/>
    <w:rsid w:val="0087574B"/>
    <w:rsid w:val="00875E57"/>
    <w:rsid w:val="00875FAD"/>
    <w:rsid w:val="00876181"/>
    <w:rsid w:val="00876388"/>
    <w:rsid w:val="008768C0"/>
    <w:rsid w:val="008774EC"/>
    <w:rsid w:val="00877513"/>
    <w:rsid w:val="0087760F"/>
    <w:rsid w:val="00877BA7"/>
    <w:rsid w:val="00877D80"/>
    <w:rsid w:val="00877D87"/>
    <w:rsid w:val="00877DF4"/>
    <w:rsid w:val="00877EFF"/>
    <w:rsid w:val="00877F45"/>
    <w:rsid w:val="00880A4D"/>
    <w:rsid w:val="00880B6B"/>
    <w:rsid w:val="00880C30"/>
    <w:rsid w:val="00880C65"/>
    <w:rsid w:val="00880CFD"/>
    <w:rsid w:val="00880E64"/>
    <w:rsid w:val="00880FB6"/>
    <w:rsid w:val="00881072"/>
    <w:rsid w:val="0088107C"/>
    <w:rsid w:val="00881801"/>
    <w:rsid w:val="008824BD"/>
    <w:rsid w:val="008826D7"/>
    <w:rsid w:val="00882764"/>
    <w:rsid w:val="00882A9A"/>
    <w:rsid w:val="00882AF6"/>
    <w:rsid w:val="0088310B"/>
    <w:rsid w:val="008837A7"/>
    <w:rsid w:val="00883A3E"/>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385"/>
    <w:rsid w:val="00887410"/>
    <w:rsid w:val="0088750B"/>
    <w:rsid w:val="00887753"/>
    <w:rsid w:val="0088775D"/>
    <w:rsid w:val="00887807"/>
    <w:rsid w:val="00887D2F"/>
    <w:rsid w:val="00890111"/>
    <w:rsid w:val="00890598"/>
    <w:rsid w:val="00890F31"/>
    <w:rsid w:val="00890FB2"/>
    <w:rsid w:val="00890FE5"/>
    <w:rsid w:val="00891083"/>
    <w:rsid w:val="0089139A"/>
    <w:rsid w:val="00891407"/>
    <w:rsid w:val="00891697"/>
    <w:rsid w:val="00891BEA"/>
    <w:rsid w:val="00892AC9"/>
    <w:rsid w:val="00892B41"/>
    <w:rsid w:val="008933D2"/>
    <w:rsid w:val="00893519"/>
    <w:rsid w:val="0089361B"/>
    <w:rsid w:val="00893784"/>
    <w:rsid w:val="00893B89"/>
    <w:rsid w:val="00893CED"/>
    <w:rsid w:val="00893F9B"/>
    <w:rsid w:val="0089457F"/>
    <w:rsid w:val="00894EAF"/>
    <w:rsid w:val="008950F2"/>
    <w:rsid w:val="008952FC"/>
    <w:rsid w:val="00895B6A"/>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2E6D"/>
    <w:rsid w:val="008A33CB"/>
    <w:rsid w:val="008A36DD"/>
    <w:rsid w:val="008A3BE1"/>
    <w:rsid w:val="008A3C41"/>
    <w:rsid w:val="008A3DE9"/>
    <w:rsid w:val="008A3E0A"/>
    <w:rsid w:val="008A3FEF"/>
    <w:rsid w:val="008A4F28"/>
    <w:rsid w:val="008A54FD"/>
    <w:rsid w:val="008A5791"/>
    <w:rsid w:val="008A5EF9"/>
    <w:rsid w:val="008A6413"/>
    <w:rsid w:val="008A6C2B"/>
    <w:rsid w:val="008A71C9"/>
    <w:rsid w:val="008A7E4C"/>
    <w:rsid w:val="008B0035"/>
    <w:rsid w:val="008B0730"/>
    <w:rsid w:val="008B0B49"/>
    <w:rsid w:val="008B0C29"/>
    <w:rsid w:val="008B0CB1"/>
    <w:rsid w:val="008B0CB9"/>
    <w:rsid w:val="008B0E83"/>
    <w:rsid w:val="008B1270"/>
    <w:rsid w:val="008B1371"/>
    <w:rsid w:val="008B1947"/>
    <w:rsid w:val="008B22A0"/>
    <w:rsid w:val="008B2582"/>
    <w:rsid w:val="008B2821"/>
    <w:rsid w:val="008B2B03"/>
    <w:rsid w:val="008B2E0A"/>
    <w:rsid w:val="008B3434"/>
    <w:rsid w:val="008B35FE"/>
    <w:rsid w:val="008B36B1"/>
    <w:rsid w:val="008B3777"/>
    <w:rsid w:val="008B395E"/>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2C"/>
    <w:rsid w:val="008B72B2"/>
    <w:rsid w:val="008B73A9"/>
    <w:rsid w:val="008B73B7"/>
    <w:rsid w:val="008C0E9D"/>
    <w:rsid w:val="008C124E"/>
    <w:rsid w:val="008C13A1"/>
    <w:rsid w:val="008C13A6"/>
    <w:rsid w:val="008C1FD7"/>
    <w:rsid w:val="008C21F6"/>
    <w:rsid w:val="008C230B"/>
    <w:rsid w:val="008C2645"/>
    <w:rsid w:val="008C2C16"/>
    <w:rsid w:val="008C3081"/>
    <w:rsid w:val="008C38EF"/>
    <w:rsid w:val="008C3960"/>
    <w:rsid w:val="008C3987"/>
    <w:rsid w:val="008C4006"/>
    <w:rsid w:val="008C452B"/>
    <w:rsid w:val="008C4954"/>
    <w:rsid w:val="008C4CC3"/>
    <w:rsid w:val="008C4FB0"/>
    <w:rsid w:val="008C52CA"/>
    <w:rsid w:val="008C58E1"/>
    <w:rsid w:val="008C5DF8"/>
    <w:rsid w:val="008C6466"/>
    <w:rsid w:val="008C67CC"/>
    <w:rsid w:val="008C6922"/>
    <w:rsid w:val="008C7874"/>
    <w:rsid w:val="008C7B72"/>
    <w:rsid w:val="008C7F0E"/>
    <w:rsid w:val="008C7FEC"/>
    <w:rsid w:val="008D00CA"/>
    <w:rsid w:val="008D0337"/>
    <w:rsid w:val="008D05BB"/>
    <w:rsid w:val="008D0796"/>
    <w:rsid w:val="008D0BAF"/>
    <w:rsid w:val="008D0DE9"/>
    <w:rsid w:val="008D122E"/>
    <w:rsid w:val="008D12C3"/>
    <w:rsid w:val="008D16A4"/>
    <w:rsid w:val="008D18F8"/>
    <w:rsid w:val="008D1946"/>
    <w:rsid w:val="008D1BDF"/>
    <w:rsid w:val="008D1C85"/>
    <w:rsid w:val="008D1E4E"/>
    <w:rsid w:val="008D24ED"/>
    <w:rsid w:val="008D2B9B"/>
    <w:rsid w:val="008D33B1"/>
    <w:rsid w:val="008D3745"/>
    <w:rsid w:val="008D3894"/>
    <w:rsid w:val="008D46DF"/>
    <w:rsid w:val="008D476D"/>
    <w:rsid w:val="008D4774"/>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6E4"/>
    <w:rsid w:val="008E28FE"/>
    <w:rsid w:val="008E2976"/>
    <w:rsid w:val="008E2AA0"/>
    <w:rsid w:val="008E2B6D"/>
    <w:rsid w:val="008E2C91"/>
    <w:rsid w:val="008E2D1B"/>
    <w:rsid w:val="008E33E7"/>
    <w:rsid w:val="008E3994"/>
    <w:rsid w:val="008E3DE9"/>
    <w:rsid w:val="008E42BF"/>
    <w:rsid w:val="008E449F"/>
    <w:rsid w:val="008E528D"/>
    <w:rsid w:val="008E5400"/>
    <w:rsid w:val="008E54FD"/>
    <w:rsid w:val="008E583F"/>
    <w:rsid w:val="008E585A"/>
    <w:rsid w:val="008E596A"/>
    <w:rsid w:val="008E5BBB"/>
    <w:rsid w:val="008E61FC"/>
    <w:rsid w:val="008E6C55"/>
    <w:rsid w:val="008E6CD2"/>
    <w:rsid w:val="008E6D39"/>
    <w:rsid w:val="008E6E16"/>
    <w:rsid w:val="008E6FD6"/>
    <w:rsid w:val="008E7342"/>
    <w:rsid w:val="008E7418"/>
    <w:rsid w:val="008E75D3"/>
    <w:rsid w:val="008E7B2E"/>
    <w:rsid w:val="008F0168"/>
    <w:rsid w:val="008F0C57"/>
    <w:rsid w:val="008F0C9C"/>
    <w:rsid w:val="008F0DE7"/>
    <w:rsid w:val="008F0F46"/>
    <w:rsid w:val="008F13FD"/>
    <w:rsid w:val="008F1536"/>
    <w:rsid w:val="008F15FF"/>
    <w:rsid w:val="008F1635"/>
    <w:rsid w:val="008F16EC"/>
    <w:rsid w:val="008F1904"/>
    <w:rsid w:val="008F1A91"/>
    <w:rsid w:val="008F1C10"/>
    <w:rsid w:val="008F2087"/>
    <w:rsid w:val="008F239D"/>
    <w:rsid w:val="008F28CA"/>
    <w:rsid w:val="008F2DF4"/>
    <w:rsid w:val="008F344C"/>
    <w:rsid w:val="008F391D"/>
    <w:rsid w:val="008F3C83"/>
    <w:rsid w:val="008F410E"/>
    <w:rsid w:val="008F4198"/>
    <w:rsid w:val="008F441E"/>
    <w:rsid w:val="008F4430"/>
    <w:rsid w:val="008F4598"/>
    <w:rsid w:val="008F4CC3"/>
    <w:rsid w:val="008F555D"/>
    <w:rsid w:val="008F5747"/>
    <w:rsid w:val="008F5CAE"/>
    <w:rsid w:val="008F6097"/>
    <w:rsid w:val="008F6221"/>
    <w:rsid w:val="008F6669"/>
    <w:rsid w:val="008F6AD1"/>
    <w:rsid w:val="008F6DF7"/>
    <w:rsid w:val="008F6E5C"/>
    <w:rsid w:val="008F72B1"/>
    <w:rsid w:val="008F73C0"/>
    <w:rsid w:val="008F73FB"/>
    <w:rsid w:val="008F7A19"/>
    <w:rsid w:val="008F7C41"/>
    <w:rsid w:val="008F7E1F"/>
    <w:rsid w:val="008F7F1F"/>
    <w:rsid w:val="00900607"/>
    <w:rsid w:val="009006BC"/>
    <w:rsid w:val="009009DC"/>
    <w:rsid w:val="00900A0D"/>
    <w:rsid w:val="00900F5C"/>
    <w:rsid w:val="0090162E"/>
    <w:rsid w:val="00901701"/>
    <w:rsid w:val="00901AF9"/>
    <w:rsid w:val="009023CB"/>
    <w:rsid w:val="00902495"/>
    <w:rsid w:val="00902AE4"/>
    <w:rsid w:val="00902C40"/>
    <w:rsid w:val="00902C8F"/>
    <w:rsid w:val="009030AE"/>
    <w:rsid w:val="00903DAD"/>
    <w:rsid w:val="0090442B"/>
    <w:rsid w:val="009047C1"/>
    <w:rsid w:val="00904FF3"/>
    <w:rsid w:val="009051BD"/>
    <w:rsid w:val="00905771"/>
    <w:rsid w:val="00905911"/>
    <w:rsid w:val="00905A1E"/>
    <w:rsid w:val="00905AED"/>
    <w:rsid w:val="00905B0F"/>
    <w:rsid w:val="00905DE4"/>
    <w:rsid w:val="00905E88"/>
    <w:rsid w:val="00905EC5"/>
    <w:rsid w:val="00905F5A"/>
    <w:rsid w:val="009061F6"/>
    <w:rsid w:val="00906878"/>
    <w:rsid w:val="00906A4D"/>
    <w:rsid w:val="00907662"/>
    <w:rsid w:val="00907DB6"/>
    <w:rsid w:val="00910312"/>
    <w:rsid w:val="009103F8"/>
    <w:rsid w:val="00910720"/>
    <w:rsid w:val="00910D1C"/>
    <w:rsid w:val="00910E35"/>
    <w:rsid w:val="009110D5"/>
    <w:rsid w:val="00911108"/>
    <w:rsid w:val="009112D5"/>
    <w:rsid w:val="00911D29"/>
    <w:rsid w:val="0091248D"/>
    <w:rsid w:val="00912668"/>
    <w:rsid w:val="00912E0D"/>
    <w:rsid w:val="00913673"/>
    <w:rsid w:val="00913B1A"/>
    <w:rsid w:val="00913B82"/>
    <w:rsid w:val="0091490A"/>
    <w:rsid w:val="00914BEF"/>
    <w:rsid w:val="00915146"/>
    <w:rsid w:val="00915432"/>
    <w:rsid w:val="00915B26"/>
    <w:rsid w:val="00915D29"/>
    <w:rsid w:val="00915FDF"/>
    <w:rsid w:val="009168B5"/>
    <w:rsid w:val="00916E86"/>
    <w:rsid w:val="00917181"/>
    <w:rsid w:val="00917B98"/>
    <w:rsid w:val="0092000A"/>
    <w:rsid w:val="00920670"/>
    <w:rsid w:val="009206AC"/>
    <w:rsid w:val="00920B59"/>
    <w:rsid w:val="00920D07"/>
    <w:rsid w:val="00920E0C"/>
    <w:rsid w:val="009219F7"/>
    <w:rsid w:val="00921EBB"/>
    <w:rsid w:val="00921F64"/>
    <w:rsid w:val="00922061"/>
    <w:rsid w:val="00922714"/>
    <w:rsid w:val="0092285A"/>
    <w:rsid w:val="00922AFE"/>
    <w:rsid w:val="0092373B"/>
    <w:rsid w:val="00923B13"/>
    <w:rsid w:val="00923C4E"/>
    <w:rsid w:val="00923F70"/>
    <w:rsid w:val="00924210"/>
    <w:rsid w:val="00924420"/>
    <w:rsid w:val="009244A0"/>
    <w:rsid w:val="009244BF"/>
    <w:rsid w:val="00924829"/>
    <w:rsid w:val="00924A41"/>
    <w:rsid w:val="00925102"/>
    <w:rsid w:val="009251B4"/>
    <w:rsid w:val="00925B19"/>
    <w:rsid w:val="00925C46"/>
    <w:rsid w:val="00925CD9"/>
    <w:rsid w:val="009260AC"/>
    <w:rsid w:val="009266E2"/>
    <w:rsid w:val="00926734"/>
    <w:rsid w:val="0092680D"/>
    <w:rsid w:val="00926852"/>
    <w:rsid w:val="00926AE7"/>
    <w:rsid w:val="0092735A"/>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1EB"/>
    <w:rsid w:val="009333C3"/>
    <w:rsid w:val="009333F3"/>
    <w:rsid w:val="009339B1"/>
    <w:rsid w:val="00933BA9"/>
    <w:rsid w:val="00933EBC"/>
    <w:rsid w:val="00933F8C"/>
    <w:rsid w:val="00933FDA"/>
    <w:rsid w:val="009348E7"/>
    <w:rsid w:val="00934C61"/>
    <w:rsid w:val="009355E8"/>
    <w:rsid w:val="00935B75"/>
    <w:rsid w:val="00935B7F"/>
    <w:rsid w:val="00935D74"/>
    <w:rsid w:val="00936709"/>
    <w:rsid w:val="00937BA5"/>
    <w:rsid w:val="00937DF4"/>
    <w:rsid w:val="0094030B"/>
    <w:rsid w:val="0094044D"/>
    <w:rsid w:val="00940764"/>
    <w:rsid w:val="00940C74"/>
    <w:rsid w:val="00941558"/>
    <w:rsid w:val="009418F3"/>
    <w:rsid w:val="00941A62"/>
    <w:rsid w:val="00941CD4"/>
    <w:rsid w:val="0094203B"/>
    <w:rsid w:val="00942559"/>
    <w:rsid w:val="00942947"/>
    <w:rsid w:val="0094296C"/>
    <w:rsid w:val="00942B95"/>
    <w:rsid w:val="009435FF"/>
    <w:rsid w:val="00944249"/>
    <w:rsid w:val="00944391"/>
    <w:rsid w:val="0094455C"/>
    <w:rsid w:val="009449E5"/>
    <w:rsid w:val="00944DED"/>
    <w:rsid w:val="00945D51"/>
    <w:rsid w:val="009464BD"/>
    <w:rsid w:val="009465FA"/>
    <w:rsid w:val="009467EE"/>
    <w:rsid w:val="00946A68"/>
    <w:rsid w:val="00946F03"/>
    <w:rsid w:val="0094720D"/>
    <w:rsid w:val="00947262"/>
    <w:rsid w:val="009475BE"/>
    <w:rsid w:val="00950897"/>
    <w:rsid w:val="00950B09"/>
    <w:rsid w:val="00950BA7"/>
    <w:rsid w:val="00950E8D"/>
    <w:rsid w:val="009513DF"/>
    <w:rsid w:val="00951DA5"/>
    <w:rsid w:val="00952760"/>
    <w:rsid w:val="00952CFD"/>
    <w:rsid w:val="0095411E"/>
    <w:rsid w:val="0095421C"/>
    <w:rsid w:val="009542BF"/>
    <w:rsid w:val="00954467"/>
    <w:rsid w:val="009547A5"/>
    <w:rsid w:val="00955363"/>
    <w:rsid w:val="00955364"/>
    <w:rsid w:val="009558CB"/>
    <w:rsid w:val="00955B08"/>
    <w:rsid w:val="00955DBF"/>
    <w:rsid w:val="00955EB0"/>
    <w:rsid w:val="00956051"/>
    <w:rsid w:val="00956DB4"/>
    <w:rsid w:val="0095752E"/>
    <w:rsid w:val="009577E3"/>
    <w:rsid w:val="00957820"/>
    <w:rsid w:val="00957A07"/>
    <w:rsid w:val="00957B60"/>
    <w:rsid w:val="00957C05"/>
    <w:rsid w:val="00957C91"/>
    <w:rsid w:val="00957EA5"/>
    <w:rsid w:val="00960228"/>
    <w:rsid w:val="009605D4"/>
    <w:rsid w:val="00960DE8"/>
    <w:rsid w:val="00960F87"/>
    <w:rsid w:val="00960FF0"/>
    <w:rsid w:val="009612C1"/>
    <w:rsid w:val="0096133A"/>
    <w:rsid w:val="009613AD"/>
    <w:rsid w:val="00961A80"/>
    <w:rsid w:val="009622AB"/>
    <w:rsid w:val="009625FC"/>
    <w:rsid w:val="00962793"/>
    <w:rsid w:val="009627E0"/>
    <w:rsid w:val="00963109"/>
    <w:rsid w:val="009631C3"/>
    <w:rsid w:val="00963301"/>
    <w:rsid w:val="009636E8"/>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7C8"/>
    <w:rsid w:val="00970AA9"/>
    <w:rsid w:val="00970CA0"/>
    <w:rsid w:val="00970F80"/>
    <w:rsid w:val="00970FB7"/>
    <w:rsid w:val="009714A5"/>
    <w:rsid w:val="009714F7"/>
    <w:rsid w:val="0097192A"/>
    <w:rsid w:val="00971B66"/>
    <w:rsid w:val="00971B9A"/>
    <w:rsid w:val="00971BD7"/>
    <w:rsid w:val="00971C57"/>
    <w:rsid w:val="00971DC9"/>
    <w:rsid w:val="00971EDE"/>
    <w:rsid w:val="00972001"/>
    <w:rsid w:val="00972CFE"/>
    <w:rsid w:val="00972DC7"/>
    <w:rsid w:val="00973585"/>
    <w:rsid w:val="00973783"/>
    <w:rsid w:val="00973925"/>
    <w:rsid w:val="00973B4B"/>
    <w:rsid w:val="00974148"/>
    <w:rsid w:val="009742F1"/>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EA"/>
    <w:rsid w:val="00981349"/>
    <w:rsid w:val="00981354"/>
    <w:rsid w:val="009818B8"/>
    <w:rsid w:val="00981BE0"/>
    <w:rsid w:val="00981DC1"/>
    <w:rsid w:val="009821EF"/>
    <w:rsid w:val="00982613"/>
    <w:rsid w:val="00982764"/>
    <w:rsid w:val="009832B9"/>
    <w:rsid w:val="009833A8"/>
    <w:rsid w:val="009834F8"/>
    <w:rsid w:val="00983B9D"/>
    <w:rsid w:val="0098440C"/>
    <w:rsid w:val="00984912"/>
    <w:rsid w:val="00984938"/>
    <w:rsid w:val="0098526A"/>
    <w:rsid w:val="0098538E"/>
    <w:rsid w:val="00985529"/>
    <w:rsid w:val="00985669"/>
    <w:rsid w:val="00985FCA"/>
    <w:rsid w:val="0098630E"/>
    <w:rsid w:val="009863D8"/>
    <w:rsid w:val="00986C7E"/>
    <w:rsid w:val="00986E59"/>
    <w:rsid w:val="00986F3D"/>
    <w:rsid w:val="009870B1"/>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149"/>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5E34"/>
    <w:rsid w:val="0099622F"/>
    <w:rsid w:val="0099651E"/>
    <w:rsid w:val="00996B60"/>
    <w:rsid w:val="0099791F"/>
    <w:rsid w:val="00997DA3"/>
    <w:rsid w:val="00997FBB"/>
    <w:rsid w:val="009A02E7"/>
    <w:rsid w:val="009A0812"/>
    <w:rsid w:val="009A0881"/>
    <w:rsid w:val="009A09D8"/>
    <w:rsid w:val="009A0C53"/>
    <w:rsid w:val="009A0D8B"/>
    <w:rsid w:val="009A0DC0"/>
    <w:rsid w:val="009A0E1C"/>
    <w:rsid w:val="009A10B5"/>
    <w:rsid w:val="009A11E6"/>
    <w:rsid w:val="009A2888"/>
    <w:rsid w:val="009A2D49"/>
    <w:rsid w:val="009A34FD"/>
    <w:rsid w:val="009A3852"/>
    <w:rsid w:val="009A3BED"/>
    <w:rsid w:val="009A3CE3"/>
    <w:rsid w:val="009A48E4"/>
    <w:rsid w:val="009A49EB"/>
    <w:rsid w:val="009A4EEF"/>
    <w:rsid w:val="009A4F3B"/>
    <w:rsid w:val="009A51AB"/>
    <w:rsid w:val="009A52B6"/>
    <w:rsid w:val="009A54FB"/>
    <w:rsid w:val="009A5602"/>
    <w:rsid w:val="009A5649"/>
    <w:rsid w:val="009A59DB"/>
    <w:rsid w:val="009A5C24"/>
    <w:rsid w:val="009A61F4"/>
    <w:rsid w:val="009A6286"/>
    <w:rsid w:val="009A630B"/>
    <w:rsid w:val="009A682F"/>
    <w:rsid w:val="009A6936"/>
    <w:rsid w:val="009A6E2B"/>
    <w:rsid w:val="009A6FAB"/>
    <w:rsid w:val="009A71F8"/>
    <w:rsid w:val="009A7244"/>
    <w:rsid w:val="009A76CE"/>
    <w:rsid w:val="009A7A97"/>
    <w:rsid w:val="009A7D05"/>
    <w:rsid w:val="009A7EBE"/>
    <w:rsid w:val="009B024F"/>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CFB"/>
    <w:rsid w:val="009B2D6C"/>
    <w:rsid w:val="009B2F82"/>
    <w:rsid w:val="009B3080"/>
    <w:rsid w:val="009B320B"/>
    <w:rsid w:val="009B3553"/>
    <w:rsid w:val="009B3704"/>
    <w:rsid w:val="009B380E"/>
    <w:rsid w:val="009B3D64"/>
    <w:rsid w:val="009B3D65"/>
    <w:rsid w:val="009B3E2F"/>
    <w:rsid w:val="009B3F30"/>
    <w:rsid w:val="009B3F91"/>
    <w:rsid w:val="009B43A2"/>
    <w:rsid w:val="009B468C"/>
    <w:rsid w:val="009B4AE7"/>
    <w:rsid w:val="009B4DE6"/>
    <w:rsid w:val="009B4E38"/>
    <w:rsid w:val="009B4E99"/>
    <w:rsid w:val="009B5707"/>
    <w:rsid w:val="009B6426"/>
    <w:rsid w:val="009B686A"/>
    <w:rsid w:val="009B6B56"/>
    <w:rsid w:val="009B6BE5"/>
    <w:rsid w:val="009B6C48"/>
    <w:rsid w:val="009B6CF1"/>
    <w:rsid w:val="009B6D99"/>
    <w:rsid w:val="009B6E6A"/>
    <w:rsid w:val="009B7587"/>
    <w:rsid w:val="009B7A35"/>
    <w:rsid w:val="009B7D3B"/>
    <w:rsid w:val="009B7E8B"/>
    <w:rsid w:val="009C002F"/>
    <w:rsid w:val="009C0057"/>
    <w:rsid w:val="009C0529"/>
    <w:rsid w:val="009C0532"/>
    <w:rsid w:val="009C057B"/>
    <w:rsid w:val="009C0A47"/>
    <w:rsid w:val="009C0D01"/>
    <w:rsid w:val="009C0DB9"/>
    <w:rsid w:val="009C104B"/>
    <w:rsid w:val="009C1091"/>
    <w:rsid w:val="009C13CE"/>
    <w:rsid w:val="009C1674"/>
    <w:rsid w:val="009C18C6"/>
    <w:rsid w:val="009C20C6"/>
    <w:rsid w:val="009C2515"/>
    <w:rsid w:val="009C2690"/>
    <w:rsid w:val="009C2A08"/>
    <w:rsid w:val="009C2E94"/>
    <w:rsid w:val="009C3353"/>
    <w:rsid w:val="009C37D9"/>
    <w:rsid w:val="009C478F"/>
    <w:rsid w:val="009C4AAA"/>
    <w:rsid w:val="009C4B5B"/>
    <w:rsid w:val="009C5117"/>
    <w:rsid w:val="009C52E7"/>
    <w:rsid w:val="009C5D19"/>
    <w:rsid w:val="009C60B1"/>
    <w:rsid w:val="009C60CC"/>
    <w:rsid w:val="009C6333"/>
    <w:rsid w:val="009C660A"/>
    <w:rsid w:val="009C678F"/>
    <w:rsid w:val="009C74F8"/>
    <w:rsid w:val="009C75DA"/>
    <w:rsid w:val="009C783B"/>
    <w:rsid w:val="009C787F"/>
    <w:rsid w:val="009C7E94"/>
    <w:rsid w:val="009D04F3"/>
    <w:rsid w:val="009D0AB6"/>
    <w:rsid w:val="009D1237"/>
    <w:rsid w:val="009D13B8"/>
    <w:rsid w:val="009D1658"/>
    <w:rsid w:val="009D18E5"/>
    <w:rsid w:val="009D194D"/>
    <w:rsid w:val="009D1A65"/>
    <w:rsid w:val="009D1EE7"/>
    <w:rsid w:val="009D1F9F"/>
    <w:rsid w:val="009D2510"/>
    <w:rsid w:val="009D2639"/>
    <w:rsid w:val="009D271E"/>
    <w:rsid w:val="009D2843"/>
    <w:rsid w:val="009D2B90"/>
    <w:rsid w:val="009D2BDD"/>
    <w:rsid w:val="009D2FB1"/>
    <w:rsid w:val="009D32DE"/>
    <w:rsid w:val="009D3356"/>
    <w:rsid w:val="009D34D2"/>
    <w:rsid w:val="009D35B5"/>
    <w:rsid w:val="009D3C2F"/>
    <w:rsid w:val="009D3D43"/>
    <w:rsid w:val="009D4035"/>
    <w:rsid w:val="009D42DA"/>
    <w:rsid w:val="009D4543"/>
    <w:rsid w:val="009D47C8"/>
    <w:rsid w:val="009D4B46"/>
    <w:rsid w:val="009D5242"/>
    <w:rsid w:val="009D5430"/>
    <w:rsid w:val="009D55BF"/>
    <w:rsid w:val="009D565E"/>
    <w:rsid w:val="009D5973"/>
    <w:rsid w:val="009D5A6F"/>
    <w:rsid w:val="009D639F"/>
    <w:rsid w:val="009D679C"/>
    <w:rsid w:val="009D6984"/>
    <w:rsid w:val="009D6D05"/>
    <w:rsid w:val="009D72BA"/>
    <w:rsid w:val="009D73FE"/>
    <w:rsid w:val="009D74B5"/>
    <w:rsid w:val="009D7820"/>
    <w:rsid w:val="009D791C"/>
    <w:rsid w:val="009D7C04"/>
    <w:rsid w:val="009D7E93"/>
    <w:rsid w:val="009E0483"/>
    <w:rsid w:val="009E0772"/>
    <w:rsid w:val="009E0789"/>
    <w:rsid w:val="009E080E"/>
    <w:rsid w:val="009E0925"/>
    <w:rsid w:val="009E0E9B"/>
    <w:rsid w:val="009E1340"/>
    <w:rsid w:val="009E15D5"/>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3FB"/>
    <w:rsid w:val="009E64F6"/>
    <w:rsid w:val="009E653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561"/>
    <w:rsid w:val="009F178F"/>
    <w:rsid w:val="009F1968"/>
    <w:rsid w:val="009F1986"/>
    <w:rsid w:val="009F1A4D"/>
    <w:rsid w:val="009F1DA5"/>
    <w:rsid w:val="009F1FFA"/>
    <w:rsid w:val="009F25A6"/>
    <w:rsid w:val="009F2958"/>
    <w:rsid w:val="009F29C0"/>
    <w:rsid w:val="009F2C7A"/>
    <w:rsid w:val="009F31B3"/>
    <w:rsid w:val="009F3A79"/>
    <w:rsid w:val="009F3EDD"/>
    <w:rsid w:val="009F4360"/>
    <w:rsid w:val="009F4383"/>
    <w:rsid w:val="009F4AF2"/>
    <w:rsid w:val="009F4CB4"/>
    <w:rsid w:val="009F4E66"/>
    <w:rsid w:val="009F4EBD"/>
    <w:rsid w:val="009F5124"/>
    <w:rsid w:val="009F5F2C"/>
    <w:rsid w:val="009F645D"/>
    <w:rsid w:val="009F6DCE"/>
    <w:rsid w:val="009F7581"/>
    <w:rsid w:val="009F7913"/>
    <w:rsid w:val="009F7C52"/>
    <w:rsid w:val="009F7E8E"/>
    <w:rsid w:val="00A00001"/>
    <w:rsid w:val="00A00C50"/>
    <w:rsid w:val="00A00D64"/>
    <w:rsid w:val="00A01126"/>
    <w:rsid w:val="00A01169"/>
    <w:rsid w:val="00A012DE"/>
    <w:rsid w:val="00A01AC8"/>
    <w:rsid w:val="00A01AD4"/>
    <w:rsid w:val="00A01BA2"/>
    <w:rsid w:val="00A0242E"/>
    <w:rsid w:val="00A025A0"/>
    <w:rsid w:val="00A03007"/>
    <w:rsid w:val="00A03245"/>
    <w:rsid w:val="00A035DF"/>
    <w:rsid w:val="00A0419B"/>
    <w:rsid w:val="00A04B1D"/>
    <w:rsid w:val="00A04BDE"/>
    <w:rsid w:val="00A05273"/>
    <w:rsid w:val="00A05499"/>
    <w:rsid w:val="00A0570C"/>
    <w:rsid w:val="00A0583E"/>
    <w:rsid w:val="00A05977"/>
    <w:rsid w:val="00A05D7D"/>
    <w:rsid w:val="00A0624F"/>
    <w:rsid w:val="00A069B7"/>
    <w:rsid w:val="00A06CA6"/>
    <w:rsid w:val="00A07052"/>
    <w:rsid w:val="00A072C8"/>
    <w:rsid w:val="00A074BF"/>
    <w:rsid w:val="00A0751E"/>
    <w:rsid w:val="00A079CC"/>
    <w:rsid w:val="00A107D3"/>
    <w:rsid w:val="00A1104B"/>
    <w:rsid w:val="00A11094"/>
    <w:rsid w:val="00A112B9"/>
    <w:rsid w:val="00A118E0"/>
    <w:rsid w:val="00A11E9A"/>
    <w:rsid w:val="00A120B9"/>
    <w:rsid w:val="00A12341"/>
    <w:rsid w:val="00A12830"/>
    <w:rsid w:val="00A128FE"/>
    <w:rsid w:val="00A1319D"/>
    <w:rsid w:val="00A13254"/>
    <w:rsid w:val="00A13C87"/>
    <w:rsid w:val="00A13CDA"/>
    <w:rsid w:val="00A13FAC"/>
    <w:rsid w:val="00A14432"/>
    <w:rsid w:val="00A1452A"/>
    <w:rsid w:val="00A14556"/>
    <w:rsid w:val="00A146D5"/>
    <w:rsid w:val="00A1486A"/>
    <w:rsid w:val="00A14F1F"/>
    <w:rsid w:val="00A14F73"/>
    <w:rsid w:val="00A15487"/>
    <w:rsid w:val="00A1596B"/>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1129"/>
    <w:rsid w:val="00A21418"/>
    <w:rsid w:val="00A215D1"/>
    <w:rsid w:val="00A2190F"/>
    <w:rsid w:val="00A21B58"/>
    <w:rsid w:val="00A21D61"/>
    <w:rsid w:val="00A227E1"/>
    <w:rsid w:val="00A229C2"/>
    <w:rsid w:val="00A22CF0"/>
    <w:rsid w:val="00A22F1B"/>
    <w:rsid w:val="00A2346A"/>
    <w:rsid w:val="00A23976"/>
    <w:rsid w:val="00A239AC"/>
    <w:rsid w:val="00A23A68"/>
    <w:rsid w:val="00A23C07"/>
    <w:rsid w:val="00A23FE0"/>
    <w:rsid w:val="00A240F7"/>
    <w:rsid w:val="00A242A7"/>
    <w:rsid w:val="00A24392"/>
    <w:rsid w:val="00A24AA3"/>
    <w:rsid w:val="00A24DD4"/>
    <w:rsid w:val="00A254DA"/>
    <w:rsid w:val="00A25735"/>
    <w:rsid w:val="00A257DF"/>
    <w:rsid w:val="00A257F5"/>
    <w:rsid w:val="00A25D00"/>
    <w:rsid w:val="00A25E10"/>
    <w:rsid w:val="00A264F3"/>
    <w:rsid w:val="00A26526"/>
    <w:rsid w:val="00A2666E"/>
    <w:rsid w:val="00A266F8"/>
    <w:rsid w:val="00A26BC0"/>
    <w:rsid w:val="00A27030"/>
    <w:rsid w:val="00A27DCE"/>
    <w:rsid w:val="00A301D0"/>
    <w:rsid w:val="00A30729"/>
    <w:rsid w:val="00A308F9"/>
    <w:rsid w:val="00A30AE6"/>
    <w:rsid w:val="00A310F5"/>
    <w:rsid w:val="00A3140C"/>
    <w:rsid w:val="00A3146C"/>
    <w:rsid w:val="00A3156F"/>
    <w:rsid w:val="00A315D5"/>
    <w:rsid w:val="00A31602"/>
    <w:rsid w:val="00A316B1"/>
    <w:rsid w:val="00A3198B"/>
    <w:rsid w:val="00A3238E"/>
    <w:rsid w:val="00A324E2"/>
    <w:rsid w:val="00A32AAB"/>
    <w:rsid w:val="00A331EF"/>
    <w:rsid w:val="00A33AF7"/>
    <w:rsid w:val="00A33D5B"/>
    <w:rsid w:val="00A33D9F"/>
    <w:rsid w:val="00A34113"/>
    <w:rsid w:val="00A342E3"/>
    <w:rsid w:val="00A34307"/>
    <w:rsid w:val="00A3466B"/>
    <w:rsid w:val="00A34797"/>
    <w:rsid w:val="00A34CE4"/>
    <w:rsid w:val="00A34F3A"/>
    <w:rsid w:val="00A35156"/>
    <w:rsid w:val="00A35347"/>
    <w:rsid w:val="00A353B8"/>
    <w:rsid w:val="00A3546E"/>
    <w:rsid w:val="00A355C4"/>
    <w:rsid w:val="00A35637"/>
    <w:rsid w:val="00A356F1"/>
    <w:rsid w:val="00A35DE2"/>
    <w:rsid w:val="00A35F56"/>
    <w:rsid w:val="00A368F2"/>
    <w:rsid w:val="00A3749E"/>
    <w:rsid w:val="00A3774E"/>
    <w:rsid w:val="00A37FA3"/>
    <w:rsid w:val="00A37FF2"/>
    <w:rsid w:val="00A400D5"/>
    <w:rsid w:val="00A41655"/>
    <w:rsid w:val="00A416A2"/>
    <w:rsid w:val="00A42020"/>
    <w:rsid w:val="00A42166"/>
    <w:rsid w:val="00A4250B"/>
    <w:rsid w:val="00A42768"/>
    <w:rsid w:val="00A4277D"/>
    <w:rsid w:val="00A42845"/>
    <w:rsid w:val="00A42941"/>
    <w:rsid w:val="00A42CD1"/>
    <w:rsid w:val="00A43292"/>
    <w:rsid w:val="00A43519"/>
    <w:rsid w:val="00A43EFF"/>
    <w:rsid w:val="00A444CB"/>
    <w:rsid w:val="00A4489B"/>
    <w:rsid w:val="00A44C4E"/>
    <w:rsid w:val="00A454CF"/>
    <w:rsid w:val="00A455C7"/>
    <w:rsid w:val="00A45E80"/>
    <w:rsid w:val="00A45F92"/>
    <w:rsid w:val="00A45FBF"/>
    <w:rsid w:val="00A462FB"/>
    <w:rsid w:val="00A46987"/>
    <w:rsid w:val="00A476AE"/>
    <w:rsid w:val="00A476E9"/>
    <w:rsid w:val="00A47C5B"/>
    <w:rsid w:val="00A5095D"/>
    <w:rsid w:val="00A50A94"/>
    <w:rsid w:val="00A50DAF"/>
    <w:rsid w:val="00A5121F"/>
    <w:rsid w:val="00A51417"/>
    <w:rsid w:val="00A5149F"/>
    <w:rsid w:val="00A516F8"/>
    <w:rsid w:val="00A51C4C"/>
    <w:rsid w:val="00A51DB1"/>
    <w:rsid w:val="00A521C0"/>
    <w:rsid w:val="00A5231D"/>
    <w:rsid w:val="00A52424"/>
    <w:rsid w:val="00A53563"/>
    <w:rsid w:val="00A53E3F"/>
    <w:rsid w:val="00A54273"/>
    <w:rsid w:val="00A54741"/>
    <w:rsid w:val="00A54EE9"/>
    <w:rsid w:val="00A55057"/>
    <w:rsid w:val="00A5577F"/>
    <w:rsid w:val="00A55B9A"/>
    <w:rsid w:val="00A55C74"/>
    <w:rsid w:val="00A5645B"/>
    <w:rsid w:val="00A5665E"/>
    <w:rsid w:val="00A56D75"/>
    <w:rsid w:val="00A57439"/>
    <w:rsid w:val="00A57568"/>
    <w:rsid w:val="00A5766B"/>
    <w:rsid w:val="00A57A14"/>
    <w:rsid w:val="00A57BF2"/>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6045"/>
    <w:rsid w:val="00A660DB"/>
    <w:rsid w:val="00A66713"/>
    <w:rsid w:val="00A66F6A"/>
    <w:rsid w:val="00A67031"/>
    <w:rsid w:val="00A67201"/>
    <w:rsid w:val="00A67706"/>
    <w:rsid w:val="00A677A7"/>
    <w:rsid w:val="00A677C8"/>
    <w:rsid w:val="00A6780D"/>
    <w:rsid w:val="00A67862"/>
    <w:rsid w:val="00A67D88"/>
    <w:rsid w:val="00A67E9D"/>
    <w:rsid w:val="00A67EC1"/>
    <w:rsid w:val="00A70475"/>
    <w:rsid w:val="00A7121E"/>
    <w:rsid w:val="00A7145A"/>
    <w:rsid w:val="00A71584"/>
    <w:rsid w:val="00A71A51"/>
    <w:rsid w:val="00A72048"/>
    <w:rsid w:val="00A726D1"/>
    <w:rsid w:val="00A72F79"/>
    <w:rsid w:val="00A72FA5"/>
    <w:rsid w:val="00A73048"/>
    <w:rsid w:val="00A733E5"/>
    <w:rsid w:val="00A739DD"/>
    <w:rsid w:val="00A73A76"/>
    <w:rsid w:val="00A73F56"/>
    <w:rsid w:val="00A7495C"/>
    <w:rsid w:val="00A74A1E"/>
    <w:rsid w:val="00A7548E"/>
    <w:rsid w:val="00A75640"/>
    <w:rsid w:val="00A756E4"/>
    <w:rsid w:val="00A75E1A"/>
    <w:rsid w:val="00A762EC"/>
    <w:rsid w:val="00A767C0"/>
    <w:rsid w:val="00A76F8C"/>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5A"/>
    <w:rsid w:val="00A81CB1"/>
    <w:rsid w:val="00A81DFB"/>
    <w:rsid w:val="00A834B7"/>
    <w:rsid w:val="00A83780"/>
    <w:rsid w:val="00A83F30"/>
    <w:rsid w:val="00A84511"/>
    <w:rsid w:val="00A84512"/>
    <w:rsid w:val="00A850EB"/>
    <w:rsid w:val="00A852E5"/>
    <w:rsid w:val="00A85576"/>
    <w:rsid w:val="00A856EA"/>
    <w:rsid w:val="00A85709"/>
    <w:rsid w:val="00A85E25"/>
    <w:rsid w:val="00A863CC"/>
    <w:rsid w:val="00A868AF"/>
    <w:rsid w:val="00A86DD6"/>
    <w:rsid w:val="00A86E74"/>
    <w:rsid w:val="00A873F5"/>
    <w:rsid w:val="00A8741E"/>
    <w:rsid w:val="00A87B9F"/>
    <w:rsid w:val="00A9077E"/>
    <w:rsid w:val="00A907E7"/>
    <w:rsid w:val="00A908E0"/>
    <w:rsid w:val="00A910FD"/>
    <w:rsid w:val="00A91DF5"/>
    <w:rsid w:val="00A91F68"/>
    <w:rsid w:val="00A921E7"/>
    <w:rsid w:val="00A9243C"/>
    <w:rsid w:val="00A92688"/>
    <w:rsid w:val="00A92A93"/>
    <w:rsid w:val="00A92D21"/>
    <w:rsid w:val="00A9350A"/>
    <w:rsid w:val="00A93C9A"/>
    <w:rsid w:val="00A94394"/>
    <w:rsid w:val="00A9455F"/>
    <w:rsid w:val="00A9474D"/>
    <w:rsid w:val="00A94859"/>
    <w:rsid w:val="00A94916"/>
    <w:rsid w:val="00A94A29"/>
    <w:rsid w:val="00A94F3C"/>
    <w:rsid w:val="00A95751"/>
    <w:rsid w:val="00A95FEE"/>
    <w:rsid w:val="00A96941"/>
    <w:rsid w:val="00A9709E"/>
    <w:rsid w:val="00A97235"/>
    <w:rsid w:val="00A97253"/>
    <w:rsid w:val="00A978E1"/>
    <w:rsid w:val="00A979BE"/>
    <w:rsid w:val="00A97E89"/>
    <w:rsid w:val="00A97F37"/>
    <w:rsid w:val="00AA0303"/>
    <w:rsid w:val="00AA0313"/>
    <w:rsid w:val="00AA0433"/>
    <w:rsid w:val="00AA0691"/>
    <w:rsid w:val="00AA06CD"/>
    <w:rsid w:val="00AA0F2D"/>
    <w:rsid w:val="00AA124D"/>
    <w:rsid w:val="00AA1279"/>
    <w:rsid w:val="00AA12C4"/>
    <w:rsid w:val="00AA1467"/>
    <w:rsid w:val="00AA1749"/>
    <w:rsid w:val="00AA1A65"/>
    <w:rsid w:val="00AA1DE6"/>
    <w:rsid w:val="00AA269F"/>
    <w:rsid w:val="00AA2860"/>
    <w:rsid w:val="00AA291A"/>
    <w:rsid w:val="00AA2CC3"/>
    <w:rsid w:val="00AA34B2"/>
    <w:rsid w:val="00AA3C33"/>
    <w:rsid w:val="00AA3D2F"/>
    <w:rsid w:val="00AA46E8"/>
    <w:rsid w:val="00AA477D"/>
    <w:rsid w:val="00AA50D7"/>
    <w:rsid w:val="00AA51C5"/>
    <w:rsid w:val="00AA5341"/>
    <w:rsid w:val="00AA534D"/>
    <w:rsid w:val="00AA5524"/>
    <w:rsid w:val="00AA5879"/>
    <w:rsid w:val="00AA6002"/>
    <w:rsid w:val="00AA623F"/>
    <w:rsid w:val="00AA655E"/>
    <w:rsid w:val="00AA65F6"/>
    <w:rsid w:val="00AA69D7"/>
    <w:rsid w:val="00AA6AAA"/>
    <w:rsid w:val="00AA6D9C"/>
    <w:rsid w:val="00AA6DE0"/>
    <w:rsid w:val="00AA6F40"/>
    <w:rsid w:val="00AA7A21"/>
    <w:rsid w:val="00AA7F52"/>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28B"/>
    <w:rsid w:val="00AB63DA"/>
    <w:rsid w:val="00AB6814"/>
    <w:rsid w:val="00AB6BBB"/>
    <w:rsid w:val="00AB6FC4"/>
    <w:rsid w:val="00AB70D2"/>
    <w:rsid w:val="00AB71A3"/>
    <w:rsid w:val="00AB71FF"/>
    <w:rsid w:val="00AB78F1"/>
    <w:rsid w:val="00AC043E"/>
    <w:rsid w:val="00AC0714"/>
    <w:rsid w:val="00AC075E"/>
    <w:rsid w:val="00AC0842"/>
    <w:rsid w:val="00AC0958"/>
    <w:rsid w:val="00AC1A40"/>
    <w:rsid w:val="00AC1CAC"/>
    <w:rsid w:val="00AC1EFD"/>
    <w:rsid w:val="00AC24C8"/>
    <w:rsid w:val="00AC254B"/>
    <w:rsid w:val="00AC2764"/>
    <w:rsid w:val="00AC2C5A"/>
    <w:rsid w:val="00AC3B03"/>
    <w:rsid w:val="00AC482F"/>
    <w:rsid w:val="00AC4D6E"/>
    <w:rsid w:val="00AC55D0"/>
    <w:rsid w:val="00AC580B"/>
    <w:rsid w:val="00AC59F9"/>
    <w:rsid w:val="00AC5F14"/>
    <w:rsid w:val="00AC5F46"/>
    <w:rsid w:val="00AC5F7C"/>
    <w:rsid w:val="00AC5FD6"/>
    <w:rsid w:val="00AC6188"/>
    <w:rsid w:val="00AC6392"/>
    <w:rsid w:val="00AC6C09"/>
    <w:rsid w:val="00AC6F59"/>
    <w:rsid w:val="00AC73A1"/>
    <w:rsid w:val="00AC73BD"/>
    <w:rsid w:val="00AC7506"/>
    <w:rsid w:val="00AC77E9"/>
    <w:rsid w:val="00AC7AA4"/>
    <w:rsid w:val="00AD0145"/>
    <w:rsid w:val="00AD0802"/>
    <w:rsid w:val="00AD0BDD"/>
    <w:rsid w:val="00AD0CF5"/>
    <w:rsid w:val="00AD1340"/>
    <w:rsid w:val="00AD1363"/>
    <w:rsid w:val="00AD1370"/>
    <w:rsid w:val="00AD1BB1"/>
    <w:rsid w:val="00AD1E65"/>
    <w:rsid w:val="00AD1FE6"/>
    <w:rsid w:val="00AD25D5"/>
    <w:rsid w:val="00AD2B16"/>
    <w:rsid w:val="00AD3088"/>
    <w:rsid w:val="00AD32F2"/>
    <w:rsid w:val="00AD36B4"/>
    <w:rsid w:val="00AD3810"/>
    <w:rsid w:val="00AD3978"/>
    <w:rsid w:val="00AD3CA9"/>
    <w:rsid w:val="00AD3D7B"/>
    <w:rsid w:val="00AD3FBA"/>
    <w:rsid w:val="00AD451A"/>
    <w:rsid w:val="00AD4748"/>
    <w:rsid w:val="00AD506C"/>
    <w:rsid w:val="00AD50C7"/>
    <w:rsid w:val="00AD5138"/>
    <w:rsid w:val="00AD52F5"/>
    <w:rsid w:val="00AD60F4"/>
    <w:rsid w:val="00AD6839"/>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3C"/>
    <w:rsid w:val="00AE1E83"/>
    <w:rsid w:val="00AE22C2"/>
    <w:rsid w:val="00AE22F6"/>
    <w:rsid w:val="00AE29E5"/>
    <w:rsid w:val="00AE302D"/>
    <w:rsid w:val="00AE3078"/>
    <w:rsid w:val="00AE3724"/>
    <w:rsid w:val="00AE37CC"/>
    <w:rsid w:val="00AE39E4"/>
    <w:rsid w:val="00AE3FB5"/>
    <w:rsid w:val="00AE4212"/>
    <w:rsid w:val="00AE5CF6"/>
    <w:rsid w:val="00AE5F61"/>
    <w:rsid w:val="00AE605F"/>
    <w:rsid w:val="00AE6CB0"/>
    <w:rsid w:val="00AE6D51"/>
    <w:rsid w:val="00AE6D86"/>
    <w:rsid w:val="00AE749E"/>
    <w:rsid w:val="00AE76BF"/>
    <w:rsid w:val="00AE7E3B"/>
    <w:rsid w:val="00AF0011"/>
    <w:rsid w:val="00AF0DEB"/>
    <w:rsid w:val="00AF1072"/>
    <w:rsid w:val="00AF112F"/>
    <w:rsid w:val="00AF13EE"/>
    <w:rsid w:val="00AF1A2B"/>
    <w:rsid w:val="00AF1A5D"/>
    <w:rsid w:val="00AF1B9B"/>
    <w:rsid w:val="00AF1C22"/>
    <w:rsid w:val="00AF1FC3"/>
    <w:rsid w:val="00AF22EB"/>
    <w:rsid w:val="00AF2384"/>
    <w:rsid w:val="00AF25B9"/>
    <w:rsid w:val="00AF2AD0"/>
    <w:rsid w:val="00AF2D2F"/>
    <w:rsid w:val="00AF3039"/>
    <w:rsid w:val="00AF3469"/>
    <w:rsid w:val="00AF36B1"/>
    <w:rsid w:val="00AF3F68"/>
    <w:rsid w:val="00AF4184"/>
    <w:rsid w:val="00AF4901"/>
    <w:rsid w:val="00AF49C2"/>
    <w:rsid w:val="00AF4D5B"/>
    <w:rsid w:val="00AF4F9C"/>
    <w:rsid w:val="00AF580E"/>
    <w:rsid w:val="00AF5908"/>
    <w:rsid w:val="00AF5B5E"/>
    <w:rsid w:val="00AF5EB6"/>
    <w:rsid w:val="00AF625E"/>
    <w:rsid w:val="00AF6DBB"/>
    <w:rsid w:val="00AF7731"/>
    <w:rsid w:val="00AF7BAE"/>
    <w:rsid w:val="00AF7F7F"/>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E74"/>
    <w:rsid w:val="00B05144"/>
    <w:rsid w:val="00B05298"/>
    <w:rsid w:val="00B053B3"/>
    <w:rsid w:val="00B05808"/>
    <w:rsid w:val="00B05BBC"/>
    <w:rsid w:val="00B05FF1"/>
    <w:rsid w:val="00B065A0"/>
    <w:rsid w:val="00B068E1"/>
    <w:rsid w:val="00B06939"/>
    <w:rsid w:val="00B06E45"/>
    <w:rsid w:val="00B0754C"/>
    <w:rsid w:val="00B078EC"/>
    <w:rsid w:val="00B07E40"/>
    <w:rsid w:val="00B07F60"/>
    <w:rsid w:val="00B1016D"/>
    <w:rsid w:val="00B10365"/>
    <w:rsid w:val="00B1090C"/>
    <w:rsid w:val="00B1097D"/>
    <w:rsid w:val="00B109FE"/>
    <w:rsid w:val="00B11155"/>
    <w:rsid w:val="00B1122B"/>
    <w:rsid w:val="00B11399"/>
    <w:rsid w:val="00B11701"/>
    <w:rsid w:val="00B1177C"/>
    <w:rsid w:val="00B11CD5"/>
    <w:rsid w:val="00B11EEF"/>
    <w:rsid w:val="00B11FC4"/>
    <w:rsid w:val="00B12914"/>
    <w:rsid w:val="00B12BD6"/>
    <w:rsid w:val="00B12E27"/>
    <w:rsid w:val="00B13597"/>
    <w:rsid w:val="00B13EF2"/>
    <w:rsid w:val="00B1420F"/>
    <w:rsid w:val="00B14239"/>
    <w:rsid w:val="00B1439F"/>
    <w:rsid w:val="00B14CFF"/>
    <w:rsid w:val="00B14D32"/>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0B9"/>
    <w:rsid w:val="00B230F6"/>
    <w:rsid w:val="00B231FF"/>
    <w:rsid w:val="00B2339A"/>
    <w:rsid w:val="00B23A88"/>
    <w:rsid w:val="00B240B4"/>
    <w:rsid w:val="00B240CF"/>
    <w:rsid w:val="00B25024"/>
    <w:rsid w:val="00B2509E"/>
    <w:rsid w:val="00B251A5"/>
    <w:rsid w:val="00B25354"/>
    <w:rsid w:val="00B257AD"/>
    <w:rsid w:val="00B259EF"/>
    <w:rsid w:val="00B25D18"/>
    <w:rsid w:val="00B25D1D"/>
    <w:rsid w:val="00B26266"/>
    <w:rsid w:val="00B2672B"/>
    <w:rsid w:val="00B26C3C"/>
    <w:rsid w:val="00B273D3"/>
    <w:rsid w:val="00B27D8F"/>
    <w:rsid w:val="00B27E18"/>
    <w:rsid w:val="00B3008E"/>
    <w:rsid w:val="00B300D3"/>
    <w:rsid w:val="00B3068E"/>
    <w:rsid w:val="00B3080B"/>
    <w:rsid w:val="00B3082B"/>
    <w:rsid w:val="00B30C36"/>
    <w:rsid w:val="00B30E3E"/>
    <w:rsid w:val="00B3133D"/>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89D"/>
    <w:rsid w:val="00B3598F"/>
    <w:rsid w:val="00B35B43"/>
    <w:rsid w:val="00B35D11"/>
    <w:rsid w:val="00B35FC8"/>
    <w:rsid w:val="00B363C4"/>
    <w:rsid w:val="00B36700"/>
    <w:rsid w:val="00B368F3"/>
    <w:rsid w:val="00B3698A"/>
    <w:rsid w:val="00B373AC"/>
    <w:rsid w:val="00B37917"/>
    <w:rsid w:val="00B37C36"/>
    <w:rsid w:val="00B37CFB"/>
    <w:rsid w:val="00B37DF3"/>
    <w:rsid w:val="00B40278"/>
    <w:rsid w:val="00B40A7C"/>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D8E"/>
    <w:rsid w:val="00B45018"/>
    <w:rsid w:val="00B454C1"/>
    <w:rsid w:val="00B45550"/>
    <w:rsid w:val="00B456E5"/>
    <w:rsid w:val="00B45D49"/>
    <w:rsid w:val="00B45DE7"/>
    <w:rsid w:val="00B46B4E"/>
    <w:rsid w:val="00B46C9A"/>
    <w:rsid w:val="00B47314"/>
    <w:rsid w:val="00B47C4B"/>
    <w:rsid w:val="00B47CCE"/>
    <w:rsid w:val="00B47E8B"/>
    <w:rsid w:val="00B5084C"/>
    <w:rsid w:val="00B50BAA"/>
    <w:rsid w:val="00B50D1D"/>
    <w:rsid w:val="00B51AFE"/>
    <w:rsid w:val="00B51B5D"/>
    <w:rsid w:val="00B51E94"/>
    <w:rsid w:val="00B52141"/>
    <w:rsid w:val="00B52387"/>
    <w:rsid w:val="00B527FE"/>
    <w:rsid w:val="00B5287A"/>
    <w:rsid w:val="00B52CD3"/>
    <w:rsid w:val="00B52F89"/>
    <w:rsid w:val="00B531DA"/>
    <w:rsid w:val="00B53332"/>
    <w:rsid w:val="00B53736"/>
    <w:rsid w:val="00B53A73"/>
    <w:rsid w:val="00B53AFD"/>
    <w:rsid w:val="00B53B20"/>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3C7A"/>
    <w:rsid w:val="00B63FA2"/>
    <w:rsid w:val="00B64100"/>
    <w:rsid w:val="00B64472"/>
    <w:rsid w:val="00B64BAC"/>
    <w:rsid w:val="00B64F1D"/>
    <w:rsid w:val="00B6515A"/>
    <w:rsid w:val="00B653AD"/>
    <w:rsid w:val="00B656E9"/>
    <w:rsid w:val="00B65820"/>
    <w:rsid w:val="00B65B07"/>
    <w:rsid w:val="00B65BB4"/>
    <w:rsid w:val="00B65D44"/>
    <w:rsid w:val="00B65DFB"/>
    <w:rsid w:val="00B65E26"/>
    <w:rsid w:val="00B65E27"/>
    <w:rsid w:val="00B65E5F"/>
    <w:rsid w:val="00B6644A"/>
    <w:rsid w:val="00B666D1"/>
    <w:rsid w:val="00B6674E"/>
    <w:rsid w:val="00B6692D"/>
    <w:rsid w:val="00B66A60"/>
    <w:rsid w:val="00B66A88"/>
    <w:rsid w:val="00B677C8"/>
    <w:rsid w:val="00B67A37"/>
    <w:rsid w:val="00B67C31"/>
    <w:rsid w:val="00B67C98"/>
    <w:rsid w:val="00B700D3"/>
    <w:rsid w:val="00B70654"/>
    <w:rsid w:val="00B71298"/>
    <w:rsid w:val="00B71B46"/>
    <w:rsid w:val="00B72190"/>
    <w:rsid w:val="00B722F4"/>
    <w:rsid w:val="00B72DA0"/>
    <w:rsid w:val="00B72E7A"/>
    <w:rsid w:val="00B73336"/>
    <w:rsid w:val="00B7342A"/>
    <w:rsid w:val="00B73437"/>
    <w:rsid w:val="00B73E3C"/>
    <w:rsid w:val="00B7442A"/>
    <w:rsid w:val="00B747F5"/>
    <w:rsid w:val="00B74B7D"/>
    <w:rsid w:val="00B7507F"/>
    <w:rsid w:val="00B753FE"/>
    <w:rsid w:val="00B75414"/>
    <w:rsid w:val="00B75E36"/>
    <w:rsid w:val="00B7615D"/>
    <w:rsid w:val="00B7633A"/>
    <w:rsid w:val="00B7660A"/>
    <w:rsid w:val="00B7694B"/>
    <w:rsid w:val="00B76BF6"/>
    <w:rsid w:val="00B76F66"/>
    <w:rsid w:val="00B770A3"/>
    <w:rsid w:val="00B7727E"/>
    <w:rsid w:val="00B77300"/>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11D"/>
    <w:rsid w:val="00B84A93"/>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B7"/>
    <w:rsid w:val="00B905C0"/>
    <w:rsid w:val="00B90761"/>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C32"/>
    <w:rsid w:val="00B93C84"/>
    <w:rsid w:val="00B93C85"/>
    <w:rsid w:val="00B93D8F"/>
    <w:rsid w:val="00B94299"/>
    <w:rsid w:val="00B9437A"/>
    <w:rsid w:val="00B944BA"/>
    <w:rsid w:val="00B9457E"/>
    <w:rsid w:val="00B94879"/>
    <w:rsid w:val="00B95069"/>
    <w:rsid w:val="00B953A9"/>
    <w:rsid w:val="00B95417"/>
    <w:rsid w:val="00B95496"/>
    <w:rsid w:val="00B95724"/>
    <w:rsid w:val="00B9574A"/>
    <w:rsid w:val="00B95B2D"/>
    <w:rsid w:val="00B96021"/>
    <w:rsid w:val="00B960AC"/>
    <w:rsid w:val="00B961D9"/>
    <w:rsid w:val="00B96366"/>
    <w:rsid w:val="00B96607"/>
    <w:rsid w:val="00B9661F"/>
    <w:rsid w:val="00B966B2"/>
    <w:rsid w:val="00B96960"/>
    <w:rsid w:val="00B96AA2"/>
    <w:rsid w:val="00B973F7"/>
    <w:rsid w:val="00B975B3"/>
    <w:rsid w:val="00B975FA"/>
    <w:rsid w:val="00B9776F"/>
    <w:rsid w:val="00B97774"/>
    <w:rsid w:val="00B97915"/>
    <w:rsid w:val="00BA01F4"/>
    <w:rsid w:val="00BA0360"/>
    <w:rsid w:val="00BA09DE"/>
    <w:rsid w:val="00BA0BC1"/>
    <w:rsid w:val="00BA10AB"/>
    <w:rsid w:val="00BA125F"/>
    <w:rsid w:val="00BA1302"/>
    <w:rsid w:val="00BA1457"/>
    <w:rsid w:val="00BA14D0"/>
    <w:rsid w:val="00BA15DD"/>
    <w:rsid w:val="00BA20AE"/>
    <w:rsid w:val="00BA24CC"/>
    <w:rsid w:val="00BA26B9"/>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9CA"/>
    <w:rsid w:val="00BB0B53"/>
    <w:rsid w:val="00BB0BD9"/>
    <w:rsid w:val="00BB0F68"/>
    <w:rsid w:val="00BB11E3"/>
    <w:rsid w:val="00BB1618"/>
    <w:rsid w:val="00BB1A4A"/>
    <w:rsid w:val="00BB1F50"/>
    <w:rsid w:val="00BB2701"/>
    <w:rsid w:val="00BB2AAA"/>
    <w:rsid w:val="00BB2CC1"/>
    <w:rsid w:val="00BB3A9D"/>
    <w:rsid w:val="00BB3F06"/>
    <w:rsid w:val="00BB4028"/>
    <w:rsid w:val="00BB40C0"/>
    <w:rsid w:val="00BB443C"/>
    <w:rsid w:val="00BB4D21"/>
    <w:rsid w:val="00BB4DD1"/>
    <w:rsid w:val="00BB5214"/>
    <w:rsid w:val="00BB5576"/>
    <w:rsid w:val="00BB5786"/>
    <w:rsid w:val="00BB59B3"/>
    <w:rsid w:val="00BB5A3D"/>
    <w:rsid w:val="00BB5B4B"/>
    <w:rsid w:val="00BB5C47"/>
    <w:rsid w:val="00BB5F65"/>
    <w:rsid w:val="00BB6046"/>
    <w:rsid w:val="00BB610D"/>
    <w:rsid w:val="00BB64BE"/>
    <w:rsid w:val="00BB6CB3"/>
    <w:rsid w:val="00BB6D2C"/>
    <w:rsid w:val="00BB6F68"/>
    <w:rsid w:val="00BB74FB"/>
    <w:rsid w:val="00BB75B4"/>
    <w:rsid w:val="00BB7778"/>
    <w:rsid w:val="00BB7B6F"/>
    <w:rsid w:val="00BB7BAC"/>
    <w:rsid w:val="00BC029B"/>
    <w:rsid w:val="00BC089F"/>
    <w:rsid w:val="00BC0B43"/>
    <w:rsid w:val="00BC0EB4"/>
    <w:rsid w:val="00BC0F77"/>
    <w:rsid w:val="00BC10E8"/>
    <w:rsid w:val="00BC1281"/>
    <w:rsid w:val="00BC17AE"/>
    <w:rsid w:val="00BC18D3"/>
    <w:rsid w:val="00BC1D13"/>
    <w:rsid w:val="00BC1E2D"/>
    <w:rsid w:val="00BC1EAB"/>
    <w:rsid w:val="00BC23DE"/>
    <w:rsid w:val="00BC24F0"/>
    <w:rsid w:val="00BC2984"/>
    <w:rsid w:val="00BC30FA"/>
    <w:rsid w:val="00BC319E"/>
    <w:rsid w:val="00BC33D6"/>
    <w:rsid w:val="00BC3555"/>
    <w:rsid w:val="00BC357E"/>
    <w:rsid w:val="00BC3868"/>
    <w:rsid w:val="00BC3BBF"/>
    <w:rsid w:val="00BC3DAF"/>
    <w:rsid w:val="00BC3E49"/>
    <w:rsid w:val="00BC40FB"/>
    <w:rsid w:val="00BC4261"/>
    <w:rsid w:val="00BC478A"/>
    <w:rsid w:val="00BC4E75"/>
    <w:rsid w:val="00BC508A"/>
    <w:rsid w:val="00BC5200"/>
    <w:rsid w:val="00BC5476"/>
    <w:rsid w:val="00BC5559"/>
    <w:rsid w:val="00BC5790"/>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B1D"/>
    <w:rsid w:val="00BD0C1D"/>
    <w:rsid w:val="00BD0C2F"/>
    <w:rsid w:val="00BD144F"/>
    <w:rsid w:val="00BD1539"/>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79"/>
    <w:rsid w:val="00BD5DA7"/>
    <w:rsid w:val="00BD5E04"/>
    <w:rsid w:val="00BD66DE"/>
    <w:rsid w:val="00BD698B"/>
    <w:rsid w:val="00BD6F1B"/>
    <w:rsid w:val="00BD72A8"/>
    <w:rsid w:val="00BD73C2"/>
    <w:rsid w:val="00BD744E"/>
    <w:rsid w:val="00BD7459"/>
    <w:rsid w:val="00BD765C"/>
    <w:rsid w:val="00BD766F"/>
    <w:rsid w:val="00BD7ABC"/>
    <w:rsid w:val="00BD7AF5"/>
    <w:rsid w:val="00BE03C3"/>
    <w:rsid w:val="00BE0691"/>
    <w:rsid w:val="00BE06C7"/>
    <w:rsid w:val="00BE105E"/>
    <w:rsid w:val="00BE1272"/>
    <w:rsid w:val="00BE15D8"/>
    <w:rsid w:val="00BE1935"/>
    <w:rsid w:val="00BE1A3D"/>
    <w:rsid w:val="00BE21A1"/>
    <w:rsid w:val="00BE29C7"/>
    <w:rsid w:val="00BE2C29"/>
    <w:rsid w:val="00BE37EC"/>
    <w:rsid w:val="00BE3DE1"/>
    <w:rsid w:val="00BE4013"/>
    <w:rsid w:val="00BE4700"/>
    <w:rsid w:val="00BE48C6"/>
    <w:rsid w:val="00BE48F4"/>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7B5"/>
    <w:rsid w:val="00BF1871"/>
    <w:rsid w:val="00BF20E3"/>
    <w:rsid w:val="00BF22E7"/>
    <w:rsid w:val="00BF277D"/>
    <w:rsid w:val="00BF2FE2"/>
    <w:rsid w:val="00BF308F"/>
    <w:rsid w:val="00BF320A"/>
    <w:rsid w:val="00BF3748"/>
    <w:rsid w:val="00BF37FD"/>
    <w:rsid w:val="00BF3A45"/>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BF7F35"/>
    <w:rsid w:val="00C00100"/>
    <w:rsid w:val="00C0078C"/>
    <w:rsid w:val="00C007F5"/>
    <w:rsid w:val="00C00D1C"/>
    <w:rsid w:val="00C0102C"/>
    <w:rsid w:val="00C01D6C"/>
    <w:rsid w:val="00C020DB"/>
    <w:rsid w:val="00C02206"/>
    <w:rsid w:val="00C02441"/>
    <w:rsid w:val="00C0254E"/>
    <w:rsid w:val="00C0255E"/>
    <w:rsid w:val="00C028A0"/>
    <w:rsid w:val="00C02C5E"/>
    <w:rsid w:val="00C02FF8"/>
    <w:rsid w:val="00C034D0"/>
    <w:rsid w:val="00C0367C"/>
    <w:rsid w:val="00C03D29"/>
    <w:rsid w:val="00C03DD3"/>
    <w:rsid w:val="00C042D6"/>
    <w:rsid w:val="00C0454E"/>
    <w:rsid w:val="00C046AB"/>
    <w:rsid w:val="00C0520F"/>
    <w:rsid w:val="00C05537"/>
    <w:rsid w:val="00C055A3"/>
    <w:rsid w:val="00C056A3"/>
    <w:rsid w:val="00C05AE6"/>
    <w:rsid w:val="00C0613B"/>
    <w:rsid w:val="00C06BFF"/>
    <w:rsid w:val="00C06C10"/>
    <w:rsid w:val="00C07A89"/>
    <w:rsid w:val="00C07E6D"/>
    <w:rsid w:val="00C109DD"/>
    <w:rsid w:val="00C10AD4"/>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4C9"/>
    <w:rsid w:val="00C17734"/>
    <w:rsid w:val="00C17816"/>
    <w:rsid w:val="00C17956"/>
    <w:rsid w:val="00C20108"/>
    <w:rsid w:val="00C20287"/>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3EBC"/>
    <w:rsid w:val="00C24240"/>
    <w:rsid w:val="00C2452C"/>
    <w:rsid w:val="00C2471E"/>
    <w:rsid w:val="00C24A39"/>
    <w:rsid w:val="00C24C7C"/>
    <w:rsid w:val="00C253B7"/>
    <w:rsid w:val="00C258EB"/>
    <w:rsid w:val="00C25B31"/>
    <w:rsid w:val="00C25C03"/>
    <w:rsid w:val="00C26254"/>
    <w:rsid w:val="00C264A6"/>
    <w:rsid w:val="00C2652B"/>
    <w:rsid w:val="00C26B46"/>
    <w:rsid w:val="00C26CDF"/>
    <w:rsid w:val="00C2724C"/>
    <w:rsid w:val="00C27285"/>
    <w:rsid w:val="00C27476"/>
    <w:rsid w:val="00C274E7"/>
    <w:rsid w:val="00C27E1F"/>
    <w:rsid w:val="00C27F5A"/>
    <w:rsid w:val="00C3010E"/>
    <w:rsid w:val="00C302CC"/>
    <w:rsid w:val="00C3074F"/>
    <w:rsid w:val="00C30884"/>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35F"/>
    <w:rsid w:val="00C4147E"/>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30"/>
    <w:rsid w:val="00C4524C"/>
    <w:rsid w:val="00C4532C"/>
    <w:rsid w:val="00C453A5"/>
    <w:rsid w:val="00C457C5"/>
    <w:rsid w:val="00C4580A"/>
    <w:rsid w:val="00C458A4"/>
    <w:rsid w:val="00C45EC3"/>
    <w:rsid w:val="00C46A73"/>
    <w:rsid w:val="00C46E9D"/>
    <w:rsid w:val="00C46FE3"/>
    <w:rsid w:val="00C4717E"/>
    <w:rsid w:val="00C472E0"/>
    <w:rsid w:val="00C4759A"/>
    <w:rsid w:val="00C4762D"/>
    <w:rsid w:val="00C47711"/>
    <w:rsid w:val="00C47A96"/>
    <w:rsid w:val="00C47D48"/>
    <w:rsid w:val="00C47D6D"/>
    <w:rsid w:val="00C47FA0"/>
    <w:rsid w:val="00C50BDD"/>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E6F"/>
    <w:rsid w:val="00C54093"/>
    <w:rsid w:val="00C54377"/>
    <w:rsid w:val="00C54780"/>
    <w:rsid w:val="00C5484C"/>
    <w:rsid w:val="00C54CEE"/>
    <w:rsid w:val="00C54EB2"/>
    <w:rsid w:val="00C55908"/>
    <w:rsid w:val="00C55AEB"/>
    <w:rsid w:val="00C55D9A"/>
    <w:rsid w:val="00C55FC8"/>
    <w:rsid w:val="00C561A1"/>
    <w:rsid w:val="00C56624"/>
    <w:rsid w:val="00C56C3D"/>
    <w:rsid w:val="00C56E2F"/>
    <w:rsid w:val="00C56F4B"/>
    <w:rsid w:val="00C57743"/>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855"/>
    <w:rsid w:val="00C62A9A"/>
    <w:rsid w:val="00C62D6D"/>
    <w:rsid w:val="00C6348A"/>
    <w:rsid w:val="00C636E8"/>
    <w:rsid w:val="00C638DB"/>
    <w:rsid w:val="00C63900"/>
    <w:rsid w:val="00C63D64"/>
    <w:rsid w:val="00C64051"/>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88A"/>
    <w:rsid w:val="00C73E83"/>
    <w:rsid w:val="00C73FD2"/>
    <w:rsid w:val="00C740EB"/>
    <w:rsid w:val="00C740F9"/>
    <w:rsid w:val="00C74636"/>
    <w:rsid w:val="00C74864"/>
    <w:rsid w:val="00C74EE7"/>
    <w:rsid w:val="00C75F09"/>
    <w:rsid w:val="00C76219"/>
    <w:rsid w:val="00C7651E"/>
    <w:rsid w:val="00C7685A"/>
    <w:rsid w:val="00C768E0"/>
    <w:rsid w:val="00C768F6"/>
    <w:rsid w:val="00C769B2"/>
    <w:rsid w:val="00C76FE8"/>
    <w:rsid w:val="00C778F0"/>
    <w:rsid w:val="00C77D0D"/>
    <w:rsid w:val="00C77EA3"/>
    <w:rsid w:val="00C8006B"/>
    <w:rsid w:val="00C80394"/>
    <w:rsid w:val="00C8056C"/>
    <w:rsid w:val="00C805DD"/>
    <w:rsid w:val="00C80667"/>
    <w:rsid w:val="00C808CA"/>
    <w:rsid w:val="00C80A9C"/>
    <w:rsid w:val="00C80D77"/>
    <w:rsid w:val="00C81382"/>
    <w:rsid w:val="00C81B98"/>
    <w:rsid w:val="00C81BF0"/>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71"/>
    <w:rsid w:val="00C87184"/>
    <w:rsid w:val="00C872EE"/>
    <w:rsid w:val="00C87876"/>
    <w:rsid w:val="00C87E6D"/>
    <w:rsid w:val="00C87FE8"/>
    <w:rsid w:val="00C9046F"/>
    <w:rsid w:val="00C906BF"/>
    <w:rsid w:val="00C90814"/>
    <w:rsid w:val="00C90867"/>
    <w:rsid w:val="00C90E1F"/>
    <w:rsid w:val="00C916E8"/>
    <w:rsid w:val="00C91844"/>
    <w:rsid w:val="00C92294"/>
    <w:rsid w:val="00C922F5"/>
    <w:rsid w:val="00C926F6"/>
    <w:rsid w:val="00C927CE"/>
    <w:rsid w:val="00C92982"/>
    <w:rsid w:val="00C92B13"/>
    <w:rsid w:val="00C92CB9"/>
    <w:rsid w:val="00C931F0"/>
    <w:rsid w:val="00C933FE"/>
    <w:rsid w:val="00C9395C"/>
    <w:rsid w:val="00C93B57"/>
    <w:rsid w:val="00C93C0F"/>
    <w:rsid w:val="00C93D2C"/>
    <w:rsid w:val="00C94240"/>
    <w:rsid w:val="00C942FB"/>
    <w:rsid w:val="00C9436D"/>
    <w:rsid w:val="00C94586"/>
    <w:rsid w:val="00C947E2"/>
    <w:rsid w:val="00C95185"/>
    <w:rsid w:val="00C95E86"/>
    <w:rsid w:val="00C95F79"/>
    <w:rsid w:val="00C96E5F"/>
    <w:rsid w:val="00C97332"/>
    <w:rsid w:val="00C9761C"/>
    <w:rsid w:val="00C977E8"/>
    <w:rsid w:val="00C978BE"/>
    <w:rsid w:val="00C979B9"/>
    <w:rsid w:val="00CA028F"/>
    <w:rsid w:val="00CA0951"/>
    <w:rsid w:val="00CA0CE9"/>
    <w:rsid w:val="00CA107E"/>
    <w:rsid w:val="00CA1291"/>
    <w:rsid w:val="00CA15A2"/>
    <w:rsid w:val="00CA1883"/>
    <w:rsid w:val="00CA2059"/>
    <w:rsid w:val="00CA2CEC"/>
    <w:rsid w:val="00CA2F5C"/>
    <w:rsid w:val="00CA302F"/>
    <w:rsid w:val="00CA32C5"/>
    <w:rsid w:val="00CA38DA"/>
    <w:rsid w:val="00CA391C"/>
    <w:rsid w:val="00CA3AF5"/>
    <w:rsid w:val="00CA3DB6"/>
    <w:rsid w:val="00CA4099"/>
    <w:rsid w:val="00CA4209"/>
    <w:rsid w:val="00CA43B2"/>
    <w:rsid w:val="00CA567E"/>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3041"/>
    <w:rsid w:val="00CB326E"/>
    <w:rsid w:val="00CB3558"/>
    <w:rsid w:val="00CB35EE"/>
    <w:rsid w:val="00CB379A"/>
    <w:rsid w:val="00CB380B"/>
    <w:rsid w:val="00CB39A3"/>
    <w:rsid w:val="00CB3CE3"/>
    <w:rsid w:val="00CB3F62"/>
    <w:rsid w:val="00CB42AF"/>
    <w:rsid w:val="00CB4556"/>
    <w:rsid w:val="00CB46FE"/>
    <w:rsid w:val="00CB47D5"/>
    <w:rsid w:val="00CB4DFC"/>
    <w:rsid w:val="00CB533D"/>
    <w:rsid w:val="00CB5E32"/>
    <w:rsid w:val="00CB6590"/>
    <w:rsid w:val="00CB687A"/>
    <w:rsid w:val="00CB6A6C"/>
    <w:rsid w:val="00CB6AA6"/>
    <w:rsid w:val="00CB70C3"/>
    <w:rsid w:val="00CB716F"/>
    <w:rsid w:val="00CB7E30"/>
    <w:rsid w:val="00CC014A"/>
    <w:rsid w:val="00CC0370"/>
    <w:rsid w:val="00CC040E"/>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B0F"/>
    <w:rsid w:val="00CD0EA7"/>
    <w:rsid w:val="00CD0F0C"/>
    <w:rsid w:val="00CD0FE3"/>
    <w:rsid w:val="00CD120D"/>
    <w:rsid w:val="00CD17EB"/>
    <w:rsid w:val="00CD1FA5"/>
    <w:rsid w:val="00CD2479"/>
    <w:rsid w:val="00CD2742"/>
    <w:rsid w:val="00CD2AFA"/>
    <w:rsid w:val="00CD2C34"/>
    <w:rsid w:val="00CD2F29"/>
    <w:rsid w:val="00CD2FC0"/>
    <w:rsid w:val="00CD3030"/>
    <w:rsid w:val="00CD303A"/>
    <w:rsid w:val="00CD31E2"/>
    <w:rsid w:val="00CD3911"/>
    <w:rsid w:val="00CD3DCE"/>
    <w:rsid w:val="00CD3DD2"/>
    <w:rsid w:val="00CD3F7C"/>
    <w:rsid w:val="00CD4106"/>
    <w:rsid w:val="00CD4140"/>
    <w:rsid w:val="00CD44E5"/>
    <w:rsid w:val="00CD4B57"/>
    <w:rsid w:val="00CD4FEB"/>
    <w:rsid w:val="00CD50DE"/>
    <w:rsid w:val="00CD5497"/>
    <w:rsid w:val="00CD5788"/>
    <w:rsid w:val="00CD6284"/>
    <w:rsid w:val="00CD64F9"/>
    <w:rsid w:val="00CD6569"/>
    <w:rsid w:val="00CD6999"/>
    <w:rsid w:val="00CD6D99"/>
    <w:rsid w:val="00CD6ED3"/>
    <w:rsid w:val="00CD71F5"/>
    <w:rsid w:val="00CD7243"/>
    <w:rsid w:val="00CD7334"/>
    <w:rsid w:val="00CD744E"/>
    <w:rsid w:val="00CD74CB"/>
    <w:rsid w:val="00CD7631"/>
    <w:rsid w:val="00CD78AB"/>
    <w:rsid w:val="00CE0046"/>
    <w:rsid w:val="00CE02CF"/>
    <w:rsid w:val="00CE0591"/>
    <w:rsid w:val="00CE103B"/>
    <w:rsid w:val="00CE1A9D"/>
    <w:rsid w:val="00CE1F39"/>
    <w:rsid w:val="00CE1F41"/>
    <w:rsid w:val="00CE1F50"/>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1BF"/>
    <w:rsid w:val="00CE5342"/>
    <w:rsid w:val="00CE5447"/>
    <w:rsid w:val="00CE57FC"/>
    <w:rsid w:val="00CE5B31"/>
    <w:rsid w:val="00CE5E62"/>
    <w:rsid w:val="00CE65AE"/>
    <w:rsid w:val="00CE6B89"/>
    <w:rsid w:val="00CE72F7"/>
    <w:rsid w:val="00CF063D"/>
    <w:rsid w:val="00CF0776"/>
    <w:rsid w:val="00CF0A08"/>
    <w:rsid w:val="00CF12EE"/>
    <w:rsid w:val="00CF2640"/>
    <w:rsid w:val="00CF2649"/>
    <w:rsid w:val="00CF2741"/>
    <w:rsid w:val="00CF2A93"/>
    <w:rsid w:val="00CF2B57"/>
    <w:rsid w:val="00CF334E"/>
    <w:rsid w:val="00CF3843"/>
    <w:rsid w:val="00CF38ED"/>
    <w:rsid w:val="00CF3BB9"/>
    <w:rsid w:val="00CF3D65"/>
    <w:rsid w:val="00CF4229"/>
    <w:rsid w:val="00CF4474"/>
    <w:rsid w:val="00CF45FB"/>
    <w:rsid w:val="00CF461E"/>
    <w:rsid w:val="00CF47C5"/>
    <w:rsid w:val="00CF5340"/>
    <w:rsid w:val="00CF53F2"/>
    <w:rsid w:val="00CF55C4"/>
    <w:rsid w:val="00CF57B2"/>
    <w:rsid w:val="00CF597E"/>
    <w:rsid w:val="00CF5B2B"/>
    <w:rsid w:val="00CF5F84"/>
    <w:rsid w:val="00CF6394"/>
    <w:rsid w:val="00CF6695"/>
    <w:rsid w:val="00CF672B"/>
    <w:rsid w:val="00CF68A9"/>
    <w:rsid w:val="00CF68AF"/>
    <w:rsid w:val="00CF6C05"/>
    <w:rsid w:val="00CF6DFD"/>
    <w:rsid w:val="00CF6E8F"/>
    <w:rsid w:val="00CF724A"/>
    <w:rsid w:val="00CF7381"/>
    <w:rsid w:val="00CF7C8E"/>
    <w:rsid w:val="00D00431"/>
    <w:rsid w:val="00D0044D"/>
    <w:rsid w:val="00D00459"/>
    <w:rsid w:val="00D006FE"/>
    <w:rsid w:val="00D00CEF"/>
    <w:rsid w:val="00D00E1E"/>
    <w:rsid w:val="00D01601"/>
    <w:rsid w:val="00D01962"/>
    <w:rsid w:val="00D02249"/>
    <w:rsid w:val="00D022EC"/>
    <w:rsid w:val="00D02FC2"/>
    <w:rsid w:val="00D039E8"/>
    <w:rsid w:val="00D03D5E"/>
    <w:rsid w:val="00D03E01"/>
    <w:rsid w:val="00D03E54"/>
    <w:rsid w:val="00D04085"/>
    <w:rsid w:val="00D041E0"/>
    <w:rsid w:val="00D04306"/>
    <w:rsid w:val="00D043EB"/>
    <w:rsid w:val="00D048B3"/>
    <w:rsid w:val="00D048CA"/>
    <w:rsid w:val="00D049AB"/>
    <w:rsid w:val="00D04A4A"/>
    <w:rsid w:val="00D053E4"/>
    <w:rsid w:val="00D0551F"/>
    <w:rsid w:val="00D0569F"/>
    <w:rsid w:val="00D058CD"/>
    <w:rsid w:val="00D05CAA"/>
    <w:rsid w:val="00D05EF2"/>
    <w:rsid w:val="00D06154"/>
    <w:rsid w:val="00D061C7"/>
    <w:rsid w:val="00D06381"/>
    <w:rsid w:val="00D0646A"/>
    <w:rsid w:val="00D06C3D"/>
    <w:rsid w:val="00D06C5E"/>
    <w:rsid w:val="00D06FC0"/>
    <w:rsid w:val="00D07385"/>
    <w:rsid w:val="00D073D5"/>
    <w:rsid w:val="00D07A9A"/>
    <w:rsid w:val="00D07BD7"/>
    <w:rsid w:val="00D07F42"/>
    <w:rsid w:val="00D1028D"/>
    <w:rsid w:val="00D10469"/>
    <w:rsid w:val="00D104FD"/>
    <w:rsid w:val="00D10625"/>
    <w:rsid w:val="00D10CB0"/>
    <w:rsid w:val="00D110DE"/>
    <w:rsid w:val="00D11273"/>
    <w:rsid w:val="00D11376"/>
    <w:rsid w:val="00D11405"/>
    <w:rsid w:val="00D11437"/>
    <w:rsid w:val="00D11825"/>
    <w:rsid w:val="00D118CE"/>
    <w:rsid w:val="00D11997"/>
    <w:rsid w:val="00D11BF7"/>
    <w:rsid w:val="00D11DDC"/>
    <w:rsid w:val="00D11EBC"/>
    <w:rsid w:val="00D120B4"/>
    <w:rsid w:val="00D123AD"/>
    <w:rsid w:val="00D12ABA"/>
    <w:rsid w:val="00D12C13"/>
    <w:rsid w:val="00D12FD5"/>
    <w:rsid w:val="00D1346B"/>
    <w:rsid w:val="00D13541"/>
    <w:rsid w:val="00D1395F"/>
    <w:rsid w:val="00D139E7"/>
    <w:rsid w:val="00D14065"/>
    <w:rsid w:val="00D14CA1"/>
    <w:rsid w:val="00D14E43"/>
    <w:rsid w:val="00D15201"/>
    <w:rsid w:val="00D156E1"/>
    <w:rsid w:val="00D15CAB"/>
    <w:rsid w:val="00D161A4"/>
    <w:rsid w:val="00D16670"/>
    <w:rsid w:val="00D16A79"/>
    <w:rsid w:val="00D16B50"/>
    <w:rsid w:val="00D16B9D"/>
    <w:rsid w:val="00D16D8F"/>
    <w:rsid w:val="00D17A03"/>
    <w:rsid w:val="00D17C24"/>
    <w:rsid w:val="00D17EEF"/>
    <w:rsid w:val="00D202A7"/>
    <w:rsid w:val="00D2130B"/>
    <w:rsid w:val="00D216C6"/>
    <w:rsid w:val="00D21DCF"/>
    <w:rsid w:val="00D220A6"/>
    <w:rsid w:val="00D22615"/>
    <w:rsid w:val="00D227C7"/>
    <w:rsid w:val="00D23169"/>
    <w:rsid w:val="00D231F7"/>
    <w:rsid w:val="00D23274"/>
    <w:rsid w:val="00D23882"/>
    <w:rsid w:val="00D238AF"/>
    <w:rsid w:val="00D238F7"/>
    <w:rsid w:val="00D23B57"/>
    <w:rsid w:val="00D23B7B"/>
    <w:rsid w:val="00D23C9B"/>
    <w:rsid w:val="00D2476F"/>
    <w:rsid w:val="00D24969"/>
    <w:rsid w:val="00D24AC2"/>
    <w:rsid w:val="00D24C3F"/>
    <w:rsid w:val="00D24D65"/>
    <w:rsid w:val="00D25786"/>
    <w:rsid w:val="00D25F7D"/>
    <w:rsid w:val="00D26447"/>
    <w:rsid w:val="00D264B9"/>
    <w:rsid w:val="00D2689A"/>
    <w:rsid w:val="00D26B73"/>
    <w:rsid w:val="00D270D8"/>
    <w:rsid w:val="00D27219"/>
    <w:rsid w:val="00D273C7"/>
    <w:rsid w:val="00D279E1"/>
    <w:rsid w:val="00D300E6"/>
    <w:rsid w:val="00D3017F"/>
    <w:rsid w:val="00D30598"/>
    <w:rsid w:val="00D30C30"/>
    <w:rsid w:val="00D30E90"/>
    <w:rsid w:val="00D31213"/>
    <w:rsid w:val="00D314E5"/>
    <w:rsid w:val="00D3172B"/>
    <w:rsid w:val="00D31A27"/>
    <w:rsid w:val="00D31B33"/>
    <w:rsid w:val="00D3204F"/>
    <w:rsid w:val="00D32139"/>
    <w:rsid w:val="00D32226"/>
    <w:rsid w:val="00D32680"/>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1C4E"/>
    <w:rsid w:val="00D41EAD"/>
    <w:rsid w:val="00D41FA8"/>
    <w:rsid w:val="00D4241C"/>
    <w:rsid w:val="00D424D6"/>
    <w:rsid w:val="00D42B7D"/>
    <w:rsid w:val="00D42BF5"/>
    <w:rsid w:val="00D42D72"/>
    <w:rsid w:val="00D42E7E"/>
    <w:rsid w:val="00D43083"/>
    <w:rsid w:val="00D430C3"/>
    <w:rsid w:val="00D43876"/>
    <w:rsid w:val="00D43C03"/>
    <w:rsid w:val="00D43E22"/>
    <w:rsid w:val="00D43F66"/>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47EAA"/>
    <w:rsid w:val="00D509C8"/>
    <w:rsid w:val="00D50A2B"/>
    <w:rsid w:val="00D50AD2"/>
    <w:rsid w:val="00D50C36"/>
    <w:rsid w:val="00D51107"/>
    <w:rsid w:val="00D512E0"/>
    <w:rsid w:val="00D514D0"/>
    <w:rsid w:val="00D516D9"/>
    <w:rsid w:val="00D51F7E"/>
    <w:rsid w:val="00D521C4"/>
    <w:rsid w:val="00D52396"/>
    <w:rsid w:val="00D52780"/>
    <w:rsid w:val="00D528D3"/>
    <w:rsid w:val="00D53335"/>
    <w:rsid w:val="00D533B6"/>
    <w:rsid w:val="00D5359A"/>
    <w:rsid w:val="00D5383A"/>
    <w:rsid w:val="00D53CD0"/>
    <w:rsid w:val="00D5451A"/>
    <w:rsid w:val="00D545B8"/>
    <w:rsid w:val="00D545BD"/>
    <w:rsid w:val="00D54896"/>
    <w:rsid w:val="00D54985"/>
    <w:rsid w:val="00D551F8"/>
    <w:rsid w:val="00D5564B"/>
    <w:rsid w:val="00D559FC"/>
    <w:rsid w:val="00D5770F"/>
    <w:rsid w:val="00D57C89"/>
    <w:rsid w:val="00D603C5"/>
    <w:rsid w:val="00D60E10"/>
    <w:rsid w:val="00D60F7A"/>
    <w:rsid w:val="00D61040"/>
    <w:rsid w:val="00D615C1"/>
    <w:rsid w:val="00D61653"/>
    <w:rsid w:val="00D6180A"/>
    <w:rsid w:val="00D61D7B"/>
    <w:rsid w:val="00D61F13"/>
    <w:rsid w:val="00D61F77"/>
    <w:rsid w:val="00D620B1"/>
    <w:rsid w:val="00D626E4"/>
    <w:rsid w:val="00D634A7"/>
    <w:rsid w:val="00D63AAD"/>
    <w:rsid w:val="00D63B35"/>
    <w:rsid w:val="00D63B6B"/>
    <w:rsid w:val="00D63B84"/>
    <w:rsid w:val="00D63DEC"/>
    <w:rsid w:val="00D6412A"/>
    <w:rsid w:val="00D64208"/>
    <w:rsid w:val="00D64233"/>
    <w:rsid w:val="00D64685"/>
    <w:rsid w:val="00D648C5"/>
    <w:rsid w:val="00D64B31"/>
    <w:rsid w:val="00D64D4E"/>
    <w:rsid w:val="00D65144"/>
    <w:rsid w:val="00D65252"/>
    <w:rsid w:val="00D6548E"/>
    <w:rsid w:val="00D656B3"/>
    <w:rsid w:val="00D65BEB"/>
    <w:rsid w:val="00D65C5E"/>
    <w:rsid w:val="00D6689C"/>
    <w:rsid w:val="00D668DE"/>
    <w:rsid w:val="00D66B35"/>
    <w:rsid w:val="00D6748A"/>
    <w:rsid w:val="00D67757"/>
    <w:rsid w:val="00D67C01"/>
    <w:rsid w:val="00D67D91"/>
    <w:rsid w:val="00D67E7F"/>
    <w:rsid w:val="00D67F8E"/>
    <w:rsid w:val="00D70859"/>
    <w:rsid w:val="00D70F0C"/>
    <w:rsid w:val="00D711B7"/>
    <w:rsid w:val="00D71691"/>
    <w:rsid w:val="00D7169A"/>
    <w:rsid w:val="00D7252A"/>
    <w:rsid w:val="00D72EDA"/>
    <w:rsid w:val="00D73495"/>
    <w:rsid w:val="00D739F8"/>
    <w:rsid w:val="00D73BE3"/>
    <w:rsid w:val="00D73E0F"/>
    <w:rsid w:val="00D741FC"/>
    <w:rsid w:val="00D7442C"/>
    <w:rsid w:val="00D744E5"/>
    <w:rsid w:val="00D74661"/>
    <w:rsid w:val="00D75865"/>
    <w:rsid w:val="00D75DBF"/>
    <w:rsid w:val="00D75E7D"/>
    <w:rsid w:val="00D75F90"/>
    <w:rsid w:val="00D7621C"/>
    <w:rsid w:val="00D764D3"/>
    <w:rsid w:val="00D766DC"/>
    <w:rsid w:val="00D77210"/>
    <w:rsid w:val="00D77383"/>
    <w:rsid w:val="00D7768B"/>
    <w:rsid w:val="00D7780C"/>
    <w:rsid w:val="00D7796A"/>
    <w:rsid w:val="00D77B06"/>
    <w:rsid w:val="00D77D61"/>
    <w:rsid w:val="00D809F9"/>
    <w:rsid w:val="00D80B14"/>
    <w:rsid w:val="00D80D10"/>
    <w:rsid w:val="00D80F88"/>
    <w:rsid w:val="00D8115A"/>
    <w:rsid w:val="00D81161"/>
    <w:rsid w:val="00D81240"/>
    <w:rsid w:val="00D8131C"/>
    <w:rsid w:val="00D81D84"/>
    <w:rsid w:val="00D821AB"/>
    <w:rsid w:val="00D825E3"/>
    <w:rsid w:val="00D828FC"/>
    <w:rsid w:val="00D82930"/>
    <w:rsid w:val="00D82A04"/>
    <w:rsid w:val="00D82C15"/>
    <w:rsid w:val="00D839ED"/>
    <w:rsid w:val="00D83E35"/>
    <w:rsid w:val="00D84599"/>
    <w:rsid w:val="00D846BA"/>
    <w:rsid w:val="00D849CD"/>
    <w:rsid w:val="00D84BA9"/>
    <w:rsid w:val="00D84D38"/>
    <w:rsid w:val="00D84F7D"/>
    <w:rsid w:val="00D84FAB"/>
    <w:rsid w:val="00D8511B"/>
    <w:rsid w:val="00D85BDE"/>
    <w:rsid w:val="00D85CA9"/>
    <w:rsid w:val="00D8641C"/>
    <w:rsid w:val="00D86811"/>
    <w:rsid w:val="00D8686F"/>
    <w:rsid w:val="00D86CF8"/>
    <w:rsid w:val="00D8753C"/>
    <w:rsid w:val="00D87664"/>
    <w:rsid w:val="00D8789C"/>
    <w:rsid w:val="00D87CBD"/>
    <w:rsid w:val="00D90E98"/>
    <w:rsid w:val="00D90EFE"/>
    <w:rsid w:val="00D914AE"/>
    <w:rsid w:val="00D91BF8"/>
    <w:rsid w:val="00D93012"/>
    <w:rsid w:val="00D9301C"/>
    <w:rsid w:val="00D93164"/>
    <w:rsid w:val="00D93333"/>
    <w:rsid w:val="00D93759"/>
    <w:rsid w:val="00D93B68"/>
    <w:rsid w:val="00D93B6C"/>
    <w:rsid w:val="00D93EB8"/>
    <w:rsid w:val="00D9410D"/>
    <w:rsid w:val="00D946E4"/>
    <w:rsid w:val="00D948DD"/>
    <w:rsid w:val="00D953A4"/>
    <w:rsid w:val="00D95747"/>
    <w:rsid w:val="00D95BE2"/>
    <w:rsid w:val="00D95E83"/>
    <w:rsid w:val="00D96192"/>
    <w:rsid w:val="00D964CE"/>
    <w:rsid w:val="00D96F2B"/>
    <w:rsid w:val="00D97437"/>
    <w:rsid w:val="00D974BC"/>
    <w:rsid w:val="00D976FA"/>
    <w:rsid w:val="00D97B1F"/>
    <w:rsid w:val="00DA059C"/>
    <w:rsid w:val="00DA07EB"/>
    <w:rsid w:val="00DA125A"/>
    <w:rsid w:val="00DA180F"/>
    <w:rsid w:val="00DA18EC"/>
    <w:rsid w:val="00DA2045"/>
    <w:rsid w:val="00DA2056"/>
    <w:rsid w:val="00DA2456"/>
    <w:rsid w:val="00DA2519"/>
    <w:rsid w:val="00DA283E"/>
    <w:rsid w:val="00DA2849"/>
    <w:rsid w:val="00DA2D2B"/>
    <w:rsid w:val="00DA2F9D"/>
    <w:rsid w:val="00DA30CD"/>
    <w:rsid w:val="00DA3C4E"/>
    <w:rsid w:val="00DA3E6F"/>
    <w:rsid w:val="00DA3EAE"/>
    <w:rsid w:val="00DA49E3"/>
    <w:rsid w:val="00DA4BE3"/>
    <w:rsid w:val="00DA4C20"/>
    <w:rsid w:val="00DA50F0"/>
    <w:rsid w:val="00DA535C"/>
    <w:rsid w:val="00DA5BDD"/>
    <w:rsid w:val="00DA5BEA"/>
    <w:rsid w:val="00DA5D97"/>
    <w:rsid w:val="00DA65B3"/>
    <w:rsid w:val="00DA669D"/>
    <w:rsid w:val="00DA6982"/>
    <w:rsid w:val="00DA6E61"/>
    <w:rsid w:val="00DA6EBD"/>
    <w:rsid w:val="00DA776C"/>
    <w:rsid w:val="00DA79A6"/>
    <w:rsid w:val="00DA7C87"/>
    <w:rsid w:val="00DA7F0B"/>
    <w:rsid w:val="00DA7F21"/>
    <w:rsid w:val="00DB01D4"/>
    <w:rsid w:val="00DB0853"/>
    <w:rsid w:val="00DB11D7"/>
    <w:rsid w:val="00DB1284"/>
    <w:rsid w:val="00DB1391"/>
    <w:rsid w:val="00DB1A57"/>
    <w:rsid w:val="00DB1A96"/>
    <w:rsid w:val="00DB1F21"/>
    <w:rsid w:val="00DB2009"/>
    <w:rsid w:val="00DB23EA"/>
    <w:rsid w:val="00DB25E8"/>
    <w:rsid w:val="00DB2B91"/>
    <w:rsid w:val="00DB2C1D"/>
    <w:rsid w:val="00DB2C21"/>
    <w:rsid w:val="00DB3226"/>
    <w:rsid w:val="00DB3229"/>
    <w:rsid w:val="00DB38CA"/>
    <w:rsid w:val="00DB3B1D"/>
    <w:rsid w:val="00DB3B6D"/>
    <w:rsid w:val="00DB3ECF"/>
    <w:rsid w:val="00DB42FF"/>
    <w:rsid w:val="00DB4304"/>
    <w:rsid w:val="00DB4341"/>
    <w:rsid w:val="00DB4F66"/>
    <w:rsid w:val="00DB53FD"/>
    <w:rsid w:val="00DB6457"/>
    <w:rsid w:val="00DB660F"/>
    <w:rsid w:val="00DB6924"/>
    <w:rsid w:val="00DB6F09"/>
    <w:rsid w:val="00DB7213"/>
    <w:rsid w:val="00DB7CEE"/>
    <w:rsid w:val="00DB7DC1"/>
    <w:rsid w:val="00DC0098"/>
    <w:rsid w:val="00DC0129"/>
    <w:rsid w:val="00DC036F"/>
    <w:rsid w:val="00DC0644"/>
    <w:rsid w:val="00DC0685"/>
    <w:rsid w:val="00DC0A2D"/>
    <w:rsid w:val="00DC1208"/>
    <w:rsid w:val="00DC1D42"/>
    <w:rsid w:val="00DC20CA"/>
    <w:rsid w:val="00DC24E3"/>
    <w:rsid w:val="00DC26FA"/>
    <w:rsid w:val="00DC28A7"/>
    <w:rsid w:val="00DC295D"/>
    <w:rsid w:val="00DC2C18"/>
    <w:rsid w:val="00DC2CAE"/>
    <w:rsid w:val="00DC2DCA"/>
    <w:rsid w:val="00DC343E"/>
    <w:rsid w:val="00DC370A"/>
    <w:rsid w:val="00DC3E06"/>
    <w:rsid w:val="00DC413E"/>
    <w:rsid w:val="00DC417A"/>
    <w:rsid w:val="00DC48B6"/>
    <w:rsid w:val="00DC48DE"/>
    <w:rsid w:val="00DC51D3"/>
    <w:rsid w:val="00DC5244"/>
    <w:rsid w:val="00DC5375"/>
    <w:rsid w:val="00DC55A5"/>
    <w:rsid w:val="00DC569E"/>
    <w:rsid w:val="00DC5A56"/>
    <w:rsid w:val="00DC5DF6"/>
    <w:rsid w:val="00DC5EF4"/>
    <w:rsid w:val="00DC6A5F"/>
    <w:rsid w:val="00DC72E5"/>
    <w:rsid w:val="00DC72F3"/>
    <w:rsid w:val="00DC75EB"/>
    <w:rsid w:val="00DC7777"/>
    <w:rsid w:val="00DD01E2"/>
    <w:rsid w:val="00DD02EA"/>
    <w:rsid w:val="00DD125C"/>
    <w:rsid w:val="00DD2573"/>
    <w:rsid w:val="00DD2832"/>
    <w:rsid w:val="00DD2CD6"/>
    <w:rsid w:val="00DD2E65"/>
    <w:rsid w:val="00DD3374"/>
    <w:rsid w:val="00DD3852"/>
    <w:rsid w:val="00DD3A10"/>
    <w:rsid w:val="00DD3F25"/>
    <w:rsid w:val="00DD3F67"/>
    <w:rsid w:val="00DD476E"/>
    <w:rsid w:val="00DD4969"/>
    <w:rsid w:val="00DD548E"/>
    <w:rsid w:val="00DD55BA"/>
    <w:rsid w:val="00DD56EF"/>
    <w:rsid w:val="00DD5BB1"/>
    <w:rsid w:val="00DD5EA7"/>
    <w:rsid w:val="00DD638E"/>
    <w:rsid w:val="00DD6837"/>
    <w:rsid w:val="00DD68F5"/>
    <w:rsid w:val="00DD6B5C"/>
    <w:rsid w:val="00DD6BFE"/>
    <w:rsid w:val="00DD73F5"/>
    <w:rsid w:val="00DD7419"/>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017"/>
    <w:rsid w:val="00DE224C"/>
    <w:rsid w:val="00DE284F"/>
    <w:rsid w:val="00DE453B"/>
    <w:rsid w:val="00DE45EA"/>
    <w:rsid w:val="00DE47BC"/>
    <w:rsid w:val="00DE485E"/>
    <w:rsid w:val="00DE49AB"/>
    <w:rsid w:val="00DE55E5"/>
    <w:rsid w:val="00DE5A88"/>
    <w:rsid w:val="00DE5B29"/>
    <w:rsid w:val="00DE6522"/>
    <w:rsid w:val="00DE6F8B"/>
    <w:rsid w:val="00DE738C"/>
    <w:rsid w:val="00DE77D6"/>
    <w:rsid w:val="00DE7DA9"/>
    <w:rsid w:val="00DE7FBE"/>
    <w:rsid w:val="00DF06C2"/>
    <w:rsid w:val="00DF0E23"/>
    <w:rsid w:val="00DF163A"/>
    <w:rsid w:val="00DF188B"/>
    <w:rsid w:val="00DF19BA"/>
    <w:rsid w:val="00DF1D78"/>
    <w:rsid w:val="00DF2013"/>
    <w:rsid w:val="00DF2854"/>
    <w:rsid w:val="00DF2C08"/>
    <w:rsid w:val="00DF2EF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886"/>
    <w:rsid w:val="00DF5E36"/>
    <w:rsid w:val="00DF5F03"/>
    <w:rsid w:val="00DF6727"/>
    <w:rsid w:val="00DF68FD"/>
    <w:rsid w:val="00DF6E5E"/>
    <w:rsid w:val="00DF70BD"/>
    <w:rsid w:val="00DF7D8E"/>
    <w:rsid w:val="00DF7ED4"/>
    <w:rsid w:val="00E0007D"/>
    <w:rsid w:val="00E0009D"/>
    <w:rsid w:val="00E007B1"/>
    <w:rsid w:val="00E009E9"/>
    <w:rsid w:val="00E00DFA"/>
    <w:rsid w:val="00E010A6"/>
    <w:rsid w:val="00E013FC"/>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5DA"/>
    <w:rsid w:val="00E117E8"/>
    <w:rsid w:val="00E11DDE"/>
    <w:rsid w:val="00E1221D"/>
    <w:rsid w:val="00E122C0"/>
    <w:rsid w:val="00E127D9"/>
    <w:rsid w:val="00E128AB"/>
    <w:rsid w:val="00E129A4"/>
    <w:rsid w:val="00E12C5D"/>
    <w:rsid w:val="00E12F1A"/>
    <w:rsid w:val="00E1324E"/>
    <w:rsid w:val="00E13512"/>
    <w:rsid w:val="00E13BBD"/>
    <w:rsid w:val="00E13D54"/>
    <w:rsid w:val="00E14197"/>
    <w:rsid w:val="00E144D5"/>
    <w:rsid w:val="00E1476F"/>
    <w:rsid w:val="00E1498D"/>
    <w:rsid w:val="00E14F5A"/>
    <w:rsid w:val="00E15D69"/>
    <w:rsid w:val="00E15D6A"/>
    <w:rsid w:val="00E15D91"/>
    <w:rsid w:val="00E15E86"/>
    <w:rsid w:val="00E16165"/>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648"/>
    <w:rsid w:val="00E2382E"/>
    <w:rsid w:val="00E238DA"/>
    <w:rsid w:val="00E23A14"/>
    <w:rsid w:val="00E23C66"/>
    <w:rsid w:val="00E24559"/>
    <w:rsid w:val="00E245FE"/>
    <w:rsid w:val="00E246C3"/>
    <w:rsid w:val="00E246D0"/>
    <w:rsid w:val="00E24BE6"/>
    <w:rsid w:val="00E24D97"/>
    <w:rsid w:val="00E252DF"/>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22A1"/>
    <w:rsid w:val="00E34279"/>
    <w:rsid w:val="00E3438F"/>
    <w:rsid w:val="00E346D4"/>
    <w:rsid w:val="00E347AF"/>
    <w:rsid w:val="00E34AF4"/>
    <w:rsid w:val="00E34C2A"/>
    <w:rsid w:val="00E34DB1"/>
    <w:rsid w:val="00E34E3E"/>
    <w:rsid w:val="00E35470"/>
    <w:rsid w:val="00E359A5"/>
    <w:rsid w:val="00E359DE"/>
    <w:rsid w:val="00E35A32"/>
    <w:rsid w:val="00E35C75"/>
    <w:rsid w:val="00E35EFD"/>
    <w:rsid w:val="00E3624A"/>
    <w:rsid w:val="00E364D4"/>
    <w:rsid w:val="00E36F01"/>
    <w:rsid w:val="00E37122"/>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826"/>
    <w:rsid w:val="00E51D01"/>
    <w:rsid w:val="00E51D6F"/>
    <w:rsid w:val="00E51FF0"/>
    <w:rsid w:val="00E5214D"/>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5EA"/>
    <w:rsid w:val="00E5698F"/>
    <w:rsid w:val="00E56AAE"/>
    <w:rsid w:val="00E56F99"/>
    <w:rsid w:val="00E578FA"/>
    <w:rsid w:val="00E579F6"/>
    <w:rsid w:val="00E57A0D"/>
    <w:rsid w:val="00E57D43"/>
    <w:rsid w:val="00E60307"/>
    <w:rsid w:val="00E60601"/>
    <w:rsid w:val="00E60BCF"/>
    <w:rsid w:val="00E60EF9"/>
    <w:rsid w:val="00E6101B"/>
    <w:rsid w:val="00E61766"/>
    <w:rsid w:val="00E62011"/>
    <w:rsid w:val="00E622AE"/>
    <w:rsid w:val="00E62540"/>
    <w:rsid w:val="00E62593"/>
    <w:rsid w:val="00E62635"/>
    <w:rsid w:val="00E626A8"/>
    <w:rsid w:val="00E62756"/>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CF7"/>
    <w:rsid w:val="00E71DAD"/>
    <w:rsid w:val="00E71F2A"/>
    <w:rsid w:val="00E72149"/>
    <w:rsid w:val="00E72822"/>
    <w:rsid w:val="00E728F3"/>
    <w:rsid w:val="00E72A8B"/>
    <w:rsid w:val="00E72E52"/>
    <w:rsid w:val="00E72E58"/>
    <w:rsid w:val="00E72F1E"/>
    <w:rsid w:val="00E72F29"/>
    <w:rsid w:val="00E73C1B"/>
    <w:rsid w:val="00E73C9B"/>
    <w:rsid w:val="00E73F5A"/>
    <w:rsid w:val="00E74071"/>
    <w:rsid w:val="00E74553"/>
    <w:rsid w:val="00E74D0C"/>
    <w:rsid w:val="00E75381"/>
    <w:rsid w:val="00E7549B"/>
    <w:rsid w:val="00E7573E"/>
    <w:rsid w:val="00E757AB"/>
    <w:rsid w:val="00E75A21"/>
    <w:rsid w:val="00E75C4F"/>
    <w:rsid w:val="00E761BB"/>
    <w:rsid w:val="00E762E3"/>
    <w:rsid w:val="00E76E33"/>
    <w:rsid w:val="00E77108"/>
    <w:rsid w:val="00E7714A"/>
    <w:rsid w:val="00E7715D"/>
    <w:rsid w:val="00E7725B"/>
    <w:rsid w:val="00E772D6"/>
    <w:rsid w:val="00E774F8"/>
    <w:rsid w:val="00E77696"/>
    <w:rsid w:val="00E77811"/>
    <w:rsid w:val="00E7785F"/>
    <w:rsid w:val="00E77FBB"/>
    <w:rsid w:val="00E8008A"/>
    <w:rsid w:val="00E80566"/>
    <w:rsid w:val="00E80BF2"/>
    <w:rsid w:val="00E81060"/>
    <w:rsid w:val="00E8147F"/>
    <w:rsid w:val="00E818CE"/>
    <w:rsid w:val="00E82875"/>
    <w:rsid w:val="00E82C4A"/>
    <w:rsid w:val="00E82C6F"/>
    <w:rsid w:val="00E83492"/>
    <w:rsid w:val="00E83573"/>
    <w:rsid w:val="00E837C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AC3"/>
    <w:rsid w:val="00E95B01"/>
    <w:rsid w:val="00E95D52"/>
    <w:rsid w:val="00E96334"/>
    <w:rsid w:val="00E966F0"/>
    <w:rsid w:val="00E9690E"/>
    <w:rsid w:val="00E96C39"/>
    <w:rsid w:val="00E96D2C"/>
    <w:rsid w:val="00E96F90"/>
    <w:rsid w:val="00E971D4"/>
    <w:rsid w:val="00E974EA"/>
    <w:rsid w:val="00E97960"/>
    <w:rsid w:val="00E97F96"/>
    <w:rsid w:val="00EA0B44"/>
    <w:rsid w:val="00EA0BD4"/>
    <w:rsid w:val="00EA0E7E"/>
    <w:rsid w:val="00EA0EF1"/>
    <w:rsid w:val="00EA1533"/>
    <w:rsid w:val="00EA1632"/>
    <w:rsid w:val="00EA1974"/>
    <w:rsid w:val="00EA1A8E"/>
    <w:rsid w:val="00EA1A91"/>
    <w:rsid w:val="00EA1A97"/>
    <w:rsid w:val="00EA1B24"/>
    <w:rsid w:val="00EA1E6F"/>
    <w:rsid w:val="00EA2AE5"/>
    <w:rsid w:val="00EA3051"/>
    <w:rsid w:val="00EA3881"/>
    <w:rsid w:val="00EA3B2E"/>
    <w:rsid w:val="00EA3D83"/>
    <w:rsid w:val="00EA3D97"/>
    <w:rsid w:val="00EA3FD9"/>
    <w:rsid w:val="00EA410E"/>
    <w:rsid w:val="00EA42DC"/>
    <w:rsid w:val="00EA46D7"/>
    <w:rsid w:val="00EA4ED2"/>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0CFA"/>
    <w:rsid w:val="00EB1399"/>
    <w:rsid w:val="00EB143C"/>
    <w:rsid w:val="00EB176C"/>
    <w:rsid w:val="00EB1EB4"/>
    <w:rsid w:val="00EB21D2"/>
    <w:rsid w:val="00EB2566"/>
    <w:rsid w:val="00EB256E"/>
    <w:rsid w:val="00EB281B"/>
    <w:rsid w:val="00EB2A1C"/>
    <w:rsid w:val="00EB2DF6"/>
    <w:rsid w:val="00EB2E41"/>
    <w:rsid w:val="00EB3601"/>
    <w:rsid w:val="00EB37F5"/>
    <w:rsid w:val="00EB391F"/>
    <w:rsid w:val="00EB4884"/>
    <w:rsid w:val="00EB4D2B"/>
    <w:rsid w:val="00EB4DAF"/>
    <w:rsid w:val="00EB4E30"/>
    <w:rsid w:val="00EB4EBD"/>
    <w:rsid w:val="00EB4EF0"/>
    <w:rsid w:val="00EB4F1F"/>
    <w:rsid w:val="00EB4F79"/>
    <w:rsid w:val="00EB50ED"/>
    <w:rsid w:val="00EB5552"/>
    <w:rsid w:val="00EB5589"/>
    <w:rsid w:val="00EB66E6"/>
    <w:rsid w:val="00EB684D"/>
    <w:rsid w:val="00EB7325"/>
    <w:rsid w:val="00EB7928"/>
    <w:rsid w:val="00EB7C8C"/>
    <w:rsid w:val="00EB7D79"/>
    <w:rsid w:val="00EB7E69"/>
    <w:rsid w:val="00EB7F38"/>
    <w:rsid w:val="00EC02C2"/>
    <w:rsid w:val="00EC069A"/>
    <w:rsid w:val="00EC06AA"/>
    <w:rsid w:val="00EC0720"/>
    <w:rsid w:val="00EC0736"/>
    <w:rsid w:val="00EC1173"/>
    <w:rsid w:val="00EC11CB"/>
    <w:rsid w:val="00EC12BD"/>
    <w:rsid w:val="00EC1427"/>
    <w:rsid w:val="00EC157A"/>
    <w:rsid w:val="00EC1BD7"/>
    <w:rsid w:val="00EC1D98"/>
    <w:rsid w:val="00EC1EB3"/>
    <w:rsid w:val="00EC2118"/>
    <w:rsid w:val="00EC2939"/>
    <w:rsid w:val="00EC2B83"/>
    <w:rsid w:val="00EC315F"/>
    <w:rsid w:val="00EC323C"/>
    <w:rsid w:val="00EC3325"/>
    <w:rsid w:val="00EC3D55"/>
    <w:rsid w:val="00EC404C"/>
    <w:rsid w:val="00EC40F9"/>
    <w:rsid w:val="00EC454D"/>
    <w:rsid w:val="00EC47FE"/>
    <w:rsid w:val="00EC4B14"/>
    <w:rsid w:val="00EC4EA5"/>
    <w:rsid w:val="00EC521B"/>
    <w:rsid w:val="00EC5229"/>
    <w:rsid w:val="00EC54F3"/>
    <w:rsid w:val="00EC5B52"/>
    <w:rsid w:val="00EC5C99"/>
    <w:rsid w:val="00EC6057"/>
    <w:rsid w:val="00EC62A4"/>
    <w:rsid w:val="00EC6805"/>
    <w:rsid w:val="00EC6B1F"/>
    <w:rsid w:val="00EC6DF1"/>
    <w:rsid w:val="00EC7099"/>
    <w:rsid w:val="00EC7547"/>
    <w:rsid w:val="00EC7ACB"/>
    <w:rsid w:val="00EC7EE5"/>
    <w:rsid w:val="00ED060B"/>
    <w:rsid w:val="00ED13B2"/>
    <w:rsid w:val="00ED158E"/>
    <w:rsid w:val="00ED19E7"/>
    <w:rsid w:val="00ED1C41"/>
    <w:rsid w:val="00ED2278"/>
    <w:rsid w:val="00ED2800"/>
    <w:rsid w:val="00ED2B45"/>
    <w:rsid w:val="00ED2E35"/>
    <w:rsid w:val="00ED3182"/>
    <w:rsid w:val="00ED3E9D"/>
    <w:rsid w:val="00ED3EE8"/>
    <w:rsid w:val="00ED4136"/>
    <w:rsid w:val="00ED430D"/>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AA0"/>
    <w:rsid w:val="00EE6127"/>
    <w:rsid w:val="00EE61F7"/>
    <w:rsid w:val="00EE669F"/>
    <w:rsid w:val="00EE671F"/>
    <w:rsid w:val="00EE67A7"/>
    <w:rsid w:val="00EE6866"/>
    <w:rsid w:val="00EE6CE1"/>
    <w:rsid w:val="00EE7071"/>
    <w:rsid w:val="00EE71EB"/>
    <w:rsid w:val="00EE7BEB"/>
    <w:rsid w:val="00EE7C88"/>
    <w:rsid w:val="00EF0AF9"/>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B9C"/>
    <w:rsid w:val="00EF2F6F"/>
    <w:rsid w:val="00EF3048"/>
    <w:rsid w:val="00EF3127"/>
    <w:rsid w:val="00EF3814"/>
    <w:rsid w:val="00EF399B"/>
    <w:rsid w:val="00EF3A44"/>
    <w:rsid w:val="00EF3CAA"/>
    <w:rsid w:val="00EF450E"/>
    <w:rsid w:val="00EF45F6"/>
    <w:rsid w:val="00EF47EE"/>
    <w:rsid w:val="00EF4EED"/>
    <w:rsid w:val="00EF4FF8"/>
    <w:rsid w:val="00EF5BAB"/>
    <w:rsid w:val="00EF5E49"/>
    <w:rsid w:val="00EF606A"/>
    <w:rsid w:val="00EF60AC"/>
    <w:rsid w:val="00EF62D6"/>
    <w:rsid w:val="00EF630A"/>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B6B"/>
    <w:rsid w:val="00F03DD5"/>
    <w:rsid w:val="00F03ED3"/>
    <w:rsid w:val="00F04281"/>
    <w:rsid w:val="00F04295"/>
    <w:rsid w:val="00F04A9C"/>
    <w:rsid w:val="00F05096"/>
    <w:rsid w:val="00F050FC"/>
    <w:rsid w:val="00F052A2"/>
    <w:rsid w:val="00F058E6"/>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1E3D"/>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4AE3"/>
    <w:rsid w:val="00F156B5"/>
    <w:rsid w:val="00F15ADF"/>
    <w:rsid w:val="00F15EA2"/>
    <w:rsid w:val="00F15EF3"/>
    <w:rsid w:val="00F165BC"/>
    <w:rsid w:val="00F1687A"/>
    <w:rsid w:val="00F16CC0"/>
    <w:rsid w:val="00F16F88"/>
    <w:rsid w:val="00F16FAE"/>
    <w:rsid w:val="00F17253"/>
    <w:rsid w:val="00F17319"/>
    <w:rsid w:val="00F2004F"/>
    <w:rsid w:val="00F2028B"/>
    <w:rsid w:val="00F2032A"/>
    <w:rsid w:val="00F20BB5"/>
    <w:rsid w:val="00F20C03"/>
    <w:rsid w:val="00F210D0"/>
    <w:rsid w:val="00F2127F"/>
    <w:rsid w:val="00F21361"/>
    <w:rsid w:val="00F214B8"/>
    <w:rsid w:val="00F21A3B"/>
    <w:rsid w:val="00F21AFE"/>
    <w:rsid w:val="00F21B2B"/>
    <w:rsid w:val="00F21CE1"/>
    <w:rsid w:val="00F21D9A"/>
    <w:rsid w:val="00F21F46"/>
    <w:rsid w:val="00F22681"/>
    <w:rsid w:val="00F2269B"/>
    <w:rsid w:val="00F23CED"/>
    <w:rsid w:val="00F23DBE"/>
    <w:rsid w:val="00F23E96"/>
    <w:rsid w:val="00F23ECC"/>
    <w:rsid w:val="00F2442B"/>
    <w:rsid w:val="00F244BC"/>
    <w:rsid w:val="00F24553"/>
    <w:rsid w:val="00F246E6"/>
    <w:rsid w:val="00F248DF"/>
    <w:rsid w:val="00F24F06"/>
    <w:rsid w:val="00F25056"/>
    <w:rsid w:val="00F25A87"/>
    <w:rsid w:val="00F25B1B"/>
    <w:rsid w:val="00F25D01"/>
    <w:rsid w:val="00F26046"/>
    <w:rsid w:val="00F26410"/>
    <w:rsid w:val="00F26B54"/>
    <w:rsid w:val="00F26D84"/>
    <w:rsid w:val="00F27303"/>
    <w:rsid w:val="00F275AD"/>
    <w:rsid w:val="00F2793C"/>
    <w:rsid w:val="00F27AB0"/>
    <w:rsid w:val="00F27AC7"/>
    <w:rsid w:val="00F30179"/>
    <w:rsid w:val="00F30606"/>
    <w:rsid w:val="00F30651"/>
    <w:rsid w:val="00F30B8C"/>
    <w:rsid w:val="00F31791"/>
    <w:rsid w:val="00F31925"/>
    <w:rsid w:val="00F31E65"/>
    <w:rsid w:val="00F31F6A"/>
    <w:rsid w:val="00F321A3"/>
    <w:rsid w:val="00F32CE4"/>
    <w:rsid w:val="00F32CE6"/>
    <w:rsid w:val="00F32E68"/>
    <w:rsid w:val="00F33375"/>
    <w:rsid w:val="00F33A46"/>
    <w:rsid w:val="00F33C81"/>
    <w:rsid w:val="00F33CA0"/>
    <w:rsid w:val="00F34116"/>
    <w:rsid w:val="00F3414F"/>
    <w:rsid w:val="00F341B0"/>
    <w:rsid w:val="00F341EA"/>
    <w:rsid w:val="00F347FA"/>
    <w:rsid w:val="00F3502E"/>
    <w:rsid w:val="00F35278"/>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411"/>
    <w:rsid w:val="00F43B5A"/>
    <w:rsid w:val="00F442BE"/>
    <w:rsid w:val="00F44C5A"/>
    <w:rsid w:val="00F451A4"/>
    <w:rsid w:val="00F455A9"/>
    <w:rsid w:val="00F45624"/>
    <w:rsid w:val="00F4581B"/>
    <w:rsid w:val="00F45AC4"/>
    <w:rsid w:val="00F45BF6"/>
    <w:rsid w:val="00F45DA8"/>
    <w:rsid w:val="00F46088"/>
    <w:rsid w:val="00F461F8"/>
    <w:rsid w:val="00F46223"/>
    <w:rsid w:val="00F4662D"/>
    <w:rsid w:val="00F4778B"/>
    <w:rsid w:val="00F50311"/>
    <w:rsid w:val="00F50A93"/>
    <w:rsid w:val="00F50CCE"/>
    <w:rsid w:val="00F510DF"/>
    <w:rsid w:val="00F51166"/>
    <w:rsid w:val="00F511BD"/>
    <w:rsid w:val="00F5129C"/>
    <w:rsid w:val="00F51CB0"/>
    <w:rsid w:val="00F51E7D"/>
    <w:rsid w:val="00F51F4A"/>
    <w:rsid w:val="00F5272D"/>
    <w:rsid w:val="00F52961"/>
    <w:rsid w:val="00F52E7A"/>
    <w:rsid w:val="00F53299"/>
    <w:rsid w:val="00F5346D"/>
    <w:rsid w:val="00F53BDF"/>
    <w:rsid w:val="00F54071"/>
    <w:rsid w:val="00F54E92"/>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4FE"/>
    <w:rsid w:val="00F60619"/>
    <w:rsid w:val="00F60766"/>
    <w:rsid w:val="00F60C41"/>
    <w:rsid w:val="00F60FBC"/>
    <w:rsid w:val="00F612DB"/>
    <w:rsid w:val="00F61315"/>
    <w:rsid w:val="00F61501"/>
    <w:rsid w:val="00F6175E"/>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FC"/>
    <w:rsid w:val="00F6554A"/>
    <w:rsid w:val="00F655B8"/>
    <w:rsid w:val="00F65D3F"/>
    <w:rsid w:val="00F65DF1"/>
    <w:rsid w:val="00F65E53"/>
    <w:rsid w:val="00F66069"/>
    <w:rsid w:val="00F660B8"/>
    <w:rsid w:val="00F6622F"/>
    <w:rsid w:val="00F662EC"/>
    <w:rsid w:val="00F666A7"/>
    <w:rsid w:val="00F66CDF"/>
    <w:rsid w:val="00F66E1D"/>
    <w:rsid w:val="00F67748"/>
    <w:rsid w:val="00F67839"/>
    <w:rsid w:val="00F67891"/>
    <w:rsid w:val="00F679E8"/>
    <w:rsid w:val="00F67A3A"/>
    <w:rsid w:val="00F67EE2"/>
    <w:rsid w:val="00F67F7C"/>
    <w:rsid w:val="00F70BCF"/>
    <w:rsid w:val="00F70D79"/>
    <w:rsid w:val="00F70FA6"/>
    <w:rsid w:val="00F71209"/>
    <w:rsid w:val="00F72157"/>
    <w:rsid w:val="00F723C7"/>
    <w:rsid w:val="00F72416"/>
    <w:rsid w:val="00F72A8A"/>
    <w:rsid w:val="00F72D3D"/>
    <w:rsid w:val="00F72FAC"/>
    <w:rsid w:val="00F7306B"/>
    <w:rsid w:val="00F731A4"/>
    <w:rsid w:val="00F7344B"/>
    <w:rsid w:val="00F7363A"/>
    <w:rsid w:val="00F73737"/>
    <w:rsid w:val="00F739F5"/>
    <w:rsid w:val="00F74204"/>
    <w:rsid w:val="00F74460"/>
    <w:rsid w:val="00F745F7"/>
    <w:rsid w:val="00F747DB"/>
    <w:rsid w:val="00F74EEB"/>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520"/>
    <w:rsid w:val="00F815BC"/>
    <w:rsid w:val="00F816C9"/>
    <w:rsid w:val="00F81B05"/>
    <w:rsid w:val="00F825F3"/>
    <w:rsid w:val="00F82666"/>
    <w:rsid w:val="00F82668"/>
    <w:rsid w:val="00F827FF"/>
    <w:rsid w:val="00F82E76"/>
    <w:rsid w:val="00F8369E"/>
    <w:rsid w:val="00F83795"/>
    <w:rsid w:val="00F8389B"/>
    <w:rsid w:val="00F8392B"/>
    <w:rsid w:val="00F83AB4"/>
    <w:rsid w:val="00F83B72"/>
    <w:rsid w:val="00F83CF3"/>
    <w:rsid w:val="00F84AB1"/>
    <w:rsid w:val="00F84F58"/>
    <w:rsid w:val="00F853A9"/>
    <w:rsid w:val="00F85495"/>
    <w:rsid w:val="00F8556E"/>
    <w:rsid w:val="00F85E5F"/>
    <w:rsid w:val="00F865E8"/>
    <w:rsid w:val="00F868C1"/>
    <w:rsid w:val="00F86BCA"/>
    <w:rsid w:val="00F87AD5"/>
    <w:rsid w:val="00F90004"/>
    <w:rsid w:val="00F90875"/>
    <w:rsid w:val="00F908F5"/>
    <w:rsid w:val="00F90EEC"/>
    <w:rsid w:val="00F90F6A"/>
    <w:rsid w:val="00F91016"/>
    <w:rsid w:val="00F9148A"/>
    <w:rsid w:val="00F918A2"/>
    <w:rsid w:val="00F91902"/>
    <w:rsid w:val="00F91CC6"/>
    <w:rsid w:val="00F928D4"/>
    <w:rsid w:val="00F92AB0"/>
    <w:rsid w:val="00F92AC0"/>
    <w:rsid w:val="00F92E83"/>
    <w:rsid w:val="00F93C8E"/>
    <w:rsid w:val="00F93D07"/>
    <w:rsid w:val="00F93D7B"/>
    <w:rsid w:val="00F94D16"/>
    <w:rsid w:val="00F94F42"/>
    <w:rsid w:val="00F9515B"/>
    <w:rsid w:val="00F95255"/>
    <w:rsid w:val="00F955B4"/>
    <w:rsid w:val="00F95672"/>
    <w:rsid w:val="00F959E2"/>
    <w:rsid w:val="00F95A49"/>
    <w:rsid w:val="00F95DDD"/>
    <w:rsid w:val="00F9608C"/>
    <w:rsid w:val="00F96608"/>
    <w:rsid w:val="00F9774D"/>
    <w:rsid w:val="00FA0088"/>
    <w:rsid w:val="00FA056A"/>
    <w:rsid w:val="00FA0636"/>
    <w:rsid w:val="00FA1161"/>
    <w:rsid w:val="00FA148D"/>
    <w:rsid w:val="00FA1A31"/>
    <w:rsid w:val="00FA1CF5"/>
    <w:rsid w:val="00FA21A4"/>
    <w:rsid w:val="00FA21AF"/>
    <w:rsid w:val="00FA2296"/>
    <w:rsid w:val="00FA23B5"/>
    <w:rsid w:val="00FA23D1"/>
    <w:rsid w:val="00FA2E8A"/>
    <w:rsid w:val="00FA2FED"/>
    <w:rsid w:val="00FA3612"/>
    <w:rsid w:val="00FA39FD"/>
    <w:rsid w:val="00FA4185"/>
    <w:rsid w:val="00FA4B5C"/>
    <w:rsid w:val="00FA5285"/>
    <w:rsid w:val="00FA5E8C"/>
    <w:rsid w:val="00FA6139"/>
    <w:rsid w:val="00FA6552"/>
    <w:rsid w:val="00FA65F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3D6"/>
    <w:rsid w:val="00FB3942"/>
    <w:rsid w:val="00FB3F8A"/>
    <w:rsid w:val="00FB4998"/>
    <w:rsid w:val="00FB4BEA"/>
    <w:rsid w:val="00FB57B9"/>
    <w:rsid w:val="00FB57CA"/>
    <w:rsid w:val="00FB5F33"/>
    <w:rsid w:val="00FB6660"/>
    <w:rsid w:val="00FB669B"/>
    <w:rsid w:val="00FB6818"/>
    <w:rsid w:val="00FB695B"/>
    <w:rsid w:val="00FB6BB1"/>
    <w:rsid w:val="00FB6BF6"/>
    <w:rsid w:val="00FB71EA"/>
    <w:rsid w:val="00FB7A78"/>
    <w:rsid w:val="00FB7BE8"/>
    <w:rsid w:val="00FB7D48"/>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8AF"/>
    <w:rsid w:val="00FC5BA6"/>
    <w:rsid w:val="00FC5F24"/>
    <w:rsid w:val="00FC5F8E"/>
    <w:rsid w:val="00FC6284"/>
    <w:rsid w:val="00FC68BA"/>
    <w:rsid w:val="00FC6C91"/>
    <w:rsid w:val="00FC6C92"/>
    <w:rsid w:val="00FC748E"/>
    <w:rsid w:val="00FC7507"/>
    <w:rsid w:val="00FC7F04"/>
    <w:rsid w:val="00FD05F6"/>
    <w:rsid w:val="00FD0B28"/>
    <w:rsid w:val="00FD0C19"/>
    <w:rsid w:val="00FD0C58"/>
    <w:rsid w:val="00FD0FB0"/>
    <w:rsid w:val="00FD1616"/>
    <w:rsid w:val="00FD1BF9"/>
    <w:rsid w:val="00FD1FEF"/>
    <w:rsid w:val="00FD2771"/>
    <w:rsid w:val="00FD2E00"/>
    <w:rsid w:val="00FD351B"/>
    <w:rsid w:val="00FD3641"/>
    <w:rsid w:val="00FD3973"/>
    <w:rsid w:val="00FD40AE"/>
    <w:rsid w:val="00FD44E8"/>
    <w:rsid w:val="00FD4C1D"/>
    <w:rsid w:val="00FD4D6A"/>
    <w:rsid w:val="00FD4E64"/>
    <w:rsid w:val="00FD504E"/>
    <w:rsid w:val="00FD51C7"/>
    <w:rsid w:val="00FD5721"/>
    <w:rsid w:val="00FD589D"/>
    <w:rsid w:val="00FD58FC"/>
    <w:rsid w:val="00FD59A9"/>
    <w:rsid w:val="00FD5A84"/>
    <w:rsid w:val="00FD5C05"/>
    <w:rsid w:val="00FD67AC"/>
    <w:rsid w:val="00FD6818"/>
    <w:rsid w:val="00FD6911"/>
    <w:rsid w:val="00FD6A95"/>
    <w:rsid w:val="00FD6FCA"/>
    <w:rsid w:val="00FD76EE"/>
    <w:rsid w:val="00FD7D24"/>
    <w:rsid w:val="00FE0252"/>
    <w:rsid w:val="00FE0485"/>
    <w:rsid w:val="00FE079B"/>
    <w:rsid w:val="00FE0B31"/>
    <w:rsid w:val="00FE1206"/>
    <w:rsid w:val="00FE1439"/>
    <w:rsid w:val="00FE14A2"/>
    <w:rsid w:val="00FE1780"/>
    <w:rsid w:val="00FE1844"/>
    <w:rsid w:val="00FE1B9D"/>
    <w:rsid w:val="00FE1D17"/>
    <w:rsid w:val="00FE2554"/>
    <w:rsid w:val="00FE2971"/>
    <w:rsid w:val="00FE2F41"/>
    <w:rsid w:val="00FE325F"/>
    <w:rsid w:val="00FE34CE"/>
    <w:rsid w:val="00FE3837"/>
    <w:rsid w:val="00FE4327"/>
    <w:rsid w:val="00FE435C"/>
    <w:rsid w:val="00FE4C19"/>
    <w:rsid w:val="00FE519D"/>
    <w:rsid w:val="00FE5738"/>
    <w:rsid w:val="00FE57AD"/>
    <w:rsid w:val="00FE5A9E"/>
    <w:rsid w:val="00FE5DD7"/>
    <w:rsid w:val="00FE5E4C"/>
    <w:rsid w:val="00FE5EBE"/>
    <w:rsid w:val="00FE64C5"/>
    <w:rsid w:val="00FE6630"/>
    <w:rsid w:val="00FE6F4A"/>
    <w:rsid w:val="00FE7621"/>
    <w:rsid w:val="00FE778D"/>
    <w:rsid w:val="00FE7C5B"/>
    <w:rsid w:val="00FE7EF5"/>
    <w:rsid w:val="00FE7F78"/>
    <w:rsid w:val="00FF0601"/>
    <w:rsid w:val="00FF08AC"/>
    <w:rsid w:val="00FF08E9"/>
    <w:rsid w:val="00FF0AC2"/>
    <w:rsid w:val="00FF0ED7"/>
    <w:rsid w:val="00FF120A"/>
    <w:rsid w:val="00FF1341"/>
    <w:rsid w:val="00FF1348"/>
    <w:rsid w:val="00FF13C0"/>
    <w:rsid w:val="00FF148D"/>
    <w:rsid w:val="00FF14B1"/>
    <w:rsid w:val="00FF1DB8"/>
    <w:rsid w:val="00FF2181"/>
    <w:rsid w:val="00FF2B36"/>
    <w:rsid w:val="00FF2E65"/>
    <w:rsid w:val="00FF301A"/>
    <w:rsid w:val="00FF3102"/>
    <w:rsid w:val="00FF3601"/>
    <w:rsid w:val="00FF3CCB"/>
    <w:rsid w:val="00FF4510"/>
    <w:rsid w:val="00FF46C9"/>
    <w:rsid w:val="00FF4772"/>
    <w:rsid w:val="00FF4842"/>
    <w:rsid w:val="00FF484F"/>
    <w:rsid w:val="00FF4AF9"/>
    <w:rsid w:val="00FF4B1C"/>
    <w:rsid w:val="00FF4BBC"/>
    <w:rsid w:val="00FF4CF1"/>
    <w:rsid w:val="00FF4E10"/>
    <w:rsid w:val="00FF4E2A"/>
    <w:rsid w:val="00FF4FB2"/>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iPriority="0"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Char5 Char Char Char,Char5 Char, Char5 Char Char Char, Char5 Char Char,Char5 Char Char,Body Text Char Char Char Char,Body Text Char Char Char,Body Text Char Char Char Char Char Char Char Char Char"/>
    <w:basedOn w:val="Normal"/>
    <w:link w:val="BodyTextChar"/>
    <w:uiPriority w:val="99"/>
    <w:rsid w:val="008E42BF"/>
    <w:pPr>
      <w:jc w:val="both"/>
    </w:pPr>
  </w:style>
  <w:style w:type="character" w:customStyle="1" w:styleId="BodyTextChar">
    <w:name w:val="Body Text Char"/>
    <w:aliases w:val="Char5 Char Char Char Char,Char5 Char Char1, Char5 Char Char Char Char, Char5 Char Char Char1,Char5 Char Char Char1,Body Text Char Char Char Char Char,Body Text Char Char Char Char1"/>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CD0EA7"/>
    <w:pPr>
      <w:tabs>
        <w:tab w:val="left" w:pos="480"/>
        <w:tab w:val="right" w:leader="dot" w:pos="9061"/>
      </w:tabs>
      <w:spacing w:before="120" w:after="120"/>
    </w:pPr>
    <w:rPr>
      <w:rFonts w:ascii="Arial" w:hAnsi="Arial" w:cs="Arial"/>
      <w:b/>
      <w:bCs/>
      <w:iCs/>
      <w:caps/>
      <w:noProof/>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6C1FC2"/>
    <w:pPr>
      <w:tabs>
        <w:tab w:val="left" w:pos="709"/>
        <w:tab w:val="right" w:leader="dot" w:pos="9061"/>
      </w:tabs>
      <w:ind w:left="240"/>
    </w:pPr>
    <w:rPr>
      <w:rFonts w:ascii="Calibri" w:hAnsi="Calibri" w:cs="Calibri"/>
      <w:smallCaps/>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1">
    <w:name w:val="Naslov 1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11"/>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13"/>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22"/>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customStyle="1" w:styleId="Bodytext20">
    <w:name w:val="Body text (2)_"/>
    <w:basedOn w:val="DefaultParagraphFont"/>
    <w:link w:val="Bodytext21"/>
    <w:rsid w:val="00A242A7"/>
    <w:rPr>
      <w:shd w:val="clear" w:color="auto" w:fill="FFFFFF"/>
    </w:rPr>
  </w:style>
  <w:style w:type="paragraph" w:customStyle="1" w:styleId="Bodytext21">
    <w:name w:val="Body text (2)"/>
    <w:basedOn w:val="Normal"/>
    <w:link w:val="Bodytext20"/>
    <w:rsid w:val="00A242A7"/>
    <w:pPr>
      <w:widowControl w:val="0"/>
      <w:shd w:val="clear" w:color="auto" w:fill="FFFFFF"/>
      <w:suppressAutoHyphens w:val="0"/>
      <w:spacing w:after="3600" w:line="278" w:lineRule="exact"/>
      <w:ind w:hanging="920"/>
      <w:jc w:val="right"/>
    </w:pPr>
    <w:rPr>
      <w:sz w:val="20"/>
      <w:szCs w:val="20"/>
      <w:lang w:val="sr-Latn-CS" w:eastAsia="sr-Latn-CS"/>
    </w:rPr>
  </w:style>
  <w:style w:type="character" w:customStyle="1" w:styleId="Headerorfooter">
    <w:name w:val="Header or footer_"/>
    <w:basedOn w:val="DefaultParagraphFont"/>
    <w:link w:val="Headerorfooter0"/>
    <w:rsid w:val="009D32DE"/>
    <w:rPr>
      <w:shd w:val="clear" w:color="auto" w:fill="FFFFFF"/>
    </w:rPr>
  </w:style>
  <w:style w:type="character" w:customStyle="1" w:styleId="Headerorfooter9pt">
    <w:name w:val="Header or footer + 9 pt"/>
    <w:basedOn w:val="Headerorfooter"/>
    <w:rsid w:val="009D32DE"/>
    <w:rPr>
      <w:color w:val="000000"/>
      <w:spacing w:val="0"/>
      <w:w w:val="100"/>
      <w:position w:val="0"/>
      <w:sz w:val="18"/>
      <w:szCs w:val="18"/>
      <w:shd w:val="clear" w:color="auto" w:fill="FFFFFF"/>
    </w:rPr>
  </w:style>
  <w:style w:type="character" w:customStyle="1" w:styleId="Headerorfooter9ptBold">
    <w:name w:val="Header or footer + 9 pt;Bold"/>
    <w:basedOn w:val="Headerorfooter"/>
    <w:rsid w:val="009D32DE"/>
    <w:rPr>
      <w:b/>
      <w:bCs/>
      <w:color w:val="000000"/>
      <w:spacing w:val="0"/>
      <w:w w:val="100"/>
      <w:position w:val="0"/>
      <w:sz w:val="18"/>
      <w:szCs w:val="18"/>
      <w:shd w:val="clear" w:color="auto" w:fill="FFFFFF"/>
    </w:rPr>
  </w:style>
  <w:style w:type="character" w:customStyle="1" w:styleId="Bodytext2Exact">
    <w:name w:val="Body text (2) Exact"/>
    <w:basedOn w:val="DefaultParagraphFont"/>
    <w:rsid w:val="009D32DE"/>
    <w:rPr>
      <w:rFonts w:ascii="Times New Roman" w:eastAsia="Times New Roman" w:hAnsi="Times New Roman" w:cs="Times New Roman"/>
      <w:b w:val="0"/>
      <w:bCs w:val="0"/>
      <w:i w:val="0"/>
      <w:iCs w:val="0"/>
      <w:smallCaps w:val="0"/>
      <w:strike w:val="0"/>
      <w:u w:val="none"/>
    </w:rPr>
  </w:style>
  <w:style w:type="character" w:customStyle="1" w:styleId="Heading30">
    <w:name w:val="Heading #3_"/>
    <w:basedOn w:val="DefaultParagraphFont"/>
    <w:link w:val="Heading31"/>
    <w:rsid w:val="009D32DE"/>
    <w:rPr>
      <w:b/>
      <w:bCs/>
      <w:shd w:val="clear" w:color="auto" w:fill="FFFFFF"/>
    </w:rPr>
  </w:style>
  <w:style w:type="character" w:customStyle="1" w:styleId="Bodytext2Italic">
    <w:name w:val="Body text (2) + Italic"/>
    <w:basedOn w:val="Bodytext20"/>
    <w:rsid w:val="009D32D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rPr>
  </w:style>
  <w:style w:type="paragraph" w:customStyle="1" w:styleId="Headerorfooter0">
    <w:name w:val="Header or footer"/>
    <w:basedOn w:val="Normal"/>
    <w:link w:val="Headerorfooter"/>
    <w:rsid w:val="009D32DE"/>
    <w:pPr>
      <w:widowControl w:val="0"/>
      <w:shd w:val="clear" w:color="auto" w:fill="FFFFFF"/>
      <w:suppressAutoHyphens w:val="0"/>
      <w:spacing w:line="278" w:lineRule="exact"/>
    </w:pPr>
    <w:rPr>
      <w:sz w:val="20"/>
      <w:szCs w:val="20"/>
      <w:lang w:val="sr-Latn-CS" w:eastAsia="sr-Latn-CS"/>
    </w:rPr>
  </w:style>
  <w:style w:type="paragraph" w:customStyle="1" w:styleId="Heading31">
    <w:name w:val="Heading #3"/>
    <w:basedOn w:val="Normal"/>
    <w:link w:val="Heading30"/>
    <w:rsid w:val="009D32DE"/>
    <w:pPr>
      <w:widowControl w:val="0"/>
      <w:shd w:val="clear" w:color="auto" w:fill="FFFFFF"/>
      <w:suppressAutoHyphens w:val="0"/>
      <w:spacing w:line="0" w:lineRule="atLeast"/>
      <w:outlineLvl w:val="2"/>
    </w:pPr>
    <w:rPr>
      <w:b/>
      <w:bCs/>
      <w:sz w:val="20"/>
      <w:szCs w:val="20"/>
      <w:lang w:val="sr-Latn-CS" w:eastAsia="sr-Latn-CS"/>
    </w:rPr>
  </w:style>
  <w:style w:type="character" w:customStyle="1" w:styleId="Bodytext2Bold">
    <w:name w:val="Body text (2) + Bold"/>
    <w:basedOn w:val="Bodytext20"/>
    <w:rsid w:val="00910D1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style>
  <w:style w:type="character" w:customStyle="1" w:styleId="Bodytext30">
    <w:name w:val="Body text (3)_"/>
    <w:basedOn w:val="DefaultParagraphFont"/>
    <w:link w:val="Bodytext31"/>
    <w:rsid w:val="00B05808"/>
    <w:rPr>
      <w:b/>
      <w:bCs/>
      <w:shd w:val="clear" w:color="auto" w:fill="FFFFFF"/>
    </w:rPr>
  </w:style>
  <w:style w:type="character" w:customStyle="1" w:styleId="Bodytext3NotBold">
    <w:name w:val="Body text (3) + Not Bold"/>
    <w:basedOn w:val="Bodytext30"/>
    <w:rsid w:val="00B05808"/>
    <w:rPr>
      <w:b/>
      <w:bCs/>
      <w:color w:val="000000"/>
      <w:spacing w:val="0"/>
      <w:w w:val="100"/>
      <w:position w:val="0"/>
      <w:sz w:val="24"/>
      <w:szCs w:val="24"/>
      <w:shd w:val="clear" w:color="auto" w:fill="FFFFFF"/>
    </w:rPr>
  </w:style>
  <w:style w:type="paragraph" w:customStyle="1" w:styleId="Bodytext31">
    <w:name w:val="Body text (3)"/>
    <w:basedOn w:val="Normal"/>
    <w:link w:val="Bodytext30"/>
    <w:rsid w:val="00B05808"/>
    <w:pPr>
      <w:widowControl w:val="0"/>
      <w:shd w:val="clear" w:color="auto" w:fill="FFFFFF"/>
      <w:suppressAutoHyphens w:val="0"/>
      <w:spacing w:before="1980" w:after="60" w:line="0" w:lineRule="atLeast"/>
      <w:jc w:val="center"/>
    </w:pPr>
    <w:rPr>
      <w:b/>
      <w:bCs/>
      <w:sz w:val="20"/>
      <w:szCs w:val="20"/>
      <w:lang w:val="sr-Latn-CS" w:eastAsia="sr-Latn-CS"/>
    </w:rPr>
  </w:style>
  <w:style w:type="character" w:customStyle="1" w:styleId="Bodytext2Arial9ptBoldItalic">
    <w:name w:val="Body text (2) + Arial;9 pt;Bold;Italic"/>
    <w:basedOn w:val="Bodytext20"/>
    <w:rsid w:val="00B05808"/>
    <w:rPr>
      <w:rFonts w:ascii="Arial" w:eastAsia="Arial" w:hAnsi="Arial" w:cs="Arial"/>
      <w:b/>
      <w:bCs/>
      <w:i/>
      <w:iCs/>
      <w:smallCaps w:val="0"/>
      <w:strike w:val="0"/>
      <w:color w:val="000000"/>
      <w:spacing w:val="0"/>
      <w:w w:val="100"/>
      <w:position w:val="0"/>
      <w:sz w:val="18"/>
      <w:szCs w:val="18"/>
      <w:u w:val="none"/>
      <w:shd w:val="clear" w:color="auto" w:fill="FFFFFF"/>
    </w:rPr>
  </w:style>
  <w:style w:type="character" w:customStyle="1" w:styleId="Bodytext2105pt">
    <w:name w:val="Body text (2) + 10;5 pt"/>
    <w:basedOn w:val="Bodytext20"/>
    <w:rsid w:val="00B0580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rPr>
  </w:style>
  <w:style w:type="character" w:customStyle="1" w:styleId="Heading32">
    <w:name w:val="Heading #3 (2)_"/>
    <w:basedOn w:val="DefaultParagraphFont"/>
    <w:link w:val="Heading320"/>
    <w:rsid w:val="00BF22E7"/>
    <w:rPr>
      <w:shd w:val="clear" w:color="auto" w:fill="FFFFFF"/>
    </w:rPr>
  </w:style>
  <w:style w:type="paragraph" w:customStyle="1" w:styleId="Heading320">
    <w:name w:val="Heading #3 (2)"/>
    <w:basedOn w:val="Normal"/>
    <w:link w:val="Heading32"/>
    <w:rsid w:val="00BF22E7"/>
    <w:pPr>
      <w:widowControl w:val="0"/>
      <w:shd w:val="clear" w:color="auto" w:fill="FFFFFF"/>
      <w:suppressAutoHyphens w:val="0"/>
      <w:spacing w:line="278" w:lineRule="exact"/>
      <w:jc w:val="both"/>
      <w:outlineLvl w:val="2"/>
    </w:pPr>
    <w:rPr>
      <w:sz w:val="20"/>
      <w:szCs w:val="20"/>
      <w:lang w:val="sr-Latn-CS" w:eastAsia="sr-Latn-CS"/>
    </w:rPr>
  </w:style>
  <w:style w:type="character" w:customStyle="1" w:styleId="BodytextItalic1">
    <w:name w:val="Body text + Italic1"/>
    <w:basedOn w:val="DefaultParagraphFont"/>
    <w:uiPriority w:val="99"/>
    <w:rsid w:val="00550F17"/>
    <w:rPr>
      <w:rFonts w:ascii="Arial" w:hAnsi="Arial" w:cs="Arial"/>
      <w:i/>
      <w:iCs/>
      <w:spacing w:val="-6"/>
      <w:sz w:val="20"/>
      <w:szCs w:val="20"/>
      <w:lang w:val="en-US" w:eastAsia="en-US"/>
    </w:rPr>
  </w:style>
  <w:style w:type="character" w:customStyle="1" w:styleId="BodyTextChar1">
    <w:name w:val="Body Text Char1"/>
    <w:uiPriority w:val="99"/>
    <w:locked/>
    <w:rsid w:val="00701176"/>
    <w:rPr>
      <w:rFonts w:ascii="Arial" w:hAnsi="Arial" w:cs="Arial"/>
      <w:spacing w:val="5"/>
      <w:shd w:val="clear" w:color="auto" w:fill="FFFFFF"/>
    </w:rPr>
  </w:style>
  <w:style w:type="paragraph" w:customStyle="1" w:styleId="Bullets">
    <w:name w:val="Bullets"/>
    <w:basedOn w:val="Normal"/>
    <w:rsid w:val="00203EDD"/>
    <w:pPr>
      <w:widowControl w:val="0"/>
      <w:tabs>
        <w:tab w:val="left" w:pos="270"/>
      </w:tabs>
      <w:suppressAutoHyphens w:val="0"/>
      <w:autoSpaceDE w:val="0"/>
      <w:autoSpaceDN w:val="0"/>
      <w:adjustRightInd w:val="0"/>
      <w:spacing w:after="180" w:line="280" w:lineRule="atLeast"/>
      <w:ind w:left="360"/>
      <w:textAlignment w:val="baseline"/>
    </w:pPr>
    <w:rPr>
      <w:rFonts w:ascii="Arial" w:hAnsi="Arial"/>
      <w:color w:val="000000"/>
      <w:sz w:val="22"/>
      <w:szCs w:val="20"/>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690256976">
      <w:bodyDiv w:val="1"/>
      <w:marLeft w:val="0"/>
      <w:marRight w:val="0"/>
      <w:marTop w:val="0"/>
      <w:marBottom w:val="0"/>
      <w:divBdr>
        <w:top w:val="none" w:sz="0" w:space="0" w:color="auto"/>
        <w:left w:val="none" w:sz="0" w:space="0" w:color="auto"/>
        <w:bottom w:val="none" w:sz="0" w:space="0" w:color="auto"/>
        <w:right w:val="none" w:sz="0" w:space="0" w:color="auto"/>
      </w:divBdr>
      <w:divsChild>
        <w:div w:id="876432210">
          <w:marLeft w:val="0"/>
          <w:marRight w:val="0"/>
          <w:marTop w:val="0"/>
          <w:marBottom w:val="0"/>
          <w:divBdr>
            <w:top w:val="none" w:sz="0" w:space="0" w:color="auto"/>
            <w:left w:val="none" w:sz="0" w:space="0" w:color="auto"/>
            <w:bottom w:val="none" w:sz="0" w:space="0" w:color="auto"/>
            <w:right w:val="none" w:sz="0" w:space="0" w:color="auto"/>
          </w:divBdr>
        </w:div>
      </w:divsChild>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23365633">
      <w:bodyDiv w:val="1"/>
      <w:marLeft w:val="0"/>
      <w:marRight w:val="0"/>
      <w:marTop w:val="0"/>
      <w:marBottom w:val="0"/>
      <w:divBdr>
        <w:top w:val="none" w:sz="0" w:space="0" w:color="auto"/>
        <w:left w:val="none" w:sz="0" w:space="0" w:color="auto"/>
        <w:bottom w:val="none" w:sz="0" w:space="0" w:color="auto"/>
        <w:right w:val="none" w:sz="0" w:space="0" w:color="auto"/>
      </w:divBdr>
      <w:divsChild>
        <w:div w:id="1584409372">
          <w:marLeft w:val="0"/>
          <w:marRight w:val="0"/>
          <w:marTop w:val="480"/>
          <w:marBottom w:val="0"/>
          <w:divBdr>
            <w:top w:val="none" w:sz="0" w:space="0" w:color="auto"/>
            <w:left w:val="none" w:sz="0" w:space="0" w:color="auto"/>
            <w:bottom w:val="single" w:sz="36" w:space="24" w:color="0078BF"/>
            <w:right w:val="none" w:sz="0" w:space="0" w:color="auto"/>
          </w:divBdr>
        </w:div>
      </w:divsChild>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image" Target="media/image1.png"/><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hyperlink" Target="mailto:nina.nikolajevic@eps.rs" TargetMode="External"/><Relationship Id="rId47" Type="http://schemas.openxmlformats.org/officeDocument/2006/relationships/image" Target="media/image2.jpeg"/><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hyperlink" Target="http://www.eps.rs/" TargetMode="External"/><Relationship Id="rId45" Type="http://schemas.openxmlformats.org/officeDocument/2006/relationships/hyperlink" Target="mailto:nina.nikolajevic@eps.rs" TargetMode="External"/><Relationship Id="rId53" Type="http://schemas.openxmlformats.org/officeDocument/2006/relationships/hyperlink" Target="http://www.ujn.gov.rs" TargetMode="External"/><Relationship Id="rId58" Type="http://schemas.openxmlformats.org/officeDocument/2006/relationships/customXml" Target="../customXml/item35.xm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 Id="rId43" Type="http://schemas.openxmlformats.org/officeDocument/2006/relationships/hyperlink" Target="mailto:milos.zarkovic@eps.rs" TargetMode="External"/><Relationship Id="rId48" Type="http://schemas.openxmlformats.org/officeDocument/2006/relationships/image" Target="media/image3.jpeg"/><Relationship Id="rId56" Type="http://schemas.openxmlformats.org/officeDocument/2006/relationships/customXml" Target="../customXml/item33.xml"/><Relationship Id="rId8" Type="http://schemas.openxmlformats.org/officeDocument/2006/relationships/customXml" Target="../customXml/item8.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46" Type="http://schemas.openxmlformats.org/officeDocument/2006/relationships/hyperlink" Target="http://www.kjn.gov.rs/ci/uputstvo-o-uplati-republicke-administrativne-takse.html" TargetMode="External"/><Relationship Id="rId20" Type="http://schemas.openxmlformats.org/officeDocument/2006/relationships/customXml" Target="../customXml/item20.xml"/><Relationship Id="rId41" Type="http://schemas.openxmlformats.org/officeDocument/2006/relationships/hyperlink" Target="mailto:milos.zarkovic@eps.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49" Type="http://schemas.openxmlformats.org/officeDocument/2006/relationships/header" Target="header1.xml"/><Relationship Id="rId57" Type="http://schemas.openxmlformats.org/officeDocument/2006/relationships/customXml" Target="../customXml/item34.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hyperlink" Target="mailto:milos.zarkovic@eps.rs" TargetMode="External"/><Relationship Id="rId5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mso-contentType ?>
<FormTemplates xmlns="http://schemas.microsoft.com/sharepoint/v3/contenttype/forms">
  <Display>DocumentLibraryForm</Display>
  <Edit>DocumentLibraryForm</Edit>
  <New>DocumentLibraryForm</New>
</FormTemplat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B6FD4-D94E-49E4-88BB-47E9B8E20518}"/>
</file>

<file path=customXml/itemProps10.xml><?xml version="1.0" encoding="utf-8"?>
<ds:datastoreItem xmlns:ds="http://schemas.openxmlformats.org/officeDocument/2006/customXml" ds:itemID="{B65931A0-BD1B-40B9-8E2C-8701BBC705D5}"/>
</file>

<file path=customXml/itemProps11.xml><?xml version="1.0" encoding="utf-8"?>
<ds:datastoreItem xmlns:ds="http://schemas.openxmlformats.org/officeDocument/2006/customXml" ds:itemID="{A3B7DB8E-6EE3-4924-B710-AAE434BCB18B}"/>
</file>

<file path=customXml/itemProps12.xml><?xml version="1.0" encoding="utf-8"?>
<ds:datastoreItem xmlns:ds="http://schemas.openxmlformats.org/officeDocument/2006/customXml" ds:itemID="{1CF0D24D-3F7C-4482-8400-6771DD0FA220}"/>
</file>

<file path=customXml/itemProps13.xml><?xml version="1.0" encoding="utf-8"?>
<ds:datastoreItem xmlns:ds="http://schemas.openxmlformats.org/officeDocument/2006/customXml" ds:itemID="{7429D58E-4863-4E74-8E1C-716674D473C3}"/>
</file>

<file path=customXml/itemProps14.xml><?xml version="1.0" encoding="utf-8"?>
<ds:datastoreItem xmlns:ds="http://schemas.openxmlformats.org/officeDocument/2006/customXml" ds:itemID="{BE62ABFB-0260-418B-864B-523BEC399941}"/>
</file>

<file path=customXml/itemProps15.xml><?xml version="1.0" encoding="utf-8"?>
<ds:datastoreItem xmlns:ds="http://schemas.openxmlformats.org/officeDocument/2006/customXml" ds:itemID="{586EF347-08B5-4190-A6AD-E36FB3005B6D}"/>
</file>

<file path=customXml/itemProps16.xml><?xml version="1.0" encoding="utf-8"?>
<ds:datastoreItem xmlns:ds="http://schemas.openxmlformats.org/officeDocument/2006/customXml" ds:itemID="{B422804D-C5EC-4BFD-B0DD-950CD54E2115}"/>
</file>

<file path=customXml/itemProps17.xml><?xml version="1.0" encoding="utf-8"?>
<ds:datastoreItem xmlns:ds="http://schemas.openxmlformats.org/officeDocument/2006/customXml" ds:itemID="{BFB6A624-9EEB-4A4F-A93C-CDE07D7C7194}"/>
</file>

<file path=customXml/itemProps18.xml><?xml version="1.0" encoding="utf-8"?>
<ds:datastoreItem xmlns:ds="http://schemas.openxmlformats.org/officeDocument/2006/customXml" ds:itemID="{B72627E1-2454-4995-BECE-0668EDE22A2B}"/>
</file>

<file path=customXml/itemProps19.xml><?xml version="1.0" encoding="utf-8"?>
<ds:datastoreItem xmlns:ds="http://schemas.openxmlformats.org/officeDocument/2006/customXml" ds:itemID="{E859A850-8263-4E34-9924-9EAF680F5CFB}"/>
</file>

<file path=customXml/itemProps2.xml><?xml version="1.0" encoding="utf-8"?>
<ds:datastoreItem xmlns:ds="http://schemas.openxmlformats.org/officeDocument/2006/customXml" ds:itemID="{4A428B06-204E-4F53-8E83-ABB2108A4E87}"/>
</file>

<file path=customXml/itemProps20.xml><?xml version="1.0" encoding="utf-8"?>
<ds:datastoreItem xmlns:ds="http://schemas.openxmlformats.org/officeDocument/2006/customXml" ds:itemID="{749665B0-6DBD-42AE-A60A-EBC4E27ACF24}"/>
</file>

<file path=customXml/itemProps21.xml><?xml version="1.0" encoding="utf-8"?>
<ds:datastoreItem xmlns:ds="http://schemas.openxmlformats.org/officeDocument/2006/customXml" ds:itemID="{FCDF8D32-C7C0-4111-B208-C63D89B0D1E1}"/>
</file>

<file path=customXml/itemProps22.xml><?xml version="1.0" encoding="utf-8"?>
<ds:datastoreItem xmlns:ds="http://schemas.openxmlformats.org/officeDocument/2006/customXml" ds:itemID="{EFAC8A8D-9EF9-4279-B00B-170374CCDAF5}"/>
</file>

<file path=customXml/itemProps23.xml><?xml version="1.0" encoding="utf-8"?>
<ds:datastoreItem xmlns:ds="http://schemas.openxmlformats.org/officeDocument/2006/customXml" ds:itemID="{3C638446-C2A8-45D6-99BA-199A3D11BE8B}"/>
</file>

<file path=customXml/itemProps24.xml><?xml version="1.0" encoding="utf-8"?>
<ds:datastoreItem xmlns:ds="http://schemas.openxmlformats.org/officeDocument/2006/customXml" ds:itemID="{15F0522B-CAB3-4E10-879E-51FA4E0BC903}"/>
</file>

<file path=customXml/itemProps25.xml><?xml version="1.0" encoding="utf-8"?>
<ds:datastoreItem xmlns:ds="http://schemas.openxmlformats.org/officeDocument/2006/customXml" ds:itemID="{93C9745E-7582-45D1-BFF0-48A1F216E4B1}"/>
</file>

<file path=customXml/itemProps26.xml><?xml version="1.0" encoding="utf-8"?>
<ds:datastoreItem xmlns:ds="http://schemas.openxmlformats.org/officeDocument/2006/customXml" ds:itemID="{0EF9E2F6-C62E-405E-B8DF-40354A1FC94C}"/>
</file>

<file path=customXml/itemProps27.xml><?xml version="1.0" encoding="utf-8"?>
<ds:datastoreItem xmlns:ds="http://schemas.openxmlformats.org/officeDocument/2006/customXml" ds:itemID="{FC292479-F18E-4D94-B351-360E40723CE6}"/>
</file>

<file path=customXml/itemProps28.xml><?xml version="1.0" encoding="utf-8"?>
<ds:datastoreItem xmlns:ds="http://schemas.openxmlformats.org/officeDocument/2006/customXml" ds:itemID="{DC1AAE89-AAC9-4C55-811A-DAB736A2FDDD}"/>
</file>

<file path=customXml/itemProps29.xml><?xml version="1.0" encoding="utf-8"?>
<ds:datastoreItem xmlns:ds="http://schemas.openxmlformats.org/officeDocument/2006/customXml" ds:itemID="{D490DDF7-89A6-407C-AD1B-F0EE328ABEED}"/>
</file>

<file path=customXml/itemProps3.xml><?xml version="1.0" encoding="utf-8"?>
<ds:datastoreItem xmlns:ds="http://schemas.openxmlformats.org/officeDocument/2006/customXml" ds:itemID="{A86FDC54-406B-4FD7-927C-D3A8540E7B98}"/>
</file>

<file path=customXml/itemProps30.xml><?xml version="1.0" encoding="utf-8"?>
<ds:datastoreItem xmlns:ds="http://schemas.openxmlformats.org/officeDocument/2006/customXml" ds:itemID="{63A5BB69-7846-4901-B4D4-5C7D1142823B}"/>
</file>

<file path=customXml/itemProps31.xml><?xml version="1.0" encoding="utf-8"?>
<ds:datastoreItem xmlns:ds="http://schemas.openxmlformats.org/officeDocument/2006/customXml" ds:itemID="{281E92EC-1822-4A91-A2E2-447B47770204}"/>
</file>

<file path=customXml/itemProps32.xml><?xml version="1.0" encoding="utf-8"?>
<ds:datastoreItem xmlns:ds="http://schemas.openxmlformats.org/officeDocument/2006/customXml" ds:itemID="{B2C92F42-5ED8-4188-9260-2A5FA715574D}"/>
</file>

<file path=customXml/itemProps33.xml><?xml version="1.0" encoding="utf-8"?>
<ds:datastoreItem xmlns:ds="http://schemas.openxmlformats.org/officeDocument/2006/customXml" ds:itemID="{D5616CAC-A207-4B24-B0EE-FFE802E81533}"/>
</file>

<file path=customXml/itemProps34.xml><?xml version="1.0" encoding="utf-8"?>
<ds:datastoreItem xmlns:ds="http://schemas.openxmlformats.org/officeDocument/2006/customXml" ds:itemID="{6F12B676-50F4-4CCA-95F8-B3866C2834DD}"/>
</file>

<file path=customXml/itemProps35.xml><?xml version="1.0" encoding="utf-8"?>
<ds:datastoreItem xmlns:ds="http://schemas.openxmlformats.org/officeDocument/2006/customXml" ds:itemID="{D2D5DD81-5D0A-4AAB-896B-E299BB21A86C}"/>
</file>

<file path=customXml/itemProps4.xml><?xml version="1.0" encoding="utf-8"?>
<ds:datastoreItem xmlns:ds="http://schemas.openxmlformats.org/officeDocument/2006/customXml" ds:itemID="{58CCA32E-A26F-45FC-99C7-15FE005B44FB}"/>
</file>

<file path=customXml/itemProps5.xml><?xml version="1.0" encoding="utf-8"?>
<ds:datastoreItem xmlns:ds="http://schemas.openxmlformats.org/officeDocument/2006/customXml" ds:itemID="{1780BB01-D8CD-452D-A5E9-EA55337AC3FB}"/>
</file>

<file path=customXml/itemProps6.xml><?xml version="1.0" encoding="utf-8"?>
<ds:datastoreItem xmlns:ds="http://schemas.openxmlformats.org/officeDocument/2006/customXml" ds:itemID="{262DAB20-8B21-4581-9A2F-65053C77EADD}"/>
</file>

<file path=customXml/itemProps7.xml><?xml version="1.0" encoding="utf-8"?>
<ds:datastoreItem xmlns:ds="http://schemas.openxmlformats.org/officeDocument/2006/customXml" ds:itemID="{3D3D79C8-5A73-4032-8FFE-05DC4DA1001A}"/>
</file>

<file path=customXml/itemProps8.xml><?xml version="1.0" encoding="utf-8"?>
<ds:datastoreItem xmlns:ds="http://schemas.openxmlformats.org/officeDocument/2006/customXml" ds:itemID="{3C999630-886B-4623-A1EA-C952106F9B56}"/>
</file>

<file path=customXml/itemProps9.xml><?xml version="1.0" encoding="utf-8"?>
<ds:datastoreItem xmlns:ds="http://schemas.openxmlformats.org/officeDocument/2006/customXml" ds:itemID="{F36F88BE-3E83-4A5A-B1D8-1409CCEB2383}"/>
</file>

<file path=docProps/app.xml><?xml version="1.0" encoding="utf-8"?>
<Properties xmlns="http://schemas.openxmlformats.org/officeDocument/2006/extended-properties" xmlns:vt="http://schemas.openxmlformats.org/officeDocument/2006/docPropsVTypes">
  <Template>Normal</Template>
  <TotalTime>0</TotalTime>
  <Pages>119</Pages>
  <Words>34977</Words>
  <Characters>199371</Characters>
  <Application>Microsoft Office Word</Application>
  <DocSecurity>0</DocSecurity>
  <Lines>1661</Lines>
  <Paragraphs>467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233881</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2016-12-01T15:26:00Z</dcterms:created>
  <dcterms:modified xsi:type="dcterms:W3CDTF">2016-12-01T15:26:00Z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