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01E" w:rsidRPr="00980387" w:rsidRDefault="00540566" w:rsidP="001F01F1">
      <w:pPr>
        <w:pStyle w:val="Title"/>
        <w:rPr>
          <w:rFonts w:cs="Arial"/>
          <w:noProof/>
          <w:szCs w:val="24"/>
        </w:rPr>
      </w:pPr>
      <w:r>
        <w:rPr>
          <w:rFonts w:cs="Arial"/>
          <w:noProof/>
          <w:szCs w:val="24"/>
          <w:lang w:val="en-US" w:eastAsia="en-US"/>
        </w:rPr>
        <w:drawing>
          <wp:inline distT="0" distB="0" distL="0" distR="0">
            <wp:extent cx="1200150" cy="127635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1A201E" w:rsidRPr="00980387" w:rsidRDefault="001A201E" w:rsidP="001F01F1">
      <w:pPr>
        <w:pStyle w:val="Title"/>
        <w:rPr>
          <w:rFonts w:cs="Arial"/>
          <w:noProof/>
          <w:szCs w:val="24"/>
        </w:rPr>
      </w:pPr>
    </w:p>
    <w:p w:rsidR="001A201E" w:rsidRPr="00980387" w:rsidRDefault="001A201E" w:rsidP="001F01F1">
      <w:pPr>
        <w:pStyle w:val="Title"/>
        <w:rPr>
          <w:rFonts w:cs="Arial"/>
          <w:noProof/>
          <w:szCs w:val="24"/>
        </w:rPr>
      </w:pPr>
    </w:p>
    <w:p w:rsidR="001A201E" w:rsidRPr="00980387" w:rsidRDefault="001A201E" w:rsidP="001F01F1">
      <w:pPr>
        <w:pStyle w:val="Title"/>
        <w:rPr>
          <w:noProof/>
        </w:rPr>
      </w:pPr>
      <w:r w:rsidRPr="00980387">
        <w:rPr>
          <w:noProof/>
        </w:rPr>
        <w:t>НАРУЧИЛАЦ</w:t>
      </w:r>
    </w:p>
    <w:p w:rsidR="001A201E" w:rsidRPr="00980387" w:rsidRDefault="001A201E" w:rsidP="001F01F1">
      <w:pPr>
        <w:pStyle w:val="Title"/>
        <w:rPr>
          <w:noProof/>
        </w:rPr>
      </w:pPr>
    </w:p>
    <w:p w:rsidR="001A201E" w:rsidRPr="00980387" w:rsidRDefault="001A201E" w:rsidP="001F01F1">
      <w:pPr>
        <w:pStyle w:val="Title"/>
        <w:spacing w:after="0"/>
        <w:rPr>
          <w:noProof/>
        </w:rPr>
      </w:pPr>
      <w:r w:rsidRPr="00980387">
        <w:rPr>
          <w:noProof/>
        </w:rPr>
        <w:t>ЈАВНО ПРЕДУЗЕЋЕ</w:t>
      </w:r>
    </w:p>
    <w:p w:rsidR="001A201E" w:rsidRPr="00980387" w:rsidRDefault="001A201E" w:rsidP="001F01F1">
      <w:pPr>
        <w:pStyle w:val="Title"/>
        <w:spacing w:after="0"/>
        <w:rPr>
          <w:noProof/>
        </w:rPr>
      </w:pPr>
      <w:r w:rsidRPr="00980387">
        <w:rPr>
          <w:noProof/>
        </w:rPr>
        <w:t>„ЕЛЕКТРОПРИВРЕДА СРБИЈЕ“</w:t>
      </w:r>
    </w:p>
    <w:p w:rsidR="001A201E" w:rsidRPr="00980387" w:rsidRDefault="001A201E" w:rsidP="001F01F1">
      <w:pPr>
        <w:pStyle w:val="Title"/>
        <w:spacing w:after="0"/>
        <w:rPr>
          <w:noProof/>
        </w:rPr>
      </w:pPr>
      <w:r w:rsidRPr="00980387">
        <w:rPr>
          <w:noProof/>
        </w:rPr>
        <w:t>БЕОГРАД, ЦАРИЦЕ МИЛИЦЕ</w:t>
      </w:r>
      <w:r w:rsidRPr="00980387">
        <w:rPr>
          <w:rFonts w:cs="Arial"/>
          <w:noProof/>
          <w:szCs w:val="24"/>
        </w:rPr>
        <w:t xml:space="preserve"> </w:t>
      </w:r>
      <w:r w:rsidRPr="00980387">
        <w:rPr>
          <w:noProof/>
        </w:rPr>
        <w:t>2</w:t>
      </w:r>
    </w:p>
    <w:p w:rsidR="001A201E" w:rsidRPr="00980387" w:rsidRDefault="001A201E" w:rsidP="001F01F1">
      <w:pPr>
        <w:jc w:val="center"/>
        <w:rPr>
          <w:noProof/>
        </w:rPr>
      </w:pPr>
    </w:p>
    <w:p w:rsidR="001A201E" w:rsidRPr="00980387" w:rsidRDefault="001A201E" w:rsidP="001F01F1">
      <w:pPr>
        <w:jc w:val="center"/>
        <w:rPr>
          <w:noProof/>
        </w:rPr>
      </w:pPr>
    </w:p>
    <w:p w:rsidR="001A201E" w:rsidRPr="00980387" w:rsidRDefault="001A201E" w:rsidP="001F01F1">
      <w:pPr>
        <w:jc w:val="center"/>
        <w:rPr>
          <w:noProof/>
        </w:rPr>
      </w:pPr>
    </w:p>
    <w:p w:rsidR="001A201E" w:rsidRPr="00980387" w:rsidRDefault="001A201E" w:rsidP="001F01F1">
      <w:pPr>
        <w:pStyle w:val="BodyText"/>
        <w:jc w:val="center"/>
        <w:rPr>
          <w:b/>
          <w:noProof/>
          <w:sz w:val="28"/>
          <w:szCs w:val="28"/>
        </w:rPr>
      </w:pPr>
      <w:r w:rsidRPr="00980387">
        <w:rPr>
          <w:b/>
          <w:noProof/>
          <w:sz w:val="28"/>
          <w:szCs w:val="28"/>
        </w:rPr>
        <w:t>КОНКУРСНА ДОКУМЕНТАЦИЈА</w:t>
      </w:r>
    </w:p>
    <w:p w:rsidR="00F3772E" w:rsidRPr="00980387" w:rsidRDefault="001A201E" w:rsidP="001F01F1">
      <w:pPr>
        <w:pStyle w:val="BodyText"/>
        <w:jc w:val="center"/>
        <w:rPr>
          <w:rFonts w:cs="Arial"/>
          <w:b/>
          <w:noProof/>
          <w:sz w:val="28"/>
          <w:szCs w:val="28"/>
        </w:rPr>
      </w:pPr>
      <w:r w:rsidRPr="00980387">
        <w:rPr>
          <w:b/>
          <w:noProof/>
          <w:sz w:val="28"/>
          <w:szCs w:val="28"/>
        </w:rPr>
        <w:t>ЗА ЈАВНУ НАБАВКУ</w:t>
      </w:r>
      <w:r w:rsidR="00F3772E" w:rsidRPr="00980387">
        <w:rPr>
          <w:b/>
          <w:noProof/>
          <w:sz w:val="28"/>
          <w:szCs w:val="28"/>
        </w:rPr>
        <w:t xml:space="preserve"> </w:t>
      </w:r>
      <w:r w:rsidRPr="00980387">
        <w:rPr>
          <w:rFonts w:cs="Arial"/>
          <w:b/>
          <w:noProof/>
          <w:sz w:val="28"/>
          <w:szCs w:val="28"/>
        </w:rPr>
        <w:t>УСЛУГА УЗ ИСПОРУКУ ДОБАРА</w:t>
      </w:r>
    </w:p>
    <w:p w:rsidR="001A201E" w:rsidRPr="00980387" w:rsidRDefault="00AF611C" w:rsidP="001F01F1">
      <w:pPr>
        <w:pStyle w:val="BodyText"/>
        <w:jc w:val="center"/>
        <w:rPr>
          <w:rFonts w:cs="Arial"/>
          <w:b/>
          <w:noProof/>
          <w:sz w:val="28"/>
          <w:szCs w:val="28"/>
        </w:rPr>
      </w:pPr>
      <w:r>
        <w:rPr>
          <w:rFonts w:cs="Arial"/>
          <w:b/>
          <w:noProof/>
          <w:sz w:val="28"/>
          <w:szCs w:val="28"/>
        </w:rPr>
        <w:t>„</w:t>
      </w:r>
      <w:r w:rsidR="006A220C">
        <w:rPr>
          <w:rFonts w:cs="Arial"/>
          <w:b/>
          <w:noProof/>
          <w:sz w:val="28"/>
          <w:szCs w:val="28"/>
        </w:rPr>
        <w:t>ДРУГ</w:t>
      </w:r>
      <w:r>
        <w:rPr>
          <w:rFonts w:cs="Arial"/>
          <w:b/>
          <w:noProof/>
          <w:sz w:val="28"/>
          <w:szCs w:val="28"/>
        </w:rPr>
        <w:t>А</w:t>
      </w:r>
      <w:r w:rsidR="006A220C">
        <w:rPr>
          <w:rFonts w:cs="Arial"/>
          <w:b/>
          <w:noProof/>
          <w:sz w:val="28"/>
          <w:szCs w:val="28"/>
        </w:rPr>
        <w:t xml:space="preserve"> ФАЗ</w:t>
      </w:r>
      <w:r>
        <w:rPr>
          <w:rFonts w:cs="Arial"/>
          <w:b/>
          <w:noProof/>
          <w:sz w:val="28"/>
          <w:szCs w:val="28"/>
        </w:rPr>
        <w:t>А</w:t>
      </w:r>
      <w:r w:rsidR="006A220C">
        <w:rPr>
          <w:rFonts w:cs="Arial"/>
          <w:b/>
          <w:noProof/>
          <w:sz w:val="28"/>
          <w:szCs w:val="28"/>
        </w:rPr>
        <w:t xml:space="preserve"> ИМПЛЕМЕНТАЦИЈЕ САП ЕРП</w:t>
      </w:r>
      <w:r w:rsidR="00861405" w:rsidRPr="006A220C">
        <w:rPr>
          <w:rFonts w:cs="Arial"/>
          <w:b/>
          <w:noProof/>
          <w:sz w:val="28"/>
          <w:szCs w:val="28"/>
        </w:rPr>
        <w:t xml:space="preserve"> СИСТЕМ</w:t>
      </w:r>
      <w:r w:rsidR="006A220C" w:rsidRPr="006A220C">
        <w:rPr>
          <w:rFonts w:cs="Arial"/>
          <w:b/>
          <w:noProof/>
          <w:sz w:val="28"/>
          <w:szCs w:val="28"/>
        </w:rPr>
        <w:t>А</w:t>
      </w:r>
      <w:r>
        <w:rPr>
          <w:rFonts w:cs="Arial"/>
          <w:b/>
          <w:noProof/>
          <w:sz w:val="28"/>
          <w:szCs w:val="28"/>
        </w:rPr>
        <w:t>“</w:t>
      </w:r>
    </w:p>
    <w:p w:rsidR="001A201E" w:rsidRPr="00980387" w:rsidRDefault="001A201E" w:rsidP="001F01F1">
      <w:pPr>
        <w:ind w:left="360"/>
        <w:jc w:val="center"/>
        <w:rPr>
          <w:rFonts w:cs="Arial"/>
          <w:b/>
          <w:noProof/>
        </w:rPr>
      </w:pPr>
    </w:p>
    <w:p w:rsidR="001A201E" w:rsidRPr="00980387" w:rsidRDefault="001A201E" w:rsidP="001F01F1">
      <w:pPr>
        <w:spacing w:line="360" w:lineRule="auto"/>
        <w:jc w:val="center"/>
        <w:rPr>
          <w:rFonts w:cs="Arial"/>
          <w:b/>
          <w:noProof/>
          <w:color w:val="000000"/>
          <w:szCs w:val="24"/>
        </w:rPr>
      </w:pPr>
      <w:r w:rsidRPr="00980387">
        <w:rPr>
          <w:rFonts w:cs="Arial"/>
          <w:b/>
          <w:noProof/>
          <w:color w:val="000000"/>
          <w:szCs w:val="24"/>
        </w:rPr>
        <w:t>- У ПРЕГОВАРАЧКОМ ПОСТУПКУ БЕЗ ОБЈАВЉИВАЊА ПОЗИВА</w:t>
      </w:r>
      <w:r w:rsidR="008811B3">
        <w:rPr>
          <w:rFonts w:cs="Arial"/>
          <w:b/>
          <w:noProof/>
          <w:color w:val="000000"/>
          <w:szCs w:val="24"/>
        </w:rPr>
        <w:t xml:space="preserve"> ЗА ПОДНОШЕЊЕ ПОНУДА</w:t>
      </w:r>
      <w:r w:rsidRPr="00980387">
        <w:rPr>
          <w:rFonts w:cs="Arial"/>
          <w:b/>
          <w:noProof/>
          <w:color w:val="000000"/>
          <w:szCs w:val="24"/>
        </w:rPr>
        <w:t xml:space="preserve"> -</w:t>
      </w:r>
    </w:p>
    <w:p w:rsidR="001A201E" w:rsidRPr="00980387" w:rsidRDefault="001A201E" w:rsidP="001F01F1">
      <w:pPr>
        <w:ind w:left="360"/>
        <w:jc w:val="center"/>
        <w:rPr>
          <w:rFonts w:cs="Arial"/>
          <w:b/>
          <w:noProof/>
        </w:rPr>
      </w:pPr>
    </w:p>
    <w:p w:rsidR="001A201E" w:rsidRPr="00980387" w:rsidRDefault="001A201E" w:rsidP="001F01F1">
      <w:pPr>
        <w:ind w:left="360"/>
        <w:jc w:val="center"/>
        <w:rPr>
          <w:rFonts w:cs="Arial"/>
          <w:b/>
          <w:noProof/>
        </w:rPr>
      </w:pPr>
      <w:r w:rsidRPr="00980387">
        <w:rPr>
          <w:rFonts w:cs="Arial"/>
          <w:b/>
          <w:noProof/>
        </w:rPr>
        <w:t>ЈАВНА НАБАВКА</w:t>
      </w:r>
    </w:p>
    <w:p w:rsidR="001A201E" w:rsidRPr="00980387" w:rsidRDefault="001A201E" w:rsidP="001F01F1">
      <w:pPr>
        <w:ind w:left="360"/>
        <w:jc w:val="center"/>
        <w:rPr>
          <w:rFonts w:cs="Arial"/>
          <w:b/>
          <w:noProof/>
          <w:szCs w:val="24"/>
        </w:rPr>
      </w:pPr>
      <w:r w:rsidRPr="00980387">
        <w:rPr>
          <w:rFonts w:cs="Arial"/>
          <w:b/>
          <w:noProof/>
        </w:rPr>
        <w:t xml:space="preserve">БРОЈ </w:t>
      </w:r>
      <w:r w:rsidR="00E9502C" w:rsidRPr="00E9502C">
        <w:rPr>
          <w:rFonts w:cs="Arial"/>
          <w:b/>
          <w:noProof/>
        </w:rPr>
        <w:t>JN/1000/0287/2015</w:t>
      </w:r>
    </w:p>
    <w:p w:rsidR="001A201E" w:rsidRPr="00980387" w:rsidRDefault="001A201E" w:rsidP="001F01F1">
      <w:pPr>
        <w:ind w:firstLine="5400"/>
        <w:jc w:val="center"/>
        <w:rPr>
          <w:rFonts w:cs="Arial"/>
          <w:b/>
          <w:noProof/>
          <w:szCs w:val="24"/>
        </w:rPr>
      </w:pPr>
    </w:p>
    <w:p w:rsidR="001A201E" w:rsidRPr="00980387" w:rsidRDefault="001A201E" w:rsidP="001F01F1">
      <w:pPr>
        <w:ind w:firstLine="5400"/>
        <w:jc w:val="center"/>
        <w:rPr>
          <w:rFonts w:cs="Arial"/>
          <w:b/>
          <w:noProof/>
          <w:szCs w:val="24"/>
        </w:rPr>
      </w:pPr>
    </w:p>
    <w:p w:rsidR="001A201E" w:rsidRPr="00980387" w:rsidRDefault="001A201E" w:rsidP="001F01F1">
      <w:pPr>
        <w:jc w:val="center"/>
        <w:rPr>
          <w:rFonts w:cs="Arial"/>
          <w:noProof/>
          <w:szCs w:val="24"/>
        </w:rPr>
      </w:pPr>
    </w:p>
    <w:p w:rsidR="00D8303C" w:rsidRDefault="00D8303C" w:rsidP="001F01F1">
      <w:pPr>
        <w:jc w:val="center"/>
        <w:rPr>
          <w:rFonts w:cs="Arial"/>
          <w:noProof/>
          <w:szCs w:val="24"/>
        </w:rPr>
      </w:pPr>
    </w:p>
    <w:p w:rsidR="00D8303C" w:rsidRDefault="00D8303C" w:rsidP="001F01F1">
      <w:pPr>
        <w:jc w:val="center"/>
        <w:rPr>
          <w:rFonts w:cs="Arial"/>
          <w:noProof/>
          <w:szCs w:val="24"/>
        </w:rPr>
      </w:pPr>
    </w:p>
    <w:p w:rsidR="00D8303C" w:rsidRPr="00D06905" w:rsidRDefault="00D06905" w:rsidP="001F01F1">
      <w:pPr>
        <w:jc w:val="center"/>
        <w:rPr>
          <w:rFonts w:cs="Arial"/>
          <w:noProof/>
          <w:szCs w:val="24"/>
          <w:lang w:val="sr-Cyrl-RS"/>
        </w:rPr>
      </w:pPr>
      <w:r>
        <w:rPr>
          <w:rFonts w:cs="Arial"/>
          <w:noProof/>
          <w:szCs w:val="24"/>
          <w:lang w:val="sr-Cyrl-RS"/>
        </w:rPr>
        <w:t>Заведено у</w:t>
      </w:r>
      <w:r w:rsidR="0059162B">
        <w:rPr>
          <w:rFonts w:cs="Arial"/>
          <w:noProof/>
          <w:szCs w:val="24"/>
          <w:lang w:val="sr-Cyrl-RS"/>
        </w:rPr>
        <w:t xml:space="preserve"> ЈП ЕПС под бројем 12.01. 1690/27</w:t>
      </w:r>
      <w:bookmarkStart w:id="0" w:name="_GoBack"/>
      <w:bookmarkEnd w:id="0"/>
      <w:r>
        <w:rPr>
          <w:rFonts w:cs="Arial"/>
          <w:noProof/>
          <w:szCs w:val="24"/>
          <w:lang w:val="sr-Cyrl-RS"/>
        </w:rPr>
        <w:t>-15 од 14.10.2015. године</w:t>
      </w:r>
    </w:p>
    <w:p w:rsidR="00D8303C" w:rsidRDefault="00D8303C" w:rsidP="001F01F1">
      <w:pPr>
        <w:jc w:val="center"/>
        <w:rPr>
          <w:rFonts w:cs="Arial"/>
          <w:noProof/>
          <w:szCs w:val="24"/>
        </w:rPr>
      </w:pPr>
    </w:p>
    <w:p w:rsidR="00D8303C" w:rsidRDefault="00D8303C" w:rsidP="001F01F1">
      <w:pPr>
        <w:jc w:val="center"/>
        <w:rPr>
          <w:rFonts w:cs="Arial"/>
          <w:noProof/>
          <w:szCs w:val="24"/>
        </w:rPr>
      </w:pPr>
    </w:p>
    <w:p w:rsidR="00D8303C" w:rsidRPr="00980387" w:rsidRDefault="00D8303C" w:rsidP="001F01F1">
      <w:pPr>
        <w:jc w:val="center"/>
        <w:rPr>
          <w:rFonts w:cs="Arial"/>
          <w:noProof/>
          <w:szCs w:val="24"/>
        </w:rPr>
      </w:pPr>
    </w:p>
    <w:p w:rsidR="001A201E" w:rsidRPr="00980387" w:rsidRDefault="001A201E" w:rsidP="001F01F1">
      <w:pPr>
        <w:jc w:val="center"/>
        <w:rPr>
          <w:rFonts w:cs="Arial"/>
          <w:noProof/>
          <w:szCs w:val="24"/>
        </w:rPr>
      </w:pPr>
    </w:p>
    <w:p w:rsidR="001A201E" w:rsidRPr="00980387" w:rsidRDefault="00AF611C" w:rsidP="001F01F1">
      <w:pPr>
        <w:jc w:val="center"/>
        <w:rPr>
          <w:rFonts w:cs="Arial"/>
          <w:noProof/>
          <w:szCs w:val="24"/>
        </w:rPr>
      </w:pPr>
      <w:r>
        <w:rPr>
          <w:rFonts w:cs="Arial"/>
          <w:noProof/>
          <w:szCs w:val="24"/>
        </w:rPr>
        <w:t xml:space="preserve">Београд,  </w:t>
      </w:r>
      <w:r w:rsidR="00865B47">
        <w:rPr>
          <w:rFonts w:cs="Arial"/>
          <w:noProof/>
          <w:szCs w:val="24"/>
        </w:rPr>
        <w:t>Октобар</w:t>
      </w:r>
      <w:r w:rsidR="00DF41CD">
        <w:rPr>
          <w:rFonts w:cs="Arial"/>
          <w:noProof/>
          <w:szCs w:val="24"/>
        </w:rPr>
        <w:t xml:space="preserve"> 201</w:t>
      </w:r>
      <w:r w:rsidR="00DF41CD">
        <w:rPr>
          <w:rFonts w:cs="Arial"/>
          <w:noProof/>
          <w:szCs w:val="24"/>
          <w:lang w:val="sr-Latn-CS"/>
        </w:rPr>
        <w:t>5</w:t>
      </w:r>
      <w:r w:rsidR="001A201E" w:rsidRPr="00980387">
        <w:rPr>
          <w:rFonts w:cs="Arial"/>
          <w:noProof/>
          <w:szCs w:val="24"/>
        </w:rPr>
        <w:t>. године</w:t>
      </w:r>
    </w:p>
    <w:p w:rsidR="00BA679B" w:rsidRPr="00BA679B" w:rsidRDefault="00BA679B" w:rsidP="00BA679B">
      <w:pPr>
        <w:rPr>
          <w:rFonts w:cs="Arial"/>
          <w:noProof/>
          <w:szCs w:val="24"/>
        </w:rPr>
      </w:pPr>
      <w:r w:rsidRPr="00BA679B">
        <w:rPr>
          <w:rFonts w:cs="Arial"/>
          <w:bCs/>
          <w:noProof/>
          <w:szCs w:val="24"/>
        </w:rPr>
        <w:lastRenderedPageBreak/>
        <w:t xml:space="preserve">На основу члана 36. став 1. тачка 2) и члана 61. Закона о јавним набавкама („Сл. гласник РС” бр. 124/2012, </w:t>
      </w:r>
      <w:r w:rsidR="00AB3FE3">
        <w:rPr>
          <w:rFonts w:cs="Arial"/>
          <w:color w:val="000000"/>
          <w:kern w:val="2"/>
          <w:szCs w:val="24"/>
        </w:rPr>
        <w:t>14/15 и 68/15</w:t>
      </w:r>
      <w:r w:rsidR="00E93DB3">
        <w:rPr>
          <w:rFonts w:cs="Arial"/>
          <w:color w:val="000000"/>
          <w:kern w:val="2"/>
          <w:szCs w:val="24"/>
          <w:lang w:val="sr-Cyrl-RS"/>
        </w:rPr>
        <w:t>),</w:t>
      </w:r>
      <w:r w:rsidR="00AB3FE3">
        <w:rPr>
          <w:rFonts w:cs="Arial"/>
          <w:color w:val="000000"/>
          <w:kern w:val="2"/>
          <w:szCs w:val="24"/>
        </w:rPr>
        <w:t xml:space="preserve"> </w:t>
      </w:r>
      <w:r w:rsidR="00E93DB3">
        <w:rPr>
          <w:rFonts w:cs="Arial"/>
          <w:color w:val="000000"/>
          <w:kern w:val="2"/>
          <w:szCs w:val="24"/>
          <w:lang w:val="sr-Cyrl-RS"/>
        </w:rPr>
        <w:t>(</w:t>
      </w:r>
      <w:r w:rsidRPr="00BA679B">
        <w:rPr>
          <w:rFonts w:cs="Arial"/>
          <w:bCs/>
          <w:noProof/>
          <w:szCs w:val="24"/>
        </w:rPr>
        <w:t xml:space="preserve">у даљем тексту: </w:t>
      </w:r>
      <w:r w:rsidR="00AB3FE3">
        <w:rPr>
          <w:rFonts w:cs="Arial"/>
          <w:bCs/>
          <w:noProof/>
          <w:szCs w:val="24"/>
        </w:rPr>
        <w:t>Закон</w:t>
      </w:r>
      <w:r w:rsidRPr="00BA679B">
        <w:rPr>
          <w:rFonts w:cs="Arial"/>
          <w:bCs/>
          <w:noProof/>
          <w:szCs w:val="24"/>
        </w:rPr>
        <w:t xml:space="preserve">), </w:t>
      </w:r>
      <w:r w:rsidR="005B16E7" w:rsidRPr="0094030B">
        <w:rPr>
          <w:rFonts w:eastAsia="TimesNewRomanPSMT" w:cs="Arial"/>
          <w:color w:val="000000"/>
          <w:kern w:val="2"/>
          <w:lang w:val="am-ET"/>
        </w:rPr>
        <w:t>самосталног члана 86. став 2. Закона о изменама и допунама Закона о јавним набавкама („Сл. гласник РС“ број 68/15)</w:t>
      </w:r>
      <w:r w:rsidR="005B16E7">
        <w:rPr>
          <w:rFonts w:eastAsia="TimesNewRomanPSMT" w:cs="Arial"/>
          <w:color w:val="000000"/>
          <w:kern w:val="2"/>
          <w:lang w:val="en-US"/>
        </w:rPr>
        <w:t xml:space="preserve">, </w:t>
      </w:r>
      <w:r w:rsidRPr="00BA679B">
        <w:rPr>
          <w:rFonts w:cs="Arial"/>
          <w:bCs/>
          <w:noProof/>
          <w:szCs w:val="24"/>
        </w:rPr>
        <w:t>члана 5. 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sidR="005B16E7">
        <w:rPr>
          <w:rFonts w:cs="Arial"/>
          <w:bCs/>
          <w:noProof/>
          <w:szCs w:val="24"/>
        </w:rPr>
        <w:t xml:space="preserve"> и 104/13</w:t>
      </w:r>
      <w:r w:rsidRPr="00BA679B">
        <w:rPr>
          <w:rFonts w:cs="Arial"/>
          <w:bCs/>
          <w:noProof/>
          <w:szCs w:val="24"/>
        </w:rPr>
        <w:t xml:space="preserve">), </w:t>
      </w:r>
      <w:r w:rsidR="00BC45DC">
        <w:rPr>
          <w:rFonts w:cs="Arial"/>
          <w:bCs/>
          <w:noProof/>
          <w:szCs w:val="24"/>
        </w:rPr>
        <w:t>м</w:t>
      </w:r>
      <w:r w:rsidRPr="00BA679B">
        <w:rPr>
          <w:rFonts w:cs="Arial"/>
          <w:bCs/>
          <w:noProof/>
          <w:szCs w:val="24"/>
        </w:rPr>
        <w:t xml:space="preserve">ишљења Управе за јавне набавке </w:t>
      </w:r>
      <w:r w:rsidRPr="00BA679B">
        <w:rPr>
          <w:rFonts w:cs="Arial"/>
          <w:iCs/>
          <w:noProof/>
          <w:szCs w:val="24"/>
        </w:rPr>
        <w:t>о основаности примене преговарачког поступка</w:t>
      </w:r>
      <w:r w:rsidR="00277EE9">
        <w:rPr>
          <w:rFonts w:cs="Arial"/>
          <w:iCs/>
          <w:noProof/>
          <w:szCs w:val="24"/>
        </w:rPr>
        <w:t xml:space="preserve"> </w:t>
      </w:r>
      <w:r w:rsidR="00277EE9" w:rsidRPr="00BA679B">
        <w:rPr>
          <w:rFonts w:cs="Arial"/>
          <w:bCs/>
          <w:noProof/>
          <w:szCs w:val="24"/>
        </w:rPr>
        <w:t xml:space="preserve">број </w:t>
      </w:r>
      <w:r w:rsidR="00277EE9" w:rsidRPr="00BA679B">
        <w:rPr>
          <w:rFonts w:cs="Arial"/>
          <w:noProof/>
          <w:szCs w:val="24"/>
        </w:rPr>
        <w:t xml:space="preserve">404-02-1152/15 од </w:t>
      </w:r>
      <w:r w:rsidR="00277EE9">
        <w:rPr>
          <w:rFonts w:cs="Arial"/>
          <w:noProof/>
          <w:szCs w:val="24"/>
        </w:rPr>
        <w:t>11</w:t>
      </w:r>
      <w:r w:rsidR="00277EE9" w:rsidRPr="00BA679B">
        <w:rPr>
          <w:rFonts w:cs="Arial"/>
          <w:noProof/>
          <w:szCs w:val="24"/>
        </w:rPr>
        <w:t>.0</w:t>
      </w:r>
      <w:r w:rsidR="00277EE9">
        <w:rPr>
          <w:rFonts w:cs="Arial"/>
          <w:noProof/>
          <w:szCs w:val="24"/>
        </w:rPr>
        <w:t>9</w:t>
      </w:r>
      <w:r w:rsidR="00277EE9" w:rsidRPr="00BA679B">
        <w:rPr>
          <w:rFonts w:cs="Arial"/>
          <w:noProof/>
          <w:szCs w:val="24"/>
        </w:rPr>
        <w:t>.2015. године</w:t>
      </w:r>
      <w:r w:rsidR="00277EE9">
        <w:rPr>
          <w:rFonts w:cs="Arial"/>
          <w:noProof/>
          <w:szCs w:val="24"/>
        </w:rPr>
        <w:t xml:space="preserve"> (</w:t>
      </w:r>
      <w:r w:rsidR="00277EE9" w:rsidRPr="00DF26B8">
        <w:rPr>
          <w:rFonts w:cs="Arial"/>
          <w:szCs w:val="24"/>
        </w:rPr>
        <w:t xml:space="preserve">ЈП ЕПС број </w:t>
      </w:r>
      <w:r w:rsidR="00277EE9" w:rsidRPr="00B55B4B">
        <w:rPr>
          <w:rFonts w:cs="Arial"/>
          <w:szCs w:val="24"/>
          <w:lang w:val="en-US"/>
        </w:rPr>
        <w:t>12.01.1690</w:t>
      </w:r>
      <w:r w:rsidR="00277EE9" w:rsidRPr="00B55B4B">
        <w:rPr>
          <w:rFonts w:cs="Arial"/>
          <w:szCs w:val="24"/>
        </w:rPr>
        <w:t>/</w:t>
      </w:r>
      <w:r w:rsidR="00277EE9" w:rsidRPr="00B55B4B">
        <w:rPr>
          <w:rFonts w:cs="Arial"/>
          <w:szCs w:val="24"/>
          <w:lang w:val="en-US"/>
        </w:rPr>
        <w:t>11</w:t>
      </w:r>
      <w:r w:rsidR="00277EE9" w:rsidRPr="00B55B4B">
        <w:rPr>
          <w:rFonts w:cs="Arial"/>
          <w:szCs w:val="24"/>
        </w:rPr>
        <w:t>-1</w:t>
      </w:r>
      <w:r w:rsidR="00277EE9" w:rsidRPr="00B55B4B">
        <w:rPr>
          <w:rFonts w:cs="Arial"/>
          <w:szCs w:val="24"/>
          <w:lang w:val="en-US"/>
        </w:rPr>
        <w:t>5</w:t>
      </w:r>
      <w:r w:rsidR="00277EE9" w:rsidRPr="00B55B4B">
        <w:rPr>
          <w:rFonts w:cs="Arial"/>
          <w:szCs w:val="24"/>
        </w:rPr>
        <w:t xml:space="preserve"> од </w:t>
      </w:r>
      <w:r w:rsidR="00277EE9">
        <w:rPr>
          <w:rFonts w:cs="Arial"/>
          <w:szCs w:val="24"/>
          <w:lang w:val="en-US"/>
        </w:rPr>
        <w:t>14</w:t>
      </w:r>
      <w:r w:rsidR="00277EE9" w:rsidRPr="00B55B4B">
        <w:rPr>
          <w:rFonts w:cs="Arial"/>
          <w:szCs w:val="24"/>
        </w:rPr>
        <w:t>.0</w:t>
      </w:r>
      <w:r w:rsidR="00277EE9">
        <w:rPr>
          <w:rFonts w:cs="Arial"/>
          <w:szCs w:val="24"/>
          <w:lang w:val="en-US"/>
        </w:rPr>
        <w:t>9</w:t>
      </w:r>
      <w:r w:rsidR="00277EE9" w:rsidRPr="00B55B4B">
        <w:rPr>
          <w:rFonts w:cs="Arial"/>
          <w:szCs w:val="24"/>
        </w:rPr>
        <w:t>.201</w:t>
      </w:r>
      <w:r w:rsidR="00277EE9">
        <w:rPr>
          <w:rFonts w:cs="Arial"/>
          <w:szCs w:val="24"/>
          <w:lang w:val="en-US"/>
        </w:rPr>
        <w:t>5</w:t>
      </w:r>
      <w:r w:rsidR="00277EE9" w:rsidRPr="00B55B4B">
        <w:rPr>
          <w:rFonts w:cs="Arial"/>
          <w:szCs w:val="24"/>
        </w:rPr>
        <w:t>. године</w:t>
      </w:r>
      <w:r w:rsidR="00277EE9">
        <w:rPr>
          <w:rFonts w:cs="Arial"/>
          <w:szCs w:val="24"/>
        </w:rPr>
        <w:t>)</w:t>
      </w:r>
      <w:r w:rsidRPr="00BA679B">
        <w:rPr>
          <w:rFonts w:cs="Arial"/>
          <w:noProof/>
          <w:szCs w:val="24"/>
        </w:rPr>
        <w:t xml:space="preserve">, Одлуке о покретању поступка јавне набавке број </w:t>
      </w:r>
      <w:r w:rsidR="00E9502C">
        <w:rPr>
          <w:rFonts w:cs="Arial"/>
          <w:noProof/>
          <w:szCs w:val="24"/>
          <w:lang w:val="en-US"/>
        </w:rPr>
        <w:t>12.01. 1690/13-15</w:t>
      </w:r>
      <w:r w:rsidRPr="00BA679B">
        <w:rPr>
          <w:rFonts w:cs="Arial"/>
          <w:noProof/>
          <w:szCs w:val="24"/>
        </w:rPr>
        <w:t xml:space="preserve"> од </w:t>
      </w:r>
      <w:r w:rsidR="00E9502C">
        <w:rPr>
          <w:rFonts w:cs="Arial"/>
          <w:noProof/>
          <w:szCs w:val="24"/>
          <w:lang w:val="en-US"/>
        </w:rPr>
        <w:t>12.10.2015</w:t>
      </w:r>
      <w:r w:rsidRPr="00BA679B">
        <w:rPr>
          <w:rFonts w:cs="Arial"/>
          <w:noProof/>
          <w:szCs w:val="24"/>
        </w:rPr>
        <w:t>.</w:t>
      </w:r>
      <w:r w:rsidR="00E9502C">
        <w:rPr>
          <w:rFonts w:cs="Arial"/>
          <w:noProof/>
          <w:szCs w:val="24"/>
          <w:lang w:val="en-US"/>
        </w:rPr>
        <w:t xml:space="preserve"> </w:t>
      </w:r>
      <w:r w:rsidRPr="00BA679B">
        <w:rPr>
          <w:rFonts w:cs="Arial"/>
          <w:noProof/>
          <w:szCs w:val="24"/>
        </w:rPr>
        <w:t>год</w:t>
      </w:r>
      <w:r>
        <w:rPr>
          <w:rFonts w:cs="Arial"/>
          <w:noProof/>
          <w:szCs w:val="24"/>
        </w:rPr>
        <w:t>ине</w:t>
      </w:r>
      <w:r w:rsidRPr="00BA679B">
        <w:rPr>
          <w:rFonts w:cs="Arial"/>
          <w:noProof/>
          <w:szCs w:val="24"/>
        </w:rPr>
        <w:t xml:space="preserve"> и Решења о образовању </w:t>
      </w:r>
      <w:r w:rsidR="00E93DB3">
        <w:rPr>
          <w:rFonts w:cs="Arial"/>
          <w:noProof/>
          <w:szCs w:val="24"/>
          <w:lang w:val="sr-Cyrl-RS"/>
        </w:rPr>
        <w:t>К</w:t>
      </w:r>
      <w:r w:rsidR="00E93DB3" w:rsidRPr="00BA679B">
        <w:rPr>
          <w:rFonts w:cs="Arial"/>
          <w:noProof/>
          <w:szCs w:val="24"/>
        </w:rPr>
        <w:t xml:space="preserve">омисије </w:t>
      </w:r>
      <w:r w:rsidRPr="00BA679B">
        <w:rPr>
          <w:rFonts w:cs="Arial"/>
          <w:noProof/>
          <w:szCs w:val="24"/>
        </w:rPr>
        <w:t xml:space="preserve">за јавну набавку </w:t>
      </w:r>
      <w:r>
        <w:rPr>
          <w:rFonts w:cs="Arial"/>
          <w:noProof/>
          <w:szCs w:val="24"/>
        </w:rPr>
        <w:t xml:space="preserve">број </w:t>
      </w:r>
      <w:r w:rsidR="00E9502C">
        <w:rPr>
          <w:rFonts w:cs="Arial"/>
          <w:noProof/>
          <w:szCs w:val="24"/>
          <w:lang w:val="en-US"/>
        </w:rPr>
        <w:t>12.01. 1690/14-15</w:t>
      </w:r>
      <w:r w:rsidR="00E9502C" w:rsidRPr="00BA679B">
        <w:rPr>
          <w:rFonts w:cs="Arial"/>
          <w:noProof/>
          <w:szCs w:val="24"/>
        </w:rPr>
        <w:t xml:space="preserve"> </w:t>
      </w:r>
      <w:r w:rsidRPr="00BA679B">
        <w:rPr>
          <w:rFonts w:cs="Arial"/>
          <w:noProof/>
          <w:szCs w:val="24"/>
        </w:rPr>
        <w:t xml:space="preserve"> од </w:t>
      </w:r>
      <w:r w:rsidR="00E9502C">
        <w:rPr>
          <w:rFonts w:cs="Arial"/>
          <w:noProof/>
          <w:szCs w:val="24"/>
          <w:lang w:val="en-US"/>
        </w:rPr>
        <w:t xml:space="preserve">12.10.2015. </w:t>
      </w:r>
      <w:r w:rsidRPr="00BA679B">
        <w:rPr>
          <w:rFonts w:cs="Arial"/>
          <w:noProof/>
          <w:szCs w:val="24"/>
        </w:rPr>
        <w:t>год</w:t>
      </w:r>
      <w:r>
        <w:rPr>
          <w:rFonts w:cs="Arial"/>
          <w:noProof/>
          <w:szCs w:val="24"/>
        </w:rPr>
        <w:t>ине</w:t>
      </w:r>
      <w:r w:rsidRPr="00BA679B">
        <w:rPr>
          <w:rFonts w:cs="Arial"/>
          <w:noProof/>
          <w:szCs w:val="24"/>
        </w:rPr>
        <w:t>, припремљена је:</w:t>
      </w:r>
    </w:p>
    <w:p w:rsidR="00BA679B" w:rsidRDefault="00BA679B" w:rsidP="00BA679B">
      <w:pPr>
        <w:autoSpaceDE w:val="0"/>
        <w:autoSpaceDN w:val="0"/>
        <w:adjustRightInd w:val="0"/>
        <w:spacing w:after="0"/>
        <w:jc w:val="center"/>
        <w:rPr>
          <w:rFonts w:eastAsia="TimesNewRomanPS-BoldMT" w:cs="Arial"/>
          <w:b/>
          <w:bCs/>
          <w:color w:val="000000"/>
          <w:sz w:val="28"/>
          <w:szCs w:val="28"/>
          <w:lang w:eastAsia="hr-HR"/>
        </w:rPr>
      </w:pPr>
    </w:p>
    <w:p w:rsidR="00BA679B" w:rsidRPr="00DF26B8" w:rsidRDefault="00BA679B" w:rsidP="00BA679B">
      <w:pPr>
        <w:autoSpaceDE w:val="0"/>
        <w:autoSpaceDN w:val="0"/>
        <w:adjustRightInd w:val="0"/>
        <w:spacing w:after="0"/>
        <w:jc w:val="center"/>
        <w:rPr>
          <w:rFonts w:eastAsia="TimesNewRomanPS-BoldMT" w:cs="Arial"/>
          <w:bCs/>
          <w:color w:val="000000"/>
          <w:sz w:val="28"/>
          <w:szCs w:val="28"/>
          <w:lang w:eastAsia="hr-HR"/>
        </w:rPr>
      </w:pPr>
      <w:r w:rsidRPr="00BA679B">
        <w:rPr>
          <w:rFonts w:eastAsia="TimesNewRomanPS-BoldMT" w:cs="Arial"/>
          <w:b/>
          <w:bCs/>
          <w:color w:val="000000"/>
          <w:sz w:val="28"/>
          <w:szCs w:val="28"/>
          <w:lang w:eastAsia="hr-HR"/>
        </w:rPr>
        <w:t>КОНКУРСНА ДОКУМЕНТАЦИЈА</w:t>
      </w:r>
    </w:p>
    <w:p w:rsidR="00B55B4B" w:rsidRDefault="00AF611C" w:rsidP="00B55B4B">
      <w:pPr>
        <w:spacing w:after="240"/>
        <w:contextualSpacing/>
        <w:jc w:val="center"/>
        <w:rPr>
          <w:rFonts w:eastAsia="TimesNewRomanPS-BoldMT" w:cs="Arial"/>
          <w:bCs/>
          <w:color w:val="000000"/>
          <w:szCs w:val="24"/>
          <w:lang w:eastAsia="sr-Latn-CS"/>
        </w:rPr>
      </w:pPr>
      <w:r w:rsidRPr="00DF26B8">
        <w:rPr>
          <w:rFonts w:eastAsia="TimesNewRomanPS-BoldMT" w:cs="Arial"/>
          <w:bCs/>
          <w:color w:val="000000"/>
          <w:szCs w:val="24"/>
          <w:lang w:eastAsia="sr-Latn-CS"/>
        </w:rPr>
        <w:t xml:space="preserve">за јавну набавку услуга уз испоруку добара </w:t>
      </w:r>
    </w:p>
    <w:p w:rsidR="00B55B4B" w:rsidRDefault="00143DE9" w:rsidP="00523C23">
      <w:pPr>
        <w:tabs>
          <w:tab w:val="center" w:pos="4535"/>
          <w:tab w:val="right" w:pos="9071"/>
        </w:tabs>
        <w:spacing w:after="240"/>
        <w:contextualSpacing/>
        <w:jc w:val="left"/>
        <w:rPr>
          <w:rFonts w:eastAsia="TimesNewRomanPS-BoldMT" w:cs="Arial"/>
          <w:bCs/>
          <w:color w:val="000000"/>
          <w:szCs w:val="24"/>
          <w:lang w:eastAsia="sr-Latn-CS"/>
        </w:rPr>
      </w:pPr>
      <w:r>
        <w:rPr>
          <w:rFonts w:eastAsia="TimesNewRomanPS-BoldMT" w:cs="Arial"/>
          <w:bCs/>
          <w:color w:val="000000"/>
          <w:szCs w:val="24"/>
          <w:lang w:eastAsia="sr-Latn-CS"/>
        </w:rPr>
        <w:tab/>
      </w:r>
      <w:r w:rsidR="00AF611C" w:rsidRPr="00DF26B8">
        <w:rPr>
          <w:rFonts w:eastAsia="TimesNewRomanPS-BoldMT" w:cs="Arial"/>
          <w:bCs/>
          <w:color w:val="000000"/>
          <w:szCs w:val="24"/>
          <w:lang w:eastAsia="sr-Latn-CS"/>
        </w:rPr>
        <w:t xml:space="preserve">„Друга фаза имплементације САП ЕРП система“ </w:t>
      </w:r>
      <w:r>
        <w:rPr>
          <w:rFonts w:eastAsia="TimesNewRomanPS-BoldMT" w:cs="Arial"/>
          <w:bCs/>
          <w:color w:val="000000"/>
          <w:szCs w:val="24"/>
          <w:lang w:eastAsia="sr-Latn-CS"/>
        </w:rPr>
        <w:tab/>
      </w:r>
    </w:p>
    <w:p w:rsidR="00BA679B" w:rsidRPr="00DF26B8" w:rsidRDefault="00AF611C" w:rsidP="00AF611C">
      <w:pPr>
        <w:spacing w:after="240"/>
        <w:jc w:val="center"/>
        <w:rPr>
          <w:rFonts w:eastAsia="TimesNewRomanPS-BoldMT" w:cs="Arial"/>
          <w:bCs/>
          <w:color w:val="FF0000"/>
          <w:szCs w:val="24"/>
          <w:lang w:eastAsia="sr-Latn-CS"/>
        </w:rPr>
      </w:pPr>
      <w:r w:rsidRPr="00DF26B8">
        <w:rPr>
          <w:rFonts w:eastAsia="TimesNewRomanPS-BoldMT" w:cs="Arial"/>
          <w:bCs/>
          <w:color w:val="000000"/>
          <w:szCs w:val="24"/>
          <w:lang w:eastAsia="sr-Latn-CS"/>
        </w:rPr>
        <w:t>у преговарачком поступку без објављивања позива</w:t>
      </w:r>
      <w:r w:rsidR="00BA679B" w:rsidRPr="00DF26B8">
        <w:rPr>
          <w:rFonts w:eastAsia="TimesNewRomanPS-BoldMT" w:cs="Arial"/>
          <w:bCs/>
          <w:color w:val="FF0000"/>
          <w:szCs w:val="24"/>
          <w:lang w:eastAsia="sr-Latn-CS"/>
        </w:rPr>
        <w:t xml:space="preserve"> </w:t>
      </w:r>
      <w:r w:rsidR="008811B3" w:rsidRPr="00143DE9">
        <w:rPr>
          <w:rFonts w:eastAsia="TimesNewRomanPS-BoldMT" w:cs="Arial"/>
          <w:bCs/>
          <w:szCs w:val="24"/>
          <w:lang w:eastAsia="sr-Latn-CS"/>
        </w:rPr>
        <w:t>за подношење понуда</w:t>
      </w:r>
    </w:p>
    <w:p w:rsidR="00BA679B" w:rsidRPr="00BA679B" w:rsidRDefault="00BA679B" w:rsidP="00BA679B">
      <w:pPr>
        <w:autoSpaceDE w:val="0"/>
        <w:autoSpaceDN w:val="0"/>
        <w:adjustRightInd w:val="0"/>
        <w:spacing w:after="0"/>
        <w:jc w:val="center"/>
        <w:rPr>
          <w:rFonts w:eastAsia="TimesNewRomanPS-BoldMT" w:cs="Arial"/>
          <w:b/>
          <w:bCs/>
          <w:color w:val="FF0000"/>
          <w:szCs w:val="24"/>
          <w:lang w:eastAsia="hr-HR"/>
        </w:rPr>
      </w:pPr>
      <w:r w:rsidRPr="00BA679B">
        <w:rPr>
          <w:rFonts w:eastAsia="TimesNewRomanPS-BoldMT" w:cs="Arial"/>
          <w:b/>
          <w:bCs/>
          <w:color w:val="FF0000"/>
          <w:szCs w:val="24"/>
          <w:lang w:eastAsia="hr-HR"/>
        </w:rPr>
        <w:t xml:space="preserve"> </w:t>
      </w:r>
      <w:r w:rsidR="00E9502C">
        <w:rPr>
          <w:rFonts w:cs="Arial"/>
          <w:szCs w:val="24"/>
          <w:lang w:val="en-US"/>
        </w:rPr>
        <w:t>JN/1000/0287/2015</w:t>
      </w:r>
    </w:p>
    <w:p w:rsidR="00BA679B" w:rsidRPr="00BA679B" w:rsidRDefault="00BA679B" w:rsidP="00BA679B">
      <w:pPr>
        <w:autoSpaceDE w:val="0"/>
        <w:autoSpaceDN w:val="0"/>
        <w:adjustRightInd w:val="0"/>
        <w:spacing w:after="0"/>
        <w:jc w:val="center"/>
        <w:rPr>
          <w:rFonts w:eastAsia="TimesNewRomanPS-BoldMT" w:cs="Arial"/>
          <w:b/>
          <w:bCs/>
          <w:color w:val="FF0000"/>
          <w:sz w:val="20"/>
          <w:lang w:eastAsia="hr-HR"/>
        </w:rPr>
      </w:pPr>
    </w:p>
    <w:p w:rsidR="00BA679B" w:rsidRPr="00BA679B" w:rsidRDefault="00BA679B" w:rsidP="00BA679B">
      <w:pPr>
        <w:autoSpaceDE w:val="0"/>
        <w:autoSpaceDN w:val="0"/>
        <w:adjustRightInd w:val="0"/>
        <w:spacing w:after="0"/>
        <w:jc w:val="center"/>
        <w:rPr>
          <w:rFonts w:eastAsia="TimesNewRomanPS-BoldMT" w:cs="Arial"/>
          <w:b/>
          <w:bCs/>
          <w:color w:val="FF0000"/>
          <w:szCs w:val="24"/>
          <w:lang w:eastAsia="hr-HR"/>
        </w:rPr>
      </w:pPr>
    </w:p>
    <w:p w:rsidR="00BA679B" w:rsidRPr="00BA679B" w:rsidRDefault="00BA679B" w:rsidP="00BA679B">
      <w:pPr>
        <w:autoSpaceDE w:val="0"/>
        <w:autoSpaceDN w:val="0"/>
        <w:adjustRightInd w:val="0"/>
        <w:spacing w:after="0"/>
        <w:rPr>
          <w:rFonts w:cs="Arial"/>
          <w:color w:val="000000"/>
          <w:szCs w:val="24"/>
          <w:lang w:eastAsia="hr-HR"/>
        </w:rPr>
      </w:pPr>
      <w:r w:rsidRPr="00BA679B">
        <w:rPr>
          <w:rFonts w:cs="Arial"/>
          <w:color w:val="000000"/>
          <w:szCs w:val="24"/>
          <w:lang w:eastAsia="hr-HR"/>
        </w:rPr>
        <w:t>Конкурсна документација садржи:</w:t>
      </w:r>
    </w:p>
    <w:p w:rsidR="001A201E" w:rsidRPr="00FB760E" w:rsidRDefault="001A201E" w:rsidP="0056181E">
      <w:pPr>
        <w:rPr>
          <w:rFonts w:cs="Arial"/>
          <w:b/>
          <w:bCs/>
          <w:noProof/>
          <w:sz w:val="22"/>
          <w:szCs w:val="22"/>
        </w:rPr>
      </w:pPr>
    </w:p>
    <w:p w:rsidR="00D06905" w:rsidRPr="00D06905" w:rsidRDefault="00E118FE">
      <w:pPr>
        <w:pStyle w:val="TOC1"/>
        <w:rPr>
          <w:rFonts w:eastAsiaTheme="minorEastAsia" w:cs="Arial"/>
          <w:b w:val="0"/>
          <w:sz w:val="20"/>
          <w:lang w:val="en-US" w:eastAsia="en-US"/>
        </w:rPr>
      </w:pPr>
      <w:r w:rsidRPr="00D06905">
        <w:rPr>
          <w:rFonts w:cs="Arial"/>
          <w:bCs/>
          <w:sz w:val="20"/>
        </w:rPr>
        <w:fldChar w:fldCharType="begin"/>
      </w:r>
      <w:r w:rsidR="001B5915" w:rsidRPr="00D06905">
        <w:rPr>
          <w:rFonts w:cs="Arial"/>
          <w:bCs/>
          <w:sz w:val="20"/>
        </w:rPr>
        <w:instrText xml:space="preserve"> TOC \o "1-3" \h \z \u </w:instrText>
      </w:r>
      <w:r w:rsidRPr="00D06905">
        <w:rPr>
          <w:rFonts w:cs="Arial"/>
          <w:bCs/>
          <w:sz w:val="20"/>
        </w:rPr>
        <w:fldChar w:fldCharType="separate"/>
      </w:r>
      <w:hyperlink w:anchor="_Toc432586703" w:history="1">
        <w:r w:rsidR="00D06905" w:rsidRPr="00D06905">
          <w:rPr>
            <w:rStyle w:val="Hyperlink"/>
            <w:rFonts w:cs="Arial"/>
            <w:sz w:val="20"/>
          </w:rPr>
          <w:t>1.</w:t>
        </w:r>
        <w:r w:rsidR="00D06905" w:rsidRPr="00D06905">
          <w:rPr>
            <w:rFonts w:eastAsiaTheme="minorEastAsia" w:cs="Arial"/>
            <w:b w:val="0"/>
            <w:sz w:val="20"/>
            <w:lang w:val="en-US" w:eastAsia="en-US"/>
          </w:rPr>
          <w:tab/>
        </w:r>
        <w:r w:rsidR="00D06905" w:rsidRPr="00D06905">
          <w:rPr>
            <w:rStyle w:val="Hyperlink"/>
            <w:rFonts w:cs="Arial"/>
            <w:sz w:val="20"/>
          </w:rPr>
          <w:t>ОПШТИ ПОДАЦИ О ЈАВНОЈ НАБАВЦИ</w:t>
        </w:r>
        <w:r w:rsidR="00D06905" w:rsidRPr="00D06905">
          <w:rPr>
            <w:rFonts w:cs="Arial"/>
            <w:webHidden/>
            <w:sz w:val="20"/>
          </w:rPr>
          <w:tab/>
        </w:r>
        <w:r w:rsidR="00D06905" w:rsidRPr="00D06905">
          <w:rPr>
            <w:rFonts w:cs="Arial"/>
            <w:webHidden/>
            <w:sz w:val="20"/>
          </w:rPr>
          <w:fldChar w:fldCharType="begin"/>
        </w:r>
        <w:r w:rsidR="00D06905" w:rsidRPr="00D06905">
          <w:rPr>
            <w:rFonts w:cs="Arial"/>
            <w:webHidden/>
            <w:sz w:val="20"/>
          </w:rPr>
          <w:instrText xml:space="preserve"> PAGEREF _Toc432586703 \h </w:instrText>
        </w:r>
        <w:r w:rsidR="00D06905" w:rsidRPr="00D06905">
          <w:rPr>
            <w:rFonts w:cs="Arial"/>
            <w:webHidden/>
            <w:sz w:val="20"/>
          </w:rPr>
        </w:r>
        <w:r w:rsidR="00D06905" w:rsidRPr="00D06905">
          <w:rPr>
            <w:rFonts w:cs="Arial"/>
            <w:webHidden/>
            <w:sz w:val="20"/>
          </w:rPr>
          <w:fldChar w:fldCharType="separate"/>
        </w:r>
        <w:r w:rsidR="003131E9">
          <w:rPr>
            <w:rFonts w:cs="Arial"/>
            <w:webHidden/>
            <w:sz w:val="20"/>
          </w:rPr>
          <w:t>5</w:t>
        </w:r>
        <w:r w:rsidR="00D06905" w:rsidRPr="00D06905">
          <w:rPr>
            <w:rFonts w:cs="Arial"/>
            <w:webHidden/>
            <w:sz w:val="20"/>
          </w:rPr>
          <w:fldChar w:fldCharType="end"/>
        </w:r>
      </w:hyperlink>
    </w:p>
    <w:p w:rsidR="00D06905" w:rsidRPr="00D06905" w:rsidRDefault="00A17718">
      <w:pPr>
        <w:pStyle w:val="TOC1"/>
        <w:rPr>
          <w:rFonts w:eastAsiaTheme="minorEastAsia" w:cs="Arial"/>
          <w:b w:val="0"/>
          <w:sz w:val="20"/>
          <w:lang w:val="en-US" w:eastAsia="en-US"/>
        </w:rPr>
      </w:pPr>
      <w:hyperlink w:anchor="_Toc432586704" w:history="1">
        <w:r w:rsidR="00D06905" w:rsidRPr="00D06905">
          <w:rPr>
            <w:rStyle w:val="Hyperlink"/>
            <w:rFonts w:cs="Arial"/>
            <w:sz w:val="20"/>
          </w:rPr>
          <w:t>2.</w:t>
        </w:r>
        <w:r w:rsidR="00D06905" w:rsidRPr="00D06905">
          <w:rPr>
            <w:rFonts w:eastAsiaTheme="minorEastAsia" w:cs="Arial"/>
            <w:b w:val="0"/>
            <w:sz w:val="20"/>
            <w:lang w:val="en-US" w:eastAsia="en-US"/>
          </w:rPr>
          <w:tab/>
        </w:r>
        <w:r w:rsidR="00D06905" w:rsidRPr="00D06905">
          <w:rPr>
            <w:rStyle w:val="Hyperlink"/>
            <w:rFonts w:cs="Arial"/>
            <w:sz w:val="20"/>
          </w:rPr>
          <w:t>ПОДАЦИ О ПРЕДМЕТУ ЈАВНЕ НАБАВКЕ</w:t>
        </w:r>
        <w:r w:rsidR="00D06905" w:rsidRPr="00D06905">
          <w:rPr>
            <w:rFonts w:cs="Arial"/>
            <w:webHidden/>
            <w:sz w:val="20"/>
          </w:rPr>
          <w:tab/>
        </w:r>
        <w:r w:rsidR="00D06905" w:rsidRPr="00D06905">
          <w:rPr>
            <w:rFonts w:cs="Arial"/>
            <w:webHidden/>
            <w:sz w:val="20"/>
          </w:rPr>
          <w:fldChar w:fldCharType="begin"/>
        </w:r>
        <w:r w:rsidR="00D06905" w:rsidRPr="00D06905">
          <w:rPr>
            <w:rFonts w:cs="Arial"/>
            <w:webHidden/>
            <w:sz w:val="20"/>
          </w:rPr>
          <w:instrText xml:space="preserve"> PAGEREF _Toc432586704 \h </w:instrText>
        </w:r>
        <w:r w:rsidR="00D06905" w:rsidRPr="00D06905">
          <w:rPr>
            <w:rFonts w:cs="Arial"/>
            <w:webHidden/>
            <w:sz w:val="20"/>
          </w:rPr>
        </w:r>
        <w:r w:rsidR="00D06905" w:rsidRPr="00D06905">
          <w:rPr>
            <w:rFonts w:cs="Arial"/>
            <w:webHidden/>
            <w:sz w:val="20"/>
          </w:rPr>
          <w:fldChar w:fldCharType="separate"/>
        </w:r>
        <w:r w:rsidR="003131E9">
          <w:rPr>
            <w:rFonts w:cs="Arial"/>
            <w:webHidden/>
            <w:sz w:val="20"/>
          </w:rPr>
          <w:t>5</w:t>
        </w:r>
        <w:r w:rsidR="00D06905" w:rsidRPr="00D06905">
          <w:rPr>
            <w:rFonts w:cs="Arial"/>
            <w:webHidden/>
            <w:sz w:val="20"/>
          </w:rPr>
          <w:fldChar w:fldCharType="end"/>
        </w:r>
      </w:hyperlink>
    </w:p>
    <w:p w:rsidR="00D06905" w:rsidRPr="00D06905" w:rsidRDefault="00A17718">
      <w:pPr>
        <w:pStyle w:val="TOC1"/>
        <w:rPr>
          <w:rFonts w:eastAsiaTheme="minorEastAsia" w:cs="Arial"/>
          <w:b w:val="0"/>
          <w:sz w:val="20"/>
          <w:lang w:val="en-US" w:eastAsia="en-US"/>
        </w:rPr>
      </w:pPr>
      <w:hyperlink w:anchor="_Toc432586705" w:history="1">
        <w:r w:rsidR="00D06905" w:rsidRPr="00D06905">
          <w:rPr>
            <w:rStyle w:val="Hyperlink"/>
            <w:rFonts w:cs="Arial"/>
            <w:sz w:val="20"/>
          </w:rPr>
          <w:t>3.</w:t>
        </w:r>
        <w:r w:rsidR="00D06905" w:rsidRPr="00D06905">
          <w:rPr>
            <w:rFonts w:eastAsiaTheme="minorEastAsia" w:cs="Arial"/>
            <w:b w:val="0"/>
            <w:sz w:val="20"/>
            <w:lang w:val="en-US" w:eastAsia="en-US"/>
          </w:rPr>
          <w:tab/>
        </w:r>
        <w:r w:rsidR="00D06905" w:rsidRPr="00D06905">
          <w:rPr>
            <w:rStyle w:val="Hyperlink"/>
            <w:rFonts w:cs="Arial"/>
            <w:sz w:val="20"/>
          </w:rPr>
          <w:t>УПУТСТВО ПОНУЂАЧУ КАКО ДА САЧИНИ ПОНУДУ</w:t>
        </w:r>
        <w:r w:rsidR="00D06905" w:rsidRPr="00D06905">
          <w:rPr>
            <w:rFonts w:cs="Arial"/>
            <w:webHidden/>
            <w:sz w:val="20"/>
          </w:rPr>
          <w:tab/>
        </w:r>
        <w:r w:rsidR="00D06905" w:rsidRPr="00D06905">
          <w:rPr>
            <w:rFonts w:cs="Arial"/>
            <w:webHidden/>
            <w:sz w:val="20"/>
          </w:rPr>
          <w:fldChar w:fldCharType="begin"/>
        </w:r>
        <w:r w:rsidR="00D06905" w:rsidRPr="00D06905">
          <w:rPr>
            <w:rFonts w:cs="Arial"/>
            <w:webHidden/>
            <w:sz w:val="20"/>
          </w:rPr>
          <w:instrText xml:space="preserve"> PAGEREF _Toc432586705 \h </w:instrText>
        </w:r>
        <w:r w:rsidR="00D06905" w:rsidRPr="00D06905">
          <w:rPr>
            <w:rFonts w:cs="Arial"/>
            <w:webHidden/>
            <w:sz w:val="20"/>
          </w:rPr>
        </w:r>
        <w:r w:rsidR="00D06905" w:rsidRPr="00D06905">
          <w:rPr>
            <w:rFonts w:cs="Arial"/>
            <w:webHidden/>
            <w:sz w:val="20"/>
          </w:rPr>
          <w:fldChar w:fldCharType="separate"/>
        </w:r>
        <w:r w:rsidR="003131E9">
          <w:rPr>
            <w:rFonts w:cs="Arial"/>
            <w:webHidden/>
            <w:sz w:val="20"/>
          </w:rPr>
          <w:t>6</w:t>
        </w:r>
        <w:r w:rsidR="00D06905" w:rsidRPr="00D06905">
          <w:rPr>
            <w:rFonts w:cs="Arial"/>
            <w:webHidden/>
            <w:sz w:val="20"/>
          </w:rPr>
          <w:fldChar w:fldCharType="end"/>
        </w:r>
      </w:hyperlink>
    </w:p>
    <w:p w:rsidR="00D06905" w:rsidRPr="00D06905" w:rsidRDefault="00A17718">
      <w:pPr>
        <w:pStyle w:val="TOC2"/>
        <w:rPr>
          <w:rFonts w:eastAsiaTheme="minorEastAsia" w:cs="Arial"/>
          <w:noProof/>
          <w:sz w:val="20"/>
          <w:lang w:val="en-US" w:eastAsia="en-US"/>
        </w:rPr>
      </w:pPr>
      <w:hyperlink w:anchor="_Toc432586706" w:history="1">
        <w:r w:rsidR="00D06905" w:rsidRPr="00D06905">
          <w:rPr>
            <w:rStyle w:val="Hyperlink"/>
            <w:rFonts w:cs="Arial"/>
            <w:noProof/>
            <w:sz w:val="20"/>
          </w:rPr>
          <w:t>3.1.</w:t>
        </w:r>
        <w:r w:rsidR="00D06905" w:rsidRPr="00D06905">
          <w:rPr>
            <w:rFonts w:eastAsiaTheme="minorEastAsia" w:cs="Arial"/>
            <w:noProof/>
            <w:sz w:val="20"/>
            <w:lang w:val="en-US" w:eastAsia="en-US"/>
          </w:rPr>
          <w:tab/>
        </w:r>
        <w:r w:rsidR="00D06905" w:rsidRPr="00D06905">
          <w:rPr>
            <w:rStyle w:val="Hyperlink"/>
            <w:rFonts w:cs="Arial"/>
            <w:noProof/>
            <w:sz w:val="20"/>
          </w:rPr>
          <w:t>ПОДАЦИ О ЈЕЗИКУ У ПОСТУПКУ ЈАВНЕ НАБАВКЕ</w:t>
        </w:r>
        <w:r w:rsidR="00D06905" w:rsidRPr="00D06905">
          <w:rPr>
            <w:rFonts w:cs="Arial"/>
            <w:noProof/>
            <w:webHidden/>
            <w:sz w:val="20"/>
          </w:rPr>
          <w:tab/>
        </w:r>
        <w:r w:rsidR="00D06905" w:rsidRPr="00D06905">
          <w:rPr>
            <w:rFonts w:cs="Arial"/>
            <w:noProof/>
            <w:webHidden/>
            <w:sz w:val="20"/>
          </w:rPr>
          <w:fldChar w:fldCharType="begin"/>
        </w:r>
        <w:r w:rsidR="00D06905" w:rsidRPr="00D06905">
          <w:rPr>
            <w:rFonts w:cs="Arial"/>
            <w:noProof/>
            <w:webHidden/>
            <w:sz w:val="20"/>
          </w:rPr>
          <w:instrText xml:space="preserve"> PAGEREF _Toc432586706 \h </w:instrText>
        </w:r>
        <w:r w:rsidR="00D06905" w:rsidRPr="00D06905">
          <w:rPr>
            <w:rFonts w:cs="Arial"/>
            <w:noProof/>
            <w:webHidden/>
            <w:sz w:val="20"/>
          </w:rPr>
        </w:r>
        <w:r w:rsidR="00D06905" w:rsidRPr="00D06905">
          <w:rPr>
            <w:rFonts w:cs="Arial"/>
            <w:noProof/>
            <w:webHidden/>
            <w:sz w:val="20"/>
          </w:rPr>
          <w:fldChar w:fldCharType="separate"/>
        </w:r>
        <w:r w:rsidR="003131E9">
          <w:rPr>
            <w:rFonts w:cs="Arial"/>
            <w:noProof/>
            <w:webHidden/>
            <w:sz w:val="20"/>
          </w:rPr>
          <w:t>6</w:t>
        </w:r>
        <w:r w:rsidR="00D06905" w:rsidRPr="00D06905">
          <w:rPr>
            <w:rFonts w:cs="Arial"/>
            <w:noProof/>
            <w:webHidden/>
            <w:sz w:val="20"/>
          </w:rPr>
          <w:fldChar w:fldCharType="end"/>
        </w:r>
      </w:hyperlink>
    </w:p>
    <w:p w:rsidR="00D06905" w:rsidRPr="00D06905" w:rsidRDefault="00A17718">
      <w:pPr>
        <w:pStyle w:val="TOC2"/>
        <w:rPr>
          <w:rFonts w:eastAsiaTheme="minorEastAsia" w:cs="Arial"/>
          <w:noProof/>
          <w:sz w:val="20"/>
          <w:lang w:val="en-US" w:eastAsia="en-US"/>
        </w:rPr>
      </w:pPr>
      <w:hyperlink w:anchor="_Toc432586707" w:history="1">
        <w:r w:rsidR="00D06905" w:rsidRPr="00D06905">
          <w:rPr>
            <w:rStyle w:val="Hyperlink"/>
            <w:rFonts w:cs="Arial"/>
            <w:noProof/>
            <w:sz w:val="20"/>
          </w:rPr>
          <w:t>3.2.</w:t>
        </w:r>
        <w:r w:rsidR="00D06905" w:rsidRPr="00D06905">
          <w:rPr>
            <w:rFonts w:eastAsiaTheme="minorEastAsia" w:cs="Arial"/>
            <w:noProof/>
            <w:sz w:val="20"/>
            <w:lang w:val="en-US" w:eastAsia="en-US"/>
          </w:rPr>
          <w:tab/>
        </w:r>
        <w:r w:rsidR="00D06905" w:rsidRPr="00D06905">
          <w:rPr>
            <w:rStyle w:val="Hyperlink"/>
            <w:rFonts w:cs="Arial"/>
            <w:noProof/>
            <w:sz w:val="20"/>
          </w:rPr>
          <w:t>НАЧИН САСТАВЉАЊА ПОНУДЕ И ПОПУЊАВАЊА ОБРАСЦА ПОНУДЕ</w:t>
        </w:r>
        <w:r w:rsidR="00D06905" w:rsidRPr="00D06905">
          <w:rPr>
            <w:rFonts w:cs="Arial"/>
            <w:noProof/>
            <w:webHidden/>
            <w:sz w:val="20"/>
          </w:rPr>
          <w:tab/>
        </w:r>
        <w:r w:rsidR="00D06905" w:rsidRPr="00D06905">
          <w:rPr>
            <w:rFonts w:cs="Arial"/>
            <w:noProof/>
            <w:webHidden/>
            <w:sz w:val="20"/>
          </w:rPr>
          <w:fldChar w:fldCharType="begin"/>
        </w:r>
        <w:r w:rsidR="00D06905" w:rsidRPr="00D06905">
          <w:rPr>
            <w:rFonts w:cs="Arial"/>
            <w:noProof/>
            <w:webHidden/>
            <w:sz w:val="20"/>
          </w:rPr>
          <w:instrText xml:space="preserve"> PAGEREF _Toc432586707 \h </w:instrText>
        </w:r>
        <w:r w:rsidR="00D06905" w:rsidRPr="00D06905">
          <w:rPr>
            <w:rFonts w:cs="Arial"/>
            <w:noProof/>
            <w:webHidden/>
            <w:sz w:val="20"/>
          </w:rPr>
        </w:r>
        <w:r w:rsidR="00D06905" w:rsidRPr="00D06905">
          <w:rPr>
            <w:rFonts w:cs="Arial"/>
            <w:noProof/>
            <w:webHidden/>
            <w:sz w:val="20"/>
          </w:rPr>
          <w:fldChar w:fldCharType="separate"/>
        </w:r>
        <w:r w:rsidR="003131E9">
          <w:rPr>
            <w:rFonts w:cs="Arial"/>
            <w:noProof/>
            <w:webHidden/>
            <w:sz w:val="20"/>
          </w:rPr>
          <w:t>6</w:t>
        </w:r>
        <w:r w:rsidR="00D06905" w:rsidRPr="00D06905">
          <w:rPr>
            <w:rFonts w:cs="Arial"/>
            <w:noProof/>
            <w:webHidden/>
            <w:sz w:val="20"/>
          </w:rPr>
          <w:fldChar w:fldCharType="end"/>
        </w:r>
      </w:hyperlink>
    </w:p>
    <w:p w:rsidR="00D06905" w:rsidRPr="00D06905" w:rsidRDefault="00A17718">
      <w:pPr>
        <w:pStyle w:val="TOC2"/>
        <w:rPr>
          <w:rFonts w:eastAsiaTheme="minorEastAsia" w:cs="Arial"/>
          <w:noProof/>
          <w:sz w:val="20"/>
          <w:lang w:val="en-US" w:eastAsia="en-US"/>
        </w:rPr>
      </w:pPr>
      <w:hyperlink w:anchor="_Toc432586708" w:history="1">
        <w:r w:rsidR="00D06905" w:rsidRPr="00D06905">
          <w:rPr>
            <w:rStyle w:val="Hyperlink"/>
            <w:rFonts w:cs="Arial"/>
            <w:noProof/>
            <w:sz w:val="20"/>
          </w:rPr>
          <w:t>3.3.</w:t>
        </w:r>
        <w:r w:rsidR="00D06905" w:rsidRPr="00D06905">
          <w:rPr>
            <w:rFonts w:eastAsiaTheme="minorEastAsia" w:cs="Arial"/>
            <w:noProof/>
            <w:sz w:val="20"/>
            <w:lang w:val="en-US" w:eastAsia="en-US"/>
          </w:rPr>
          <w:tab/>
        </w:r>
        <w:r w:rsidR="00D06905" w:rsidRPr="00D06905">
          <w:rPr>
            <w:rStyle w:val="Hyperlink"/>
            <w:rFonts w:cs="Arial"/>
            <w:noProof/>
            <w:sz w:val="20"/>
          </w:rPr>
          <w:t>ПОДНОШЕЊЕ, ИЗМЕНА, ДОПУНА И ОПОЗИВ ПОНУДЕ</w:t>
        </w:r>
        <w:r w:rsidR="00D06905" w:rsidRPr="00D06905">
          <w:rPr>
            <w:rFonts w:cs="Arial"/>
            <w:noProof/>
            <w:webHidden/>
            <w:sz w:val="20"/>
          </w:rPr>
          <w:tab/>
        </w:r>
        <w:r w:rsidR="00D06905" w:rsidRPr="00D06905">
          <w:rPr>
            <w:rFonts w:cs="Arial"/>
            <w:noProof/>
            <w:webHidden/>
            <w:sz w:val="20"/>
          </w:rPr>
          <w:fldChar w:fldCharType="begin"/>
        </w:r>
        <w:r w:rsidR="00D06905" w:rsidRPr="00D06905">
          <w:rPr>
            <w:rFonts w:cs="Arial"/>
            <w:noProof/>
            <w:webHidden/>
            <w:sz w:val="20"/>
          </w:rPr>
          <w:instrText xml:space="preserve"> PAGEREF _Toc432586708 \h </w:instrText>
        </w:r>
        <w:r w:rsidR="00D06905" w:rsidRPr="00D06905">
          <w:rPr>
            <w:rFonts w:cs="Arial"/>
            <w:noProof/>
            <w:webHidden/>
            <w:sz w:val="20"/>
          </w:rPr>
        </w:r>
        <w:r w:rsidR="00D06905" w:rsidRPr="00D06905">
          <w:rPr>
            <w:rFonts w:cs="Arial"/>
            <w:noProof/>
            <w:webHidden/>
            <w:sz w:val="20"/>
          </w:rPr>
          <w:fldChar w:fldCharType="separate"/>
        </w:r>
        <w:r w:rsidR="003131E9">
          <w:rPr>
            <w:rFonts w:cs="Arial"/>
            <w:noProof/>
            <w:webHidden/>
            <w:sz w:val="20"/>
          </w:rPr>
          <w:t>7</w:t>
        </w:r>
        <w:r w:rsidR="00D06905" w:rsidRPr="00D06905">
          <w:rPr>
            <w:rFonts w:cs="Arial"/>
            <w:noProof/>
            <w:webHidden/>
            <w:sz w:val="20"/>
          </w:rPr>
          <w:fldChar w:fldCharType="end"/>
        </w:r>
      </w:hyperlink>
    </w:p>
    <w:p w:rsidR="00D06905" w:rsidRPr="00D06905" w:rsidRDefault="00A17718">
      <w:pPr>
        <w:pStyle w:val="TOC2"/>
        <w:rPr>
          <w:rFonts w:eastAsiaTheme="minorEastAsia" w:cs="Arial"/>
          <w:noProof/>
          <w:sz w:val="20"/>
          <w:lang w:val="en-US" w:eastAsia="en-US"/>
        </w:rPr>
      </w:pPr>
      <w:hyperlink w:anchor="_Toc432586709" w:history="1">
        <w:r w:rsidR="00D06905" w:rsidRPr="00D06905">
          <w:rPr>
            <w:rStyle w:val="Hyperlink"/>
            <w:rFonts w:cs="Arial"/>
            <w:noProof/>
            <w:sz w:val="20"/>
          </w:rPr>
          <w:t>3.4.</w:t>
        </w:r>
        <w:r w:rsidR="00D06905" w:rsidRPr="00D06905">
          <w:rPr>
            <w:rFonts w:eastAsiaTheme="minorEastAsia" w:cs="Arial"/>
            <w:noProof/>
            <w:sz w:val="20"/>
            <w:lang w:val="en-US" w:eastAsia="en-US"/>
          </w:rPr>
          <w:tab/>
        </w:r>
        <w:r w:rsidR="00D06905" w:rsidRPr="00D06905">
          <w:rPr>
            <w:rStyle w:val="Hyperlink"/>
            <w:rFonts w:cs="Arial"/>
            <w:noProof/>
            <w:sz w:val="20"/>
          </w:rPr>
          <w:t>ПАРТИЈЕ</w:t>
        </w:r>
        <w:r w:rsidR="00D06905" w:rsidRPr="00D06905">
          <w:rPr>
            <w:rFonts w:cs="Arial"/>
            <w:noProof/>
            <w:webHidden/>
            <w:sz w:val="20"/>
          </w:rPr>
          <w:tab/>
        </w:r>
        <w:r w:rsidR="00D06905" w:rsidRPr="00D06905">
          <w:rPr>
            <w:rFonts w:cs="Arial"/>
            <w:noProof/>
            <w:webHidden/>
            <w:sz w:val="20"/>
          </w:rPr>
          <w:fldChar w:fldCharType="begin"/>
        </w:r>
        <w:r w:rsidR="00D06905" w:rsidRPr="00D06905">
          <w:rPr>
            <w:rFonts w:cs="Arial"/>
            <w:noProof/>
            <w:webHidden/>
            <w:sz w:val="20"/>
          </w:rPr>
          <w:instrText xml:space="preserve"> PAGEREF _Toc432586709 \h </w:instrText>
        </w:r>
        <w:r w:rsidR="00D06905" w:rsidRPr="00D06905">
          <w:rPr>
            <w:rFonts w:cs="Arial"/>
            <w:noProof/>
            <w:webHidden/>
            <w:sz w:val="20"/>
          </w:rPr>
        </w:r>
        <w:r w:rsidR="00D06905" w:rsidRPr="00D06905">
          <w:rPr>
            <w:rFonts w:cs="Arial"/>
            <w:noProof/>
            <w:webHidden/>
            <w:sz w:val="20"/>
          </w:rPr>
          <w:fldChar w:fldCharType="separate"/>
        </w:r>
        <w:r w:rsidR="003131E9">
          <w:rPr>
            <w:rFonts w:cs="Arial"/>
            <w:noProof/>
            <w:webHidden/>
            <w:sz w:val="20"/>
          </w:rPr>
          <w:t>7</w:t>
        </w:r>
        <w:r w:rsidR="00D06905" w:rsidRPr="00D06905">
          <w:rPr>
            <w:rFonts w:cs="Arial"/>
            <w:noProof/>
            <w:webHidden/>
            <w:sz w:val="20"/>
          </w:rPr>
          <w:fldChar w:fldCharType="end"/>
        </w:r>
      </w:hyperlink>
    </w:p>
    <w:p w:rsidR="00D06905" w:rsidRPr="00D06905" w:rsidRDefault="00A17718">
      <w:pPr>
        <w:pStyle w:val="TOC2"/>
        <w:rPr>
          <w:rFonts w:eastAsiaTheme="minorEastAsia" w:cs="Arial"/>
          <w:noProof/>
          <w:sz w:val="20"/>
          <w:lang w:val="en-US" w:eastAsia="en-US"/>
        </w:rPr>
      </w:pPr>
      <w:hyperlink w:anchor="_Toc432586710" w:history="1">
        <w:r w:rsidR="00D06905" w:rsidRPr="00D06905">
          <w:rPr>
            <w:rStyle w:val="Hyperlink"/>
            <w:rFonts w:cs="Arial"/>
            <w:noProof/>
            <w:sz w:val="20"/>
          </w:rPr>
          <w:t>3.5.</w:t>
        </w:r>
        <w:r w:rsidR="00D06905" w:rsidRPr="00D06905">
          <w:rPr>
            <w:rFonts w:eastAsiaTheme="minorEastAsia" w:cs="Arial"/>
            <w:noProof/>
            <w:sz w:val="20"/>
            <w:lang w:val="en-US" w:eastAsia="en-US"/>
          </w:rPr>
          <w:tab/>
        </w:r>
        <w:r w:rsidR="00D06905" w:rsidRPr="00D06905">
          <w:rPr>
            <w:rStyle w:val="Hyperlink"/>
            <w:rFonts w:cs="Arial"/>
            <w:noProof/>
            <w:sz w:val="20"/>
          </w:rPr>
          <w:t>ПОНУДА СА ВАРИЈАНТАМА</w:t>
        </w:r>
        <w:r w:rsidR="00D06905" w:rsidRPr="00D06905">
          <w:rPr>
            <w:rFonts w:cs="Arial"/>
            <w:noProof/>
            <w:webHidden/>
            <w:sz w:val="20"/>
          </w:rPr>
          <w:tab/>
        </w:r>
        <w:r w:rsidR="00D06905" w:rsidRPr="00D06905">
          <w:rPr>
            <w:rFonts w:cs="Arial"/>
            <w:noProof/>
            <w:webHidden/>
            <w:sz w:val="20"/>
          </w:rPr>
          <w:fldChar w:fldCharType="begin"/>
        </w:r>
        <w:r w:rsidR="00D06905" w:rsidRPr="00D06905">
          <w:rPr>
            <w:rFonts w:cs="Arial"/>
            <w:noProof/>
            <w:webHidden/>
            <w:sz w:val="20"/>
          </w:rPr>
          <w:instrText xml:space="preserve"> PAGEREF _Toc432586710 \h </w:instrText>
        </w:r>
        <w:r w:rsidR="00D06905" w:rsidRPr="00D06905">
          <w:rPr>
            <w:rFonts w:cs="Arial"/>
            <w:noProof/>
            <w:webHidden/>
            <w:sz w:val="20"/>
          </w:rPr>
        </w:r>
        <w:r w:rsidR="00D06905" w:rsidRPr="00D06905">
          <w:rPr>
            <w:rFonts w:cs="Arial"/>
            <w:noProof/>
            <w:webHidden/>
            <w:sz w:val="20"/>
          </w:rPr>
          <w:fldChar w:fldCharType="separate"/>
        </w:r>
        <w:r w:rsidR="003131E9">
          <w:rPr>
            <w:rFonts w:cs="Arial"/>
            <w:noProof/>
            <w:webHidden/>
            <w:sz w:val="20"/>
          </w:rPr>
          <w:t>7</w:t>
        </w:r>
        <w:r w:rsidR="00D06905" w:rsidRPr="00D06905">
          <w:rPr>
            <w:rFonts w:cs="Arial"/>
            <w:noProof/>
            <w:webHidden/>
            <w:sz w:val="20"/>
          </w:rPr>
          <w:fldChar w:fldCharType="end"/>
        </w:r>
      </w:hyperlink>
    </w:p>
    <w:p w:rsidR="00D06905" w:rsidRPr="00D06905" w:rsidRDefault="00A17718">
      <w:pPr>
        <w:pStyle w:val="TOC2"/>
        <w:rPr>
          <w:rFonts w:eastAsiaTheme="minorEastAsia" w:cs="Arial"/>
          <w:noProof/>
          <w:sz w:val="20"/>
          <w:lang w:val="en-US" w:eastAsia="en-US"/>
        </w:rPr>
      </w:pPr>
      <w:hyperlink w:anchor="_Toc432586711" w:history="1">
        <w:r w:rsidR="00D06905" w:rsidRPr="00D06905">
          <w:rPr>
            <w:rStyle w:val="Hyperlink"/>
            <w:rFonts w:cs="Arial"/>
            <w:noProof/>
            <w:sz w:val="20"/>
          </w:rPr>
          <w:t>3.6.</w:t>
        </w:r>
        <w:r w:rsidR="00D06905" w:rsidRPr="00D06905">
          <w:rPr>
            <w:rFonts w:eastAsiaTheme="minorEastAsia" w:cs="Arial"/>
            <w:noProof/>
            <w:sz w:val="20"/>
            <w:lang w:val="en-US" w:eastAsia="en-US"/>
          </w:rPr>
          <w:tab/>
        </w:r>
        <w:r w:rsidR="00D06905" w:rsidRPr="00D06905">
          <w:rPr>
            <w:rStyle w:val="Hyperlink"/>
            <w:rFonts w:cs="Arial"/>
            <w:noProof/>
            <w:sz w:val="20"/>
          </w:rPr>
          <w:t>РОК ЗА ПОДНОШЕЊЕ ПОНУДЕ И ОТВАРАЊЕ ПОНУДЕ</w:t>
        </w:r>
        <w:r w:rsidR="00D06905" w:rsidRPr="00D06905">
          <w:rPr>
            <w:rFonts w:cs="Arial"/>
            <w:noProof/>
            <w:webHidden/>
            <w:sz w:val="20"/>
          </w:rPr>
          <w:tab/>
        </w:r>
        <w:r w:rsidR="00D06905" w:rsidRPr="00D06905">
          <w:rPr>
            <w:rFonts w:cs="Arial"/>
            <w:noProof/>
            <w:webHidden/>
            <w:sz w:val="20"/>
          </w:rPr>
          <w:fldChar w:fldCharType="begin"/>
        </w:r>
        <w:r w:rsidR="00D06905" w:rsidRPr="00D06905">
          <w:rPr>
            <w:rFonts w:cs="Arial"/>
            <w:noProof/>
            <w:webHidden/>
            <w:sz w:val="20"/>
          </w:rPr>
          <w:instrText xml:space="preserve"> PAGEREF _Toc432586711 \h </w:instrText>
        </w:r>
        <w:r w:rsidR="00D06905" w:rsidRPr="00D06905">
          <w:rPr>
            <w:rFonts w:cs="Arial"/>
            <w:noProof/>
            <w:webHidden/>
            <w:sz w:val="20"/>
          </w:rPr>
        </w:r>
        <w:r w:rsidR="00D06905" w:rsidRPr="00D06905">
          <w:rPr>
            <w:rFonts w:cs="Arial"/>
            <w:noProof/>
            <w:webHidden/>
            <w:sz w:val="20"/>
          </w:rPr>
          <w:fldChar w:fldCharType="separate"/>
        </w:r>
        <w:r w:rsidR="003131E9">
          <w:rPr>
            <w:rFonts w:cs="Arial"/>
            <w:noProof/>
            <w:webHidden/>
            <w:sz w:val="20"/>
          </w:rPr>
          <w:t>7</w:t>
        </w:r>
        <w:r w:rsidR="00D06905" w:rsidRPr="00D06905">
          <w:rPr>
            <w:rFonts w:cs="Arial"/>
            <w:noProof/>
            <w:webHidden/>
            <w:sz w:val="20"/>
          </w:rPr>
          <w:fldChar w:fldCharType="end"/>
        </w:r>
      </w:hyperlink>
    </w:p>
    <w:p w:rsidR="00D06905" w:rsidRPr="00D06905" w:rsidRDefault="00A17718">
      <w:pPr>
        <w:pStyle w:val="TOC2"/>
        <w:rPr>
          <w:rFonts w:eastAsiaTheme="minorEastAsia" w:cs="Arial"/>
          <w:noProof/>
          <w:sz w:val="20"/>
          <w:lang w:val="en-US" w:eastAsia="en-US"/>
        </w:rPr>
      </w:pPr>
      <w:hyperlink w:anchor="_Toc432586712" w:history="1">
        <w:r w:rsidR="00D06905" w:rsidRPr="00D06905">
          <w:rPr>
            <w:rStyle w:val="Hyperlink"/>
            <w:rFonts w:cs="Arial"/>
            <w:noProof/>
            <w:sz w:val="20"/>
          </w:rPr>
          <w:t>3.7.</w:t>
        </w:r>
        <w:r w:rsidR="00D06905" w:rsidRPr="00D06905">
          <w:rPr>
            <w:rFonts w:eastAsiaTheme="minorEastAsia" w:cs="Arial"/>
            <w:noProof/>
            <w:sz w:val="20"/>
            <w:lang w:val="en-US" w:eastAsia="en-US"/>
          </w:rPr>
          <w:tab/>
        </w:r>
        <w:r w:rsidR="00D06905" w:rsidRPr="00D06905">
          <w:rPr>
            <w:rStyle w:val="Hyperlink"/>
            <w:rFonts w:cs="Arial"/>
            <w:noProof/>
            <w:sz w:val="20"/>
          </w:rPr>
          <w:t>ПОДИЗВОЂАЧИ</w:t>
        </w:r>
        <w:r w:rsidR="00D06905" w:rsidRPr="00D06905">
          <w:rPr>
            <w:rFonts w:cs="Arial"/>
            <w:noProof/>
            <w:webHidden/>
            <w:sz w:val="20"/>
          </w:rPr>
          <w:tab/>
        </w:r>
        <w:r w:rsidR="00D06905" w:rsidRPr="00D06905">
          <w:rPr>
            <w:rFonts w:cs="Arial"/>
            <w:noProof/>
            <w:webHidden/>
            <w:sz w:val="20"/>
          </w:rPr>
          <w:fldChar w:fldCharType="begin"/>
        </w:r>
        <w:r w:rsidR="00D06905" w:rsidRPr="00D06905">
          <w:rPr>
            <w:rFonts w:cs="Arial"/>
            <w:noProof/>
            <w:webHidden/>
            <w:sz w:val="20"/>
          </w:rPr>
          <w:instrText xml:space="preserve"> PAGEREF _Toc432586712 \h </w:instrText>
        </w:r>
        <w:r w:rsidR="00D06905" w:rsidRPr="00D06905">
          <w:rPr>
            <w:rFonts w:cs="Arial"/>
            <w:noProof/>
            <w:webHidden/>
            <w:sz w:val="20"/>
          </w:rPr>
        </w:r>
        <w:r w:rsidR="00D06905" w:rsidRPr="00D06905">
          <w:rPr>
            <w:rFonts w:cs="Arial"/>
            <w:noProof/>
            <w:webHidden/>
            <w:sz w:val="20"/>
          </w:rPr>
          <w:fldChar w:fldCharType="separate"/>
        </w:r>
        <w:r w:rsidR="003131E9">
          <w:rPr>
            <w:rFonts w:cs="Arial"/>
            <w:noProof/>
            <w:webHidden/>
            <w:sz w:val="20"/>
          </w:rPr>
          <w:t>8</w:t>
        </w:r>
        <w:r w:rsidR="00D06905" w:rsidRPr="00D06905">
          <w:rPr>
            <w:rFonts w:cs="Arial"/>
            <w:noProof/>
            <w:webHidden/>
            <w:sz w:val="20"/>
          </w:rPr>
          <w:fldChar w:fldCharType="end"/>
        </w:r>
      </w:hyperlink>
    </w:p>
    <w:p w:rsidR="00D06905" w:rsidRPr="00D06905" w:rsidRDefault="00A17718">
      <w:pPr>
        <w:pStyle w:val="TOC2"/>
        <w:rPr>
          <w:rFonts w:eastAsiaTheme="minorEastAsia" w:cs="Arial"/>
          <w:noProof/>
          <w:sz w:val="20"/>
          <w:lang w:val="en-US" w:eastAsia="en-US"/>
        </w:rPr>
      </w:pPr>
      <w:hyperlink w:anchor="_Toc432586713" w:history="1">
        <w:r w:rsidR="00D06905" w:rsidRPr="00D06905">
          <w:rPr>
            <w:rStyle w:val="Hyperlink"/>
            <w:rFonts w:cs="Arial"/>
            <w:noProof/>
            <w:sz w:val="20"/>
          </w:rPr>
          <w:t>3.8.</w:t>
        </w:r>
        <w:r w:rsidR="00D06905" w:rsidRPr="00D06905">
          <w:rPr>
            <w:rFonts w:eastAsiaTheme="minorEastAsia" w:cs="Arial"/>
            <w:noProof/>
            <w:sz w:val="20"/>
            <w:lang w:val="en-US" w:eastAsia="en-US"/>
          </w:rPr>
          <w:tab/>
        </w:r>
        <w:r w:rsidR="00D06905" w:rsidRPr="00D06905">
          <w:rPr>
            <w:rStyle w:val="Hyperlink"/>
            <w:rFonts w:cs="Arial"/>
            <w:noProof/>
            <w:sz w:val="20"/>
          </w:rPr>
          <w:t>ГРУПА ПОНУЂАЧА (ЗАЈЕДНИЧКА ПОНУДА)</w:t>
        </w:r>
        <w:r w:rsidR="00D06905" w:rsidRPr="00D06905">
          <w:rPr>
            <w:rFonts w:cs="Arial"/>
            <w:noProof/>
            <w:webHidden/>
            <w:sz w:val="20"/>
          </w:rPr>
          <w:tab/>
        </w:r>
        <w:r w:rsidR="00D06905" w:rsidRPr="00D06905">
          <w:rPr>
            <w:rFonts w:cs="Arial"/>
            <w:noProof/>
            <w:webHidden/>
            <w:sz w:val="20"/>
          </w:rPr>
          <w:fldChar w:fldCharType="begin"/>
        </w:r>
        <w:r w:rsidR="00D06905" w:rsidRPr="00D06905">
          <w:rPr>
            <w:rFonts w:cs="Arial"/>
            <w:noProof/>
            <w:webHidden/>
            <w:sz w:val="20"/>
          </w:rPr>
          <w:instrText xml:space="preserve"> PAGEREF _Toc432586713 \h </w:instrText>
        </w:r>
        <w:r w:rsidR="00D06905" w:rsidRPr="00D06905">
          <w:rPr>
            <w:rFonts w:cs="Arial"/>
            <w:noProof/>
            <w:webHidden/>
            <w:sz w:val="20"/>
          </w:rPr>
        </w:r>
        <w:r w:rsidR="00D06905" w:rsidRPr="00D06905">
          <w:rPr>
            <w:rFonts w:cs="Arial"/>
            <w:noProof/>
            <w:webHidden/>
            <w:sz w:val="20"/>
          </w:rPr>
          <w:fldChar w:fldCharType="separate"/>
        </w:r>
        <w:r w:rsidR="003131E9">
          <w:rPr>
            <w:rFonts w:cs="Arial"/>
            <w:noProof/>
            <w:webHidden/>
            <w:sz w:val="20"/>
          </w:rPr>
          <w:t>8</w:t>
        </w:r>
        <w:r w:rsidR="00D06905" w:rsidRPr="00D06905">
          <w:rPr>
            <w:rFonts w:cs="Arial"/>
            <w:noProof/>
            <w:webHidden/>
            <w:sz w:val="20"/>
          </w:rPr>
          <w:fldChar w:fldCharType="end"/>
        </w:r>
      </w:hyperlink>
    </w:p>
    <w:p w:rsidR="00D06905" w:rsidRPr="00D06905" w:rsidRDefault="00A17718">
      <w:pPr>
        <w:pStyle w:val="TOC2"/>
        <w:rPr>
          <w:rFonts w:eastAsiaTheme="minorEastAsia" w:cs="Arial"/>
          <w:noProof/>
          <w:sz w:val="20"/>
          <w:lang w:val="en-US" w:eastAsia="en-US"/>
        </w:rPr>
      </w:pPr>
      <w:hyperlink w:anchor="_Toc432586714" w:history="1">
        <w:r w:rsidR="00D06905" w:rsidRPr="00D06905">
          <w:rPr>
            <w:rStyle w:val="Hyperlink"/>
            <w:rFonts w:cs="Arial"/>
            <w:noProof/>
            <w:sz w:val="20"/>
          </w:rPr>
          <w:t>3.9.</w:t>
        </w:r>
        <w:r w:rsidR="00D06905" w:rsidRPr="00D06905">
          <w:rPr>
            <w:rFonts w:eastAsiaTheme="minorEastAsia" w:cs="Arial"/>
            <w:noProof/>
            <w:sz w:val="20"/>
            <w:lang w:val="en-US" w:eastAsia="en-US"/>
          </w:rPr>
          <w:tab/>
        </w:r>
        <w:r w:rsidR="00D06905" w:rsidRPr="00D06905">
          <w:rPr>
            <w:rStyle w:val="Hyperlink"/>
            <w:rFonts w:cs="Arial"/>
            <w:noProof/>
            <w:sz w:val="20"/>
          </w:rPr>
          <w:t>ЦЕНА</w:t>
        </w:r>
        <w:r w:rsidR="00D06905" w:rsidRPr="00D06905">
          <w:rPr>
            <w:rFonts w:cs="Arial"/>
            <w:noProof/>
            <w:webHidden/>
            <w:sz w:val="20"/>
          </w:rPr>
          <w:tab/>
        </w:r>
        <w:r w:rsidR="00D06905" w:rsidRPr="00D06905">
          <w:rPr>
            <w:rFonts w:cs="Arial"/>
            <w:noProof/>
            <w:webHidden/>
            <w:sz w:val="20"/>
          </w:rPr>
          <w:fldChar w:fldCharType="begin"/>
        </w:r>
        <w:r w:rsidR="00D06905" w:rsidRPr="00D06905">
          <w:rPr>
            <w:rFonts w:cs="Arial"/>
            <w:noProof/>
            <w:webHidden/>
            <w:sz w:val="20"/>
          </w:rPr>
          <w:instrText xml:space="preserve"> PAGEREF _Toc432586714 \h </w:instrText>
        </w:r>
        <w:r w:rsidR="00D06905" w:rsidRPr="00D06905">
          <w:rPr>
            <w:rFonts w:cs="Arial"/>
            <w:noProof/>
            <w:webHidden/>
            <w:sz w:val="20"/>
          </w:rPr>
        </w:r>
        <w:r w:rsidR="00D06905" w:rsidRPr="00D06905">
          <w:rPr>
            <w:rFonts w:cs="Arial"/>
            <w:noProof/>
            <w:webHidden/>
            <w:sz w:val="20"/>
          </w:rPr>
          <w:fldChar w:fldCharType="separate"/>
        </w:r>
        <w:r w:rsidR="003131E9">
          <w:rPr>
            <w:rFonts w:cs="Arial"/>
            <w:noProof/>
            <w:webHidden/>
            <w:sz w:val="20"/>
          </w:rPr>
          <w:t>8</w:t>
        </w:r>
        <w:r w:rsidR="00D06905" w:rsidRPr="00D06905">
          <w:rPr>
            <w:rFonts w:cs="Arial"/>
            <w:noProof/>
            <w:webHidden/>
            <w:sz w:val="20"/>
          </w:rPr>
          <w:fldChar w:fldCharType="end"/>
        </w:r>
      </w:hyperlink>
    </w:p>
    <w:p w:rsidR="00D06905" w:rsidRPr="00D06905" w:rsidRDefault="00A17718">
      <w:pPr>
        <w:pStyle w:val="TOC2"/>
        <w:rPr>
          <w:rFonts w:eastAsiaTheme="minorEastAsia" w:cs="Arial"/>
          <w:noProof/>
          <w:sz w:val="20"/>
          <w:lang w:val="en-US" w:eastAsia="en-US"/>
        </w:rPr>
      </w:pPr>
      <w:hyperlink w:anchor="_Toc432586715" w:history="1">
        <w:r w:rsidR="00D06905" w:rsidRPr="00D06905">
          <w:rPr>
            <w:rStyle w:val="Hyperlink"/>
            <w:rFonts w:cs="Arial"/>
            <w:noProof/>
            <w:sz w:val="20"/>
          </w:rPr>
          <w:t>3.10.</w:t>
        </w:r>
        <w:r w:rsidR="00D06905" w:rsidRPr="00D06905">
          <w:rPr>
            <w:rFonts w:eastAsiaTheme="minorEastAsia" w:cs="Arial"/>
            <w:noProof/>
            <w:sz w:val="20"/>
            <w:lang w:val="en-US" w:eastAsia="en-US"/>
          </w:rPr>
          <w:tab/>
        </w:r>
        <w:r w:rsidR="00D06905" w:rsidRPr="00D06905">
          <w:rPr>
            <w:rStyle w:val="Hyperlink"/>
            <w:rFonts w:cs="Arial"/>
            <w:noProof/>
            <w:sz w:val="20"/>
          </w:rPr>
          <w:t>НАЧИН И УСЛОВИ ФАКТУРИСАЊА И ПЛАЋАЊА</w:t>
        </w:r>
        <w:r w:rsidR="00D06905" w:rsidRPr="00D06905">
          <w:rPr>
            <w:rFonts w:cs="Arial"/>
            <w:noProof/>
            <w:webHidden/>
            <w:sz w:val="20"/>
          </w:rPr>
          <w:tab/>
        </w:r>
        <w:r w:rsidR="00D06905" w:rsidRPr="00D06905">
          <w:rPr>
            <w:rFonts w:cs="Arial"/>
            <w:noProof/>
            <w:webHidden/>
            <w:sz w:val="20"/>
          </w:rPr>
          <w:fldChar w:fldCharType="begin"/>
        </w:r>
        <w:r w:rsidR="00D06905" w:rsidRPr="00D06905">
          <w:rPr>
            <w:rFonts w:cs="Arial"/>
            <w:noProof/>
            <w:webHidden/>
            <w:sz w:val="20"/>
          </w:rPr>
          <w:instrText xml:space="preserve"> PAGEREF _Toc432586715 \h </w:instrText>
        </w:r>
        <w:r w:rsidR="00D06905" w:rsidRPr="00D06905">
          <w:rPr>
            <w:rFonts w:cs="Arial"/>
            <w:noProof/>
            <w:webHidden/>
            <w:sz w:val="20"/>
          </w:rPr>
        </w:r>
        <w:r w:rsidR="00D06905" w:rsidRPr="00D06905">
          <w:rPr>
            <w:rFonts w:cs="Arial"/>
            <w:noProof/>
            <w:webHidden/>
            <w:sz w:val="20"/>
          </w:rPr>
          <w:fldChar w:fldCharType="separate"/>
        </w:r>
        <w:r w:rsidR="003131E9">
          <w:rPr>
            <w:rFonts w:cs="Arial"/>
            <w:noProof/>
            <w:webHidden/>
            <w:sz w:val="20"/>
          </w:rPr>
          <w:t>9</w:t>
        </w:r>
        <w:r w:rsidR="00D06905" w:rsidRPr="00D06905">
          <w:rPr>
            <w:rFonts w:cs="Arial"/>
            <w:noProof/>
            <w:webHidden/>
            <w:sz w:val="20"/>
          </w:rPr>
          <w:fldChar w:fldCharType="end"/>
        </w:r>
      </w:hyperlink>
    </w:p>
    <w:p w:rsidR="00D06905" w:rsidRPr="00D06905" w:rsidRDefault="00A17718">
      <w:pPr>
        <w:pStyle w:val="TOC2"/>
        <w:rPr>
          <w:rFonts w:eastAsiaTheme="minorEastAsia" w:cs="Arial"/>
          <w:noProof/>
          <w:sz w:val="20"/>
          <w:lang w:val="en-US" w:eastAsia="en-US"/>
        </w:rPr>
      </w:pPr>
      <w:hyperlink w:anchor="_Toc432586716" w:history="1">
        <w:r w:rsidR="00D06905" w:rsidRPr="00D06905">
          <w:rPr>
            <w:rStyle w:val="Hyperlink"/>
            <w:rFonts w:cs="Arial"/>
            <w:noProof/>
            <w:sz w:val="20"/>
          </w:rPr>
          <w:t>3.11.</w:t>
        </w:r>
        <w:r w:rsidR="00D06905" w:rsidRPr="00D06905">
          <w:rPr>
            <w:rFonts w:eastAsiaTheme="minorEastAsia" w:cs="Arial"/>
            <w:noProof/>
            <w:sz w:val="20"/>
            <w:lang w:val="en-US" w:eastAsia="en-US"/>
          </w:rPr>
          <w:tab/>
        </w:r>
        <w:r w:rsidR="00D06905" w:rsidRPr="00D06905">
          <w:rPr>
            <w:rStyle w:val="Hyperlink"/>
            <w:rFonts w:cs="Arial"/>
            <w:noProof/>
            <w:sz w:val="20"/>
          </w:rPr>
          <w:t>РОКОВИ ИЗВРШЕЊА УСЛУГА И ИСПОРУКЕ ЛИЦЕНЦИ</w:t>
        </w:r>
        <w:r w:rsidR="00D06905" w:rsidRPr="00D06905">
          <w:rPr>
            <w:rFonts w:cs="Arial"/>
            <w:noProof/>
            <w:webHidden/>
            <w:sz w:val="20"/>
          </w:rPr>
          <w:tab/>
        </w:r>
        <w:r w:rsidR="00D06905" w:rsidRPr="00D06905">
          <w:rPr>
            <w:rFonts w:cs="Arial"/>
            <w:noProof/>
            <w:webHidden/>
            <w:sz w:val="20"/>
          </w:rPr>
          <w:fldChar w:fldCharType="begin"/>
        </w:r>
        <w:r w:rsidR="00D06905" w:rsidRPr="00D06905">
          <w:rPr>
            <w:rFonts w:cs="Arial"/>
            <w:noProof/>
            <w:webHidden/>
            <w:sz w:val="20"/>
          </w:rPr>
          <w:instrText xml:space="preserve"> PAGEREF _Toc432586716 \h </w:instrText>
        </w:r>
        <w:r w:rsidR="00D06905" w:rsidRPr="00D06905">
          <w:rPr>
            <w:rFonts w:cs="Arial"/>
            <w:noProof/>
            <w:webHidden/>
            <w:sz w:val="20"/>
          </w:rPr>
        </w:r>
        <w:r w:rsidR="00D06905" w:rsidRPr="00D06905">
          <w:rPr>
            <w:rFonts w:cs="Arial"/>
            <w:noProof/>
            <w:webHidden/>
            <w:sz w:val="20"/>
          </w:rPr>
          <w:fldChar w:fldCharType="separate"/>
        </w:r>
        <w:r w:rsidR="003131E9">
          <w:rPr>
            <w:rFonts w:cs="Arial"/>
            <w:noProof/>
            <w:webHidden/>
            <w:sz w:val="20"/>
          </w:rPr>
          <w:t>9</w:t>
        </w:r>
        <w:r w:rsidR="00D06905" w:rsidRPr="00D06905">
          <w:rPr>
            <w:rFonts w:cs="Arial"/>
            <w:noProof/>
            <w:webHidden/>
            <w:sz w:val="20"/>
          </w:rPr>
          <w:fldChar w:fldCharType="end"/>
        </w:r>
      </w:hyperlink>
    </w:p>
    <w:p w:rsidR="00D06905" w:rsidRPr="00D06905" w:rsidRDefault="00A17718">
      <w:pPr>
        <w:pStyle w:val="TOC2"/>
        <w:rPr>
          <w:rFonts w:eastAsiaTheme="minorEastAsia" w:cs="Arial"/>
          <w:noProof/>
          <w:sz w:val="20"/>
          <w:lang w:val="en-US" w:eastAsia="en-US"/>
        </w:rPr>
      </w:pPr>
      <w:hyperlink w:anchor="_Toc432586731" w:history="1">
        <w:r w:rsidR="00D06905" w:rsidRPr="00D06905">
          <w:rPr>
            <w:rStyle w:val="Hyperlink"/>
            <w:rFonts w:cs="Arial"/>
            <w:noProof/>
            <w:sz w:val="20"/>
          </w:rPr>
          <w:t>3.12.</w:t>
        </w:r>
        <w:r w:rsidR="00D06905" w:rsidRPr="00D06905">
          <w:rPr>
            <w:rFonts w:eastAsiaTheme="minorEastAsia" w:cs="Arial"/>
            <w:noProof/>
            <w:sz w:val="20"/>
            <w:lang w:val="en-US" w:eastAsia="en-US"/>
          </w:rPr>
          <w:tab/>
        </w:r>
        <w:r w:rsidR="00D06905" w:rsidRPr="00D06905">
          <w:rPr>
            <w:rStyle w:val="Hyperlink"/>
            <w:rFonts w:cs="Arial"/>
            <w:noProof/>
            <w:sz w:val="20"/>
          </w:rPr>
          <w:t>ТЕРМИН ПЛАН ИЗВРШЕЊА УСЛУГА И ИСПОРУКЕ ЛИЦЕНЦИ</w:t>
        </w:r>
        <w:r w:rsidR="00D06905" w:rsidRPr="00D06905">
          <w:rPr>
            <w:rFonts w:cs="Arial"/>
            <w:noProof/>
            <w:webHidden/>
            <w:sz w:val="20"/>
          </w:rPr>
          <w:tab/>
        </w:r>
        <w:r w:rsidR="00D06905" w:rsidRPr="00D06905">
          <w:rPr>
            <w:rFonts w:cs="Arial"/>
            <w:noProof/>
            <w:webHidden/>
            <w:sz w:val="20"/>
          </w:rPr>
          <w:fldChar w:fldCharType="begin"/>
        </w:r>
        <w:r w:rsidR="00D06905" w:rsidRPr="00D06905">
          <w:rPr>
            <w:rFonts w:cs="Arial"/>
            <w:noProof/>
            <w:webHidden/>
            <w:sz w:val="20"/>
          </w:rPr>
          <w:instrText xml:space="preserve"> PAGEREF _Toc432586731 \h </w:instrText>
        </w:r>
        <w:r w:rsidR="00D06905" w:rsidRPr="00D06905">
          <w:rPr>
            <w:rFonts w:cs="Arial"/>
            <w:noProof/>
            <w:webHidden/>
            <w:sz w:val="20"/>
          </w:rPr>
        </w:r>
        <w:r w:rsidR="00D06905" w:rsidRPr="00D06905">
          <w:rPr>
            <w:rFonts w:cs="Arial"/>
            <w:noProof/>
            <w:webHidden/>
            <w:sz w:val="20"/>
          </w:rPr>
          <w:fldChar w:fldCharType="separate"/>
        </w:r>
        <w:r w:rsidR="003131E9">
          <w:rPr>
            <w:rFonts w:cs="Arial"/>
            <w:noProof/>
            <w:webHidden/>
            <w:sz w:val="20"/>
          </w:rPr>
          <w:t>10</w:t>
        </w:r>
        <w:r w:rsidR="00D06905" w:rsidRPr="00D06905">
          <w:rPr>
            <w:rFonts w:cs="Arial"/>
            <w:noProof/>
            <w:webHidden/>
            <w:sz w:val="20"/>
          </w:rPr>
          <w:fldChar w:fldCharType="end"/>
        </w:r>
      </w:hyperlink>
    </w:p>
    <w:p w:rsidR="00D06905" w:rsidRPr="00D06905" w:rsidRDefault="00A17718">
      <w:pPr>
        <w:pStyle w:val="TOC2"/>
        <w:rPr>
          <w:rFonts w:eastAsiaTheme="minorEastAsia" w:cs="Arial"/>
          <w:noProof/>
          <w:sz w:val="20"/>
          <w:lang w:val="en-US" w:eastAsia="en-US"/>
        </w:rPr>
      </w:pPr>
      <w:hyperlink w:anchor="_Toc432586732" w:history="1">
        <w:r w:rsidR="00D06905" w:rsidRPr="00D06905">
          <w:rPr>
            <w:rStyle w:val="Hyperlink"/>
            <w:rFonts w:cs="Arial"/>
            <w:noProof/>
            <w:sz w:val="20"/>
          </w:rPr>
          <w:t>3.13.</w:t>
        </w:r>
        <w:r w:rsidR="00D06905" w:rsidRPr="00D06905">
          <w:rPr>
            <w:rFonts w:eastAsiaTheme="minorEastAsia" w:cs="Arial"/>
            <w:noProof/>
            <w:sz w:val="20"/>
            <w:lang w:val="en-US" w:eastAsia="en-US"/>
          </w:rPr>
          <w:tab/>
        </w:r>
        <w:r w:rsidR="00D06905" w:rsidRPr="00D06905">
          <w:rPr>
            <w:rStyle w:val="Hyperlink"/>
            <w:rFonts w:cs="Arial"/>
            <w:noProof/>
            <w:sz w:val="20"/>
          </w:rPr>
          <w:t>СРЕДСТВА ФИНАНСИЈСКОГ ОБЕЗБЕЂЕЊА</w:t>
        </w:r>
        <w:r w:rsidR="00D06905" w:rsidRPr="00D06905">
          <w:rPr>
            <w:rFonts w:cs="Arial"/>
            <w:noProof/>
            <w:webHidden/>
            <w:sz w:val="20"/>
          </w:rPr>
          <w:tab/>
        </w:r>
        <w:r w:rsidR="00D06905" w:rsidRPr="00D06905">
          <w:rPr>
            <w:rFonts w:cs="Arial"/>
            <w:noProof/>
            <w:webHidden/>
            <w:sz w:val="20"/>
          </w:rPr>
          <w:fldChar w:fldCharType="begin"/>
        </w:r>
        <w:r w:rsidR="00D06905" w:rsidRPr="00D06905">
          <w:rPr>
            <w:rFonts w:cs="Arial"/>
            <w:noProof/>
            <w:webHidden/>
            <w:sz w:val="20"/>
          </w:rPr>
          <w:instrText xml:space="preserve"> PAGEREF _Toc432586732 \h </w:instrText>
        </w:r>
        <w:r w:rsidR="00D06905" w:rsidRPr="00D06905">
          <w:rPr>
            <w:rFonts w:cs="Arial"/>
            <w:noProof/>
            <w:webHidden/>
            <w:sz w:val="20"/>
          </w:rPr>
        </w:r>
        <w:r w:rsidR="00D06905" w:rsidRPr="00D06905">
          <w:rPr>
            <w:rFonts w:cs="Arial"/>
            <w:noProof/>
            <w:webHidden/>
            <w:sz w:val="20"/>
          </w:rPr>
          <w:fldChar w:fldCharType="separate"/>
        </w:r>
        <w:r w:rsidR="003131E9">
          <w:rPr>
            <w:rFonts w:cs="Arial"/>
            <w:noProof/>
            <w:webHidden/>
            <w:sz w:val="20"/>
          </w:rPr>
          <w:t>10</w:t>
        </w:r>
        <w:r w:rsidR="00D06905" w:rsidRPr="00D06905">
          <w:rPr>
            <w:rFonts w:cs="Arial"/>
            <w:noProof/>
            <w:webHidden/>
            <w:sz w:val="20"/>
          </w:rPr>
          <w:fldChar w:fldCharType="end"/>
        </w:r>
      </w:hyperlink>
    </w:p>
    <w:p w:rsidR="00D06905" w:rsidRPr="00D06905" w:rsidRDefault="00A17718">
      <w:pPr>
        <w:pStyle w:val="TOC3"/>
        <w:rPr>
          <w:rFonts w:eastAsiaTheme="minorEastAsia" w:cs="Arial"/>
          <w:noProof/>
          <w:sz w:val="20"/>
          <w:lang w:val="en-US" w:eastAsia="en-US"/>
        </w:rPr>
      </w:pPr>
      <w:hyperlink w:anchor="_Toc432586735" w:history="1">
        <w:r w:rsidR="00D06905" w:rsidRPr="00D06905">
          <w:rPr>
            <w:rStyle w:val="Hyperlink"/>
            <w:rFonts w:cs="Arial"/>
            <w:noProof/>
            <w:sz w:val="20"/>
            <w:lang w:eastAsia="en-US"/>
          </w:rPr>
          <w:t>3.13.1.</w:t>
        </w:r>
        <w:r w:rsidR="00D06905" w:rsidRPr="00D06905">
          <w:rPr>
            <w:rFonts w:eastAsiaTheme="minorEastAsia" w:cs="Arial"/>
            <w:noProof/>
            <w:sz w:val="20"/>
            <w:lang w:val="en-US" w:eastAsia="en-US"/>
          </w:rPr>
          <w:tab/>
        </w:r>
        <w:r w:rsidR="00D06905" w:rsidRPr="00D06905">
          <w:rPr>
            <w:rStyle w:val="Hyperlink"/>
            <w:rFonts w:cs="Arial"/>
            <w:noProof/>
            <w:sz w:val="20"/>
            <w:lang w:eastAsia="en-US"/>
          </w:rPr>
          <w:t>Банкарска гаранција за озбиљност понуде</w:t>
        </w:r>
        <w:r w:rsidR="00D06905" w:rsidRPr="00D06905">
          <w:rPr>
            <w:rFonts w:cs="Arial"/>
            <w:noProof/>
            <w:webHidden/>
            <w:sz w:val="20"/>
          </w:rPr>
          <w:tab/>
        </w:r>
        <w:r w:rsidR="00D06905" w:rsidRPr="00D06905">
          <w:rPr>
            <w:rFonts w:cs="Arial"/>
            <w:noProof/>
            <w:webHidden/>
            <w:sz w:val="20"/>
          </w:rPr>
          <w:fldChar w:fldCharType="begin"/>
        </w:r>
        <w:r w:rsidR="00D06905" w:rsidRPr="00D06905">
          <w:rPr>
            <w:rFonts w:cs="Arial"/>
            <w:noProof/>
            <w:webHidden/>
            <w:sz w:val="20"/>
          </w:rPr>
          <w:instrText xml:space="preserve"> PAGEREF _Toc432586735 \h </w:instrText>
        </w:r>
        <w:r w:rsidR="00D06905" w:rsidRPr="00D06905">
          <w:rPr>
            <w:rFonts w:cs="Arial"/>
            <w:noProof/>
            <w:webHidden/>
            <w:sz w:val="20"/>
          </w:rPr>
        </w:r>
        <w:r w:rsidR="00D06905" w:rsidRPr="00D06905">
          <w:rPr>
            <w:rFonts w:cs="Arial"/>
            <w:noProof/>
            <w:webHidden/>
            <w:sz w:val="20"/>
          </w:rPr>
          <w:fldChar w:fldCharType="separate"/>
        </w:r>
        <w:r w:rsidR="003131E9">
          <w:rPr>
            <w:rFonts w:cs="Arial"/>
            <w:noProof/>
            <w:webHidden/>
            <w:sz w:val="20"/>
          </w:rPr>
          <w:t>10</w:t>
        </w:r>
        <w:r w:rsidR="00D06905" w:rsidRPr="00D06905">
          <w:rPr>
            <w:rFonts w:cs="Arial"/>
            <w:noProof/>
            <w:webHidden/>
            <w:sz w:val="20"/>
          </w:rPr>
          <w:fldChar w:fldCharType="end"/>
        </w:r>
      </w:hyperlink>
    </w:p>
    <w:p w:rsidR="00D06905" w:rsidRPr="00D06905" w:rsidRDefault="00A17718">
      <w:pPr>
        <w:pStyle w:val="TOC3"/>
        <w:rPr>
          <w:rFonts w:eastAsiaTheme="minorEastAsia" w:cs="Arial"/>
          <w:noProof/>
          <w:sz w:val="20"/>
          <w:lang w:val="en-US" w:eastAsia="en-US"/>
        </w:rPr>
      </w:pPr>
      <w:hyperlink w:anchor="_Toc432586736" w:history="1">
        <w:r w:rsidR="00D06905" w:rsidRPr="00D06905">
          <w:rPr>
            <w:rStyle w:val="Hyperlink"/>
            <w:rFonts w:cs="Arial"/>
            <w:noProof/>
            <w:sz w:val="20"/>
            <w:lang w:eastAsia="en-US"/>
          </w:rPr>
          <w:t>3.13.2.</w:t>
        </w:r>
        <w:r w:rsidR="00D06905" w:rsidRPr="00D06905">
          <w:rPr>
            <w:rFonts w:eastAsiaTheme="minorEastAsia" w:cs="Arial"/>
            <w:noProof/>
            <w:sz w:val="20"/>
            <w:lang w:val="en-US" w:eastAsia="en-US"/>
          </w:rPr>
          <w:tab/>
        </w:r>
        <w:r w:rsidR="00D06905" w:rsidRPr="00D06905">
          <w:rPr>
            <w:rStyle w:val="Hyperlink"/>
            <w:rFonts w:cs="Arial"/>
            <w:noProof/>
            <w:sz w:val="20"/>
            <w:lang w:eastAsia="en-US"/>
          </w:rPr>
          <w:t>Писмо о намери банке гаранта да изда гаранцију за добро извршење посла</w:t>
        </w:r>
        <w:r w:rsidR="00D06905" w:rsidRPr="00D06905">
          <w:rPr>
            <w:rFonts w:cs="Arial"/>
            <w:noProof/>
            <w:webHidden/>
            <w:sz w:val="20"/>
          </w:rPr>
          <w:tab/>
        </w:r>
        <w:r w:rsidR="00D06905" w:rsidRPr="00D06905">
          <w:rPr>
            <w:rFonts w:cs="Arial"/>
            <w:noProof/>
            <w:webHidden/>
            <w:sz w:val="20"/>
          </w:rPr>
          <w:fldChar w:fldCharType="begin"/>
        </w:r>
        <w:r w:rsidR="00D06905" w:rsidRPr="00D06905">
          <w:rPr>
            <w:rFonts w:cs="Arial"/>
            <w:noProof/>
            <w:webHidden/>
            <w:sz w:val="20"/>
          </w:rPr>
          <w:instrText xml:space="preserve"> PAGEREF _Toc432586736 \h </w:instrText>
        </w:r>
        <w:r w:rsidR="00D06905" w:rsidRPr="00D06905">
          <w:rPr>
            <w:rFonts w:cs="Arial"/>
            <w:noProof/>
            <w:webHidden/>
            <w:sz w:val="20"/>
          </w:rPr>
        </w:r>
        <w:r w:rsidR="00D06905" w:rsidRPr="00D06905">
          <w:rPr>
            <w:rFonts w:cs="Arial"/>
            <w:noProof/>
            <w:webHidden/>
            <w:sz w:val="20"/>
          </w:rPr>
          <w:fldChar w:fldCharType="separate"/>
        </w:r>
        <w:r w:rsidR="003131E9">
          <w:rPr>
            <w:rFonts w:cs="Arial"/>
            <w:noProof/>
            <w:webHidden/>
            <w:sz w:val="20"/>
          </w:rPr>
          <w:t>11</w:t>
        </w:r>
        <w:r w:rsidR="00D06905" w:rsidRPr="00D06905">
          <w:rPr>
            <w:rFonts w:cs="Arial"/>
            <w:noProof/>
            <w:webHidden/>
            <w:sz w:val="20"/>
          </w:rPr>
          <w:fldChar w:fldCharType="end"/>
        </w:r>
      </w:hyperlink>
    </w:p>
    <w:p w:rsidR="00D06905" w:rsidRPr="00D06905" w:rsidRDefault="00A17718">
      <w:pPr>
        <w:pStyle w:val="TOC3"/>
        <w:rPr>
          <w:rFonts w:eastAsiaTheme="minorEastAsia" w:cs="Arial"/>
          <w:noProof/>
          <w:sz w:val="20"/>
          <w:lang w:val="en-US" w:eastAsia="en-US"/>
        </w:rPr>
      </w:pPr>
      <w:hyperlink w:anchor="_Toc432586737" w:history="1">
        <w:r w:rsidR="00D06905" w:rsidRPr="00D06905">
          <w:rPr>
            <w:rStyle w:val="Hyperlink"/>
            <w:rFonts w:cs="Arial"/>
            <w:noProof/>
            <w:sz w:val="20"/>
            <w:lang w:eastAsia="en-US"/>
          </w:rPr>
          <w:t>3.13.3.</w:t>
        </w:r>
        <w:r w:rsidR="00D06905" w:rsidRPr="00D06905">
          <w:rPr>
            <w:rFonts w:eastAsiaTheme="minorEastAsia" w:cs="Arial"/>
            <w:noProof/>
            <w:sz w:val="20"/>
            <w:lang w:val="en-US" w:eastAsia="en-US"/>
          </w:rPr>
          <w:tab/>
        </w:r>
        <w:r w:rsidR="00D06905" w:rsidRPr="00D06905">
          <w:rPr>
            <w:rStyle w:val="Hyperlink"/>
            <w:rFonts w:cs="Arial"/>
            <w:noProof/>
            <w:sz w:val="20"/>
            <w:lang w:eastAsia="en-US"/>
          </w:rPr>
          <w:t>Банкарска гаранција за добро извршење посла</w:t>
        </w:r>
        <w:r w:rsidR="00D06905" w:rsidRPr="00D06905">
          <w:rPr>
            <w:rFonts w:cs="Arial"/>
            <w:noProof/>
            <w:webHidden/>
            <w:sz w:val="20"/>
          </w:rPr>
          <w:tab/>
        </w:r>
        <w:r w:rsidR="00D06905" w:rsidRPr="00D06905">
          <w:rPr>
            <w:rFonts w:cs="Arial"/>
            <w:noProof/>
            <w:webHidden/>
            <w:sz w:val="20"/>
          </w:rPr>
          <w:fldChar w:fldCharType="begin"/>
        </w:r>
        <w:r w:rsidR="00D06905" w:rsidRPr="00D06905">
          <w:rPr>
            <w:rFonts w:cs="Arial"/>
            <w:noProof/>
            <w:webHidden/>
            <w:sz w:val="20"/>
          </w:rPr>
          <w:instrText xml:space="preserve"> PAGEREF _Toc432586737 \h </w:instrText>
        </w:r>
        <w:r w:rsidR="00D06905" w:rsidRPr="00D06905">
          <w:rPr>
            <w:rFonts w:cs="Arial"/>
            <w:noProof/>
            <w:webHidden/>
            <w:sz w:val="20"/>
          </w:rPr>
        </w:r>
        <w:r w:rsidR="00D06905" w:rsidRPr="00D06905">
          <w:rPr>
            <w:rFonts w:cs="Arial"/>
            <w:noProof/>
            <w:webHidden/>
            <w:sz w:val="20"/>
          </w:rPr>
          <w:fldChar w:fldCharType="separate"/>
        </w:r>
        <w:r w:rsidR="003131E9">
          <w:rPr>
            <w:rFonts w:cs="Arial"/>
            <w:noProof/>
            <w:webHidden/>
            <w:sz w:val="20"/>
          </w:rPr>
          <w:t>12</w:t>
        </w:r>
        <w:r w:rsidR="00D06905" w:rsidRPr="00D06905">
          <w:rPr>
            <w:rFonts w:cs="Arial"/>
            <w:noProof/>
            <w:webHidden/>
            <w:sz w:val="20"/>
          </w:rPr>
          <w:fldChar w:fldCharType="end"/>
        </w:r>
      </w:hyperlink>
    </w:p>
    <w:p w:rsidR="00D06905" w:rsidRPr="00D06905" w:rsidRDefault="00A17718">
      <w:pPr>
        <w:pStyle w:val="TOC3"/>
        <w:rPr>
          <w:rFonts w:eastAsiaTheme="minorEastAsia" w:cs="Arial"/>
          <w:noProof/>
          <w:sz w:val="20"/>
          <w:lang w:val="en-US" w:eastAsia="en-US"/>
        </w:rPr>
      </w:pPr>
      <w:hyperlink w:anchor="_Toc432586738" w:history="1">
        <w:r w:rsidR="00D06905" w:rsidRPr="00D06905">
          <w:rPr>
            <w:rStyle w:val="Hyperlink"/>
            <w:rFonts w:cs="Arial"/>
            <w:noProof/>
            <w:sz w:val="20"/>
            <w:lang w:eastAsia="en-US"/>
          </w:rPr>
          <w:t>3.13.4.</w:t>
        </w:r>
        <w:r w:rsidR="00D06905" w:rsidRPr="00D06905">
          <w:rPr>
            <w:rFonts w:eastAsiaTheme="minorEastAsia" w:cs="Arial"/>
            <w:noProof/>
            <w:sz w:val="20"/>
            <w:lang w:val="en-US" w:eastAsia="en-US"/>
          </w:rPr>
          <w:tab/>
        </w:r>
        <w:r w:rsidR="00D06905" w:rsidRPr="00D06905">
          <w:rPr>
            <w:rStyle w:val="Hyperlink"/>
            <w:rFonts w:cs="Arial"/>
            <w:noProof/>
            <w:sz w:val="20"/>
            <w:lang w:eastAsia="en-US"/>
          </w:rPr>
          <w:t>Банкарска гаранција за отклањање грешака у гарантном року</w:t>
        </w:r>
        <w:r w:rsidR="00D06905" w:rsidRPr="00D06905">
          <w:rPr>
            <w:rFonts w:cs="Arial"/>
            <w:noProof/>
            <w:webHidden/>
            <w:sz w:val="20"/>
          </w:rPr>
          <w:tab/>
        </w:r>
        <w:r w:rsidR="00D06905" w:rsidRPr="00D06905">
          <w:rPr>
            <w:rFonts w:cs="Arial"/>
            <w:noProof/>
            <w:webHidden/>
            <w:sz w:val="20"/>
          </w:rPr>
          <w:fldChar w:fldCharType="begin"/>
        </w:r>
        <w:r w:rsidR="00D06905" w:rsidRPr="00D06905">
          <w:rPr>
            <w:rFonts w:cs="Arial"/>
            <w:noProof/>
            <w:webHidden/>
            <w:sz w:val="20"/>
          </w:rPr>
          <w:instrText xml:space="preserve"> PAGEREF _Toc432586738 \h </w:instrText>
        </w:r>
        <w:r w:rsidR="00D06905" w:rsidRPr="00D06905">
          <w:rPr>
            <w:rFonts w:cs="Arial"/>
            <w:noProof/>
            <w:webHidden/>
            <w:sz w:val="20"/>
          </w:rPr>
        </w:r>
        <w:r w:rsidR="00D06905" w:rsidRPr="00D06905">
          <w:rPr>
            <w:rFonts w:cs="Arial"/>
            <w:noProof/>
            <w:webHidden/>
            <w:sz w:val="20"/>
          </w:rPr>
          <w:fldChar w:fldCharType="separate"/>
        </w:r>
        <w:r w:rsidR="003131E9">
          <w:rPr>
            <w:rFonts w:cs="Arial"/>
            <w:noProof/>
            <w:webHidden/>
            <w:sz w:val="20"/>
          </w:rPr>
          <w:t>12</w:t>
        </w:r>
        <w:r w:rsidR="00D06905" w:rsidRPr="00D06905">
          <w:rPr>
            <w:rFonts w:cs="Arial"/>
            <w:noProof/>
            <w:webHidden/>
            <w:sz w:val="20"/>
          </w:rPr>
          <w:fldChar w:fldCharType="end"/>
        </w:r>
      </w:hyperlink>
    </w:p>
    <w:p w:rsidR="00D06905" w:rsidRPr="00D06905" w:rsidRDefault="00A17718">
      <w:pPr>
        <w:pStyle w:val="TOC2"/>
        <w:rPr>
          <w:rFonts w:eastAsiaTheme="minorEastAsia" w:cs="Arial"/>
          <w:noProof/>
          <w:sz w:val="20"/>
          <w:lang w:val="en-US" w:eastAsia="en-US"/>
        </w:rPr>
      </w:pPr>
      <w:hyperlink w:anchor="_Toc432586739" w:history="1">
        <w:r w:rsidR="00D06905" w:rsidRPr="00D06905">
          <w:rPr>
            <w:rStyle w:val="Hyperlink"/>
            <w:rFonts w:cs="Arial"/>
            <w:noProof/>
            <w:sz w:val="20"/>
          </w:rPr>
          <w:t>3.14.</w:t>
        </w:r>
        <w:r w:rsidR="00D06905" w:rsidRPr="00D06905">
          <w:rPr>
            <w:rFonts w:eastAsiaTheme="minorEastAsia" w:cs="Arial"/>
            <w:noProof/>
            <w:sz w:val="20"/>
            <w:lang w:val="en-US" w:eastAsia="en-US"/>
          </w:rPr>
          <w:tab/>
        </w:r>
        <w:r w:rsidR="00D06905" w:rsidRPr="00D06905">
          <w:rPr>
            <w:rStyle w:val="Hyperlink"/>
            <w:rFonts w:cs="Arial"/>
            <w:noProof/>
            <w:sz w:val="20"/>
          </w:rPr>
          <w:t>ЕЛЕМЕНТИ УГОВОРА О КОЈИМА ЋЕ СЕ ПРЕГОВАРАТИ И НАЧИН ПРЕГОВАРАЊА</w:t>
        </w:r>
        <w:r w:rsidR="00D06905" w:rsidRPr="00D06905">
          <w:rPr>
            <w:rFonts w:cs="Arial"/>
            <w:noProof/>
            <w:webHidden/>
            <w:sz w:val="20"/>
          </w:rPr>
          <w:tab/>
        </w:r>
        <w:r w:rsidR="00D06905" w:rsidRPr="00D06905">
          <w:rPr>
            <w:rFonts w:cs="Arial"/>
            <w:noProof/>
            <w:webHidden/>
            <w:sz w:val="20"/>
          </w:rPr>
          <w:fldChar w:fldCharType="begin"/>
        </w:r>
        <w:r w:rsidR="00D06905" w:rsidRPr="00D06905">
          <w:rPr>
            <w:rFonts w:cs="Arial"/>
            <w:noProof/>
            <w:webHidden/>
            <w:sz w:val="20"/>
          </w:rPr>
          <w:instrText xml:space="preserve"> PAGEREF _Toc432586739 \h </w:instrText>
        </w:r>
        <w:r w:rsidR="00D06905" w:rsidRPr="00D06905">
          <w:rPr>
            <w:rFonts w:cs="Arial"/>
            <w:noProof/>
            <w:webHidden/>
            <w:sz w:val="20"/>
          </w:rPr>
        </w:r>
        <w:r w:rsidR="00D06905" w:rsidRPr="00D06905">
          <w:rPr>
            <w:rFonts w:cs="Arial"/>
            <w:noProof/>
            <w:webHidden/>
            <w:sz w:val="20"/>
          </w:rPr>
          <w:fldChar w:fldCharType="separate"/>
        </w:r>
        <w:r w:rsidR="003131E9">
          <w:rPr>
            <w:rFonts w:cs="Arial"/>
            <w:noProof/>
            <w:webHidden/>
            <w:sz w:val="20"/>
          </w:rPr>
          <w:t>13</w:t>
        </w:r>
        <w:r w:rsidR="00D06905" w:rsidRPr="00D06905">
          <w:rPr>
            <w:rFonts w:cs="Arial"/>
            <w:noProof/>
            <w:webHidden/>
            <w:sz w:val="20"/>
          </w:rPr>
          <w:fldChar w:fldCharType="end"/>
        </w:r>
      </w:hyperlink>
    </w:p>
    <w:p w:rsidR="00D06905" w:rsidRPr="00D06905" w:rsidRDefault="00A17718">
      <w:pPr>
        <w:pStyle w:val="TOC2"/>
        <w:rPr>
          <w:rFonts w:eastAsiaTheme="minorEastAsia" w:cs="Arial"/>
          <w:noProof/>
          <w:sz w:val="20"/>
          <w:lang w:val="en-US" w:eastAsia="en-US"/>
        </w:rPr>
      </w:pPr>
      <w:hyperlink w:anchor="_Toc432586740" w:history="1">
        <w:r w:rsidR="00D06905" w:rsidRPr="00D06905">
          <w:rPr>
            <w:rStyle w:val="Hyperlink"/>
            <w:rFonts w:cs="Arial"/>
            <w:noProof/>
            <w:sz w:val="20"/>
          </w:rPr>
          <w:t>3.15.</w:t>
        </w:r>
        <w:r w:rsidR="00D06905" w:rsidRPr="00D06905">
          <w:rPr>
            <w:rFonts w:eastAsiaTheme="minorEastAsia" w:cs="Arial"/>
            <w:noProof/>
            <w:sz w:val="20"/>
            <w:lang w:val="en-US" w:eastAsia="en-US"/>
          </w:rPr>
          <w:tab/>
        </w:r>
        <w:r w:rsidR="00D06905" w:rsidRPr="00D06905">
          <w:rPr>
            <w:rStyle w:val="Hyperlink"/>
            <w:rFonts w:cs="Arial"/>
            <w:noProof/>
            <w:sz w:val="20"/>
          </w:rPr>
          <w:t>КРИТЕРИЈУМ ЗА ДОДЕЛУ УГОВОРА</w:t>
        </w:r>
        <w:r w:rsidR="00D06905" w:rsidRPr="00D06905">
          <w:rPr>
            <w:rFonts w:cs="Arial"/>
            <w:noProof/>
            <w:webHidden/>
            <w:sz w:val="20"/>
          </w:rPr>
          <w:tab/>
        </w:r>
        <w:r w:rsidR="00D06905" w:rsidRPr="00D06905">
          <w:rPr>
            <w:rFonts w:cs="Arial"/>
            <w:noProof/>
            <w:webHidden/>
            <w:sz w:val="20"/>
          </w:rPr>
          <w:fldChar w:fldCharType="begin"/>
        </w:r>
        <w:r w:rsidR="00D06905" w:rsidRPr="00D06905">
          <w:rPr>
            <w:rFonts w:cs="Arial"/>
            <w:noProof/>
            <w:webHidden/>
            <w:sz w:val="20"/>
          </w:rPr>
          <w:instrText xml:space="preserve"> PAGEREF _Toc432586740 \h </w:instrText>
        </w:r>
        <w:r w:rsidR="00D06905" w:rsidRPr="00D06905">
          <w:rPr>
            <w:rFonts w:cs="Arial"/>
            <w:noProof/>
            <w:webHidden/>
            <w:sz w:val="20"/>
          </w:rPr>
        </w:r>
        <w:r w:rsidR="00D06905" w:rsidRPr="00D06905">
          <w:rPr>
            <w:rFonts w:cs="Arial"/>
            <w:noProof/>
            <w:webHidden/>
            <w:sz w:val="20"/>
          </w:rPr>
          <w:fldChar w:fldCharType="separate"/>
        </w:r>
        <w:r w:rsidR="003131E9">
          <w:rPr>
            <w:rFonts w:cs="Arial"/>
            <w:noProof/>
            <w:webHidden/>
            <w:sz w:val="20"/>
          </w:rPr>
          <w:t>13</w:t>
        </w:r>
        <w:r w:rsidR="00D06905" w:rsidRPr="00D06905">
          <w:rPr>
            <w:rFonts w:cs="Arial"/>
            <w:noProof/>
            <w:webHidden/>
            <w:sz w:val="20"/>
          </w:rPr>
          <w:fldChar w:fldCharType="end"/>
        </w:r>
      </w:hyperlink>
    </w:p>
    <w:p w:rsidR="00D06905" w:rsidRPr="00D06905" w:rsidRDefault="00A17718">
      <w:pPr>
        <w:pStyle w:val="TOC2"/>
        <w:rPr>
          <w:rFonts w:eastAsiaTheme="minorEastAsia" w:cs="Arial"/>
          <w:noProof/>
          <w:sz w:val="20"/>
          <w:lang w:val="en-US" w:eastAsia="en-US"/>
        </w:rPr>
      </w:pPr>
      <w:hyperlink w:anchor="_Toc432586741" w:history="1">
        <w:r w:rsidR="00D06905" w:rsidRPr="00D06905">
          <w:rPr>
            <w:rStyle w:val="Hyperlink"/>
            <w:rFonts w:cs="Arial"/>
            <w:noProof/>
            <w:sz w:val="20"/>
          </w:rPr>
          <w:t>3.16.</w:t>
        </w:r>
        <w:r w:rsidR="00D06905" w:rsidRPr="00D06905">
          <w:rPr>
            <w:rFonts w:eastAsiaTheme="minorEastAsia" w:cs="Arial"/>
            <w:noProof/>
            <w:sz w:val="20"/>
            <w:lang w:val="en-US" w:eastAsia="en-US"/>
          </w:rPr>
          <w:tab/>
        </w:r>
        <w:r w:rsidR="00D06905" w:rsidRPr="00D06905">
          <w:rPr>
            <w:rStyle w:val="Hyperlink"/>
            <w:rFonts w:cs="Arial"/>
            <w:noProof/>
            <w:sz w:val="20"/>
          </w:rPr>
          <w:t>ДОДАТНЕ ИНФОРМАЦИЈЕ И ПОЈАШЊЕЊА У ВЕЗИ СА ПРИПРЕМАЊЕМ ПОНУДЕ</w:t>
        </w:r>
        <w:r w:rsidR="00D06905" w:rsidRPr="00D06905">
          <w:rPr>
            <w:rFonts w:cs="Arial"/>
            <w:noProof/>
            <w:webHidden/>
            <w:sz w:val="20"/>
          </w:rPr>
          <w:tab/>
        </w:r>
        <w:r w:rsidR="00D06905" w:rsidRPr="00D06905">
          <w:rPr>
            <w:rFonts w:cs="Arial"/>
            <w:noProof/>
            <w:webHidden/>
            <w:sz w:val="20"/>
          </w:rPr>
          <w:fldChar w:fldCharType="begin"/>
        </w:r>
        <w:r w:rsidR="00D06905" w:rsidRPr="00D06905">
          <w:rPr>
            <w:rFonts w:cs="Arial"/>
            <w:noProof/>
            <w:webHidden/>
            <w:sz w:val="20"/>
          </w:rPr>
          <w:instrText xml:space="preserve"> PAGEREF _Toc432586741 \h </w:instrText>
        </w:r>
        <w:r w:rsidR="00D06905" w:rsidRPr="00D06905">
          <w:rPr>
            <w:rFonts w:cs="Arial"/>
            <w:noProof/>
            <w:webHidden/>
            <w:sz w:val="20"/>
          </w:rPr>
        </w:r>
        <w:r w:rsidR="00D06905" w:rsidRPr="00D06905">
          <w:rPr>
            <w:rFonts w:cs="Arial"/>
            <w:noProof/>
            <w:webHidden/>
            <w:sz w:val="20"/>
          </w:rPr>
          <w:fldChar w:fldCharType="separate"/>
        </w:r>
        <w:r w:rsidR="003131E9">
          <w:rPr>
            <w:rFonts w:cs="Arial"/>
            <w:noProof/>
            <w:webHidden/>
            <w:sz w:val="20"/>
          </w:rPr>
          <w:t>13</w:t>
        </w:r>
        <w:r w:rsidR="00D06905" w:rsidRPr="00D06905">
          <w:rPr>
            <w:rFonts w:cs="Arial"/>
            <w:noProof/>
            <w:webHidden/>
            <w:sz w:val="20"/>
          </w:rPr>
          <w:fldChar w:fldCharType="end"/>
        </w:r>
      </w:hyperlink>
    </w:p>
    <w:p w:rsidR="00D06905" w:rsidRPr="00D06905" w:rsidRDefault="00A17718">
      <w:pPr>
        <w:pStyle w:val="TOC2"/>
        <w:rPr>
          <w:rFonts w:eastAsiaTheme="minorEastAsia" w:cs="Arial"/>
          <w:noProof/>
          <w:sz w:val="20"/>
          <w:lang w:val="en-US" w:eastAsia="en-US"/>
        </w:rPr>
      </w:pPr>
      <w:hyperlink w:anchor="_Toc432586742" w:history="1">
        <w:r w:rsidR="00D06905" w:rsidRPr="00D06905">
          <w:rPr>
            <w:rStyle w:val="Hyperlink"/>
            <w:rFonts w:cs="Arial"/>
            <w:noProof/>
            <w:sz w:val="20"/>
          </w:rPr>
          <w:t>3.17.</w:t>
        </w:r>
        <w:r w:rsidR="00D06905" w:rsidRPr="00D06905">
          <w:rPr>
            <w:rFonts w:eastAsiaTheme="minorEastAsia" w:cs="Arial"/>
            <w:noProof/>
            <w:sz w:val="20"/>
            <w:lang w:val="en-US" w:eastAsia="en-US"/>
          </w:rPr>
          <w:tab/>
        </w:r>
        <w:r w:rsidR="00D06905" w:rsidRPr="00D06905">
          <w:rPr>
            <w:rStyle w:val="Hyperlink"/>
            <w:rFonts w:cs="Arial"/>
            <w:noProof/>
            <w:sz w:val="20"/>
          </w:rPr>
          <w:t>ДОДАТНА ОБЈАШЊЕЊА ОД ПОНУЂАЧА, КОНТРОЛА И ДОПУШТЕНЕ ИСПРАВКЕ</w:t>
        </w:r>
        <w:r w:rsidR="00D06905" w:rsidRPr="00D06905">
          <w:rPr>
            <w:rFonts w:cs="Arial"/>
            <w:noProof/>
            <w:webHidden/>
            <w:sz w:val="20"/>
          </w:rPr>
          <w:tab/>
        </w:r>
        <w:r w:rsidR="00D06905" w:rsidRPr="00D06905">
          <w:rPr>
            <w:rFonts w:cs="Arial"/>
            <w:noProof/>
            <w:webHidden/>
            <w:sz w:val="20"/>
          </w:rPr>
          <w:fldChar w:fldCharType="begin"/>
        </w:r>
        <w:r w:rsidR="00D06905" w:rsidRPr="00D06905">
          <w:rPr>
            <w:rFonts w:cs="Arial"/>
            <w:noProof/>
            <w:webHidden/>
            <w:sz w:val="20"/>
          </w:rPr>
          <w:instrText xml:space="preserve"> PAGEREF _Toc432586742 \h </w:instrText>
        </w:r>
        <w:r w:rsidR="00D06905" w:rsidRPr="00D06905">
          <w:rPr>
            <w:rFonts w:cs="Arial"/>
            <w:noProof/>
            <w:webHidden/>
            <w:sz w:val="20"/>
          </w:rPr>
        </w:r>
        <w:r w:rsidR="00D06905" w:rsidRPr="00D06905">
          <w:rPr>
            <w:rFonts w:cs="Arial"/>
            <w:noProof/>
            <w:webHidden/>
            <w:sz w:val="20"/>
          </w:rPr>
          <w:fldChar w:fldCharType="separate"/>
        </w:r>
        <w:r w:rsidR="003131E9">
          <w:rPr>
            <w:rFonts w:cs="Arial"/>
            <w:noProof/>
            <w:webHidden/>
            <w:sz w:val="20"/>
          </w:rPr>
          <w:t>14</w:t>
        </w:r>
        <w:r w:rsidR="00D06905" w:rsidRPr="00D06905">
          <w:rPr>
            <w:rFonts w:cs="Arial"/>
            <w:noProof/>
            <w:webHidden/>
            <w:sz w:val="20"/>
          </w:rPr>
          <w:fldChar w:fldCharType="end"/>
        </w:r>
      </w:hyperlink>
    </w:p>
    <w:p w:rsidR="00D06905" w:rsidRPr="00D06905" w:rsidRDefault="00A17718">
      <w:pPr>
        <w:pStyle w:val="TOC2"/>
        <w:rPr>
          <w:rFonts w:eastAsiaTheme="minorEastAsia" w:cs="Arial"/>
          <w:noProof/>
          <w:sz w:val="20"/>
          <w:lang w:val="en-US" w:eastAsia="en-US"/>
        </w:rPr>
      </w:pPr>
      <w:hyperlink w:anchor="_Toc432586743" w:history="1">
        <w:r w:rsidR="00D06905" w:rsidRPr="00D06905">
          <w:rPr>
            <w:rStyle w:val="Hyperlink"/>
            <w:rFonts w:cs="Arial"/>
            <w:noProof/>
            <w:sz w:val="20"/>
          </w:rPr>
          <w:t>3.18.</w:t>
        </w:r>
        <w:r w:rsidR="00D06905" w:rsidRPr="00D06905">
          <w:rPr>
            <w:rFonts w:eastAsiaTheme="minorEastAsia" w:cs="Arial"/>
            <w:noProof/>
            <w:sz w:val="20"/>
            <w:lang w:val="en-US" w:eastAsia="en-US"/>
          </w:rPr>
          <w:tab/>
        </w:r>
        <w:r w:rsidR="00D06905" w:rsidRPr="00D06905">
          <w:rPr>
            <w:rStyle w:val="Hyperlink"/>
            <w:rFonts w:cs="Arial"/>
            <w:noProof/>
            <w:sz w:val="20"/>
          </w:rPr>
          <w:t>ПОШТОВАЊЕ ОБАВЕЗА КОЈЕ ПРОИЗЛАЗЕ ИЗ ПРОПИСА О ЗАШТИТИ НА РАДУ И ДРУГИХ ПРОПИСА</w:t>
        </w:r>
        <w:r w:rsidR="00D06905" w:rsidRPr="00D06905">
          <w:rPr>
            <w:rFonts w:cs="Arial"/>
            <w:noProof/>
            <w:webHidden/>
            <w:sz w:val="20"/>
          </w:rPr>
          <w:tab/>
        </w:r>
        <w:r w:rsidR="00D06905" w:rsidRPr="00D06905">
          <w:rPr>
            <w:rFonts w:cs="Arial"/>
            <w:noProof/>
            <w:webHidden/>
            <w:sz w:val="20"/>
          </w:rPr>
          <w:fldChar w:fldCharType="begin"/>
        </w:r>
        <w:r w:rsidR="00D06905" w:rsidRPr="00D06905">
          <w:rPr>
            <w:rFonts w:cs="Arial"/>
            <w:noProof/>
            <w:webHidden/>
            <w:sz w:val="20"/>
          </w:rPr>
          <w:instrText xml:space="preserve"> PAGEREF _Toc432586743 \h </w:instrText>
        </w:r>
        <w:r w:rsidR="00D06905" w:rsidRPr="00D06905">
          <w:rPr>
            <w:rFonts w:cs="Arial"/>
            <w:noProof/>
            <w:webHidden/>
            <w:sz w:val="20"/>
          </w:rPr>
        </w:r>
        <w:r w:rsidR="00D06905" w:rsidRPr="00D06905">
          <w:rPr>
            <w:rFonts w:cs="Arial"/>
            <w:noProof/>
            <w:webHidden/>
            <w:sz w:val="20"/>
          </w:rPr>
          <w:fldChar w:fldCharType="separate"/>
        </w:r>
        <w:r w:rsidR="003131E9">
          <w:rPr>
            <w:rFonts w:cs="Arial"/>
            <w:noProof/>
            <w:webHidden/>
            <w:sz w:val="20"/>
          </w:rPr>
          <w:t>14</w:t>
        </w:r>
        <w:r w:rsidR="00D06905" w:rsidRPr="00D06905">
          <w:rPr>
            <w:rFonts w:cs="Arial"/>
            <w:noProof/>
            <w:webHidden/>
            <w:sz w:val="20"/>
          </w:rPr>
          <w:fldChar w:fldCharType="end"/>
        </w:r>
      </w:hyperlink>
    </w:p>
    <w:p w:rsidR="00D06905" w:rsidRPr="00D06905" w:rsidRDefault="00A17718">
      <w:pPr>
        <w:pStyle w:val="TOC2"/>
        <w:rPr>
          <w:rFonts w:eastAsiaTheme="minorEastAsia" w:cs="Arial"/>
          <w:noProof/>
          <w:sz w:val="20"/>
          <w:lang w:val="en-US" w:eastAsia="en-US"/>
        </w:rPr>
      </w:pPr>
      <w:hyperlink w:anchor="_Toc432586744" w:history="1">
        <w:r w:rsidR="00D06905" w:rsidRPr="00D06905">
          <w:rPr>
            <w:rStyle w:val="Hyperlink"/>
            <w:rFonts w:cs="Arial"/>
            <w:noProof/>
            <w:sz w:val="20"/>
          </w:rPr>
          <w:t>3.19.</w:t>
        </w:r>
        <w:r w:rsidR="00D06905" w:rsidRPr="00D06905">
          <w:rPr>
            <w:rFonts w:eastAsiaTheme="minorEastAsia" w:cs="Arial"/>
            <w:noProof/>
            <w:sz w:val="20"/>
            <w:lang w:val="en-US" w:eastAsia="en-US"/>
          </w:rPr>
          <w:tab/>
        </w:r>
        <w:r w:rsidR="00D06905" w:rsidRPr="00D06905">
          <w:rPr>
            <w:rStyle w:val="Hyperlink"/>
            <w:rFonts w:cs="Arial"/>
            <w:noProof/>
            <w:sz w:val="20"/>
          </w:rPr>
          <w:t>НАКНАДА ЗА КОРИШЋЕЊЕ ПАТЕНАТА</w:t>
        </w:r>
        <w:r w:rsidR="00D06905" w:rsidRPr="00D06905">
          <w:rPr>
            <w:rFonts w:cs="Arial"/>
            <w:noProof/>
            <w:webHidden/>
            <w:sz w:val="20"/>
          </w:rPr>
          <w:tab/>
        </w:r>
        <w:r w:rsidR="00D06905" w:rsidRPr="00D06905">
          <w:rPr>
            <w:rFonts w:cs="Arial"/>
            <w:noProof/>
            <w:webHidden/>
            <w:sz w:val="20"/>
          </w:rPr>
          <w:fldChar w:fldCharType="begin"/>
        </w:r>
        <w:r w:rsidR="00D06905" w:rsidRPr="00D06905">
          <w:rPr>
            <w:rFonts w:cs="Arial"/>
            <w:noProof/>
            <w:webHidden/>
            <w:sz w:val="20"/>
          </w:rPr>
          <w:instrText xml:space="preserve"> PAGEREF _Toc432586744 \h </w:instrText>
        </w:r>
        <w:r w:rsidR="00D06905" w:rsidRPr="00D06905">
          <w:rPr>
            <w:rFonts w:cs="Arial"/>
            <w:noProof/>
            <w:webHidden/>
            <w:sz w:val="20"/>
          </w:rPr>
        </w:r>
        <w:r w:rsidR="00D06905" w:rsidRPr="00D06905">
          <w:rPr>
            <w:rFonts w:cs="Arial"/>
            <w:noProof/>
            <w:webHidden/>
            <w:sz w:val="20"/>
          </w:rPr>
          <w:fldChar w:fldCharType="separate"/>
        </w:r>
        <w:r w:rsidR="003131E9">
          <w:rPr>
            <w:rFonts w:cs="Arial"/>
            <w:noProof/>
            <w:webHidden/>
            <w:sz w:val="20"/>
          </w:rPr>
          <w:t>14</w:t>
        </w:r>
        <w:r w:rsidR="00D06905" w:rsidRPr="00D06905">
          <w:rPr>
            <w:rFonts w:cs="Arial"/>
            <w:noProof/>
            <w:webHidden/>
            <w:sz w:val="20"/>
          </w:rPr>
          <w:fldChar w:fldCharType="end"/>
        </w:r>
      </w:hyperlink>
    </w:p>
    <w:p w:rsidR="00D06905" w:rsidRPr="00D06905" w:rsidRDefault="00A17718">
      <w:pPr>
        <w:pStyle w:val="TOC2"/>
        <w:rPr>
          <w:rFonts w:eastAsiaTheme="minorEastAsia" w:cs="Arial"/>
          <w:noProof/>
          <w:sz w:val="20"/>
          <w:lang w:val="en-US" w:eastAsia="en-US"/>
        </w:rPr>
      </w:pPr>
      <w:hyperlink w:anchor="_Toc432586745" w:history="1">
        <w:r w:rsidR="00D06905" w:rsidRPr="00D06905">
          <w:rPr>
            <w:rStyle w:val="Hyperlink"/>
            <w:rFonts w:cs="Arial"/>
            <w:noProof/>
            <w:sz w:val="20"/>
          </w:rPr>
          <w:t>3.20.</w:t>
        </w:r>
        <w:r w:rsidR="00D06905" w:rsidRPr="00D06905">
          <w:rPr>
            <w:rFonts w:eastAsiaTheme="minorEastAsia" w:cs="Arial"/>
            <w:noProof/>
            <w:sz w:val="20"/>
            <w:lang w:val="en-US" w:eastAsia="en-US"/>
          </w:rPr>
          <w:tab/>
        </w:r>
        <w:r w:rsidR="00D06905" w:rsidRPr="00D06905">
          <w:rPr>
            <w:rStyle w:val="Hyperlink"/>
            <w:rFonts w:cs="Arial"/>
            <w:noProof/>
            <w:sz w:val="20"/>
          </w:rPr>
          <w:t>РОК ВАЖЕЊА ПОНУДЕ</w:t>
        </w:r>
        <w:r w:rsidR="00D06905" w:rsidRPr="00D06905">
          <w:rPr>
            <w:rFonts w:cs="Arial"/>
            <w:noProof/>
            <w:webHidden/>
            <w:sz w:val="20"/>
          </w:rPr>
          <w:tab/>
        </w:r>
        <w:r w:rsidR="00D06905" w:rsidRPr="00D06905">
          <w:rPr>
            <w:rFonts w:cs="Arial"/>
            <w:noProof/>
            <w:webHidden/>
            <w:sz w:val="20"/>
          </w:rPr>
          <w:fldChar w:fldCharType="begin"/>
        </w:r>
        <w:r w:rsidR="00D06905" w:rsidRPr="00D06905">
          <w:rPr>
            <w:rFonts w:cs="Arial"/>
            <w:noProof/>
            <w:webHidden/>
            <w:sz w:val="20"/>
          </w:rPr>
          <w:instrText xml:space="preserve"> PAGEREF _Toc432586745 \h </w:instrText>
        </w:r>
        <w:r w:rsidR="00D06905" w:rsidRPr="00D06905">
          <w:rPr>
            <w:rFonts w:cs="Arial"/>
            <w:noProof/>
            <w:webHidden/>
            <w:sz w:val="20"/>
          </w:rPr>
        </w:r>
        <w:r w:rsidR="00D06905" w:rsidRPr="00D06905">
          <w:rPr>
            <w:rFonts w:cs="Arial"/>
            <w:noProof/>
            <w:webHidden/>
            <w:sz w:val="20"/>
          </w:rPr>
          <w:fldChar w:fldCharType="separate"/>
        </w:r>
        <w:r w:rsidR="003131E9">
          <w:rPr>
            <w:rFonts w:cs="Arial"/>
            <w:noProof/>
            <w:webHidden/>
            <w:sz w:val="20"/>
          </w:rPr>
          <w:t>14</w:t>
        </w:r>
        <w:r w:rsidR="00D06905" w:rsidRPr="00D06905">
          <w:rPr>
            <w:rFonts w:cs="Arial"/>
            <w:noProof/>
            <w:webHidden/>
            <w:sz w:val="20"/>
          </w:rPr>
          <w:fldChar w:fldCharType="end"/>
        </w:r>
      </w:hyperlink>
    </w:p>
    <w:p w:rsidR="00D06905" w:rsidRPr="00D06905" w:rsidRDefault="00A17718">
      <w:pPr>
        <w:pStyle w:val="TOC2"/>
        <w:rPr>
          <w:rFonts w:eastAsiaTheme="minorEastAsia" w:cs="Arial"/>
          <w:noProof/>
          <w:sz w:val="20"/>
          <w:lang w:val="en-US" w:eastAsia="en-US"/>
        </w:rPr>
      </w:pPr>
      <w:hyperlink w:anchor="_Toc432586746" w:history="1">
        <w:r w:rsidR="00D06905" w:rsidRPr="00D06905">
          <w:rPr>
            <w:rStyle w:val="Hyperlink"/>
            <w:rFonts w:cs="Arial"/>
            <w:noProof/>
            <w:sz w:val="20"/>
          </w:rPr>
          <w:t>3.21.</w:t>
        </w:r>
        <w:r w:rsidR="00D06905" w:rsidRPr="00D06905">
          <w:rPr>
            <w:rFonts w:eastAsiaTheme="minorEastAsia" w:cs="Arial"/>
            <w:noProof/>
            <w:sz w:val="20"/>
            <w:lang w:val="en-US" w:eastAsia="en-US"/>
          </w:rPr>
          <w:tab/>
        </w:r>
        <w:r w:rsidR="00D06905" w:rsidRPr="00D06905">
          <w:rPr>
            <w:rStyle w:val="Hyperlink"/>
            <w:rFonts w:cs="Arial"/>
            <w:noProof/>
            <w:sz w:val="20"/>
          </w:rPr>
          <w:t>РОК ЗА ЗАКЉУЧЕЊЕ УГОВОРА</w:t>
        </w:r>
        <w:r w:rsidR="00D06905" w:rsidRPr="00D06905">
          <w:rPr>
            <w:rFonts w:cs="Arial"/>
            <w:noProof/>
            <w:webHidden/>
            <w:sz w:val="20"/>
          </w:rPr>
          <w:tab/>
        </w:r>
        <w:r w:rsidR="00D06905" w:rsidRPr="00D06905">
          <w:rPr>
            <w:rFonts w:cs="Arial"/>
            <w:noProof/>
            <w:webHidden/>
            <w:sz w:val="20"/>
          </w:rPr>
          <w:fldChar w:fldCharType="begin"/>
        </w:r>
        <w:r w:rsidR="00D06905" w:rsidRPr="00D06905">
          <w:rPr>
            <w:rFonts w:cs="Arial"/>
            <w:noProof/>
            <w:webHidden/>
            <w:sz w:val="20"/>
          </w:rPr>
          <w:instrText xml:space="preserve"> PAGEREF _Toc432586746 \h </w:instrText>
        </w:r>
        <w:r w:rsidR="00D06905" w:rsidRPr="00D06905">
          <w:rPr>
            <w:rFonts w:cs="Arial"/>
            <w:noProof/>
            <w:webHidden/>
            <w:sz w:val="20"/>
          </w:rPr>
        </w:r>
        <w:r w:rsidR="00D06905" w:rsidRPr="00D06905">
          <w:rPr>
            <w:rFonts w:cs="Arial"/>
            <w:noProof/>
            <w:webHidden/>
            <w:sz w:val="20"/>
          </w:rPr>
          <w:fldChar w:fldCharType="separate"/>
        </w:r>
        <w:r w:rsidR="003131E9">
          <w:rPr>
            <w:rFonts w:cs="Arial"/>
            <w:noProof/>
            <w:webHidden/>
            <w:sz w:val="20"/>
          </w:rPr>
          <w:t>14</w:t>
        </w:r>
        <w:r w:rsidR="00D06905" w:rsidRPr="00D06905">
          <w:rPr>
            <w:rFonts w:cs="Arial"/>
            <w:noProof/>
            <w:webHidden/>
            <w:sz w:val="20"/>
          </w:rPr>
          <w:fldChar w:fldCharType="end"/>
        </w:r>
      </w:hyperlink>
    </w:p>
    <w:p w:rsidR="00D06905" w:rsidRPr="00D06905" w:rsidRDefault="00A17718">
      <w:pPr>
        <w:pStyle w:val="TOC2"/>
        <w:rPr>
          <w:rFonts w:eastAsiaTheme="minorEastAsia" w:cs="Arial"/>
          <w:noProof/>
          <w:sz w:val="20"/>
          <w:lang w:val="en-US" w:eastAsia="en-US"/>
        </w:rPr>
      </w:pPr>
      <w:hyperlink w:anchor="_Toc432586747" w:history="1">
        <w:r w:rsidR="00D06905" w:rsidRPr="00D06905">
          <w:rPr>
            <w:rStyle w:val="Hyperlink"/>
            <w:rFonts w:cs="Arial"/>
            <w:noProof/>
            <w:sz w:val="20"/>
          </w:rPr>
          <w:t>3.22.</w:t>
        </w:r>
        <w:r w:rsidR="00D06905" w:rsidRPr="00D06905">
          <w:rPr>
            <w:rFonts w:eastAsiaTheme="minorEastAsia" w:cs="Arial"/>
            <w:noProof/>
            <w:sz w:val="20"/>
            <w:lang w:val="en-US" w:eastAsia="en-US"/>
          </w:rPr>
          <w:tab/>
        </w:r>
        <w:r w:rsidR="00D06905" w:rsidRPr="00D06905">
          <w:rPr>
            <w:rStyle w:val="Hyperlink"/>
            <w:rFonts w:cs="Arial"/>
            <w:noProof/>
            <w:sz w:val="20"/>
          </w:rPr>
          <w:t>НАЧИН ОЗНАЧАВАЊА ПОВЕРЉИВИХ ПОДАТАКА</w:t>
        </w:r>
        <w:r w:rsidR="00D06905" w:rsidRPr="00D06905">
          <w:rPr>
            <w:rFonts w:cs="Arial"/>
            <w:noProof/>
            <w:webHidden/>
            <w:sz w:val="20"/>
          </w:rPr>
          <w:tab/>
        </w:r>
        <w:r w:rsidR="00D06905" w:rsidRPr="00D06905">
          <w:rPr>
            <w:rFonts w:cs="Arial"/>
            <w:noProof/>
            <w:webHidden/>
            <w:sz w:val="20"/>
          </w:rPr>
          <w:fldChar w:fldCharType="begin"/>
        </w:r>
        <w:r w:rsidR="00D06905" w:rsidRPr="00D06905">
          <w:rPr>
            <w:rFonts w:cs="Arial"/>
            <w:noProof/>
            <w:webHidden/>
            <w:sz w:val="20"/>
          </w:rPr>
          <w:instrText xml:space="preserve"> PAGEREF _Toc432586747 \h </w:instrText>
        </w:r>
        <w:r w:rsidR="00D06905" w:rsidRPr="00D06905">
          <w:rPr>
            <w:rFonts w:cs="Arial"/>
            <w:noProof/>
            <w:webHidden/>
            <w:sz w:val="20"/>
          </w:rPr>
        </w:r>
        <w:r w:rsidR="00D06905" w:rsidRPr="00D06905">
          <w:rPr>
            <w:rFonts w:cs="Arial"/>
            <w:noProof/>
            <w:webHidden/>
            <w:sz w:val="20"/>
          </w:rPr>
          <w:fldChar w:fldCharType="separate"/>
        </w:r>
        <w:r w:rsidR="003131E9">
          <w:rPr>
            <w:rFonts w:cs="Arial"/>
            <w:noProof/>
            <w:webHidden/>
            <w:sz w:val="20"/>
          </w:rPr>
          <w:t>15</w:t>
        </w:r>
        <w:r w:rsidR="00D06905" w:rsidRPr="00D06905">
          <w:rPr>
            <w:rFonts w:cs="Arial"/>
            <w:noProof/>
            <w:webHidden/>
            <w:sz w:val="20"/>
          </w:rPr>
          <w:fldChar w:fldCharType="end"/>
        </w:r>
      </w:hyperlink>
    </w:p>
    <w:p w:rsidR="00D06905" w:rsidRPr="00D06905" w:rsidRDefault="00A17718">
      <w:pPr>
        <w:pStyle w:val="TOC2"/>
        <w:rPr>
          <w:rFonts w:eastAsiaTheme="minorEastAsia" w:cs="Arial"/>
          <w:noProof/>
          <w:sz w:val="20"/>
          <w:lang w:val="en-US" w:eastAsia="en-US"/>
        </w:rPr>
      </w:pPr>
      <w:hyperlink w:anchor="_Toc432586748" w:history="1">
        <w:r w:rsidR="00D06905" w:rsidRPr="00D06905">
          <w:rPr>
            <w:rStyle w:val="Hyperlink"/>
            <w:rFonts w:cs="Arial"/>
            <w:noProof/>
            <w:sz w:val="20"/>
          </w:rPr>
          <w:t>3.23.</w:t>
        </w:r>
        <w:r w:rsidR="00D06905" w:rsidRPr="00D06905">
          <w:rPr>
            <w:rFonts w:eastAsiaTheme="minorEastAsia" w:cs="Arial"/>
            <w:noProof/>
            <w:sz w:val="20"/>
            <w:lang w:val="en-US" w:eastAsia="en-US"/>
          </w:rPr>
          <w:tab/>
        </w:r>
        <w:r w:rsidR="00D06905" w:rsidRPr="00D06905">
          <w:rPr>
            <w:rStyle w:val="Hyperlink"/>
            <w:rFonts w:cs="Arial"/>
            <w:noProof/>
            <w:sz w:val="20"/>
          </w:rPr>
          <w:t>ТРОШКОВИ ПОНУДЕ</w:t>
        </w:r>
        <w:r w:rsidR="00D06905" w:rsidRPr="00D06905">
          <w:rPr>
            <w:rFonts w:cs="Arial"/>
            <w:noProof/>
            <w:webHidden/>
            <w:sz w:val="20"/>
          </w:rPr>
          <w:tab/>
        </w:r>
        <w:r w:rsidR="00D06905" w:rsidRPr="00D06905">
          <w:rPr>
            <w:rFonts w:cs="Arial"/>
            <w:noProof/>
            <w:webHidden/>
            <w:sz w:val="20"/>
          </w:rPr>
          <w:fldChar w:fldCharType="begin"/>
        </w:r>
        <w:r w:rsidR="00D06905" w:rsidRPr="00D06905">
          <w:rPr>
            <w:rFonts w:cs="Arial"/>
            <w:noProof/>
            <w:webHidden/>
            <w:sz w:val="20"/>
          </w:rPr>
          <w:instrText xml:space="preserve"> PAGEREF _Toc432586748 \h </w:instrText>
        </w:r>
        <w:r w:rsidR="00D06905" w:rsidRPr="00D06905">
          <w:rPr>
            <w:rFonts w:cs="Arial"/>
            <w:noProof/>
            <w:webHidden/>
            <w:sz w:val="20"/>
          </w:rPr>
        </w:r>
        <w:r w:rsidR="00D06905" w:rsidRPr="00D06905">
          <w:rPr>
            <w:rFonts w:cs="Arial"/>
            <w:noProof/>
            <w:webHidden/>
            <w:sz w:val="20"/>
          </w:rPr>
          <w:fldChar w:fldCharType="separate"/>
        </w:r>
        <w:r w:rsidR="003131E9">
          <w:rPr>
            <w:rFonts w:cs="Arial"/>
            <w:noProof/>
            <w:webHidden/>
            <w:sz w:val="20"/>
          </w:rPr>
          <w:t>15</w:t>
        </w:r>
        <w:r w:rsidR="00D06905" w:rsidRPr="00D06905">
          <w:rPr>
            <w:rFonts w:cs="Arial"/>
            <w:noProof/>
            <w:webHidden/>
            <w:sz w:val="20"/>
          </w:rPr>
          <w:fldChar w:fldCharType="end"/>
        </w:r>
      </w:hyperlink>
    </w:p>
    <w:p w:rsidR="00D06905" w:rsidRPr="00D06905" w:rsidRDefault="00A17718">
      <w:pPr>
        <w:pStyle w:val="TOC2"/>
        <w:rPr>
          <w:rFonts w:eastAsiaTheme="minorEastAsia" w:cs="Arial"/>
          <w:noProof/>
          <w:sz w:val="20"/>
          <w:lang w:val="en-US" w:eastAsia="en-US"/>
        </w:rPr>
      </w:pPr>
      <w:hyperlink w:anchor="_Toc432586749" w:history="1">
        <w:r w:rsidR="00D06905" w:rsidRPr="00D06905">
          <w:rPr>
            <w:rStyle w:val="Hyperlink"/>
            <w:rFonts w:cs="Arial"/>
            <w:noProof/>
            <w:sz w:val="20"/>
          </w:rPr>
          <w:t>3.24.</w:t>
        </w:r>
        <w:r w:rsidR="00D06905" w:rsidRPr="00D06905">
          <w:rPr>
            <w:rFonts w:eastAsiaTheme="minorEastAsia" w:cs="Arial"/>
            <w:noProof/>
            <w:sz w:val="20"/>
            <w:lang w:val="en-US" w:eastAsia="en-US"/>
          </w:rPr>
          <w:tab/>
        </w:r>
        <w:r w:rsidR="00D06905" w:rsidRPr="00D06905">
          <w:rPr>
            <w:rStyle w:val="Hyperlink"/>
            <w:rFonts w:cs="Arial"/>
            <w:noProof/>
            <w:sz w:val="20"/>
          </w:rPr>
          <w:t>ОБРАЗАЦ СТРУКТУРЕ ЦЕНЕ</w:t>
        </w:r>
        <w:r w:rsidR="00D06905" w:rsidRPr="00D06905">
          <w:rPr>
            <w:rFonts w:cs="Arial"/>
            <w:noProof/>
            <w:webHidden/>
            <w:sz w:val="20"/>
          </w:rPr>
          <w:tab/>
        </w:r>
        <w:r w:rsidR="00D06905" w:rsidRPr="00D06905">
          <w:rPr>
            <w:rFonts w:cs="Arial"/>
            <w:noProof/>
            <w:webHidden/>
            <w:sz w:val="20"/>
          </w:rPr>
          <w:fldChar w:fldCharType="begin"/>
        </w:r>
        <w:r w:rsidR="00D06905" w:rsidRPr="00D06905">
          <w:rPr>
            <w:rFonts w:cs="Arial"/>
            <w:noProof/>
            <w:webHidden/>
            <w:sz w:val="20"/>
          </w:rPr>
          <w:instrText xml:space="preserve"> PAGEREF _Toc432586749 \h </w:instrText>
        </w:r>
        <w:r w:rsidR="00D06905" w:rsidRPr="00D06905">
          <w:rPr>
            <w:rFonts w:cs="Arial"/>
            <w:noProof/>
            <w:webHidden/>
            <w:sz w:val="20"/>
          </w:rPr>
        </w:r>
        <w:r w:rsidR="00D06905" w:rsidRPr="00D06905">
          <w:rPr>
            <w:rFonts w:cs="Arial"/>
            <w:noProof/>
            <w:webHidden/>
            <w:sz w:val="20"/>
          </w:rPr>
          <w:fldChar w:fldCharType="separate"/>
        </w:r>
        <w:r w:rsidR="003131E9">
          <w:rPr>
            <w:rFonts w:cs="Arial"/>
            <w:noProof/>
            <w:webHidden/>
            <w:sz w:val="20"/>
          </w:rPr>
          <w:t>16</w:t>
        </w:r>
        <w:r w:rsidR="00D06905" w:rsidRPr="00D06905">
          <w:rPr>
            <w:rFonts w:cs="Arial"/>
            <w:noProof/>
            <w:webHidden/>
            <w:sz w:val="20"/>
          </w:rPr>
          <w:fldChar w:fldCharType="end"/>
        </w:r>
      </w:hyperlink>
    </w:p>
    <w:p w:rsidR="00D06905" w:rsidRPr="00D06905" w:rsidRDefault="00A17718">
      <w:pPr>
        <w:pStyle w:val="TOC2"/>
        <w:rPr>
          <w:rFonts w:eastAsiaTheme="minorEastAsia" w:cs="Arial"/>
          <w:noProof/>
          <w:sz w:val="20"/>
          <w:lang w:val="en-US" w:eastAsia="en-US"/>
        </w:rPr>
      </w:pPr>
      <w:hyperlink w:anchor="_Toc432586750" w:history="1">
        <w:r w:rsidR="00D06905" w:rsidRPr="00D06905">
          <w:rPr>
            <w:rStyle w:val="Hyperlink"/>
            <w:rFonts w:cs="Arial"/>
            <w:noProof/>
            <w:sz w:val="20"/>
          </w:rPr>
          <w:t>3.25.</w:t>
        </w:r>
        <w:r w:rsidR="00D06905" w:rsidRPr="00D06905">
          <w:rPr>
            <w:rFonts w:eastAsiaTheme="minorEastAsia" w:cs="Arial"/>
            <w:noProof/>
            <w:sz w:val="20"/>
            <w:lang w:val="en-US" w:eastAsia="en-US"/>
          </w:rPr>
          <w:tab/>
        </w:r>
        <w:r w:rsidR="00D06905" w:rsidRPr="00D06905">
          <w:rPr>
            <w:rStyle w:val="Hyperlink"/>
            <w:rFonts w:cs="Arial"/>
            <w:noProof/>
            <w:sz w:val="20"/>
          </w:rPr>
          <w:t>МОДЕЛ УГОВОРА</w:t>
        </w:r>
        <w:r w:rsidR="00D06905" w:rsidRPr="00D06905">
          <w:rPr>
            <w:rFonts w:cs="Arial"/>
            <w:noProof/>
            <w:webHidden/>
            <w:sz w:val="20"/>
          </w:rPr>
          <w:tab/>
        </w:r>
        <w:r w:rsidR="00D06905" w:rsidRPr="00D06905">
          <w:rPr>
            <w:rFonts w:cs="Arial"/>
            <w:noProof/>
            <w:webHidden/>
            <w:sz w:val="20"/>
          </w:rPr>
          <w:fldChar w:fldCharType="begin"/>
        </w:r>
        <w:r w:rsidR="00D06905" w:rsidRPr="00D06905">
          <w:rPr>
            <w:rFonts w:cs="Arial"/>
            <w:noProof/>
            <w:webHidden/>
            <w:sz w:val="20"/>
          </w:rPr>
          <w:instrText xml:space="preserve"> PAGEREF _Toc432586750 \h </w:instrText>
        </w:r>
        <w:r w:rsidR="00D06905" w:rsidRPr="00D06905">
          <w:rPr>
            <w:rFonts w:cs="Arial"/>
            <w:noProof/>
            <w:webHidden/>
            <w:sz w:val="20"/>
          </w:rPr>
        </w:r>
        <w:r w:rsidR="00D06905" w:rsidRPr="00D06905">
          <w:rPr>
            <w:rFonts w:cs="Arial"/>
            <w:noProof/>
            <w:webHidden/>
            <w:sz w:val="20"/>
          </w:rPr>
          <w:fldChar w:fldCharType="separate"/>
        </w:r>
        <w:r w:rsidR="003131E9">
          <w:rPr>
            <w:rFonts w:cs="Arial"/>
            <w:noProof/>
            <w:webHidden/>
            <w:sz w:val="20"/>
          </w:rPr>
          <w:t>16</w:t>
        </w:r>
        <w:r w:rsidR="00D06905" w:rsidRPr="00D06905">
          <w:rPr>
            <w:rFonts w:cs="Arial"/>
            <w:noProof/>
            <w:webHidden/>
            <w:sz w:val="20"/>
          </w:rPr>
          <w:fldChar w:fldCharType="end"/>
        </w:r>
      </w:hyperlink>
    </w:p>
    <w:p w:rsidR="00D06905" w:rsidRPr="00D06905" w:rsidRDefault="00A17718">
      <w:pPr>
        <w:pStyle w:val="TOC2"/>
        <w:rPr>
          <w:rFonts w:eastAsiaTheme="minorEastAsia" w:cs="Arial"/>
          <w:noProof/>
          <w:sz w:val="20"/>
          <w:lang w:val="en-US" w:eastAsia="en-US"/>
        </w:rPr>
      </w:pPr>
      <w:hyperlink w:anchor="_Toc432586751" w:history="1">
        <w:r w:rsidR="00D06905" w:rsidRPr="00D06905">
          <w:rPr>
            <w:rStyle w:val="Hyperlink"/>
            <w:rFonts w:cs="Arial"/>
            <w:noProof/>
            <w:sz w:val="20"/>
          </w:rPr>
          <w:t>3.26.</w:t>
        </w:r>
        <w:r w:rsidR="00D06905" w:rsidRPr="00D06905">
          <w:rPr>
            <w:rFonts w:eastAsiaTheme="minorEastAsia" w:cs="Arial"/>
            <w:noProof/>
            <w:sz w:val="20"/>
            <w:lang w:val="en-US" w:eastAsia="en-US"/>
          </w:rPr>
          <w:tab/>
        </w:r>
        <w:r w:rsidR="00D06905" w:rsidRPr="00D06905">
          <w:rPr>
            <w:rStyle w:val="Hyperlink"/>
            <w:rFonts w:cs="Arial"/>
            <w:noProof/>
            <w:sz w:val="20"/>
          </w:rPr>
          <w:t>РАЗЛОЗИ ЗА ОДБИЈАЊЕ ПОНУДЕ И ОБУСТАВУ ПОСТУПКА</w:t>
        </w:r>
        <w:r w:rsidR="00D06905" w:rsidRPr="00D06905">
          <w:rPr>
            <w:rFonts w:cs="Arial"/>
            <w:noProof/>
            <w:webHidden/>
            <w:sz w:val="20"/>
          </w:rPr>
          <w:tab/>
        </w:r>
        <w:r w:rsidR="00D06905" w:rsidRPr="00D06905">
          <w:rPr>
            <w:rFonts w:cs="Arial"/>
            <w:noProof/>
            <w:webHidden/>
            <w:sz w:val="20"/>
          </w:rPr>
          <w:fldChar w:fldCharType="begin"/>
        </w:r>
        <w:r w:rsidR="00D06905" w:rsidRPr="00D06905">
          <w:rPr>
            <w:rFonts w:cs="Arial"/>
            <w:noProof/>
            <w:webHidden/>
            <w:sz w:val="20"/>
          </w:rPr>
          <w:instrText xml:space="preserve"> PAGEREF _Toc432586751 \h </w:instrText>
        </w:r>
        <w:r w:rsidR="00D06905" w:rsidRPr="00D06905">
          <w:rPr>
            <w:rFonts w:cs="Arial"/>
            <w:noProof/>
            <w:webHidden/>
            <w:sz w:val="20"/>
          </w:rPr>
        </w:r>
        <w:r w:rsidR="00D06905" w:rsidRPr="00D06905">
          <w:rPr>
            <w:rFonts w:cs="Arial"/>
            <w:noProof/>
            <w:webHidden/>
            <w:sz w:val="20"/>
          </w:rPr>
          <w:fldChar w:fldCharType="separate"/>
        </w:r>
        <w:r w:rsidR="003131E9">
          <w:rPr>
            <w:rFonts w:cs="Arial"/>
            <w:noProof/>
            <w:webHidden/>
            <w:sz w:val="20"/>
          </w:rPr>
          <w:t>16</w:t>
        </w:r>
        <w:r w:rsidR="00D06905" w:rsidRPr="00D06905">
          <w:rPr>
            <w:rFonts w:cs="Arial"/>
            <w:noProof/>
            <w:webHidden/>
            <w:sz w:val="20"/>
          </w:rPr>
          <w:fldChar w:fldCharType="end"/>
        </w:r>
      </w:hyperlink>
    </w:p>
    <w:p w:rsidR="00D06905" w:rsidRPr="00D06905" w:rsidRDefault="00A17718">
      <w:pPr>
        <w:pStyle w:val="TOC2"/>
        <w:rPr>
          <w:rFonts w:eastAsiaTheme="minorEastAsia" w:cs="Arial"/>
          <w:noProof/>
          <w:sz w:val="20"/>
          <w:lang w:val="en-US" w:eastAsia="en-US"/>
        </w:rPr>
      </w:pPr>
      <w:hyperlink w:anchor="_Toc432586752" w:history="1">
        <w:r w:rsidR="00D06905" w:rsidRPr="00D06905">
          <w:rPr>
            <w:rStyle w:val="Hyperlink"/>
            <w:rFonts w:cs="Arial"/>
            <w:noProof/>
            <w:sz w:val="20"/>
          </w:rPr>
          <w:t>3.27.</w:t>
        </w:r>
        <w:r w:rsidR="00D06905" w:rsidRPr="00D06905">
          <w:rPr>
            <w:rFonts w:eastAsiaTheme="minorEastAsia" w:cs="Arial"/>
            <w:noProof/>
            <w:sz w:val="20"/>
            <w:lang w:val="en-US" w:eastAsia="en-US"/>
          </w:rPr>
          <w:tab/>
        </w:r>
        <w:r w:rsidR="00D06905" w:rsidRPr="00D06905">
          <w:rPr>
            <w:rStyle w:val="Hyperlink"/>
            <w:rFonts w:cs="Arial"/>
            <w:noProof/>
            <w:sz w:val="20"/>
          </w:rPr>
          <w:t>ПОДАЦИ О САДРЖИНИ ПОНУДЕ</w:t>
        </w:r>
        <w:r w:rsidR="00D06905" w:rsidRPr="00D06905">
          <w:rPr>
            <w:rFonts w:cs="Arial"/>
            <w:noProof/>
            <w:webHidden/>
            <w:sz w:val="20"/>
          </w:rPr>
          <w:tab/>
        </w:r>
        <w:r w:rsidR="00D06905" w:rsidRPr="00D06905">
          <w:rPr>
            <w:rFonts w:cs="Arial"/>
            <w:noProof/>
            <w:webHidden/>
            <w:sz w:val="20"/>
          </w:rPr>
          <w:fldChar w:fldCharType="begin"/>
        </w:r>
        <w:r w:rsidR="00D06905" w:rsidRPr="00D06905">
          <w:rPr>
            <w:rFonts w:cs="Arial"/>
            <w:noProof/>
            <w:webHidden/>
            <w:sz w:val="20"/>
          </w:rPr>
          <w:instrText xml:space="preserve"> PAGEREF _Toc432586752 \h </w:instrText>
        </w:r>
        <w:r w:rsidR="00D06905" w:rsidRPr="00D06905">
          <w:rPr>
            <w:rFonts w:cs="Arial"/>
            <w:noProof/>
            <w:webHidden/>
            <w:sz w:val="20"/>
          </w:rPr>
        </w:r>
        <w:r w:rsidR="00D06905" w:rsidRPr="00D06905">
          <w:rPr>
            <w:rFonts w:cs="Arial"/>
            <w:noProof/>
            <w:webHidden/>
            <w:sz w:val="20"/>
          </w:rPr>
          <w:fldChar w:fldCharType="separate"/>
        </w:r>
        <w:r w:rsidR="003131E9">
          <w:rPr>
            <w:rFonts w:cs="Arial"/>
            <w:noProof/>
            <w:webHidden/>
            <w:sz w:val="20"/>
          </w:rPr>
          <w:t>16</w:t>
        </w:r>
        <w:r w:rsidR="00D06905" w:rsidRPr="00D06905">
          <w:rPr>
            <w:rFonts w:cs="Arial"/>
            <w:noProof/>
            <w:webHidden/>
            <w:sz w:val="20"/>
          </w:rPr>
          <w:fldChar w:fldCharType="end"/>
        </w:r>
      </w:hyperlink>
    </w:p>
    <w:p w:rsidR="00D06905" w:rsidRPr="00D06905" w:rsidRDefault="00A17718">
      <w:pPr>
        <w:pStyle w:val="TOC2"/>
        <w:rPr>
          <w:rFonts w:eastAsiaTheme="minorEastAsia" w:cs="Arial"/>
          <w:noProof/>
          <w:sz w:val="20"/>
          <w:lang w:val="en-US" w:eastAsia="en-US"/>
        </w:rPr>
      </w:pPr>
      <w:hyperlink w:anchor="_Toc432586753" w:history="1">
        <w:r w:rsidR="00D06905" w:rsidRPr="00D06905">
          <w:rPr>
            <w:rStyle w:val="Hyperlink"/>
            <w:rFonts w:cs="Arial"/>
            <w:noProof/>
            <w:sz w:val="20"/>
          </w:rPr>
          <w:t>3.28.</w:t>
        </w:r>
        <w:r w:rsidR="00D06905" w:rsidRPr="00D06905">
          <w:rPr>
            <w:rFonts w:eastAsiaTheme="minorEastAsia" w:cs="Arial"/>
            <w:noProof/>
            <w:sz w:val="20"/>
            <w:lang w:val="en-US" w:eastAsia="en-US"/>
          </w:rPr>
          <w:tab/>
        </w:r>
        <w:r w:rsidR="00D06905" w:rsidRPr="00D06905">
          <w:rPr>
            <w:rStyle w:val="Hyperlink"/>
            <w:rFonts w:cs="Arial"/>
            <w:noProof/>
            <w:sz w:val="20"/>
          </w:rPr>
          <w:t>ЗАШТИТА ПРАВА ПОНУЂАЧА</w:t>
        </w:r>
        <w:r w:rsidR="00D06905" w:rsidRPr="00D06905">
          <w:rPr>
            <w:rFonts w:cs="Arial"/>
            <w:noProof/>
            <w:webHidden/>
            <w:sz w:val="20"/>
          </w:rPr>
          <w:tab/>
        </w:r>
        <w:r w:rsidR="00D06905" w:rsidRPr="00D06905">
          <w:rPr>
            <w:rFonts w:cs="Arial"/>
            <w:noProof/>
            <w:webHidden/>
            <w:sz w:val="20"/>
          </w:rPr>
          <w:fldChar w:fldCharType="begin"/>
        </w:r>
        <w:r w:rsidR="00D06905" w:rsidRPr="00D06905">
          <w:rPr>
            <w:rFonts w:cs="Arial"/>
            <w:noProof/>
            <w:webHidden/>
            <w:sz w:val="20"/>
          </w:rPr>
          <w:instrText xml:space="preserve"> PAGEREF _Toc432586753 \h </w:instrText>
        </w:r>
        <w:r w:rsidR="00D06905" w:rsidRPr="00D06905">
          <w:rPr>
            <w:rFonts w:cs="Arial"/>
            <w:noProof/>
            <w:webHidden/>
            <w:sz w:val="20"/>
          </w:rPr>
        </w:r>
        <w:r w:rsidR="00D06905" w:rsidRPr="00D06905">
          <w:rPr>
            <w:rFonts w:cs="Arial"/>
            <w:noProof/>
            <w:webHidden/>
            <w:sz w:val="20"/>
          </w:rPr>
          <w:fldChar w:fldCharType="separate"/>
        </w:r>
        <w:r w:rsidR="003131E9">
          <w:rPr>
            <w:rFonts w:cs="Arial"/>
            <w:noProof/>
            <w:webHidden/>
            <w:sz w:val="20"/>
          </w:rPr>
          <w:t>17</w:t>
        </w:r>
        <w:r w:rsidR="00D06905" w:rsidRPr="00D06905">
          <w:rPr>
            <w:rFonts w:cs="Arial"/>
            <w:noProof/>
            <w:webHidden/>
            <w:sz w:val="20"/>
          </w:rPr>
          <w:fldChar w:fldCharType="end"/>
        </w:r>
      </w:hyperlink>
    </w:p>
    <w:p w:rsidR="00D06905" w:rsidRPr="00D06905" w:rsidRDefault="00A17718">
      <w:pPr>
        <w:pStyle w:val="TOC2"/>
        <w:rPr>
          <w:rFonts w:eastAsiaTheme="minorEastAsia" w:cs="Arial"/>
          <w:noProof/>
          <w:sz w:val="20"/>
          <w:lang w:val="en-US" w:eastAsia="en-US"/>
        </w:rPr>
      </w:pPr>
      <w:hyperlink w:anchor="_Toc432586754" w:history="1">
        <w:r w:rsidR="00D06905" w:rsidRPr="00D06905">
          <w:rPr>
            <w:rStyle w:val="Hyperlink"/>
            <w:rFonts w:cs="Arial"/>
            <w:noProof/>
            <w:sz w:val="20"/>
          </w:rPr>
          <w:t>3.29.</w:t>
        </w:r>
        <w:r w:rsidR="00D06905" w:rsidRPr="00D06905">
          <w:rPr>
            <w:rFonts w:eastAsiaTheme="minorEastAsia" w:cs="Arial"/>
            <w:noProof/>
            <w:sz w:val="20"/>
            <w:lang w:val="en-US" w:eastAsia="en-US"/>
          </w:rPr>
          <w:tab/>
        </w:r>
        <w:r w:rsidR="00D06905" w:rsidRPr="00D06905">
          <w:rPr>
            <w:rStyle w:val="Hyperlink"/>
            <w:rFonts w:cs="Arial"/>
            <w:noProof/>
            <w:sz w:val="20"/>
          </w:rPr>
          <w:t>ИЗМЕНЕ ТОКОМ ТРАЈАЊА УГОВОРА</w:t>
        </w:r>
        <w:r w:rsidR="00D06905" w:rsidRPr="00D06905">
          <w:rPr>
            <w:rFonts w:cs="Arial"/>
            <w:noProof/>
            <w:webHidden/>
            <w:sz w:val="20"/>
          </w:rPr>
          <w:tab/>
        </w:r>
        <w:r w:rsidR="00D06905" w:rsidRPr="00D06905">
          <w:rPr>
            <w:rFonts w:cs="Arial"/>
            <w:noProof/>
            <w:webHidden/>
            <w:sz w:val="20"/>
          </w:rPr>
          <w:fldChar w:fldCharType="begin"/>
        </w:r>
        <w:r w:rsidR="00D06905" w:rsidRPr="00D06905">
          <w:rPr>
            <w:rFonts w:cs="Arial"/>
            <w:noProof/>
            <w:webHidden/>
            <w:sz w:val="20"/>
          </w:rPr>
          <w:instrText xml:space="preserve"> PAGEREF _Toc432586754 \h </w:instrText>
        </w:r>
        <w:r w:rsidR="00D06905" w:rsidRPr="00D06905">
          <w:rPr>
            <w:rFonts w:cs="Arial"/>
            <w:noProof/>
            <w:webHidden/>
            <w:sz w:val="20"/>
          </w:rPr>
        </w:r>
        <w:r w:rsidR="00D06905" w:rsidRPr="00D06905">
          <w:rPr>
            <w:rFonts w:cs="Arial"/>
            <w:noProof/>
            <w:webHidden/>
            <w:sz w:val="20"/>
          </w:rPr>
          <w:fldChar w:fldCharType="separate"/>
        </w:r>
        <w:r w:rsidR="003131E9">
          <w:rPr>
            <w:rFonts w:cs="Arial"/>
            <w:noProof/>
            <w:webHidden/>
            <w:sz w:val="20"/>
          </w:rPr>
          <w:t>18</w:t>
        </w:r>
        <w:r w:rsidR="00D06905" w:rsidRPr="00D06905">
          <w:rPr>
            <w:rFonts w:cs="Arial"/>
            <w:noProof/>
            <w:webHidden/>
            <w:sz w:val="20"/>
          </w:rPr>
          <w:fldChar w:fldCharType="end"/>
        </w:r>
      </w:hyperlink>
    </w:p>
    <w:p w:rsidR="00D06905" w:rsidRPr="00D06905" w:rsidRDefault="00A17718">
      <w:pPr>
        <w:pStyle w:val="TOC1"/>
        <w:rPr>
          <w:rFonts w:eastAsiaTheme="minorEastAsia" w:cs="Arial"/>
          <w:b w:val="0"/>
          <w:sz w:val="20"/>
          <w:lang w:val="en-US" w:eastAsia="en-US"/>
        </w:rPr>
      </w:pPr>
      <w:hyperlink w:anchor="_Toc432586755" w:history="1">
        <w:r w:rsidR="00D06905" w:rsidRPr="00D06905">
          <w:rPr>
            <w:rStyle w:val="Hyperlink"/>
            <w:rFonts w:cs="Arial"/>
            <w:sz w:val="20"/>
          </w:rPr>
          <w:t>4.</w:t>
        </w:r>
        <w:r w:rsidR="00D06905" w:rsidRPr="00D06905">
          <w:rPr>
            <w:rFonts w:eastAsiaTheme="minorEastAsia" w:cs="Arial"/>
            <w:b w:val="0"/>
            <w:sz w:val="20"/>
            <w:lang w:val="en-US" w:eastAsia="en-US"/>
          </w:rPr>
          <w:tab/>
        </w:r>
        <w:r w:rsidR="00D06905" w:rsidRPr="00D06905">
          <w:rPr>
            <w:rStyle w:val="Hyperlink"/>
            <w:rFonts w:cs="Arial"/>
            <w:sz w:val="20"/>
          </w:rPr>
          <w:t>УСЛОВИ ЗА УЧЕШЋЕ У ПОСТУПКУ ЈАВНЕ НАБАВКЕ ИЗ ЧЛ. 75. ЗАКОНА О ЈАВНИМ НАБАВКАМА И УПУТСТВО КАКО СЕ ДОКАЗУЈЕ ИСПУЊЕНОСТ ТИХ УСЛОВА</w:t>
        </w:r>
        <w:r w:rsidR="00D06905" w:rsidRPr="00D06905">
          <w:rPr>
            <w:rFonts w:cs="Arial"/>
            <w:webHidden/>
            <w:sz w:val="20"/>
          </w:rPr>
          <w:tab/>
        </w:r>
        <w:r w:rsidR="00D06905" w:rsidRPr="00D06905">
          <w:rPr>
            <w:rFonts w:cs="Arial"/>
            <w:webHidden/>
            <w:sz w:val="20"/>
          </w:rPr>
          <w:fldChar w:fldCharType="begin"/>
        </w:r>
        <w:r w:rsidR="00D06905" w:rsidRPr="00D06905">
          <w:rPr>
            <w:rFonts w:cs="Arial"/>
            <w:webHidden/>
            <w:sz w:val="20"/>
          </w:rPr>
          <w:instrText xml:space="preserve"> PAGEREF _Toc432586755 \h </w:instrText>
        </w:r>
        <w:r w:rsidR="00D06905" w:rsidRPr="00D06905">
          <w:rPr>
            <w:rFonts w:cs="Arial"/>
            <w:webHidden/>
            <w:sz w:val="20"/>
          </w:rPr>
        </w:r>
        <w:r w:rsidR="00D06905" w:rsidRPr="00D06905">
          <w:rPr>
            <w:rFonts w:cs="Arial"/>
            <w:webHidden/>
            <w:sz w:val="20"/>
          </w:rPr>
          <w:fldChar w:fldCharType="separate"/>
        </w:r>
        <w:r w:rsidR="003131E9">
          <w:rPr>
            <w:rFonts w:cs="Arial"/>
            <w:webHidden/>
            <w:sz w:val="20"/>
          </w:rPr>
          <w:t>19</w:t>
        </w:r>
        <w:r w:rsidR="00D06905" w:rsidRPr="00D06905">
          <w:rPr>
            <w:rFonts w:cs="Arial"/>
            <w:webHidden/>
            <w:sz w:val="20"/>
          </w:rPr>
          <w:fldChar w:fldCharType="end"/>
        </w:r>
      </w:hyperlink>
    </w:p>
    <w:p w:rsidR="00D06905" w:rsidRPr="00D06905" w:rsidRDefault="00A17718">
      <w:pPr>
        <w:pStyle w:val="TOC2"/>
        <w:rPr>
          <w:rFonts w:eastAsiaTheme="minorEastAsia" w:cs="Arial"/>
          <w:noProof/>
          <w:sz w:val="20"/>
          <w:lang w:val="en-US" w:eastAsia="en-US"/>
        </w:rPr>
      </w:pPr>
      <w:hyperlink w:anchor="_Toc432586758" w:history="1">
        <w:r w:rsidR="00D06905" w:rsidRPr="00D06905">
          <w:rPr>
            <w:rStyle w:val="Hyperlink"/>
            <w:rFonts w:cs="Arial"/>
            <w:noProof/>
            <w:sz w:val="20"/>
          </w:rPr>
          <w:t>4.1.</w:t>
        </w:r>
        <w:r w:rsidR="00D06905" w:rsidRPr="00D06905">
          <w:rPr>
            <w:rFonts w:eastAsiaTheme="minorEastAsia" w:cs="Arial"/>
            <w:noProof/>
            <w:sz w:val="20"/>
            <w:lang w:val="en-US" w:eastAsia="en-US"/>
          </w:rPr>
          <w:tab/>
        </w:r>
        <w:r w:rsidR="00D06905" w:rsidRPr="00D06905">
          <w:rPr>
            <w:rStyle w:val="Hyperlink"/>
            <w:rFonts w:cs="Arial"/>
            <w:noProof/>
            <w:sz w:val="20"/>
          </w:rPr>
          <w:t>ОБАВЕЗНИ УСЛОВИ ЗА УЧЕШЋЕ У ПОСТУПКУ ЈАВНЕ НАБАВКЕ</w:t>
        </w:r>
        <w:r w:rsidR="00D06905" w:rsidRPr="00D06905">
          <w:rPr>
            <w:rFonts w:cs="Arial"/>
            <w:noProof/>
            <w:webHidden/>
            <w:sz w:val="20"/>
          </w:rPr>
          <w:tab/>
        </w:r>
        <w:r w:rsidR="00D06905" w:rsidRPr="00D06905">
          <w:rPr>
            <w:rFonts w:cs="Arial"/>
            <w:noProof/>
            <w:webHidden/>
            <w:sz w:val="20"/>
          </w:rPr>
          <w:fldChar w:fldCharType="begin"/>
        </w:r>
        <w:r w:rsidR="00D06905" w:rsidRPr="00D06905">
          <w:rPr>
            <w:rFonts w:cs="Arial"/>
            <w:noProof/>
            <w:webHidden/>
            <w:sz w:val="20"/>
          </w:rPr>
          <w:instrText xml:space="preserve"> PAGEREF _Toc432586758 \h </w:instrText>
        </w:r>
        <w:r w:rsidR="00D06905" w:rsidRPr="00D06905">
          <w:rPr>
            <w:rFonts w:cs="Arial"/>
            <w:noProof/>
            <w:webHidden/>
            <w:sz w:val="20"/>
          </w:rPr>
        </w:r>
        <w:r w:rsidR="00D06905" w:rsidRPr="00D06905">
          <w:rPr>
            <w:rFonts w:cs="Arial"/>
            <w:noProof/>
            <w:webHidden/>
            <w:sz w:val="20"/>
          </w:rPr>
          <w:fldChar w:fldCharType="separate"/>
        </w:r>
        <w:r w:rsidR="003131E9">
          <w:rPr>
            <w:rFonts w:cs="Arial"/>
            <w:noProof/>
            <w:webHidden/>
            <w:sz w:val="20"/>
          </w:rPr>
          <w:t>19</w:t>
        </w:r>
        <w:r w:rsidR="00D06905" w:rsidRPr="00D06905">
          <w:rPr>
            <w:rFonts w:cs="Arial"/>
            <w:noProof/>
            <w:webHidden/>
            <w:sz w:val="20"/>
          </w:rPr>
          <w:fldChar w:fldCharType="end"/>
        </w:r>
      </w:hyperlink>
    </w:p>
    <w:p w:rsidR="00D06905" w:rsidRPr="00D06905" w:rsidRDefault="00A17718">
      <w:pPr>
        <w:pStyle w:val="TOC2"/>
        <w:rPr>
          <w:rFonts w:eastAsiaTheme="minorEastAsia" w:cs="Arial"/>
          <w:noProof/>
          <w:sz w:val="20"/>
          <w:lang w:val="en-US" w:eastAsia="en-US"/>
        </w:rPr>
      </w:pPr>
      <w:hyperlink w:anchor="_Toc432586759" w:history="1">
        <w:r w:rsidR="00D06905" w:rsidRPr="00D06905">
          <w:rPr>
            <w:rStyle w:val="Hyperlink"/>
            <w:rFonts w:cs="Arial"/>
            <w:noProof/>
            <w:sz w:val="20"/>
          </w:rPr>
          <w:t>4.2.</w:t>
        </w:r>
        <w:r w:rsidR="00D06905" w:rsidRPr="00D06905">
          <w:rPr>
            <w:rFonts w:eastAsiaTheme="minorEastAsia" w:cs="Arial"/>
            <w:noProof/>
            <w:sz w:val="20"/>
            <w:lang w:val="en-US" w:eastAsia="en-US"/>
          </w:rPr>
          <w:tab/>
        </w:r>
        <w:r w:rsidR="00D06905" w:rsidRPr="00D06905">
          <w:rPr>
            <w:rStyle w:val="Hyperlink"/>
            <w:rFonts w:cs="Arial"/>
            <w:noProof/>
            <w:sz w:val="20"/>
          </w:rPr>
          <w:t>УПУТСТВО КАКО СЕ ДОКАЗУЈЕ ИСПУЊЕНОСТ ОБАВЕЗНИХ УСЛОВА</w:t>
        </w:r>
        <w:r w:rsidR="00D06905" w:rsidRPr="00D06905">
          <w:rPr>
            <w:rFonts w:cs="Arial"/>
            <w:noProof/>
            <w:webHidden/>
            <w:sz w:val="20"/>
          </w:rPr>
          <w:tab/>
        </w:r>
        <w:r w:rsidR="00D06905" w:rsidRPr="00D06905">
          <w:rPr>
            <w:rFonts w:cs="Arial"/>
            <w:noProof/>
            <w:webHidden/>
            <w:sz w:val="20"/>
          </w:rPr>
          <w:fldChar w:fldCharType="begin"/>
        </w:r>
        <w:r w:rsidR="00D06905" w:rsidRPr="00D06905">
          <w:rPr>
            <w:rFonts w:cs="Arial"/>
            <w:noProof/>
            <w:webHidden/>
            <w:sz w:val="20"/>
          </w:rPr>
          <w:instrText xml:space="preserve"> PAGEREF _Toc432586759 \h </w:instrText>
        </w:r>
        <w:r w:rsidR="00D06905" w:rsidRPr="00D06905">
          <w:rPr>
            <w:rFonts w:cs="Arial"/>
            <w:noProof/>
            <w:webHidden/>
            <w:sz w:val="20"/>
          </w:rPr>
        </w:r>
        <w:r w:rsidR="00D06905" w:rsidRPr="00D06905">
          <w:rPr>
            <w:rFonts w:cs="Arial"/>
            <w:noProof/>
            <w:webHidden/>
            <w:sz w:val="20"/>
          </w:rPr>
          <w:fldChar w:fldCharType="separate"/>
        </w:r>
        <w:r w:rsidR="003131E9">
          <w:rPr>
            <w:rFonts w:cs="Arial"/>
            <w:noProof/>
            <w:webHidden/>
            <w:sz w:val="20"/>
          </w:rPr>
          <w:t>19</w:t>
        </w:r>
        <w:r w:rsidR="00D06905" w:rsidRPr="00D06905">
          <w:rPr>
            <w:rFonts w:cs="Arial"/>
            <w:noProof/>
            <w:webHidden/>
            <w:sz w:val="20"/>
          </w:rPr>
          <w:fldChar w:fldCharType="end"/>
        </w:r>
      </w:hyperlink>
    </w:p>
    <w:p w:rsidR="00D06905" w:rsidRPr="00D06905" w:rsidRDefault="00A17718">
      <w:pPr>
        <w:pStyle w:val="TOC2"/>
        <w:rPr>
          <w:rFonts w:eastAsiaTheme="minorEastAsia" w:cs="Arial"/>
          <w:noProof/>
          <w:sz w:val="20"/>
          <w:lang w:val="en-US" w:eastAsia="en-US"/>
        </w:rPr>
      </w:pPr>
      <w:hyperlink w:anchor="_Toc432586760" w:history="1">
        <w:r w:rsidR="00D06905" w:rsidRPr="00D06905">
          <w:rPr>
            <w:rStyle w:val="Hyperlink"/>
            <w:rFonts w:cs="Arial"/>
            <w:noProof/>
            <w:sz w:val="20"/>
            <w:lang w:eastAsia="en-US" w:bidi="en-US"/>
          </w:rPr>
          <w:t>4.3.</w:t>
        </w:r>
        <w:r w:rsidR="00D06905" w:rsidRPr="00D06905">
          <w:rPr>
            <w:rFonts w:eastAsiaTheme="minorEastAsia" w:cs="Arial"/>
            <w:noProof/>
            <w:sz w:val="20"/>
            <w:lang w:val="en-US" w:eastAsia="en-US"/>
          </w:rPr>
          <w:tab/>
        </w:r>
        <w:r w:rsidR="00D06905" w:rsidRPr="00D06905">
          <w:rPr>
            <w:rStyle w:val="Hyperlink"/>
            <w:rFonts w:cs="Arial"/>
            <w:noProof/>
            <w:sz w:val="20"/>
            <w:lang w:eastAsia="en-US" w:bidi="en-US"/>
          </w:rPr>
          <w:t>ИСПУЊЕНОСТ УСЛОВА ИЗ ЧЛАНА 75. СТАВ 2. ЗАКОНА</w:t>
        </w:r>
        <w:r w:rsidR="00D06905" w:rsidRPr="00D06905">
          <w:rPr>
            <w:rFonts w:cs="Arial"/>
            <w:noProof/>
            <w:webHidden/>
            <w:sz w:val="20"/>
          </w:rPr>
          <w:tab/>
        </w:r>
        <w:r w:rsidR="00D06905" w:rsidRPr="00D06905">
          <w:rPr>
            <w:rFonts w:cs="Arial"/>
            <w:noProof/>
            <w:webHidden/>
            <w:sz w:val="20"/>
          </w:rPr>
          <w:fldChar w:fldCharType="begin"/>
        </w:r>
        <w:r w:rsidR="00D06905" w:rsidRPr="00D06905">
          <w:rPr>
            <w:rFonts w:cs="Arial"/>
            <w:noProof/>
            <w:webHidden/>
            <w:sz w:val="20"/>
          </w:rPr>
          <w:instrText xml:space="preserve"> PAGEREF _Toc432586760 \h </w:instrText>
        </w:r>
        <w:r w:rsidR="00D06905" w:rsidRPr="00D06905">
          <w:rPr>
            <w:rFonts w:cs="Arial"/>
            <w:noProof/>
            <w:webHidden/>
            <w:sz w:val="20"/>
          </w:rPr>
        </w:r>
        <w:r w:rsidR="00D06905" w:rsidRPr="00D06905">
          <w:rPr>
            <w:rFonts w:cs="Arial"/>
            <w:noProof/>
            <w:webHidden/>
            <w:sz w:val="20"/>
          </w:rPr>
          <w:fldChar w:fldCharType="separate"/>
        </w:r>
        <w:r w:rsidR="003131E9">
          <w:rPr>
            <w:rFonts w:cs="Arial"/>
            <w:noProof/>
            <w:webHidden/>
            <w:sz w:val="20"/>
          </w:rPr>
          <w:t>20</w:t>
        </w:r>
        <w:r w:rsidR="00D06905" w:rsidRPr="00D06905">
          <w:rPr>
            <w:rFonts w:cs="Arial"/>
            <w:noProof/>
            <w:webHidden/>
            <w:sz w:val="20"/>
          </w:rPr>
          <w:fldChar w:fldCharType="end"/>
        </w:r>
      </w:hyperlink>
    </w:p>
    <w:p w:rsidR="00D06905" w:rsidRPr="00D06905" w:rsidRDefault="00A17718">
      <w:pPr>
        <w:pStyle w:val="TOC2"/>
        <w:rPr>
          <w:rFonts w:eastAsiaTheme="minorEastAsia" w:cs="Arial"/>
          <w:noProof/>
          <w:sz w:val="20"/>
          <w:lang w:val="en-US" w:eastAsia="en-US"/>
        </w:rPr>
      </w:pPr>
      <w:hyperlink w:anchor="_Toc432586761" w:history="1">
        <w:r w:rsidR="00D06905" w:rsidRPr="00D06905">
          <w:rPr>
            <w:rStyle w:val="Hyperlink"/>
            <w:rFonts w:cs="Arial"/>
            <w:noProof/>
            <w:sz w:val="20"/>
          </w:rPr>
          <w:t>4.4.</w:t>
        </w:r>
        <w:r w:rsidR="00D06905" w:rsidRPr="00D06905">
          <w:rPr>
            <w:rFonts w:eastAsiaTheme="minorEastAsia" w:cs="Arial"/>
            <w:noProof/>
            <w:sz w:val="20"/>
            <w:lang w:val="en-US" w:eastAsia="en-US"/>
          </w:rPr>
          <w:tab/>
        </w:r>
        <w:r w:rsidR="00D06905" w:rsidRPr="00D06905">
          <w:rPr>
            <w:rStyle w:val="Hyperlink"/>
            <w:rFonts w:cs="Arial"/>
            <w:noProof/>
            <w:sz w:val="20"/>
          </w:rPr>
          <w:t>НАЧИН ДОСТАВЉАЊА ДОКАЗА</w:t>
        </w:r>
        <w:r w:rsidR="00D06905" w:rsidRPr="00D06905">
          <w:rPr>
            <w:rFonts w:cs="Arial"/>
            <w:noProof/>
            <w:webHidden/>
            <w:sz w:val="20"/>
          </w:rPr>
          <w:tab/>
        </w:r>
        <w:r w:rsidR="00D06905" w:rsidRPr="00D06905">
          <w:rPr>
            <w:rFonts w:cs="Arial"/>
            <w:noProof/>
            <w:webHidden/>
            <w:sz w:val="20"/>
          </w:rPr>
          <w:fldChar w:fldCharType="begin"/>
        </w:r>
        <w:r w:rsidR="00D06905" w:rsidRPr="00D06905">
          <w:rPr>
            <w:rFonts w:cs="Arial"/>
            <w:noProof/>
            <w:webHidden/>
            <w:sz w:val="20"/>
          </w:rPr>
          <w:instrText xml:space="preserve"> PAGEREF _Toc432586761 \h </w:instrText>
        </w:r>
        <w:r w:rsidR="00D06905" w:rsidRPr="00D06905">
          <w:rPr>
            <w:rFonts w:cs="Arial"/>
            <w:noProof/>
            <w:webHidden/>
            <w:sz w:val="20"/>
          </w:rPr>
        </w:r>
        <w:r w:rsidR="00D06905" w:rsidRPr="00D06905">
          <w:rPr>
            <w:rFonts w:cs="Arial"/>
            <w:noProof/>
            <w:webHidden/>
            <w:sz w:val="20"/>
          </w:rPr>
          <w:fldChar w:fldCharType="separate"/>
        </w:r>
        <w:r w:rsidR="003131E9">
          <w:rPr>
            <w:rFonts w:cs="Arial"/>
            <w:noProof/>
            <w:webHidden/>
            <w:sz w:val="20"/>
          </w:rPr>
          <w:t>20</w:t>
        </w:r>
        <w:r w:rsidR="00D06905" w:rsidRPr="00D06905">
          <w:rPr>
            <w:rFonts w:cs="Arial"/>
            <w:noProof/>
            <w:webHidden/>
            <w:sz w:val="20"/>
          </w:rPr>
          <w:fldChar w:fldCharType="end"/>
        </w:r>
      </w:hyperlink>
    </w:p>
    <w:p w:rsidR="00D06905" w:rsidRPr="00D06905" w:rsidRDefault="00A17718">
      <w:pPr>
        <w:pStyle w:val="TOC1"/>
        <w:rPr>
          <w:rFonts w:eastAsiaTheme="minorEastAsia" w:cs="Arial"/>
          <w:b w:val="0"/>
          <w:sz w:val="20"/>
          <w:lang w:val="en-US" w:eastAsia="en-US"/>
        </w:rPr>
      </w:pPr>
      <w:hyperlink w:anchor="_Toc432586762" w:history="1">
        <w:r w:rsidR="00D06905" w:rsidRPr="00D06905">
          <w:rPr>
            <w:rStyle w:val="Hyperlink"/>
            <w:rFonts w:cs="Arial"/>
            <w:sz w:val="20"/>
          </w:rPr>
          <w:t>5.</w:t>
        </w:r>
        <w:r w:rsidR="00D06905" w:rsidRPr="00D06905">
          <w:rPr>
            <w:rFonts w:eastAsiaTheme="minorEastAsia" w:cs="Arial"/>
            <w:b w:val="0"/>
            <w:sz w:val="20"/>
            <w:lang w:val="en-US" w:eastAsia="en-US"/>
          </w:rPr>
          <w:tab/>
        </w:r>
        <w:r w:rsidR="00D06905" w:rsidRPr="00D06905">
          <w:rPr>
            <w:rStyle w:val="Hyperlink"/>
            <w:rFonts w:cs="Arial"/>
            <w:sz w:val="20"/>
          </w:rPr>
          <w:t>ОПИС И СПЕЦИФИКАЦИЈА ПРЕДМЕТА ЈАВНЕ НАБАВКЕ</w:t>
        </w:r>
        <w:r w:rsidR="00D06905" w:rsidRPr="00D06905">
          <w:rPr>
            <w:rFonts w:cs="Arial"/>
            <w:webHidden/>
            <w:sz w:val="20"/>
          </w:rPr>
          <w:tab/>
        </w:r>
        <w:r w:rsidR="00D06905" w:rsidRPr="00D06905">
          <w:rPr>
            <w:rFonts w:cs="Arial"/>
            <w:webHidden/>
            <w:sz w:val="20"/>
          </w:rPr>
          <w:fldChar w:fldCharType="begin"/>
        </w:r>
        <w:r w:rsidR="00D06905" w:rsidRPr="00D06905">
          <w:rPr>
            <w:rFonts w:cs="Arial"/>
            <w:webHidden/>
            <w:sz w:val="20"/>
          </w:rPr>
          <w:instrText xml:space="preserve"> PAGEREF _Toc432586762 \h </w:instrText>
        </w:r>
        <w:r w:rsidR="00D06905" w:rsidRPr="00D06905">
          <w:rPr>
            <w:rFonts w:cs="Arial"/>
            <w:webHidden/>
            <w:sz w:val="20"/>
          </w:rPr>
        </w:r>
        <w:r w:rsidR="00D06905" w:rsidRPr="00D06905">
          <w:rPr>
            <w:rFonts w:cs="Arial"/>
            <w:webHidden/>
            <w:sz w:val="20"/>
          </w:rPr>
          <w:fldChar w:fldCharType="separate"/>
        </w:r>
        <w:r w:rsidR="003131E9">
          <w:rPr>
            <w:rFonts w:cs="Arial"/>
            <w:webHidden/>
            <w:sz w:val="20"/>
          </w:rPr>
          <w:t>21</w:t>
        </w:r>
        <w:r w:rsidR="00D06905" w:rsidRPr="00D06905">
          <w:rPr>
            <w:rFonts w:cs="Arial"/>
            <w:webHidden/>
            <w:sz w:val="20"/>
          </w:rPr>
          <w:fldChar w:fldCharType="end"/>
        </w:r>
      </w:hyperlink>
    </w:p>
    <w:p w:rsidR="00D06905" w:rsidRPr="00D06905" w:rsidRDefault="00A17718">
      <w:pPr>
        <w:pStyle w:val="TOC2"/>
        <w:rPr>
          <w:rFonts w:eastAsiaTheme="minorEastAsia" w:cs="Arial"/>
          <w:noProof/>
          <w:sz w:val="20"/>
          <w:lang w:val="en-US" w:eastAsia="en-US"/>
        </w:rPr>
      </w:pPr>
      <w:hyperlink w:anchor="_Toc432586766" w:history="1">
        <w:r w:rsidR="00D06905" w:rsidRPr="00D06905">
          <w:rPr>
            <w:rStyle w:val="Hyperlink"/>
            <w:rFonts w:cs="Arial"/>
            <w:noProof/>
            <w:sz w:val="20"/>
          </w:rPr>
          <w:t>5.1.</w:t>
        </w:r>
        <w:r w:rsidR="00D06905" w:rsidRPr="00D06905">
          <w:rPr>
            <w:rFonts w:eastAsiaTheme="minorEastAsia" w:cs="Arial"/>
            <w:noProof/>
            <w:sz w:val="20"/>
            <w:lang w:val="en-US" w:eastAsia="en-US"/>
          </w:rPr>
          <w:tab/>
        </w:r>
        <w:r w:rsidR="00D06905" w:rsidRPr="00D06905">
          <w:rPr>
            <w:rStyle w:val="Hyperlink"/>
            <w:rFonts w:cs="Arial"/>
            <w:noProof/>
            <w:sz w:val="20"/>
          </w:rPr>
          <w:t>ПРЕДМЕТ ЈАВНЕ НАБАВКЕ</w:t>
        </w:r>
        <w:r w:rsidR="00D06905" w:rsidRPr="00D06905">
          <w:rPr>
            <w:rFonts w:cs="Arial"/>
            <w:noProof/>
            <w:webHidden/>
            <w:sz w:val="20"/>
          </w:rPr>
          <w:tab/>
        </w:r>
        <w:r w:rsidR="00D06905" w:rsidRPr="00D06905">
          <w:rPr>
            <w:rFonts w:cs="Arial"/>
            <w:noProof/>
            <w:webHidden/>
            <w:sz w:val="20"/>
          </w:rPr>
          <w:fldChar w:fldCharType="begin"/>
        </w:r>
        <w:r w:rsidR="00D06905" w:rsidRPr="00D06905">
          <w:rPr>
            <w:rFonts w:cs="Arial"/>
            <w:noProof/>
            <w:webHidden/>
            <w:sz w:val="20"/>
          </w:rPr>
          <w:instrText xml:space="preserve"> PAGEREF _Toc432586766 \h </w:instrText>
        </w:r>
        <w:r w:rsidR="00D06905" w:rsidRPr="00D06905">
          <w:rPr>
            <w:rFonts w:cs="Arial"/>
            <w:noProof/>
            <w:webHidden/>
            <w:sz w:val="20"/>
          </w:rPr>
        </w:r>
        <w:r w:rsidR="00D06905" w:rsidRPr="00D06905">
          <w:rPr>
            <w:rFonts w:cs="Arial"/>
            <w:noProof/>
            <w:webHidden/>
            <w:sz w:val="20"/>
          </w:rPr>
          <w:fldChar w:fldCharType="separate"/>
        </w:r>
        <w:r w:rsidR="003131E9">
          <w:rPr>
            <w:rFonts w:cs="Arial"/>
            <w:noProof/>
            <w:webHidden/>
            <w:sz w:val="20"/>
          </w:rPr>
          <w:t>21</w:t>
        </w:r>
        <w:r w:rsidR="00D06905" w:rsidRPr="00D06905">
          <w:rPr>
            <w:rFonts w:cs="Arial"/>
            <w:noProof/>
            <w:webHidden/>
            <w:sz w:val="20"/>
          </w:rPr>
          <w:fldChar w:fldCharType="end"/>
        </w:r>
      </w:hyperlink>
    </w:p>
    <w:p w:rsidR="00D06905" w:rsidRPr="00D06905" w:rsidRDefault="00A17718">
      <w:pPr>
        <w:pStyle w:val="TOC2"/>
        <w:rPr>
          <w:rFonts w:eastAsiaTheme="minorEastAsia" w:cs="Arial"/>
          <w:noProof/>
          <w:sz w:val="20"/>
          <w:lang w:val="en-US" w:eastAsia="en-US"/>
        </w:rPr>
      </w:pPr>
      <w:hyperlink w:anchor="_Toc432586767" w:history="1">
        <w:r w:rsidR="00D06905" w:rsidRPr="00D06905">
          <w:rPr>
            <w:rStyle w:val="Hyperlink"/>
            <w:rFonts w:cs="Arial"/>
            <w:noProof/>
            <w:sz w:val="20"/>
          </w:rPr>
          <w:t>5.2.</w:t>
        </w:r>
        <w:r w:rsidR="00D06905" w:rsidRPr="00D06905">
          <w:rPr>
            <w:rFonts w:eastAsiaTheme="minorEastAsia" w:cs="Arial"/>
            <w:noProof/>
            <w:sz w:val="20"/>
            <w:lang w:val="en-US" w:eastAsia="en-US"/>
          </w:rPr>
          <w:tab/>
        </w:r>
        <w:r w:rsidR="00D06905" w:rsidRPr="00D06905">
          <w:rPr>
            <w:rStyle w:val="Hyperlink"/>
            <w:rFonts w:cs="Arial"/>
            <w:noProof/>
            <w:sz w:val="20"/>
          </w:rPr>
          <w:t>ПРОФИЛ КОМПАНИЈЕ</w:t>
        </w:r>
        <w:r w:rsidR="00D06905" w:rsidRPr="00D06905">
          <w:rPr>
            <w:rFonts w:cs="Arial"/>
            <w:noProof/>
            <w:webHidden/>
            <w:sz w:val="20"/>
          </w:rPr>
          <w:tab/>
        </w:r>
        <w:r w:rsidR="00D06905" w:rsidRPr="00D06905">
          <w:rPr>
            <w:rFonts w:cs="Arial"/>
            <w:noProof/>
            <w:webHidden/>
            <w:sz w:val="20"/>
          </w:rPr>
          <w:fldChar w:fldCharType="begin"/>
        </w:r>
        <w:r w:rsidR="00D06905" w:rsidRPr="00D06905">
          <w:rPr>
            <w:rFonts w:cs="Arial"/>
            <w:noProof/>
            <w:webHidden/>
            <w:sz w:val="20"/>
          </w:rPr>
          <w:instrText xml:space="preserve"> PAGEREF _Toc432586767 \h </w:instrText>
        </w:r>
        <w:r w:rsidR="00D06905" w:rsidRPr="00D06905">
          <w:rPr>
            <w:rFonts w:cs="Arial"/>
            <w:noProof/>
            <w:webHidden/>
            <w:sz w:val="20"/>
          </w:rPr>
        </w:r>
        <w:r w:rsidR="00D06905" w:rsidRPr="00D06905">
          <w:rPr>
            <w:rFonts w:cs="Arial"/>
            <w:noProof/>
            <w:webHidden/>
            <w:sz w:val="20"/>
          </w:rPr>
          <w:fldChar w:fldCharType="separate"/>
        </w:r>
        <w:r w:rsidR="003131E9">
          <w:rPr>
            <w:rFonts w:cs="Arial"/>
            <w:noProof/>
            <w:webHidden/>
            <w:sz w:val="20"/>
          </w:rPr>
          <w:t>21</w:t>
        </w:r>
        <w:r w:rsidR="00D06905" w:rsidRPr="00D06905">
          <w:rPr>
            <w:rFonts w:cs="Arial"/>
            <w:noProof/>
            <w:webHidden/>
            <w:sz w:val="20"/>
          </w:rPr>
          <w:fldChar w:fldCharType="end"/>
        </w:r>
      </w:hyperlink>
    </w:p>
    <w:p w:rsidR="00D06905" w:rsidRPr="00D06905" w:rsidRDefault="00A17718">
      <w:pPr>
        <w:pStyle w:val="TOC3"/>
        <w:rPr>
          <w:rFonts w:eastAsiaTheme="minorEastAsia" w:cs="Arial"/>
          <w:noProof/>
          <w:sz w:val="20"/>
          <w:lang w:val="en-US" w:eastAsia="en-US"/>
        </w:rPr>
      </w:pPr>
      <w:hyperlink w:anchor="_Toc432586772" w:history="1">
        <w:r w:rsidR="00D06905" w:rsidRPr="00D06905">
          <w:rPr>
            <w:rStyle w:val="Hyperlink"/>
            <w:rFonts w:cs="Arial"/>
            <w:noProof/>
            <w:sz w:val="20"/>
          </w:rPr>
          <w:t>5.2.1.</w:t>
        </w:r>
        <w:r w:rsidR="00D06905" w:rsidRPr="00D06905">
          <w:rPr>
            <w:rFonts w:eastAsiaTheme="minorEastAsia" w:cs="Arial"/>
            <w:noProof/>
            <w:sz w:val="20"/>
            <w:lang w:val="en-US" w:eastAsia="en-US"/>
          </w:rPr>
          <w:tab/>
        </w:r>
        <w:r w:rsidR="00D06905" w:rsidRPr="00D06905">
          <w:rPr>
            <w:rStyle w:val="Hyperlink"/>
            <w:rFonts w:cs="Arial"/>
            <w:noProof/>
            <w:sz w:val="20"/>
          </w:rPr>
          <w:t>ПРАВНА И ОРГАНИЗАЦИОНА СТРУКТУРА</w:t>
        </w:r>
        <w:r w:rsidR="00D06905" w:rsidRPr="00D06905">
          <w:rPr>
            <w:rFonts w:cs="Arial"/>
            <w:noProof/>
            <w:webHidden/>
            <w:sz w:val="20"/>
          </w:rPr>
          <w:tab/>
        </w:r>
        <w:r w:rsidR="00D06905" w:rsidRPr="00D06905">
          <w:rPr>
            <w:rFonts w:cs="Arial"/>
            <w:noProof/>
            <w:webHidden/>
            <w:sz w:val="20"/>
          </w:rPr>
          <w:fldChar w:fldCharType="begin"/>
        </w:r>
        <w:r w:rsidR="00D06905" w:rsidRPr="00D06905">
          <w:rPr>
            <w:rFonts w:cs="Arial"/>
            <w:noProof/>
            <w:webHidden/>
            <w:sz w:val="20"/>
          </w:rPr>
          <w:instrText xml:space="preserve"> PAGEREF _Toc432586772 \h </w:instrText>
        </w:r>
        <w:r w:rsidR="00D06905" w:rsidRPr="00D06905">
          <w:rPr>
            <w:rFonts w:cs="Arial"/>
            <w:noProof/>
            <w:webHidden/>
            <w:sz w:val="20"/>
          </w:rPr>
        </w:r>
        <w:r w:rsidR="00D06905" w:rsidRPr="00D06905">
          <w:rPr>
            <w:rFonts w:cs="Arial"/>
            <w:noProof/>
            <w:webHidden/>
            <w:sz w:val="20"/>
          </w:rPr>
          <w:fldChar w:fldCharType="separate"/>
        </w:r>
        <w:r w:rsidR="003131E9">
          <w:rPr>
            <w:rFonts w:cs="Arial"/>
            <w:noProof/>
            <w:webHidden/>
            <w:sz w:val="20"/>
          </w:rPr>
          <w:t>21</w:t>
        </w:r>
        <w:r w:rsidR="00D06905" w:rsidRPr="00D06905">
          <w:rPr>
            <w:rFonts w:cs="Arial"/>
            <w:noProof/>
            <w:webHidden/>
            <w:sz w:val="20"/>
          </w:rPr>
          <w:fldChar w:fldCharType="end"/>
        </w:r>
      </w:hyperlink>
    </w:p>
    <w:p w:rsidR="00D06905" w:rsidRPr="00D06905" w:rsidRDefault="00A17718">
      <w:pPr>
        <w:pStyle w:val="TOC2"/>
        <w:rPr>
          <w:rFonts w:eastAsiaTheme="minorEastAsia" w:cs="Arial"/>
          <w:noProof/>
          <w:sz w:val="20"/>
          <w:lang w:val="en-US" w:eastAsia="en-US"/>
        </w:rPr>
      </w:pPr>
      <w:hyperlink w:anchor="_Toc432586782" w:history="1">
        <w:r w:rsidR="00D06905" w:rsidRPr="00D06905">
          <w:rPr>
            <w:rStyle w:val="Hyperlink"/>
            <w:rFonts w:cs="Arial"/>
            <w:noProof/>
            <w:sz w:val="20"/>
          </w:rPr>
          <w:t>5.3.</w:t>
        </w:r>
        <w:r w:rsidR="00D06905" w:rsidRPr="00D06905">
          <w:rPr>
            <w:rFonts w:eastAsiaTheme="minorEastAsia" w:cs="Arial"/>
            <w:noProof/>
            <w:sz w:val="20"/>
            <w:lang w:val="en-US" w:eastAsia="en-US"/>
          </w:rPr>
          <w:tab/>
        </w:r>
        <w:r w:rsidR="00D06905" w:rsidRPr="00D06905">
          <w:rPr>
            <w:rStyle w:val="Hyperlink"/>
            <w:rFonts w:cs="Arial"/>
            <w:noProof/>
            <w:sz w:val="20"/>
          </w:rPr>
          <w:t>ПРИСТУП ИМПЛЕМЕНТАЦИЈИ</w:t>
        </w:r>
        <w:r w:rsidR="00D06905" w:rsidRPr="00D06905">
          <w:rPr>
            <w:rFonts w:cs="Arial"/>
            <w:noProof/>
            <w:webHidden/>
            <w:sz w:val="20"/>
          </w:rPr>
          <w:tab/>
        </w:r>
        <w:r w:rsidR="00D06905" w:rsidRPr="00D06905">
          <w:rPr>
            <w:rFonts w:cs="Arial"/>
            <w:noProof/>
            <w:webHidden/>
            <w:sz w:val="20"/>
          </w:rPr>
          <w:fldChar w:fldCharType="begin"/>
        </w:r>
        <w:r w:rsidR="00D06905" w:rsidRPr="00D06905">
          <w:rPr>
            <w:rFonts w:cs="Arial"/>
            <w:noProof/>
            <w:webHidden/>
            <w:sz w:val="20"/>
          </w:rPr>
          <w:instrText xml:space="preserve"> PAGEREF _Toc432586782 \h </w:instrText>
        </w:r>
        <w:r w:rsidR="00D06905" w:rsidRPr="00D06905">
          <w:rPr>
            <w:rFonts w:cs="Arial"/>
            <w:noProof/>
            <w:webHidden/>
            <w:sz w:val="20"/>
          </w:rPr>
        </w:r>
        <w:r w:rsidR="00D06905" w:rsidRPr="00D06905">
          <w:rPr>
            <w:rFonts w:cs="Arial"/>
            <w:noProof/>
            <w:webHidden/>
            <w:sz w:val="20"/>
          </w:rPr>
          <w:fldChar w:fldCharType="separate"/>
        </w:r>
        <w:r w:rsidR="003131E9">
          <w:rPr>
            <w:rFonts w:cs="Arial"/>
            <w:noProof/>
            <w:webHidden/>
            <w:sz w:val="20"/>
          </w:rPr>
          <w:t>22</w:t>
        </w:r>
        <w:r w:rsidR="00D06905" w:rsidRPr="00D06905">
          <w:rPr>
            <w:rFonts w:cs="Arial"/>
            <w:noProof/>
            <w:webHidden/>
            <w:sz w:val="20"/>
          </w:rPr>
          <w:fldChar w:fldCharType="end"/>
        </w:r>
      </w:hyperlink>
    </w:p>
    <w:p w:rsidR="00D06905" w:rsidRPr="00D06905" w:rsidRDefault="00A17718">
      <w:pPr>
        <w:pStyle w:val="TOC2"/>
        <w:rPr>
          <w:rFonts w:eastAsiaTheme="minorEastAsia" w:cs="Arial"/>
          <w:noProof/>
          <w:sz w:val="20"/>
          <w:lang w:val="en-US" w:eastAsia="en-US"/>
        </w:rPr>
      </w:pPr>
      <w:hyperlink w:anchor="_Toc432586783" w:history="1">
        <w:r w:rsidR="00D06905" w:rsidRPr="00D06905">
          <w:rPr>
            <w:rStyle w:val="Hyperlink"/>
            <w:rFonts w:cs="Arial"/>
            <w:noProof/>
            <w:sz w:val="20"/>
          </w:rPr>
          <w:t>5.4.</w:t>
        </w:r>
        <w:r w:rsidR="00D06905" w:rsidRPr="00D06905">
          <w:rPr>
            <w:rFonts w:eastAsiaTheme="minorEastAsia" w:cs="Arial"/>
            <w:noProof/>
            <w:sz w:val="20"/>
            <w:lang w:val="en-US" w:eastAsia="en-US"/>
          </w:rPr>
          <w:tab/>
        </w:r>
        <w:r w:rsidR="00D06905" w:rsidRPr="00D06905">
          <w:rPr>
            <w:rStyle w:val="Hyperlink"/>
            <w:rFonts w:cs="Arial"/>
            <w:noProof/>
            <w:sz w:val="20"/>
          </w:rPr>
          <w:t>ПРАВНИ ЗАХТЕВИ</w:t>
        </w:r>
        <w:r w:rsidR="00D06905" w:rsidRPr="00D06905">
          <w:rPr>
            <w:rFonts w:cs="Arial"/>
            <w:noProof/>
            <w:webHidden/>
            <w:sz w:val="20"/>
          </w:rPr>
          <w:tab/>
        </w:r>
        <w:r w:rsidR="00D06905" w:rsidRPr="00D06905">
          <w:rPr>
            <w:rFonts w:cs="Arial"/>
            <w:noProof/>
            <w:webHidden/>
            <w:sz w:val="20"/>
          </w:rPr>
          <w:fldChar w:fldCharType="begin"/>
        </w:r>
        <w:r w:rsidR="00D06905" w:rsidRPr="00D06905">
          <w:rPr>
            <w:rFonts w:cs="Arial"/>
            <w:noProof/>
            <w:webHidden/>
            <w:sz w:val="20"/>
          </w:rPr>
          <w:instrText xml:space="preserve"> PAGEREF _Toc432586783 \h </w:instrText>
        </w:r>
        <w:r w:rsidR="00D06905" w:rsidRPr="00D06905">
          <w:rPr>
            <w:rFonts w:cs="Arial"/>
            <w:noProof/>
            <w:webHidden/>
            <w:sz w:val="20"/>
          </w:rPr>
        </w:r>
        <w:r w:rsidR="00D06905" w:rsidRPr="00D06905">
          <w:rPr>
            <w:rFonts w:cs="Arial"/>
            <w:noProof/>
            <w:webHidden/>
            <w:sz w:val="20"/>
          </w:rPr>
          <w:fldChar w:fldCharType="separate"/>
        </w:r>
        <w:r w:rsidR="003131E9">
          <w:rPr>
            <w:rFonts w:cs="Arial"/>
            <w:noProof/>
            <w:webHidden/>
            <w:sz w:val="20"/>
          </w:rPr>
          <w:t>22</w:t>
        </w:r>
        <w:r w:rsidR="00D06905" w:rsidRPr="00D06905">
          <w:rPr>
            <w:rFonts w:cs="Arial"/>
            <w:noProof/>
            <w:webHidden/>
            <w:sz w:val="20"/>
          </w:rPr>
          <w:fldChar w:fldCharType="end"/>
        </w:r>
      </w:hyperlink>
    </w:p>
    <w:p w:rsidR="00D06905" w:rsidRPr="00D06905" w:rsidRDefault="00A17718">
      <w:pPr>
        <w:pStyle w:val="TOC2"/>
        <w:rPr>
          <w:rFonts w:eastAsiaTheme="minorEastAsia" w:cs="Arial"/>
          <w:noProof/>
          <w:sz w:val="20"/>
          <w:lang w:val="en-US" w:eastAsia="en-US"/>
        </w:rPr>
      </w:pPr>
      <w:hyperlink w:anchor="_Toc432586784" w:history="1">
        <w:r w:rsidR="00D06905" w:rsidRPr="00D06905">
          <w:rPr>
            <w:rStyle w:val="Hyperlink"/>
            <w:rFonts w:cs="Arial"/>
            <w:noProof/>
            <w:sz w:val="20"/>
          </w:rPr>
          <w:t>5.5.</w:t>
        </w:r>
        <w:r w:rsidR="00D06905" w:rsidRPr="00D06905">
          <w:rPr>
            <w:rFonts w:eastAsiaTheme="minorEastAsia" w:cs="Arial"/>
            <w:noProof/>
            <w:sz w:val="20"/>
            <w:lang w:val="en-US" w:eastAsia="en-US"/>
          </w:rPr>
          <w:tab/>
        </w:r>
        <w:r w:rsidR="00D06905" w:rsidRPr="00D06905">
          <w:rPr>
            <w:rStyle w:val="Hyperlink"/>
            <w:rFonts w:cs="Arial"/>
            <w:noProof/>
            <w:sz w:val="20"/>
          </w:rPr>
          <w:t>МИСИЈА И ЦИЉЕВИ</w:t>
        </w:r>
        <w:r w:rsidR="00D06905" w:rsidRPr="00D06905">
          <w:rPr>
            <w:rFonts w:cs="Arial"/>
            <w:noProof/>
            <w:webHidden/>
            <w:sz w:val="20"/>
          </w:rPr>
          <w:tab/>
        </w:r>
        <w:r w:rsidR="00D06905" w:rsidRPr="00D06905">
          <w:rPr>
            <w:rFonts w:cs="Arial"/>
            <w:noProof/>
            <w:webHidden/>
            <w:sz w:val="20"/>
          </w:rPr>
          <w:fldChar w:fldCharType="begin"/>
        </w:r>
        <w:r w:rsidR="00D06905" w:rsidRPr="00D06905">
          <w:rPr>
            <w:rFonts w:cs="Arial"/>
            <w:noProof/>
            <w:webHidden/>
            <w:sz w:val="20"/>
          </w:rPr>
          <w:instrText xml:space="preserve"> PAGEREF _Toc432586784 \h </w:instrText>
        </w:r>
        <w:r w:rsidR="00D06905" w:rsidRPr="00D06905">
          <w:rPr>
            <w:rFonts w:cs="Arial"/>
            <w:noProof/>
            <w:webHidden/>
            <w:sz w:val="20"/>
          </w:rPr>
        </w:r>
        <w:r w:rsidR="00D06905" w:rsidRPr="00D06905">
          <w:rPr>
            <w:rFonts w:cs="Arial"/>
            <w:noProof/>
            <w:webHidden/>
            <w:sz w:val="20"/>
          </w:rPr>
          <w:fldChar w:fldCharType="separate"/>
        </w:r>
        <w:r w:rsidR="003131E9">
          <w:rPr>
            <w:rFonts w:cs="Arial"/>
            <w:noProof/>
            <w:webHidden/>
            <w:sz w:val="20"/>
          </w:rPr>
          <w:t>22</w:t>
        </w:r>
        <w:r w:rsidR="00D06905" w:rsidRPr="00D06905">
          <w:rPr>
            <w:rFonts w:cs="Arial"/>
            <w:noProof/>
            <w:webHidden/>
            <w:sz w:val="20"/>
          </w:rPr>
          <w:fldChar w:fldCharType="end"/>
        </w:r>
      </w:hyperlink>
    </w:p>
    <w:p w:rsidR="00D06905" w:rsidRPr="00D06905" w:rsidRDefault="00A17718">
      <w:pPr>
        <w:pStyle w:val="TOC2"/>
        <w:rPr>
          <w:rFonts w:eastAsiaTheme="minorEastAsia" w:cs="Arial"/>
          <w:noProof/>
          <w:sz w:val="20"/>
          <w:lang w:val="en-US" w:eastAsia="en-US"/>
        </w:rPr>
      </w:pPr>
      <w:hyperlink w:anchor="_Toc432586785" w:history="1">
        <w:r w:rsidR="00D06905" w:rsidRPr="00D06905">
          <w:rPr>
            <w:rStyle w:val="Hyperlink"/>
            <w:rFonts w:cs="Arial"/>
            <w:noProof/>
            <w:sz w:val="20"/>
          </w:rPr>
          <w:t>5.6.</w:t>
        </w:r>
        <w:r w:rsidR="00D06905" w:rsidRPr="00D06905">
          <w:rPr>
            <w:rFonts w:eastAsiaTheme="minorEastAsia" w:cs="Arial"/>
            <w:noProof/>
            <w:sz w:val="20"/>
            <w:lang w:val="en-US" w:eastAsia="en-US"/>
          </w:rPr>
          <w:tab/>
        </w:r>
        <w:r w:rsidR="00D06905" w:rsidRPr="00D06905">
          <w:rPr>
            <w:rStyle w:val="Hyperlink"/>
            <w:rFonts w:cs="Arial"/>
            <w:noProof/>
            <w:sz w:val="20"/>
          </w:rPr>
          <w:t>ОРГАНИЗАЦИОНО ПОДРУЧЈЕ ПРИМЕНЕ</w:t>
        </w:r>
        <w:r w:rsidR="00D06905" w:rsidRPr="00D06905">
          <w:rPr>
            <w:rFonts w:cs="Arial"/>
            <w:noProof/>
            <w:webHidden/>
            <w:sz w:val="20"/>
          </w:rPr>
          <w:tab/>
        </w:r>
        <w:r w:rsidR="00D06905" w:rsidRPr="00D06905">
          <w:rPr>
            <w:rFonts w:cs="Arial"/>
            <w:noProof/>
            <w:webHidden/>
            <w:sz w:val="20"/>
          </w:rPr>
          <w:fldChar w:fldCharType="begin"/>
        </w:r>
        <w:r w:rsidR="00D06905" w:rsidRPr="00D06905">
          <w:rPr>
            <w:rFonts w:cs="Arial"/>
            <w:noProof/>
            <w:webHidden/>
            <w:sz w:val="20"/>
          </w:rPr>
          <w:instrText xml:space="preserve"> PAGEREF _Toc432586785 \h </w:instrText>
        </w:r>
        <w:r w:rsidR="00D06905" w:rsidRPr="00D06905">
          <w:rPr>
            <w:rFonts w:cs="Arial"/>
            <w:noProof/>
            <w:webHidden/>
            <w:sz w:val="20"/>
          </w:rPr>
        </w:r>
        <w:r w:rsidR="00D06905" w:rsidRPr="00D06905">
          <w:rPr>
            <w:rFonts w:cs="Arial"/>
            <w:noProof/>
            <w:webHidden/>
            <w:sz w:val="20"/>
          </w:rPr>
          <w:fldChar w:fldCharType="separate"/>
        </w:r>
        <w:r w:rsidR="003131E9">
          <w:rPr>
            <w:rFonts w:cs="Arial"/>
            <w:noProof/>
            <w:webHidden/>
            <w:sz w:val="20"/>
          </w:rPr>
          <w:t>23</w:t>
        </w:r>
        <w:r w:rsidR="00D06905" w:rsidRPr="00D06905">
          <w:rPr>
            <w:rFonts w:cs="Arial"/>
            <w:noProof/>
            <w:webHidden/>
            <w:sz w:val="20"/>
          </w:rPr>
          <w:fldChar w:fldCharType="end"/>
        </w:r>
      </w:hyperlink>
    </w:p>
    <w:p w:rsidR="00D06905" w:rsidRPr="00D06905" w:rsidRDefault="00A17718">
      <w:pPr>
        <w:pStyle w:val="TOC2"/>
        <w:rPr>
          <w:rFonts w:eastAsiaTheme="minorEastAsia" w:cs="Arial"/>
          <w:noProof/>
          <w:sz w:val="20"/>
          <w:lang w:val="en-US" w:eastAsia="en-US"/>
        </w:rPr>
      </w:pPr>
      <w:hyperlink w:anchor="_Toc432586786" w:history="1">
        <w:r w:rsidR="00D06905" w:rsidRPr="00D06905">
          <w:rPr>
            <w:rStyle w:val="Hyperlink"/>
            <w:rFonts w:cs="Arial"/>
            <w:noProof/>
            <w:sz w:val="20"/>
          </w:rPr>
          <w:t>5.7.</w:t>
        </w:r>
        <w:r w:rsidR="00D06905" w:rsidRPr="00D06905">
          <w:rPr>
            <w:rFonts w:eastAsiaTheme="minorEastAsia" w:cs="Arial"/>
            <w:noProof/>
            <w:sz w:val="20"/>
            <w:lang w:val="en-US" w:eastAsia="en-US"/>
          </w:rPr>
          <w:tab/>
        </w:r>
        <w:r w:rsidR="00D06905" w:rsidRPr="00D06905">
          <w:rPr>
            <w:rStyle w:val="Hyperlink"/>
            <w:rFonts w:cs="Arial"/>
            <w:noProof/>
            <w:sz w:val="20"/>
          </w:rPr>
          <w:t>ФУНКЦИОНАЛНО ПОДРУЧЈЕ ПРИМЕНЕ И ОБАВЕЗЕ ПОНУЂАЧА</w:t>
        </w:r>
        <w:r w:rsidR="00D06905" w:rsidRPr="00D06905">
          <w:rPr>
            <w:rFonts w:cs="Arial"/>
            <w:noProof/>
            <w:webHidden/>
            <w:sz w:val="20"/>
          </w:rPr>
          <w:tab/>
        </w:r>
        <w:r w:rsidR="00D06905" w:rsidRPr="00D06905">
          <w:rPr>
            <w:rFonts w:cs="Arial"/>
            <w:noProof/>
            <w:webHidden/>
            <w:sz w:val="20"/>
          </w:rPr>
          <w:fldChar w:fldCharType="begin"/>
        </w:r>
        <w:r w:rsidR="00D06905" w:rsidRPr="00D06905">
          <w:rPr>
            <w:rFonts w:cs="Arial"/>
            <w:noProof/>
            <w:webHidden/>
            <w:sz w:val="20"/>
          </w:rPr>
          <w:instrText xml:space="preserve"> PAGEREF _Toc432586786 \h </w:instrText>
        </w:r>
        <w:r w:rsidR="00D06905" w:rsidRPr="00D06905">
          <w:rPr>
            <w:rFonts w:cs="Arial"/>
            <w:noProof/>
            <w:webHidden/>
            <w:sz w:val="20"/>
          </w:rPr>
        </w:r>
        <w:r w:rsidR="00D06905" w:rsidRPr="00D06905">
          <w:rPr>
            <w:rFonts w:cs="Arial"/>
            <w:noProof/>
            <w:webHidden/>
            <w:sz w:val="20"/>
          </w:rPr>
          <w:fldChar w:fldCharType="separate"/>
        </w:r>
        <w:r w:rsidR="003131E9">
          <w:rPr>
            <w:rFonts w:cs="Arial"/>
            <w:noProof/>
            <w:webHidden/>
            <w:sz w:val="20"/>
          </w:rPr>
          <w:t>23</w:t>
        </w:r>
        <w:r w:rsidR="00D06905" w:rsidRPr="00D06905">
          <w:rPr>
            <w:rFonts w:cs="Arial"/>
            <w:noProof/>
            <w:webHidden/>
            <w:sz w:val="20"/>
          </w:rPr>
          <w:fldChar w:fldCharType="end"/>
        </w:r>
      </w:hyperlink>
    </w:p>
    <w:p w:rsidR="00D06905" w:rsidRPr="00D06905" w:rsidRDefault="00A17718">
      <w:pPr>
        <w:pStyle w:val="TOC2"/>
        <w:rPr>
          <w:rFonts w:eastAsiaTheme="minorEastAsia" w:cs="Arial"/>
          <w:noProof/>
          <w:sz w:val="20"/>
          <w:lang w:val="en-US" w:eastAsia="en-US"/>
        </w:rPr>
      </w:pPr>
      <w:hyperlink w:anchor="_Toc432586787" w:history="1">
        <w:r w:rsidR="00D06905" w:rsidRPr="00D06905">
          <w:rPr>
            <w:rStyle w:val="Hyperlink"/>
            <w:rFonts w:cs="Arial"/>
            <w:noProof/>
            <w:sz w:val="20"/>
          </w:rPr>
          <w:t>5.8.</w:t>
        </w:r>
        <w:r w:rsidR="00D06905" w:rsidRPr="00D06905">
          <w:rPr>
            <w:rFonts w:eastAsiaTheme="minorEastAsia" w:cs="Arial"/>
            <w:noProof/>
            <w:sz w:val="20"/>
            <w:lang w:val="en-US" w:eastAsia="en-US"/>
          </w:rPr>
          <w:tab/>
        </w:r>
        <w:r w:rsidR="00D06905" w:rsidRPr="00D06905">
          <w:rPr>
            <w:rStyle w:val="Hyperlink"/>
            <w:rFonts w:cs="Arial"/>
            <w:noProof/>
            <w:sz w:val="20"/>
          </w:rPr>
          <w:t>МАТИЧНИ ПОДАЦИ</w:t>
        </w:r>
        <w:r w:rsidR="00D06905" w:rsidRPr="00D06905">
          <w:rPr>
            <w:rFonts w:cs="Arial"/>
            <w:noProof/>
            <w:webHidden/>
            <w:sz w:val="20"/>
          </w:rPr>
          <w:tab/>
        </w:r>
        <w:r w:rsidR="00D06905" w:rsidRPr="00D06905">
          <w:rPr>
            <w:rFonts w:cs="Arial"/>
            <w:noProof/>
            <w:webHidden/>
            <w:sz w:val="20"/>
          </w:rPr>
          <w:fldChar w:fldCharType="begin"/>
        </w:r>
        <w:r w:rsidR="00D06905" w:rsidRPr="00D06905">
          <w:rPr>
            <w:rFonts w:cs="Arial"/>
            <w:noProof/>
            <w:webHidden/>
            <w:sz w:val="20"/>
          </w:rPr>
          <w:instrText xml:space="preserve"> PAGEREF _Toc432586787 \h </w:instrText>
        </w:r>
        <w:r w:rsidR="00D06905" w:rsidRPr="00D06905">
          <w:rPr>
            <w:rFonts w:cs="Arial"/>
            <w:noProof/>
            <w:webHidden/>
            <w:sz w:val="20"/>
          </w:rPr>
        </w:r>
        <w:r w:rsidR="00D06905" w:rsidRPr="00D06905">
          <w:rPr>
            <w:rFonts w:cs="Arial"/>
            <w:noProof/>
            <w:webHidden/>
            <w:sz w:val="20"/>
          </w:rPr>
          <w:fldChar w:fldCharType="separate"/>
        </w:r>
        <w:r w:rsidR="003131E9">
          <w:rPr>
            <w:rFonts w:cs="Arial"/>
            <w:noProof/>
            <w:webHidden/>
            <w:sz w:val="20"/>
          </w:rPr>
          <w:t>27</w:t>
        </w:r>
        <w:r w:rsidR="00D06905" w:rsidRPr="00D06905">
          <w:rPr>
            <w:rFonts w:cs="Arial"/>
            <w:noProof/>
            <w:webHidden/>
            <w:sz w:val="20"/>
          </w:rPr>
          <w:fldChar w:fldCharType="end"/>
        </w:r>
      </w:hyperlink>
    </w:p>
    <w:p w:rsidR="00D06905" w:rsidRPr="00D06905" w:rsidRDefault="00A17718">
      <w:pPr>
        <w:pStyle w:val="TOC2"/>
        <w:rPr>
          <w:rFonts w:eastAsiaTheme="minorEastAsia" w:cs="Arial"/>
          <w:noProof/>
          <w:sz w:val="20"/>
          <w:lang w:val="en-US" w:eastAsia="en-US"/>
        </w:rPr>
      </w:pPr>
      <w:hyperlink w:anchor="_Toc432586799" w:history="1">
        <w:r w:rsidR="00D06905" w:rsidRPr="00D06905">
          <w:rPr>
            <w:rStyle w:val="Hyperlink"/>
            <w:rFonts w:cs="Arial"/>
            <w:noProof/>
            <w:sz w:val="20"/>
          </w:rPr>
          <w:t>5.9.</w:t>
        </w:r>
        <w:r w:rsidR="00D06905" w:rsidRPr="00D06905">
          <w:rPr>
            <w:rFonts w:eastAsiaTheme="minorEastAsia" w:cs="Arial"/>
            <w:noProof/>
            <w:sz w:val="20"/>
            <w:lang w:val="en-US" w:eastAsia="en-US"/>
          </w:rPr>
          <w:tab/>
        </w:r>
        <w:r w:rsidR="00D06905" w:rsidRPr="00D06905">
          <w:rPr>
            <w:rStyle w:val="Hyperlink"/>
            <w:rFonts w:cs="Arial"/>
            <w:noProof/>
            <w:sz w:val="20"/>
          </w:rPr>
          <w:t>ЗАХТЕВИ ЗА ПРЕНОС ПОДАТАКА</w:t>
        </w:r>
        <w:r w:rsidR="00D06905" w:rsidRPr="00D06905">
          <w:rPr>
            <w:rFonts w:cs="Arial"/>
            <w:noProof/>
            <w:webHidden/>
            <w:sz w:val="20"/>
          </w:rPr>
          <w:tab/>
        </w:r>
        <w:r w:rsidR="00D06905" w:rsidRPr="00D06905">
          <w:rPr>
            <w:rFonts w:cs="Arial"/>
            <w:noProof/>
            <w:webHidden/>
            <w:sz w:val="20"/>
          </w:rPr>
          <w:fldChar w:fldCharType="begin"/>
        </w:r>
        <w:r w:rsidR="00D06905" w:rsidRPr="00D06905">
          <w:rPr>
            <w:rFonts w:cs="Arial"/>
            <w:noProof/>
            <w:webHidden/>
            <w:sz w:val="20"/>
          </w:rPr>
          <w:instrText xml:space="preserve"> PAGEREF _Toc432586799 \h </w:instrText>
        </w:r>
        <w:r w:rsidR="00D06905" w:rsidRPr="00D06905">
          <w:rPr>
            <w:rFonts w:cs="Arial"/>
            <w:noProof/>
            <w:webHidden/>
            <w:sz w:val="20"/>
          </w:rPr>
        </w:r>
        <w:r w:rsidR="00D06905" w:rsidRPr="00D06905">
          <w:rPr>
            <w:rFonts w:cs="Arial"/>
            <w:noProof/>
            <w:webHidden/>
            <w:sz w:val="20"/>
          </w:rPr>
          <w:fldChar w:fldCharType="separate"/>
        </w:r>
        <w:r w:rsidR="003131E9">
          <w:rPr>
            <w:rFonts w:cs="Arial"/>
            <w:noProof/>
            <w:webHidden/>
            <w:sz w:val="20"/>
          </w:rPr>
          <w:t>27</w:t>
        </w:r>
        <w:r w:rsidR="00D06905" w:rsidRPr="00D06905">
          <w:rPr>
            <w:rFonts w:cs="Arial"/>
            <w:noProof/>
            <w:webHidden/>
            <w:sz w:val="20"/>
          </w:rPr>
          <w:fldChar w:fldCharType="end"/>
        </w:r>
      </w:hyperlink>
    </w:p>
    <w:p w:rsidR="00D06905" w:rsidRPr="00D06905" w:rsidRDefault="00A17718">
      <w:pPr>
        <w:pStyle w:val="TOC3"/>
        <w:rPr>
          <w:rFonts w:eastAsiaTheme="minorEastAsia" w:cs="Arial"/>
          <w:noProof/>
          <w:sz w:val="20"/>
          <w:lang w:val="en-US" w:eastAsia="en-US"/>
        </w:rPr>
      </w:pPr>
      <w:hyperlink w:anchor="_Toc432586800" w:history="1">
        <w:r w:rsidR="00D06905" w:rsidRPr="00D06905">
          <w:rPr>
            <w:rStyle w:val="Hyperlink"/>
            <w:rFonts w:cs="Arial"/>
            <w:noProof/>
            <w:sz w:val="20"/>
          </w:rPr>
          <w:t>5.9.1.</w:t>
        </w:r>
        <w:r w:rsidR="00D06905" w:rsidRPr="00D06905">
          <w:rPr>
            <w:rFonts w:eastAsiaTheme="minorEastAsia" w:cs="Arial"/>
            <w:noProof/>
            <w:sz w:val="20"/>
            <w:lang w:val="en-US" w:eastAsia="en-US"/>
          </w:rPr>
          <w:tab/>
        </w:r>
        <w:r w:rsidR="00D06905" w:rsidRPr="00D06905">
          <w:rPr>
            <w:rStyle w:val="Hyperlink"/>
            <w:rFonts w:cs="Arial"/>
            <w:noProof/>
            <w:sz w:val="20"/>
          </w:rPr>
          <w:t>ШИФАРНИЦИ</w:t>
        </w:r>
        <w:r w:rsidR="00D06905" w:rsidRPr="00D06905">
          <w:rPr>
            <w:rFonts w:cs="Arial"/>
            <w:noProof/>
            <w:webHidden/>
            <w:sz w:val="20"/>
          </w:rPr>
          <w:tab/>
        </w:r>
        <w:r w:rsidR="00D06905" w:rsidRPr="00D06905">
          <w:rPr>
            <w:rFonts w:cs="Arial"/>
            <w:noProof/>
            <w:webHidden/>
            <w:sz w:val="20"/>
          </w:rPr>
          <w:fldChar w:fldCharType="begin"/>
        </w:r>
        <w:r w:rsidR="00D06905" w:rsidRPr="00D06905">
          <w:rPr>
            <w:rFonts w:cs="Arial"/>
            <w:noProof/>
            <w:webHidden/>
            <w:sz w:val="20"/>
          </w:rPr>
          <w:instrText xml:space="preserve"> PAGEREF _Toc432586800 \h </w:instrText>
        </w:r>
        <w:r w:rsidR="00D06905" w:rsidRPr="00D06905">
          <w:rPr>
            <w:rFonts w:cs="Arial"/>
            <w:noProof/>
            <w:webHidden/>
            <w:sz w:val="20"/>
          </w:rPr>
        </w:r>
        <w:r w:rsidR="00D06905" w:rsidRPr="00D06905">
          <w:rPr>
            <w:rFonts w:cs="Arial"/>
            <w:noProof/>
            <w:webHidden/>
            <w:sz w:val="20"/>
          </w:rPr>
          <w:fldChar w:fldCharType="separate"/>
        </w:r>
        <w:r w:rsidR="003131E9">
          <w:rPr>
            <w:rFonts w:cs="Arial"/>
            <w:noProof/>
            <w:webHidden/>
            <w:sz w:val="20"/>
          </w:rPr>
          <w:t>28</w:t>
        </w:r>
        <w:r w:rsidR="00D06905" w:rsidRPr="00D06905">
          <w:rPr>
            <w:rFonts w:cs="Arial"/>
            <w:noProof/>
            <w:webHidden/>
            <w:sz w:val="20"/>
          </w:rPr>
          <w:fldChar w:fldCharType="end"/>
        </w:r>
      </w:hyperlink>
    </w:p>
    <w:p w:rsidR="00D06905" w:rsidRPr="00D06905" w:rsidRDefault="00A17718">
      <w:pPr>
        <w:pStyle w:val="TOC3"/>
        <w:rPr>
          <w:rFonts w:eastAsiaTheme="minorEastAsia" w:cs="Arial"/>
          <w:noProof/>
          <w:sz w:val="20"/>
          <w:lang w:val="en-US" w:eastAsia="en-US"/>
        </w:rPr>
      </w:pPr>
      <w:hyperlink w:anchor="_Toc432586801" w:history="1">
        <w:r w:rsidR="00D06905" w:rsidRPr="00D06905">
          <w:rPr>
            <w:rStyle w:val="Hyperlink"/>
            <w:rFonts w:cs="Arial"/>
            <w:noProof/>
            <w:sz w:val="20"/>
          </w:rPr>
          <w:t>5.9.2.</w:t>
        </w:r>
        <w:r w:rsidR="00D06905" w:rsidRPr="00D06905">
          <w:rPr>
            <w:rFonts w:eastAsiaTheme="minorEastAsia" w:cs="Arial"/>
            <w:noProof/>
            <w:sz w:val="20"/>
            <w:lang w:val="en-US" w:eastAsia="en-US"/>
          </w:rPr>
          <w:tab/>
        </w:r>
        <w:r w:rsidR="00D06905" w:rsidRPr="00D06905">
          <w:rPr>
            <w:rStyle w:val="Hyperlink"/>
            <w:rFonts w:cs="Arial"/>
            <w:noProof/>
            <w:sz w:val="20"/>
          </w:rPr>
          <w:t>ПОЧЕТНА СТАЊА</w:t>
        </w:r>
        <w:r w:rsidR="00D06905" w:rsidRPr="00D06905">
          <w:rPr>
            <w:rFonts w:cs="Arial"/>
            <w:noProof/>
            <w:webHidden/>
            <w:sz w:val="20"/>
          </w:rPr>
          <w:tab/>
        </w:r>
        <w:r w:rsidR="00D06905" w:rsidRPr="00D06905">
          <w:rPr>
            <w:rFonts w:cs="Arial"/>
            <w:noProof/>
            <w:webHidden/>
            <w:sz w:val="20"/>
          </w:rPr>
          <w:fldChar w:fldCharType="begin"/>
        </w:r>
        <w:r w:rsidR="00D06905" w:rsidRPr="00D06905">
          <w:rPr>
            <w:rFonts w:cs="Arial"/>
            <w:noProof/>
            <w:webHidden/>
            <w:sz w:val="20"/>
          </w:rPr>
          <w:instrText xml:space="preserve"> PAGEREF _Toc432586801 \h </w:instrText>
        </w:r>
        <w:r w:rsidR="00D06905" w:rsidRPr="00D06905">
          <w:rPr>
            <w:rFonts w:cs="Arial"/>
            <w:noProof/>
            <w:webHidden/>
            <w:sz w:val="20"/>
          </w:rPr>
        </w:r>
        <w:r w:rsidR="00D06905" w:rsidRPr="00D06905">
          <w:rPr>
            <w:rFonts w:cs="Arial"/>
            <w:noProof/>
            <w:webHidden/>
            <w:sz w:val="20"/>
          </w:rPr>
          <w:fldChar w:fldCharType="separate"/>
        </w:r>
        <w:r w:rsidR="003131E9">
          <w:rPr>
            <w:rFonts w:cs="Arial"/>
            <w:noProof/>
            <w:webHidden/>
            <w:sz w:val="20"/>
          </w:rPr>
          <w:t>28</w:t>
        </w:r>
        <w:r w:rsidR="00D06905" w:rsidRPr="00D06905">
          <w:rPr>
            <w:rFonts w:cs="Arial"/>
            <w:noProof/>
            <w:webHidden/>
            <w:sz w:val="20"/>
          </w:rPr>
          <w:fldChar w:fldCharType="end"/>
        </w:r>
      </w:hyperlink>
    </w:p>
    <w:p w:rsidR="00D06905" w:rsidRPr="00D06905" w:rsidRDefault="00A17718">
      <w:pPr>
        <w:pStyle w:val="TOC2"/>
        <w:rPr>
          <w:rFonts w:eastAsiaTheme="minorEastAsia" w:cs="Arial"/>
          <w:noProof/>
          <w:sz w:val="20"/>
          <w:lang w:val="en-US" w:eastAsia="en-US"/>
        </w:rPr>
      </w:pPr>
      <w:hyperlink w:anchor="_Toc432586802" w:history="1">
        <w:r w:rsidR="00D06905" w:rsidRPr="00D06905">
          <w:rPr>
            <w:rStyle w:val="Hyperlink"/>
            <w:rFonts w:cs="Arial"/>
            <w:noProof/>
            <w:sz w:val="20"/>
          </w:rPr>
          <w:t>5.10.</w:t>
        </w:r>
        <w:r w:rsidR="00D06905" w:rsidRPr="00D06905">
          <w:rPr>
            <w:rFonts w:eastAsiaTheme="minorEastAsia" w:cs="Arial"/>
            <w:noProof/>
            <w:sz w:val="20"/>
            <w:lang w:val="en-US" w:eastAsia="en-US"/>
          </w:rPr>
          <w:tab/>
        </w:r>
        <w:r w:rsidR="00D06905" w:rsidRPr="00D06905">
          <w:rPr>
            <w:rStyle w:val="Hyperlink"/>
            <w:rFonts w:cs="Arial"/>
            <w:noProof/>
            <w:sz w:val="20"/>
          </w:rPr>
          <w:t>ПОДРШКА И ОДРЖАВАЊЕ</w:t>
        </w:r>
        <w:r w:rsidR="00D06905" w:rsidRPr="00D06905">
          <w:rPr>
            <w:rFonts w:cs="Arial"/>
            <w:noProof/>
            <w:webHidden/>
            <w:sz w:val="20"/>
          </w:rPr>
          <w:tab/>
        </w:r>
        <w:r w:rsidR="00D06905" w:rsidRPr="00D06905">
          <w:rPr>
            <w:rFonts w:cs="Arial"/>
            <w:noProof/>
            <w:webHidden/>
            <w:sz w:val="20"/>
          </w:rPr>
          <w:fldChar w:fldCharType="begin"/>
        </w:r>
        <w:r w:rsidR="00D06905" w:rsidRPr="00D06905">
          <w:rPr>
            <w:rFonts w:cs="Arial"/>
            <w:noProof/>
            <w:webHidden/>
            <w:sz w:val="20"/>
          </w:rPr>
          <w:instrText xml:space="preserve"> PAGEREF _Toc432586802 \h </w:instrText>
        </w:r>
        <w:r w:rsidR="00D06905" w:rsidRPr="00D06905">
          <w:rPr>
            <w:rFonts w:cs="Arial"/>
            <w:noProof/>
            <w:webHidden/>
            <w:sz w:val="20"/>
          </w:rPr>
        </w:r>
        <w:r w:rsidR="00D06905" w:rsidRPr="00D06905">
          <w:rPr>
            <w:rFonts w:cs="Arial"/>
            <w:noProof/>
            <w:webHidden/>
            <w:sz w:val="20"/>
          </w:rPr>
          <w:fldChar w:fldCharType="separate"/>
        </w:r>
        <w:r w:rsidR="003131E9">
          <w:rPr>
            <w:rFonts w:cs="Arial"/>
            <w:noProof/>
            <w:webHidden/>
            <w:sz w:val="20"/>
          </w:rPr>
          <w:t>28</w:t>
        </w:r>
        <w:r w:rsidR="00D06905" w:rsidRPr="00D06905">
          <w:rPr>
            <w:rFonts w:cs="Arial"/>
            <w:noProof/>
            <w:webHidden/>
            <w:sz w:val="20"/>
          </w:rPr>
          <w:fldChar w:fldCharType="end"/>
        </w:r>
      </w:hyperlink>
    </w:p>
    <w:p w:rsidR="00D06905" w:rsidRPr="00D06905" w:rsidRDefault="00A17718">
      <w:pPr>
        <w:pStyle w:val="TOC2"/>
        <w:rPr>
          <w:rFonts w:eastAsiaTheme="minorEastAsia" w:cs="Arial"/>
          <w:noProof/>
          <w:sz w:val="20"/>
          <w:lang w:val="en-US" w:eastAsia="en-US"/>
        </w:rPr>
      </w:pPr>
      <w:hyperlink w:anchor="_Toc432586803" w:history="1">
        <w:r w:rsidR="00D06905" w:rsidRPr="00D06905">
          <w:rPr>
            <w:rStyle w:val="Hyperlink"/>
            <w:rFonts w:cs="Arial"/>
            <w:noProof/>
            <w:sz w:val="20"/>
          </w:rPr>
          <w:t>5.11.</w:t>
        </w:r>
        <w:r w:rsidR="00D06905" w:rsidRPr="00D06905">
          <w:rPr>
            <w:rFonts w:eastAsiaTheme="minorEastAsia" w:cs="Arial"/>
            <w:noProof/>
            <w:sz w:val="20"/>
            <w:lang w:val="en-US" w:eastAsia="en-US"/>
          </w:rPr>
          <w:tab/>
        </w:r>
        <w:r w:rsidR="00D06905" w:rsidRPr="00D06905">
          <w:rPr>
            <w:rStyle w:val="Hyperlink"/>
            <w:rFonts w:cs="Arial"/>
            <w:noProof/>
            <w:sz w:val="20"/>
          </w:rPr>
          <w:t>КОНЦЕПТ АУТОРИЗАЦИЈЕ И ПОДЕЛЕ ЗАДУЖЕЊА</w:t>
        </w:r>
        <w:r w:rsidR="00D06905" w:rsidRPr="00D06905">
          <w:rPr>
            <w:rFonts w:cs="Arial"/>
            <w:noProof/>
            <w:webHidden/>
            <w:sz w:val="20"/>
          </w:rPr>
          <w:tab/>
        </w:r>
        <w:r w:rsidR="00D06905" w:rsidRPr="00D06905">
          <w:rPr>
            <w:rFonts w:cs="Arial"/>
            <w:noProof/>
            <w:webHidden/>
            <w:sz w:val="20"/>
          </w:rPr>
          <w:fldChar w:fldCharType="begin"/>
        </w:r>
        <w:r w:rsidR="00D06905" w:rsidRPr="00D06905">
          <w:rPr>
            <w:rFonts w:cs="Arial"/>
            <w:noProof/>
            <w:webHidden/>
            <w:sz w:val="20"/>
          </w:rPr>
          <w:instrText xml:space="preserve"> PAGEREF _Toc432586803 \h </w:instrText>
        </w:r>
        <w:r w:rsidR="00D06905" w:rsidRPr="00D06905">
          <w:rPr>
            <w:rFonts w:cs="Arial"/>
            <w:noProof/>
            <w:webHidden/>
            <w:sz w:val="20"/>
          </w:rPr>
        </w:r>
        <w:r w:rsidR="00D06905" w:rsidRPr="00D06905">
          <w:rPr>
            <w:rFonts w:cs="Arial"/>
            <w:noProof/>
            <w:webHidden/>
            <w:sz w:val="20"/>
          </w:rPr>
          <w:fldChar w:fldCharType="separate"/>
        </w:r>
        <w:r w:rsidR="003131E9">
          <w:rPr>
            <w:rFonts w:cs="Arial"/>
            <w:noProof/>
            <w:webHidden/>
            <w:sz w:val="20"/>
          </w:rPr>
          <w:t>28</w:t>
        </w:r>
        <w:r w:rsidR="00D06905" w:rsidRPr="00D06905">
          <w:rPr>
            <w:rFonts w:cs="Arial"/>
            <w:noProof/>
            <w:webHidden/>
            <w:sz w:val="20"/>
          </w:rPr>
          <w:fldChar w:fldCharType="end"/>
        </w:r>
      </w:hyperlink>
    </w:p>
    <w:p w:rsidR="00D06905" w:rsidRPr="00D06905" w:rsidRDefault="00A17718">
      <w:pPr>
        <w:pStyle w:val="TOC2"/>
        <w:rPr>
          <w:rFonts w:eastAsiaTheme="minorEastAsia" w:cs="Arial"/>
          <w:noProof/>
          <w:sz w:val="20"/>
          <w:lang w:val="en-US" w:eastAsia="en-US"/>
        </w:rPr>
      </w:pPr>
      <w:hyperlink w:anchor="_Toc432586804" w:history="1">
        <w:r w:rsidR="00D06905" w:rsidRPr="00D06905">
          <w:rPr>
            <w:rStyle w:val="Hyperlink"/>
            <w:rFonts w:cs="Arial"/>
            <w:noProof/>
            <w:sz w:val="20"/>
          </w:rPr>
          <w:t>5.12.</w:t>
        </w:r>
        <w:r w:rsidR="00D06905" w:rsidRPr="00D06905">
          <w:rPr>
            <w:rFonts w:eastAsiaTheme="minorEastAsia" w:cs="Arial"/>
            <w:noProof/>
            <w:sz w:val="20"/>
            <w:lang w:val="en-US" w:eastAsia="en-US"/>
          </w:rPr>
          <w:tab/>
        </w:r>
        <w:r w:rsidR="00D06905" w:rsidRPr="00D06905">
          <w:rPr>
            <w:rStyle w:val="Hyperlink"/>
            <w:rFonts w:cs="Arial"/>
            <w:noProof/>
            <w:sz w:val="20"/>
          </w:rPr>
          <w:t>ДОСТУПНОСТ СИСТЕМА И ОПОРАВАК НАКОН ИСПАДА</w:t>
        </w:r>
        <w:r w:rsidR="00D06905" w:rsidRPr="00D06905">
          <w:rPr>
            <w:rFonts w:cs="Arial"/>
            <w:noProof/>
            <w:webHidden/>
            <w:sz w:val="20"/>
          </w:rPr>
          <w:tab/>
        </w:r>
        <w:r w:rsidR="00D06905" w:rsidRPr="00D06905">
          <w:rPr>
            <w:rFonts w:cs="Arial"/>
            <w:noProof/>
            <w:webHidden/>
            <w:sz w:val="20"/>
          </w:rPr>
          <w:fldChar w:fldCharType="begin"/>
        </w:r>
        <w:r w:rsidR="00D06905" w:rsidRPr="00D06905">
          <w:rPr>
            <w:rFonts w:cs="Arial"/>
            <w:noProof/>
            <w:webHidden/>
            <w:sz w:val="20"/>
          </w:rPr>
          <w:instrText xml:space="preserve"> PAGEREF _Toc432586804 \h </w:instrText>
        </w:r>
        <w:r w:rsidR="00D06905" w:rsidRPr="00D06905">
          <w:rPr>
            <w:rFonts w:cs="Arial"/>
            <w:noProof/>
            <w:webHidden/>
            <w:sz w:val="20"/>
          </w:rPr>
        </w:r>
        <w:r w:rsidR="00D06905" w:rsidRPr="00D06905">
          <w:rPr>
            <w:rFonts w:cs="Arial"/>
            <w:noProof/>
            <w:webHidden/>
            <w:sz w:val="20"/>
          </w:rPr>
          <w:fldChar w:fldCharType="separate"/>
        </w:r>
        <w:r w:rsidR="003131E9">
          <w:rPr>
            <w:rFonts w:cs="Arial"/>
            <w:noProof/>
            <w:webHidden/>
            <w:sz w:val="20"/>
          </w:rPr>
          <w:t>29</w:t>
        </w:r>
        <w:r w:rsidR="00D06905" w:rsidRPr="00D06905">
          <w:rPr>
            <w:rFonts w:cs="Arial"/>
            <w:noProof/>
            <w:webHidden/>
            <w:sz w:val="20"/>
          </w:rPr>
          <w:fldChar w:fldCharType="end"/>
        </w:r>
      </w:hyperlink>
    </w:p>
    <w:p w:rsidR="00D06905" w:rsidRPr="00D06905" w:rsidRDefault="00A17718">
      <w:pPr>
        <w:pStyle w:val="TOC2"/>
        <w:rPr>
          <w:rFonts w:eastAsiaTheme="minorEastAsia" w:cs="Arial"/>
          <w:noProof/>
          <w:sz w:val="20"/>
          <w:lang w:val="en-US" w:eastAsia="en-US"/>
        </w:rPr>
      </w:pPr>
      <w:hyperlink w:anchor="_Toc432586805" w:history="1">
        <w:r w:rsidR="00D06905" w:rsidRPr="00D06905">
          <w:rPr>
            <w:rStyle w:val="Hyperlink"/>
            <w:rFonts w:cs="Arial"/>
            <w:noProof/>
            <w:sz w:val="20"/>
          </w:rPr>
          <w:t>5.13.</w:t>
        </w:r>
        <w:r w:rsidR="00D06905" w:rsidRPr="00D06905">
          <w:rPr>
            <w:rFonts w:eastAsiaTheme="minorEastAsia" w:cs="Arial"/>
            <w:noProof/>
            <w:sz w:val="20"/>
            <w:lang w:val="en-US" w:eastAsia="en-US"/>
          </w:rPr>
          <w:tab/>
        </w:r>
        <w:r w:rsidR="00D06905" w:rsidRPr="00D06905">
          <w:rPr>
            <w:rStyle w:val="Hyperlink"/>
            <w:rFonts w:cs="Arial"/>
            <w:noProof/>
            <w:sz w:val="20"/>
          </w:rPr>
          <w:t>РЕВИЗОРСКИ ТРАГ И СИГУРНОСТ СИСТЕМА</w:t>
        </w:r>
        <w:r w:rsidR="00D06905" w:rsidRPr="00D06905">
          <w:rPr>
            <w:rFonts w:cs="Arial"/>
            <w:noProof/>
            <w:webHidden/>
            <w:sz w:val="20"/>
          </w:rPr>
          <w:tab/>
        </w:r>
        <w:r w:rsidR="00D06905" w:rsidRPr="00D06905">
          <w:rPr>
            <w:rFonts w:cs="Arial"/>
            <w:noProof/>
            <w:webHidden/>
            <w:sz w:val="20"/>
          </w:rPr>
          <w:fldChar w:fldCharType="begin"/>
        </w:r>
        <w:r w:rsidR="00D06905" w:rsidRPr="00D06905">
          <w:rPr>
            <w:rFonts w:cs="Arial"/>
            <w:noProof/>
            <w:webHidden/>
            <w:sz w:val="20"/>
          </w:rPr>
          <w:instrText xml:space="preserve"> PAGEREF _Toc432586805 \h </w:instrText>
        </w:r>
        <w:r w:rsidR="00D06905" w:rsidRPr="00D06905">
          <w:rPr>
            <w:rFonts w:cs="Arial"/>
            <w:noProof/>
            <w:webHidden/>
            <w:sz w:val="20"/>
          </w:rPr>
        </w:r>
        <w:r w:rsidR="00D06905" w:rsidRPr="00D06905">
          <w:rPr>
            <w:rFonts w:cs="Arial"/>
            <w:noProof/>
            <w:webHidden/>
            <w:sz w:val="20"/>
          </w:rPr>
          <w:fldChar w:fldCharType="separate"/>
        </w:r>
        <w:r w:rsidR="003131E9">
          <w:rPr>
            <w:rFonts w:cs="Arial"/>
            <w:noProof/>
            <w:webHidden/>
            <w:sz w:val="20"/>
          </w:rPr>
          <w:t>29</w:t>
        </w:r>
        <w:r w:rsidR="00D06905" w:rsidRPr="00D06905">
          <w:rPr>
            <w:rFonts w:cs="Arial"/>
            <w:noProof/>
            <w:webHidden/>
            <w:sz w:val="20"/>
          </w:rPr>
          <w:fldChar w:fldCharType="end"/>
        </w:r>
      </w:hyperlink>
    </w:p>
    <w:p w:rsidR="00D06905" w:rsidRPr="00D06905" w:rsidRDefault="00A17718">
      <w:pPr>
        <w:pStyle w:val="TOC2"/>
        <w:rPr>
          <w:rFonts w:eastAsiaTheme="minorEastAsia" w:cs="Arial"/>
          <w:noProof/>
          <w:sz w:val="20"/>
          <w:lang w:val="en-US" w:eastAsia="en-US"/>
        </w:rPr>
      </w:pPr>
      <w:hyperlink w:anchor="_Toc432586806" w:history="1">
        <w:r w:rsidR="00D06905" w:rsidRPr="00D06905">
          <w:rPr>
            <w:rStyle w:val="Hyperlink"/>
            <w:rFonts w:cs="Arial"/>
            <w:noProof/>
            <w:sz w:val="20"/>
          </w:rPr>
          <w:t>5.14.</w:t>
        </w:r>
        <w:r w:rsidR="00D06905" w:rsidRPr="00D06905">
          <w:rPr>
            <w:rFonts w:eastAsiaTheme="minorEastAsia" w:cs="Arial"/>
            <w:noProof/>
            <w:sz w:val="20"/>
            <w:lang w:val="en-US" w:eastAsia="en-US"/>
          </w:rPr>
          <w:tab/>
        </w:r>
        <w:r w:rsidR="00D06905" w:rsidRPr="00D06905">
          <w:rPr>
            <w:rStyle w:val="Hyperlink"/>
            <w:rFonts w:cs="Arial"/>
            <w:noProof/>
            <w:sz w:val="20"/>
          </w:rPr>
          <w:t>АРХИТЕКТУРА СИСТЕМА И ПЛАН ИМПЛЕМЕНТАЦИЈЕ</w:t>
        </w:r>
        <w:r w:rsidR="00D06905" w:rsidRPr="00D06905">
          <w:rPr>
            <w:rFonts w:cs="Arial"/>
            <w:noProof/>
            <w:webHidden/>
            <w:sz w:val="20"/>
          </w:rPr>
          <w:tab/>
        </w:r>
        <w:r w:rsidR="00D06905" w:rsidRPr="00D06905">
          <w:rPr>
            <w:rFonts w:cs="Arial"/>
            <w:noProof/>
            <w:webHidden/>
            <w:sz w:val="20"/>
          </w:rPr>
          <w:fldChar w:fldCharType="begin"/>
        </w:r>
        <w:r w:rsidR="00D06905" w:rsidRPr="00D06905">
          <w:rPr>
            <w:rFonts w:cs="Arial"/>
            <w:noProof/>
            <w:webHidden/>
            <w:sz w:val="20"/>
          </w:rPr>
          <w:instrText xml:space="preserve"> PAGEREF _Toc432586806 \h </w:instrText>
        </w:r>
        <w:r w:rsidR="00D06905" w:rsidRPr="00D06905">
          <w:rPr>
            <w:rFonts w:cs="Arial"/>
            <w:noProof/>
            <w:webHidden/>
            <w:sz w:val="20"/>
          </w:rPr>
        </w:r>
        <w:r w:rsidR="00D06905" w:rsidRPr="00D06905">
          <w:rPr>
            <w:rFonts w:cs="Arial"/>
            <w:noProof/>
            <w:webHidden/>
            <w:sz w:val="20"/>
          </w:rPr>
          <w:fldChar w:fldCharType="separate"/>
        </w:r>
        <w:r w:rsidR="003131E9">
          <w:rPr>
            <w:rFonts w:cs="Arial"/>
            <w:noProof/>
            <w:webHidden/>
            <w:sz w:val="20"/>
          </w:rPr>
          <w:t>30</w:t>
        </w:r>
        <w:r w:rsidR="00D06905" w:rsidRPr="00D06905">
          <w:rPr>
            <w:rFonts w:cs="Arial"/>
            <w:noProof/>
            <w:webHidden/>
            <w:sz w:val="20"/>
          </w:rPr>
          <w:fldChar w:fldCharType="end"/>
        </w:r>
      </w:hyperlink>
    </w:p>
    <w:p w:rsidR="00D06905" w:rsidRPr="00D06905" w:rsidRDefault="00A17718">
      <w:pPr>
        <w:pStyle w:val="TOC2"/>
        <w:rPr>
          <w:rFonts w:eastAsiaTheme="minorEastAsia" w:cs="Arial"/>
          <w:noProof/>
          <w:sz w:val="20"/>
          <w:lang w:val="en-US" w:eastAsia="en-US"/>
        </w:rPr>
      </w:pPr>
      <w:hyperlink w:anchor="_Toc432586807" w:history="1">
        <w:r w:rsidR="00D06905" w:rsidRPr="00D06905">
          <w:rPr>
            <w:rStyle w:val="Hyperlink"/>
            <w:rFonts w:cs="Arial"/>
            <w:noProof/>
            <w:sz w:val="20"/>
          </w:rPr>
          <w:t>5.15.</w:t>
        </w:r>
        <w:r w:rsidR="00D06905" w:rsidRPr="00D06905">
          <w:rPr>
            <w:rFonts w:eastAsiaTheme="minorEastAsia" w:cs="Arial"/>
            <w:noProof/>
            <w:sz w:val="20"/>
            <w:lang w:val="en-US" w:eastAsia="en-US"/>
          </w:rPr>
          <w:tab/>
        </w:r>
        <w:r w:rsidR="00D06905" w:rsidRPr="00D06905">
          <w:rPr>
            <w:rStyle w:val="Hyperlink"/>
            <w:rFonts w:cs="Arial"/>
            <w:noProof/>
            <w:sz w:val="20"/>
          </w:rPr>
          <w:t>ПРИЈЕМ СИСТЕМА</w:t>
        </w:r>
        <w:r w:rsidR="00D06905" w:rsidRPr="00D06905">
          <w:rPr>
            <w:rFonts w:cs="Arial"/>
            <w:noProof/>
            <w:webHidden/>
            <w:sz w:val="20"/>
          </w:rPr>
          <w:tab/>
        </w:r>
        <w:r w:rsidR="00D06905" w:rsidRPr="00D06905">
          <w:rPr>
            <w:rFonts w:cs="Arial"/>
            <w:noProof/>
            <w:webHidden/>
            <w:sz w:val="20"/>
          </w:rPr>
          <w:fldChar w:fldCharType="begin"/>
        </w:r>
        <w:r w:rsidR="00D06905" w:rsidRPr="00D06905">
          <w:rPr>
            <w:rFonts w:cs="Arial"/>
            <w:noProof/>
            <w:webHidden/>
            <w:sz w:val="20"/>
          </w:rPr>
          <w:instrText xml:space="preserve"> PAGEREF _Toc432586807 \h </w:instrText>
        </w:r>
        <w:r w:rsidR="00D06905" w:rsidRPr="00D06905">
          <w:rPr>
            <w:rFonts w:cs="Arial"/>
            <w:noProof/>
            <w:webHidden/>
            <w:sz w:val="20"/>
          </w:rPr>
        </w:r>
        <w:r w:rsidR="00D06905" w:rsidRPr="00D06905">
          <w:rPr>
            <w:rFonts w:cs="Arial"/>
            <w:noProof/>
            <w:webHidden/>
            <w:sz w:val="20"/>
          </w:rPr>
          <w:fldChar w:fldCharType="separate"/>
        </w:r>
        <w:r w:rsidR="003131E9">
          <w:rPr>
            <w:rFonts w:cs="Arial"/>
            <w:noProof/>
            <w:webHidden/>
            <w:sz w:val="20"/>
          </w:rPr>
          <w:t>30</w:t>
        </w:r>
        <w:r w:rsidR="00D06905" w:rsidRPr="00D06905">
          <w:rPr>
            <w:rFonts w:cs="Arial"/>
            <w:noProof/>
            <w:webHidden/>
            <w:sz w:val="20"/>
          </w:rPr>
          <w:fldChar w:fldCharType="end"/>
        </w:r>
      </w:hyperlink>
    </w:p>
    <w:p w:rsidR="00D06905" w:rsidRPr="00D06905" w:rsidRDefault="00A17718">
      <w:pPr>
        <w:pStyle w:val="TOC2"/>
        <w:rPr>
          <w:rFonts w:eastAsiaTheme="minorEastAsia" w:cs="Arial"/>
          <w:noProof/>
          <w:sz w:val="20"/>
          <w:lang w:val="en-US" w:eastAsia="en-US"/>
        </w:rPr>
      </w:pPr>
      <w:hyperlink w:anchor="_Toc432586808" w:history="1">
        <w:r w:rsidR="00D06905" w:rsidRPr="00D06905">
          <w:rPr>
            <w:rStyle w:val="Hyperlink"/>
            <w:rFonts w:cs="Arial"/>
            <w:noProof/>
            <w:sz w:val="20"/>
          </w:rPr>
          <w:t>5.16.</w:t>
        </w:r>
        <w:r w:rsidR="00D06905" w:rsidRPr="00D06905">
          <w:rPr>
            <w:rFonts w:eastAsiaTheme="minorEastAsia" w:cs="Arial"/>
            <w:noProof/>
            <w:sz w:val="20"/>
            <w:lang w:val="en-US" w:eastAsia="en-US"/>
          </w:rPr>
          <w:tab/>
        </w:r>
        <w:r w:rsidR="00D06905" w:rsidRPr="00D06905">
          <w:rPr>
            <w:rStyle w:val="Hyperlink"/>
            <w:rFonts w:cs="Arial"/>
            <w:noProof/>
            <w:sz w:val="20"/>
          </w:rPr>
          <w:t>УСПОСТАВЉАЊЕ ЦЕНТРА ЕКСПЕРТИЗЕ</w:t>
        </w:r>
        <w:r w:rsidR="00D06905" w:rsidRPr="00D06905">
          <w:rPr>
            <w:rFonts w:cs="Arial"/>
            <w:noProof/>
            <w:webHidden/>
            <w:sz w:val="20"/>
          </w:rPr>
          <w:tab/>
        </w:r>
        <w:r w:rsidR="00D06905" w:rsidRPr="00D06905">
          <w:rPr>
            <w:rFonts w:cs="Arial"/>
            <w:noProof/>
            <w:webHidden/>
            <w:sz w:val="20"/>
          </w:rPr>
          <w:fldChar w:fldCharType="begin"/>
        </w:r>
        <w:r w:rsidR="00D06905" w:rsidRPr="00D06905">
          <w:rPr>
            <w:rFonts w:cs="Arial"/>
            <w:noProof/>
            <w:webHidden/>
            <w:sz w:val="20"/>
          </w:rPr>
          <w:instrText xml:space="preserve"> PAGEREF _Toc432586808 \h </w:instrText>
        </w:r>
        <w:r w:rsidR="00D06905" w:rsidRPr="00D06905">
          <w:rPr>
            <w:rFonts w:cs="Arial"/>
            <w:noProof/>
            <w:webHidden/>
            <w:sz w:val="20"/>
          </w:rPr>
        </w:r>
        <w:r w:rsidR="00D06905" w:rsidRPr="00D06905">
          <w:rPr>
            <w:rFonts w:cs="Arial"/>
            <w:noProof/>
            <w:webHidden/>
            <w:sz w:val="20"/>
          </w:rPr>
          <w:fldChar w:fldCharType="separate"/>
        </w:r>
        <w:r w:rsidR="003131E9">
          <w:rPr>
            <w:rFonts w:cs="Arial"/>
            <w:noProof/>
            <w:webHidden/>
            <w:sz w:val="20"/>
          </w:rPr>
          <w:t>30</w:t>
        </w:r>
        <w:r w:rsidR="00D06905" w:rsidRPr="00D06905">
          <w:rPr>
            <w:rFonts w:cs="Arial"/>
            <w:noProof/>
            <w:webHidden/>
            <w:sz w:val="20"/>
          </w:rPr>
          <w:fldChar w:fldCharType="end"/>
        </w:r>
      </w:hyperlink>
    </w:p>
    <w:p w:rsidR="00D06905" w:rsidRPr="00D06905" w:rsidRDefault="00A17718">
      <w:pPr>
        <w:pStyle w:val="TOC2"/>
        <w:rPr>
          <w:rFonts w:eastAsiaTheme="minorEastAsia" w:cs="Arial"/>
          <w:noProof/>
          <w:sz w:val="20"/>
          <w:lang w:val="en-US" w:eastAsia="en-US"/>
        </w:rPr>
      </w:pPr>
      <w:hyperlink w:anchor="_Toc432586809" w:history="1">
        <w:r w:rsidR="00D06905" w:rsidRPr="00D06905">
          <w:rPr>
            <w:rStyle w:val="Hyperlink"/>
            <w:rFonts w:cs="Arial"/>
            <w:noProof/>
            <w:sz w:val="20"/>
          </w:rPr>
          <w:t>5.17.</w:t>
        </w:r>
        <w:r w:rsidR="00D06905" w:rsidRPr="00D06905">
          <w:rPr>
            <w:rFonts w:eastAsiaTheme="minorEastAsia" w:cs="Arial"/>
            <w:noProof/>
            <w:sz w:val="20"/>
            <w:lang w:val="en-US" w:eastAsia="en-US"/>
          </w:rPr>
          <w:tab/>
        </w:r>
        <w:r w:rsidR="00D06905" w:rsidRPr="00D06905">
          <w:rPr>
            <w:rStyle w:val="Hyperlink"/>
            <w:rFonts w:cs="Arial"/>
            <w:noProof/>
            <w:sz w:val="20"/>
          </w:rPr>
          <w:t>УПРАВЉАЊЕ ПРОЈЕКТОМ  И ДОКУМЕНТАЦИЈА</w:t>
        </w:r>
        <w:r w:rsidR="00D06905" w:rsidRPr="00D06905">
          <w:rPr>
            <w:rFonts w:cs="Arial"/>
            <w:noProof/>
            <w:webHidden/>
            <w:sz w:val="20"/>
          </w:rPr>
          <w:tab/>
        </w:r>
        <w:r w:rsidR="00D06905" w:rsidRPr="00D06905">
          <w:rPr>
            <w:rFonts w:cs="Arial"/>
            <w:noProof/>
            <w:webHidden/>
            <w:sz w:val="20"/>
          </w:rPr>
          <w:fldChar w:fldCharType="begin"/>
        </w:r>
        <w:r w:rsidR="00D06905" w:rsidRPr="00D06905">
          <w:rPr>
            <w:rFonts w:cs="Arial"/>
            <w:noProof/>
            <w:webHidden/>
            <w:sz w:val="20"/>
          </w:rPr>
          <w:instrText xml:space="preserve"> PAGEREF _Toc432586809 \h </w:instrText>
        </w:r>
        <w:r w:rsidR="00D06905" w:rsidRPr="00D06905">
          <w:rPr>
            <w:rFonts w:cs="Arial"/>
            <w:noProof/>
            <w:webHidden/>
            <w:sz w:val="20"/>
          </w:rPr>
        </w:r>
        <w:r w:rsidR="00D06905" w:rsidRPr="00D06905">
          <w:rPr>
            <w:rFonts w:cs="Arial"/>
            <w:noProof/>
            <w:webHidden/>
            <w:sz w:val="20"/>
          </w:rPr>
          <w:fldChar w:fldCharType="separate"/>
        </w:r>
        <w:r w:rsidR="003131E9">
          <w:rPr>
            <w:rFonts w:cs="Arial"/>
            <w:noProof/>
            <w:webHidden/>
            <w:sz w:val="20"/>
          </w:rPr>
          <w:t>30</w:t>
        </w:r>
        <w:r w:rsidR="00D06905" w:rsidRPr="00D06905">
          <w:rPr>
            <w:rFonts w:cs="Arial"/>
            <w:noProof/>
            <w:webHidden/>
            <w:sz w:val="20"/>
          </w:rPr>
          <w:fldChar w:fldCharType="end"/>
        </w:r>
      </w:hyperlink>
    </w:p>
    <w:p w:rsidR="00D06905" w:rsidRPr="00D06905" w:rsidRDefault="00A17718">
      <w:pPr>
        <w:pStyle w:val="TOC2"/>
        <w:rPr>
          <w:rFonts w:eastAsiaTheme="minorEastAsia" w:cs="Arial"/>
          <w:noProof/>
          <w:sz w:val="20"/>
          <w:lang w:val="en-US" w:eastAsia="en-US"/>
        </w:rPr>
      </w:pPr>
      <w:hyperlink w:anchor="_Toc432586810" w:history="1">
        <w:r w:rsidR="00D06905" w:rsidRPr="00D06905">
          <w:rPr>
            <w:rStyle w:val="Hyperlink"/>
            <w:rFonts w:cs="Arial"/>
            <w:noProof/>
            <w:sz w:val="20"/>
          </w:rPr>
          <w:t>5.18.</w:t>
        </w:r>
        <w:r w:rsidR="00D06905" w:rsidRPr="00D06905">
          <w:rPr>
            <w:rFonts w:eastAsiaTheme="minorEastAsia" w:cs="Arial"/>
            <w:noProof/>
            <w:sz w:val="20"/>
            <w:lang w:val="en-US" w:eastAsia="en-US"/>
          </w:rPr>
          <w:tab/>
        </w:r>
        <w:r w:rsidR="00D06905" w:rsidRPr="00D06905">
          <w:rPr>
            <w:rStyle w:val="Hyperlink"/>
            <w:rFonts w:cs="Arial"/>
            <w:noProof/>
            <w:sz w:val="20"/>
          </w:rPr>
          <w:t>ОБАВЕЗЕ НАРУЧИОЦА</w:t>
        </w:r>
        <w:r w:rsidR="00D06905" w:rsidRPr="00D06905">
          <w:rPr>
            <w:rFonts w:cs="Arial"/>
            <w:noProof/>
            <w:webHidden/>
            <w:sz w:val="20"/>
          </w:rPr>
          <w:tab/>
        </w:r>
        <w:r w:rsidR="00D06905" w:rsidRPr="00D06905">
          <w:rPr>
            <w:rFonts w:cs="Arial"/>
            <w:noProof/>
            <w:webHidden/>
            <w:sz w:val="20"/>
          </w:rPr>
          <w:fldChar w:fldCharType="begin"/>
        </w:r>
        <w:r w:rsidR="00D06905" w:rsidRPr="00D06905">
          <w:rPr>
            <w:rFonts w:cs="Arial"/>
            <w:noProof/>
            <w:webHidden/>
            <w:sz w:val="20"/>
          </w:rPr>
          <w:instrText xml:space="preserve"> PAGEREF _Toc432586810 \h </w:instrText>
        </w:r>
        <w:r w:rsidR="00D06905" w:rsidRPr="00D06905">
          <w:rPr>
            <w:rFonts w:cs="Arial"/>
            <w:noProof/>
            <w:webHidden/>
            <w:sz w:val="20"/>
          </w:rPr>
        </w:r>
        <w:r w:rsidR="00D06905" w:rsidRPr="00D06905">
          <w:rPr>
            <w:rFonts w:cs="Arial"/>
            <w:noProof/>
            <w:webHidden/>
            <w:sz w:val="20"/>
          </w:rPr>
          <w:fldChar w:fldCharType="separate"/>
        </w:r>
        <w:r w:rsidR="003131E9">
          <w:rPr>
            <w:rFonts w:cs="Arial"/>
            <w:noProof/>
            <w:webHidden/>
            <w:sz w:val="20"/>
          </w:rPr>
          <w:t>31</w:t>
        </w:r>
        <w:r w:rsidR="00D06905" w:rsidRPr="00D06905">
          <w:rPr>
            <w:rFonts w:cs="Arial"/>
            <w:noProof/>
            <w:webHidden/>
            <w:sz w:val="20"/>
          </w:rPr>
          <w:fldChar w:fldCharType="end"/>
        </w:r>
      </w:hyperlink>
    </w:p>
    <w:p w:rsidR="00D06905" w:rsidRPr="00D06905" w:rsidRDefault="00A17718">
      <w:pPr>
        <w:pStyle w:val="TOC2"/>
        <w:rPr>
          <w:rFonts w:eastAsiaTheme="minorEastAsia" w:cs="Arial"/>
          <w:noProof/>
          <w:sz w:val="20"/>
          <w:lang w:val="en-US" w:eastAsia="en-US"/>
        </w:rPr>
      </w:pPr>
      <w:hyperlink w:anchor="_Toc432586811" w:history="1">
        <w:r w:rsidR="00D06905" w:rsidRPr="00D06905">
          <w:rPr>
            <w:rStyle w:val="Hyperlink"/>
            <w:rFonts w:cs="Arial"/>
            <w:noProof/>
            <w:sz w:val="20"/>
          </w:rPr>
          <w:t>5.19.</w:t>
        </w:r>
        <w:r w:rsidR="00D06905" w:rsidRPr="00D06905">
          <w:rPr>
            <w:rFonts w:eastAsiaTheme="minorEastAsia" w:cs="Arial"/>
            <w:noProof/>
            <w:sz w:val="20"/>
            <w:lang w:val="en-US" w:eastAsia="en-US"/>
          </w:rPr>
          <w:tab/>
        </w:r>
        <w:r w:rsidR="00D06905" w:rsidRPr="00D06905">
          <w:rPr>
            <w:rStyle w:val="Hyperlink"/>
            <w:rFonts w:cs="Arial"/>
            <w:noProof/>
            <w:sz w:val="20"/>
          </w:rPr>
          <w:t>КОРИСНИЧКА И ТЕХНИЧКА ДОКУМЕНТАЦИЈА</w:t>
        </w:r>
        <w:r w:rsidR="00D06905" w:rsidRPr="00D06905">
          <w:rPr>
            <w:rFonts w:cs="Arial"/>
            <w:noProof/>
            <w:webHidden/>
            <w:sz w:val="20"/>
          </w:rPr>
          <w:tab/>
        </w:r>
        <w:r w:rsidR="00D06905" w:rsidRPr="00D06905">
          <w:rPr>
            <w:rFonts w:cs="Arial"/>
            <w:noProof/>
            <w:webHidden/>
            <w:sz w:val="20"/>
          </w:rPr>
          <w:fldChar w:fldCharType="begin"/>
        </w:r>
        <w:r w:rsidR="00D06905" w:rsidRPr="00D06905">
          <w:rPr>
            <w:rFonts w:cs="Arial"/>
            <w:noProof/>
            <w:webHidden/>
            <w:sz w:val="20"/>
          </w:rPr>
          <w:instrText xml:space="preserve"> PAGEREF _Toc432586811 \h </w:instrText>
        </w:r>
        <w:r w:rsidR="00D06905" w:rsidRPr="00D06905">
          <w:rPr>
            <w:rFonts w:cs="Arial"/>
            <w:noProof/>
            <w:webHidden/>
            <w:sz w:val="20"/>
          </w:rPr>
        </w:r>
        <w:r w:rsidR="00D06905" w:rsidRPr="00D06905">
          <w:rPr>
            <w:rFonts w:cs="Arial"/>
            <w:noProof/>
            <w:webHidden/>
            <w:sz w:val="20"/>
          </w:rPr>
          <w:fldChar w:fldCharType="separate"/>
        </w:r>
        <w:r w:rsidR="003131E9">
          <w:rPr>
            <w:rFonts w:cs="Arial"/>
            <w:noProof/>
            <w:webHidden/>
            <w:sz w:val="20"/>
          </w:rPr>
          <w:t>32</w:t>
        </w:r>
        <w:r w:rsidR="00D06905" w:rsidRPr="00D06905">
          <w:rPr>
            <w:rFonts w:cs="Arial"/>
            <w:noProof/>
            <w:webHidden/>
            <w:sz w:val="20"/>
          </w:rPr>
          <w:fldChar w:fldCharType="end"/>
        </w:r>
      </w:hyperlink>
    </w:p>
    <w:p w:rsidR="00D06905" w:rsidRPr="00D06905" w:rsidRDefault="00A17718">
      <w:pPr>
        <w:pStyle w:val="TOC2"/>
        <w:rPr>
          <w:rFonts w:eastAsiaTheme="minorEastAsia" w:cs="Arial"/>
          <w:noProof/>
          <w:sz w:val="20"/>
          <w:lang w:val="en-US" w:eastAsia="en-US"/>
        </w:rPr>
      </w:pPr>
      <w:hyperlink w:anchor="_Toc432586812" w:history="1">
        <w:r w:rsidR="00D06905" w:rsidRPr="00D06905">
          <w:rPr>
            <w:rStyle w:val="Hyperlink"/>
            <w:rFonts w:cs="Arial"/>
            <w:noProof/>
            <w:sz w:val="20"/>
          </w:rPr>
          <w:t>5.20.</w:t>
        </w:r>
        <w:r w:rsidR="00D06905" w:rsidRPr="00D06905">
          <w:rPr>
            <w:rFonts w:eastAsiaTheme="minorEastAsia" w:cs="Arial"/>
            <w:noProof/>
            <w:sz w:val="20"/>
            <w:lang w:val="en-US" w:eastAsia="en-US"/>
          </w:rPr>
          <w:tab/>
        </w:r>
        <w:r w:rsidR="00D06905" w:rsidRPr="00D06905">
          <w:rPr>
            <w:rStyle w:val="Hyperlink"/>
            <w:rFonts w:cs="Arial"/>
            <w:noProof/>
            <w:sz w:val="20"/>
          </w:rPr>
          <w:t>ПРОЈЕКТНИ ТИМ ПОНУЂАЧА</w:t>
        </w:r>
        <w:r w:rsidR="00D06905" w:rsidRPr="00D06905">
          <w:rPr>
            <w:rFonts w:cs="Arial"/>
            <w:noProof/>
            <w:webHidden/>
            <w:sz w:val="20"/>
          </w:rPr>
          <w:tab/>
        </w:r>
        <w:r w:rsidR="00D06905" w:rsidRPr="00D06905">
          <w:rPr>
            <w:rFonts w:cs="Arial"/>
            <w:noProof/>
            <w:webHidden/>
            <w:sz w:val="20"/>
          </w:rPr>
          <w:fldChar w:fldCharType="begin"/>
        </w:r>
        <w:r w:rsidR="00D06905" w:rsidRPr="00D06905">
          <w:rPr>
            <w:rFonts w:cs="Arial"/>
            <w:noProof/>
            <w:webHidden/>
            <w:sz w:val="20"/>
          </w:rPr>
          <w:instrText xml:space="preserve"> PAGEREF _Toc432586812 \h </w:instrText>
        </w:r>
        <w:r w:rsidR="00D06905" w:rsidRPr="00D06905">
          <w:rPr>
            <w:rFonts w:cs="Arial"/>
            <w:noProof/>
            <w:webHidden/>
            <w:sz w:val="20"/>
          </w:rPr>
        </w:r>
        <w:r w:rsidR="00D06905" w:rsidRPr="00D06905">
          <w:rPr>
            <w:rFonts w:cs="Arial"/>
            <w:noProof/>
            <w:webHidden/>
            <w:sz w:val="20"/>
          </w:rPr>
          <w:fldChar w:fldCharType="separate"/>
        </w:r>
        <w:r w:rsidR="003131E9">
          <w:rPr>
            <w:rFonts w:cs="Arial"/>
            <w:noProof/>
            <w:webHidden/>
            <w:sz w:val="20"/>
          </w:rPr>
          <w:t>32</w:t>
        </w:r>
        <w:r w:rsidR="00D06905" w:rsidRPr="00D06905">
          <w:rPr>
            <w:rFonts w:cs="Arial"/>
            <w:noProof/>
            <w:webHidden/>
            <w:sz w:val="20"/>
          </w:rPr>
          <w:fldChar w:fldCharType="end"/>
        </w:r>
      </w:hyperlink>
    </w:p>
    <w:p w:rsidR="00D06905" w:rsidRPr="00D06905" w:rsidRDefault="00A17718">
      <w:pPr>
        <w:pStyle w:val="TOC2"/>
        <w:rPr>
          <w:rFonts w:eastAsiaTheme="minorEastAsia" w:cs="Arial"/>
          <w:noProof/>
          <w:sz w:val="20"/>
          <w:lang w:val="en-US" w:eastAsia="en-US"/>
        </w:rPr>
      </w:pPr>
      <w:hyperlink w:anchor="_Toc432586813" w:history="1">
        <w:r w:rsidR="00D06905" w:rsidRPr="00D06905">
          <w:rPr>
            <w:rStyle w:val="Hyperlink"/>
            <w:rFonts w:cs="Arial"/>
            <w:noProof/>
            <w:sz w:val="20"/>
          </w:rPr>
          <w:t>5.21.</w:t>
        </w:r>
        <w:r w:rsidR="00D06905" w:rsidRPr="00D06905">
          <w:rPr>
            <w:rFonts w:eastAsiaTheme="minorEastAsia" w:cs="Arial"/>
            <w:noProof/>
            <w:sz w:val="20"/>
            <w:lang w:val="en-US" w:eastAsia="en-US"/>
          </w:rPr>
          <w:tab/>
        </w:r>
        <w:r w:rsidR="00D06905" w:rsidRPr="00D06905">
          <w:rPr>
            <w:rStyle w:val="Hyperlink"/>
            <w:rFonts w:cs="Arial"/>
            <w:noProof/>
            <w:sz w:val="20"/>
          </w:rPr>
          <w:t>ТРАЈАЊЕ ПРОЈЕКТА</w:t>
        </w:r>
        <w:r w:rsidR="00D06905" w:rsidRPr="00D06905">
          <w:rPr>
            <w:rFonts w:cs="Arial"/>
            <w:noProof/>
            <w:webHidden/>
            <w:sz w:val="20"/>
          </w:rPr>
          <w:tab/>
        </w:r>
        <w:r w:rsidR="00D06905" w:rsidRPr="00D06905">
          <w:rPr>
            <w:rFonts w:cs="Arial"/>
            <w:noProof/>
            <w:webHidden/>
            <w:sz w:val="20"/>
          </w:rPr>
          <w:fldChar w:fldCharType="begin"/>
        </w:r>
        <w:r w:rsidR="00D06905" w:rsidRPr="00D06905">
          <w:rPr>
            <w:rFonts w:cs="Arial"/>
            <w:noProof/>
            <w:webHidden/>
            <w:sz w:val="20"/>
          </w:rPr>
          <w:instrText xml:space="preserve"> PAGEREF _Toc432586813 \h </w:instrText>
        </w:r>
        <w:r w:rsidR="00D06905" w:rsidRPr="00D06905">
          <w:rPr>
            <w:rFonts w:cs="Arial"/>
            <w:noProof/>
            <w:webHidden/>
            <w:sz w:val="20"/>
          </w:rPr>
        </w:r>
        <w:r w:rsidR="00D06905" w:rsidRPr="00D06905">
          <w:rPr>
            <w:rFonts w:cs="Arial"/>
            <w:noProof/>
            <w:webHidden/>
            <w:sz w:val="20"/>
          </w:rPr>
          <w:fldChar w:fldCharType="separate"/>
        </w:r>
        <w:r w:rsidR="003131E9">
          <w:rPr>
            <w:rFonts w:cs="Arial"/>
            <w:noProof/>
            <w:webHidden/>
            <w:sz w:val="20"/>
          </w:rPr>
          <w:t>33</w:t>
        </w:r>
        <w:r w:rsidR="00D06905" w:rsidRPr="00D06905">
          <w:rPr>
            <w:rFonts w:cs="Arial"/>
            <w:noProof/>
            <w:webHidden/>
            <w:sz w:val="20"/>
          </w:rPr>
          <w:fldChar w:fldCharType="end"/>
        </w:r>
      </w:hyperlink>
    </w:p>
    <w:p w:rsidR="00D06905" w:rsidRPr="00D06905" w:rsidRDefault="00A17718">
      <w:pPr>
        <w:pStyle w:val="TOC2"/>
        <w:rPr>
          <w:rFonts w:eastAsiaTheme="minorEastAsia" w:cs="Arial"/>
          <w:noProof/>
          <w:sz w:val="20"/>
          <w:lang w:val="en-US" w:eastAsia="en-US"/>
        </w:rPr>
      </w:pPr>
      <w:hyperlink w:anchor="_Toc432586814" w:history="1">
        <w:r w:rsidR="00D06905" w:rsidRPr="00D06905">
          <w:rPr>
            <w:rStyle w:val="Hyperlink"/>
            <w:rFonts w:cs="Arial"/>
            <w:noProof/>
            <w:sz w:val="20"/>
            <w:lang w:val="sr-Latn-CS"/>
          </w:rPr>
          <w:t>5.22.</w:t>
        </w:r>
        <w:r w:rsidR="00D06905" w:rsidRPr="00D06905">
          <w:rPr>
            <w:rFonts w:eastAsiaTheme="minorEastAsia" w:cs="Arial"/>
            <w:noProof/>
            <w:sz w:val="20"/>
            <w:lang w:val="en-US" w:eastAsia="en-US"/>
          </w:rPr>
          <w:tab/>
        </w:r>
        <w:r w:rsidR="00D06905" w:rsidRPr="00D06905">
          <w:rPr>
            <w:rStyle w:val="Hyperlink"/>
            <w:rFonts w:cs="Arial"/>
            <w:noProof/>
            <w:sz w:val="20"/>
          </w:rPr>
          <w:t>ТЕХНИЧКА СПЕЦИФИКАЦИЈА И ОБУХВАТ ПРОЈЕКТА</w:t>
        </w:r>
        <w:r w:rsidR="00D06905" w:rsidRPr="00D06905">
          <w:rPr>
            <w:rFonts w:cs="Arial"/>
            <w:noProof/>
            <w:webHidden/>
            <w:sz w:val="20"/>
          </w:rPr>
          <w:tab/>
        </w:r>
        <w:r w:rsidR="00D06905" w:rsidRPr="00D06905">
          <w:rPr>
            <w:rFonts w:cs="Arial"/>
            <w:noProof/>
            <w:webHidden/>
            <w:sz w:val="20"/>
          </w:rPr>
          <w:fldChar w:fldCharType="begin"/>
        </w:r>
        <w:r w:rsidR="00D06905" w:rsidRPr="00D06905">
          <w:rPr>
            <w:rFonts w:cs="Arial"/>
            <w:noProof/>
            <w:webHidden/>
            <w:sz w:val="20"/>
          </w:rPr>
          <w:instrText xml:space="preserve"> PAGEREF _Toc432586814 \h </w:instrText>
        </w:r>
        <w:r w:rsidR="00D06905" w:rsidRPr="00D06905">
          <w:rPr>
            <w:rFonts w:cs="Arial"/>
            <w:noProof/>
            <w:webHidden/>
            <w:sz w:val="20"/>
          </w:rPr>
        </w:r>
        <w:r w:rsidR="00D06905" w:rsidRPr="00D06905">
          <w:rPr>
            <w:rFonts w:cs="Arial"/>
            <w:noProof/>
            <w:webHidden/>
            <w:sz w:val="20"/>
          </w:rPr>
          <w:fldChar w:fldCharType="separate"/>
        </w:r>
        <w:r w:rsidR="003131E9">
          <w:rPr>
            <w:rFonts w:cs="Arial"/>
            <w:noProof/>
            <w:webHidden/>
            <w:sz w:val="20"/>
          </w:rPr>
          <w:t>33</w:t>
        </w:r>
        <w:r w:rsidR="00D06905" w:rsidRPr="00D06905">
          <w:rPr>
            <w:rFonts w:cs="Arial"/>
            <w:noProof/>
            <w:webHidden/>
            <w:sz w:val="20"/>
          </w:rPr>
          <w:fldChar w:fldCharType="end"/>
        </w:r>
      </w:hyperlink>
    </w:p>
    <w:p w:rsidR="00D06905" w:rsidRPr="00D06905" w:rsidRDefault="00A17718">
      <w:pPr>
        <w:pStyle w:val="TOC3"/>
        <w:rPr>
          <w:rFonts w:eastAsiaTheme="minorEastAsia" w:cs="Arial"/>
          <w:noProof/>
          <w:sz w:val="20"/>
          <w:lang w:val="en-US" w:eastAsia="en-US"/>
        </w:rPr>
      </w:pPr>
      <w:hyperlink w:anchor="_Toc432586815" w:history="1">
        <w:r w:rsidR="00D06905" w:rsidRPr="00D06905">
          <w:rPr>
            <w:rStyle w:val="Hyperlink"/>
            <w:rFonts w:cs="Arial"/>
            <w:noProof/>
            <w:sz w:val="20"/>
          </w:rPr>
          <w:t>5.22.1.</w:t>
        </w:r>
        <w:r w:rsidR="00D06905" w:rsidRPr="00D06905">
          <w:rPr>
            <w:rFonts w:eastAsiaTheme="minorEastAsia" w:cs="Arial"/>
            <w:noProof/>
            <w:sz w:val="20"/>
            <w:lang w:val="en-US" w:eastAsia="en-US"/>
          </w:rPr>
          <w:tab/>
        </w:r>
        <w:r w:rsidR="00D06905" w:rsidRPr="00D06905">
          <w:rPr>
            <w:rStyle w:val="Hyperlink"/>
            <w:rFonts w:cs="Arial"/>
            <w:noProof/>
            <w:sz w:val="20"/>
          </w:rPr>
          <w:t>УСЛУГА OБJEДИЊEНE ИМПЛEМEНТAЦИJE SAP ПРОИЗВОДА</w:t>
        </w:r>
        <w:r w:rsidR="00D06905" w:rsidRPr="00D06905">
          <w:rPr>
            <w:rFonts w:cs="Arial"/>
            <w:noProof/>
            <w:webHidden/>
            <w:sz w:val="20"/>
          </w:rPr>
          <w:tab/>
        </w:r>
        <w:r w:rsidR="00D06905" w:rsidRPr="00D06905">
          <w:rPr>
            <w:rFonts w:cs="Arial"/>
            <w:noProof/>
            <w:webHidden/>
            <w:sz w:val="20"/>
          </w:rPr>
          <w:fldChar w:fldCharType="begin"/>
        </w:r>
        <w:r w:rsidR="00D06905" w:rsidRPr="00D06905">
          <w:rPr>
            <w:rFonts w:cs="Arial"/>
            <w:noProof/>
            <w:webHidden/>
            <w:sz w:val="20"/>
          </w:rPr>
          <w:instrText xml:space="preserve"> PAGEREF _Toc432586815 \h </w:instrText>
        </w:r>
        <w:r w:rsidR="00D06905" w:rsidRPr="00D06905">
          <w:rPr>
            <w:rFonts w:cs="Arial"/>
            <w:noProof/>
            <w:webHidden/>
            <w:sz w:val="20"/>
          </w:rPr>
        </w:r>
        <w:r w:rsidR="00D06905" w:rsidRPr="00D06905">
          <w:rPr>
            <w:rFonts w:cs="Arial"/>
            <w:noProof/>
            <w:webHidden/>
            <w:sz w:val="20"/>
          </w:rPr>
          <w:fldChar w:fldCharType="separate"/>
        </w:r>
        <w:r w:rsidR="003131E9">
          <w:rPr>
            <w:rFonts w:cs="Arial"/>
            <w:noProof/>
            <w:webHidden/>
            <w:sz w:val="20"/>
          </w:rPr>
          <w:t>33</w:t>
        </w:r>
        <w:r w:rsidR="00D06905" w:rsidRPr="00D06905">
          <w:rPr>
            <w:rFonts w:cs="Arial"/>
            <w:noProof/>
            <w:webHidden/>
            <w:sz w:val="20"/>
          </w:rPr>
          <w:fldChar w:fldCharType="end"/>
        </w:r>
      </w:hyperlink>
    </w:p>
    <w:p w:rsidR="00D06905" w:rsidRPr="00D06905" w:rsidRDefault="00A17718">
      <w:pPr>
        <w:pStyle w:val="TOC3"/>
        <w:rPr>
          <w:rFonts w:eastAsiaTheme="minorEastAsia" w:cs="Arial"/>
          <w:noProof/>
          <w:sz w:val="20"/>
          <w:lang w:val="en-US" w:eastAsia="en-US"/>
        </w:rPr>
      </w:pPr>
      <w:hyperlink w:anchor="_Toc432586816" w:history="1">
        <w:r w:rsidR="00D06905" w:rsidRPr="00D06905">
          <w:rPr>
            <w:rStyle w:val="Hyperlink"/>
            <w:rFonts w:cs="Arial"/>
            <w:noProof/>
            <w:sz w:val="20"/>
          </w:rPr>
          <w:t>5.22.1.1.</w:t>
        </w:r>
        <w:r w:rsidR="00D06905" w:rsidRPr="00D06905">
          <w:rPr>
            <w:rFonts w:eastAsiaTheme="minorEastAsia" w:cs="Arial"/>
            <w:noProof/>
            <w:sz w:val="20"/>
            <w:lang w:val="en-US" w:eastAsia="en-US"/>
          </w:rPr>
          <w:tab/>
        </w:r>
        <w:r w:rsidR="00D06905" w:rsidRPr="00D06905">
          <w:rPr>
            <w:rStyle w:val="Hyperlink"/>
            <w:rFonts w:cs="Arial"/>
            <w:noProof/>
            <w:sz w:val="20"/>
          </w:rPr>
          <w:t>СПЕЦИФИКАЦИЈА ОБИМА ПРОЈЕКТА НА SAP ПЛАТФОРМИ</w:t>
        </w:r>
        <w:r w:rsidR="00D06905" w:rsidRPr="00D06905">
          <w:rPr>
            <w:rFonts w:cs="Arial"/>
            <w:noProof/>
            <w:webHidden/>
            <w:sz w:val="20"/>
          </w:rPr>
          <w:tab/>
        </w:r>
        <w:r w:rsidR="00D06905" w:rsidRPr="00D06905">
          <w:rPr>
            <w:rFonts w:cs="Arial"/>
            <w:noProof/>
            <w:webHidden/>
            <w:sz w:val="20"/>
          </w:rPr>
          <w:fldChar w:fldCharType="begin"/>
        </w:r>
        <w:r w:rsidR="00D06905" w:rsidRPr="00D06905">
          <w:rPr>
            <w:rFonts w:cs="Arial"/>
            <w:noProof/>
            <w:webHidden/>
            <w:sz w:val="20"/>
          </w:rPr>
          <w:instrText xml:space="preserve"> PAGEREF _Toc432586816 \h </w:instrText>
        </w:r>
        <w:r w:rsidR="00D06905" w:rsidRPr="00D06905">
          <w:rPr>
            <w:rFonts w:cs="Arial"/>
            <w:noProof/>
            <w:webHidden/>
            <w:sz w:val="20"/>
          </w:rPr>
        </w:r>
        <w:r w:rsidR="00D06905" w:rsidRPr="00D06905">
          <w:rPr>
            <w:rFonts w:cs="Arial"/>
            <w:noProof/>
            <w:webHidden/>
            <w:sz w:val="20"/>
          </w:rPr>
          <w:fldChar w:fldCharType="separate"/>
        </w:r>
        <w:r w:rsidR="003131E9">
          <w:rPr>
            <w:rFonts w:cs="Arial"/>
            <w:noProof/>
            <w:webHidden/>
            <w:sz w:val="20"/>
          </w:rPr>
          <w:t>33</w:t>
        </w:r>
        <w:r w:rsidR="00D06905" w:rsidRPr="00D06905">
          <w:rPr>
            <w:rFonts w:cs="Arial"/>
            <w:noProof/>
            <w:webHidden/>
            <w:sz w:val="20"/>
          </w:rPr>
          <w:fldChar w:fldCharType="end"/>
        </w:r>
      </w:hyperlink>
    </w:p>
    <w:p w:rsidR="00D06905" w:rsidRPr="00D06905" w:rsidRDefault="00A17718">
      <w:pPr>
        <w:pStyle w:val="TOC3"/>
        <w:rPr>
          <w:rFonts w:eastAsiaTheme="minorEastAsia" w:cs="Arial"/>
          <w:noProof/>
          <w:sz w:val="20"/>
          <w:lang w:val="en-US" w:eastAsia="en-US"/>
        </w:rPr>
      </w:pPr>
      <w:hyperlink w:anchor="_Toc432586817" w:history="1">
        <w:r w:rsidR="00D06905" w:rsidRPr="00D06905">
          <w:rPr>
            <w:rStyle w:val="Hyperlink"/>
            <w:rFonts w:cs="Arial"/>
            <w:noProof/>
            <w:sz w:val="20"/>
          </w:rPr>
          <w:t>5.22.1.2.</w:t>
        </w:r>
        <w:r w:rsidR="00D06905" w:rsidRPr="00D06905">
          <w:rPr>
            <w:rFonts w:eastAsiaTheme="minorEastAsia" w:cs="Arial"/>
            <w:noProof/>
            <w:sz w:val="20"/>
            <w:lang w:val="en-US" w:eastAsia="en-US"/>
          </w:rPr>
          <w:tab/>
        </w:r>
        <w:r w:rsidR="00D06905" w:rsidRPr="00D06905">
          <w:rPr>
            <w:rStyle w:val="Hyperlink"/>
            <w:rFonts w:cs="Arial"/>
            <w:noProof/>
            <w:sz w:val="20"/>
          </w:rPr>
          <w:t>ОПСЕГ И ФУНКЦИОНАЛНОСТИ СИСТЕМА ИЗВЕШТАВАЊА (</w:t>
        </w:r>
        <w:r w:rsidR="00D06905" w:rsidRPr="00D06905">
          <w:rPr>
            <w:rStyle w:val="Hyperlink"/>
            <w:rFonts w:cs="Arial"/>
            <w:noProof/>
            <w:sz w:val="20"/>
            <w:lang w:val="en-US"/>
          </w:rPr>
          <w:t>DASHBOARDS)</w:t>
        </w:r>
        <w:r w:rsidR="00D06905" w:rsidRPr="00D06905">
          <w:rPr>
            <w:rFonts w:cs="Arial"/>
            <w:noProof/>
            <w:webHidden/>
            <w:sz w:val="20"/>
          </w:rPr>
          <w:tab/>
        </w:r>
        <w:r w:rsidR="00D06905" w:rsidRPr="00D06905">
          <w:rPr>
            <w:rFonts w:cs="Arial"/>
            <w:noProof/>
            <w:webHidden/>
            <w:sz w:val="20"/>
          </w:rPr>
          <w:fldChar w:fldCharType="begin"/>
        </w:r>
        <w:r w:rsidR="00D06905" w:rsidRPr="00D06905">
          <w:rPr>
            <w:rFonts w:cs="Arial"/>
            <w:noProof/>
            <w:webHidden/>
            <w:sz w:val="20"/>
          </w:rPr>
          <w:instrText xml:space="preserve"> PAGEREF _Toc432586817 \h </w:instrText>
        </w:r>
        <w:r w:rsidR="00D06905" w:rsidRPr="00D06905">
          <w:rPr>
            <w:rFonts w:cs="Arial"/>
            <w:noProof/>
            <w:webHidden/>
            <w:sz w:val="20"/>
          </w:rPr>
        </w:r>
        <w:r w:rsidR="00D06905" w:rsidRPr="00D06905">
          <w:rPr>
            <w:rFonts w:cs="Arial"/>
            <w:noProof/>
            <w:webHidden/>
            <w:sz w:val="20"/>
          </w:rPr>
          <w:fldChar w:fldCharType="separate"/>
        </w:r>
        <w:r w:rsidR="003131E9">
          <w:rPr>
            <w:rFonts w:cs="Arial"/>
            <w:noProof/>
            <w:webHidden/>
            <w:sz w:val="20"/>
          </w:rPr>
          <w:t>42</w:t>
        </w:r>
        <w:r w:rsidR="00D06905" w:rsidRPr="00D06905">
          <w:rPr>
            <w:rFonts w:cs="Arial"/>
            <w:noProof/>
            <w:webHidden/>
            <w:sz w:val="20"/>
          </w:rPr>
          <w:fldChar w:fldCharType="end"/>
        </w:r>
      </w:hyperlink>
    </w:p>
    <w:p w:rsidR="00D06905" w:rsidRPr="00D06905" w:rsidRDefault="00A17718">
      <w:pPr>
        <w:pStyle w:val="TOC3"/>
        <w:rPr>
          <w:rFonts w:eastAsiaTheme="minorEastAsia" w:cs="Arial"/>
          <w:noProof/>
          <w:sz w:val="20"/>
          <w:lang w:val="en-US" w:eastAsia="en-US"/>
        </w:rPr>
      </w:pPr>
      <w:hyperlink w:anchor="_Toc432586818" w:history="1">
        <w:r w:rsidR="00D06905" w:rsidRPr="00D06905">
          <w:rPr>
            <w:rStyle w:val="Hyperlink"/>
            <w:rFonts w:cs="Arial"/>
            <w:noProof/>
            <w:sz w:val="20"/>
          </w:rPr>
          <w:t>5.22.2.</w:t>
        </w:r>
        <w:r w:rsidR="00D06905" w:rsidRPr="00D06905">
          <w:rPr>
            <w:rFonts w:eastAsiaTheme="minorEastAsia" w:cs="Arial"/>
            <w:noProof/>
            <w:sz w:val="20"/>
            <w:lang w:val="en-US" w:eastAsia="en-US"/>
          </w:rPr>
          <w:tab/>
        </w:r>
        <w:r w:rsidR="00D06905" w:rsidRPr="00D06905">
          <w:rPr>
            <w:rStyle w:val="Hyperlink"/>
            <w:rFonts w:cs="Arial"/>
            <w:noProof/>
            <w:sz w:val="20"/>
          </w:rPr>
          <w:t>УСЛУГЕ ПРИЛАГОЂЕЊА ИМПЛЕМЕНТИРАНОГ SAP СИСТЕМА (У СКЛАДУ СА СТАТУСНИМ ПРОМЕНАМА ЕПС</w:t>
        </w:r>
        <w:r w:rsidR="00D06905" w:rsidRPr="00D06905">
          <w:rPr>
            <w:rStyle w:val="Hyperlink"/>
            <w:rFonts w:cs="Arial"/>
            <w:noProof/>
            <w:sz w:val="20"/>
            <w:lang w:val="sr-Cyrl-RS"/>
          </w:rPr>
          <w:t>-а</w:t>
        </w:r>
        <w:r w:rsidR="00D06905" w:rsidRPr="00D06905">
          <w:rPr>
            <w:rStyle w:val="Hyperlink"/>
            <w:rFonts w:cs="Arial"/>
            <w:noProof/>
            <w:sz w:val="20"/>
          </w:rPr>
          <w:t>)</w:t>
        </w:r>
        <w:r w:rsidR="00D06905" w:rsidRPr="00D06905">
          <w:rPr>
            <w:rFonts w:cs="Arial"/>
            <w:noProof/>
            <w:webHidden/>
            <w:sz w:val="20"/>
          </w:rPr>
          <w:tab/>
        </w:r>
        <w:r w:rsidR="00D06905" w:rsidRPr="00D06905">
          <w:rPr>
            <w:rFonts w:cs="Arial"/>
            <w:noProof/>
            <w:webHidden/>
            <w:sz w:val="20"/>
          </w:rPr>
          <w:fldChar w:fldCharType="begin"/>
        </w:r>
        <w:r w:rsidR="00D06905" w:rsidRPr="00D06905">
          <w:rPr>
            <w:rFonts w:cs="Arial"/>
            <w:noProof/>
            <w:webHidden/>
            <w:sz w:val="20"/>
          </w:rPr>
          <w:instrText xml:space="preserve"> PAGEREF _Toc432586818 \h </w:instrText>
        </w:r>
        <w:r w:rsidR="00D06905" w:rsidRPr="00D06905">
          <w:rPr>
            <w:rFonts w:cs="Arial"/>
            <w:noProof/>
            <w:webHidden/>
            <w:sz w:val="20"/>
          </w:rPr>
        </w:r>
        <w:r w:rsidR="00D06905" w:rsidRPr="00D06905">
          <w:rPr>
            <w:rFonts w:cs="Arial"/>
            <w:noProof/>
            <w:webHidden/>
            <w:sz w:val="20"/>
          </w:rPr>
          <w:fldChar w:fldCharType="separate"/>
        </w:r>
        <w:r w:rsidR="003131E9">
          <w:rPr>
            <w:rFonts w:cs="Arial"/>
            <w:noProof/>
            <w:webHidden/>
            <w:sz w:val="20"/>
          </w:rPr>
          <w:t>44</w:t>
        </w:r>
        <w:r w:rsidR="00D06905" w:rsidRPr="00D06905">
          <w:rPr>
            <w:rFonts w:cs="Arial"/>
            <w:noProof/>
            <w:webHidden/>
            <w:sz w:val="20"/>
          </w:rPr>
          <w:fldChar w:fldCharType="end"/>
        </w:r>
      </w:hyperlink>
    </w:p>
    <w:p w:rsidR="00D06905" w:rsidRPr="00D06905" w:rsidRDefault="00A17718">
      <w:pPr>
        <w:pStyle w:val="TOC3"/>
        <w:rPr>
          <w:rFonts w:eastAsiaTheme="minorEastAsia" w:cs="Arial"/>
          <w:noProof/>
          <w:sz w:val="20"/>
          <w:lang w:val="en-US" w:eastAsia="en-US"/>
        </w:rPr>
      </w:pPr>
      <w:hyperlink w:anchor="_Toc432586819" w:history="1">
        <w:r w:rsidR="00D06905" w:rsidRPr="00D06905">
          <w:rPr>
            <w:rStyle w:val="Hyperlink"/>
            <w:rFonts w:cs="Arial"/>
            <w:noProof/>
            <w:sz w:val="20"/>
          </w:rPr>
          <w:t>5.22.3.</w:t>
        </w:r>
        <w:r w:rsidR="00D06905" w:rsidRPr="00D06905">
          <w:rPr>
            <w:rFonts w:eastAsiaTheme="minorEastAsia" w:cs="Arial"/>
            <w:noProof/>
            <w:sz w:val="20"/>
            <w:lang w:val="en-US" w:eastAsia="en-US"/>
          </w:rPr>
          <w:tab/>
        </w:r>
        <w:r w:rsidR="00D06905" w:rsidRPr="00D06905">
          <w:rPr>
            <w:rStyle w:val="Hyperlink"/>
            <w:rFonts w:cs="Arial"/>
            <w:noProof/>
            <w:sz w:val="20"/>
          </w:rPr>
          <w:t>УСЛУГЕ ОБУКА ЗA УНАПРЕЂЕЊЕ РАДА EПС ЦEНТРA EКСПEРТИЗE ПРEМA SAP СТAНДAРДИМA</w:t>
        </w:r>
        <w:r w:rsidR="00D06905" w:rsidRPr="00D06905">
          <w:rPr>
            <w:rFonts w:cs="Arial"/>
            <w:noProof/>
            <w:webHidden/>
            <w:sz w:val="20"/>
          </w:rPr>
          <w:tab/>
        </w:r>
        <w:r w:rsidR="00D06905" w:rsidRPr="00D06905">
          <w:rPr>
            <w:rFonts w:cs="Arial"/>
            <w:noProof/>
            <w:webHidden/>
            <w:sz w:val="20"/>
          </w:rPr>
          <w:fldChar w:fldCharType="begin"/>
        </w:r>
        <w:r w:rsidR="00D06905" w:rsidRPr="00D06905">
          <w:rPr>
            <w:rFonts w:cs="Arial"/>
            <w:noProof/>
            <w:webHidden/>
            <w:sz w:val="20"/>
          </w:rPr>
          <w:instrText xml:space="preserve"> PAGEREF _Toc432586819 \h </w:instrText>
        </w:r>
        <w:r w:rsidR="00D06905" w:rsidRPr="00D06905">
          <w:rPr>
            <w:rFonts w:cs="Arial"/>
            <w:noProof/>
            <w:webHidden/>
            <w:sz w:val="20"/>
          </w:rPr>
        </w:r>
        <w:r w:rsidR="00D06905" w:rsidRPr="00D06905">
          <w:rPr>
            <w:rFonts w:cs="Arial"/>
            <w:noProof/>
            <w:webHidden/>
            <w:sz w:val="20"/>
          </w:rPr>
          <w:fldChar w:fldCharType="separate"/>
        </w:r>
        <w:r w:rsidR="003131E9">
          <w:rPr>
            <w:rFonts w:cs="Arial"/>
            <w:noProof/>
            <w:webHidden/>
            <w:sz w:val="20"/>
          </w:rPr>
          <w:t>45</w:t>
        </w:r>
        <w:r w:rsidR="00D06905" w:rsidRPr="00D06905">
          <w:rPr>
            <w:rFonts w:cs="Arial"/>
            <w:noProof/>
            <w:webHidden/>
            <w:sz w:val="20"/>
          </w:rPr>
          <w:fldChar w:fldCharType="end"/>
        </w:r>
      </w:hyperlink>
    </w:p>
    <w:p w:rsidR="00D06905" w:rsidRPr="00D06905" w:rsidRDefault="00A17718">
      <w:pPr>
        <w:pStyle w:val="TOC3"/>
        <w:rPr>
          <w:rFonts w:eastAsiaTheme="minorEastAsia" w:cs="Arial"/>
          <w:noProof/>
          <w:sz w:val="20"/>
          <w:lang w:val="en-US" w:eastAsia="en-US"/>
        </w:rPr>
      </w:pPr>
      <w:hyperlink w:anchor="_Toc432586820" w:history="1">
        <w:r w:rsidR="00D06905" w:rsidRPr="00D06905">
          <w:rPr>
            <w:rStyle w:val="Hyperlink"/>
            <w:rFonts w:cs="Arial"/>
            <w:noProof/>
            <w:sz w:val="20"/>
          </w:rPr>
          <w:t>5.22.4.</w:t>
        </w:r>
        <w:r w:rsidR="00D06905" w:rsidRPr="00D06905">
          <w:rPr>
            <w:rFonts w:eastAsiaTheme="minorEastAsia" w:cs="Arial"/>
            <w:noProof/>
            <w:sz w:val="20"/>
            <w:lang w:val="en-US" w:eastAsia="en-US"/>
          </w:rPr>
          <w:tab/>
        </w:r>
        <w:r w:rsidR="00D06905" w:rsidRPr="00D06905">
          <w:rPr>
            <w:rStyle w:val="Hyperlink"/>
            <w:rFonts w:cs="Arial"/>
            <w:noProof/>
            <w:sz w:val="20"/>
          </w:rPr>
          <w:t>СПЕЦИФИКАЦИЈА ЛИЦЕНЦИ</w:t>
        </w:r>
        <w:r w:rsidR="00D06905" w:rsidRPr="00D06905">
          <w:rPr>
            <w:rFonts w:cs="Arial"/>
            <w:noProof/>
            <w:webHidden/>
            <w:sz w:val="20"/>
          </w:rPr>
          <w:tab/>
        </w:r>
        <w:r w:rsidR="00D06905" w:rsidRPr="00D06905">
          <w:rPr>
            <w:rFonts w:cs="Arial"/>
            <w:noProof/>
            <w:webHidden/>
            <w:sz w:val="20"/>
          </w:rPr>
          <w:fldChar w:fldCharType="begin"/>
        </w:r>
        <w:r w:rsidR="00D06905" w:rsidRPr="00D06905">
          <w:rPr>
            <w:rFonts w:cs="Arial"/>
            <w:noProof/>
            <w:webHidden/>
            <w:sz w:val="20"/>
          </w:rPr>
          <w:instrText xml:space="preserve"> PAGEREF _Toc432586820 \h </w:instrText>
        </w:r>
        <w:r w:rsidR="00D06905" w:rsidRPr="00D06905">
          <w:rPr>
            <w:rFonts w:cs="Arial"/>
            <w:noProof/>
            <w:webHidden/>
            <w:sz w:val="20"/>
          </w:rPr>
        </w:r>
        <w:r w:rsidR="00D06905" w:rsidRPr="00D06905">
          <w:rPr>
            <w:rFonts w:cs="Arial"/>
            <w:noProof/>
            <w:webHidden/>
            <w:sz w:val="20"/>
          </w:rPr>
          <w:fldChar w:fldCharType="separate"/>
        </w:r>
        <w:r w:rsidR="003131E9">
          <w:rPr>
            <w:rFonts w:cs="Arial"/>
            <w:noProof/>
            <w:webHidden/>
            <w:sz w:val="20"/>
          </w:rPr>
          <w:t>45</w:t>
        </w:r>
        <w:r w:rsidR="00D06905" w:rsidRPr="00D06905">
          <w:rPr>
            <w:rFonts w:cs="Arial"/>
            <w:noProof/>
            <w:webHidden/>
            <w:sz w:val="20"/>
          </w:rPr>
          <w:fldChar w:fldCharType="end"/>
        </w:r>
      </w:hyperlink>
    </w:p>
    <w:p w:rsidR="00D06905" w:rsidRPr="00D06905" w:rsidRDefault="00A17718">
      <w:pPr>
        <w:pStyle w:val="TOC1"/>
        <w:rPr>
          <w:rFonts w:eastAsiaTheme="minorEastAsia" w:cs="Arial"/>
          <w:b w:val="0"/>
          <w:sz w:val="20"/>
          <w:lang w:val="en-US" w:eastAsia="en-US"/>
        </w:rPr>
      </w:pPr>
      <w:hyperlink w:anchor="_Toc432586821" w:history="1">
        <w:r w:rsidR="00D06905" w:rsidRPr="00D06905">
          <w:rPr>
            <w:rStyle w:val="Hyperlink"/>
            <w:rFonts w:cs="Arial"/>
            <w:sz w:val="20"/>
          </w:rPr>
          <w:t>6.</w:t>
        </w:r>
        <w:r w:rsidR="00D06905" w:rsidRPr="00D06905">
          <w:rPr>
            <w:rFonts w:eastAsiaTheme="minorEastAsia" w:cs="Arial"/>
            <w:b w:val="0"/>
            <w:sz w:val="20"/>
            <w:lang w:val="en-US" w:eastAsia="en-US"/>
          </w:rPr>
          <w:tab/>
        </w:r>
        <w:r w:rsidR="00D06905" w:rsidRPr="00D06905">
          <w:rPr>
            <w:rStyle w:val="Hyperlink"/>
            <w:rFonts w:cs="Arial"/>
            <w:sz w:val="20"/>
          </w:rPr>
          <w:t>ОБРАСЦИ</w:t>
        </w:r>
        <w:r w:rsidR="00D06905" w:rsidRPr="00D06905">
          <w:rPr>
            <w:rFonts w:cs="Arial"/>
            <w:webHidden/>
            <w:sz w:val="20"/>
          </w:rPr>
          <w:tab/>
        </w:r>
        <w:r w:rsidR="00D06905" w:rsidRPr="00D06905">
          <w:rPr>
            <w:rFonts w:cs="Arial"/>
            <w:webHidden/>
            <w:sz w:val="20"/>
          </w:rPr>
          <w:fldChar w:fldCharType="begin"/>
        </w:r>
        <w:r w:rsidR="00D06905" w:rsidRPr="00D06905">
          <w:rPr>
            <w:rFonts w:cs="Arial"/>
            <w:webHidden/>
            <w:sz w:val="20"/>
          </w:rPr>
          <w:instrText xml:space="preserve"> PAGEREF _Toc432586821 \h </w:instrText>
        </w:r>
        <w:r w:rsidR="00D06905" w:rsidRPr="00D06905">
          <w:rPr>
            <w:rFonts w:cs="Arial"/>
            <w:webHidden/>
            <w:sz w:val="20"/>
          </w:rPr>
        </w:r>
        <w:r w:rsidR="00D06905" w:rsidRPr="00D06905">
          <w:rPr>
            <w:rFonts w:cs="Arial"/>
            <w:webHidden/>
            <w:sz w:val="20"/>
          </w:rPr>
          <w:fldChar w:fldCharType="separate"/>
        </w:r>
        <w:r w:rsidR="003131E9">
          <w:rPr>
            <w:rFonts w:cs="Arial"/>
            <w:webHidden/>
            <w:sz w:val="20"/>
          </w:rPr>
          <w:t>46</w:t>
        </w:r>
        <w:r w:rsidR="00D06905" w:rsidRPr="00D06905">
          <w:rPr>
            <w:rFonts w:cs="Arial"/>
            <w:webHidden/>
            <w:sz w:val="20"/>
          </w:rPr>
          <w:fldChar w:fldCharType="end"/>
        </w:r>
      </w:hyperlink>
    </w:p>
    <w:p w:rsidR="00D06905" w:rsidRPr="00D06905" w:rsidRDefault="00A17718">
      <w:pPr>
        <w:pStyle w:val="TOC2"/>
        <w:rPr>
          <w:rFonts w:eastAsiaTheme="minorEastAsia" w:cs="Arial"/>
          <w:noProof/>
          <w:sz w:val="20"/>
          <w:lang w:val="en-US" w:eastAsia="en-US"/>
        </w:rPr>
      </w:pPr>
      <w:hyperlink w:anchor="_Toc432586822" w:history="1">
        <w:r w:rsidR="00D06905" w:rsidRPr="00D06905">
          <w:rPr>
            <w:rStyle w:val="Hyperlink"/>
            <w:rFonts w:cs="Arial"/>
            <w:noProof/>
            <w:sz w:val="20"/>
          </w:rPr>
          <w:t>ИЗЈАВА О НЕЗАВИСНОЈ ПОНУДИ</w:t>
        </w:r>
        <w:r w:rsidR="00D06905" w:rsidRPr="00D06905">
          <w:rPr>
            <w:rFonts w:cs="Arial"/>
            <w:noProof/>
            <w:webHidden/>
            <w:sz w:val="20"/>
          </w:rPr>
          <w:tab/>
        </w:r>
        <w:r w:rsidR="00D06905" w:rsidRPr="00D06905">
          <w:rPr>
            <w:rFonts w:cs="Arial"/>
            <w:noProof/>
            <w:webHidden/>
            <w:sz w:val="20"/>
          </w:rPr>
          <w:fldChar w:fldCharType="begin"/>
        </w:r>
        <w:r w:rsidR="00D06905" w:rsidRPr="00D06905">
          <w:rPr>
            <w:rFonts w:cs="Arial"/>
            <w:noProof/>
            <w:webHidden/>
            <w:sz w:val="20"/>
          </w:rPr>
          <w:instrText xml:space="preserve"> PAGEREF _Toc432586822 \h </w:instrText>
        </w:r>
        <w:r w:rsidR="00D06905" w:rsidRPr="00D06905">
          <w:rPr>
            <w:rFonts w:cs="Arial"/>
            <w:noProof/>
            <w:webHidden/>
            <w:sz w:val="20"/>
          </w:rPr>
        </w:r>
        <w:r w:rsidR="00D06905" w:rsidRPr="00D06905">
          <w:rPr>
            <w:rFonts w:cs="Arial"/>
            <w:noProof/>
            <w:webHidden/>
            <w:sz w:val="20"/>
          </w:rPr>
          <w:fldChar w:fldCharType="separate"/>
        </w:r>
        <w:r w:rsidR="003131E9">
          <w:rPr>
            <w:rFonts w:cs="Arial"/>
            <w:noProof/>
            <w:webHidden/>
            <w:sz w:val="20"/>
          </w:rPr>
          <w:t>46</w:t>
        </w:r>
        <w:r w:rsidR="00D06905" w:rsidRPr="00D06905">
          <w:rPr>
            <w:rFonts w:cs="Arial"/>
            <w:noProof/>
            <w:webHidden/>
            <w:sz w:val="20"/>
          </w:rPr>
          <w:fldChar w:fldCharType="end"/>
        </w:r>
      </w:hyperlink>
    </w:p>
    <w:p w:rsidR="00D06905" w:rsidRPr="00D06905" w:rsidRDefault="00A17718">
      <w:pPr>
        <w:pStyle w:val="TOC2"/>
        <w:rPr>
          <w:rFonts w:eastAsiaTheme="minorEastAsia" w:cs="Arial"/>
          <w:noProof/>
          <w:sz w:val="20"/>
          <w:lang w:val="en-US" w:eastAsia="en-US"/>
        </w:rPr>
      </w:pPr>
      <w:hyperlink w:anchor="_Toc432586823" w:history="1">
        <w:r w:rsidR="00D06905" w:rsidRPr="00D06905">
          <w:rPr>
            <w:rStyle w:val="Hyperlink"/>
            <w:rFonts w:cs="Arial"/>
            <w:noProof/>
            <w:sz w:val="20"/>
          </w:rPr>
          <w:t>ОБРАЗАЦ ПОНУДЕ</w:t>
        </w:r>
        <w:r w:rsidR="00D06905" w:rsidRPr="00D06905">
          <w:rPr>
            <w:rFonts w:cs="Arial"/>
            <w:noProof/>
            <w:webHidden/>
            <w:sz w:val="20"/>
          </w:rPr>
          <w:tab/>
        </w:r>
        <w:r w:rsidR="00D06905" w:rsidRPr="00D06905">
          <w:rPr>
            <w:rFonts w:cs="Arial"/>
            <w:noProof/>
            <w:webHidden/>
            <w:sz w:val="20"/>
          </w:rPr>
          <w:fldChar w:fldCharType="begin"/>
        </w:r>
        <w:r w:rsidR="00D06905" w:rsidRPr="00D06905">
          <w:rPr>
            <w:rFonts w:cs="Arial"/>
            <w:noProof/>
            <w:webHidden/>
            <w:sz w:val="20"/>
          </w:rPr>
          <w:instrText xml:space="preserve"> PAGEREF _Toc432586823 \h </w:instrText>
        </w:r>
        <w:r w:rsidR="00D06905" w:rsidRPr="00D06905">
          <w:rPr>
            <w:rFonts w:cs="Arial"/>
            <w:noProof/>
            <w:webHidden/>
            <w:sz w:val="20"/>
          </w:rPr>
        </w:r>
        <w:r w:rsidR="00D06905" w:rsidRPr="00D06905">
          <w:rPr>
            <w:rFonts w:cs="Arial"/>
            <w:noProof/>
            <w:webHidden/>
            <w:sz w:val="20"/>
          </w:rPr>
          <w:fldChar w:fldCharType="separate"/>
        </w:r>
        <w:r w:rsidR="003131E9">
          <w:rPr>
            <w:rFonts w:cs="Arial"/>
            <w:noProof/>
            <w:webHidden/>
            <w:sz w:val="20"/>
          </w:rPr>
          <w:t>47</w:t>
        </w:r>
        <w:r w:rsidR="00D06905" w:rsidRPr="00D06905">
          <w:rPr>
            <w:rFonts w:cs="Arial"/>
            <w:noProof/>
            <w:webHidden/>
            <w:sz w:val="20"/>
          </w:rPr>
          <w:fldChar w:fldCharType="end"/>
        </w:r>
      </w:hyperlink>
    </w:p>
    <w:p w:rsidR="00D06905" w:rsidRPr="00D06905" w:rsidRDefault="00A17718">
      <w:pPr>
        <w:pStyle w:val="TOC2"/>
        <w:rPr>
          <w:rFonts w:eastAsiaTheme="minorEastAsia" w:cs="Arial"/>
          <w:noProof/>
          <w:sz w:val="20"/>
          <w:lang w:val="en-US" w:eastAsia="en-US"/>
        </w:rPr>
      </w:pPr>
      <w:hyperlink w:anchor="_Toc432586824" w:history="1">
        <w:r w:rsidR="00D06905" w:rsidRPr="00D06905">
          <w:rPr>
            <w:rStyle w:val="Hyperlink"/>
            <w:rFonts w:cs="Arial"/>
            <w:noProof/>
            <w:sz w:val="20"/>
          </w:rPr>
          <w:t>ИЗЈАВА</w:t>
        </w:r>
        <w:r w:rsidR="00D06905" w:rsidRPr="00D06905">
          <w:rPr>
            <w:rFonts w:cs="Arial"/>
            <w:noProof/>
            <w:webHidden/>
            <w:sz w:val="20"/>
          </w:rPr>
          <w:tab/>
        </w:r>
        <w:r w:rsidR="00D06905" w:rsidRPr="00D06905">
          <w:rPr>
            <w:rFonts w:cs="Arial"/>
            <w:noProof/>
            <w:webHidden/>
            <w:sz w:val="20"/>
          </w:rPr>
          <w:fldChar w:fldCharType="begin"/>
        </w:r>
        <w:r w:rsidR="00D06905" w:rsidRPr="00D06905">
          <w:rPr>
            <w:rFonts w:cs="Arial"/>
            <w:noProof/>
            <w:webHidden/>
            <w:sz w:val="20"/>
          </w:rPr>
          <w:instrText xml:space="preserve"> PAGEREF _Toc432586824 \h </w:instrText>
        </w:r>
        <w:r w:rsidR="00D06905" w:rsidRPr="00D06905">
          <w:rPr>
            <w:rFonts w:cs="Arial"/>
            <w:noProof/>
            <w:webHidden/>
            <w:sz w:val="20"/>
          </w:rPr>
        </w:r>
        <w:r w:rsidR="00D06905" w:rsidRPr="00D06905">
          <w:rPr>
            <w:rFonts w:cs="Arial"/>
            <w:noProof/>
            <w:webHidden/>
            <w:sz w:val="20"/>
          </w:rPr>
          <w:fldChar w:fldCharType="separate"/>
        </w:r>
        <w:r w:rsidR="003131E9">
          <w:rPr>
            <w:rFonts w:cs="Arial"/>
            <w:noProof/>
            <w:webHidden/>
            <w:sz w:val="20"/>
          </w:rPr>
          <w:t>50</w:t>
        </w:r>
        <w:r w:rsidR="00D06905" w:rsidRPr="00D06905">
          <w:rPr>
            <w:rFonts w:cs="Arial"/>
            <w:noProof/>
            <w:webHidden/>
            <w:sz w:val="20"/>
          </w:rPr>
          <w:fldChar w:fldCharType="end"/>
        </w:r>
      </w:hyperlink>
    </w:p>
    <w:p w:rsidR="00D06905" w:rsidRPr="00D06905" w:rsidRDefault="00A17718">
      <w:pPr>
        <w:pStyle w:val="TOC2"/>
        <w:rPr>
          <w:rFonts w:eastAsiaTheme="minorEastAsia" w:cs="Arial"/>
          <w:noProof/>
          <w:sz w:val="20"/>
          <w:lang w:val="en-US" w:eastAsia="en-US"/>
        </w:rPr>
      </w:pPr>
      <w:hyperlink w:anchor="_Toc432586825" w:history="1">
        <w:r w:rsidR="00D06905" w:rsidRPr="00D06905">
          <w:rPr>
            <w:rStyle w:val="Hyperlink"/>
            <w:rFonts w:cs="Arial"/>
            <w:noProof/>
            <w:sz w:val="20"/>
          </w:rPr>
          <w:t>ТЕРМИН ПЛАН ИЗВРШЕЊА УСЛУГА И ИСПОРУКЕ ЛИЦЕНЦИ</w:t>
        </w:r>
        <w:r w:rsidR="00D06905" w:rsidRPr="00D06905">
          <w:rPr>
            <w:rFonts w:cs="Arial"/>
            <w:noProof/>
            <w:webHidden/>
            <w:sz w:val="20"/>
          </w:rPr>
          <w:tab/>
        </w:r>
        <w:r w:rsidR="00D06905" w:rsidRPr="00D06905">
          <w:rPr>
            <w:rFonts w:cs="Arial"/>
            <w:noProof/>
            <w:webHidden/>
            <w:sz w:val="20"/>
          </w:rPr>
          <w:fldChar w:fldCharType="begin"/>
        </w:r>
        <w:r w:rsidR="00D06905" w:rsidRPr="00D06905">
          <w:rPr>
            <w:rFonts w:cs="Arial"/>
            <w:noProof/>
            <w:webHidden/>
            <w:sz w:val="20"/>
          </w:rPr>
          <w:instrText xml:space="preserve"> PAGEREF _Toc432586825 \h </w:instrText>
        </w:r>
        <w:r w:rsidR="00D06905" w:rsidRPr="00D06905">
          <w:rPr>
            <w:rFonts w:cs="Arial"/>
            <w:noProof/>
            <w:webHidden/>
            <w:sz w:val="20"/>
          </w:rPr>
        </w:r>
        <w:r w:rsidR="00D06905" w:rsidRPr="00D06905">
          <w:rPr>
            <w:rFonts w:cs="Arial"/>
            <w:noProof/>
            <w:webHidden/>
            <w:sz w:val="20"/>
          </w:rPr>
          <w:fldChar w:fldCharType="separate"/>
        </w:r>
        <w:r w:rsidR="003131E9">
          <w:rPr>
            <w:rFonts w:cs="Arial"/>
            <w:noProof/>
            <w:webHidden/>
            <w:sz w:val="20"/>
          </w:rPr>
          <w:t>51</w:t>
        </w:r>
        <w:r w:rsidR="00D06905" w:rsidRPr="00D06905">
          <w:rPr>
            <w:rFonts w:cs="Arial"/>
            <w:noProof/>
            <w:webHidden/>
            <w:sz w:val="20"/>
          </w:rPr>
          <w:fldChar w:fldCharType="end"/>
        </w:r>
      </w:hyperlink>
    </w:p>
    <w:p w:rsidR="00D06905" w:rsidRPr="00D06905" w:rsidRDefault="00A17718">
      <w:pPr>
        <w:pStyle w:val="TOC2"/>
        <w:rPr>
          <w:rFonts w:eastAsiaTheme="minorEastAsia" w:cs="Arial"/>
          <w:noProof/>
          <w:sz w:val="20"/>
          <w:lang w:val="en-US" w:eastAsia="en-US"/>
        </w:rPr>
      </w:pPr>
      <w:hyperlink w:anchor="_Toc432586826" w:history="1">
        <w:r w:rsidR="00D06905" w:rsidRPr="00D06905">
          <w:rPr>
            <w:rStyle w:val="Hyperlink"/>
            <w:rFonts w:cs="Arial"/>
            <w:noProof/>
            <w:sz w:val="20"/>
          </w:rPr>
          <w:t>СТРУКТУРА ЦЕНЕ</w:t>
        </w:r>
        <w:r w:rsidR="00D06905" w:rsidRPr="00D06905">
          <w:rPr>
            <w:rFonts w:cs="Arial"/>
            <w:noProof/>
            <w:webHidden/>
            <w:sz w:val="20"/>
          </w:rPr>
          <w:tab/>
        </w:r>
        <w:r w:rsidR="00D06905" w:rsidRPr="00D06905">
          <w:rPr>
            <w:rFonts w:cs="Arial"/>
            <w:noProof/>
            <w:webHidden/>
            <w:sz w:val="20"/>
          </w:rPr>
          <w:fldChar w:fldCharType="begin"/>
        </w:r>
        <w:r w:rsidR="00D06905" w:rsidRPr="00D06905">
          <w:rPr>
            <w:rFonts w:cs="Arial"/>
            <w:noProof/>
            <w:webHidden/>
            <w:sz w:val="20"/>
          </w:rPr>
          <w:instrText xml:space="preserve"> PAGEREF _Toc432586826 \h </w:instrText>
        </w:r>
        <w:r w:rsidR="00D06905" w:rsidRPr="00D06905">
          <w:rPr>
            <w:rFonts w:cs="Arial"/>
            <w:noProof/>
            <w:webHidden/>
            <w:sz w:val="20"/>
          </w:rPr>
        </w:r>
        <w:r w:rsidR="00D06905" w:rsidRPr="00D06905">
          <w:rPr>
            <w:rFonts w:cs="Arial"/>
            <w:noProof/>
            <w:webHidden/>
            <w:sz w:val="20"/>
          </w:rPr>
          <w:fldChar w:fldCharType="separate"/>
        </w:r>
        <w:r w:rsidR="003131E9">
          <w:rPr>
            <w:rFonts w:cs="Arial"/>
            <w:noProof/>
            <w:webHidden/>
            <w:sz w:val="20"/>
          </w:rPr>
          <w:t>52</w:t>
        </w:r>
        <w:r w:rsidR="00D06905" w:rsidRPr="00D06905">
          <w:rPr>
            <w:rFonts w:cs="Arial"/>
            <w:noProof/>
            <w:webHidden/>
            <w:sz w:val="20"/>
          </w:rPr>
          <w:fldChar w:fldCharType="end"/>
        </w:r>
      </w:hyperlink>
    </w:p>
    <w:p w:rsidR="00D06905" w:rsidRPr="00D06905" w:rsidRDefault="00A17718">
      <w:pPr>
        <w:pStyle w:val="TOC2"/>
        <w:rPr>
          <w:rFonts w:eastAsiaTheme="minorEastAsia" w:cs="Arial"/>
          <w:noProof/>
          <w:sz w:val="20"/>
          <w:lang w:val="en-US" w:eastAsia="en-US"/>
        </w:rPr>
      </w:pPr>
      <w:hyperlink w:anchor="_Toc432586827" w:history="1">
        <w:r w:rsidR="00D06905" w:rsidRPr="00D06905">
          <w:rPr>
            <w:rStyle w:val="Hyperlink"/>
            <w:rFonts w:cs="Arial"/>
            <w:noProof/>
            <w:sz w:val="20"/>
          </w:rPr>
          <w:t>РАДНА БИОГРАФИЈА ЧЛАНА ТИМА - CV</w:t>
        </w:r>
        <w:r w:rsidR="00D06905" w:rsidRPr="00D06905">
          <w:rPr>
            <w:rFonts w:cs="Arial"/>
            <w:noProof/>
            <w:webHidden/>
            <w:sz w:val="20"/>
          </w:rPr>
          <w:tab/>
        </w:r>
        <w:r w:rsidR="00D06905" w:rsidRPr="00D06905">
          <w:rPr>
            <w:rFonts w:cs="Arial"/>
            <w:noProof/>
            <w:webHidden/>
            <w:sz w:val="20"/>
          </w:rPr>
          <w:fldChar w:fldCharType="begin"/>
        </w:r>
        <w:r w:rsidR="00D06905" w:rsidRPr="00D06905">
          <w:rPr>
            <w:rFonts w:cs="Arial"/>
            <w:noProof/>
            <w:webHidden/>
            <w:sz w:val="20"/>
          </w:rPr>
          <w:instrText xml:space="preserve"> PAGEREF _Toc432586827 \h </w:instrText>
        </w:r>
        <w:r w:rsidR="00D06905" w:rsidRPr="00D06905">
          <w:rPr>
            <w:rFonts w:cs="Arial"/>
            <w:noProof/>
            <w:webHidden/>
            <w:sz w:val="20"/>
          </w:rPr>
        </w:r>
        <w:r w:rsidR="00D06905" w:rsidRPr="00D06905">
          <w:rPr>
            <w:rFonts w:cs="Arial"/>
            <w:noProof/>
            <w:webHidden/>
            <w:sz w:val="20"/>
          </w:rPr>
          <w:fldChar w:fldCharType="separate"/>
        </w:r>
        <w:r w:rsidR="003131E9">
          <w:rPr>
            <w:rFonts w:cs="Arial"/>
            <w:noProof/>
            <w:webHidden/>
            <w:sz w:val="20"/>
          </w:rPr>
          <w:t>54</w:t>
        </w:r>
        <w:r w:rsidR="00D06905" w:rsidRPr="00D06905">
          <w:rPr>
            <w:rFonts w:cs="Arial"/>
            <w:noProof/>
            <w:webHidden/>
            <w:sz w:val="20"/>
          </w:rPr>
          <w:fldChar w:fldCharType="end"/>
        </w:r>
      </w:hyperlink>
    </w:p>
    <w:p w:rsidR="00D06905" w:rsidRPr="00D06905" w:rsidRDefault="00A17718">
      <w:pPr>
        <w:pStyle w:val="TOC2"/>
        <w:rPr>
          <w:rFonts w:eastAsiaTheme="minorEastAsia" w:cs="Arial"/>
          <w:noProof/>
          <w:sz w:val="20"/>
          <w:lang w:val="en-US" w:eastAsia="en-US"/>
        </w:rPr>
      </w:pPr>
      <w:hyperlink w:anchor="_Toc432586828" w:history="1">
        <w:r w:rsidR="00D06905" w:rsidRPr="00D06905">
          <w:rPr>
            <w:rStyle w:val="Hyperlink"/>
            <w:rFonts w:cs="Arial"/>
            <w:noProof/>
            <w:sz w:val="20"/>
          </w:rPr>
          <w:t>ОБРАЗАЦ ТРОШКОВА ПРИПРЕМЕ ПОНУДЕ</w:t>
        </w:r>
        <w:r w:rsidR="00D06905" w:rsidRPr="00D06905">
          <w:rPr>
            <w:rFonts w:cs="Arial"/>
            <w:noProof/>
            <w:webHidden/>
            <w:sz w:val="20"/>
          </w:rPr>
          <w:tab/>
        </w:r>
        <w:r w:rsidR="00D06905" w:rsidRPr="00D06905">
          <w:rPr>
            <w:rFonts w:cs="Arial"/>
            <w:noProof/>
            <w:webHidden/>
            <w:sz w:val="20"/>
          </w:rPr>
          <w:fldChar w:fldCharType="begin"/>
        </w:r>
        <w:r w:rsidR="00D06905" w:rsidRPr="00D06905">
          <w:rPr>
            <w:rFonts w:cs="Arial"/>
            <w:noProof/>
            <w:webHidden/>
            <w:sz w:val="20"/>
          </w:rPr>
          <w:instrText xml:space="preserve"> PAGEREF _Toc432586828 \h </w:instrText>
        </w:r>
        <w:r w:rsidR="00D06905" w:rsidRPr="00D06905">
          <w:rPr>
            <w:rFonts w:cs="Arial"/>
            <w:noProof/>
            <w:webHidden/>
            <w:sz w:val="20"/>
          </w:rPr>
        </w:r>
        <w:r w:rsidR="00D06905" w:rsidRPr="00D06905">
          <w:rPr>
            <w:rFonts w:cs="Arial"/>
            <w:noProof/>
            <w:webHidden/>
            <w:sz w:val="20"/>
          </w:rPr>
          <w:fldChar w:fldCharType="separate"/>
        </w:r>
        <w:r w:rsidR="003131E9">
          <w:rPr>
            <w:rFonts w:cs="Arial"/>
            <w:noProof/>
            <w:webHidden/>
            <w:sz w:val="20"/>
          </w:rPr>
          <w:t>56</w:t>
        </w:r>
        <w:r w:rsidR="00D06905" w:rsidRPr="00D06905">
          <w:rPr>
            <w:rFonts w:cs="Arial"/>
            <w:noProof/>
            <w:webHidden/>
            <w:sz w:val="20"/>
          </w:rPr>
          <w:fldChar w:fldCharType="end"/>
        </w:r>
      </w:hyperlink>
    </w:p>
    <w:p w:rsidR="00D06905" w:rsidRPr="00D06905" w:rsidRDefault="00A17718">
      <w:pPr>
        <w:pStyle w:val="TOC2"/>
        <w:rPr>
          <w:rFonts w:eastAsiaTheme="minorEastAsia" w:cs="Arial"/>
          <w:noProof/>
          <w:sz w:val="20"/>
          <w:lang w:val="en-US" w:eastAsia="en-US"/>
        </w:rPr>
      </w:pPr>
      <w:hyperlink w:anchor="_Toc432586829" w:history="1">
        <w:r w:rsidR="00D06905" w:rsidRPr="00D06905">
          <w:rPr>
            <w:rStyle w:val="Hyperlink"/>
            <w:rFonts w:cs="Arial"/>
            <w:noProof/>
            <w:sz w:val="20"/>
          </w:rPr>
          <w:t>МОДЕЛ УГОВОРА</w:t>
        </w:r>
        <w:r w:rsidR="00D06905" w:rsidRPr="00D06905">
          <w:rPr>
            <w:rFonts w:cs="Arial"/>
            <w:noProof/>
            <w:webHidden/>
            <w:sz w:val="20"/>
          </w:rPr>
          <w:tab/>
        </w:r>
        <w:r w:rsidR="00D06905" w:rsidRPr="00D06905">
          <w:rPr>
            <w:rFonts w:cs="Arial"/>
            <w:noProof/>
            <w:webHidden/>
            <w:sz w:val="20"/>
          </w:rPr>
          <w:fldChar w:fldCharType="begin"/>
        </w:r>
        <w:r w:rsidR="00D06905" w:rsidRPr="00D06905">
          <w:rPr>
            <w:rFonts w:cs="Arial"/>
            <w:noProof/>
            <w:webHidden/>
            <w:sz w:val="20"/>
          </w:rPr>
          <w:instrText xml:space="preserve"> PAGEREF _Toc432586829 \h </w:instrText>
        </w:r>
        <w:r w:rsidR="00D06905" w:rsidRPr="00D06905">
          <w:rPr>
            <w:rFonts w:cs="Arial"/>
            <w:noProof/>
            <w:webHidden/>
            <w:sz w:val="20"/>
          </w:rPr>
        </w:r>
        <w:r w:rsidR="00D06905" w:rsidRPr="00D06905">
          <w:rPr>
            <w:rFonts w:cs="Arial"/>
            <w:noProof/>
            <w:webHidden/>
            <w:sz w:val="20"/>
          </w:rPr>
          <w:fldChar w:fldCharType="separate"/>
        </w:r>
        <w:r w:rsidR="003131E9">
          <w:rPr>
            <w:rFonts w:cs="Arial"/>
            <w:noProof/>
            <w:webHidden/>
            <w:sz w:val="20"/>
          </w:rPr>
          <w:t>57</w:t>
        </w:r>
        <w:r w:rsidR="00D06905" w:rsidRPr="00D06905">
          <w:rPr>
            <w:rFonts w:cs="Arial"/>
            <w:noProof/>
            <w:webHidden/>
            <w:sz w:val="20"/>
          </w:rPr>
          <w:fldChar w:fldCharType="end"/>
        </w:r>
      </w:hyperlink>
    </w:p>
    <w:p w:rsidR="00D06905" w:rsidRPr="00D06905" w:rsidRDefault="00A17718">
      <w:pPr>
        <w:pStyle w:val="TOC2"/>
        <w:rPr>
          <w:rFonts w:eastAsiaTheme="minorEastAsia" w:cs="Arial"/>
          <w:noProof/>
          <w:sz w:val="20"/>
          <w:lang w:val="en-US" w:eastAsia="en-US"/>
        </w:rPr>
      </w:pPr>
      <w:hyperlink w:anchor="_Toc432586830" w:history="1">
        <w:r w:rsidR="00D06905" w:rsidRPr="00D06905">
          <w:rPr>
            <w:rStyle w:val="Hyperlink"/>
            <w:rFonts w:cs="Arial"/>
            <w:noProof/>
            <w:sz w:val="20"/>
          </w:rPr>
          <w:t>МОДЕЛ УГОВОРА О ЧУВАЊУ ПОСЛОВНЕ ТАЈНЕ И ПОВЕРЉИВИХ ИНФОРМАЦИЈА</w:t>
        </w:r>
        <w:r w:rsidR="00D06905" w:rsidRPr="00D06905">
          <w:rPr>
            <w:rFonts w:cs="Arial"/>
            <w:noProof/>
            <w:webHidden/>
            <w:sz w:val="20"/>
          </w:rPr>
          <w:tab/>
        </w:r>
        <w:r w:rsidR="00D06905" w:rsidRPr="00D06905">
          <w:rPr>
            <w:rFonts w:cs="Arial"/>
            <w:noProof/>
            <w:webHidden/>
            <w:sz w:val="20"/>
          </w:rPr>
          <w:fldChar w:fldCharType="begin"/>
        </w:r>
        <w:r w:rsidR="00D06905" w:rsidRPr="00D06905">
          <w:rPr>
            <w:rFonts w:cs="Arial"/>
            <w:noProof/>
            <w:webHidden/>
            <w:sz w:val="20"/>
          </w:rPr>
          <w:instrText xml:space="preserve"> PAGEREF _Toc432586830 \h </w:instrText>
        </w:r>
        <w:r w:rsidR="00D06905" w:rsidRPr="00D06905">
          <w:rPr>
            <w:rFonts w:cs="Arial"/>
            <w:noProof/>
            <w:webHidden/>
            <w:sz w:val="20"/>
          </w:rPr>
        </w:r>
        <w:r w:rsidR="00D06905" w:rsidRPr="00D06905">
          <w:rPr>
            <w:rFonts w:cs="Arial"/>
            <w:noProof/>
            <w:webHidden/>
            <w:sz w:val="20"/>
          </w:rPr>
          <w:fldChar w:fldCharType="separate"/>
        </w:r>
        <w:r w:rsidR="003131E9">
          <w:rPr>
            <w:rFonts w:cs="Arial"/>
            <w:noProof/>
            <w:webHidden/>
            <w:sz w:val="20"/>
          </w:rPr>
          <w:t>68</w:t>
        </w:r>
        <w:r w:rsidR="00D06905" w:rsidRPr="00D06905">
          <w:rPr>
            <w:rFonts w:cs="Arial"/>
            <w:noProof/>
            <w:webHidden/>
            <w:sz w:val="20"/>
          </w:rPr>
          <w:fldChar w:fldCharType="end"/>
        </w:r>
      </w:hyperlink>
    </w:p>
    <w:p w:rsidR="00D06905" w:rsidRPr="00D06905" w:rsidRDefault="00A17718">
      <w:pPr>
        <w:pStyle w:val="TOC2"/>
        <w:rPr>
          <w:rFonts w:eastAsiaTheme="minorEastAsia" w:cs="Arial"/>
          <w:noProof/>
          <w:sz w:val="20"/>
          <w:lang w:val="en-US" w:eastAsia="en-US"/>
        </w:rPr>
      </w:pPr>
      <w:hyperlink w:anchor="_Toc432586831" w:history="1">
        <w:r w:rsidR="00D06905" w:rsidRPr="00D06905">
          <w:rPr>
            <w:rStyle w:val="Hyperlink"/>
            <w:rFonts w:cs="Arial"/>
            <w:noProof/>
            <w:sz w:val="20"/>
          </w:rPr>
          <w:t>МОДЕЛ ГАРАНЦИЈЕ ЗА ДОБРО ИЗВРШЕЊЕ ПОСЛА</w:t>
        </w:r>
        <w:r w:rsidR="00D06905" w:rsidRPr="00D06905">
          <w:rPr>
            <w:rFonts w:cs="Arial"/>
            <w:noProof/>
            <w:webHidden/>
            <w:sz w:val="20"/>
          </w:rPr>
          <w:tab/>
        </w:r>
        <w:r w:rsidR="00D06905" w:rsidRPr="00D06905">
          <w:rPr>
            <w:rFonts w:cs="Arial"/>
            <w:noProof/>
            <w:webHidden/>
            <w:sz w:val="20"/>
          </w:rPr>
          <w:fldChar w:fldCharType="begin"/>
        </w:r>
        <w:r w:rsidR="00D06905" w:rsidRPr="00D06905">
          <w:rPr>
            <w:rFonts w:cs="Arial"/>
            <w:noProof/>
            <w:webHidden/>
            <w:sz w:val="20"/>
          </w:rPr>
          <w:instrText xml:space="preserve"> PAGEREF _Toc432586831 \h </w:instrText>
        </w:r>
        <w:r w:rsidR="00D06905" w:rsidRPr="00D06905">
          <w:rPr>
            <w:rFonts w:cs="Arial"/>
            <w:noProof/>
            <w:webHidden/>
            <w:sz w:val="20"/>
          </w:rPr>
        </w:r>
        <w:r w:rsidR="00D06905" w:rsidRPr="00D06905">
          <w:rPr>
            <w:rFonts w:cs="Arial"/>
            <w:noProof/>
            <w:webHidden/>
            <w:sz w:val="20"/>
          </w:rPr>
          <w:fldChar w:fldCharType="separate"/>
        </w:r>
        <w:r w:rsidR="003131E9">
          <w:rPr>
            <w:rFonts w:cs="Arial"/>
            <w:noProof/>
            <w:webHidden/>
            <w:sz w:val="20"/>
          </w:rPr>
          <w:t>75</w:t>
        </w:r>
        <w:r w:rsidR="00D06905" w:rsidRPr="00D06905">
          <w:rPr>
            <w:rFonts w:cs="Arial"/>
            <w:noProof/>
            <w:webHidden/>
            <w:sz w:val="20"/>
          </w:rPr>
          <w:fldChar w:fldCharType="end"/>
        </w:r>
      </w:hyperlink>
    </w:p>
    <w:p w:rsidR="00D06905" w:rsidRPr="00D06905" w:rsidRDefault="00A17718">
      <w:pPr>
        <w:pStyle w:val="TOC2"/>
        <w:rPr>
          <w:rFonts w:eastAsiaTheme="minorEastAsia" w:cs="Arial"/>
          <w:noProof/>
          <w:sz w:val="20"/>
          <w:lang w:val="en-US" w:eastAsia="en-US"/>
        </w:rPr>
      </w:pPr>
      <w:hyperlink w:anchor="_Toc432586832" w:history="1">
        <w:r w:rsidR="00D06905" w:rsidRPr="00D06905">
          <w:rPr>
            <w:rStyle w:val="Hyperlink"/>
            <w:rFonts w:cs="Arial"/>
            <w:noProof/>
            <w:sz w:val="20"/>
            <w:lang w:eastAsia="sr-Latn-CS"/>
          </w:rPr>
          <w:t>МОДЕЛ ГАРАНЦИЈЕ ЗА ОТКЛАЊАЊЕ ГРЕШАКА У ГАРАНТНОМ РОКУ</w:t>
        </w:r>
        <w:r w:rsidR="00D06905" w:rsidRPr="00D06905">
          <w:rPr>
            <w:rFonts w:cs="Arial"/>
            <w:noProof/>
            <w:webHidden/>
            <w:sz w:val="20"/>
          </w:rPr>
          <w:tab/>
        </w:r>
        <w:r w:rsidR="00D06905" w:rsidRPr="00D06905">
          <w:rPr>
            <w:rFonts w:cs="Arial"/>
            <w:noProof/>
            <w:webHidden/>
            <w:sz w:val="20"/>
          </w:rPr>
          <w:fldChar w:fldCharType="begin"/>
        </w:r>
        <w:r w:rsidR="00D06905" w:rsidRPr="00D06905">
          <w:rPr>
            <w:rFonts w:cs="Arial"/>
            <w:noProof/>
            <w:webHidden/>
            <w:sz w:val="20"/>
          </w:rPr>
          <w:instrText xml:space="preserve"> PAGEREF _Toc432586832 \h </w:instrText>
        </w:r>
        <w:r w:rsidR="00D06905" w:rsidRPr="00D06905">
          <w:rPr>
            <w:rFonts w:cs="Arial"/>
            <w:noProof/>
            <w:webHidden/>
            <w:sz w:val="20"/>
          </w:rPr>
        </w:r>
        <w:r w:rsidR="00D06905" w:rsidRPr="00D06905">
          <w:rPr>
            <w:rFonts w:cs="Arial"/>
            <w:noProof/>
            <w:webHidden/>
            <w:sz w:val="20"/>
          </w:rPr>
          <w:fldChar w:fldCharType="separate"/>
        </w:r>
        <w:r w:rsidR="003131E9">
          <w:rPr>
            <w:rFonts w:cs="Arial"/>
            <w:noProof/>
            <w:webHidden/>
            <w:sz w:val="20"/>
          </w:rPr>
          <w:t>77</w:t>
        </w:r>
        <w:r w:rsidR="00D06905" w:rsidRPr="00D06905">
          <w:rPr>
            <w:rFonts w:cs="Arial"/>
            <w:noProof/>
            <w:webHidden/>
            <w:sz w:val="20"/>
          </w:rPr>
          <w:fldChar w:fldCharType="end"/>
        </w:r>
      </w:hyperlink>
    </w:p>
    <w:p w:rsidR="001A201E" w:rsidRPr="00D06905" w:rsidRDefault="00E118FE" w:rsidP="00FB760E">
      <w:pPr>
        <w:spacing w:after="240"/>
        <w:ind w:left="720"/>
        <w:rPr>
          <w:rFonts w:cs="Arial"/>
          <w:noProof/>
          <w:sz w:val="20"/>
        </w:rPr>
      </w:pPr>
      <w:r w:rsidRPr="00D06905">
        <w:rPr>
          <w:rFonts w:cs="Arial"/>
          <w:bCs/>
          <w:noProof/>
          <w:sz w:val="20"/>
        </w:rPr>
        <w:fldChar w:fldCharType="end"/>
      </w:r>
    </w:p>
    <w:p w:rsidR="001A201E" w:rsidRPr="00880EF9" w:rsidRDefault="001A201E" w:rsidP="001F01F1">
      <w:pPr>
        <w:ind w:left="360"/>
        <w:jc w:val="right"/>
        <w:rPr>
          <w:rFonts w:cs="Arial"/>
          <w:noProof/>
        </w:rPr>
      </w:pPr>
      <w:r w:rsidRPr="00980387">
        <w:rPr>
          <w:rFonts w:cs="Arial"/>
          <w:noProof/>
        </w:rPr>
        <w:t xml:space="preserve">Укупно страна документације: </w:t>
      </w:r>
      <w:r w:rsidR="00C73528">
        <w:rPr>
          <w:rFonts w:cs="Arial"/>
          <w:noProof/>
        </w:rPr>
        <w:fldChar w:fldCharType="begin"/>
      </w:r>
      <w:r w:rsidR="00C73528">
        <w:rPr>
          <w:rFonts w:cs="Arial"/>
          <w:noProof/>
        </w:rPr>
        <w:instrText xml:space="preserve"> NUMPAGES   \* MERGEFORMAT </w:instrText>
      </w:r>
      <w:r w:rsidR="00C73528">
        <w:rPr>
          <w:rFonts w:cs="Arial"/>
          <w:noProof/>
        </w:rPr>
        <w:fldChar w:fldCharType="separate"/>
      </w:r>
      <w:r w:rsidR="003131E9">
        <w:rPr>
          <w:rFonts w:cs="Arial"/>
          <w:noProof/>
        </w:rPr>
        <w:t>78</w:t>
      </w:r>
      <w:r w:rsidR="00C73528">
        <w:rPr>
          <w:rFonts w:cs="Arial"/>
          <w:noProof/>
        </w:rPr>
        <w:fldChar w:fldCharType="end"/>
      </w:r>
    </w:p>
    <w:p w:rsidR="00AF611C" w:rsidRPr="00D25841" w:rsidRDefault="001A201E" w:rsidP="005C04A6">
      <w:pPr>
        <w:pStyle w:val="Heading1"/>
      </w:pPr>
      <w:r w:rsidRPr="00980387">
        <w:br w:type="page"/>
      </w:r>
      <w:bookmarkStart w:id="1" w:name="_Toc430886867"/>
      <w:bookmarkStart w:id="2" w:name="_Toc379212573"/>
      <w:bookmarkStart w:id="3" w:name="_Toc392486373"/>
      <w:bookmarkStart w:id="4" w:name="_Toc432586703"/>
      <w:r w:rsidR="00AF611C" w:rsidRPr="00D25841">
        <w:lastRenderedPageBreak/>
        <w:t xml:space="preserve">ОПШТИ </w:t>
      </w:r>
      <w:r w:rsidR="00AF611C" w:rsidRPr="00DF26B8">
        <w:t>ПОДАЦИ</w:t>
      </w:r>
      <w:r w:rsidR="00AF611C" w:rsidRPr="00D25841">
        <w:t xml:space="preserve"> О ЈАВНОЈ </w:t>
      </w:r>
      <w:bookmarkEnd w:id="1"/>
      <w:r w:rsidR="00AF611C" w:rsidRPr="00D25841">
        <w:t>НАБА</w:t>
      </w:r>
      <w:r w:rsidR="00F91DD2">
        <w:t>В</w:t>
      </w:r>
      <w:r w:rsidR="00AF611C" w:rsidRPr="00D25841">
        <w:t>ЦИ</w:t>
      </w:r>
      <w:bookmarkEnd w:id="2"/>
      <w:bookmarkEnd w:id="3"/>
      <w:bookmarkEnd w:id="4"/>
    </w:p>
    <w:p w:rsidR="00AF611C" w:rsidRPr="00D25841" w:rsidRDefault="00AF611C" w:rsidP="005616C5">
      <w:pPr>
        <w:pStyle w:val="ListParagraph"/>
        <w:widowControl w:val="0"/>
        <w:numPr>
          <w:ilvl w:val="0"/>
          <w:numId w:val="82"/>
        </w:numPr>
        <w:ind w:left="709" w:hanging="357"/>
        <w:rPr>
          <w:rFonts w:cs="Arial"/>
          <w:szCs w:val="24"/>
        </w:rPr>
      </w:pPr>
      <w:r w:rsidRPr="00D25841">
        <w:rPr>
          <w:rFonts w:cs="Arial"/>
          <w:b/>
          <w:szCs w:val="24"/>
        </w:rPr>
        <w:t>Назив, адреса и интернет страница Наручиоца</w:t>
      </w:r>
      <w:r w:rsidRPr="00D25841">
        <w:rPr>
          <w:rFonts w:cs="Arial"/>
          <w:szCs w:val="24"/>
        </w:rPr>
        <w:t xml:space="preserve">: ЈАВНО ПРЕДУЗЕЋЕ „ЕЛЕКТРОПРИВРЕДА СРБИЈЕ“ Београд, </w:t>
      </w:r>
      <w:r w:rsidR="00E93DB3">
        <w:rPr>
          <w:rFonts w:cs="Arial"/>
          <w:szCs w:val="24"/>
          <w:lang w:val="sr-Cyrl-RS"/>
        </w:rPr>
        <w:t>Улица ц</w:t>
      </w:r>
      <w:r w:rsidRPr="00D25841">
        <w:rPr>
          <w:rFonts w:cs="Arial"/>
          <w:szCs w:val="24"/>
        </w:rPr>
        <w:t xml:space="preserve">арице Милице бр. 2. </w:t>
      </w:r>
      <w:hyperlink r:id="rId10" w:history="1">
        <w:r w:rsidRPr="00D25841">
          <w:rPr>
            <w:rStyle w:val="Hyperlink"/>
            <w:rFonts w:cs="Arial"/>
            <w:szCs w:val="24"/>
          </w:rPr>
          <w:t>www.eps.rs</w:t>
        </w:r>
      </w:hyperlink>
    </w:p>
    <w:p w:rsidR="00AF611C" w:rsidRPr="00D25841" w:rsidRDefault="00AF611C" w:rsidP="005616C5">
      <w:pPr>
        <w:pStyle w:val="ListParagraph"/>
        <w:widowControl w:val="0"/>
        <w:numPr>
          <w:ilvl w:val="0"/>
          <w:numId w:val="82"/>
        </w:numPr>
        <w:ind w:left="709"/>
        <w:rPr>
          <w:rFonts w:cs="Arial"/>
          <w:szCs w:val="24"/>
        </w:rPr>
      </w:pPr>
      <w:r w:rsidRPr="00D25841">
        <w:rPr>
          <w:rFonts w:cs="Arial"/>
          <w:b/>
          <w:szCs w:val="24"/>
        </w:rPr>
        <w:t>Врста поступка</w:t>
      </w:r>
      <w:r w:rsidRPr="00D25841">
        <w:rPr>
          <w:rFonts w:cs="Arial"/>
          <w:szCs w:val="24"/>
        </w:rPr>
        <w:t xml:space="preserve">: Предметна јавна набавка се спроводи у преговарачком поступку без објављивања позива за подношење понуда, у складу са Законом и подзаконским актима којима се уређују јавне набавке. Основ за примену преговарачког поступка без објављивања позива за подношење понуда су разлози повезани са заштитом искључивих права, а у складу са чланом 36. став 1. тачка 2) Закона о чему је Управа за јавне набавке дала позитивно мишљење </w:t>
      </w:r>
      <w:r w:rsidRPr="00DF26B8">
        <w:rPr>
          <w:rFonts w:cs="Arial"/>
          <w:szCs w:val="24"/>
        </w:rPr>
        <w:t>број</w:t>
      </w:r>
      <w:r w:rsidRPr="00D25841">
        <w:rPr>
          <w:rFonts w:cs="Arial"/>
          <w:b/>
          <w:szCs w:val="24"/>
        </w:rPr>
        <w:t xml:space="preserve"> </w:t>
      </w:r>
      <w:r w:rsidR="00DF26B8" w:rsidRPr="00BA679B">
        <w:rPr>
          <w:rFonts w:cs="Arial"/>
          <w:noProof/>
          <w:szCs w:val="24"/>
        </w:rPr>
        <w:t xml:space="preserve">404-02-1152/15 од </w:t>
      </w:r>
      <w:r w:rsidR="00B55B4B">
        <w:rPr>
          <w:rFonts w:cs="Arial"/>
          <w:noProof/>
          <w:szCs w:val="24"/>
        </w:rPr>
        <w:t>11</w:t>
      </w:r>
      <w:r w:rsidR="00DF26B8" w:rsidRPr="00BA679B">
        <w:rPr>
          <w:rFonts w:cs="Arial"/>
          <w:noProof/>
          <w:szCs w:val="24"/>
        </w:rPr>
        <w:t>.0</w:t>
      </w:r>
      <w:r w:rsidR="00B55B4B">
        <w:rPr>
          <w:rFonts w:cs="Arial"/>
          <w:noProof/>
          <w:szCs w:val="24"/>
        </w:rPr>
        <w:t>9</w:t>
      </w:r>
      <w:r w:rsidR="00DF26B8" w:rsidRPr="00BA679B">
        <w:rPr>
          <w:rFonts w:cs="Arial"/>
          <w:noProof/>
          <w:szCs w:val="24"/>
        </w:rPr>
        <w:t>.2015.</w:t>
      </w:r>
      <w:r w:rsidRPr="00D25841">
        <w:rPr>
          <w:rFonts w:cs="Arial"/>
          <w:b/>
          <w:szCs w:val="24"/>
        </w:rPr>
        <w:t xml:space="preserve"> </w:t>
      </w:r>
      <w:r w:rsidRPr="00DF26B8">
        <w:rPr>
          <w:rFonts w:cs="Arial"/>
          <w:szCs w:val="24"/>
        </w:rPr>
        <w:t>године</w:t>
      </w:r>
      <w:r w:rsidRPr="00D25841">
        <w:rPr>
          <w:rFonts w:cs="Arial"/>
          <w:b/>
          <w:szCs w:val="24"/>
        </w:rPr>
        <w:t xml:space="preserve"> </w:t>
      </w:r>
      <w:r w:rsidRPr="00DF26B8">
        <w:rPr>
          <w:rFonts w:cs="Arial"/>
          <w:szCs w:val="24"/>
        </w:rPr>
        <w:t xml:space="preserve">(ЈП ЕПС број </w:t>
      </w:r>
      <w:r w:rsidR="00B55B4B" w:rsidRPr="00B55B4B">
        <w:rPr>
          <w:rFonts w:cs="Arial"/>
          <w:szCs w:val="24"/>
          <w:lang w:val="en-US"/>
        </w:rPr>
        <w:t>12.01.1690</w:t>
      </w:r>
      <w:r w:rsidR="00B55B4B" w:rsidRPr="00B55B4B">
        <w:rPr>
          <w:rFonts w:cs="Arial"/>
          <w:szCs w:val="24"/>
        </w:rPr>
        <w:t>/</w:t>
      </w:r>
      <w:r w:rsidR="00B55B4B" w:rsidRPr="00B55B4B">
        <w:rPr>
          <w:rFonts w:cs="Arial"/>
          <w:szCs w:val="24"/>
          <w:lang w:val="en-US"/>
        </w:rPr>
        <w:t>11</w:t>
      </w:r>
      <w:r w:rsidR="00B55B4B" w:rsidRPr="00B55B4B">
        <w:rPr>
          <w:rFonts w:cs="Arial"/>
          <w:szCs w:val="24"/>
        </w:rPr>
        <w:t>-1</w:t>
      </w:r>
      <w:r w:rsidR="00B55B4B" w:rsidRPr="00B55B4B">
        <w:rPr>
          <w:rFonts w:cs="Arial"/>
          <w:szCs w:val="24"/>
          <w:lang w:val="en-US"/>
        </w:rPr>
        <w:t>5</w:t>
      </w:r>
      <w:r w:rsidR="00B55B4B" w:rsidRPr="00B55B4B">
        <w:rPr>
          <w:rFonts w:cs="Arial"/>
          <w:szCs w:val="24"/>
        </w:rPr>
        <w:t xml:space="preserve"> од </w:t>
      </w:r>
      <w:r w:rsidR="004F2148">
        <w:rPr>
          <w:rFonts w:cs="Arial"/>
          <w:szCs w:val="24"/>
          <w:lang w:val="en-US"/>
        </w:rPr>
        <w:t>14</w:t>
      </w:r>
      <w:r w:rsidR="00B55B4B" w:rsidRPr="00B55B4B">
        <w:rPr>
          <w:rFonts w:cs="Arial"/>
          <w:szCs w:val="24"/>
        </w:rPr>
        <w:t>.0</w:t>
      </w:r>
      <w:r w:rsidR="004F2148">
        <w:rPr>
          <w:rFonts w:cs="Arial"/>
          <w:szCs w:val="24"/>
          <w:lang w:val="en-US"/>
        </w:rPr>
        <w:t>9</w:t>
      </w:r>
      <w:r w:rsidR="00B55B4B" w:rsidRPr="00B55B4B">
        <w:rPr>
          <w:rFonts w:cs="Arial"/>
          <w:szCs w:val="24"/>
        </w:rPr>
        <w:t>.201</w:t>
      </w:r>
      <w:r w:rsidR="004F2148">
        <w:rPr>
          <w:rFonts w:cs="Arial"/>
          <w:szCs w:val="24"/>
          <w:lang w:val="en-US"/>
        </w:rPr>
        <w:t>5</w:t>
      </w:r>
      <w:r w:rsidR="00B55B4B" w:rsidRPr="00B55B4B">
        <w:rPr>
          <w:rFonts w:cs="Arial"/>
          <w:szCs w:val="24"/>
        </w:rPr>
        <w:t>. године</w:t>
      </w:r>
      <w:r w:rsidRPr="00DF26B8">
        <w:rPr>
          <w:rFonts w:cs="Arial"/>
          <w:szCs w:val="24"/>
        </w:rPr>
        <w:t>).</w:t>
      </w:r>
    </w:p>
    <w:p w:rsidR="00AF611C" w:rsidRPr="00D25841" w:rsidRDefault="00AF611C" w:rsidP="00AF611C">
      <w:pPr>
        <w:pStyle w:val="ListParagraph"/>
        <w:widowControl w:val="0"/>
        <w:ind w:left="709"/>
        <w:rPr>
          <w:rFonts w:cs="Arial"/>
          <w:szCs w:val="24"/>
        </w:rPr>
      </w:pPr>
      <w:r w:rsidRPr="00D25841">
        <w:rPr>
          <w:rFonts w:cs="Arial"/>
          <w:b/>
          <w:szCs w:val="24"/>
        </w:rPr>
        <w:t xml:space="preserve">Назив и адреса лица којима ће наручилац послати позив за подношење понуда: </w:t>
      </w:r>
      <w:r w:rsidR="00056705">
        <w:rPr>
          <w:rFonts w:cs="Arial"/>
          <w:i/>
          <w:szCs w:val="24"/>
          <w:lang w:val="en-US"/>
        </w:rPr>
        <w:t>SAP</w:t>
      </w:r>
      <w:r w:rsidR="00056705" w:rsidRPr="009A3ECF">
        <w:rPr>
          <w:rFonts w:cs="Arial"/>
          <w:i/>
          <w:szCs w:val="24"/>
        </w:rPr>
        <w:t xml:space="preserve"> </w:t>
      </w:r>
      <w:r w:rsidR="00056705">
        <w:rPr>
          <w:rFonts w:cs="Arial"/>
          <w:i/>
          <w:szCs w:val="24"/>
          <w:lang w:val="en-US"/>
        </w:rPr>
        <w:t>West</w:t>
      </w:r>
      <w:r w:rsidR="00056705" w:rsidRPr="009A3ECF">
        <w:rPr>
          <w:rFonts w:cs="Arial"/>
          <w:i/>
          <w:szCs w:val="24"/>
        </w:rPr>
        <w:t xml:space="preserve"> </w:t>
      </w:r>
      <w:r w:rsidR="00056705">
        <w:rPr>
          <w:rFonts w:cs="Arial"/>
          <w:i/>
          <w:szCs w:val="24"/>
          <w:lang w:val="en-US"/>
        </w:rPr>
        <w:t>Balkans</w:t>
      </w:r>
      <w:r w:rsidRPr="00D25841">
        <w:rPr>
          <w:rFonts w:cs="Arial"/>
          <w:i/>
          <w:szCs w:val="24"/>
        </w:rPr>
        <w:t xml:space="preserve"> d</w:t>
      </w:r>
      <w:r w:rsidR="00056705" w:rsidRPr="009A3ECF">
        <w:rPr>
          <w:rFonts w:cs="Arial"/>
          <w:i/>
          <w:szCs w:val="24"/>
        </w:rPr>
        <w:t>.</w:t>
      </w:r>
      <w:r w:rsidRPr="00D25841">
        <w:rPr>
          <w:rFonts w:cs="Arial"/>
          <w:i/>
          <w:szCs w:val="24"/>
        </w:rPr>
        <w:t>o</w:t>
      </w:r>
      <w:r w:rsidR="00056705" w:rsidRPr="009A3ECF">
        <w:rPr>
          <w:rFonts w:cs="Arial"/>
          <w:i/>
          <w:szCs w:val="24"/>
        </w:rPr>
        <w:t>.</w:t>
      </w:r>
      <w:r w:rsidRPr="00D25841">
        <w:rPr>
          <w:rFonts w:cs="Arial"/>
          <w:i/>
          <w:szCs w:val="24"/>
        </w:rPr>
        <w:t>o</w:t>
      </w:r>
      <w:r w:rsidR="00056705" w:rsidRPr="009A3ECF">
        <w:rPr>
          <w:rFonts w:cs="Arial"/>
          <w:i/>
          <w:szCs w:val="24"/>
        </w:rPr>
        <w:t>.</w:t>
      </w:r>
      <w:r w:rsidRPr="00D25841">
        <w:rPr>
          <w:rFonts w:cs="Arial"/>
          <w:szCs w:val="24"/>
        </w:rPr>
        <w:t xml:space="preserve">, са седиштем на Новом Београду, </w:t>
      </w:r>
      <w:r w:rsidR="00056705">
        <w:rPr>
          <w:rFonts w:cs="Arial"/>
          <w:szCs w:val="24"/>
        </w:rPr>
        <w:t xml:space="preserve">улица </w:t>
      </w:r>
      <w:r w:rsidR="00056705" w:rsidRPr="00056705">
        <w:rPr>
          <w:rFonts w:cs="Arial"/>
          <w:szCs w:val="24"/>
        </w:rPr>
        <w:t>Омладинских бригада бр. 88б</w:t>
      </w:r>
      <w:r w:rsidRPr="00D25841">
        <w:rPr>
          <w:rFonts w:cs="Arial"/>
          <w:szCs w:val="24"/>
        </w:rPr>
        <w:t xml:space="preserve">, зависно друштво </w:t>
      </w:r>
      <w:r w:rsidR="00056705">
        <w:rPr>
          <w:rFonts w:cs="Arial"/>
          <w:i/>
          <w:szCs w:val="24"/>
          <w:lang w:val="en-US"/>
        </w:rPr>
        <w:t>SAP</w:t>
      </w:r>
      <w:r w:rsidR="00056705" w:rsidRPr="009A3ECF">
        <w:rPr>
          <w:rFonts w:cs="Arial"/>
          <w:i/>
          <w:szCs w:val="24"/>
        </w:rPr>
        <w:t xml:space="preserve"> </w:t>
      </w:r>
      <w:r w:rsidR="00056705">
        <w:rPr>
          <w:rFonts w:cs="Arial"/>
          <w:i/>
          <w:szCs w:val="24"/>
          <w:lang w:val="en-US"/>
        </w:rPr>
        <w:t>SE</w:t>
      </w:r>
      <w:r w:rsidR="00056705" w:rsidRPr="009A3ECF">
        <w:rPr>
          <w:rFonts w:cs="Arial"/>
          <w:i/>
          <w:szCs w:val="24"/>
        </w:rPr>
        <w:t xml:space="preserve">, </w:t>
      </w:r>
      <w:r w:rsidR="00056705">
        <w:rPr>
          <w:rFonts w:cs="Arial"/>
          <w:i/>
          <w:szCs w:val="24"/>
          <w:lang w:val="en-US"/>
        </w:rPr>
        <w:t>Dietmar</w:t>
      </w:r>
      <w:r w:rsidR="00056705" w:rsidRPr="009A3ECF">
        <w:rPr>
          <w:rFonts w:cs="Arial"/>
          <w:i/>
          <w:szCs w:val="24"/>
        </w:rPr>
        <w:t>-</w:t>
      </w:r>
      <w:r w:rsidR="00056705">
        <w:rPr>
          <w:rFonts w:cs="Arial"/>
          <w:i/>
          <w:szCs w:val="24"/>
          <w:lang w:val="en-US"/>
        </w:rPr>
        <w:t>Hopp</w:t>
      </w:r>
      <w:r w:rsidR="00056705" w:rsidRPr="009A3ECF">
        <w:rPr>
          <w:rFonts w:cs="Arial"/>
          <w:i/>
          <w:szCs w:val="24"/>
        </w:rPr>
        <w:t>-</w:t>
      </w:r>
      <w:r w:rsidR="00056705">
        <w:rPr>
          <w:rFonts w:cs="Arial"/>
          <w:i/>
          <w:szCs w:val="24"/>
          <w:lang w:val="en-US"/>
        </w:rPr>
        <w:t>Alee</w:t>
      </w:r>
      <w:r w:rsidR="00056705" w:rsidRPr="009A3ECF">
        <w:rPr>
          <w:rFonts w:cs="Arial"/>
          <w:i/>
          <w:szCs w:val="24"/>
        </w:rPr>
        <w:t xml:space="preserve"> 16</w:t>
      </w:r>
      <w:r w:rsidRPr="00056705">
        <w:rPr>
          <w:rFonts w:cs="Arial"/>
          <w:i/>
          <w:szCs w:val="24"/>
        </w:rPr>
        <w:t>,</w:t>
      </w:r>
      <w:r w:rsidR="00056705" w:rsidRPr="009A3ECF">
        <w:rPr>
          <w:rFonts w:cs="Arial"/>
          <w:i/>
          <w:szCs w:val="24"/>
        </w:rPr>
        <w:t xml:space="preserve"> 69190 </w:t>
      </w:r>
      <w:r w:rsidR="00056705" w:rsidRPr="00056705">
        <w:rPr>
          <w:rFonts w:cs="Arial"/>
          <w:i/>
          <w:szCs w:val="24"/>
          <w:lang w:val="en-US"/>
        </w:rPr>
        <w:t>Walldorf</w:t>
      </w:r>
      <w:r w:rsidR="00056705" w:rsidRPr="009A3ECF">
        <w:rPr>
          <w:rFonts w:cs="Arial"/>
          <w:i/>
          <w:szCs w:val="24"/>
        </w:rPr>
        <w:t xml:space="preserve">, </w:t>
      </w:r>
      <w:r w:rsidR="00056705" w:rsidRPr="00056705">
        <w:rPr>
          <w:rFonts w:cs="Arial"/>
          <w:i/>
          <w:szCs w:val="24"/>
          <w:lang w:val="en-US"/>
        </w:rPr>
        <w:t>Germany</w:t>
      </w:r>
      <w:r w:rsidR="00056705" w:rsidRPr="009A3ECF">
        <w:rPr>
          <w:rFonts w:cs="Arial"/>
          <w:i/>
          <w:szCs w:val="24"/>
        </w:rPr>
        <w:t>,</w:t>
      </w:r>
      <w:r w:rsidRPr="00D25841">
        <w:rPr>
          <w:rFonts w:cs="Arial"/>
          <w:szCs w:val="24"/>
        </w:rPr>
        <w:t xml:space="preserve"> које је власник 100% удела.</w:t>
      </w:r>
    </w:p>
    <w:p w:rsidR="00AF611C" w:rsidRPr="00B7582F" w:rsidRDefault="00AF611C" w:rsidP="005616C5">
      <w:pPr>
        <w:pStyle w:val="ListParagraph"/>
        <w:widowControl w:val="0"/>
        <w:numPr>
          <w:ilvl w:val="0"/>
          <w:numId w:val="82"/>
        </w:numPr>
        <w:ind w:left="709"/>
        <w:rPr>
          <w:rFonts w:cs="Arial"/>
          <w:szCs w:val="24"/>
        </w:rPr>
      </w:pPr>
      <w:r w:rsidRPr="00D25841">
        <w:rPr>
          <w:rFonts w:cs="Arial"/>
          <w:b/>
          <w:szCs w:val="24"/>
        </w:rPr>
        <w:t>Предмет јавне набавке</w:t>
      </w:r>
      <w:r w:rsidRPr="009A3ECF">
        <w:rPr>
          <w:rFonts w:cs="Arial"/>
          <w:szCs w:val="24"/>
        </w:rPr>
        <w:t xml:space="preserve"> </w:t>
      </w:r>
      <w:r w:rsidRPr="00D25841">
        <w:rPr>
          <w:rFonts w:cs="Arial"/>
          <w:szCs w:val="24"/>
        </w:rPr>
        <w:t xml:space="preserve">број </w:t>
      </w:r>
      <w:r w:rsidR="003E518F">
        <w:rPr>
          <w:rFonts w:cs="Arial"/>
          <w:szCs w:val="24"/>
          <w:lang w:val="en-US"/>
        </w:rPr>
        <w:t>JN/1000/0287/2015</w:t>
      </w:r>
      <w:r w:rsidRPr="00D25841">
        <w:rPr>
          <w:rFonts w:cs="Arial"/>
          <w:szCs w:val="24"/>
        </w:rPr>
        <w:t xml:space="preserve"> су услуге уз испоруку добара</w:t>
      </w:r>
      <w:r w:rsidR="00B7582F">
        <w:rPr>
          <w:rFonts w:cs="Arial"/>
          <w:szCs w:val="24"/>
        </w:rPr>
        <w:t xml:space="preserve"> </w:t>
      </w:r>
      <w:r w:rsidR="00B7582F" w:rsidRPr="00DF26B8">
        <w:rPr>
          <w:rFonts w:eastAsia="TimesNewRomanPS-BoldMT" w:cs="Arial"/>
          <w:bCs/>
          <w:color w:val="000000"/>
          <w:szCs w:val="24"/>
          <w:lang w:eastAsia="sr-Latn-CS"/>
        </w:rPr>
        <w:t>„Друга фаза имплементације САП ЕРП система“</w:t>
      </w:r>
      <w:r w:rsidR="00B7582F">
        <w:rPr>
          <w:rFonts w:eastAsia="TimesNewRomanPS-BoldMT" w:cs="Arial"/>
          <w:bCs/>
          <w:color w:val="000000"/>
          <w:szCs w:val="24"/>
          <w:lang w:eastAsia="sr-Latn-CS"/>
        </w:rPr>
        <w:t>.</w:t>
      </w:r>
    </w:p>
    <w:p w:rsidR="00AF611C" w:rsidRPr="00D25841" w:rsidRDefault="00AF611C" w:rsidP="005616C5">
      <w:pPr>
        <w:pStyle w:val="ListParagraph"/>
        <w:widowControl w:val="0"/>
        <w:numPr>
          <w:ilvl w:val="0"/>
          <w:numId w:val="82"/>
        </w:numPr>
        <w:ind w:left="709" w:hanging="357"/>
        <w:rPr>
          <w:rFonts w:cs="Arial"/>
          <w:szCs w:val="24"/>
        </w:rPr>
      </w:pPr>
      <w:r w:rsidRPr="00D25841">
        <w:rPr>
          <w:rFonts w:cs="Arial"/>
          <w:b/>
          <w:szCs w:val="24"/>
        </w:rPr>
        <w:t>Резервисана набавка</w:t>
      </w:r>
      <w:r w:rsidRPr="00D25841">
        <w:rPr>
          <w:rFonts w:cs="Arial"/>
          <w:szCs w:val="24"/>
        </w:rPr>
        <w:t>: не</w:t>
      </w:r>
    </w:p>
    <w:p w:rsidR="00AF611C" w:rsidRPr="005C04A6" w:rsidRDefault="00AF611C" w:rsidP="005616C5">
      <w:pPr>
        <w:pStyle w:val="ListParagraph"/>
        <w:widowControl w:val="0"/>
        <w:numPr>
          <w:ilvl w:val="0"/>
          <w:numId w:val="82"/>
        </w:numPr>
        <w:ind w:left="709" w:hanging="357"/>
        <w:rPr>
          <w:rFonts w:cs="Arial"/>
          <w:szCs w:val="24"/>
        </w:rPr>
      </w:pPr>
      <w:r w:rsidRPr="00D25841">
        <w:rPr>
          <w:rFonts w:cs="Arial"/>
          <w:b/>
          <w:szCs w:val="24"/>
        </w:rPr>
        <w:t>Контакт</w:t>
      </w:r>
      <w:r w:rsidRPr="00D25841">
        <w:rPr>
          <w:rFonts w:cs="Arial"/>
          <w:szCs w:val="24"/>
        </w:rPr>
        <w:t xml:space="preserve">: </w:t>
      </w:r>
      <w:bookmarkStart w:id="5" w:name="_Toc379212574"/>
      <w:r w:rsidR="003E518F">
        <w:rPr>
          <w:rFonts w:cs="Arial"/>
          <w:szCs w:val="24"/>
          <w:lang w:val="sr-Cyrl-RS"/>
        </w:rPr>
        <w:t>Ивана Ђорђевић</w:t>
      </w:r>
      <w:r w:rsidR="003E518F" w:rsidRPr="00D25841">
        <w:rPr>
          <w:rFonts w:cs="Arial"/>
          <w:szCs w:val="24"/>
        </w:rPr>
        <w:t xml:space="preserve">, </w:t>
      </w:r>
      <w:r w:rsidRPr="00D25841">
        <w:rPr>
          <w:rFonts w:cs="Arial"/>
          <w:szCs w:val="24"/>
        </w:rPr>
        <w:t>електронска пошта</w:t>
      </w:r>
      <w:r w:rsidR="003E518F">
        <w:rPr>
          <w:rFonts w:cs="Arial"/>
          <w:szCs w:val="24"/>
          <w:lang w:val="sr-Cyrl-RS"/>
        </w:rPr>
        <w:t xml:space="preserve">: </w:t>
      </w:r>
      <w:r w:rsidR="003E518F">
        <w:rPr>
          <w:rFonts w:cs="Arial"/>
          <w:szCs w:val="24"/>
          <w:lang w:val="en-US"/>
        </w:rPr>
        <w:t xml:space="preserve">ivana.djordjevic@eps.rs </w:t>
      </w:r>
      <w:r w:rsidR="003E518F">
        <w:rPr>
          <w:rFonts w:cs="Arial"/>
          <w:szCs w:val="24"/>
          <w:lang w:val="sr-Cyrl-RS"/>
        </w:rPr>
        <w:t xml:space="preserve">и Сања Аликалфић, </w:t>
      </w:r>
      <w:r w:rsidR="003E518F" w:rsidRPr="00D25841">
        <w:rPr>
          <w:rFonts w:cs="Arial"/>
          <w:szCs w:val="24"/>
        </w:rPr>
        <w:t>електронска пошта</w:t>
      </w:r>
      <w:r w:rsidR="003E518F">
        <w:rPr>
          <w:rFonts w:cs="Arial"/>
          <w:szCs w:val="24"/>
          <w:lang w:val="sr-Cyrl-RS"/>
        </w:rPr>
        <w:t xml:space="preserve">: </w:t>
      </w:r>
      <w:r w:rsidR="00E9502C">
        <w:rPr>
          <w:rFonts w:cs="Arial"/>
          <w:szCs w:val="24"/>
          <w:lang w:val="en-US"/>
        </w:rPr>
        <w:t>s</w:t>
      </w:r>
      <w:r w:rsidR="003E518F">
        <w:rPr>
          <w:rFonts w:cs="Arial"/>
          <w:szCs w:val="24"/>
          <w:lang w:val="en-US"/>
        </w:rPr>
        <w:t>anja.alikalfic@eps.rs</w:t>
      </w:r>
    </w:p>
    <w:p w:rsidR="00AF611C" w:rsidRPr="005C04A6" w:rsidRDefault="00AF611C" w:rsidP="005C04A6">
      <w:pPr>
        <w:pStyle w:val="Heading1"/>
      </w:pPr>
      <w:bookmarkStart w:id="6" w:name="_Toc392486374"/>
      <w:bookmarkStart w:id="7" w:name="_Toc430886868"/>
      <w:bookmarkStart w:id="8" w:name="_Toc432586704"/>
      <w:r w:rsidRPr="005C04A6">
        <w:t>ПОДАЦИ О ПРЕДМЕТУ ЈАВНЕ НАБАВКЕ</w:t>
      </w:r>
      <w:bookmarkEnd w:id="5"/>
      <w:bookmarkEnd w:id="6"/>
      <w:bookmarkEnd w:id="7"/>
      <w:bookmarkEnd w:id="8"/>
    </w:p>
    <w:p w:rsidR="00AF611C" w:rsidRPr="00587A71" w:rsidRDefault="00AF611C" w:rsidP="005616C5">
      <w:pPr>
        <w:pStyle w:val="ListParagraph"/>
        <w:numPr>
          <w:ilvl w:val="0"/>
          <w:numId w:val="83"/>
        </w:numPr>
        <w:rPr>
          <w:rFonts w:cs="Arial"/>
          <w:szCs w:val="24"/>
        </w:rPr>
      </w:pPr>
      <w:r w:rsidRPr="00D25841">
        <w:rPr>
          <w:rFonts w:cs="Arial"/>
          <w:szCs w:val="24"/>
        </w:rPr>
        <w:t>Опис предмета јавне набавке, назив и ознака из општег речника набавке:</w:t>
      </w:r>
      <w:r w:rsidR="00587A71">
        <w:rPr>
          <w:rFonts w:cs="Arial"/>
          <w:szCs w:val="24"/>
        </w:rPr>
        <w:t xml:space="preserve"> </w:t>
      </w:r>
      <w:r w:rsidRPr="00587A71">
        <w:rPr>
          <w:rFonts w:cs="Arial"/>
          <w:szCs w:val="24"/>
        </w:rPr>
        <w:t xml:space="preserve">Предмет јавне набавке број </w:t>
      </w:r>
      <w:r w:rsidR="003E518F">
        <w:rPr>
          <w:rFonts w:cs="Arial"/>
          <w:szCs w:val="24"/>
          <w:lang w:val="en-US"/>
        </w:rPr>
        <w:t>JN/1000/0287/2015</w:t>
      </w:r>
      <w:r w:rsidRPr="00587A71">
        <w:rPr>
          <w:rFonts w:cs="Arial"/>
          <w:szCs w:val="24"/>
        </w:rPr>
        <w:t xml:space="preserve"> су услуге уз испоруку добара</w:t>
      </w:r>
      <w:r w:rsidR="00B7582F" w:rsidRPr="00587A71">
        <w:rPr>
          <w:rFonts w:cs="Arial"/>
          <w:szCs w:val="24"/>
        </w:rPr>
        <w:t xml:space="preserve"> </w:t>
      </w:r>
      <w:r w:rsidR="00F91DD2">
        <w:rPr>
          <w:rFonts w:cs="Arial"/>
          <w:szCs w:val="24"/>
        </w:rPr>
        <w:t xml:space="preserve"> </w:t>
      </w:r>
      <w:r w:rsidR="00B7582F" w:rsidRPr="00587A71">
        <w:rPr>
          <w:rFonts w:eastAsia="TimesNewRomanPS-BoldMT" w:cs="Arial"/>
          <w:bCs/>
          <w:color w:val="000000"/>
          <w:szCs w:val="24"/>
          <w:lang w:eastAsia="sr-Latn-CS"/>
        </w:rPr>
        <w:t>„Друга фаза имплементације САП ЕРП система“</w:t>
      </w:r>
      <w:r w:rsidR="00587A71">
        <w:rPr>
          <w:rFonts w:eastAsia="TimesNewRomanPS-BoldMT" w:cs="Arial"/>
          <w:bCs/>
          <w:color w:val="000000"/>
          <w:szCs w:val="24"/>
          <w:lang w:eastAsia="sr-Latn-CS"/>
        </w:rPr>
        <w:t xml:space="preserve">, </w:t>
      </w:r>
      <w:r w:rsidR="00F91DD2">
        <w:rPr>
          <w:rFonts w:cs="Arial"/>
          <w:szCs w:val="24"/>
        </w:rPr>
        <w:t>(Мешовита набавка)</w:t>
      </w:r>
      <w:r w:rsidR="00744844">
        <w:rPr>
          <w:rFonts w:cs="Arial"/>
          <w:szCs w:val="24"/>
          <w:lang w:val="en-US"/>
        </w:rPr>
        <w:t xml:space="preserve"> </w:t>
      </w:r>
      <w:r w:rsidR="00587A71">
        <w:rPr>
          <w:rFonts w:eastAsia="TimesNewRomanPS-BoldMT" w:cs="Arial"/>
          <w:bCs/>
          <w:color w:val="000000"/>
          <w:szCs w:val="24"/>
          <w:lang w:eastAsia="sr-Latn-CS"/>
        </w:rPr>
        <w:t>и то:</w:t>
      </w:r>
    </w:p>
    <w:p w:rsidR="00B7582F" w:rsidRDefault="00B7582F" w:rsidP="005616C5">
      <w:pPr>
        <w:pStyle w:val="ListParagraph"/>
        <w:numPr>
          <w:ilvl w:val="2"/>
          <w:numId w:val="84"/>
        </w:numPr>
        <w:rPr>
          <w:rFonts w:cs="Arial"/>
          <w:szCs w:val="24"/>
        </w:rPr>
      </w:pPr>
      <w:r>
        <w:rPr>
          <w:rFonts w:cs="Arial"/>
          <w:szCs w:val="24"/>
        </w:rPr>
        <w:t>Н</w:t>
      </w:r>
      <w:r w:rsidRPr="00B7582F">
        <w:rPr>
          <w:rFonts w:cs="Arial"/>
          <w:szCs w:val="24"/>
        </w:rPr>
        <w:t>абавк</w:t>
      </w:r>
      <w:r>
        <w:rPr>
          <w:rFonts w:cs="Arial"/>
          <w:szCs w:val="24"/>
        </w:rPr>
        <w:t>а</w:t>
      </w:r>
      <w:r w:rsidRPr="00B7582F">
        <w:rPr>
          <w:rFonts w:cs="Arial"/>
          <w:szCs w:val="24"/>
        </w:rPr>
        <w:t xml:space="preserve"> нових софтверских лиценци</w:t>
      </w:r>
      <w:r>
        <w:rPr>
          <w:rFonts w:cs="Arial"/>
          <w:szCs w:val="24"/>
        </w:rPr>
        <w:t xml:space="preserve"> за </w:t>
      </w:r>
      <w:r w:rsidRPr="00B7582F">
        <w:rPr>
          <w:rFonts w:cs="Arial"/>
          <w:szCs w:val="24"/>
        </w:rPr>
        <w:t xml:space="preserve">SAP </w:t>
      </w:r>
      <w:r>
        <w:rPr>
          <w:rFonts w:cs="Arial"/>
          <w:szCs w:val="24"/>
        </w:rPr>
        <w:t>софтвер</w:t>
      </w:r>
      <w:r w:rsidRPr="00B7582F">
        <w:rPr>
          <w:rFonts w:cs="Arial"/>
          <w:szCs w:val="24"/>
        </w:rPr>
        <w:t xml:space="preserve">, </w:t>
      </w:r>
      <w:r w:rsidR="00587A71">
        <w:rPr>
          <w:rFonts w:cs="Arial"/>
          <w:szCs w:val="24"/>
        </w:rPr>
        <w:t xml:space="preserve">ОРН </w:t>
      </w:r>
      <w:r w:rsidR="00587A71" w:rsidRPr="00587A71">
        <w:rPr>
          <w:rFonts w:cs="Arial"/>
          <w:szCs w:val="24"/>
        </w:rPr>
        <w:t>48451000</w:t>
      </w:r>
      <w:r w:rsidR="00587A71">
        <w:rPr>
          <w:rFonts w:cs="Arial"/>
          <w:szCs w:val="24"/>
        </w:rPr>
        <w:t xml:space="preserve"> </w:t>
      </w:r>
      <w:r w:rsidR="00587A71" w:rsidRPr="00587A71">
        <w:rPr>
          <w:rFonts w:cs="Arial"/>
          <w:szCs w:val="24"/>
        </w:rPr>
        <w:t>-Програмски пакет за планирање ресурса предузећа</w:t>
      </w:r>
    </w:p>
    <w:p w:rsidR="00B7582F" w:rsidRDefault="00B7582F" w:rsidP="005616C5">
      <w:pPr>
        <w:pStyle w:val="ListParagraph"/>
        <w:numPr>
          <w:ilvl w:val="2"/>
          <w:numId w:val="84"/>
        </w:numPr>
        <w:rPr>
          <w:rFonts w:cs="Arial"/>
          <w:szCs w:val="24"/>
        </w:rPr>
      </w:pPr>
      <w:r>
        <w:rPr>
          <w:rFonts w:cs="Arial"/>
          <w:szCs w:val="24"/>
        </w:rPr>
        <w:t>Услуга</w:t>
      </w:r>
      <w:r w:rsidRPr="00B7582F">
        <w:rPr>
          <w:rFonts w:cs="Arial"/>
          <w:szCs w:val="24"/>
        </w:rPr>
        <w:t xml:space="preserve"> oбjeдињeнe имплeмeнтaциje SAP производа, </w:t>
      </w:r>
      <w:r w:rsidR="00621241">
        <w:rPr>
          <w:rFonts w:cs="Arial"/>
          <w:szCs w:val="24"/>
        </w:rPr>
        <w:t xml:space="preserve">ОРН </w:t>
      </w:r>
      <w:r w:rsidR="00621241" w:rsidRPr="00F72009">
        <w:rPr>
          <w:rFonts w:cs="Arial"/>
        </w:rPr>
        <w:t>72265000 - Услуге конфигурације софтвера</w:t>
      </w:r>
      <w:r w:rsidR="00621241">
        <w:rPr>
          <w:rFonts w:cs="Arial"/>
        </w:rPr>
        <w:t>,</w:t>
      </w:r>
    </w:p>
    <w:p w:rsidR="00B7582F" w:rsidRPr="004A08FB" w:rsidRDefault="00B7582F" w:rsidP="005616C5">
      <w:pPr>
        <w:pStyle w:val="ListParagraph"/>
        <w:numPr>
          <w:ilvl w:val="2"/>
          <w:numId w:val="84"/>
        </w:numPr>
        <w:rPr>
          <w:rFonts w:cs="Arial"/>
          <w:szCs w:val="24"/>
        </w:rPr>
      </w:pPr>
      <w:r w:rsidRPr="004A08FB">
        <w:rPr>
          <w:rFonts w:cs="Arial"/>
          <w:szCs w:val="24"/>
        </w:rPr>
        <w:t>Услуга прилагођења имплементираног SAP система</w:t>
      </w:r>
      <w:r w:rsidR="00621241" w:rsidRPr="004A08FB">
        <w:rPr>
          <w:rFonts w:cs="Arial"/>
          <w:szCs w:val="24"/>
        </w:rPr>
        <w:t>, ОРН 72267100 - Одржавање софтвера за информационе технологије,</w:t>
      </w:r>
      <w:r w:rsidRPr="004A08FB">
        <w:rPr>
          <w:rFonts w:cs="Arial"/>
          <w:szCs w:val="24"/>
        </w:rPr>
        <w:t xml:space="preserve"> </w:t>
      </w:r>
    </w:p>
    <w:p w:rsidR="00AF611C" w:rsidRPr="00587A71" w:rsidRDefault="00B7582F" w:rsidP="005616C5">
      <w:pPr>
        <w:pStyle w:val="ListParagraph"/>
        <w:numPr>
          <w:ilvl w:val="2"/>
          <w:numId w:val="84"/>
        </w:numPr>
        <w:rPr>
          <w:rFonts w:cs="Arial"/>
          <w:szCs w:val="24"/>
        </w:rPr>
      </w:pPr>
      <w:r>
        <w:rPr>
          <w:rFonts w:cs="Arial"/>
          <w:szCs w:val="24"/>
        </w:rPr>
        <w:t xml:space="preserve">Услуга </w:t>
      </w:r>
      <w:r w:rsidRPr="00B7582F">
        <w:rPr>
          <w:rFonts w:cs="Arial"/>
          <w:szCs w:val="24"/>
        </w:rPr>
        <w:t>обук</w:t>
      </w:r>
      <w:r>
        <w:rPr>
          <w:rFonts w:cs="Arial"/>
          <w:szCs w:val="24"/>
        </w:rPr>
        <w:t>е</w:t>
      </w:r>
      <w:r w:rsidRPr="00B7582F">
        <w:rPr>
          <w:rFonts w:cs="Arial"/>
          <w:szCs w:val="24"/>
        </w:rPr>
        <w:t xml:space="preserve"> зa унапређење рада EПС цeнтрa eкспeртизe прeмa SAP стaндaрдимa</w:t>
      </w:r>
      <w:r w:rsidR="00587A71">
        <w:rPr>
          <w:rFonts w:cs="Arial"/>
          <w:szCs w:val="24"/>
        </w:rPr>
        <w:t xml:space="preserve">, ОРН 80531200 - </w:t>
      </w:r>
      <w:r w:rsidR="00587A71" w:rsidRPr="00587A71">
        <w:rPr>
          <w:rFonts w:cs="Arial"/>
          <w:szCs w:val="24"/>
        </w:rPr>
        <w:t>Услуге техничке обуке</w:t>
      </w:r>
      <w:r w:rsidRPr="00B7582F">
        <w:rPr>
          <w:rFonts w:cs="Arial"/>
          <w:szCs w:val="24"/>
        </w:rPr>
        <w:t xml:space="preserve">. </w:t>
      </w:r>
      <w:r w:rsidR="00AF611C" w:rsidRPr="00587A71">
        <w:rPr>
          <w:rFonts w:cs="Arial"/>
          <w:szCs w:val="24"/>
        </w:rPr>
        <w:t xml:space="preserve"> </w:t>
      </w:r>
    </w:p>
    <w:p w:rsidR="00AF611C" w:rsidRPr="00D25841" w:rsidRDefault="00AF611C" w:rsidP="005616C5">
      <w:pPr>
        <w:pStyle w:val="ListParagraph"/>
        <w:widowControl w:val="0"/>
        <w:numPr>
          <w:ilvl w:val="0"/>
          <w:numId w:val="83"/>
        </w:numPr>
        <w:tabs>
          <w:tab w:val="left" w:pos="735"/>
        </w:tabs>
        <w:ind w:left="709" w:hanging="357"/>
        <w:rPr>
          <w:rFonts w:cs="Arial"/>
          <w:szCs w:val="24"/>
        </w:rPr>
      </w:pPr>
      <w:r w:rsidRPr="00D25841">
        <w:rPr>
          <w:rFonts w:cs="Arial"/>
          <w:szCs w:val="24"/>
          <w:lang w:eastAsia="sr-Latn-CS"/>
        </w:rPr>
        <w:t>Опис партије, назив и ознака из општег речника набавке: нема</w:t>
      </w:r>
    </w:p>
    <w:p w:rsidR="001A201E" w:rsidRPr="005C04A6" w:rsidRDefault="001A201E" w:rsidP="005C04A6">
      <w:pPr>
        <w:pStyle w:val="Heading1"/>
      </w:pPr>
      <w:r w:rsidRPr="00980387">
        <w:br w:type="page"/>
      </w:r>
      <w:bookmarkStart w:id="9" w:name="_Toc430886869"/>
      <w:bookmarkStart w:id="10" w:name="_Toc432586705"/>
      <w:r w:rsidRPr="005C04A6">
        <w:lastRenderedPageBreak/>
        <w:t>УПУТСТВО ПОНУЂАЧУ КАКО ДА САЧИНИ ПОНУДУ</w:t>
      </w:r>
      <w:bookmarkEnd w:id="9"/>
      <w:bookmarkEnd w:id="10"/>
    </w:p>
    <w:p w:rsidR="002F2C31" w:rsidRPr="00D25841" w:rsidRDefault="002F2C31" w:rsidP="002F2C31">
      <w:pPr>
        <w:rPr>
          <w:rFonts w:cs="Arial"/>
          <w:szCs w:val="24"/>
        </w:rPr>
      </w:pPr>
      <w:r w:rsidRPr="00D25841">
        <w:rPr>
          <w:rFonts w:cs="Arial"/>
          <w:szCs w:val="24"/>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2F2C31" w:rsidRPr="00D25841" w:rsidRDefault="002F2C31" w:rsidP="002F2C31">
      <w:pPr>
        <w:rPr>
          <w:rFonts w:cs="Arial"/>
          <w:szCs w:val="24"/>
        </w:rPr>
      </w:pPr>
      <w:r w:rsidRPr="00D25841">
        <w:rPr>
          <w:rFonts w:cs="Arial"/>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1A201E" w:rsidRPr="00980387" w:rsidRDefault="001A201E" w:rsidP="0056181E">
      <w:pPr>
        <w:rPr>
          <w:noProof/>
        </w:rPr>
      </w:pPr>
      <w:r w:rsidRPr="00980387">
        <w:rPr>
          <w:noProof/>
        </w:rPr>
        <w:t xml:space="preserve">Опис и спецификација предмета јавне набавке дата је у </w:t>
      </w:r>
      <w:hyperlink w:anchor="_Опсег_пројекта_и" w:history="1">
        <w:r w:rsidR="00E4777E" w:rsidRPr="009723B9">
          <w:rPr>
            <w:rStyle w:val="Hyperlink"/>
            <w:noProof/>
          </w:rPr>
          <w:t>Поглављ</w:t>
        </w:r>
        <w:r w:rsidRPr="009723B9">
          <w:rPr>
            <w:rStyle w:val="Hyperlink"/>
            <w:noProof/>
          </w:rPr>
          <w:t>у</w:t>
        </w:r>
        <w:r w:rsidR="00FD69ED">
          <w:rPr>
            <w:rStyle w:val="Hyperlink"/>
            <w:noProof/>
          </w:rPr>
          <w:t xml:space="preserve"> </w:t>
        </w:r>
        <w:r w:rsidR="00277EE9">
          <w:rPr>
            <w:rStyle w:val="Hyperlink"/>
            <w:noProof/>
          </w:rPr>
          <w:t>5</w:t>
        </w:r>
        <w:r w:rsidRPr="009723B9">
          <w:rPr>
            <w:rStyle w:val="Hyperlink"/>
            <w:noProof/>
          </w:rPr>
          <w:t xml:space="preserve"> .</w:t>
        </w:r>
      </w:hyperlink>
      <w:r w:rsidRPr="00980387">
        <w:rPr>
          <w:noProof/>
        </w:rPr>
        <w:t xml:space="preserve"> Конкурсне документације.</w:t>
      </w:r>
    </w:p>
    <w:p w:rsidR="002F2C31" w:rsidRPr="00C73528" w:rsidRDefault="002F2C31" w:rsidP="002F2C31">
      <w:pPr>
        <w:rPr>
          <w:rFonts w:cs="Arial"/>
          <w:szCs w:val="24"/>
          <w:lang w:val="sr-Cyrl-RS"/>
        </w:rPr>
      </w:pPr>
      <w:r w:rsidRPr="002F2C31">
        <w:rPr>
          <w:rFonts w:cs="Arial"/>
          <w:szCs w:val="24"/>
        </w:rPr>
        <w:t>Наручилац – Јавно предузеће „Електропривреда Србије“, Београд је у складу са Законом, објавило претходно обавештење о намери</w:t>
      </w:r>
      <w:r w:rsidR="00ED673C">
        <w:rPr>
          <w:rFonts w:cs="Arial"/>
          <w:szCs w:val="24"/>
        </w:rPr>
        <w:t xml:space="preserve"> да спроведе јавну набавку, које</w:t>
      </w:r>
      <w:r w:rsidRPr="002F2C31">
        <w:rPr>
          <w:rFonts w:cs="Arial"/>
          <w:szCs w:val="24"/>
        </w:rPr>
        <w:t xml:space="preserve"> је објављен</w:t>
      </w:r>
      <w:r w:rsidR="00ED673C">
        <w:rPr>
          <w:rFonts w:cs="Arial"/>
          <w:szCs w:val="24"/>
        </w:rPr>
        <w:t>о</w:t>
      </w:r>
      <w:r w:rsidRPr="002F2C31">
        <w:rPr>
          <w:rFonts w:cs="Arial"/>
          <w:szCs w:val="24"/>
        </w:rPr>
        <w:t xml:space="preserve"> на Порталу јавних набавки и интернет страници наручиоца </w:t>
      </w:r>
      <w:r w:rsidR="00C73528">
        <w:rPr>
          <w:rFonts w:cs="Arial"/>
          <w:szCs w:val="24"/>
          <w:lang w:val="sr-Cyrl-RS"/>
        </w:rPr>
        <w:t>23.03.2015</w:t>
      </w:r>
      <w:r w:rsidRPr="002F2C31">
        <w:rPr>
          <w:rFonts w:cs="Arial"/>
          <w:szCs w:val="24"/>
        </w:rPr>
        <w:t>. године.</w:t>
      </w:r>
    </w:p>
    <w:p w:rsidR="002F2C31" w:rsidRPr="00D25841" w:rsidRDefault="002F2C31" w:rsidP="005F3E5D">
      <w:pPr>
        <w:pStyle w:val="Heading2"/>
      </w:pPr>
      <w:bookmarkStart w:id="11" w:name="_Toc379212579"/>
      <w:bookmarkStart w:id="12" w:name="_Toc392486379"/>
      <w:bookmarkStart w:id="13" w:name="_Toc430886870"/>
      <w:bookmarkStart w:id="14" w:name="_Toc432586706"/>
      <w:r w:rsidRPr="00D25841">
        <w:t>ПОДАЦИ О ЈЕЗИКУ У ПОСТУПКУ ЈАВНЕ НАБАВКЕ</w:t>
      </w:r>
      <w:bookmarkEnd w:id="11"/>
      <w:bookmarkEnd w:id="12"/>
      <w:bookmarkEnd w:id="13"/>
      <w:bookmarkEnd w:id="14"/>
    </w:p>
    <w:p w:rsidR="002F2C31" w:rsidRPr="00D25841" w:rsidRDefault="002F2C31" w:rsidP="002F2C31">
      <w:pPr>
        <w:tabs>
          <w:tab w:val="left" w:pos="709"/>
        </w:tabs>
        <w:rPr>
          <w:rFonts w:cs="Arial"/>
          <w:szCs w:val="24"/>
        </w:rPr>
      </w:pPr>
      <w:r w:rsidRPr="00D25841">
        <w:rPr>
          <w:rFonts w:cs="Arial"/>
          <w:szCs w:val="24"/>
        </w:rPr>
        <w:t xml:space="preserve">Наручилац је припремио конкурсну документацију и водиће поступак јавне набавке на српском језику. </w:t>
      </w:r>
    </w:p>
    <w:p w:rsidR="002F2C31" w:rsidRPr="00D25841" w:rsidRDefault="002F2C31" w:rsidP="002F2C31">
      <w:pPr>
        <w:tabs>
          <w:tab w:val="left" w:pos="709"/>
        </w:tabs>
        <w:rPr>
          <w:rFonts w:cs="Arial"/>
          <w:szCs w:val="24"/>
        </w:rPr>
      </w:pPr>
      <w:r w:rsidRPr="00D25841">
        <w:rPr>
          <w:rFonts w:cs="Arial"/>
          <w:szCs w:val="24"/>
        </w:rPr>
        <w:t xml:space="preserve">Понуда са свим прилозима мора бити сачињена, на српском језику. Ако је неки доказ или документ на страном језику, исти мора бити преведен на српски и оверен од стране овлашћеног преводиоца/тумача. </w:t>
      </w:r>
    </w:p>
    <w:p w:rsidR="002F2C31" w:rsidRPr="00D25841" w:rsidRDefault="002F2C31" w:rsidP="002F2C31">
      <w:pPr>
        <w:rPr>
          <w:rFonts w:cs="Arial"/>
          <w:noProof/>
          <w:szCs w:val="24"/>
        </w:rPr>
      </w:pPr>
      <w:r w:rsidRPr="00D25841">
        <w:rPr>
          <w:rFonts w:cs="Arial"/>
          <w:noProof/>
          <w:szCs w:val="24"/>
        </w:rPr>
        <w:t xml:space="preserve">Изузетак представља техничка документација која прати понуђене лиценце и која може бити достављена у понуди на енглеском језику. </w:t>
      </w:r>
    </w:p>
    <w:p w:rsidR="002F2C31" w:rsidRPr="00D25841" w:rsidRDefault="002F2C31" w:rsidP="005F3E5D">
      <w:pPr>
        <w:pStyle w:val="Heading2"/>
      </w:pPr>
      <w:bookmarkStart w:id="15" w:name="_Toc379212580"/>
      <w:bookmarkStart w:id="16" w:name="_Toc392486380"/>
      <w:bookmarkStart w:id="17" w:name="_Toc430886871"/>
      <w:bookmarkStart w:id="18" w:name="_Toc432586707"/>
      <w:r w:rsidRPr="00D25841">
        <w:t>НАЧИН САСТАВЉАЊА ПОНУДЕ И ПОПУЊАВАЊА ОБРАСЦА ПОНУДЕ</w:t>
      </w:r>
      <w:bookmarkEnd w:id="15"/>
      <w:bookmarkEnd w:id="16"/>
      <w:bookmarkEnd w:id="17"/>
      <w:bookmarkEnd w:id="18"/>
    </w:p>
    <w:p w:rsidR="001A201E" w:rsidRDefault="002F2C31" w:rsidP="002F2C31">
      <w:pPr>
        <w:rPr>
          <w:rFonts w:cs="Arial"/>
          <w:szCs w:val="24"/>
        </w:rPr>
      </w:pPr>
      <w:r w:rsidRPr="00D25841">
        <w:rPr>
          <w:rFonts w:cs="Arial"/>
          <w:szCs w:val="24"/>
        </w:rPr>
        <w:t>Понуђач је обавезан да сачини понуду тако што, јасно и недвосмислено, читко руком, откуцано на рачунару или писаћој машини, уписује тражене податке у обрасце или у свему садржински према обрасцима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p>
    <w:p w:rsidR="002F2C31" w:rsidRPr="00D25841" w:rsidRDefault="002F2C31" w:rsidP="002F2C31">
      <w:pPr>
        <w:rPr>
          <w:rFonts w:cs="Arial"/>
          <w:szCs w:val="24"/>
        </w:rPr>
      </w:pPr>
      <w:r w:rsidRPr="00D25841">
        <w:rPr>
          <w:rFonts w:cs="Arial"/>
          <w:szCs w:val="24"/>
        </w:rPr>
        <w:t>Понуђач је обавезан да у Обрасцу понуде (</w:t>
      </w:r>
      <w:hyperlink w:anchor="_ОБРАЗАЦ_ПОНУДЕ" w:history="1">
        <w:r w:rsidRPr="00D25841">
          <w:rPr>
            <w:rStyle w:val="Hyperlink"/>
            <w:rFonts w:cs="Arial"/>
            <w:szCs w:val="24"/>
          </w:rPr>
          <w:t>Образац 2</w:t>
        </w:r>
      </w:hyperlink>
      <w:r w:rsidRPr="00D25841">
        <w:rPr>
          <w:rFonts w:cs="Arial"/>
          <w:szCs w:val="24"/>
        </w:rPr>
        <w:t>. из конкурсне документације) наведе: укупну цену без ПДВ, рок важења понуде, као и остале елементе из Обрасца понуде.</w:t>
      </w:r>
    </w:p>
    <w:p w:rsidR="002F2C31" w:rsidRPr="00D25841" w:rsidRDefault="002F2C31" w:rsidP="002F2C31">
      <w:pPr>
        <w:tabs>
          <w:tab w:val="num" w:pos="709"/>
        </w:tabs>
        <w:rPr>
          <w:rFonts w:cs="Arial"/>
          <w:szCs w:val="24"/>
        </w:rPr>
      </w:pPr>
      <w:r w:rsidRPr="00D25841">
        <w:rPr>
          <w:rFonts w:cs="Arial"/>
          <w:szCs w:val="24"/>
        </w:rPr>
        <w:t xml:space="preserve">Сви документи, поднети у понуди треба да буду повезани траком у целину и запечаћени (воском или 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2F57C5" w:rsidRPr="002D6156" w:rsidRDefault="002F2C31" w:rsidP="005878AD">
      <w:pPr>
        <w:spacing w:before="120"/>
      </w:pPr>
      <w:r w:rsidRPr="00D25841">
        <w:rPr>
          <w:rFonts w:cs="Arial"/>
          <w:szCs w:val="24"/>
        </w:rPr>
        <w:t xml:space="preserve">Понуђач је дужан да редним бројем означи сваку страницу листа у понуди, укључујући и празне стране, својеручно, рачунаром или писаћом машином. </w:t>
      </w:r>
      <w:r w:rsidR="00277EE9" w:rsidRPr="005C1DEB">
        <w:t>Оригинал гаранције за озбиљност понуде</w:t>
      </w:r>
      <w:r w:rsidR="00277EE9" w:rsidRPr="002F57C5">
        <w:t>, оригинал писма о намерама банке гаранта да изда банкарску гаранцију за добро извршење посла</w:t>
      </w:r>
      <w:r w:rsidR="00277EE9" w:rsidRPr="002F57C5">
        <w:rPr>
          <w:rFonts w:cs="Arial"/>
          <w:szCs w:val="24"/>
        </w:rPr>
        <w:t xml:space="preserve"> </w:t>
      </w:r>
      <w:r w:rsidR="002F57C5" w:rsidRPr="002D6156">
        <w:t>не треба пробушити при увезивању у понуду, него их треба уложити у пластичне кошуљице са перфорацијом и исте залепити селотејпом на врху. Ове пластичне кошуљице треба увезати у понуду.</w:t>
      </w:r>
    </w:p>
    <w:p w:rsidR="002F2C31" w:rsidRPr="00D25841" w:rsidRDefault="002F2C31" w:rsidP="002F2C31">
      <w:pPr>
        <w:rPr>
          <w:rFonts w:cs="Arial"/>
          <w:szCs w:val="24"/>
        </w:rPr>
      </w:pPr>
      <w:r w:rsidRPr="00D25841">
        <w:rPr>
          <w:rFonts w:cs="Arial"/>
          <w:szCs w:val="24"/>
        </w:rPr>
        <w:lastRenderedPageBreak/>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при отварању са сигурношћу може закључити да се први пут отвара, на адресу: Јавно предузеће „Електропривреда Србије“, 11000 Београд, Србија, </w:t>
      </w:r>
      <w:r w:rsidR="00C73528">
        <w:rPr>
          <w:rFonts w:cs="Arial"/>
          <w:szCs w:val="24"/>
          <w:lang w:val="sr-Cyrl-RS"/>
        </w:rPr>
        <w:t>Балканска број 13</w:t>
      </w:r>
      <w:r w:rsidRPr="00D25841">
        <w:rPr>
          <w:rFonts w:cs="Arial"/>
          <w:szCs w:val="24"/>
        </w:rPr>
        <w:t xml:space="preserve">, ПАК 103925 - писарница - са назнаком: „Понуда за јавну набавку </w:t>
      </w:r>
      <w:r w:rsidR="003179FD">
        <w:rPr>
          <w:rFonts w:cs="Arial"/>
          <w:szCs w:val="24"/>
        </w:rPr>
        <w:t xml:space="preserve">услуга уз испоруку добара </w:t>
      </w:r>
      <w:r w:rsidR="003179FD" w:rsidRPr="00587A71">
        <w:rPr>
          <w:rFonts w:eastAsia="TimesNewRomanPS-BoldMT" w:cs="Arial"/>
          <w:bCs/>
          <w:color w:val="000000"/>
          <w:szCs w:val="24"/>
          <w:lang w:eastAsia="sr-Latn-CS"/>
        </w:rPr>
        <w:t>„Друга фаза имплементације САП ЕРП система“</w:t>
      </w:r>
      <w:r w:rsidR="003179FD">
        <w:rPr>
          <w:rFonts w:eastAsia="TimesNewRomanPS-BoldMT" w:cs="Arial"/>
          <w:bCs/>
          <w:color w:val="000000"/>
          <w:szCs w:val="24"/>
          <w:lang w:eastAsia="sr-Latn-CS"/>
        </w:rPr>
        <w:t xml:space="preserve"> - ЈН</w:t>
      </w:r>
      <w:r w:rsidR="003179FD">
        <w:rPr>
          <w:rFonts w:cs="Arial"/>
          <w:szCs w:val="24"/>
        </w:rPr>
        <w:t xml:space="preserve"> </w:t>
      </w:r>
      <w:r w:rsidRPr="00D25841">
        <w:rPr>
          <w:rFonts w:cs="Arial"/>
          <w:szCs w:val="24"/>
        </w:rPr>
        <w:t xml:space="preserve">број </w:t>
      </w:r>
      <w:r w:rsidR="003E518F">
        <w:rPr>
          <w:rFonts w:cs="Arial"/>
          <w:szCs w:val="24"/>
          <w:lang w:val="en-US"/>
        </w:rPr>
        <w:t>JN/1000/0287/2015</w:t>
      </w:r>
      <w:r w:rsidRPr="00D25841">
        <w:rPr>
          <w:rFonts w:cs="Arial"/>
          <w:szCs w:val="24"/>
        </w:rPr>
        <w:t xml:space="preserve">- НЕ ОТВАРАТИ“. </w:t>
      </w:r>
    </w:p>
    <w:p w:rsidR="002F2C31" w:rsidRPr="00D25841" w:rsidRDefault="002F2C31" w:rsidP="002F2C31">
      <w:pPr>
        <w:rPr>
          <w:rFonts w:cs="Arial"/>
          <w:szCs w:val="24"/>
          <w:u w:val="single"/>
        </w:rPr>
      </w:pPr>
      <w:r w:rsidRPr="00D25841">
        <w:rPr>
          <w:rFonts w:cs="Arial"/>
          <w:szCs w:val="24"/>
        </w:rPr>
        <w:t>Понуђач у затвореној и запечаћеној коверти, уз писану понуду, доставља и  CD или USB са понудом у PDF формату.</w:t>
      </w:r>
    </w:p>
    <w:p w:rsidR="002F2C31" w:rsidRPr="009A3ECF" w:rsidRDefault="002F2C31" w:rsidP="002F2C31">
      <w:pPr>
        <w:rPr>
          <w:rFonts w:cs="Arial"/>
          <w:szCs w:val="24"/>
        </w:rPr>
      </w:pPr>
      <w:r w:rsidRPr="00D25841">
        <w:rPr>
          <w:rFonts w:cs="Arial"/>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2F2C31" w:rsidRPr="00D25841" w:rsidRDefault="002F2C31" w:rsidP="005F3E5D">
      <w:pPr>
        <w:pStyle w:val="Heading2"/>
      </w:pPr>
      <w:bookmarkStart w:id="19" w:name="_Toc297798706"/>
      <w:bookmarkStart w:id="20" w:name="_Toc379212581"/>
      <w:bookmarkStart w:id="21" w:name="_Toc392486381"/>
      <w:bookmarkStart w:id="22" w:name="_Toc430886872"/>
      <w:bookmarkStart w:id="23" w:name="_Toc432586708"/>
      <w:r w:rsidRPr="00D25841">
        <w:t>ПОДНОШЕЊЕ</w:t>
      </w:r>
      <w:bookmarkEnd w:id="19"/>
      <w:r w:rsidRPr="00D25841">
        <w:t>, ИЗМЕНА, ДОПУНА И ОПОЗИВ ПОНУДЕ</w:t>
      </w:r>
      <w:bookmarkEnd w:id="20"/>
      <w:bookmarkEnd w:id="21"/>
      <w:bookmarkEnd w:id="22"/>
      <w:bookmarkEnd w:id="23"/>
    </w:p>
    <w:p w:rsidR="000F1EE9" w:rsidRPr="005C1DEB" w:rsidRDefault="000F1EE9" w:rsidP="000F1EE9">
      <w:pPr>
        <w:tabs>
          <w:tab w:val="num" w:pos="709"/>
        </w:tabs>
        <w:rPr>
          <w:rFonts w:cs="Arial"/>
          <w:szCs w:val="24"/>
        </w:rPr>
      </w:pPr>
      <w:r w:rsidRPr="005C1DEB">
        <w:rPr>
          <w:rFonts w:cs="Arial"/>
          <w:szCs w:val="24"/>
        </w:rPr>
        <w:t>Понуђач може поднети понуду само самостално.</w:t>
      </w:r>
    </w:p>
    <w:p w:rsidR="002F2C31" w:rsidRPr="00D25841" w:rsidRDefault="002F2C31" w:rsidP="002F2C31">
      <w:pPr>
        <w:tabs>
          <w:tab w:val="num" w:pos="709"/>
        </w:tabs>
        <w:rPr>
          <w:rFonts w:cs="Arial"/>
          <w:szCs w:val="24"/>
        </w:rPr>
      </w:pPr>
      <w:r w:rsidRPr="00D25841">
        <w:rPr>
          <w:rFonts w:cs="Arial"/>
          <w:szCs w:val="24"/>
        </w:rPr>
        <w:t>Понуђач може поднети само једну понуду.</w:t>
      </w:r>
    </w:p>
    <w:p w:rsidR="002F2C31" w:rsidRPr="00D25841" w:rsidRDefault="002F2C31" w:rsidP="002F2C31">
      <w:pPr>
        <w:tabs>
          <w:tab w:val="num" w:pos="709"/>
        </w:tabs>
        <w:rPr>
          <w:rFonts w:cs="Arial"/>
          <w:szCs w:val="24"/>
        </w:rPr>
      </w:pPr>
      <w:r w:rsidRPr="00D25841">
        <w:rPr>
          <w:rFonts w:cs="Arial"/>
          <w:szCs w:val="24"/>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Понуда за јавну набавку </w:t>
      </w:r>
      <w:r w:rsidR="003179FD">
        <w:rPr>
          <w:rFonts w:cs="Arial"/>
          <w:szCs w:val="24"/>
        </w:rPr>
        <w:t xml:space="preserve">услуга уз испоруку добара </w:t>
      </w:r>
      <w:r w:rsidR="003179FD" w:rsidRPr="00587A71">
        <w:rPr>
          <w:rFonts w:eastAsia="TimesNewRomanPS-BoldMT" w:cs="Arial"/>
          <w:bCs/>
          <w:color w:val="000000"/>
          <w:szCs w:val="24"/>
          <w:lang w:eastAsia="sr-Latn-CS"/>
        </w:rPr>
        <w:t>„Друга фаза имплементације САП ЕРП система“</w:t>
      </w:r>
      <w:r w:rsidR="003179FD">
        <w:rPr>
          <w:rFonts w:eastAsia="TimesNewRomanPS-BoldMT" w:cs="Arial"/>
          <w:bCs/>
          <w:color w:val="000000"/>
          <w:szCs w:val="24"/>
          <w:lang w:eastAsia="sr-Latn-CS"/>
        </w:rPr>
        <w:t xml:space="preserve"> - ЈН</w:t>
      </w:r>
      <w:r w:rsidR="003179FD">
        <w:rPr>
          <w:rFonts w:cs="Arial"/>
          <w:szCs w:val="24"/>
        </w:rPr>
        <w:t xml:space="preserve"> </w:t>
      </w:r>
      <w:r w:rsidR="003179FD" w:rsidRPr="00D25841">
        <w:rPr>
          <w:rFonts w:cs="Arial"/>
          <w:szCs w:val="24"/>
        </w:rPr>
        <w:t xml:space="preserve">број </w:t>
      </w:r>
      <w:r w:rsidR="003E518F">
        <w:rPr>
          <w:rFonts w:cs="Arial"/>
          <w:szCs w:val="24"/>
          <w:lang w:val="en-US"/>
        </w:rPr>
        <w:t xml:space="preserve">JN/1000/0287/2015 </w:t>
      </w:r>
      <w:r w:rsidRPr="00D25841">
        <w:rPr>
          <w:rFonts w:cs="Arial"/>
          <w:szCs w:val="24"/>
        </w:rPr>
        <w:t>– НЕ ОТВАРАТИ“.</w:t>
      </w:r>
    </w:p>
    <w:p w:rsidR="002F2C31" w:rsidRPr="00D25841" w:rsidRDefault="002F2C31" w:rsidP="002F2C31">
      <w:pPr>
        <w:rPr>
          <w:rFonts w:cs="Arial"/>
          <w:szCs w:val="24"/>
        </w:rPr>
      </w:pPr>
      <w:r w:rsidRPr="00D25841">
        <w:rPr>
          <w:rFonts w:cs="Arial"/>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на обрасцу или у свему садржински  према обрасцу на који се, у већ достављеној понуди, измена или допуна односи.</w:t>
      </w:r>
    </w:p>
    <w:p w:rsidR="002F2C31" w:rsidRPr="00D25841" w:rsidRDefault="002F2C31" w:rsidP="002F2C31">
      <w:pPr>
        <w:rPr>
          <w:rFonts w:cs="Arial"/>
          <w:szCs w:val="24"/>
        </w:rPr>
      </w:pPr>
      <w:r w:rsidRPr="00D25841">
        <w:rPr>
          <w:rFonts w:cs="Arial"/>
          <w:szCs w:val="24"/>
        </w:rPr>
        <w:t xml:space="preserve">У року за подношење понуде понуђач може да опозове поднету понуду писаним путем, на адресу Наручиоца, са назнаком „ОПОЗИВ - Понуда за јавну набавку </w:t>
      </w:r>
      <w:r w:rsidR="003179FD">
        <w:rPr>
          <w:rFonts w:cs="Arial"/>
          <w:szCs w:val="24"/>
        </w:rPr>
        <w:t xml:space="preserve">услуга уз испоруку добара </w:t>
      </w:r>
      <w:r w:rsidR="003179FD" w:rsidRPr="00587A71">
        <w:rPr>
          <w:rFonts w:eastAsia="TimesNewRomanPS-BoldMT" w:cs="Arial"/>
          <w:bCs/>
          <w:color w:val="000000"/>
          <w:szCs w:val="24"/>
          <w:lang w:eastAsia="sr-Latn-CS"/>
        </w:rPr>
        <w:t>„Друга фаза имплементације САП ЕРП система“</w:t>
      </w:r>
      <w:r w:rsidR="003179FD">
        <w:rPr>
          <w:rFonts w:eastAsia="TimesNewRomanPS-BoldMT" w:cs="Arial"/>
          <w:bCs/>
          <w:color w:val="000000"/>
          <w:szCs w:val="24"/>
          <w:lang w:eastAsia="sr-Latn-CS"/>
        </w:rPr>
        <w:t xml:space="preserve"> - ЈН</w:t>
      </w:r>
      <w:r w:rsidR="003179FD">
        <w:rPr>
          <w:rFonts w:cs="Arial"/>
          <w:szCs w:val="24"/>
        </w:rPr>
        <w:t xml:space="preserve"> </w:t>
      </w:r>
      <w:r w:rsidR="003179FD" w:rsidRPr="00D25841">
        <w:rPr>
          <w:rFonts w:cs="Arial"/>
          <w:szCs w:val="24"/>
        </w:rPr>
        <w:t xml:space="preserve">број </w:t>
      </w:r>
      <w:r w:rsidR="003E518F">
        <w:rPr>
          <w:rFonts w:cs="Arial"/>
          <w:szCs w:val="24"/>
          <w:lang w:val="en-US"/>
        </w:rPr>
        <w:t>JN/1000/0287/2015</w:t>
      </w:r>
      <w:r w:rsidRPr="00D25841">
        <w:rPr>
          <w:rFonts w:cs="Arial"/>
          <w:szCs w:val="24"/>
        </w:rPr>
        <w:t>– НЕ ОТВАРАТИ“.</w:t>
      </w:r>
    </w:p>
    <w:p w:rsidR="002F2C31" w:rsidRPr="00D25841" w:rsidRDefault="002F2C31" w:rsidP="002F2C31">
      <w:pPr>
        <w:rPr>
          <w:rFonts w:cs="Arial"/>
          <w:szCs w:val="24"/>
        </w:rPr>
      </w:pPr>
      <w:r w:rsidRPr="00D25841">
        <w:rPr>
          <w:rFonts w:cs="Arial"/>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2F2C31" w:rsidRPr="00D25841" w:rsidRDefault="002F2C31" w:rsidP="005F3E5D">
      <w:pPr>
        <w:pStyle w:val="Heading2"/>
      </w:pPr>
      <w:bookmarkStart w:id="24" w:name="_Toc379212582"/>
      <w:bookmarkStart w:id="25" w:name="_Toc392486382"/>
      <w:bookmarkStart w:id="26" w:name="_Toc430886873"/>
      <w:bookmarkStart w:id="27" w:name="_Toc432586709"/>
      <w:r w:rsidRPr="00D25841">
        <w:t>ПАРТИЈЕ</w:t>
      </w:r>
      <w:bookmarkEnd w:id="24"/>
      <w:bookmarkEnd w:id="25"/>
      <w:bookmarkEnd w:id="26"/>
      <w:bookmarkEnd w:id="27"/>
    </w:p>
    <w:p w:rsidR="002F2C31" w:rsidRPr="00D25841" w:rsidRDefault="002F2C31" w:rsidP="002F2C31">
      <w:pPr>
        <w:rPr>
          <w:rFonts w:cs="Arial"/>
          <w:szCs w:val="24"/>
        </w:rPr>
      </w:pPr>
      <w:r w:rsidRPr="00D25841">
        <w:rPr>
          <w:rFonts w:cs="Arial"/>
          <w:szCs w:val="24"/>
        </w:rPr>
        <w:t>Предметна јавна набавка није обликована у више посебних целина (партија).</w:t>
      </w:r>
    </w:p>
    <w:p w:rsidR="002F2C31" w:rsidRPr="00D25841" w:rsidRDefault="002F2C31" w:rsidP="005F3E5D">
      <w:pPr>
        <w:pStyle w:val="Heading2"/>
      </w:pPr>
      <w:bookmarkStart w:id="28" w:name="_Toc379212583"/>
      <w:bookmarkStart w:id="29" w:name="_Toc392486383"/>
      <w:bookmarkStart w:id="30" w:name="_Toc430886874"/>
      <w:bookmarkStart w:id="31" w:name="_Toc432586710"/>
      <w:r w:rsidRPr="00D25841">
        <w:t>ПОНУДА СА ВАРИЈАНТАМА</w:t>
      </w:r>
      <w:bookmarkEnd w:id="28"/>
      <w:bookmarkEnd w:id="29"/>
      <w:bookmarkEnd w:id="30"/>
      <w:bookmarkEnd w:id="31"/>
      <w:r w:rsidRPr="00D25841">
        <w:t xml:space="preserve"> </w:t>
      </w:r>
    </w:p>
    <w:p w:rsidR="002F2C31" w:rsidRPr="00D25841" w:rsidRDefault="002F2C31" w:rsidP="002F2C31">
      <w:pPr>
        <w:rPr>
          <w:rFonts w:cs="Arial"/>
          <w:szCs w:val="24"/>
        </w:rPr>
      </w:pPr>
      <w:r w:rsidRPr="00D25841">
        <w:rPr>
          <w:rFonts w:cs="Arial"/>
          <w:szCs w:val="24"/>
        </w:rPr>
        <w:t xml:space="preserve">Понуда са варијантама није дозвољена. </w:t>
      </w:r>
    </w:p>
    <w:p w:rsidR="002F2C31" w:rsidRPr="00D25841" w:rsidRDefault="002F2C31" w:rsidP="005F3E5D">
      <w:pPr>
        <w:pStyle w:val="Heading2"/>
      </w:pPr>
      <w:bookmarkStart w:id="32" w:name="_Toc379212584"/>
      <w:bookmarkStart w:id="33" w:name="_Toc392486384"/>
      <w:bookmarkStart w:id="34" w:name="_Toc430886875"/>
      <w:bookmarkStart w:id="35" w:name="_Toc432586711"/>
      <w:r w:rsidRPr="00D25841">
        <w:t>РОК ЗА ПОДНОШЕЊЕ ПОНУД</w:t>
      </w:r>
      <w:bookmarkEnd w:id="32"/>
      <w:r w:rsidRPr="00D25841">
        <w:t>Е И ОТВАРАЊЕ ПОНУДЕ</w:t>
      </w:r>
      <w:bookmarkEnd w:id="33"/>
      <w:bookmarkEnd w:id="34"/>
      <w:bookmarkEnd w:id="35"/>
    </w:p>
    <w:p w:rsidR="002F2C31" w:rsidRPr="00C73528" w:rsidRDefault="002F2C31" w:rsidP="002F2C31">
      <w:pPr>
        <w:pStyle w:val="BodyText"/>
        <w:rPr>
          <w:rFonts w:cs="Arial"/>
          <w:b/>
          <w:noProof/>
          <w:szCs w:val="24"/>
        </w:rPr>
      </w:pPr>
      <w:r w:rsidRPr="00D25841">
        <w:rPr>
          <w:rFonts w:cs="Arial"/>
          <w:noProof/>
          <w:szCs w:val="24"/>
        </w:rPr>
        <w:t xml:space="preserve">Крајњи рок за подношење понуде, без обзира да ли се доставља лично или поштом је </w:t>
      </w:r>
      <w:r w:rsidR="003131E9">
        <w:rPr>
          <w:rFonts w:cs="Arial"/>
          <w:b/>
          <w:szCs w:val="24"/>
          <w:lang w:val="en-US"/>
        </w:rPr>
        <w:t>22.10</w:t>
      </w:r>
      <w:r w:rsidR="00C73528" w:rsidRPr="00C73528">
        <w:rPr>
          <w:rFonts w:cs="Arial"/>
          <w:b/>
          <w:szCs w:val="24"/>
          <w:lang w:val="sr-Cyrl-RS"/>
        </w:rPr>
        <w:t>.2015.</w:t>
      </w:r>
      <w:r w:rsidRPr="00C73528">
        <w:rPr>
          <w:rFonts w:cs="Arial"/>
          <w:b/>
          <w:szCs w:val="24"/>
        </w:rPr>
        <w:t xml:space="preserve"> </w:t>
      </w:r>
      <w:r w:rsidRPr="00C73528">
        <w:rPr>
          <w:rFonts w:cs="Arial"/>
          <w:b/>
          <w:noProof/>
          <w:szCs w:val="24"/>
        </w:rPr>
        <w:t xml:space="preserve">године до </w:t>
      </w:r>
      <w:r w:rsidR="00C73528" w:rsidRPr="00C73528">
        <w:rPr>
          <w:rFonts w:cs="Arial"/>
          <w:b/>
          <w:noProof/>
          <w:szCs w:val="24"/>
          <w:lang w:val="sr-Cyrl-RS"/>
        </w:rPr>
        <w:t>12:00</w:t>
      </w:r>
      <w:r w:rsidRPr="00C73528">
        <w:rPr>
          <w:rFonts w:cs="Arial"/>
          <w:b/>
          <w:noProof/>
          <w:szCs w:val="24"/>
        </w:rPr>
        <w:t xml:space="preserve"> часова.</w:t>
      </w:r>
    </w:p>
    <w:p w:rsidR="002F2C31" w:rsidRPr="00C73528" w:rsidRDefault="002F2C31" w:rsidP="002F2C31">
      <w:pPr>
        <w:tabs>
          <w:tab w:val="left" w:pos="709"/>
        </w:tabs>
        <w:rPr>
          <w:rFonts w:cs="Arial"/>
          <w:szCs w:val="24"/>
        </w:rPr>
      </w:pPr>
      <w:r w:rsidRPr="00C73528">
        <w:rPr>
          <w:rFonts w:cs="Arial"/>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1A201E" w:rsidRPr="00980387" w:rsidRDefault="001A201E" w:rsidP="0056181E">
      <w:pPr>
        <w:rPr>
          <w:rFonts w:cs="Arial"/>
          <w:noProof/>
          <w:szCs w:val="24"/>
        </w:rPr>
      </w:pPr>
      <w:r w:rsidRPr="00C73528">
        <w:rPr>
          <w:rFonts w:cs="Arial"/>
          <w:noProof/>
          <w:szCs w:val="24"/>
        </w:rPr>
        <w:lastRenderedPageBreak/>
        <w:t>Понуда ће бити отворена од стране Комисије за јавну набавку, на дан истека рока за подношење понуде</w:t>
      </w:r>
      <w:r w:rsidRPr="00C73528">
        <w:rPr>
          <w:rFonts w:cs="Arial"/>
          <w:noProof/>
        </w:rPr>
        <w:t xml:space="preserve"> </w:t>
      </w:r>
      <w:r w:rsidR="003131E9">
        <w:rPr>
          <w:rFonts w:cs="Arial"/>
          <w:b/>
          <w:szCs w:val="24"/>
          <w:lang w:val="en-US"/>
        </w:rPr>
        <w:t>22.10</w:t>
      </w:r>
      <w:r w:rsidR="00C73528" w:rsidRPr="00C73528">
        <w:rPr>
          <w:rFonts w:cs="Arial"/>
          <w:b/>
          <w:szCs w:val="24"/>
          <w:lang w:val="sr-Cyrl-RS"/>
        </w:rPr>
        <w:t>.2015.</w:t>
      </w:r>
      <w:r w:rsidR="003179FD" w:rsidRPr="00C73528">
        <w:rPr>
          <w:rFonts w:cs="Arial"/>
          <w:b/>
          <w:szCs w:val="24"/>
        </w:rPr>
        <w:t xml:space="preserve"> </w:t>
      </w:r>
      <w:r w:rsidR="003179FD" w:rsidRPr="00C73528">
        <w:rPr>
          <w:rFonts w:cs="Arial"/>
          <w:b/>
          <w:noProof/>
          <w:szCs w:val="24"/>
        </w:rPr>
        <w:t xml:space="preserve">године у </w:t>
      </w:r>
      <w:r w:rsidR="00C73528" w:rsidRPr="00C73528">
        <w:rPr>
          <w:rFonts w:cs="Arial"/>
          <w:b/>
          <w:noProof/>
          <w:szCs w:val="24"/>
          <w:lang w:val="sr-Cyrl-RS"/>
        </w:rPr>
        <w:t>12:30</w:t>
      </w:r>
      <w:r w:rsidR="003179FD" w:rsidRPr="00C73528">
        <w:rPr>
          <w:rFonts w:cs="Arial"/>
          <w:b/>
          <w:noProof/>
          <w:szCs w:val="24"/>
        </w:rPr>
        <w:t xml:space="preserve"> часова</w:t>
      </w:r>
      <w:r w:rsidRPr="00C73528">
        <w:rPr>
          <w:rFonts w:cs="Arial"/>
          <w:b/>
          <w:noProof/>
          <w:szCs w:val="24"/>
        </w:rPr>
        <w:t>,</w:t>
      </w:r>
      <w:r w:rsidRPr="00C73528">
        <w:rPr>
          <w:rFonts w:cs="Arial"/>
          <w:noProof/>
          <w:szCs w:val="24"/>
        </w:rPr>
        <w:t xml:space="preserve"> у просторијама Јавног предузећа „Електропривреда Србије“, Београд, </w:t>
      </w:r>
      <w:r w:rsidR="003E518F" w:rsidRPr="00C73528">
        <w:rPr>
          <w:rFonts w:cs="Arial"/>
          <w:noProof/>
          <w:szCs w:val="24"/>
          <w:lang w:val="sr-Cyrl-RS"/>
        </w:rPr>
        <w:t>Улица</w:t>
      </w:r>
      <w:r w:rsidR="003E518F">
        <w:rPr>
          <w:rFonts w:cs="Arial"/>
          <w:noProof/>
          <w:szCs w:val="24"/>
          <w:lang w:val="sr-Cyrl-RS"/>
        </w:rPr>
        <w:t xml:space="preserve"> </w:t>
      </w:r>
      <w:r w:rsidR="00C73528">
        <w:rPr>
          <w:rFonts w:cs="Arial"/>
          <w:noProof/>
          <w:szCs w:val="24"/>
          <w:lang w:val="sr-Cyrl-RS"/>
        </w:rPr>
        <w:t>Балканска број 13</w:t>
      </w:r>
      <w:r w:rsidRPr="00980387">
        <w:rPr>
          <w:rFonts w:cs="Arial"/>
          <w:noProof/>
          <w:szCs w:val="24"/>
        </w:rPr>
        <w:t xml:space="preserve">. </w:t>
      </w:r>
    </w:p>
    <w:p w:rsidR="003179FD" w:rsidRPr="00D25841" w:rsidRDefault="003179FD" w:rsidP="003179FD">
      <w:pPr>
        <w:tabs>
          <w:tab w:val="left" w:pos="709"/>
        </w:tabs>
        <w:rPr>
          <w:rFonts w:cs="Arial"/>
          <w:color w:val="000000"/>
          <w:szCs w:val="24"/>
        </w:rPr>
      </w:pPr>
      <w:r w:rsidRPr="00D25841">
        <w:rPr>
          <w:rFonts w:cs="Arial"/>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јавну набавку писано овлашћење за учествовање у овом поступку, издато на меморандуму понуђача, заведено и оверено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Pr="00D25841">
        <w:rPr>
          <w:rFonts w:cs="Arial"/>
          <w:color w:val="000000"/>
          <w:szCs w:val="24"/>
        </w:rPr>
        <w:t>.</w:t>
      </w:r>
    </w:p>
    <w:p w:rsidR="003179FD" w:rsidRPr="00D25841" w:rsidRDefault="003179FD" w:rsidP="003179FD">
      <w:pPr>
        <w:tabs>
          <w:tab w:val="left" w:pos="709"/>
        </w:tabs>
        <w:rPr>
          <w:rFonts w:cs="Arial"/>
          <w:szCs w:val="24"/>
        </w:rPr>
      </w:pPr>
      <w:r w:rsidRPr="00D25841">
        <w:rPr>
          <w:rFonts w:cs="Arial"/>
          <w:szCs w:val="24"/>
        </w:rPr>
        <w:t>Комисија за јавну набавку води записник о отварању понуда у који се уносе подаци у складу са Законом.</w:t>
      </w:r>
    </w:p>
    <w:p w:rsidR="003179FD" w:rsidRDefault="003179FD" w:rsidP="003179FD">
      <w:pPr>
        <w:rPr>
          <w:rFonts w:cs="Arial"/>
          <w:szCs w:val="24"/>
        </w:rPr>
      </w:pPr>
      <w:r w:rsidRPr="00D25841">
        <w:rPr>
          <w:rFonts w:cs="Arial"/>
          <w:szCs w:val="24"/>
        </w:rPr>
        <w:t xml:space="preserve">Записник о отварању понуда потписују чланови </w:t>
      </w:r>
      <w:r w:rsidR="00E93DB3">
        <w:rPr>
          <w:rFonts w:cs="Arial"/>
          <w:szCs w:val="24"/>
          <w:lang w:val="sr-Cyrl-RS"/>
        </w:rPr>
        <w:t>К</w:t>
      </w:r>
      <w:r w:rsidR="00E93DB3" w:rsidRPr="00D25841">
        <w:rPr>
          <w:rFonts w:cs="Arial"/>
          <w:szCs w:val="24"/>
        </w:rPr>
        <w:t xml:space="preserve">омисије </w:t>
      </w:r>
      <w:r w:rsidRPr="00D25841">
        <w:rPr>
          <w:rFonts w:cs="Arial"/>
          <w:szCs w:val="24"/>
        </w:rPr>
        <w:t>и овлашћени представници понуђача, који преузимају примерак записника.</w:t>
      </w:r>
    </w:p>
    <w:p w:rsidR="009904C7" w:rsidRPr="00D25841" w:rsidRDefault="009904C7" w:rsidP="005F3E5D">
      <w:pPr>
        <w:pStyle w:val="Heading2"/>
      </w:pPr>
      <w:bookmarkStart w:id="36" w:name="_Toc379212585"/>
      <w:bookmarkStart w:id="37" w:name="_Toc392486385"/>
      <w:bookmarkStart w:id="38" w:name="_Toc430886876"/>
      <w:bookmarkStart w:id="39" w:name="_Toc432586712"/>
      <w:r w:rsidRPr="00D25841">
        <w:t>ПОДИЗВОЂАЧИ</w:t>
      </w:r>
      <w:bookmarkEnd w:id="36"/>
      <w:bookmarkEnd w:id="37"/>
      <w:bookmarkEnd w:id="38"/>
      <w:bookmarkEnd w:id="39"/>
    </w:p>
    <w:p w:rsidR="009904C7" w:rsidRPr="00D25841" w:rsidRDefault="009904C7" w:rsidP="009904C7">
      <w:pPr>
        <w:tabs>
          <w:tab w:val="left" w:pos="360"/>
        </w:tabs>
        <w:ind w:right="2"/>
        <w:rPr>
          <w:rFonts w:cs="Arial"/>
          <w:szCs w:val="24"/>
          <w:lang w:eastAsia="en-US" w:bidi="en-US"/>
        </w:rPr>
      </w:pPr>
      <w:r w:rsidRPr="00D25841">
        <w:rPr>
          <w:rFonts w:cs="Arial"/>
          <w:szCs w:val="24"/>
        </w:rPr>
        <w:t>У предметном поступку није утврђена могућност за учествовање подизвођача.</w:t>
      </w:r>
    </w:p>
    <w:p w:rsidR="009904C7" w:rsidRPr="00D25841" w:rsidRDefault="009904C7" w:rsidP="005F3E5D">
      <w:pPr>
        <w:pStyle w:val="Heading2"/>
      </w:pPr>
      <w:bookmarkStart w:id="40" w:name="_Toc297798721"/>
      <w:bookmarkStart w:id="41" w:name="_Toc379212586"/>
      <w:bookmarkStart w:id="42" w:name="_Toc392486386"/>
      <w:bookmarkStart w:id="43" w:name="_Toc430886877"/>
      <w:bookmarkStart w:id="44" w:name="_Toc432586713"/>
      <w:r w:rsidRPr="00D25841">
        <w:t>ГРУПА ПОНУЂАЧА (ЗАЈЕДНИЧКА ПОНУДА)</w:t>
      </w:r>
      <w:bookmarkEnd w:id="40"/>
      <w:bookmarkEnd w:id="41"/>
      <w:bookmarkEnd w:id="42"/>
      <w:bookmarkEnd w:id="43"/>
      <w:bookmarkEnd w:id="44"/>
    </w:p>
    <w:p w:rsidR="009904C7" w:rsidRPr="00D25841" w:rsidRDefault="009904C7" w:rsidP="009904C7">
      <w:pPr>
        <w:rPr>
          <w:rFonts w:cs="Arial"/>
          <w:szCs w:val="24"/>
        </w:rPr>
      </w:pPr>
      <w:r w:rsidRPr="00D25841">
        <w:rPr>
          <w:rFonts w:cs="Arial"/>
          <w:szCs w:val="24"/>
        </w:rPr>
        <w:t>У предметном поступку није утврђена могућност за учествовање у заједничкој понуди.</w:t>
      </w:r>
    </w:p>
    <w:p w:rsidR="009904C7" w:rsidRPr="00F72009" w:rsidRDefault="009904C7" w:rsidP="005F3E5D">
      <w:pPr>
        <w:pStyle w:val="Heading2"/>
      </w:pPr>
      <w:bookmarkStart w:id="45" w:name="_Toc379212590"/>
      <w:bookmarkStart w:id="46" w:name="_Toc399930115"/>
      <w:bookmarkStart w:id="47" w:name="_Toc402176861"/>
      <w:bookmarkStart w:id="48" w:name="_Toc430886878"/>
      <w:bookmarkStart w:id="49" w:name="_Toc432586714"/>
      <w:r w:rsidRPr="00F72009">
        <w:t>ЦЕНА</w:t>
      </w:r>
      <w:bookmarkEnd w:id="45"/>
      <w:bookmarkEnd w:id="46"/>
      <w:bookmarkEnd w:id="47"/>
      <w:bookmarkEnd w:id="48"/>
      <w:bookmarkEnd w:id="49"/>
    </w:p>
    <w:p w:rsidR="009904C7" w:rsidRPr="00F72009" w:rsidRDefault="009904C7" w:rsidP="009904C7">
      <w:pPr>
        <w:tabs>
          <w:tab w:val="left" w:pos="993"/>
        </w:tabs>
        <w:rPr>
          <w:rFonts w:cs="Arial"/>
          <w:szCs w:val="24"/>
        </w:rPr>
      </w:pPr>
      <w:r w:rsidRPr="00F72009">
        <w:rPr>
          <w:rFonts w:cs="Arial"/>
          <w:szCs w:val="24"/>
        </w:rPr>
        <w:t>Цена се исказује у динарима, без пореза на додату вредност.</w:t>
      </w:r>
    </w:p>
    <w:p w:rsidR="009904C7" w:rsidRPr="00F72009" w:rsidRDefault="009904C7" w:rsidP="009904C7">
      <w:pPr>
        <w:tabs>
          <w:tab w:val="left" w:pos="993"/>
        </w:tabs>
        <w:rPr>
          <w:rFonts w:cs="Arial"/>
          <w:szCs w:val="24"/>
        </w:rPr>
      </w:pPr>
      <w:r w:rsidRPr="00F72009">
        <w:rPr>
          <w:szCs w:val="24"/>
        </w:rPr>
        <w:t xml:space="preserve">Цена може бити исказана у еврима, без ПДВ-а, с тим да се за прерачун у динаре користи средњи курс </w:t>
      </w:r>
      <w:r w:rsidR="00053972" w:rsidRPr="002D6156">
        <w:t xml:space="preserve">Народне банке Србије </w:t>
      </w:r>
      <w:r w:rsidRPr="00F72009">
        <w:rPr>
          <w:szCs w:val="24"/>
        </w:rPr>
        <w:t>на дан отварања понуда.</w:t>
      </w:r>
    </w:p>
    <w:p w:rsidR="009904C7" w:rsidRPr="00F72009" w:rsidRDefault="009904C7" w:rsidP="009904C7">
      <w:pPr>
        <w:rPr>
          <w:rFonts w:cs="Arial"/>
          <w:szCs w:val="24"/>
        </w:rPr>
      </w:pPr>
      <w:r w:rsidRPr="00F72009">
        <w:rPr>
          <w:rFonts w:cs="Arial"/>
          <w:szCs w:val="24"/>
        </w:rPr>
        <w:t xml:space="preserve">У случају да у достављеној понуди није назначено да ли је понуђена цена са или без </w:t>
      </w:r>
      <w:r w:rsidR="00416610">
        <w:rPr>
          <w:rFonts w:cs="Arial"/>
          <w:szCs w:val="24"/>
        </w:rPr>
        <w:t>ПДВ-а</w:t>
      </w:r>
      <w:r w:rsidRPr="00F72009">
        <w:rPr>
          <w:rFonts w:cs="Arial"/>
          <w:szCs w:val="24"/>
        </w:rPr>
        <w:t xml:space="preserve">, сматраће се сагласно Закону, да је иста без </w:t>
      </w:r>
      <w:r w:rsidR="00416610">
        <w:rPr>
          <w:rFonts w:cs="Arial"/>
          <w:szCs w:val="24"/>
        </w:rPr>
        <w:t>ПДВ-а</w:t>
      </w:r>
      <w:r w:rsidRPr="00F72009">
        <w:rPr>
          <w:rFonts w:cs="Arial"/>
          <w:szCs w:val="24"/>
        </w:rPr>
        <w:t xml:space="preserve">. </w:t>
      </w:r>
    </w:p>
    <w:p w:rsidR="00053972" w:rsidRPr="003E258A" w:rsidRDefault="00053972" w:rsidP="00053972">
      <w:r>
        <w:t>Ц</w:t>
      </w:r>
      <w:r w:rsidRPr="003E258A">
        <w:t>ена мора бити фиксна и не може се мењати до краја реализације уговора.</w:t>
      </w:r>
    </w:p>
    <w:p w:rsidR="007365FD" w:rsidRDefault="007365FD" w:rsidP="009904C7">
      <w:pPr>
        <w:tabs>
          <w:tab w:val="left" w:pos="709"/>
        </w:tabs>
        <w:rPr>
          <w:rFonts w:cs="Arial"/>
          <w:szCs w:val="24"/>
        </w:rPr>
      </w:pPr>
      <w:r w:rsidRPr="00BD1EF7">
        <w:rPr>
          <w:rFonts w:cs="Arial"/>
          <w:szCs w:val="24"/>
          <w:lang w:eastAsia="sr-Latn-CS"/>
        </w:rPr>
        <w:t xml:space="preserve">Променом цене не сматра се усклађивање цене са унапред јасно дефинисаним параметрима у уговору и </w:t>
      </w:r>
      <w:r>
        <w:rPr>
          <w:rFonts w:cs="Arial"/>
          <w:szCs w:val="24"/>
          <w:lang w:eastAsia="sr-Latn-CS"/>
        </w:rPr>
        <w:t xml:space="preserve">овој </w:t>
      </w:r>
      <w:r w:rsidRPr="00BD1EF7">
        <w:rPr>
          <w:rFonts w:cs="Arial"/>
          <w:szCs w:val="24"/>
          <w:lang w:eastAsia="sr-Latn-CS"/>
        </w:rPr>
        <w:t>конкурсној документацији</w:t>
      </w:r>
      <w:r>
        <w:rPr>
          <w:rFonts w:cs="Arial"/>
          <w:szCs w:val="24"/>
          <w:lang w:eastAsia="sr-Latn-CS"/>
        </w:rPr>
        <w:t>, тачка 3.10</w:t>
      </w:r>
      <w:r>
        <w:rPr>
          <w:rFonts w:cs="Arial"/>
          <w:szCs w:val="24"/>
        </w:rPr>
        <w:t>.</w:t>
      </w:r>
    </w:p>
    <w:p w:rsidR="009904C7" w:rsidRPr="00F72009" w:rsidRDefault="009904C7" w:rsidP="009904C7">
      <w:pPr>
        <w:tabs>
          <w:tab w:val="left" w:pos="709"/>
        </w:tabs>
        <w:rPr>
          <w:rFonts w:cs="Arial"/>
          <w:szCs w:val="24"/>
        </w:rPr>
      </w:pPr>
      <w:r w:rsidRPr="00F72009">
        <w:rPr>
          <w:rFonts w:cs="Arial"/>
          <w:szCs w:val="24"/>
        </w:rPr>
        <w:t xml:space="preserve">Цена услуга мора да укључи све додатне трошкове (путне, смештајне) и све остале предвиђене и </w:t>
      </w:r>
      <w:r w:rsidR="00416610">
        <w:rPr>
          <w:rFonts w:cs="Arial"/>
          <w:szCs w:val="24"/>
        </w:rPr>
        <w:t xml:space="preserve">евентуалне </w:t>
      </w:r>
      <w:r w:rsidRPr="00F72009">
        <w:rPr>
          <w:rFonts w:cs="Arial"/>
          <w:szCs w:val="24"/>
        </w:rPr>
        <w:t xml:space="preserve">непредвиђене трошкове који су у вези са извршењем </w:t>
      </w:r>
      <w:r w:rsidR="00416610">
        <w:rPr>
          <w:rFonts w:cs="Arial"/>
          <w:szCs w:val="24"/>
        </w:rPr>
        <w:t>предметне набавке</w:t>
      </w:r>
      <w:r w:rsidRPr="00F72009">
        <w:rPr>
          <w:rFonts w:cs="Arial"/>
          <w:szCs w:val="24"/>
        </w:rPr>
        <w:t>.</w:t>
      </w:r>
    </w:p>
    <w:p w:rsidR="009904C7" w:rsidRPr="00F72009" w:rsidRDefault="009904C7" w:rsidP="009904C7">
      <w:pPr>
        <w:tabs>
          <w:tab w:val="left" w:pos="709"/>
        </w:tabs>
        <w:rPr>
          <w:rFonts w:cs="Arial"/>
          <w:szCs w:val="24"/>
        </w:rPr>
      </w:pPr>
      <w:r w:rsidRPr="00F72009">
        <w:rPr>
          <w:rFonts w:cs="Arial"/>
          <w:szCs w:val="24"/>
        </w:rPr>
        <w:t>У Обрасцу “Структура цене“ (</w:t>
      </w:r>
      <w:hyperlink w:anchor="_СТРУКТУРА_ЦЕНЕ" w:history="1">
        <w:r w:rsidRPr="00F72009">
          <w:rPr>
            <w:rStyle w:val="Hyperlink"/>
            <w:rFonts w:cs="Arial"/>
            <w:szCs w:val="24"/>
          </w:rPr>
          <w:t xml:space="preserve">Образац </w:t>
        </w:r>
      </w:hyperlink>
      <w:r>
        <w:rPr>
          <w:rStyle w:val="Hyperlink"/>
          <w:rFonts w:cs="Arial"/>
          <w:szCs w:val="24"/>
        </w:rPr>
        <w:t>5</w:t>
      </w:r>
      <w:r w:rsidRPr="00F72009">
        <w:rPr>
          <w:rFonts w:cs="Arial"/>
          <w:szCs w:val="24"/>
        </w:rPr>
        <w:t>. Конкурсне документације) треба исказати структуру цене према табели у истом обрасцу, док у Обрасцу понуде (</w:t>
      </w:r>
      <w:hyperlink w:anchor="_ОБРАЗАЦ_ПОНУДЕ" w:history="1">
        <w:r w:rsidRPr="00F72009">
          <w:rPr>
            <w:rStyle w:val="Hyperlink"/>
            <w:rFonts w:cs="Arial"/>
            <w:szCs w:val="24"/>
          </w:rPr>
          <w:t>Образац 2</w:t>
        </w:r>
      </w:hyperlink>
      <w:r w:rsidRPr="00F72009">
        <w:rPr>
          <w:rFonts w:cs="Arial"/>
          <w:szCs w:val="24"/>
        </w:rPr>
        <w:t>. Конкурсне документације) треба исказати укупну понуђену цену услуга</w:t>
      </w:r>
      <w:r>
        <w:rPr>
          <w:rFonts w:cs="Arial"/>
          <w:szCs w:val="24"/>
        </w:rPr>
        <w:t xml:space="preserve"> и добара</w:t>
      </w:r>
      <w:r w:rsidRPr="00F72009">
        <w:rPr>
          <w:rFonts w:cs="Arial"/>
          <w:szCs w:val="24"/>
        </w:rPr>
        <w:t xml:space="preserve">. </w:t>
      </w:r>
    </w:p>
    <w:p w:rsidR="009904C7" w:rsidRDefault="009904C7" w:rsidP="009904C7">
      <w:pPr>
        <w:rPr>
          <w:rFonts w:cs="Arial"/>
          <w:szCs w:val="24"/>
          <w:lang w:val="ru-RU"/>
        </w:rPr>
      </w:pPr>
      <w:r w:rsidRPr="00F72009">
        <w:rPr>
          <w:rFonts w:cs="Arial"/>
          <w:szCs w:val="24"/>
        </w:rPr>
        <w:t xml:space="preserve">У предметној јавној набавци </w:t>
      </w:r>
      <w:r>
        <w:rPr>
          <w:rFonts w:cs="Arial"/>
          <w:szCs w:val="24"/>
        </w:rPr>
        <w:t>п</w:t>
      </w:r>
      <w:r w:rsidRPr="00D25841">
        <w:rPr>
          <w:rFonts w:cs="Arial"/>
          <w:noProof/>
          <w:szCs w:val="24"/>
        </w:rPr>
        <w:t>онуђена цена је елемент преговарања</w:t>
      </w:r>
      <w:r w:rsidR="00053972">
        <w:rPr>
          <w:rFonts w:cs="Arial"/>
          <w:noProof/>
          <w:szCs w:val="24"/>
        </w:rPr>
        <w:t xml:space="preserve"> и</w:t>
      </w:r>
      <w:r w:rsidR="00053972">
        <w:rPr>
          <w:rFonts w:cs="Arial"/>
          <w:b/>
          <w:noProof/>
          <w:szCs w:val="24"/>
        </w:rPr>
        <w:t xml:space="preserve"> </w:t>
      </w:r>
      <w:r w:rsidR="00053972" w:rsidRPr="00D25841">
        <w:rPr>
          <w:rFonts w:cs="Arial"/>
          <w:szCs w:val="24"/>
          <w:lang w:val="ru-RU"/>
        </w:rPr>
        <w:t xml:space="preserve">не може бити већа од упоредиве тржишне цене, a свaкaкo нe вeћa oд </w:t>
      </w:r>
      <w:r w:rsidR="00053972">
        <w:rPr>
          <w:rFonts w:cs="Arial"/>
          <w:szCs w:val="24"/>
          <w:lang w:val="ru-RU"/>
        </w:rPr>
        <w:t xml:space="preserve">упредивих </w:t>
      </w:r>
      <w:r w:rsidR="00053972" w:rsidRPr="00D25841">
        <w:rPr>
          <w:rFonts w:cs="Arial"/>
          <w:szCs w:val="24"/>
          <w:lang w:val="ru-RU"/>
        </w:rPr>
        <w:t>цeнa искaзaних у прeтхoдн</w:t>
      </w:r>
      <w:r w:rsidR="00053972">
        <w:rPr>
          <w:rFonts w:cs="Arial"/>
          <w:szCs w:val="24"/>
          <w:lang w:val="ru-RU"/>
        </w:rPr>
        <w:t>им</w:t>
      </w:r>
      <w:r w:rsidR="00053972" w:rsidRPr="00D25841">
        <w:rPr>
          <w:rFonts w:cs="Arial"/>
          <w:szCs w:val="24"/>
          <w:lang w:val="ru-RU"/>
        </w:rPr>
        <w:t xml:space="preserve"> угoвoр</w:t>
      </w:r>
      <w:r w:rsidR="00053972">
        <w:rPr>
          <w:rFonts w:cs="Arial"/>
          <w:szCs w:val="24"/>
          <w:lang w:val="ru-RU"/>
        </w:rPr>
        <w:t>им</w:t>
      </w:r>
      <w:r w:rsidR="00053972" w:rsidRPr="00D25841">
        <w:rPr>
          <w:rFonts w:cs="Arial"/>
          <w:szCs w:val="24"/>
          <w:lang w:val="ru-RU"/>
        </w:rPr>
        <w:t xml:space="preserve">а o лицeнцaмa и услугaмa </w:t>
      </w:r>
      <w:r w:rsidR="00053972">
        <w:rPr>
          <w:rFonts w:cs="Arial"/>
          <w:szCs w:val="24"/>
          <w:lang w:val="ru-RU"/>
        </w:rPr>
        <w:t>закључених</w:t>
      </w:r>
      <w:r w:rsidR="00053972" w:rsidRPr="00D25841">
        <w:rPr>
          <w:rFonts w:cs="Arial"/>
          <w:szCs w:val="24"/>
          <w:lang w:val="ru-RU"/>
        </w:rPr>
        <w:t xml:space="preserve"> са истим понуђачем.</w:t>
      </w:r>
    </w:p>
    <w:p w:rsidR="009904C7" w:rsidRDefault="009904C7" w:rsidP="009904C7">
      <w:pPr>
        <w:tabs>
          <w:tab w:val="left" w:pos="709"/>
        </w:tabs>
        <w:rPr>
          <w:rFonts w:cs="Arial"/>
          <w:szCs w:val="24"/>
          <w:lang w:val="sr-Latn-CS"/>
        </w:rPr>
      </w:pPr>
      <w:r w:rsidRPr="00F72009">
        <w:rPr>
          <w:rFonts w:cs="Arial"/>
          <w:szCs w:val="24"/>
        </w:rPr>
        <w:t>Ако је у понуди исказана неуобичајено ниска цена, Наручилац ће поступити у складу са чланом 92. Закона.</w:t>
      </w:r>
    </w:p>
    <w:p w:rsidR="00053972" w:rsidRPr="00D25841" w:rsidRDefault="00053972" w:rsidP="005F3E5D">
      <w:pPr>
        <w:pStyle w:val="Heading2"/>
      </w:pPr>
      <w:bookmarkStart w:id="50" w:name="_Toc379212587"/>
      <w:bookmarkStart w:id="51" w:name="_Toc392486388"/>
      <w:bookmarkStart w:id="52" w:name="_Toc430886879"/>
      <w:bookmarkStart w:id="53" w:name="_Toc432586715"/>
      <w:r w:rsidRPr="00D25841">
        <w:lastRenderedPageBreak/>
        <w:t xml:space="preserve">НАЧИН И УСЛОВИ </w:t>
      </w:r>
      <w:r w:rsidR="00E2266E">
        <w:t xml:space="preserve">ФАКТУРИСАЊА И </w:t>
      </w:r>
      <w:r w:rsidRPr="00D25841">
        <w:t>ПЛАЋАЊА</w:t>
      </w:r>
      <w:bookmarkEnd w:id="50"/>
      <w:bookmarkEnd w:id="51"/>
      <w:bookmarkEnd w:id="52"/>
      <w:bookmarkEnd w:id="53"/>
    </w:p>
    <w:p w:rsidR="00E13A48" w:rsidRPr="002D6156" w:rsidRDefault="00E13A48" w:rsidP="00E13A48">
      <w:r w:rsidRPr="002D6156">
        <w:t>Понуда мора да садржи начин и услове плаћања које понуђач наводи у Обрасцу понуде (</w:t>
      </w:r>
      <w:hyperlink w:anchor="_ОБРАЗАЦ_ПОНУДЕ" w:history="1">
        <w:r w:rsidRPr="00E2266E">
          <w:rPr>
            <w:rStyle w:val="Hyperlink"/>
            <w:color w:val="auto"/>
          </w:rPr>
          <w:t>Образац 2.</w:t>
        </w:r>
      </w:hyperlink>
      <w:r w:rsidRPr="002D6156">
        <w:t xml:space="preserve"> Конкурсне документације).</w:t>
      </w:r>
    </w:p>
    <w:p w:rsidR="00E0278A" w:rsidRDefault="00E13A48" w:rsidP="00E0278A">
      <w:pPr>
        <w:suppressAutoHyphens/>
      </w:pPr>
      <w:r w:rsidRPr="002D6156">
        <w:t xml:space="preserve">Издавање фактуре од стране </w:t>
      </w:r>
      <w:r w:rsidR="005E267D">
        <w:t>понуђача</w:t>
      </w:r>
      <w:r w:rsidRPr="002D6156">
        <w:t xml:space="preserve"> врши се у року од 3 (три) дана од дана потписивања Документа (извештаја/записника/протокола) о квантитативном и</w:t>
      </w:r>
      <w:r>
        <w:t>/или</w:t>
      </w:r>
      <w:r w:rsidRPr="002D6156">
        <w:t xml:space="preserve"> квалитативном пријему добара/услуга (у даљем тексту: Записник) од стране Наручиоца. </w:t>
      </w:r>
      <w:r w:rsidR="00E0278A" w:rsidRPr="002D6156">
        <w:t xml:space="preserve">Пријем </w:t>
      </w:r>
      <w:r w:rsidR="00E0278A">
        <w:t>система</w:t>
      </w:r>
      <w:r w:rsidR="00E0278A" w:rsidRPr="002D6156">
        <w:t xml:space="preserve"> ће бити потврђен </w:t>
      </w:r>
      <w:r w:rsidR="00E0278A">
        <w:t>З</w:t>
      </w:r>
      <w:r w:rsidR="00E0278A" w:rsidRPr="002D6156">
        <w:t>аписник</w:t>
      </w:r>
      <w:r w:rsidR="00E0278A">
        <w:t>ом</w:t>
      </w:r>
      <w:r w:rsidR="00E0278A" w:rsidRPr="002D6156">
        <w:t xml:space="preserve"> </w:t>
      </w:r>
      <w:r w:rsidR="00E0278A">
        <w:t>о финалном пријему</w:t>
      </w:r>
      <w:r w:rsidR="00E0278A" w:rsidRPr="002D6156">
        <w:t>, који верификуј</w:t>
      </w:r>
      <w:r w:rsidR="00E0278A">
        <w:t>е</w:t>
      </w:r>
      <w:r w:rsidR="00E0278A" w:rsidRPr="002D6156">
        <w:t xml:space="preserve"> </w:t>
      </w:r>
      <w:r w:rsidR="00E0278A">
        <w:t>Надзорни одбор пројекта</w:t>
      </w:r>
      <w:r w:rsidR="00E0278A" w:rsidRPr="002D6156">
        <w:t xml:space="preserve">. </w:t>
      </w:r>
    </w:p>
    <w:p w:rsidR="00E13A48" w:rsidRPr="002D6156" w:rsidRDefault="00E13A48" w:rsidP="00E13A48">
      <w:pPr>
        <w:suppressAutoHyphens/>
        <w:rPr>
          <w:bCs/>
        </w:rPr>
      </w:pPr>
      <w:r w:rsidRPr="002D6156">
        <w:t>У случају да је цена изражена у еврима, понуђач фактурисање врши у динарима прерачуном по средњем к</w:t>
      </w:r>
      <w:r w:rsidR="00E2266E">
        <w:t>урсу Народне банке Србије на датум</w:t>
      </w:r>
      <w:r w:rsidRPr="002D6156">
        <w:t xml:space="preserve"> промета</w:t>
      </w:r>
      <w:r w:rsidR="00E2266E">
        <w:t>, односно</w:t>
      </w:r>
      <w:r w:rsidRPr="002D6156">
        <w:t xml:space="preserve"> </w:t>
      </w:r>
      <w:r w:rsidR="00E2266E">
        <w:t xml:space="preserve">датум </w:t>
      </w:r>
      <w:r w:rsidRPr="002D6156">
        <w:t>потписивања Записника.</w:t>
      </w:r>
    </w:p>
    <w:p w:rsidR="00053972" w:rsidRPr="00D25841" w:rsidRDefault="007F08AC" w:rsidP="00053972">
      <w:pPr>
        <w:rPr>
          <w:rFonts w:cs="Arial"/>
          <w:szCs w:val="24"/>
        </w:rPr>
      </w:pPr>
      <w:r w:rsidRPr="002D6156">
        <w:t>Сва плаћања се врше у динарима уплатом на рачун понуђача</w:t>
      </w:r>
      <w:r w:rsidR="00053972" w:rsidRPr="00D25841">
        <w:rPr>
          <w:rFonts w:cs="Arial"/>
          <w:szCs w:val="24"/>
        </w:rPr>
        <w:t xml:space="preserve">. </w:t>
      </w:r>
      <w:r w:rsidR="00053972" w:rsidRPr="002D6156">
        <w:t>Плаћање уговорене вредности за цене изражене у еврима, вршиће се понуђачу у динарима по средњем курсу евра Народне банке Србије на дан плаћања.</w:t>
      </w:r>
    </w:p>
    <w:p w:rsidR="00E13A48" w:rsidRPr="002D6156" w:rsidRDefault="00E13A48" w:rsidP="00E13A48">
      <w:r w:rsidRPr="002D6156">
        <w:t>Наручилац ће сва плаћања извршити у законском року до 45 (четрдесет пет) дана од датума пријема исправне фактуре издате од стране Понуђача на бази прихваћеног и верификованог Записника од стране овлашћеног представника Наручиоца.</w:t>
      </w:r>
    </w:p>
    <w:p w:rsidR="00E13A48" w:rsidRPr="00D25841" w:rsidRDefault="00E13A48" w:rsidP="00E13A48">
      <w:pPr>
        <w:pStyle w:val="ListParagraph"/>
        <w:tabs>
          <w:tab w:val="left" w:pos="0"/>
        </w:tabs>
        <w:ind w:left="0"/>
        <w:rPr>
          <w:rFonts w:cs="Arial"/>
          <w:szCs w:val="24"/>
        </w:rPr>
      </w:pPr>
      <w:r w:rsidRPr="00D25841">
        <w:rPr>
          <w:rFonts w:cs="Arial"/>
          <w:szCs w:val="24"/>
        </w:rPr>
        <w:t xml:space="preserve">Наручилац није предвидео могућност авансног плаћања. </w:t>
      </w:r>
    </w:p>
    <w:p w:rsidR="007F08AC" w:rsidRPr="002D6156" w:rsidRDefault="000922F5" w:rsidP="007F08AC">
      <w:pPr>
        <w:rPr>
          <w:rFonts w:eastAsiaTheme="minorHAnsi"/>
          <w:iCs/>
          <w:color w:val="000000"/>
          <w:lang w:eastAsia="en-US"/>
        </w:rPr>
      </w:pPr>
      <w:r>
        <w:t>У</w:t>
      </w:r>
      <w:r w:rsidR="007F08AC" w:rsidRPr="002D6156">
        <w:t xml:space="preserve"> Обрасцу понуде </w:t>
      </w:r>
      <w:r w:rsidRPr="003A04BD">
        <w:rPr>
          <w:rFonts w:cs="Arial"/>
          <w:szCs w:val="24"/>
        </w:rPr>
        <w:t>(</w:t>
      </w:r>
      <w:hyperlink w:anchor="_ОБРАЗАЦ_ПОНУДЕ" w:history="1">
        <w:r w:rsidRPr="003A04BD">
          <w:rPr>
            <w:rStyle w:val="Hyperlink"/>
            <w:rFonts w:cs="Arial"/>
            <w:szCs w:val="24"/>
          </w:rPr>
          <w:t>Образац 2</w:t>
        </w:r>
      </w:hyperlink>
      <w:r w:rsidRPr="003A04BD">
        <w:rPr>
          <w:rFonts w:cs="Arial"/>
          <w:szCs w:val="24"/>
        </w:rPr>
        <w:t xml:space="preserve">. Конкурсне документације) треба </w:t>
      </w:r>
      <w:r w:rsidR="007F08AC" w:rsidRPr="003A04BD">
        <w:t>наве</w:t>
      </w:r>
      <w:r w:rsidRPr="003A04BD">
        <w:t>сти</w:t>
      </w:r>
      <w:r w:rsidR="007F08AC" w:rsidRPr="003A04BD">
        <w:t xml:space="preserve"> </w:t>
      </w:r>
      <w:r w:rsidR="007F08AC" w:rsidRPr="003A04BD">
        <w:rPr>
          <w:rFonts w:eastAsiaTheme="minorHAnsi"/>
          <w:color w:val="000000"/>
          <w:lang w:eastAsia="en-US"/>
        </w:rPr>
        <w:t>проценат укупне цене или износ</w:t>
      </w:r>
      <w:r w:rsidR="007F08AC" w:rsidRPr="003A04BD">
        <w:t xml:space="preserve">, за сваку појединачну фазу </w:t>
      </w:r>
      <w:r w:rsidR="007365FD" w:rsidRPr="003A04BD">
        <w:t>испоруке софтверски</w:t>
      </w:r>
      <w:r w:rsidR="002F57C5" w:rsidRPr="003A04BD">
        <w:t>х</w:t>
      </w:r>
      <w:r w:rsidR="007365FD" w:rsidRPr="003A04BD">
        <w:t xml:space="preserve"> лиценци и </w:t>
      </w:r>
      <w:r w:rsidR="007F08AC" w:rsidRPr="003A04BD">
        <w:t xml:space="preserve">извршења услуга </w:t>
      </w:r>
      <w:r w:rsidR="007F08AC" w:rsidRPr="003A04BD">
        <w:rPr>
          <w:rFonts w:eastAsiaTheme="minorHAnsi"/>
          <w:color w:val="000000"/>
          <w:lang w:eastAsia="en-US"/>
        </w:rPr>
        <w:t>наведених у Термин плану (</w:t>
      </w:r>
      <w:hyperlink w:anchor="_ТЕРМИН_ПЛАН_ИЗВРШЕЊА" w:history="1">
        <w:r w:rsidR="007F08AC" w:rsidRPr="003A04BD">
          <w:rPr>
            <w:rStyle w:val="Hyperlink"/>
            <w:rFonts w:eastAsiaTheme="minorHAnsi"/>
            <w:lang w:eastAsia="en-US"/>
          </w:rPr>
          <w:t>Образац 4.</w:t>
        </w:r>
      </w:hyperlink>
      <w:r w:rsidR="007F08AC" w:rsidRPr="003A04BD">
        <w:rPr>
          <w:rFonts w:eastAsiaTheme="minorHAnsi"/>
          <w:color w:val="000000"/>
          <w:lang w:eastAsia="en-US"/>
        </w:rPr>
        <w:t xml:space="preserve"> Конкурсне документације).</w:t>
      </w:r>
    </w:p>
    <w:p w:rsidR="000922F5" w:rsidRDefault="000922F5" w:rsidP="000922F5">
      <w:pPr>
        <w:rPr>
          <w:rFonts w:cs="Arial"/>
          <w:noProof/>
          <w:szCs w:val="24"/>
        </w:rPr>
      </w:pPr>
      <w:r w:rsidRPr="005C3D23">
        <w:rPr>
          <w:rFonts w:cs="Arial"/>
          <w:noProof/>
          <w:szCs w:val="24"/>
        </w:rPr>
        <w:t>Начин и услови плаћања су елемент преговарања.</w:t>
      </w:r>
    </w:p>
    <w:p w:rsidR="00DA3E5F" w:rsidRPr="002D6156" w:rsidRDefault="00DA3E5F" w:rsidP="005F3E5D">
      <w:pPr>
        <w:pStyle w:val="Heading2"/>
      </w:pPr>
      <w:bookmarkStart w:id="54" w:name="_РОКОВИ_ИЗВРШЕЊА_УСЛУГА"/>
      <w:bookmarkStart w:id="55" w:name="_Toc399930117"/>
      <w:bookmarkStart w:id="56" w:name="_Toc379212588"/>
      <w:bookmarkStart w:id="57" w:name="_Toc404695899"/>
      <w:bookmarkStart w:id="58" w:name="_Toc430886880"/>
      <w:bookmarkStart w:id="59" w:name="_Toc432586716"/>
      <w:bookmarkEnd w:id="54"/>
      <w:r w:rsidRPr="002D6156">
        <w:t>РОКОВИ ИЗВРШЕЊА</w:t>
      </w:r>
      <w:bookmarkEnd w:id="55"/>
      <w:bookmarkEnd w:id="56"/>
      <w:r w:rsidRPr="002D6156">
        <w:t xml:space="preserve"> УСЛУГА И ИСПОРУКЕ </w:t>
      </w:r>
      <w:bookmarkEnd w:id="57"/>
      <w:r w:rsidR="0066001E">
        <w:t>ЛИЦЕНЦИ</w:t>
      </w:r>
      <w:bookmarkEnd w:id="58"/>
      <w:bookmarkEnd w:id="59"/>
    </w:p>
    <w:p w:rsidR="004339C4" w:rsidRDefault="00DA3E5F" w:rsidP="00DA3E5F">
      <w:r w:rsidRPr="002D6156">
        <w:t xml:space="preserve">У предметној јавној набавци рок извршења услуга је предвиђен као услов за учествовање у поступку и подразумева да услуге које су предмет набавке морају бити извршене у року од највише </w:t>
      </w:r>
      <w:r w:rsidR="00A004E7">
        <w:rPr>
          <w:lang w:val="sr-Latn-CS"/>
        </w:rPr>
        <w:t>14</w:t>
      </w:r>
      <w:r w:rsidR="00E2266E">
        <w:t xml:space="preserve"> (четрнаест)</w:t>
      </w:r>
      <w:r>
        <w:t xml:space="preserve"> месец</w:t>
      </w:r>
      <w:r w:rsidR="00E2266E">
        <w:t>и</w:t>
      </w:r>
      <w:r w:rsidR="004339C4">
        <w:t xml:space="preserve"> од дана ступања уговора на снагу</w:t>
      </w:r>
      <w:r w:rsidRPr="002D6156">
        <w:t>, при чему се у наведени рок урачунава период постпродукционе подршке, који следи након пуштања</w:t>
      </w:r>
      <w:r w:rsidR="00A004E7">
        <w:t xml:space="preserve"> система у рад и траје најмање </w:t>
      </w:r>
      <w:r w:rsidR="00A004E7">
        <w:rPr>
          <w:lang w:val="sr-Latn-CS"/>
        </w:rPr>
        <w:t>2</w:t>
      </w:r>
      <w:r w:rsidRPr="002D6156">
        <w:t xml:space="preserve"> </w:t>
      </w:r>
      <w:r w:rsidR="00E2266E">
        <w:t xml:space="preserve">(два) </w:t>
      </w:r>
      <w:r w:rsidRPr="002D6156">
        <w:t xml:space="preserve">месеца. </w:t>
      </w:r>
    </w:p>
    <w:p w:rsidR="00DA3E5F" w:rsidRPr="002D6156" w:rsidRDefault="00DA3E5F" w:rsidP="00DA3E5F">
      <w:r w:rsidRPr="002D6156">
        <w:t xml:space="preserve">Ако понуђач понуди рок извршења услуга дужи од </w:t>
      </w:r>
      <w:r w:rsidR="00A004E7">
        <w:rPr>
          <w:lang w:val="sr-Latn-CS"/>
        </w:rPr>
        <w:t>1</w:t>
      </w:r>
      <w:r w:rsidR="00E15B7E">
        <w:t>4</w:t>
      </w:r>
      <w:r w:rsidRPr="002D6156">
        <w:t xml:space="preserve"> месец</w:t>
      </w:r>
      <w:r w:rsidR="00E2266E">
        <w:t>и</w:t>
      </w:r>
      <w:r w:rsidRPr="002D6156">
        <w:t xml:space="preserve"> понуда ће бити одбијена као неприхватљива.</w:t>
      </w:r>
    </w:p>
    <w:p w:rsidR="00DA3E5F" w:rsidRDefault="00DA3E5F" w:rsidP="00DA3E5F">
      <w:r w:rsidRPr="00E90CDD">
        <w:t xml:space="preserve">Рок за почетак испоруке софтвера, односно софтверских лиценци не сме да буде дужи </w:t>
      </w:r>
      <w:r w:rsidR="009A3ECF" w:rsidRPr="00E90CDD">
        <w:t xml:space="preserve">од 7 дана од почетка </w:t>
      </w:r>
      <w:r w:rsidRPr="00E90CDD">
        <w:t>фазе испоруке дефинис</w:t>
      </w:r>
      <w:r w:rsidR="009A3ECF" w:rsidRPr="00E90CDD">
        <w:t xml:space="preserve">ане у Термин плану. Рок </w:t>
      </w:r>
      <w:r w:rsidRPr="00E90CDD">
        <w:t>пружања услуга пр</w:t>
      </w:r>
      <w:r w:rsidR="002A6727" w:rsidRPr="00E90CDD">
        <w:t>оизвођачке подршке за</w:t>
      </w:r>
      <w:r w:rsidRPr="00E90CDD">
        <w:t xml:space="preserve"> софтверске лиценце </w:t>
      </w:r>
      <w:r w:rsidR="009A3ECF" w:rsidRPr="00E90CDD">
        <w:t xml:space="preserve">траје до датума </w:t>
      </w:r>
      <w:r w:rsidR="002A6727" w:rsidRPr="00E90CDD">
        <w:t xml:space="preserve">дефинисаних у табелама лиценци које је ЕПС </w:t>
      </w:r>
      <w:r w:rsidR="002F57C5">
        <w:t xml:space="preserve">као Наручилац </w:t>
      </w:r>
      <w:r w:rsidR="002A6727" w:rsidRPr="00E90CDD">
        <w:t>већ раније набавио, за оне лиценце које су предмет замене базе података, то јест до 31.12.2015. за нове лиценце.</w:t>
      </w:r>
    </w:p>
    <w:p w:rsidR="004339C4" w:rsidRPr="002D6156" w:rsidRDefault="004339C4" w:rsidP="004339C4">
      <w:r w:rsidRPr="005D6031">
        <w:t xml:space="preserve">Услуга </w:t>
      </w:r>
      <w:r w:rsidRPr="005D6031">
        <w:rPr>
          <w:szCs w:val="24"/>
          <w:lang w:eastAsia="de-DE"/>
        </w:rPr>
        <w:t xml:space="preserve">прилагођења имплементираног </w:t>
      </w:r>
      <w:r w:rsidRPr="005D6031">
        <w:rPr>
          <w:szCs w:val="24"/>
        </w:rPr>
        <w:t>SAP</w:t>
      </w:r>
      <w:r w:rsidRPr="005D6031">
        <w:rPr>
          <w:szCs w:val="24"/>
          <w:lang w:eastAsia="de-DE"/>
        </w:rPr>
        <w:t xml:space="preserve"> система  мора бити испоручена у року од </w:t>
      </w:r>
      <w:r w:rsidR="005D6031" w:rsidRPr="005D6031">
        <w:rPr>
          <w:szCs w:val="24"/>
          <w:lang w:val="sr-Cyrl-RS" w:eastAsia="de-DE"/>
        </w:rPr>
        <w:t>5</w:t>
      </w:r>
      <w:r w:rsidRPr="005D6031">
        <w:rPr>
          <w:szCs w:val="24"/>
          <w:lang w:eastAsia="de-DE"/>
        </w:rPr>
        <w:t xml:space="preserve"> (</w:t>
      </w:r>
      <w:r w:rsidR="005D6031" w:rsidRPr="005D6031">
        <w:rPr>
          <w:szCs w:val="24"/>
          <w:lang w:val="sr-Cyrl-RS" w:eastAsia="de-DE"/>
        </w:rPr>
        <w:t>пет</w:t>
      </w:r>
      <w:r w:rsidRPr="005D6031">
        <w:rPr>
          <w:szCs w:val="24"/>
          <w:lang w:eastAsia="de-DE"/>
        </w:rPr>
        <w:t>) месец</w:t>
      </w:r>
      <w:r w:rsidR="005D6031" w:rsidRPr="005D6031">
        <w:rPr>
          <w:szCs w:val="24"/>
          <w:lang w:val="sr-Cyrl-RS" w:eastAsia="de-DE"/>
        </w:rPr>
        <w:t>и</w:t>
      </w:r>
      <w:r w:rsidRPr="005D6031">
        <w:rPr>
          <w:szCs w:val="24"/>
          <w:lang w:eastAsia="de-DE"/>
        </w:rPr>
        <w:t xml:space="preserve"> од дана ступања уговора на снагу.</w:t>
      </w:r>
      <w:r>
        <w:rPr>
          <w:szCs w:val="24"/>
          <w:lang w:eastAsia="de-DE"/>
        </w:rPr>
        <w:t xml:space="preserve"> </w:t>
      </w:r>
    </w:p>
    <w:p w:rsidR="00DA3E5F" w:rsidRDefault="00DA3E5F" w:rsidP="00DA3E5F">
      <w:pPr>
        <w:rPr>
          <w:lang w:val="sr-Latn-CS"/>
        </w:rPr>
      </w:pPr>
      <w:r w:rsidRPr="002D6156">
        <w:t xml:space="preserve">Понуда мора да садржи рокове извршења услуга и испоруке </w:t>
      </w:r>
      <w:r w:rsidR="002F57C5" w:rsidRPr="003A04BD">
        <w:t xml:space="preserve">софтверских лиценци </w:t>
      </w:r>
      <w:r w:rsidRPr="003A04BD">
        <w:t>које понуђач наводи у Обрасцу понуде (</w:t>
      </w:r>
      <w:hyperlink w:anchor="_ОБРАЗАЦ_ПОНУДЕ" w:history="1">
        <w:r w:rsidRPr="003A04BD">
          <w:rPr>
            <w:rStyle w:val="Hyperlink"/>
          </w:rPr>
          <w:t>Образац 2.</w:t>
        </w:r>
      </w:hyperlink>
      <w:r w:rsidRPr="003A04BD">
        <w:t xml:space="preserve"> Конк</w:t>
      </w:r>
      <w:r w:rsidRPr="002D6156">
        <w:t xml:space="preserve">урсне </w:t>
      </w:r>
      <w:r w:rsidRPr="002D6156">
        <w:lastRenderedPageBreak/>
        <w:t xml:space="preserve">документације) и које је дужан да реализује кроз активности по фазама пројекта из Термин плана </w:t>
      </w:r>
      <w:r w:rsidR="0066001E" w:rsidRPr="003E258A">
        <w:t>извршења услуге и испоруке лиценци</w:t>
      </w:r>
      <w:r w:rsidR="0066001E" w:rsidRPr="002D6156">
        <w:t xml:space="preserve"> </w:t>
      </w:r>
      <w:r w:rsidRPr="002D6156">
        <w:t>(</w:t>
      </w:r>
      <w:hyperlink w:anchor="_ТЕРМИН_ПЛАН_ИЗВРШЕЊА" w:history="1">
        <w:r w:rsidRPr="002D6156">
          <w:rPr>
            <w:rStyle w:val="Hyperlink"/>
          </w:rPr>
          <w:t>Образац 4.</w:t>
        </w:r>
      </w:hyperlink>
      <w:r w:rsidRPr="002D6156">
        <w:t xml:space="preserve"> Конкурсне документације). </w:t>
      </w:r>
    </w:p>
    <w:p w:rsidR="00DA3E5F" w:rsidRPr="002D6156" w:rsidRDefault="00DA3E5F" w:rsidP="005616C5">
      <w:pPr>
        <w:pStyle w:val="ListParagraph"/>
        <w:numPr>
          <w:ilvl w:val="0"/>
          <w:numId w:val="17"/>
        </w:numPr>
        <w:tabs>
          <w:tab w:val="center" w:pos="567"/>
          <w:tab w:val="left" w:pos="680"/>
          <w:tab w:val="center" w:pos="7938"/>
        </w:tabs>
        <w:spacing w:before="360" w:after="240"/>
        <w:outlineLvl w:val="1"/>
        <w:rPr>
          <w:b/>
          <w:vanish/>
        </w:rPr>
      </w:pPr>
      <w:bookmarkStart w:id="60" w:name="_Toc401564029"/>
      <w:bookmarkStart w:id="61" w:name="_Toc402286869"/>
      <w:bookmarkStart w:id="62" w:name="_Toc402286977"/>
      <w:bookmarkStart w:id="63" w:name="_Toc402508533"/>
      <w:bookmarkStart w:id="64" w:name="_Toc402508641"/>
      <w:bookmarkStart w:id="65" w:name="_Toc402536248"/>
      <w:bookmarkStart w:id="66" w:name="_Toc402546385"/>
      <w:bookmarkStart w:id="67" w:name="_Toc402733472"/>
      <w:bookmarkStart w:id="68" w:name="_Toc403430809"/>
      <w:bookmarkStart w:id="69" w:name="_Toc404094430"/>
      <w:bookmarkStart w:id="70" w:name="_Toc404342930"/>
      <w:bookmarkStart w:id="71" w:name="_Toc404357643"/>
      <w:bookmarkStart w:id="72" w:name="_Toc404440547"/>
      <w:bookmarkStart w:id="73" w:name="_Toc404681043"/>
      <w:bookmarkStart w:id="74" w:name="_Toc404693404"/>
      <w:bookmarkStart w:id="75" w:name="_Toc404695900"/>
      <w:bookmarkStart w:id="76" w:name="_Toc426203316"/>
      <w:bookmarkStart w:id="77" w:name="_Toc426203467"/>
      <w:bookmarkStart w:id="78" w:name="_Toc430816362"/>
      <w:bookmarkStart w:id="79" w:name="_Toc430881780"/>
      <w:bookmarkStart w:id="80" w:name="_Toc430886881"/>
      <w:bookmarkStart w:id="81" w:name="_Toc431378922"/>
      <w:bookmarkStart w:id="82" w:name="_Toc431418717"/>
      <w:bookmarkStart w:id="83" w:name="_Toc431509597"/>
      <w:bookmarkStart w:id="84" w:name="_Toc431770944"/>
      <w:bookmarkStart w:id="85" w:name="_Toc431812885"/>
      <w:bookmarkStart w:id="86" w:name="_Toc432576461"/>
      <w:bookmarkStart w:id="87" w:name="_Toc432584738"/>
      <w:bookmarkStart w:id="88" w:name="_Toc432586525"/>
      <w:bookmarkStart w:id="89" w:name="_Toc432586717"/>
      <w:bookmarkStart w:id="90" w:name="_Toc297798718"/>
      <w:bookmarkStart w:id="91" w:name="_Toc379212589"/>
      <w:bookmarkStart w:id="92" w:name="_Toc379555124"/>
      <w:bookmarkStart w:id="93" w:name="_Toc379212591"/>
      <w:bookmarkStart w:id="94" w:name="_Toc399930118"/>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DA3E5F" w:rsidRPr="002D6156" w:rsidRDefault="00DA3E5F" w:rsidP="005616C5">
      <w:pPr>
        <w:pStyle w:val="ListParagraph"/>
        <w:numPr>
          <w:ilvl w:val="0"/>
          <w:numId w:val="17"/>
        </w:numPr>
        <w:tabs>
          <w:tab w:val="center" w:pos="567"/>
          <w:tab w:val="left" w:pos="680"/>
          <w:tab w:val="center" w:pos="7938"/>
        </w:tabs>
        <w:spacing w:before="360" w:after="240"/>
        <w:outlineLvl w:val="1"/>
        <w:rPr>
          <w:b/>
          <w:vanish/>
        </w:rPr>
      </w:pPr>
      <w:bookmarkStart w:id="95" w:name="_Toc401564030"/>
      <w:bookmarkStart w:id="96" w:name="_Toc402286870"/>
      <w:bookmarkStart w:id="97" w:name="_Toc402286978"/>
      <w:bookmarkStart w:id="98" w:name="_Toc402508534"/>
      <w:bookmarkStart w:id="99" w:name="_Toc402508642"/>
      <w:bookmarkStart w:id="100" w:name="_Toc402536249"/>
      <w:bookmarkStart w:id="101" w:name="_Toc402546386"/>
      <w:bookmarkStart w:id="102" w:name="_Toc402733473"/>
      <w:bookmarkStart w:id="103" w:name="_Toc403430810"/>
      <w:bookmarkStart w:id="104" w:name="_Toc404094431"/>
      <w:bookmarkStart w:id="105" w:name="_Toc404342931"/>
      <w:bookmarkStart w:id="106" w:name="_Toc404357644"/>
      <w:bookmarkStart w:id="107" w:name="_Toc404440548"/>
      <w:bookmarkStart w:id="108" w:name="_Toc404681044"/>
      <w:bookmarkStart w:id="109" w:name="_Toc404693405"/>
      <w:bookmarkStart w:id="110" w:name="_Toc404695901"/>
      <w:bookmarkStart w:id="111" w:name="_Toc426203317"/>
      <w:bookmarkStart w:id="112" w:name="_Toc426203468"/>
      <w:bookmarkStart w:id="113" w:name="_Toc430816363"/>
      <w:bookmarkStart w:id="114" w:name="_Toc430881781"/>
      <w:bookmarkStart w:id="115" w:name="_Toc430886882"/>
      <w:bookmarkStart w:id="116" w:name="_Toc431378923"/>
      <w:bookmarkStart w:id="117" w:name="_Toc431418718"/>
      <w:bookmarkStart w:id="118" w:name="_Toc431509598"/>
      <w:bookmarkStart w:id="119" w:name="_Toc431770945"/>
      <w:bookmarkStart w:id="120" w:name="_Toc431812886"/>
      <w:bookmarkStart w:id="121" w:name="_Toc432576462"/>
      <w:bookmarkStart w:id="122" w:name="_Toc432584739"/>
      <w:bookmarkStart w:id="123" w:name="_Toc432586526"/>
      <w:bookmarkStart w:id="124" w:name="_Toc432586718"/>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rsidR="00DA3E5F" w:rsidRPr="002D6156" w:rsidRDefault="00DA3E5F" w:rsidP="005616C5">
      <w:pPr>
        <w:pStyle w:val="ListParagraph"/>
        <w:numPr>
          <w:ilvl w:val="0"/>
          <w:numId w:val="17"/>
        </w:numPr>
        <w:tabs>
          <w:tab w:val="center" w:pos="567"/>
          <w:tab w:val="left" w:pos="680"/>
          <w:tab w:val="center" w:pos="7938"/>
        </w:tabs>
        <w:spacing w:before="360" w:after="240"/>
        <w:outlineLvl w:val="1"/>
        <w:rPr>
          <w:b/>
          <w:vanish/>
        </w:rPr>
      </w:pPr>
      <w:bookmarkStart w:id="125" w:name="_Toc401564031"/>
      <w:bookmarkStart w:id="126" w:name="_Toc402286871"/>
      <w:bookmarkStart w:id="127" w:name="_Toc402286979"/>
      <w:bookmarkStart w:id="128" w:name="_Toc402508535"/>
      <w:bookmarkStart w:id="129" w:name="_Toc402508643"/>
      <w:bookmarkStart w:id="130" w:name="_Toc402536250"/>
      <w:bookmarkStart w:id="131" w:name="_Toc402546387"/>
      <w:bookmarkStart w:id="132" w:name="_Toc402733474"/>
      <w:bookmarkStart w:id="133" w:name="_Toc403430811"/>
      <w:bookmarkStart w:id="134" w:name="_Toc404094432"/>
      <w:bookmarkStart w:id="135" w:name="_Toc404342932"/>
      <w:bookmarkStart w:id="136" w:name="_Toc404357645"/>
      <w:bookmarkStart w:id="137" w:name="_Toc404440549"/>
      <w:bookmarkStart w:id="138" w:name="_Toc404681045"/>
      <w:bookmarkStart w:id="139" w:name="_Toc404693406"/>
      <w:bookmarkStart w:id="140" w:name="_Toc404695902"/>
      <w:bookmarkStart w:id="141" w:name="_Toc426203318"/>
      <w:bookmarkStart w:id="142" w:name="_Toc426203469"/>
      <w:bookmarkStart w:id="143" w:name="_Toc430816364"/>
      <w:bookmarkStart w:id="144" w:name="_Toc430881782"/>
      <w:bookmarkStart w:id="145" w:name="_Toc430886883"/>
      <w:bookmarkStart w:id="146" w:name="_Toc431378924"/>
      <w:bookmarkStart w:id="147" w:name="_Toc431418719"/>
      <w:bookmarkStart w:id="148" w:name="_Toc431509599"/>
      <w:bookmarkStart w:id="149" w:name="_Toc431770946"/>
      <w:bookmarkStart w:id="150" w:name="_Toc431812887"/>
      <w:bookmarkStart w:id="151" w:name="_Toc432576463"/>
      <w:bookmarkStart w:id="152" w:name="_Toc432584740"/>
      <w:bookmarkStart w:id="153" w:name="_Toc432586527"/>
      <w:bookmarkStart w:id="154" w:name="_Toc432586719"/>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DA3E5F" w:rsidRPr="002D6156" w:rsidRDefault="00DA3E5F" w:rsidP="005616C5">
      <w:pPr>
        <w:pStyle w:val="ListParagraph"/>
        <w:numPr>
          <w:ilvl w:val="1"/>
          <w:numId w:val="17"/>
        </w:numPr>
        <w:tabs>
          <w:tab w:val="center" w:pos="567"/>
          <w:tab w:val="left" w:pos="680"/>
          <w:tab w:val="center" w:pos="7938"/>
        </w:tabs>
        <w:spacing w:before="360" w:after="240"/>
        <w:outlineLvl w:val="1"/>
        <w:rPr>
          <w:b/>
          <w:vanish/>
        </w:rPr>
      </w:pPr>
      <w:bookmarkStart w:id="155" w:name="_Toc401564032"/>
      <w:bookmarkStart w:id="156" w:name="_Toc402286872"/>
      <w:bookmarkStart w:id="157" w:name="_Toc402286980"/>
      <w:bookmarkStart w:id="158" w:name="_Toc402508536"/>
      <w:bookmarkStart w:id="159" w:name="_Toc402508644"/>
      <w:bookmarkStart w:id="160" w:name="_Toc402536251"/>
      <w:bookmarkStart w:id="161" w:name="_Toc402546388"/>
      <w:bookmarkStart w:id="162" w:name="_Toc402733475"/>
      <w:bookmarkStart w:id="163" w:name="_Toc403430812"/>
      <w:bookmarkStart w:id="164" w:name="_Toc404094433"/>
      <w:bookmarkStart w:id="165" w:name="_Toc404342933"/>
      <w:bookmarkStart w:id="166" w:name="_Toc404357646"/>
      <w:bookmarkStart w:id="167" w:name="_Toc404440550"/>
      <w:bookmarkStart w:id="168" w:name="_Toc404681046"/>
      <w:bookmarkStart w:id="169" w:name="_Toc404693407"/>
      <w:bookmarkStart w:id="170" w:name="_Toc404695903"/>
      <w:bookmarkStart w:id="171" w:name="_Toc426203319"/>
      <w:bookmarkStart w:id="172" w:name="_Toc426203470"/>
      <w:bookmarkStart w:id="173" w:name="_Toc430816365"/>
      <w:bookmarkStart w:id="174" w:name="_Toc430881783"/>
      <w:bookmarkStart w:id="175" w:name="_Toc430886884"/>
      <w:bookmarkStart w:id="176" w:name="_Toc431378925"/>
      <w:bookmarkStart w:id="177" w:name="_Toc431418720"/>
      <w:bookmarkStart w:id="178" w:name="_Toc431509600"/>
      <w:bookmarkStart w:id="179" w:name="_Toc431770947"/>
      <w:bookmarkStart w:id="180" w:name="_Toc431812888"/>
      <w:bookmarkStart w:id="181" w:name="_Toc432576464"/>
      <w:bookmarkStart w:id="182" w:name="_Toc432584741"/>
      <w:bookmarkStart w:id="183" w:name="_Toc432586528"/>
      <w:bookmarkStart w:id="184" w:name="_Toc432586720"/>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DA3E5F" w:rsidRPr="002D6156" w:rsidRDefault="00DA3E5F" w:rsidP="005616C5">
      <w:pPr>
        <w:pStyle w:val="ListParagraph"/>
        <w:numPr>
          <w:ilvl w:val="1"/>
          <w:numId w:val="17"/>
        </w:numPr>
        <w:tabs>
          <w:tab w:val="center" w:pos="567"/>
          <w:tab w:val="left" w:pos="680"/>
          <w:tab w:val="center" w:pos="7938"/>
        </w:tabs>
        <w:spacing w:before="360" w:after="240"/>
        <w:outlineLvl w:val="1"/>
        <w:rPr>
          <w:b/>
          <w:vanish/>
        </w:rPr>
      </w:pPr>
      <w:bookmarkStart w:id="185" w:name="_Toc401564033"/>
      <w:bookmarkStart w:id="186" w:name="_Toc402286873"/>
      <w:bookmarkStart w:id="187" w:name="_Toc402286981"/>
      <w:bookmarkStart w:id="188" w:name="_Toc402508537"/>
      <w:bookmarkStart w:id="189" w:name="_Toc402508645"/>
      <w:bookmarkStart w:id="190" w:name="_Toc402536252"/>
      <w:bookmarkStart w:id="191" w:name="_Toc402546389"/>
      <w:bookmarkStart w:id="192" w:name="_Toc402733476"/>
      <w:bookmarkStart w:id="193" w:name="_Toc403430813"/>
      <w:bookmarkStart w:id="194" w:name="_Toc404094434"/>
      <w:bookmarkStart w:id="195" w:name="_Toc404342934"/>
      <w:bookmarkStart w:id="196" w:name="_Toc404357647"/>
      <w:bookmarkStart w:id="197" w:name="_Toc404440551"/>
      <w:bookmarkStart w:id="198" w:name="_Toc404681047"/>
      <w:bookmarkStart w:id="199" w:name="_Toc404693408"/>
      <w:bookmarkStart w:id="200" w:name="_Toc404695904"/>
      <w:bookmarkStart w:id="201" w:name="_Toc426203320"/>
      <w:bookmarkStart w:id="202" w:name="_Toc426203471"/>
      <w:bookmarkStart w:id="203" w:name="_Toc430816366"/>
      <w:bookmarkStart w:id="204" w:name="_Toc430881784"/>
      <w:bookmarkStart w:id="205" w:name="_Toc430886885"/>
      <w:bookmarkStart w:id="206" w:name="_Toc431378926"/>
      <w:bookmarkStart w:id="207" w:name="_Toc431418721"/>
      <w:bookmarkStart w:id="208" w:name="_Toc431509601"/>
      <w:bookmarkStart w:id="209" w:name="_Toc431770948"/>
      <w:bookmarkStart w:id="210" w:name="_Toc431812889"/>
      <w:bookmarkStart w:id="211" w:name="_Toc432576465"/>
      <w:bookmarkStart w:id="212" w:name="_Toc432584742"/>
      <w:bookmarkStart w:id="213" w:name="_Toc432586529"/>
      <w:bookmarkStart w:id="214" w:name="_Toc432586721"/>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rsidR="00DA3E5F" w:rsidRPr="002D6156" w:rsidRDefault="00DA3E5F" w:rsidP="005616C5">
      <w:pPr>
        <w:pStyle w:val="ListParagraph"/>
        <w:numPr>
          <w:ilvl w:val="1"/>
          <w:numId w:val="17"/>
        </w:numPr>
        <w:tabs>
          <w:tab w:val="center" w:pos="567"/>
          <w:tab w:val="left" w:pos="680"/>
          <w:tab w:val="center" w:pos="7938"/>
        </w:tabs>
        <w:spacing w:before="360" w:after="240"/>
        <w:outlineLvl w:val="1"/>
        <w:rPr>
          <w:b/>
          <w:vanish/>
        </w:rPr>
      </w:pPr>
      <w:bookmarkStart w:id="215" w:name="_Toc401564034"/>
      <w:bookmarkStart w:id="216" w:name="_Toc402286874"/>
      <w:bookmarkStart w:id="217" w:name="_Toc402286982"/>
      <w:bookmarkStart w:id="218" w:name="_Toc402508538"/>
      <w:bookmarkStart w:id="219" w:name="_Toc402508646"/>
      <w:bookmarkStart w:id="220" w:name="_Toc402536253"/>
      <w:bookmarkStart w:id="221" w:name="_Toc402546390"/>
      <w:bookmarkStart w:id="222" w:name="_Toc402733477"/>
      <w:bookmarkStart w:id="223" w:name="_Toc403430814"/>
      <w:bookmarkStart w:id="224" w:name="_Toc404094435"/>
      <w:bookmarkStart w:id="225" w:name="_Toc404342935"/>
      <w:bookmarkStart w:id="226" w:name="_Toc404357648"/>
      <w:bookmarkStart w:id="227" w:name="_Toc404440552"/>
      <w:bookmarkStart w:id="228" w:name="_Toc404681048"/>
      <w:bookmarkStart w:id="229" w:name="_Toc404693409"/>
      <w:bookmarkStart w:id="230" w:name="_Toc404695905"/>
      <w:bookmarkStart w:id="231" w:name="_Toc426203321"/>
      <w:bookmarkStart w:id="232" w:name="_Toc426203472"/>
      <w:bookmarkStart w:id="233" w:name="_Toc430816367"/>
      <w:bookmarkStart w:id="234" w:name="_Toc430881785"/>
      <w:bookmarkStart w:id="235" w:name="_Toc430886886"/>
      <w:bookmarkStart w:id="236" w:name="_Toc431378927"/>
      <w:bookmarkStart w:id="237" w:name="_Toc431418722"/>
      <w:bookmarkStart w:id="238" w:name="_Toc431509602"/>
      <w:bookmarkStart w:id="239" w:name="_Toc431770949"/>
      <w:bookmarkStart w:id="240" w:name="_Toc431812890"/>
      <w:bookmarkStart w:id="241" w:name="_Toc432576466"/>
      <w:bookmarkStart w:id="242" w:name="_Toc432584743"/>
      <w:bookmarkStart w:id="243" w:name="_Toc432586530"/>
      <w:bookmarkStart w:id="244" w:name="_Toc432586722"/>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rsidR="00DA3E5F" w:rsidRPr="002D6156" w:rsidRDefault="00DA3E5F" w:rsidP="005616C5">
      <w:pPr>
        <w:pStyle w:val="ListParagraph"/>
        <w:numPr>
          <w:ilvl w:val="1"/>
          <w:numId w:val="17"/>
        </w:numPr>
        <w:tabs>
          <w:tab w:val="center" w:pos="567"/>
          <w:tab w:val="left" w:pos="680"/>
          <w:tab w:val="center" w:pos="7938"/>
        </w:tabs>
        <w:spacing w:before="360" w:after="240"/>
        <w:outlineLvl w:val="1"/>
        <w:rPr>
          <w:b/>
          <w:vanish/>
        </w:rPr>
      </w:pPr>
      <w:bookmarkStart w:id="245" w:name="_Toc401564035"/>
      <w:bookmarkStart w:id="246" w:name="_Toc402286875"/>
      <w:bookmarkStart w:id="247" w:name="_Toc402286983"/>
      <w:bookmarkStart w:id="248" w:name="_Toc402508539"/>
      <w:bookmarkStart w:id="249" w:name="_Toc402508647"/>
      <w:bookmarkStart w:id="250" w:name="_Toc402536254"/>
      <w:bookmarkStart w:id="251" w:name="_Toc402546391"/>
      <w:bookmarkStart w:id="252" w:name="_Toc402733478"/>
      <w:bookmarkStart w:id="253" w:name="_Toc403430815"/>
      <w:bookmarkStart w:id="254" w:name="_Toc404094436"/>
      <w:bookmarkStart w:id="255" w:name="_Toc404342936"/>
      <w:bookmarkStart w:id="256" w:name="_Toc404357649"/>
      <w:bookmarkStart w:id="257" w:name="_Toc404440553"/>
      <w:bookmarkStart w:id="258" w:name="_Toc404681049"/>
      <w:bookmarkStart w:id="259" w:name="_Toc404693410"/>
      <w:bookmarkStart w:id="260" w:name="_Toc404695906"/>
      <w:bookmarkStart w:id="261" w:name="_Toc426203322"/>
      <w:bookmarkStart w:id="262" w:name="_Toc426203473"/>
      <w:bookmarkStart w:id="263" w:name="_Toc430816368"/>
      <w:bookmarkStart w:id="264" w:name="_Toc430881786"/>
      <w:bookmarkStart w:id="265" w:name="_Toc430886887"/>
      <w:bookmarkStart w:id="266" w:name="_Toc431378928"/>
      <w:bookmarkStart w:id="267" w:name="_Toc431418723"/>
      <w:bookmarkStart w:id="268" w:name="_Toc431509603"/>
      <w:bookmarkStart w:id="269" w:name="_Toc431770950"/>
      <w:bookmarkStart w:id="270" w:name="_Toc431812891"/>
      <w:bookmarkStart w:id="271" w:name="_Toc432576467"/>
      <w:bookmarkStart w:id="272" w:name="_Toc432584744"/>
      <w:bookmarkStart w:id="273" w:name="_Toc432586531"/>
      <w:bookmarkStart w:id="274" w:name="_Toc432586723"/>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rsidR="00DA3E5F" w:rsidRPr="002D6156" w:rsidRDefault="00DA3E5F" w:rsidP="005616C5">
      <w:pPr>
        <w:pStyle w:val="ListParagraph"/>
        <w:numPr>
          <w:ilvl w:val="1"/>
          <w:numId w:val="17"/>
        </w:numPr>
        <w:tabs>
          <w:tab w:val="center" w:pos="567"/>
          <w:tab w:val="left" w:pos="680"/>
          <w:tab w:val="center" w:pos="7938"/>
        </w:tabs>
        <w:spacing w:before="360" w:after="240"/>
        <w:outlineLvl w:val="1"/>
        <w:rPr>
          <w:b/>
          <w:vanish/>
        </w:rPr>
      </w:pPr>
      <w:bookmarkStart w:id="275" w:name="_Toc401564036"/>
      <w:bookmarkStart w:id="276" w:name="_Toc402286876"/>
      <w:bookmarkStart w:id="277" w:name="_Toc402286984"/>
      <w:bookmarkStart w:id="278" w:name="_Toc402508540"/>
      <w:bookmarkStart w:id="279" w:name="_Toc402508648"/>
      <w:bookmarkStart w:id="280" w:name="_Toc402536255"/>
      <w:bookmarkStart w:id="281" w:name="_Toc402546392"/>
      <w:bookmarkStart w:id="282" w:name="_Toc402733479"/>
      <w:bookmarkStart w:id="283" w:name="_Toc403430816"/>
      <w:bookmarkStart w:id="284" w:name="_Toc404094437"/>
      <w:bookmarkStart w:id="285" w:name="_Toc404342937"/>
      <w:bookmarkStart w:id="286" w:name="_Toc404357650"/>
      <w:bookmarkStart w:id="287" w:name="_Toc404440554"/>
      <w:bookmarkStart w:id="288" w:name="_Toc404681050"/>
      <w:bookmarkStart w:id="289" w:name="_Toc404693411"/>
      <w:bookmarkStart w:id="290" w:name="_Toc404695907"/>
      <w:bookmarkStart w:id="291" w:name="_Toc426203323"/>
      <w:bookmarkStart w:id="292" w:name="_Toc426203474"/>
      <w:bookmarkStart w:id="293" w:name="_Toc430816369"/>
      <w:bookmarkStart w:id="294" w:name="_Toc430881787"/>
      <w:bookmarkStart w:id="295" w:name="_Toc430886888"/>
      <w:bookmarkStart w:id="296" w:name="_Toc431378929"/>
      <w:bookmarkStart w:id="297" w:name="_Toc431418724"/>
      <w:bookmarkStart w:id="298" w:name="_Toc431509604"/>
      <w:bookmarkStart w:id="299" w:name="_Toc431770951"/>
      <w:bookmarkStart w:id="300" w:name="_Toc431812892"/>
      <w:bookmarkStart w:id="301" w:name="_Toc432576468"/>
      <w:bookmarkStart w:id="302" w:name="_Toc432584745"/>
      <w:bookmarkStart w:id="303" w:name="_Toc432586532"/>
      <w:bookmarkStart w:id="304" w:name="_Toc43258672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rsidR="00DA3E5F" w:rsidRPr="002D6156" w:rsidRDefault="00DA3E5F" w:rsidP="005616C5">
      <w:pPr>
        <w:pStyle w:val="ListParagraph"/>
        <w:numPr>
          <w:ilvl w:val="1"/>
          <w:numId w:val="17"/>
        </w:numPr>
        <w:tabs>
          <w:tab w:val="center" w:pos="567"/>
          <w:tab w:val="left" w:pos="680"/>
          <w:tab w:val="center" w:pos="7938"/>
        </w:tabs>
        <w:spacing w:before="360" w:after="240"/>
        <w:outlineLvl w:val="1"/>
        <w:rPr>
          <w:b/>
          <w:vanish/>
        </w:rPr>
      </w:pPr>
      <w:bookmarkStart w:id="305" w:name="_Toc401564037"/>
      <w:bookmarkStart w:id="306" w:name="_Toc402286877"/>
      <w:bookmarkStart w:id="307" w:name="_Toc402286985"/>
      <w:bookmarkStart w:id="308" w:name="_Toc402508541"/>
      <w:bookmarkStart w:id="309" w:name="_Toc402508649"/>
      <w:bookmarkStart w:id="310" w:name="_Toc402536256"/>
      <w:bookmarkStart w:id="311" w:name="_Toc402546393"/>
      <w:bookmarkStart w:id="312" w:name="_Toc402733480"/>
      <w:bookmarkStart w:id="313" w:name="_Toc403430817"/>
      <w:bookmarkStart w:id="314" w:name="_Toc404094438"/>
      <w:bookmarkStart w:id="315" w:name="_Toc404342938"/>
      <w:bookmarkStart w:id="316" w:name="_Toc404357651"/>
      <w:bookmarkStart w:id="317" w:name="_Toc404440555"/>
      <w:bookmarkStart w:id="318" w:name="_Toc404681051"/>
      <w:bookmarkStart w:id="319" w:name="_Toc404693412"/>
      <w:bookmarkStart w:id="320" w:name="_Toc404695908"/>
      <w:bookmarkStart w:id="321" w:name="_Toc426203324"/>
      <w:bookmarkStart w:id="322" w:name="_Toc426203475"/>
      <w:bookmarkStart w:id="323" w:name="_Toc430816370"/>
      <w:bookmarkStart w:id="324" w:name="_Toc430881788"/>
      <w:bookmarkStart w:id="325" w:name="_Toc430886889"/>
      <w:bookmarkStart w:id="326" w:name="_Toc431378930"/>
      <w:bookmarkStart w:id="327" w:name="_Toc431418725"/>
      <w:bookmarkStart w:id="328" w:name="_Toc431509605"/>
      <w:bookmarkStart w:id="329" w:name="_Toc431770952"/>
      <w:bookmarkStart w:id="330" w:name="_Toc431812893"/>
      <w:bookmarkStart w:id="331" w:name="_Toc432576469"/>
      <w:bookmarkStart w:id="332" w:name="_Toc432584746"/>
      <w:bookmarkStart w:id="333" w:name="_Toc432586533"/>
      <w:bookmarkStart w:id="334" w:name="_Toc432586725"/>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rsidR="00DA3E5F" w:rsidRPr="002D6156" w:rsidRDefault="00DA3E5F" w:rsidP="005616C5">
      <w:pPr>
        <w:pStyle w:val="ListParagraph"/>
        <w:numPr>
          <w:ilvl w:val="1"/>
          <w:numId w:val="17"/>
        </w:numPr>
        <w:tabs>
          <w:tab w:val="center" w:pos="567"/>
          <w:tab w:val="left" w:pos="680"/>
          <w:tab w:val="center" w:pos="7938"/>
        </w:tabs>
        <w:spacing w:before="360" w:after="240"/>
        <w:outlineLvl w:val="1"/>
        <w:rPr>
          <w:b/>
          <w:vanish/>
        </w:rPr>
      </w:pPr>
      <w:bookmarkStart w:id="335" w:name="_Toc401564038"/>
      <w:bookmarkStart w:id="336" w:name="_Toc402286878"/>
      <w:bookmarkStart w:id="337" w:name="_Toc402286986"/>
      <w:bookmarkStart w:id="338" w:name="_Toc402508542"/>
      <w:bookmarkStart w:id="339" w:name="_Toc402508650"/>
      <w:bookmarkStart w:id="340" w:name="_Toc402536257"/>
      <w:bookmarkStart w:id="341" w:name="_Toc402546394"/>
      <w:bookmarkStart w:id="342" w:name="_Toc402733481"/>
      <w:bookmarkStart w:id="343" w:name="_Toc403430818"/>
      <w:bookmarkStart w:id="344" w:name="_Toc404094439"/>
      <w:bookmarkStart w:id="345" w:name="_Toc404342939"/>
      <w:bookmarkStart w:id="346" w:name="_Toc404357652"/>
      <w:bookmarkStart w:id="347" w:name="_Toc404440556"/>
      <w:bookmarkStart w:id="348" w:name="_Toc404681052"/>
      <w:bookmarkStart w:id="349" w:name="_Toc404693413"/>
      <w:bookmarkStart w:id="350" w:name="_Toc404695909"/>
      <w:bookmarkStart w:id="351" w:name="_Toc426203325"/>
      <w:bookmarkStart w:id="352" w:name="_Toc426203476"/>
      <w:bookmarkStart w:id="353" w:name="_Toc430816371"/>
      <w:bookmarkStart w:id="354" w:name="_Toc430881789"/>
      <w:bookmarkStart w:id="355" w:name="_Toc430886890"/>
      <w:bookmarkStart w:id="356" w:name="_Toc431378931"/>
      <w:bookmarkStart w:id="357" w:name="_Toc431418726"/>
      <w:bookmarkStart w:id="358" w:name="_Toc431509606"/>
      <w:bookmarkStart w:id="359" w:name="_Toc431770953"/>
      <w:bookmarkStart w:id="360" w:name="_Toc431812894"/>
      <w:bookmarkStart w:id="361" w:name="_Toc432576470"/>
      <w:bookmarkStart w:id="362" w:name="_Toc432584747"/>
      <w:bookmarkStart w:id="363" w:name="_Toc432586534"/>
      <w:bookmarkStart w:id="364" w:name="_Toc432586726"/>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rsidR="00DA3E5F" w:rsidRPr="002D6156" w:rsidRDefault="00DA3E5F" w:rsidP="005616C5">
      <w:pPr>
        <w:pStyle w:val="ListParagraph"/>
        <w:numPr>
          <w:ilvl w:val="1"/>
          <w:numId w:val="17"/>
        </w:numPr>
        <w:tabs>
          <w:tab w:val="center" w:pos="567"/>
          <w:tab w:val="left" w:pos="680"/>
          <w:tab w:val="center" w:pos="7938"/>
        </w:tabs>
        <w:spacing w:before="360" w:after="240"/>
        <w:outlineLvl w:val="1"/>
        <w:rPr>
          <w:b/>
          <w:vanish/>
        </w:rPr>
      </w:pPr>
      <w:bookmarkStart w:id="365" w:name="_Toc401564039"/>
      <w:bookmarkStart w:id="366" w:name="_Toc402286879"/>
      <w:bookmarkStart w:id="367" w:name="_Toc402286987"/>
      <w:bookmarkStart w:id="368" w:name="_Toc402508543"/>
      <w:bookmarkStart w:id="369" w:name="_Toc402508651"/>
      <w:bookmarkStart w:id="370" w:name="_Toc402536258"/>
      <w:bookmarkStart w:id="371" w:name="_Toc402546395"/>
      <w:bookmarkStart w:id="372" w:name="_Toc402733482"/>
      <w:bookmarkStart w:id="373" w:name="_Toc403430819"/>
      <w:bookmarkStart w:id="374" w:name="_Toc404094440"/>
      <w:bookmarkStart w:id="375" w:name="_Toc404342940"/>
      <w:bookmarkStart w:id="376" w:name="_Toc404357653"/>
      <w:bookmarkStart w:id="377" w:name="_Toc404440557"/>
      <w:bookmarkStart w:id="378" w:name="_Toc404681053"/>
      <w:bookmarkStart w:id="379" w:name="_Toc404693414"/>
      <w:bookmarkStart w:id="380" w:name="_Toc404695910"/>
      <w:bookmarkStart w:id="381" w:name="_Toc426203326"/>
      <w:bookmarkStart w:id="382" w:name="_Toc426203477"/>
      <w:bookmarkStart w:id="383" w:name="_Toc430816372"/>
      <w:bookmarkStart w:id="384" w:name="_Toc430881790"/>
      <w:bookmarkStart w:id="385" w:name="_Toc430886891"/>
      <w:bookmarkStart w:id="386" w:name="_Toc431378932"/>
      <w:bookmarkStart w:id="387" w:name="_Toc431418727"/>
      <w:bookmarkStart w:id="388" w:name="_Toc431509607"/>
      <w:bookmarkStart w:id="389" w:name="_Toc431770954"/>
      <w:bookmarkStart w:id="390" w:name="_Toc431812895"/>
      <w:bookmarkStart w:id="391" w:name="_Toc432576471"/>
      <w:bookmarkStart w:id="392" w:name="_Toc432584748"/>
      <w:bookmarkStart w:id="393" w:name="_Toc432586535"/>
      <w:bookmarkStart w:id="394" w:name="_Toc432586727"/>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rsidR="00DA3E5F" w:rsidRPr="002D6156" w:rsidRDefault="00DA3E5F" w:rsidP="005616C5">
      <w:pPr>
        <w:pStyle w:val="ListParagraph"/>
        <w:numPr>
          <w:ilvl w:val="1"/>
          <w:numId w:val="17"/>
        </w:numPr>
        <w:tabs>
          <w:tab w:val="center" w:pos="567"/>
          <w:tab w:val="left" w:pos="680"/>
          <w:tab w:val="center" w:pos="7938"/>
        </w:tabs>
        <w:spacing w:before="360" w:after="240"/>
        <w:outlineLvl w:val="1"/>
        <w:rPr>
          <w:b/>
          <w:vanish/>
        </w:rPr>
      </w:pPr>
      <w:bookmarkStart w:id="395" w:name="_Toc401564040"/>
      <w:bookmarkStart w:id="396" w:name="_Toc402286880"/>
      <w:bookmarkStart w:id="397" w:name="_Toc402286988"/>
      <w:bookmarkStart w:id="398" w:name="_Toc402508544"/>
      <w:bookmarkStart w:id="399" w:name="_Toc402508652"/>
      <w:bookmarkStart w:id="400" w:name="_Toc402536259"/>
      <w:bookmarkStart w:id="401" w:name="_Toc402546396"/>
      <w:bookmarkStart w:id="402" w:name="_Toc402733483"/>
      <w:bookmarkStart w:id="403" w:name="_Toc403430820"/>
      <w:bookmarkStart w:id="404" w:name="_Toc404094441"/>
      <w:bookmarkStart w:id="405" w:name="_Toc404342941"/>
      <w:bookmarkStart w:id="406" w:name="_Toc404357654"/>
      <w:bookmarkStart w:id="407" w:name="_Toc404440558"/>
      <w:bookmarkStart w:id="408" w:name="_Toc404681054"/>
      <w:bookmarkStart w:id="409" w:name="_Toc404693415"/>
      <w:bookmarkStart w:id="410" w:name="_Toc404695911"/>
      <w:bookmarkStart w:id="411" w:name="_Toc426203327"/>
      <w:bookmarkStart w:id="412" w:name="_Toc426203478"/>
      <w:bookmarkStart w:id="413" w:name="_Toc430816373"/>
      <w:bookmarkStart w:id="414" w:name="_Toc430881791"/>
      <w:bookmarkStart w:id="415" w:name="_Toc430886892"/>
      <w:bookmarkStart w:id="416" w:name="_Toc431378933"/>
      <w:bookmarkStart w:id="417" w:name="_Toc431418728"/>
      <w:bookmarkStart w:id="418" w:name="_Toc431509608"/>
      <w:bookmarkStart w:id="419" w:name="_Toc431770955"/>
      <w:bookmarkStart w:id="420" w:name="_Toc431812896"/>
      <w:bookmarkStart w:id="421" w:name="_Toc432576472"/>
      <w:bookmarkStart w:id="422" w:name="_Toc432584749"/>
      <w:bookmarkStart w:id="423" w:name="_Toc432586536"/>
      <w:bookmarkStart w:id="424" w:name="_Toc432586728"/>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rsidR="00DA3E5F" w:rsidRPr="002D6156" w:rsidRDefault="00DA3E5F" w:rsidP="005616C5">
      <w:pPr>
        <w:pStyle w:val="ListParagraph"/>
        <w:numPr>
          <w:ilvl w:val="1"/>
          <w:numId w:val="17"/>
        </w:numPr>
        <w:tabs>
          <w:tab w:val="center" w:pos="567"/>
          <w:tab w:val="left" w:pos="680"/>
          <w:tab w:val="center" w:pos="7938"/>
        </w:tabs>
        <w:spacing w:before="360" w:after="240"/>
        <w:outlineLvl w:val="1"/>
        <w:rPr>
          <w:b/>
          <w:vanish/>
        </w:rPr>
      </w:pPr>
      <w:bookmarkStart w:id="425" w:name="_Toc401564041"/>
      <w:bookmarkStart w:id="426" w:name="_Toc402286881"/>
      <w:bookmarkStart w:id="427" w:name="_Toc402286989"/>
      <w:bookmarkStart w:id="428" w:name="_Toc402508545"/>
      <w:bookmarkStart w:id="429" w:name="_Toc402508653"/>
      <w:bookmarkStart w:id="430" w:name="_Toc402536260"/>
      <w:bookmarkStart w:id="431" w:name="_Toc402546397"/>
      <w:bookmarkStart w:id="432" w:name="_Toc402733484"/>
      <w:bookmarkStart w:id="433" w:name="_Toc403430821"/>
      <w:bookmarkStart w:id="434" w:name="_Toc404094442"/>
      <w:bookmarkStart w:id="435" w:name="_Toc404342942"/>
      <w:bookmarkStart w:id="436" w:name="_Toc404357655"/>
      <w:bookmarkStart w:id="437" w:name="_Toc404440559"/>
      <w:bookmarkStart w:id="438" w:name="_Toc404681055"/>
      <w:bookmarkStart w:id="439" w:name="_Toc404693416"/>
      <w:bookmarkStart w:id="440" w:name="_Toc404695912"/>
      <w:bookmarkStart w:id="441" w:name="_Toc426203328"/>
      <w:bookmarkStart w:id="442" w:name="_Toc426203479"/>
      <w:bookmarkStart w:id="443" w:name="_Toc430816374"/>
      <w:bookmarkStart w:id="444" w:name="_Toc430881792"/>
      <w:bookmarkStart w:id="445" w:name="_Toc430886893"/>
      <w:bookmarkStart w:id="446" w:name="_Toc431378934"/>
      <w:bookmarkStart w:id="447" w:name="_Toc431418729"/>
      <w:bookmarkStart w:id="448" w:name="_Toc431509609"/>
      <w:bookmarkStart w:id="449" w:name="_Toc431770956"/>
      <w:bookmarkStart w:id="450" w:name="_Toc431812897"/>
      <w:bookmarkStart w:id="451" w:name="_Toc432576473"/>
      <w:bookmarkStart w:id="452" w:name="_Toc432584750"/>
      <w:bookmarkStart w:id="453" w:name="_Toc432586537"/>
      <w:bookmarkStart w:id="454" w:name="_Toc432586729"/>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rsidR="00DA3E5F" w:rsidRPr="002D6156" w:rsidRDefault="00DA3E5F" w:rsidP="005616C5">
      <w:pPr>
        <w:pStyle w:val="ListParagraph"/>
        <w:numPr>
          <w:ilvl w:val="1"/>
          <w:numId w:val="17"/>
        </w:numPr>
        <w:tabs>
          <w:tab w:val="center" w:pos="567"/>
          <w:tab w:val="left" w:pos="680"/>
          <w:tab w:val="center" w:pos="7938"/>
        </w:tabs>
        <w:spacing w:before="360" w:after="240"/>
        <w:outlineLvl w:val="1"/>
        <w:rPr>
          <w:b/>
          <w:vanish/>
        </w:rPr>
      </w:pPr>
      <w:bookmarkStart w:id="455" w:name="_Toc401564042"/>
      <w:bookmarkStart w:id="456" w:name="_Toc402286882"/>
      <w:bookmarkStart w:id="457" w:name="_Toc402286990"/>
      <w:bookmarkStart w:id="458" w:name="_Toc402508546"/>
      <w:bookmarkStart w:id="459" w:name="_Toc402508654"/>
      <w:bookmarkStart w:id="460" w:name="_Toc402536261"/>
      <w:bookmarkStart w:id="461" w:name="_Toc402546398"/>
      <w:bookmarkStart w:id="462" w:name="_Toc402733485"/>
      <w:bookmarkStart w:id="463" w:name="_Toc403430822"/>
      <w:bookmarkStart w:id="464" w:name="_Toc404094443"/>
      <w:bookmarkStart w:id="465" w:name="_Toc404342943"/>
      <w:bookmarkStart w:id="466" w:name="_Toc404357656"/>
      <w:bookmarkStart w:id="467" w:name="_Toc404440560"/>
      <w:bookmarkStart w:id="468" w:name="_Toc404681056"/>
      <w:bookmarkStart w:id="469" w:name="_Toc404693417"/>
      <w:bookmarkStart w:id="470" w:name="_Toc404695913"/>
      <w:bookmarkStart w:id="471" w:name="_Toc426203329"/>
      <w:bookmarkStart w:id="472" w:name="_Toc426203480"/>
      <w:bookmarkStart w:id="473" w:name="_Toc430816375"/>
      <w:bookmarkStart w:id="474" w:name="_Toc430881793"/>
      <w:bookmarkStart w:id="475" w:name="_Toc430886894"/>
      <w:bookmarkStart w:id="476" w:name="_Toc431378935"/>
      <w:bookmarkStart w:id="477" w:name="_Toc431418730"/>
      <w:bookmarkStart w:id="478" w:name="_Toc431509610"/>
      <w:bookmarkStart w:id="479" w:name="_Toc431770957"/>
      <w:bookmarkStart w:id="480" w:name="_Toc431812898"/>
      <w:bookmarkStart w:id="481" w:name="_Toc432576474"/>
      <w:bookmarkStart w:id="482" w:name="_Toc432584751"/>
      <w:bookmarkStart w:id="483" w:name="_Toc432586538"/>
      <w:bookmarkStart w:id="484" w:name="_Toc432586730"/>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p w:rsidR="00DA3E5F" w:rsidRPr="002D6156" w:rsidRDefault="00DA3E5F" w:rsidP="005F3E5D">
      <w:pPr>
        <w:pStyle w:val="Heading2"/>
      </w:pPr>
      <w:bookmarkStart w:id="485" w:name="_Toc404695914"/>
      <w:bookmarkStart w:id="486" w:name="_Toc430886895"/>
      <w:bookmarkStart w:id="487" w:name="_Toc432586731"/>
      <w:r w:rsidRPr="002D6156">
        <w:t>ТЕРМИН ПЛАН ИЗВРШЕЊА УСЛУГА</w:t>
      </w:r>
      <w:bookmarkEnd w:id="90"/>
      <w:bookmarkEnd w:id="91"/>
      <w:bookmarkEnd w:id="92"/>
      <w:r w:rsidRPr="002D6156">
        <w:t xml:space="preserve"> И ИСПОРУКЕ </w:t>
      </w:r>
      <w:bookmarkEnd w:id="485"/>
      <w:r w:rsidR="0066001E">
        <w:t>ЛИЦЕНЦИ</w:t>
      </w:r>
      <w:bookmarkEnd w:id="486"/>
      <w:bookmarkEnd w:id="487"/>
    </w:p>
    <w:p w:rsidR="00DA3E5F" w:rsidRPr="002D6156" w:rsidRDefault="00DA3E5F" w:rsidP="00DA3E5F">
      <w:r w:rsidRPr="002D6156">
        <w:t>У оквиру посебног прилога потребно је да понуђач дефинише Термин план извршења услуга и испоруке лиценци (</w:t>
      </w:r>
      <w:hyperlink w:anchor="_ТЕРМИН_ПЛАН" w:history="1">
        <w:r w:rsidRPr="002D6156">
          <w:rPr>
            <w:rStyle w:val="Hyperlink"/>
          </w:rPr>
          <w:t>Образац 4.</w:t>
        </w:r>
      </w:hyperlink>
      <w:r w:rsidRPr="002D6156">
        <w:t xml:space="preserve"> Конкурсне документације</w:t>
      </w:r>
      <w:r w:rsidR="0066001E">
        <w:t>, у даљем тексту: Термин план</w:t>
      </w:r>
      <w:r w:rsidRPr="002D6156">
        <w:t>)</w:t>
      </w:r>
      <w:r w:rsidR="0066001E">
        <w:t xml:space="preserve"> </w:t>
      </w:r>
      <w:r w:rsidR="0066001E" w:rsidRPr="002D6156">
        <w:t>по фазама пројекта</w:t>
      </w:r>
      <w:r>
        <w:t xml:space="preserve">, узимајући у обзир рокове извршења услуга и испоруке софтвера из </w:t>
      </w:r>
      <w:hyperlink w:anchor="_РОКОВИ_ИЗВРШЕЊА_УСЛУГА" w:history="1">
        <w:r w:rsidRPr="002D2100">
          <w:rPr>
            <w:rStyle w:val="Hyperlink"/>
          </w:rPr>
          <w:t>Одељка 3.11.</w:t>
        </w:r>
      </w:hyperlink>
      <w:r>
        <w:t xml:space="preserve"> Конкурсне документације</w:t>
      </w:r>
      <w:r w:rsidRPr="002D6156">
        <w:t>.</w:t>
      </w:r>
    </w:p>
    <w:p w:rsidR="00DA3E5F" w:rsidRPr="002D6156" w:rsidRDefault="00DA3E5F" w:rsidP="00DA3E5F">
      <w:r w:rsidRPr="002D6156">
        <w:t>Ако понуђач у понуди не достави Термин план, понуда ће бити одбијена као неприхватљива.</w:t>
      </w:r>
    </w:p>
    <w:p w:rsidR="00DA3E5F" w:rsidRPr="002D6156" w:rsidRDefault="00DA3E5F" w:rsidP="005F3E5D">
      <w:pPr>
        <w:pStyle w:val="Heading2"/>
      </w:pPr>
      <w:bookmarkStart w:id="488" w:name="_СРЕДСТВА_ФИНАНСИЈСКОГ_ОБЕЗБЕЂЕЊА"/>
      <w:bookmarkStart w:id="489" w:name="_Toc404695915"/>
      <w:bookmarkStart w:id="490" w:name="_Toc430886896"/>
      <w:bookmarkStart w:id="491" w:name="_Toc432586732"/>
      <w:bookmarkEnd w:id="488"/>
      <w:r w:rsidRPr="002D6156">
        <w:t>СРЕДСТВА ФИНАНСИЈСКОГ ОБЕЗБЕЂЕЊА</w:t>
      </w:r>
      <w:bookmarkEnd w:id="93"/>
      <w:bookmarkEnd w:id="94"/>
      <w:bookmarkEnd w:id="489"/>
      <w:bookmarkEnd w:id="490"/>
      <w:bookmarkEnd w:id="491"/>
      <w:r w:rsidRPr="002D6156">
        <w:t xml:space="preserve"> </w:t>
      </w:r>
    </w:p>
    <w:p w:rsidR="00DA3E5F" w:rsidRPr="002D6156" w:rsidRDefault="00DA3E5F" w:rsidP="002F57C5">
      <w:pPr>
        <w:suppressAutoHyphens/>
        <w:spacing w:before="120" w:after="0"/>
        <w:ind w:left="12"/>
        <w:rPr>
          <w:bCs/>
        </w:rPr>
      </w:pPr>
      <w:r w:rsidRPr="002D6156">
        <w:t>Наручилац захтева да Понуђач, на име финансијског обезбеђења, уз понуду достави и оригинал гаранције за озбиљност понуде и оригинал писма о намерама за издавање банкарске гаранције за добро извршење посла, у противном понуда ће се сматрати неприхватљивом и биће одбијена.</w:t>
      </w:r>
    </w:p>
    <w:p w:rsidR="00DA3E5F" w:rsidRPr="002D6156" w:rsidRDefault="00DA3E5F" w:rsidP="002F57C5">
      <w:pPr>
        <w:spacing w:before="120"/>
      </w:pPr>
      <w:r w:rsidRPr="002D6156">
        <w:t>Оригинал гаранције за озбиљност понуде и оригинал писма о намерама банке гаранта да изда гаранцију за добро извршење посла, не треба пробушити при увезивању у понуду, него их треба уложити у пластичне кошуљице са перфорацијом и исте залепити селотејпом на врху. Ове пластичне кошуљице треба увезати у понуду.</w:t>
      </w:r>
    </w:p>
    <w:p w:rsidR="00DA3E5F" w:rsidRPr="002D6156" w:rsidRDefault="00DA3E5F" w:rsidP="00DA3E5F">
      <w:r w:rsidRPr="002D6156">
        <w:t xml:space="preserve">Сви трошкови око прибављања банкарске гаранције и писма о намерама падају на терет понуђача, и исти могу бити наведени у </w:t>
      </w:r>
      <w:hyperlink w:anchor="_ОБРАЗАЦ_ТРОШКОВА_ПРИПРЕМЕ" w:history="1">
        <w:r w:rsidRPr="002D6156">
          <w:rPr>
            <w:rStyle w:val="Hyperlink"/>
          </w:rPr>
          <w:t>Обрасцу 7</w:t>
        </w:r>
      </w:hyperlink>
      <w:r w:rsidRPr="002D6156">
        <w:t>. Конкурсне документације</w:t>
      </w:r>
      <w:r w:rsidR="002F57C5">
        <w:t xml:space="preserve"> (Образац трошкова припреме понуде).</w:t>
      </w:r>
    </w:p>
    <w:p w:rsidR="00DA3E5F" w:rsidRPr="002D6156" w:rsidRDefault="00DA3E5F" w:rsidP="005616C5">
      <w:pPr>
        <w:pStyle w:val="ListParagraph"/>
        <w:numPr>
          <w:ilvl w:val="1"/>
          <w:numId w:val="17"/>
        </w:numPr>
        <w:tabs>
          <w:tab w:val="left" w:pos="680"/>
        </w:tabs>
        <w:spacing w:before="240"/>
        <w:outlineLvl w:val="2"/>
        <w:rPr>
          <w:b/>
          <w:vanish/>
          <w:lang w:eastAsia="en-US"/>
        </w:rPr>
      </w:pPr>
      <w:bookmarkStart w:id="492" w:name="_Toc426203332"/>
      <w:bookmarkStart w:id="493" w:name="_Toc426203483"/>
      <w:bookmarkStart w:id="494" w:name="_Toc430816378"/>
      <w:bookmarkStart w:id="495" w:name="_Toc430881796"/>
      <w:bookmarkStart w:id="496" w:name="_Toc430886897"/>
      <w:bookmarkStart w:id="497" w:name="_Toc431378938"/>
      <w:bookmarkStart w:id="498" w:name="_Toc431418733"/>
      <w:bookmarkStart w:id="499" w:name="_Toc431509613"/>
      <w:bookmarkStart w:id="500" w:name="_Toc431770960"/>
      <w:bookmarkStart w:id="501" w:name="_Toc431812901"/>
      <w:bookmarkStart w:id="502" w:name="_Toc432576477"/>
      <w:bookmarkStart w:id="503" w:name="_Toc432584754"/>
      <w:bookmarkStart w:id="504" w:name="_Toc432586541"/>
      <w:bookmarkStart w:id="505" w:name="_Toc432586733"/>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 w:rsidR="00DA3E5F" w:rsidRPr="002D6156" w:rsidRDefault="00DA3E5F" w:rsidP="005616C5">
      <w:pPr>
        <w:pStyle w:val="ListParagraph"/>
        <w:numPr>
          <w:ilvl w:val="1"/>
          <w:numId w:val="17"/>
        </w:numPr>
        <w:tabs>
          <w:tab w:val="left" w:pos="680"/>
        </w:tabs>
        <w:spacing w:before="240"/>
        <w:outlineLvl w:val="2"/>
        <w:rPr>
          <w:b/>
          <w:vanish/>
          <w:lang w:eastAsia="en-US"/>
        </w:rPr>
      </w:pPr>
      <w:bookmarkStart w:id="506" w:name="_Toc404094447"/>
      <w:bookmarkStart w:id="507" w:name="_Toc404342947"/>
      <w:bookmarkStart w:id="508" w:name="_Toc404357660"/>
      <w:bookmarkStart w:id="509" w:name="_Toc404440564"/>
      <w:bookmarkStart w:id="510" w:name="_Toc404681060"/>
      <w:bookmarkStart w:id="511" w:name="_Toc404693421"/>
      <w:bookmarkStart w:id="512" w:name="_Toc404695917"/>
      <w:bookmarkStart w:id="513" w:name="_Toc426203333"/>
      <w:bookmarkStart w:id="514" w:name="_Toc426203484"/>
      <w:bookmarkStart w:id="515" w:name="_Toc430816379"/>
      <w:bookmarkStart w:id="516" w:name="_Toc430881797"/>
      <w:bookmarkStart w:id="517" w:name="_Toc430886898"/>
      <w:bookmarkStart w:id="518" w:name="_Toc431378939"/>
      <w:bookmarkStart w:id="519" w:name="_Toc431418734"/>
      <w:bookmarkStart w:id="520" w:name="_Toc431509614"/>
      <w:bookmarkStart w:id="521" w:name="_Toc431770961"/>
      <w:bookmarkStart w:id="522" w:name="_Toc431812902"/>
      <w:bookmarkStart w:id="523" w:name="_Toc432576478"/>
      <w:bookmarkStart w:id="524" w:name="_Toc432584755"/>
      <w:bookmarkStart w:id="525" w:name="_Toc432586542"/>
      <w:bookmarkStart w:id="526" w:name="_Toc432586734"/>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 w:rsidR="00DA3E5F" w:rsidRPr="002D6156" w:rsidRDefault="00DA3E5F" w:rsidP="00381E24">
      <w:pPr>
        <w:pStyle w:val="Heading3"/>
        <w:rPr>
          <w:lang w:eastAsia="en-US"/>
        </w:rPr>
      </w:pPr>
      <w:bookmarkStart w:id="527" w:name="_Toc430886899"/>
      <w:bookmarkStart w:id="528" w:name="_Toc432586735"/>
      <w:r w:rsidRPr="002D6156">
        <w:rPr>
          <w:lang w:eastAsia="en-US"/>
        </w:rPr>
        <w:t>Банкарска гаранција за озбиљност понуде</w:t>
      </w:r>
      <w:bookmarkEnd w:id="527"/>
      <w:bookmarkEnd w:id="528"/>
    </w:p>
    <w:p w:rsidR="00DA3E5F" w:rsidRPr="002D6156" w:rsidRDefault="00DA3E5F" w:rsidP="00DA3E5F">
      <w:r w:rsidRPr="002D6156">
        <w:t xml:space="preserve">Наручилац захтева да Понуђач, на име финансијског обезбеђења за озбиљност понуде, уз понуду достави оригинал неопозиву, безусловну, наплативу на први писани позив без права приговора, банкарску гаранцију за озбиљност понуде, у корист Јавног предузећа „Електропривреда Србије“, </w:t>
      </w:r>
      <w:r w:rsidR="003E518F">
        <w:rPr>
          <w:lang w:val="sr-Cyrl-RS"/>
        </w:rPr>
        <w:t>Улица ц</w:t>
      </w:r>
      <w:r w:rsidRPr="002D6156">
        <w:t xml:space="preserve">арице Милице 2, Београд, са роком важности 60 (шездесет) дана од датума отварања понуда, у износу </w:t>
      </w:r>
      <w:r w:rsidRPr="002D6156">
        <w:rPr>
          <w:color w:val="000000"/>
        </w:rPr>
        <w:t xml:space="preserve">од </w:t>
      </w:r>
      <w:r w:rsidR="00633152">
        <w:rPr>
          <w:color w:val="000000"/>
          <w:lang w:val="sr-Cyrl-RS"/>
        </w:rPr>
        <w:t>3%</w:t>
      </w:r>
      <w:r w:rsidRPr="002D6156">
        <w:rPr>
          <w:color w:val="000000"/>
        </w:rPr>
        <w:t xml:space="preserve"> од </w:t>
      </w:r>
      <w:r w:rsidR="002F57C5">
        <w:t>вредности понуде без ПДВ-а</w:t>
      </w:r>
      <w:r w:rsidRPr="002D6156">
        <w:rPr>
          <w:color w:val="000000"/>
        </w:rPr>
        <w:t xml:space="preserve"> наведене у Обрасцу понуде (</w:t>
      </w:r>
      <w:hyperlink w:anchor="_ОБРАЗАЦ_ПОНУДЕ" w:history="1">
        <w:r w:rsidRPr="002D6156">
          <w:rPr>
            <w:rStyle w:val="Hyperlink"/>
          </w:rPr>
          <w:t>Образац 2.</w:t>
        </w:r>
      </w:hyperlink>
      <w:r w:rsidRPr="002D6156">
        <w:rPr>
          <w:color w:val="000000"/>
        </w:rPr>
        <w:t xml:space="preserve"> Конкурсне документације), на коју се примењују одредбе Једноб</w:t>
      </w:r>
      <w:r w:rsidRPr="002D6156">
        <w:t>разних правила за гаранцију на позив, ревизија 2010. године (URDG 758) Међународне Трговинске коморе у Паризу, којом банка Гарант гарантује да ће Наручиоцу (Кориснику гаранције) платити укупан износ по пријему првог позива Наручиоца (Корисника гаранције) у писаној форми и изјаве у којој се наводи да је:</w:t>
      </w:r>
    </w:p>
    <w:p w:rsidR="00DA3E5F" w:rsidRPr="002D6156" w:rsidRDefault="00DA3E5F" w:rsidP="005616C5">
      <w:pPr>
        <w:numPr>
          <w:ilvl w:val="0"/>
          <w:numId w:val="46"/>
        </w:numPr>
        <w:suppressAutoHyphens/>
        <w:spacing w:before="120"/>
        <w:ind w:left="720"/>
        <w:rPr>
          <w:bCs/>
          <w:lang w:eastAsia="en-US"/>
        </w:rPr>
      </w:pPr>
      <w:r w:rsidRPr="002D6156">
        <w:rPr>
          <w:lang w:eastAsia="en-US"/>
        </w:rPr>
        <w:t>Понуђач (Налогодавац за издавање гаранције) изменио или опозвао понуду за време трајања важности понуде, без сагласности Наручиоца (Корисника гаранције);</w:t>
      </w:r>
    </w:p>
    <w:p w:rsidR="00DA3E5F" w:rsidRPr="002D6156" w:rsidRDefault="00DA3E5F" w:rsidP="005616C5">
      <w:pPr>
        <w:numPr>
          <w:ilvl w:val="0"/>
          <w:numId w:val="46"/>
        </w:numPr>
        <w:suppressAutoHyphens/>
        <w:spacing w:before="120"/>
        <w:ind w:left="720"/>
        <w:rPr>
          <w:bCs/>
          <w:lang w:eastAsia="en-US"/>
        </w:rPr>
      </w:pPr>
      <w:r w:rsidRPr="002D6156">
        <w:rPr>
          <w:lang w:eastAsia="en-US"/>
        </w:rPr>
        <w:t xml:space="preserve">Понуђач (Налогодавац за издавање гаранције), иако је упознат са чињеницом да је његова понуда прихваћена од стране Наручиоца (Корисника гаранције) као најповољнија, и позван да потпише уговор, исти </w:t>
      </w:r>
      <w:r w:rsidRPr="002D6156">
        <w:rPr>
          <w:lang w:eastAsia="en-US"/>
        </w:rPr>
        <w:lastRenderedPageBreak/>
        <w:t>не потпише у означеном року или одбије да потпише уговор, сходно условима из понуде;</w:t>
      </w:r>
    </w:p>
    <w:p w:rsidR="00DA3E5F" w:rsidRPr="002D6156" w:rsidRDefault="00DA3E5F" w:rsidP="005616C5">
      <w:pPr>
        <w:numPr>
          <w:ilvl w:val="0"/>
          <w:numId w:val="46"/>
        </w:numPr>
        <w:suppressAutoHyphens/>
        <w:spacing w:before="120"/>
        <w:ind w:left="720"/>
        <w:rPr>
          <w:bCs/>
          <w:lang w:eastAsia="en-US"/>
        </w:rPr>
      </w:pPr>
      <w:r w:rsidRPr="002D6156">
        <w:rPr>
          <w:lang w:eastAsia="en-US"/>
        </w:rPr>
        <w:t xml:space="preserve">Понуђач (Налогодавац за издавање гаранције) није успео или је одбио да достави </w:t>
      </w:r>
      <w:r w:rsidR="002F57C5">
        <w:rPr>
          <w:lang w:eastAsia="en-US"/>
        </w:rPr>
        <w:t>банкарску гаранцију</w:t>
      </w:r>
      <w:r w:rsidRPr="002D6156">
        <w:rPr>
          <w:lang w:eastAsia="en-US"/>
        </w:rPr>
        <w:t xml:space="preserve"> за добро извршење посла.</w:t>
      </w:r>
    </w:p>
    <w:p w:rsidR="00DA3E5F" w:rsidRPr="002D6156" w:rsidRDefault="00DA3E5F" w:rsidP="0066001E">
      <w:pPr>
        <w:suppressAutoHyphens/>
        <w:rPr>
          <w:bCs/>
        </w:rPr>
      </w:pPr>
      <w:r w:rsidRPr="002D6156">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DA3E5F" w:rsidRPr="002D6156" w:rsidRDefault="00DA3E5F" w:rsidP="00DA3E5F">
      <w:r w:rsidRPr="002D6156">
        <w:t>Уколико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w:t>
      </w:r>
    </w:p>
    <w:p w:rsidR="00DA3E5F" w:rsidRPr="002D6156" w:rsidRDefault="00DA3E5F" w:rsidP="0066001E">
      <w:pPr>
        <w:suppressAutoHyphens/>
        <w:rPr>
          <w:bCs/>
        </w:rPr>
      </w:pPr>
      <w:r w:rsidRPr="002D6156">
        <w:t>Ако Понуђач поднесе гаранцију стране банке, та банка мора имати најмање додељен кредитни рејтинг коме одговара ниво кредитног рејтинга квалитета 3 (инвестициони ранг).</w:t>
      </w:r>
    </w:p>
    <w:p w:rsidR="00DA3E5F" w:rsidRPr="002D6156" w:rsidRDefault="00DA3E5F" w:rsidP="00DA3E5F">
      <w:r w:rsidRPr="002D6156">
        <w:t>Банкарска гаранција ће се сматрати неисправном уколико не садржи све напред наведене елементе.</w:t>
      </w:r>
    </w:p>
    <w:p w:rsidR="00DA3E5F" w:rsidRPr="002D6156" w:rsidRDefault="00DA3E5F" w:rsidP="00381E24">
      <w:pPr>
        <w:pStyle w:val="Heading3"/>
        <w:rPr>
          <w:lang w:eastAsia="en-US"/>
        </w:rPr>
      </w:pPr>
      <w:bookmarkStart w:id="529" w:name="_Писмо_о_намери_1"/>
      <w:bookmarkStart w:id="530" w:name="_Писмо_о_намери"/>
      <w:bookmarkStart w:id="531" w:name="_Toc430886900"/>
      <w:bookmarkStart w:id="532" w:name="_Toc432586736"/>
      <w:bookmarkEnd w:id="529"/>
      <w:bookmarkEnd w:id="530"/>
      <w:r w:rsidRPr="002D6156">
        <w:rPr>
          <w:lang w:eastAsia="en-US"/>
        </w:rPr>
        <w:t>Писмо о намери банке гаранта да изда гаранцију за добро извршење посла</w:t>
      </w:r>
      <w:bookmarkEnd w:id="531"/>
      <w:bookmarkEnd w:id="532"/>
    </w:p>
    <w:p w:rsidR="00DA3E5F" w:rsidRPr="002D6156" w:rsidRDefault="00DA3E5F" w:rsidP="00DA3E5F">
      <w:r w:rsidRPr="002D6156">
        <w:t>Наручилац захтева да Понуђач, уз понуду, достави оригинал писма о намери банке гаранта да ће издати гаранцију за добро извршење посла најкасније у року од 10 (десет) радних дана од закључења уговора.</w:t>
      </w:r>
    </w:p>
    <w:p w:rsidR="00DA3E5F" w:rsidRPr="002D6156" w:rsidRDefault="00DA3E5F" w:rsidP="00DA3E5F">
      <w:pPr>
        <w:suppressAutoHyphens/>
        <w:spacing w:after="0"/>
        <w:ind w:left="12"/>
        <w:rPr>
          <w:bCs/>
        </w:rPr>
      </w:pPr>
      <w:r w:rsidRPr="002D6156">
        <w:t>У писму о намерама треба да буде наведено:</w:t>
      </w:r>
    </w:p>
    <w:p w:rsidR="00DA3E5F" w:rsidRPr="002D6156" w:rsidRDefault="00DA3E5F" w:rsidP="005616C5">
      <w:pPr>
        <w:numPr>
          <w:ilvl w:val="0"/>
          <w:numId w:val="47"/>
        </w:numPr>
        <w:suppressAutoHyphens/>
        <w:spacing w:before="120"/>
        <w:ind w:left="357" w:hanging="357"/>
        <w:rPr>
          <w:bCs/>
        </w:rPr>
      </w:pPr>
      <w:r w:rsidRPr="002D6156">
        <w:rPr>
          <w:color w:val="000000"/>
        </w:rPr>
        <w:t xml:space="preserve">да ће </w:t>
      </w:r>
      <w:r w:rsidR="002F57C5">
        <w:rPr>
          <w:color w:val="000000"/>
        </w:rPr>
        <w:t xml:space="preserve">банкарска </w:t>
      </w:r>
      <w:r w:rsidRPr="002D6156">
        <w:rPr>
          <w:color w:val="000000"/>
        </w:rPr>
        <w:t>гаранција за добро извршење посла бити издата у складу са Моделом гаранције за добро извршење посла (</w:t>
      </w:r>
      <w:hyperlink w:anchor="_МОДЕЛ_ГАРАНЦИЈЕ_ЗА" w:history="1">
        <w:r w:rsidRPr="002D6156">
          <w:rPr>
            <w:rStyle w:val="Hyperlink"/>
          </w:rPr>
          <w:t>Образац 10.</w:t>
        </w:r>
      </w:hyperlink>
      <w:r w:rsidRPr="002D6156">
        <w:rPr>
          <w:color w:val="000000"/>
        </w:rPr>
        <w:t xml:space="preserve"> Конкурсне документације).</w:t>
      </w:r>
    </w:p>
    <w:p w:rsidR="00DA3E5F" w:rsidRPr="002D6156" w:rsidRDefault="00DA3E5F" w:rsidP="005616C5">
      <w:pPr>
        <w:numPr>
          <w:ilvl w:val="0"/>
          <w:numId w:val="47"/>
        </w:numPr>
        <w:suppressAutoHyphens/>
        <w:spacing w:before="120"/>
        <w:rPr>
          <w:bCs/>
        </w:rPr>
      </w:pPr>
      <w:r w:rsidRPr="002D6156">
        <w:t xml:space="preserve">да ће </w:t>
      </w:r>
      <w:r w:rsidR="002F57C5">
        <w:t xml:space="preserve">банкарска </w:t>
      </w:r>
      <w:r w:rsidRPr="002D6156">
        <w:t>гаранција за добро извршење посла бити издата као неопозива, безусловна и наплатива на први писани позив без права приговора, у корист Јавног предузећа „Електропривреда Србије“,</w:t>
      </w:r>
      <w:r w:rsidR="003E518F">
        <w:rPr>
          <w:lang w:val="sr-Cyrl-RS"/>
        </w:rPr>
        <w:t xml:space="preserve"> Улица</w:t>
      </w:r>
      <w:r w:rsidRPr="002D6156">
        <w:t xml:space="preserve"> </w:t>
      </w:r>
      <w:r w:rsidR="003E518F">
        <w:rPr>
          <w:lang w:val="sr-Cyrl-RS"/>
        </w:rPr>
        <w:t>ц</w:t>
      </w:r>
      <w:r w:rsidRPr="002D6156">
        <w:t xml:space="preserve">арице Милице 2, Београд, у износу </w:t>
      </w:r>
      <w:r w:rsidRPr="002D6156">
        <w:rPr>
          <w:color w:val="000000"/>
        </w:rPr>
        <w:t xml:space="preserve">од 10%  од </w:t>
      </w:r>
      <w:r w:rsidR="002F57C5">
        <w:t>вредности понуде/уговора без ПДВ-а</w:t>
      </w:r>
      <w:r w:rsidRPr="002D6156">
        <w:rPr>
          <w:color w:val="000000"/>
        </w:rPr>
        <w:t xml:space="preserve"> наведене у </w:t>
      </w:r>
      <w:r w:rsidR="0066001E">
        <w:rPr>
          <w:color w:val="000000"/>
        </w:rPr>
        <w:t>Обрасцу п</w:t>
      </w:r>
      <w:r w:rsidRPr="002D6156">
        <w:rPr>
          <w:color w:val="000000"/>
        </w:rPr>
        <w:t>онуд</w:t>
      </w:r>
      <w:r w:rsidR="0066001E">
        <w:rPr>
          <w:color w:val="000000"/>
        </w:rPr>
        <w:t>е</w:t>
      </w:r>
      <w:r w:rsidRPr="002D6156">
        <w:rPr>
          <w:color w:val="000000"/>
        </w:rPr>
        <w:t xml:space="preserve"> (</w:t>
      </w:r>
      <w:hyperlink w:anchor="_ОБРАЗАЦ_ПОНУДЕ" w:history="1">
        <w:r w:rsidRPr="0066001E">
          <w:rPr>
            <w:rStyle w:val="Hyperlink"/>
          </w:rPr>
          <w:t>Обра</w:t>
        </w:r>
        <w:r w:rsidR="0066001E" w:rsidRPr="0066001E">
          <w:rPr>
            <w:rStyle w:val="Hyperlink"/>
          </w:rPr>
          <w:t>за</w:t>
        </w:r>
        <w:r w:rsidRPr="0066001E">
          <w:rPr>
            <w:rStyle w:val="Hyperlink"/>
          </w:rPr>
          <w:t xml:space="preserve">ц </w:t>
        </w:r>
        <w:r w:rsidR="0066001E" w:rsidRPr="0066001E">
          <w:rPr>
            <w:rStyle w:val="Hyperlink"/>
          </w:rPr>
          <w:t>2</w:t>
        </w:r>
      </w:hyperlink>
      <w:r w:rsidRPr="002D6156">
        <w:rPr>
          <w:color w:val="000000"/>
        </w:rPr>
        <w:t>.</w:t>
      </w:r>
      <w:r w:rsidR="0066001E">
        <w:rPr>
          <w:color w:val="000000"/>
        </w:rPr>
        <w:t xml:space="preserve"> Конкурсне документације</w:t>
      </w:r>
      <w:r w:rsidRPr="002D6156">
        <w:rPr>
          <w:color w:val="000000"/>
        </w:rPr>
        <w:t>)</w:t>
      </w:r>
      <w:r w:rsidRPr="002D6156">
        <w:t>, са роком важности најмање 30 (тридесет) дана дуже од датума Записника о финалном пријему, на коју се примењују одредбе Једнобразних правила за гаранцију на позив, ревизија 2010. године (URDG 758) Међународне Трговинске коморе у Паризу, а којом банка Гарант гарантује да ће се Наручиоцу (Кориснику гаранције) платити укупан износ, по пријему првог позива Наручиоца (Корисника гаранције) у писаној форми и изјаве у којој се наводи да:</w:t>
      </w:r>
    </w:p>
    <w:p w:rsidR="00DA3E5F" w:rsidRPr="002D6156" w:rsidRDefault="00DA3E5F" w:rsidP="005616C5">
      <w:pPr>
        <w:pStyle w:val="ListParagraph"/>
        <w:numPr>
          <w:ilvl w:val="0"/>
          <w:numId w:val="48"/>
        </w:numPr>
        <w:suppressAutoHyphens/>
        <w:spacing w:before="120"/>
        <w:rPr>
          <w:bCs/>
          <w:lang w:eastAsia="en-US"/>
        </w:rPr>
      </w:pPr>
      <w:r w:rsidRPr="002D6156">
        <w:rPr>
          <w:lang w:eastAsia="en-US"/>
        </w:rPr>
        <w:t xml:space="preserve">да је Понуђач (Налогодавац за издавање гаранције) прекршио своју(е) обавезу(е) из закљученог  Уговора, и </w:t>
      </w:r>
    </w:p>
    <w:p w:rsidR="00DA3E5F" w:rsidRPr="002D6156" w:rsidRDefault="00DA3E5F" w:rsidP="005616C5">
      <w:pPr>
        <w:pStyle w:val="ListParagraph"/>
        <w:numPr>
          <w:ilvl w:val="0"/>
          <w:numId w:val="48"/>
        </w:numPr>
        <w:suppressAutoHyphens/>
        <w:spacing w:after="0"/>
        <w:contextualSpacing/>
        <w:rPr>
          <w:bCs/>
          <w:lang w:eastAsia="en-US"/>
        </w:rPr>
      </w:pPr>
      <w:r w:rsidRPr="002D6156">
        <w:rPr>
          <w:lang w:eastAsia="en-US"/>
        </w:rPr>
        <w:t xml:space="preserve">у ком погледу је Понуђач (Налогодавац за издавање гаранције) извршио прекршај. </w:t>
      </w:r>
    </w:p>
    <w:p w:rsidR="00DA3E5F" w:rsidRPr="002D6156" w:rsidRDefault="00DA3E5F" w:rsidP="00DA3E5F">
      <w:r w:rsidRPr="002D6156">
        <w:t xml:space="preserve">Уколико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DA3E5F" w:rsidRPr="002D6156" w:rsidRDefault="00DA3E5F" w:rsidP="00E0278A">
      <w:pPr>
        <w:suppressAutoHyphens/>
        <w:ind w:left="11"/>
        <w:rPr>
          <w:bCs/>
        </w:rPr>
      </w:pPr>
      <w:r w:rsidRPr="002D6156">
        <w:lastRenderedPageBreak/>
        <w:t>Уколико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w:t>
      </w:r>
    </w:p>
    <w:p w:rsidR="00DA3E5F" w:rsidRPr="002D6156" w:rsidRDefault="00DA3E5F" w:rsidP="00DA3E5F">
      <w:r w:rsidRPr="002D6156">
        <w:t>Уколико Понуђач поднесе писмо о намери стране банке гаранта, та банка мора имати најмање додељен кредитни рејтинг коме одговара ниво кредитног рејтинга квалитета 3 (инвестициони ранг).</w:t>
      </w:r>
    </w:p>
    <w:p w:rsidR="00DA3E5F" w:rsidRPr="002D6156" w:rsidRDefault="00DA3E5F" w:rsidP="00DA3E5F">
      <w:r w:rsidRPr="002D6156">
        <w:t>Писмо о намери банке Гаранта ће се сматрати неисправним уколико не садржи све напред наведене елементе.</w:t>
      </w:r>
    </w:p>
    <w:p w:rsidR="00DA3E5F" w:rsidRPr="002D6156" w:rsidRDefault="00DA3E5F" w:rsidP="00381E24">
      <w:pPr>
        <w:pStyle w:val="Heading3"/>
        <w:rPr>
          <w:lang w:eastAsia="en-US"/>
        </w:rPr>
      </w:pPr>
      <w:bookmarkStart w:id="533" w:name="_Toc430886901"/>
      <w:bookmarkStart w:id="534" w:name="_Toc432586737"/>
      <w:r w:rsidRPr="002D6156">
        <w:rPr>
          <w:lang w:eastAsia="en-US"/>
        </w:rPr>
        <w:t>Банкарска гаранција за добро извршење посла</w:t>
      </w:r>
      <w:bookmarkEnd w:id="533"/>
      <w:bookmarkEnd w:id="534"/>
    </w:p>
    <w:p w:rsidR="00DA3E5F" w:rsidRDefault="00DA3E5F" w:rsidP="00DA3E5F">
      <w:r w:rsidRPr="002D6156">
        <w:t>Наручилац захтева да изабрани Понуђач</w:t>
      </w:r>
      <w:r w:rsidR="00E0278A">
        <w:t>,</w:t>
      </w:r>
      <w:r w:rsidRPr="002D6156">
        <w:t xml:space="preserve"> као одложни услов из члана 74. став 2. Закона о облигационим односима</w:t>
      </w:r>
      <w:r w:rsidR="00E93DB3">
        <w:rPr>
          <w:lang w:val="sr-Cyrl-RS"/>
        </w:rPr>
        <w:t xml:space="preserve"> </w:t>
      </w:r>
      <w:r w:rsidR="00E93DB3" w:rsidRPr="00E93DB3">
        <w:rPr>
          <w:lang w:val="sr-Cyrl-RS"/>
        </w:rPr>
        <w:t>("</w:t>
      </w:r>
      <w:r w:rsidR="00E93DB3">
        <w:rPr>
          <w:lang w:val="sr-Cyrl-RS"/>
        </w:rPr>
        <w:t>Сл</w:t>
      </w:r>
      <w:r w:rsidR="00E93DB3" w:rsidRPr="00E93DB3">
        <w:rPr>
          <w:lang w:val="sr-Cyrl-RS"/>
        </w:rPr>
        <w:t xml:space="preserve">. </w:t>
      </w:r>
      <w:r w:rsidR="00E93DB3">
        <w:rPr>
          <w:lang w:val="sr-Cyrl-RS"/>
        </w:rPr>
        <w:t>лист</w:t>
      </w:r>
      <w:r w:rsidR="00E93DB3" w:rsidRPr="00E93DB3">
        <w:rPr>
          <w:lang w:val="sr-Cyrl-RS"/>
        </w:rPr>
        <w:t xml:space="preserve"> </w:t>
      </w:r>
      <w:r w:rsidR="00E93DB3">
        <w:rPr>
          <w:lang w:val="sr-Cyrl-RS"/>
        </w:rPr>
        <w:t>СФР</w:t>
      </w:r>
      <w:r w:rsidR="00E93DB3" w:rsidRPr="00E93DB3">
        <w:rPr>
          <w:lang w:val="sr-Cyrl-RS"/>
        </w:rPr>
        <w:t xml:space="preserve">J", </w:t>
      </w:r>
      <w:r w:rsidR="00E93DB3">
        <w:rPr>
          <w:lang w:val="sr-Cyrl-RS"/>
        </w:rPr>
        <w:t>бр</w:t>
      </w:r>
      <w:r w:rsidR="00E93DB3" w:rsidRPr="00E93DB3">
        <w:rPr>
          <w:lang w:val="sr-Cyrl-RS"/>
        </w:rPr>
        <w:t>. 29/78, 39/85, 45/89 - o</w:t>
      </w:r>
      <w:r w:rsidR="00E93DB3">
        <w:rPr>
          <w:lang w:val="sr-Cyrl-RS"/>
        </w:rPr>
        <w:t>длук</w:t>
      </w:r>
      <w:r w:rsidR="00E93DB3" w:rsidRPr="00E93DB3">
        <w:rPr>
          <w:lang w:val="sr-Cyrl-RS"/>
        </w:rPr>
        <w:t xml:space="preserve">a </w:t>
      </w:r>
      <w:r w:rsidR="00E93DB3">
        <w:rPr>
          <w:lang w:val="sr-Cyrl-RS"/>
        </w:rPr>
        <w:t>УС</w:t>
      </w:r>
      <w:r w:rsidR="00E93DB3" w:rsidRPr="00E93DB3">
        <w:rPr>
          <w:lang w:val="sr-Cyrl-RS"/>
        </w:rPr>
        <w:t xml:space="preserve">J </w:t>
      </w:r>
      <w:r w:rsidR="00E93DB3">
        <w:rPr>
          <w:lang w:val="sr-Cyrl-RS"/>
        </w:rPr>
        <w:t>и</w:t>
      </w:r>
      <w:r w:rsidR="00E93DB3" w:rsidRPr="00E93DB3">
        <w:rPr>
          <w:lang w:val="sr-Cyrl-RS"/>
        </w:rPr>
        <w:t xml:space="preserve"> 57/89, "</w:t>
      </w:r>
      <w:r w:rsidR="00E93DB3">
        <w:rPr>
          <w:lang w:val="sr-Cyrl-RS"/>
        </w:rPr>
        <w:t>Сл</w:t>
      </w:r>
      <w:r w:rsidR="00E93DB3" w:rsidRPr="00E93DB3">
        <w:rPr>
          <w:lang w:val="sr-Cyrl-RS"/>
        </w:rPr>
        <w:t xml:space="preserve">. </w:t>
      </w:r>
      <w:r w:rsidR="00E93DB3">
        <w:rPr>
          <w:lang w:val="sr-Cyrl-RS"/>
        </w:rPr>
        <w:t>лист</w:t>
      </w:r>
      <w:r w:rsidR="00E93DB3" w:rsidRPr="00E93DB3">
        <w:rPr>
          <w:lang w:val="sr-Cyrl-RS"/>
        </w:rPr>
        <w:t xml:space="preserve"> </w:t>
      </w:r>
      <w:r w:rsidR="00E93DB3">
        <w:rPr>
          <w:lang w:val="sr-Cyrl-RS"/>
        </w:rPr>
        <w:t>СР</w:t>
      </w:r>
      <w:r w:rsidR="00E93DB3" w:rsidRPr="00E93DB3">
        <w:rPr>
          <w:lang w:val="sr-Cyrl-RS"/>
        </w:rPr>
        <w:t xml:space="preserve">J", </w:t>
      </w:r>
      <w:r w:rsidR="00E93DB3">
        <w:rPr>
          <w:lang w:val="sr-Cyrl-RS"/>
        </w:rPr>
        <w:t>бр</w:t>
      </w:r>
      <w:r w:rsidR="00E93DB3" w:rsidRPr="00E93DB3">
        <w:rPr>
          <w:lang w:val="sr-Cyrl-RS"/>
        </w:rPr>
        <w:t xml:space="preserve">. 31/93 </w:t>
      </w:r>
      <w:r w:rsidR="00E93DB3">
        <w:rPr>
          <w:lang w:val="sr-Cyrl-RS"/>
        </w:rPr>
        <w:t>и</w:t>
      </w:r>
      <w:r w:rsidR="00E93DB3" w:rsidRPr="00E93DB3">
        <w:rPr>
          <w:lang w:val="sr-Cyrl-RS"/>
        </w:rPr>
        <w:t xml:space="preserve"> "</w:t>
      </w:r>
      <w:r w:rsidR="00E93DB3">
        <w:rPr>
          <w:lang w:val="sr-Cyrl-RS"/>
        </w:rPr>
        <w:t>Сл</w:t>
      </w:r>
      <w:r w:rsidR="00E93DB3" w:rsidRPr="00E93DB3">
        <w:rPr>
          <w:lang w:val="sr-Cyrl-RS"/>
        </w:rPr>
        <w:t xml:space="preserve">. </w:t>
      </w:r>
      <w:r w:rsidR="00E93DB3">
        <w:rPr>
          <w:lang w:val="sr-Cyrl-RS"/>
        </w:rPr>
        <w:t>лист</w:t>
      </w:r>
      <w:r w:rsidR="00E93DB3" w:rsidRPr="00E93DB3">
        <w:rPr>
          <w:lang w:val="sr-Cyrl-RS"/>
        </w:rPr>
        <w:t xml:space="preserve"> </w:t>
      </w:r>
      <w:r w:rsidR="00E93DB3">
        <w:rPr>
          <w:lang w:val="sr-Cyrl-RS"/>
        </w:rPr>
        <w:t>СЦГ</w:t>
      </w:r>
      <w:r w:rsidR="00E93DB3" w:rsidRPr="00E93DB3">
        <w:rPr>
          <w:lang w:val="sr-Cyrl-RS"/>
        </w:rPr>
        <w:t xml:space="preserve">", </w:t>
      </w:r>
      <w:r w:rsidR="00E93DB3">
        <w:rPr>
          <w:lang w:val="sr-Cyrl-RS"/>
        </w:rPr>
        <w:t>бр</w:t>
      </w:r>
      <w:r w:rsidR="00E93DB3" w:rsidRPr="00E93DB3">
        <w:rPr>
          <w:lang w:val="sr-Cyrl-RS"/>
        </w:rPr>
        <w:t xml:space="preserve">. 1/2003 - </w:t>
      </w:r>
      <w:r w:rsidR="00E93DB3">
        <w:rPr>
          <w:lang w:val="sr-Cyrl-RS"/>
        </w:rPr>
        <w:t>Уст</w:t>
      </w:r>
      <w:r w:rsidR="00E93DB3" w:rsidRPr="00E93DB3">
        <w:rPr>
          <w:lang w:val="sr-Cyrl-RS"/>
        </w:rPr>
        <w:t>a</w:t>
      </w:r>
      <w:r w:rsidR="00E93DB3">
        <w:rPr>
          <w:lang w:val="sr-Cyrl-RS"/>
        </w:rPr>
        <w:t>вн</w:t>
      </w:r>
      <w:r w:rsidR="00E93DB3" w:rsidRPr="00E93DB3">
        <w:rPr>
          <w:lang w:val="sr-Cyrl-RS"/>
        </w:rPr>
        <w:t xml:space="preserve">a </w:t>
      </w:r>
      <w:r w:rsidR="00E93DB3">
        <w:rPr>
          <w:lang w:val="sr-Cyrl-RS"/>
        </w:rPr>
        <w:t>п</w:t>
      </w:r>
      <w:r w:rsidR="00E93DB3" w:rsidRPr="00E93DB3">
        <w:rPr>
          <w:lang w:val="sr-Cyrl-RS"/>
        </w:rPr>
        <w:t>o</w:t>
      </w:r>
      <w:r w:rsidR="00E93DB3">
        <w:rPr>
          <w:lang w:val="sr-Cyrl-RS"/>
        </w:rPr>
        <w:t>в</w:t>
      </w:r>
      <w:r w:rsidR="00E93DB3" w:rsidRPr="00E93DB3">
        <w:rPr>
          <w:lang w:val="sr-Cyrl-RS"/>
        </w:rPr>
        <w:t>e</w:t>
      </w:r>
      <w:r w:rsidR="00E93DB3">
        <w:rPr>
          <w:lang w:val="sr-Cyrl-RS"/>
        </w:rPr>
        <w:t>љ</w:t>
      </w:r>
      <w:r w:rsidR="00E93DB3" w:rsidRPr="00E93DB3">
        <w:rPr>
          <w:lang w:val="sr-Cyrl-RS"/>
        </w:rPr>
        <w:t>a)</w:t>
      </w:r>
      <w:r w:rsidRPr="002D6156">
        <w:t xml:space="preserve">, </w:t>
      </w:r>
      <w:r w:rsidR="00E93DB3">
        <w:rPr>
          <w:lang w:val="sr-Cyrl-RS"/>
        </w:rPr>
        <w:t xml:space="preserve">даље: ЗОО, </w:t>
      </w:r>
      <w:r w:rsidRPr="002D6156">
        <w:t xml:space="preserve">у року од 10 (десет) </w:t>
      </w:r>
      <w:r w:rsidR="002F57C5">
        <w:t xml:space="preserve">радних </w:t>
      </w:r>
      <w:r w:rsidRPr="002D6156">
        <w:t xml:space="preserve">дана од дана закључења уговора достави оригинал банкарску гаранцију за добро извршење посла у складу са Писмом о намери из </w:t>
      </w:r>
      <w:hyperlink w:anchor="_Писмо_о_намери" w:history="1">
        <w:r w:rsidRPr="0012430F">
          <w:rPr>
            <w:rStyle w:val="Hyperlink"/>
          </w:rPr>
          <w:t>Одељка 3.13.2.</w:t>
        </w:r>
      </w:hyperlink>
      <w:r w:rsidRPr="002D6156">
        <w:t xml:space="preserve"> Конкурсне документације.</w:t>
      </w:r>
    </w:p>
    <w:p w:rsidR="00DA3E5F" w:rsidRDefault="00DA3E5F" w:rsidP="00381E24">
      <w:pPr>
        <w:pStyle w:val="Heading3"/>
        <w:rPr>
          <w:lang w:eastAsia="en-US"/>
        </w:rPr>
      </w:pPr>
      <w:bookmarkStart w:id="535" w:name="_Toc430886902"/>
      <w:bookmarkStart w:id="536" w:name="_Toc432586738"/>
      <w:r w:rsidRPr="002D6156">
        <w:rPr>
          <w:lang w:eastAsia="en-US"/>
        </w:rPr>
        <w:t>Банкарска гаранција</w:t>
      </w:r>
      <w:r>
        <w:rPr>
          <w:lang w:eastAsia="en-US"/>
        </w:rPr>
        <w:t xml:space="preserve"> </w:t>
      </w:r>
      <w:r w:rsidRPr="004A2178">
        <w:rPr>
          <w:lang w:eastAsia="en-US"/>
        </w:rPr>
        <w:t>за отклањање грешака у гарантном року</w:t>
      </w:r>
      <w:bookmarkEnd w:id="535"/>
      <w:bookmarkEnd w:id="536"/>
    </w:p>
    <w:p w:rsidR="00DA3E5F" w:rsidRPr="00514C69" w:rsidRDefault="00DA3E5F" w:rsidP="00DA3E5F">
      <w:pPr>
        <w:rPr>
          <w:lang w:eastAsia="en-US"/>
        </w:rPr>
      </w:pPr>
      <w:r w:rsidRPr="00514C69">
        <w:rPr>
          <w:lang w:eastAsia="en-US"/>
        </w:rPr>
        <w:t xml:space="preserve">Наручилац захтева да Понуђач </w:t>
      </w:r>
      <w:r>
        <w:rPr>
          <w:lang w:eastAsia="en-US"/>
        </w:rPr>
        <w:t>на дан потписивања</w:t>
      </w:r>
      <w:r w:rsidRPr="00514C69">
        <w:rPr>
          <w:lang w:eastAsia="en-US"/>
        </w:rPr>
        <w:t xml:space="preserve"> Записника о финалном пријему</w:t>
      </w:r>
      <w:r>
        <w:rPr>
          <w:lang w:eastAsia="en-US"/>
        </w:rPr>
        <w:t>,</w:t>
      </w:r>
      <w:r w:rsidRPr="00514C69">
        <w:rPr>
          <w:lang w:eastAsia="en-US"/>
        </w:rPr>
        <w:t xml:space="preserve"> на име финансијског обезбеђења у току </w:t>
      </w:r>
      <w:r>
        <w:rPr>
          <w:lang w:eastAsia="en-US"/>
        </w:rPr>
        <w:t xml:space="preserve">гарантног </w:t>
      </w:r>
      <w:r w:rsidRPr="00514C69">
        <w:rPr>
          <w:lang w:eastAsia="en-US"/>
        </w:rPr>
        <w:t xml:space="preserve">периода, достави оригинал банкарску гаранцију </w:t>
      </w:r>
      <w:r w:rsidRPr="00BD62CF">
        <w:t xml:space="preserve">за </w:t>
      </w:r>
      <w:r>
        <w:t>отклањање грешака у гарантном року</w:t>
      </w:r>
      <w:r w:rsidRPr="00514C69">
        <w:rPr>
          <w:lang w:eastAsia="en-US"/>
        </w:rPr>
        <w:t>, и то неопозиву, безусловну, наплативу на први писани позив без права приговора, са роком важности 1</w:t>
      </w:r>
      <w:r>
        <w:rPr>
          <w:lang w:eastAsia="en-US"/>
        </w:rPr>
        <w:t xml:space="preserve"> (једна)</w:t>
      </w:r>
      <w:r w:rsidRPr="00514C69">
        <w:rPr>
          <w:lang w:eastAsia="en-US"/>
        </w:rPr>
        <w:t xml:space="preserve"> година плус </w:t>
      </w:r>
      <w:r>
        <w:rPr>
          <w:lang w:eastAsia="en-US"/>
        </w:rPr>
        <w:t>5</w:t>
      </w:r>
      <w:r w:rsidRPr="00514C69">
        <w:rPr>
          <w:lang w:eastAsia="en-US"/>
        </w:rPr>
        <w:t xml:space="preserve"> (</w:t>
      </w:r>
      <w:r>
        <w:rPr>
          <w:lang w:eastAsia="en-US"/>
        </w:rPr>
        <w:t>п</w:t>
      </w:r>
      <w:r w:rsidRPr="00514C69">
        <w:rPr>
          <w:lang w:eastAsia="en-US"/>
        </w:rPr>
        <w:t xml:space="preserve">ет) дана од датума Записника о финалном пријему, у износу од </w:t>
      </w:r>
      <w:r>
        <w:rPr>
          <w:lang w:eastAsia="en-US"/>
        </w:rPr>
        <w:t>5</w:t>
      </w:r>
      <w:r w:rsidRPr="00514C69">
        <w:rPr>
          <w:lang w:eastAsia="en-US"/>
        </w:rPr>
        <w:t xml:space="preserve">% од </w:t>
      </w:r>
      <w:r w:rsidR="00BF1732" w:rsidRPr="002D6156">
        <w:rPr>
          <w:color w:val="000000"/>
        </w:rPr>
        <w:t xml:space="preserve">од </w:t>
      </w:r>
      <w:r w:rsidR="00BF1732">
        <w:t>вредности понуде/уговора без ПДВ-а</w:t>
      </w:r>
      <w:r w:rsidR="00BF1732" w:rsidRPr="00864965">
        <w:rPr>
          <w:color w:val="000000"/>
        </w:rPr>
        <w:t xml:space="preserve"> </w:t>
      </w:r>
      <w:r w:rsidRPr="00514C69">
        <w:rPr>
          <w:lang w:eastAsia="en-US"/>
        </w:rPr>
        <w:t xml:space="preserve">наведене у </w:t>
      </w:r>
      <w:r w:rsidR="00BF1732">
        <w:rPr>
          <w:lang w:eastAsia="en-US"/>
        </w:rPr>
        <w:t>Обрасцу понуде</w:t>
      </w:r>
      <w:r w:rsidRPr="00514C69">
        <w:rPr>
          <w:lang w:eastAsia="en-US"/>
        </w:rPr>
        <w:t xml:space="preserve"> (</w:t>
      </w:r>
      <w:hyperlink w:anchor="_ОБРАЗАЦ_ПОНУДЕ" w:history="1">
        <w:r w:rsidRPr="00EA4D95">
          <w:rPr>
            <w:rStyle w:val="Hyperlink"/>
            <w:lang w:eastAsia="en-US"/>
          </w:rPr>
          <w:t>Обра</w:t>
        </w:r>
        <w:r w:rsidR="00864965">
          <w:rPr>
            <w:rStyle w:val="Hyperlink"/>
            <w:lang w:val="sr-Cyrl-RS" w:eastAsia="en-US"/>
          </w:rPr>
          <w:t>за</w:t>
        </w:r>
        <w:r w:rsidRPr="00EA4D95">
          <w:rPr>
            <w:rStyle w:val="Hyperlink"/>
            <w:lang w:eastAsia="en-US"/>
          </w:rPr>
          <w:t>ц 2.</w:t>
        </w:r>
      </w:hyperlink>
      <w:r w:rsidR="00EA4D95">
        <w:rPr>
          <w:lang w:eastAsia="en-US"/>
        </w:rPr>
        <w:t xml:space="preserve"> Конкурсне документације</w:t>
      </w:r>
      <w:r w:rsidRPr="00514C69">
        <w:rPr>
          <w:lang w:eastAsia="en-US"/>
        </w:rPr>
        <w:t xml:space="preserve">), на коју се примењују одредбе Једнобразних правила за гаранцију на позив, ревизија 2010. године (URDG 758) Међународне Трговинске коморе у Паризу, којом банка Гарант гарантује да ће Наручиоцу (Кориснику гаранције) платити укупан износ по пријему првог позива Наручиоца (Корисника гаранције) у писаној форми и изјаве у којој се наводи да Понуђач (или члан групе понуђача одређен Споразумом о заједничком извршењу набавке) није извршио своје обавезе према закљученом Уговору, </w:t>
      </w:r>
      <w:r w:rsidRPr="00BD62CF">
        <w:t xml:space="preserve">за </w:t>
      </w:r>
      <w:r>
        <w:t>отклањање грешака у гарантном року</w:t>
      </w:r>
      <w:r w:rsidRPr="00514C69">
        <w:rPr>
          <w:lang w:eastAsia="en-US"/>
        </w:rPr>
        <w:t>.</w:t>
      </w:r>
    </w:p>
    <w:p w:rsidR="00DA3E5F" w:rsidRDefault="00DA3E5F" w:rsidP="00DA3E5F">
      <w:pPr>
        <w:suppressAutoHyphens/>
        <w:rPr>
          <w:lang w:eastAsia="en-US"/>
        </w:rPr>
      </w:pPr>
      <w:r>
        <w:rPr>
          <w:color w:val="000000"/>
        </w:rPr>
        <w:t>Г</w:t>
      </w:r>
      <w:r w:rsidRPr="002D6156">
        <w:rPr>
          <w:color w:val="000000"/>
        </w:rPr>
        <w:t xml:space="preserve">аранција </w:t>
      </w:r>
      <w:r w:rsidRPr="00BD62CF">
        <w:t xml:space="preserve">за </w:t>
      </w:r>
      <w:r>
        <w:t>отклањање грешака у гарантном року</w:t>
      </w:r>
      <w:r w:rsidRPr="002D6156">
        <w:rPr>
          <w:color w:val="000000"/>
        </w:rPr>
        <w:t xml:space="preserve"> </w:t>
      </w:r>
      <w:r>
        <w:rPr>
          <w:color w:val="000000"/>
        </w:rPr>
        <w:t>треба да буде</w:t>
      </w:r>
      <w:r w:rsidRPr="002D6156">
        <w:rPr>
          <w:color w:val="000000"/>
        </w:rPr>
        <w:t xml:space="preserve"> издата у складу са Моделом гаранције </w:t>
      </w:r>
      <w:r w:rsidRPr="00BD62CF">
        <w:t xml:space="preserve">за </w:t>
      </w:r>
      <w:r>
        <w:t>отклањање грешака у гарантном року</w:t>
      </w:r>
      <w:r w:rsidRPr="002D6156">
        <w:rPr>
          <w:color w:val="000000"/>
        </w:rPr>
        <w:t xml:space="preserve"> (</w:t>
      </w:r>
      <w:hyperlink w:anchor="_МОДЕЛ_ГАРАНЦИЈЕ_1" w:history="1">
        <w:r w:rsidRPr="002D6156">
          <w:rPr>
            <w:rStyle w:val="Hyperlink"/>
          </w:rPr>
          <w:t>Образац 1</w:t>
        </w:r>
        <w:r>
          <w:rPr>
            <w:rStyle w:val="Hyperlink"/>
          </w:rPr>
          <w:t>1</w:t>
        </w:r>
        <w:r w:rsidRPr="002D6156">
          <w:rPr>
            <w:rStyle w:val="Hyperlink"/>
          </w:rPr>
          <w:t>.</w:t>
        </w:r>
      </w:hyperlink>
      <w:r w:rsidRPr="002D6156">
        <w:rPr>
          <w:color w:val="000000"/>
        </w:rPr>
        <w:t xml:space="preserve"> Конкурсне документације).</w:t>
      </w:r>
    </w:p>
    <w:p w:rsidR="00DA3E5F" w:rsidRPr="00514C69" w:rsidRDefault="00DA3E5F" w:rsidP="00DA3E5F">
      <w:pPr>
        <w:rPr>
          <w:lang w:eastAsia="en-US"/>
        </w:rPr>
      </w:pPr>
      <w:r w:rsidRPr="00514C69">
        <w:rPr>
          <w:lang w:eastAsia="en-U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DA3E5F" w:rsidRPr="00514C69" w:rsidRDefault="00DA3E5F" w:rsidP="00DA3E5F">
      <w:pPr>
        <w:rPr>
          <w:lang w:eastAsia="en-US"/>
        </w:rPr>
      </w:pPr>
      <w:r w:rsidRPr="00514C69">
        <w:rPr>
          <w:lang w:eastAsia="en-US"/>
        </w:rPr>
        <w:t>Уколико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w:t>
      </w:r>
    </w:p>
    <w:p w:rsidR="00DA3E5F" w:rsidRPr="00514C69" w:rsidRDefault="00DA3E5F" w:rsidP="00DA3E5F">
      <w:pPr>
        <w:rPr>
          <w:lang w:eastAsia="en-US"/>
        </w:rPr>
      </w:pPr>
      <w:r w:rsidRPr="00514C69">
        <w:rPr>
          <w:lang w:eastAsia="en-US"/>
        </w:rPr>
        <w:t>Ако Понуђач поднесе гаранцију стране банке, та банка мора имати најмање додељен кредитни рејтинг коме одговара ниво кредитног рејтинга квалитета 3 (инвестициони ранг).</w:t>
      </w:r>
    </w:p>
    <w:p w:rsidR="00DA3E5F" w:rsidRDefault="00DA3E5F" w:rsidP="00DA3E5F">
      <w:r w:rsidRPr="0063438D">
        <w:lastRenderedPageBreak/>
        <w:t>Банкарска гаранција ће се сматрати неисправном уколико не садржи све напред наведене елементе</w:t>
      </w:r>
      <w:r>
        <w:t>.</w:t>
      </w:r>
    </w:p>
    <w:p w:rsidR="00DA3E5F" w:rsidRPr="002D6156" w:rsidRDefault="00DA3E5F" w:rsidP="00DA3E5F">
      <w:r>
        <w:t xml:space="preserve">Наручилац ће након што прими од Понуђача гаранцију </w:t>
      </w:r>
      <w:r w:rsidRPr="00BD62CF">
        <w:t xml:space="preserve">за </w:t>
      </w:r>
      <w:r>
        <w:t>отклањање грешака у гарантном року, вратити Понуђачу гаранцију за добро извршење посла.</w:t>
      </w:r>
    </w:p>
    <w:p w:rsidR="000922F5" w:rsidRPr="00D25841" w:rsidRDefault="000922F5" w:rsidP="00EA4D95">
      <w:pPr>
        <w:pStyle w:val="Heading2"/>
        <w:ind w:left="567" w:hanging="567"/>
      </w:pPr>
      <w:bookmarkStart w:id="537" w:name="_Toc392486389"/>
      <w:bookmarkStart w:id="538" w:name="_Toc430886903"/>
      <w:bookmarkStart w:id="539" w:name="_Toc432586739"/>
      <w:bookmarkStart w:id="540" w:name="_Toc379212595"/>
      <w:r w:rsidRPr="00D25841">
        <w:t>ЕЛЕМЕНТИ УГОВОРА О КОЈИМА ЋЕ СЕ ПРЕГОВАРАТИ И НАЧИН ПРЕГОВАРАЊА</w:t>
      </w:r>
      <w:bookmarkEnd w:id="537"/>
      <w:bookmarkEnd w:id="538"/>
      <w:bookmarkEnd w:id="539"/>
      <w:r w:rsidRPr="00D25841">
        <w:rPr>
          <w:noProof/>
        </w:rPr>
        <w:t xml:space="preserve"> </w:t>
      </w:r>
    </w:p>
    <w:p w:rsidR="000922F5" w:rsidRDefault="000922F5" w:rsidP="00E0278A">
      <w:pPr>
        <w:rPr>
          <w:noProof/>
        </w:rPr>
      </w:pPr>
      <w:bookmarkStart w:id="541" w:name="_Toc392233179"/>
      <w:bookmarkStart w:id="542" w:name="_Toc392486390"/>
      <w:r w:rsidRPr="00D25841">
        <w:rPr>
          <w:noProof/>
        </w:rPr>
        <w:t>Елемент</w:t>
      </w:r>
      <w:r>
        <w:rPr>
          <w:noProof/>
        </w:rPr>
        <w:t>и</w:t>
      </w:r>
      <w:r w:rsidRPr="00D25841">
        <w:rPr>
          <w:noProof/>
        </w:rPr>
        <w:t xml:space="preserve"> преговарања ће бити: </w:t>
      </w:r>
    </w:p>
    <w:p w:rsidR="000922F5" w:rsidRPr="00D92247" w:rsidRDefault="000922F5" w:rsidP="00BF1732">
      <w:pPr>
        <w:pStyle w:val="ListParagraph"/>
        <w:numPr>
          <w:ilvl w:val="0"/>
          <w:numId w:val="85"/>
        </w:numPr>
      </w:pPr>
      <w:r w:rsidRPr="00D25841">
        <w:rPr>
          <w:noProof/>
        </w:rPr>
        <w:t>укупна понуђена цена</w:t>
      </w:r>
      <w:r w:rsidRPr="00E0278A">
        <w:rPr>
          <w:noProof/>
        </w:rPr>
        <w:t xml:space="preserve"> и </w:t>
      </w:r>
      <w:r w:rsidR="00BF1732" w:rsidRPr="00D92247">
        <w:rPr>
          <w:noProof/>
        </w:rPr>
        <w:t xml:space="preserve">цене </w:t>
      </w:r>
      <w:r w:rsidR="00BF1732" w:rsidRPr="00D92247">
        <w:t xml:space="preserve">за сваку појединачну фазу испоруке софтверских лиценци и извршења услуга </w:t>
      </w:r>
      <w:r w:rsidR="00BF1732" w:rsidRPr="00D92247">
        <w:rPr>
          <w:rFonts w:eastAsiaTheme="minorHAnsi"/>
          <w:color w:val="000000"/>
          <w:lang w:eastAsia="en-US"/>
        </w:rPr>
        <w:t>наведених у Термин плану (</w:t>
      </w:r>
      <w:hyperlink w:anchor="_ТЕРМИН_ПЛАН_ИЗВРШЕЊА" w:history="1">
        <w:r w:rsidR="00BF1732" w:rsidRPr="00D92247">
          <w:rPr>
            <w:rStyle w:val="Hyperlink"/>
            <w:rFonts w:eastAsiaTheme="minorHAnsi"/>
            <w:lang w:eastAsia="en-US"/>
          </w:rPr>
          <w:t>Образац 4.</w:t>
        </w:r>
      </w:hyperlink>
      <w:r w:rsidR="00BF1732" w:rsidRPr="00D92247">
        <w:rPr>
          <w:rFonts w:eastAsiaTheme="minorHAnsi"/>
          <w:color w:val="000000"/>
          <w:lang w:eastAsia="en-US"/>
        </w:rPr>
        <w:t xml:space="preserve"> Конкурсне документације).</w:t>
      </w:r>
    </w:p>
    <w:p w:rsidR="000922F5" w:rsidRPr="00D25841" w:rsidRDefault="000922F5" w:rsidP="005616C5">
      <w:pPr>
        <w:pStyle w:val="ListParagraph"/>
        <w:numPr>
          <w:ilvl w:val="0"/>
          <w:numId w:val="85"/>
        </w:numPr>
      </w:pPr>
      <w:r w:rsidRPr="00E0278A">
        <w:rPr>
          <w:noProof/>
        </w:rPr>
        <w:t>начин и услови плаћања</w:t>
      </w:r>
      <w:r w:rsidRPr="00D25841">
        <w:rPr>
          <w:noProof/>
        </w:rPr>
        <w:t>.</w:t>
      </w:r>
      <w:bookmarkEnd w:id="541"/>
      <w:bookmarkEnd w:id="542"/>
      <w:r w:rsidRPr="00E0278A">
        <w:rPr>
          <w:noProof/>
          <w:color w:val="FF0000"/>
        </w:rPr>
        <w:t xml:space="preserve"> </w:t>
      </w:r>
    </w:p>
    <w:p w:rsidR="000922F5" w:rsidRPr="00D25841" w:rsidRDefault="000922F5" w:rsidP="000922F5">
      <w:pPr>
        <w:rPr>
          <w:rFonts w:cs="Arial"/>
          <w:szCs w:val="24"/>
        </w:rPr>
      </w:pPr>
      <w:r w:rsidRPr="00D25841">
        <w:rPr>
          <w:rFonts w:cs="Arial"/>
          <w:szCs w:val="24"/>
        </w:rPr>
        <w:t xml:space="preserve">Поступку преговарања ће се приступити непосредно након отварања понуде. </w:t>
      </w:r>
    </w:p>
    <w:p w:rsidR="000922F5" w:rsidRPr="00D25841" w:rsidRDefault="000922F5" w:rsidP="000922F5">
      <w:pPr>
        <w:rPr>
          <w:rFonts w:cs="Arial"/>
          <w:szCs w:val="24"/>
        </w:rPr>
      </w:pPr>
      <w:r w:rsidRPr="00D25841">
        <w:rPr>
          <w:rFonts w:cs="Arial"/>
          <w:szCs w:val="24"/>
        </w:rPr>
        <w:t>Представник понуђача који је поднео понуду, пре почетка поступка преговарања, мора предати комисији посебно писано овлашћење за преговарање, издато на меморандуму понуђача, заведено и оверено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p>
    <w:p w:rsidR="000922F5" w:rsidRPr="00D25841" w:rsidRDefault="000922F5" w:rsidP="000922F5">
      <w:pPr>
        <w:rPr>
          <w:rFonts w:cs="Arial"/>
          <w:szCs w:val="24"/>
        </w:rPr>
      </w:pPr>
      <w:r w:rsidRPr="00D25841">
        <w:rPr>
          <w:rFonts w:cs="Arial"/>
          <w:szCs w:val="24"/>
        </w:rPr>
        <w:t xml:space="preserve">Ако овлашћени представник понуђача не присуствује преговарачком поступку сматраће се његовом коначном ценом она цена која је наведена у достављеној понуди. </w:t>
      </w:r>
    </w:p>
    <w:p w:rsidR="000922F5" w:rsidRPr="00D25841" w:rsidRDefault="000922F5" w:rsidP="000922F5">
      <w:pPr>
        <w:rPr>
          <w:rFonts w:cs="Arial"/>
          <w:szCs w:val="24"/>
        </w:rPr>
      </w:pPr>
      <w:r w:rsidRPr="00D25841">
        <w:rPr>
          <w:rFonts w:cs="Arial"/>
          <w:szCs w:val="24"/>
        </w:rPr>
        <w:t xml:space="preserve">У поступку преговарања не може се понудити виша цена од цене исказане у достављеној понуди.  </w:t>
      </w:r>
    </w:p>
    <w:p w:rsidR="00061C47" w:rsidRPr="005C3D23" w:rsidRDefault="00061C47" w:rsidP="00061C47">
      <w:pPr>
        <w:rPr>
          <w:rFonts w:cs="Arial"/>
          <w:noProof/>
          <w:szCs w:val="24"/>
        </w:rPr>
      </w:pPr>
      <w:r w:rsidRPr="005C3D23">
        <w:rPr>
          <w:rFonts w:cs="Arial"/>
          <w:noProof/>
          <w:szCs w:val="24"/>
        </w:rPr>
        <w:t xml:space="preserve">Понуђач се изјашњава о елементима за преговарање док се не постигне најнижа цена и најповољнији </w:t>
      </w:r>
      <w:r w:rsidR="00E1556C">
        <w:rPr>
          <w:rFonts w:cs="Arial"/>
          <w:noProof/>
          <w:szCs w:val="24"/>
        </w:rPr>
        <w:t xml:space="preserve">начин и </w:t>
      </w:r>
      <w:r w:rsidRPr="005C3D23">
        <w:rPr>
          <w:rFonts w:cs="Arial"/>
          <w:noProof/>
          <w:szCs w:val="24"/>
        </w:rPr>
        <w:t>услови плаћања</w:t>
      </w:r>
      <w:r w:rsidRPr="005C3D23">
        <w:rPr>
          <w:rFonts w:cs="Arial"/>
          <w:noProof/>
        </w:rPr>
        <w:t>.</w:t>
      </w:r>
      <w:r w:rsidRPr="005C3D23">
        <w:rPr>
          <w:rFonts w:cs="Arial"/>
          <w:noProof/>
          <w:szCs w:val="24"/>
        </w:rPr>
        <w:t xml:space="preserve"> Само преговарање се може спроводити у више корака, све док Понуђач не понуди своју коначну цену и остале елементе.</w:t>
      </w:r>
    </w:p>
    <w:p w:rsidR="00061C47" w:rsidRPr="005C3D23" w:rsidRDefault="00061C47" w:rsidP="00061C47">
      <w:pPr>
        <w:rPr>
          <w:rFonts w:cs="Arial"/>
          <w:noProof/>
        </w:rPr>
      </w:pPr>
      <w:r w:rsidRPr="005C3D23">
        <w:rPr>
          <w:rFonts w:cs="Arial"/>
          <w:noProof/>
        </w:rPr>
        <w:t>О поступку преговарања води се Записник о преговарању.</w:t>
      </w:r>
    </w:p>
    <w:p w:rsidR="000922F5" w:rsidRPr="00D25841" w:rsidRDefault="000922F5" w:rsidP="005F3E5D">
      <w:pPr>
        <w:pStyle w:val="Heading2"/>
      </w:pPr>
      <w:bookmarkStart w:id="543" w:name="_Toc392486391"/>
      <w:bookmarkStart w:id="544" w:name="_Toc430886904"/>
      <w:bookmarkStart w:id="545" w:name="_Toc432586740"/>
      <w:r w:rsidRPr="00D25841">
        <w:t>КРИТЕРИЈУМ ЗА ДОДЕЛУ УГОВОРА</w:t>
      </w:r>
      <w:bookmarkEnd w:id="540"/>
      <w:bookmarkEnd w:id="543"/>
      <w:bookmarkEnd w:id="544"/>
      <w:bookmarkEnd w:id="545"/>
    </w:p>
    <w:p w:rsidR="000922F5" w:rsidRDefault="000922F5" w:rsidP="000922F5">
      <w:pPr>
        <w:rPr>
          <w:rFonts w:cs="Arial"/>
          <w:szCs w:val="24"/>
        </w:rPr>
      </w:pPr>
      <w:r w:rsidRPr="00D25841">
        <w:rPr>
          <w:rFonts w:cs="Arial"/>
          <w:szCs w:val="24"/>
        </w:rPr>
        <w:t>Одлуку о додели уговора, Наручилац ће донети применом критеријума „</w:t>
      </w:r>
      <w:r w:rsidRPr="00D25841">
        <w:rPr>
          <w:rFonts w:cs="Arial"/>
          <w:b/>
          <w:szCs w:val="24"/>
        </w:rPr>
        <w:t>најнижа понуђена цена</w:t>
      </w:r>
      <w:r w:rsidRPr="00D25841">
        <w:rPr>
          <w:rFonts w:cs="Arial"/>
          <w:szCs w:val="24"/>
        </w:rPr>
        <w:t>“.</w:t>
      </w:r>
    </w:p>
    <w:p w:rsidR="00E1556C" w:rsidRPr="00D25841" w:rsidRDefault="00E1556C" w:rsidP="005D6031">
      <w:pPr>
        <w:pStyle w:val="Heading2"/>
        <w:ind w:left="567" w:hanging="567"/>
      </w:pPr>
      <w:bookmarkStart w:id="546" w:name="_Toc392486392"/>
      <w:bookmarkStart w:id="547" w:name="_Toc430886905"/>
      <w:bookmarkStart w:id="548" w:name="_Toc432586741"/>
      <w:r w:rsidRPr="00D25841">
        <w:t>ДОДАТНЕ ИНФОРМАЦИЈЕ И ПОЈАШЊЕЊА У ВЕЗИ СА ПРИПРЕМАЊЕМ ПОНУДЕ</w:t>
      </w:r>
      <w:bookmarkEnd w:id="546"/>
      <w:bookmarkEnd w:id="547"/>
      <w:bookmarkEnd w:id="548"/>
    </w:p>
    <w:p w:rsidR="00BF1732" w:rsidRPr="00201674" w:rsidRDefault="00E1556C" w:rsidP="00201674">
      <w:r w:rsidRPr="00D25841">
        <w:rPr>
          <w:rFonts w:cs="Arial"/>
          <w:szCs w:val="24"/>
        </w:rPr>
        <w:t xml:space="preserve">Понуђач може, у писаном облику, тражити додатне информације или појашњења у вези са припремом понуде, најкасније 5 (пет) дана пре истека рока за подношење понуде, на адресу Наручиоца, са назнаком: „ПОЈАШЊЕЊА – Понуда за јавну набавку </w:t>
      </w:r>
      <w:r>
        <w:rPr>
          <w:rFonts w:cs="Arial"/>
          <w:szCs w:val="24"/>
        </w:rPr>
        <w:t xml:space="preserve">услуга уз испоруку добара </w:t>
      </w:r>
      <w:r w:rsidRPr="00587A71">
        <w:rPr>
          <w:rFonts w:eastAsia="TimesNewRomanPS-BoldMT" w:cs="Arial"/>
          <w:bCs/>
          <w:color w:val="000000"/>
          <w:szCs w:val="24"/>
          <w:lang w:eastAsia="sr-Latn-CS"/>
        </w:rPr>
        <w:t>„Друга фаза имплементације САП ЕРП система“</w:t>
      </w:r>
      <w:r>
        <w:rPr>
          <w:rFonts w:eastAsia="TimesNewRomanPS-BoldMT" w:cs="Arial"/>
          <w:bCs/>
          <w:color w:val="000000"/>
          <w:szCs w:val="24"/>
          <w:lang w:eastAsia="sr-Latn-CS"/>
        </w:rPr>
        <w:t xml:space="preserve"> - ЈН</w:t>
      </w:r>
      <w:r>
        <w:rPr>
          <w:rFonts w:cs="Arial"/>
          <w:szCs w:val="24"/>
        </w:rPr>
        <w:t xml:space="preserve"> </w:t>
      </w:r>
      <w:r w:rsidRPr="00D25841">
        <w:rPr>
          <w:rFonts w:cs="Arial"/>
          <w:szCs w:val="24"/>
        </w:rPr>
        <w:t xml:space="preserve">број </w:t>
      </w:r>
      <w:r w:rsidR="003E518F">
        <w:rPr>
          <w:rFonts w:cs="Arial"/>
          <w:szCs w:val="24"/>
          <w:lang w:val="en-US"/>
        </w:rPr>
        <w:t>JN/1000/0287/2015</w:t>
      </w:r>
      <w:r w:rsidRPr="00D25841">
        <w:rPr>
          <w:rFonts w:cs="Arial"/>
          <w:szCs w:val="24"/>
        </w:rPr>
        <w:t xml:space="preserve">“ или електронским путем на е-mail адресу: </w:t>
      </w:r>
      <w:hyperlink r:id="rId11" w:history="1">
        <w:r w:rsidR="003E518F" w:rsidRPr="003E518F">
          <w:rPr>
            <w:rStyle w:val="Hyperlink"/>
            <w:rFonts w:cs="Arial"/>
            <w:szCs w:val="24"/>
            <w:lang w:val="en-US"/>
          </w:rPr>
          <w:t>ivana.djordjevic</w:t>
        </w:r>
        <w:r w:rsidR="003E518F" w:rsidRPr="003E518F">
          <w:rPr>
            <w:rStyle w:val="Hyperlink"/>
            <w:rFonts w:cs="Arial"/>
            <w:szCs w:val="24"/>
          </w:rPr>
          <w:t>@</w:t>
        </w:r>
        <w:r w:rsidR="003E518F" w:rsidRPr="003E518F">
          <w:rPr>
            <w:rStyle w:val="Hyperlink"/>
            <w:rFonts w:cs="Arial"/>
            <w:szCs w:val="24"/>
            <w:lang w:val="en-US"/>
          </w:rPr>
          <w:t>eps</w:t>
        </w:r>
        <w:r w:rsidR="003E518F" w:rsidRPr="003E518F">
          <w:rPr>
            <w:rStyle w:val="Hyperlink"/>
            <w:rFonts w:cs="Arial"/>
            <w:szCs w:val="24"/>
          </w:rPr>
          <w:t>.</w:t>
        </w:r>
        <w:r w:rsidR="003E518F" w:rsidRPr="003E518F">
          <w:rPr>
            <w:rStyle w:val="Hyperlink"/>
            <w:rFonts w:cs="Arial"/>
            <w:szCs w:val="24"/>
            <w:lang w:val="en-US"/>
          </w:rPr>
          <w:t>rs</w:t>
        </w:r>
      </w:hyperlink>
      <w:r w:rsidR="003E518F" w:rsidRPr="003E518F">
        <w:rPr>
          <w:rStyle w:val="Hyperlink"/>
          <w:rFonts w:cs="Arial"/>
          <w:szCs w:val="24"/>
          <w:lang w:val="en-US"/>
        </w:rPr>
        <w:t xml:space="preserve"> </w:t>
      </w:r>
      <w:r w:rsidR="003E518F" w:rsidRPr="003E518F">
        <w:rPr>
          <w:rStyle w:val="Hyperlink"/>
          <w:rFonts w:cs="Arial"/>
          <w:szCs w:val="24"/>
          <w:lang w:val="sr-Cyrl-RS"/>
        </w:rPr>
        <w:t xml:space="preserve">и </w:t>
      </w:r>
      <w:r w:rsidR="003E518F" w:rsidRPr="003E518F">
        <w:rPr>
          <w:rStyle w:val="Hyperlink"/>
          <w:rFonts w:cs="Arial"/>
          <w:szCs w:val="24"/>
          <w:lang w:val="en-US"/>
        </w:rPr>
        <w:t>sanja.alikalfic@eps.rs</w:t>
      </w:r>
      <w:r w:rsidR="00BF1732" w:rsidRPr="003E518F">
        <w:rPr>
          <w:rFonts w:cs="Arial"/>
          <w:szCs w:val="24"/>
        </w:rPr>
        <w:t xml:space="preserve"> радним данима (понедељак – петак) у времену од 08 до 16 часова. Захте</w:t>
      </w:r>
      <w:r w:rsidR="00BF1732" w:rsidRPr="00991A45">
        <w:rPr>
          <w:rFonts w:cs="Arial"/>
          <w:szCs w:val="24"/>
        </w:rPr>
        <w:t xml:space="preserve">в за појашњење примљен после наведеног времена или током викенда/нерадног дана биће евидентиран као примљен првог следећег радног дана. </w:t>
      </w:r>
      <w:r w:rsidR="00BF1732">
        <w:rPr>
          <w:rFonts w:cs="Arial"/>
          <w:szCs w:val="24"/>
        </w:rPr>
        <w:t xml:space="preserve">У захтеву за додатним </w:t>
      </w:r>
      <w:r w:rsidR="00BF1732">
        <w:rPr>
          <w:rFonts w:cs="Arial"/>
          <w:szCs w:val="24"/>
        </w:rPr>
        <w:lastRenderedPageBreak/>
        <w:t>појашњењем заинтересовано лице може указати Наручиоцу и на евентуално уочене недостатке и неправилности у конкурсној документацији.</w:t>
      </w:r>
    </w:p>
    <w:p w:rsidR="00E1556C" w:rsidRPr="00D25841" w:rsidRDefault="00E1556C" w:rsidP="00E1556C">
      <w:pPr>
        <w:rPr>
          <w:rFonts w:cs="Arial"/>
          <w:szCs w:val="24"/>
        </w:rPr>
      </w:pPr>
      <w:r w:rsidRPr="00D25841">
        <w:rPr>
          <w:rFonts w:cs="Arial"/>
          <w:szCs w:val="24"/>
        </w:rPr>
        <w:t>Наручилац ће у року од 3 (три) дана по пријему захтева, послати одговор у писаном облику подносиоцу захтева и ту информацију објавити на Порталу јавних набавки и својој интернет страници.</w:t>
      </w:r>
    </w:p>
    <w:p w:rsidR="00E1556C" w:rsidRPr="00D25841" w:rsidRDefault="00E1556C" w:rsidP="00E1556C">
      <w:pPr>
        <w:rPr>
          <w:rFonts w:cs="Arial"/>
          <w:bCs/>
          <w:szCs w:val="24"/>
        </w:rPr>
      </w:pPr>
      <w:r w:rsidRPr="00D25841">
        <w:rPr>
          <w:rFonts w:cs="Arial"/>
          <w:szCs w:val="24"/>
        </w:rPr>
        <w:t xml:space="preserve">Тражење додатних информација или појашњења у вези са припремањем понуде телефоном није дозвољено. </w:t>
      </w:r>
    </w:p>
    <w:p w:rsidR="00E1556C" w:rsidRPr="00D25841" w:rsidRDefault="00E1556C" w:rsidP="00E1556C">
      <w:pPr>
        <w:tabs>
          <w:tab w:val="left" w:pos="709"/>
        </w:tabs>
        <w:rPr>
          <w:rFonts w:cs="Arial"/>
          <w:szCs w:val="24"/>
        </w:rPr>
      </w:pPr>
      <w:r w:rsidRPr="00D25841">
        <w:rPr>
          <w:rFonts w:cs="Arial"/>
          <w:szCs w:val="24"/>
        </w:rPr>
        <w:t>Комуникација у поступку јавне набавке се врши на начин одређен чланом 20. Закона.</w:t>
      </w:r>
    </w:p>
    <w:p w:rsidR="00E1556C" w:rsidRPr="00D25841" w:rsidRDefault="00E1556C" w:rsidP="005F3E5D">
      <w:pPr>
        <w:pStyle w:val="Heading2"/>
      </w:pPr>
      <w:bookmarkStart w:id="549" w:name="_Toc379212593"/>
      <w:bookmarkStart w:id="550" w:name="_Toc392486393"/>
      <w:bookmarkStart w:id="551" w:name="_Toc430886906"/>
      <w:bookmarkStart w:id="552" w:name="_Toc432586742"/>
      <w:r w:rsidRPr="00D25841">
        <w:t>ДОДАТНА ОБЈАШЊЕЊА ОД ПОНУЂАЧА, КОНТРОЛА И ДОПУШТЕНЕ ИСПРАВКЕ</w:t>
      </w:r>
      <w:bookmarkEnd w:id="549"/>
      <w:bookmarkEnd w:id="550"/>
      <w:bookmarkEnd w:id="551"/>
      <w:bookmarkEnd w:id="552"/>
    </w:p>
    <w:p w:rsidR="00E1556C" w:rsidRPr="00D25841" w:rsidRDefault="00E1556C" w:rsidP="00E1556C">
      <w:pPr>
        <w:rPr>
          <w:rFonts w:cs="Arial"/>
          <w:szCs w:val="24"/>
        </w:rPr>
      </w:pPr>
      <w:r w:rsidRPr="00D25841">
        <w:rPr>
          <w:rFonts w:cs="Arial"/>
          <w:szCs w:val="24"/>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w:t>
      </w:r>
    </w:p>
    <w:p w:rsidR="00E1556C" w:rsidRPr="00D25841" w:rsidRDefault="00E1556C" w:rsidP="00E1556C">
      <w:pPr>
        <w:rPr>
          <w:rFonts w:cs="Arial"/>
          <w:szCs w:val="24"/>
        </w:rPr>
      </w:pPr>
      <w:r w:rsidRPr="00D25841">
        <w:rPr>
          <w:rFonts w:cs="Arial"/>
          <w:szCs w:val="24"/>
        </w:rPr>
        <w:t>Понуђач је дужан да поступи по захтеву Наручиоца, односно достави тражена објашњења и омогући непосредни увид.</w:t>
      </w:r>
    </w:p>
    <w:p w:rsidR="00E1556C" w:rsidRPr="00D25841" w:rsidRDefault="00E1556C" w:rsidP="00E1556C">
      <w:pPr>
        <w:rPr>
          <w:rFonts w:cs="Arial"/>
          <w:szCs w:val="24"/>
        </w:rPr>
      </w:pPr>
      <w:r w:rsidRPr="00D25841">
        <w:rPr>
          <w:rFonts w:cs="Arial"/>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E1556C" w:rsidRPr="00D25841" w:rsidRDefault="00E1556C" w:rsidP="00E1556C">
      <w:pPr>
        <w:tabs>
          <w:tab w:val="left" w:pos="709"/>
        </w:tabs>
        <w:rPr>
          <w:rFonts w:cs="Arial"/>
          <w:szCs w:val="24"/>
        </w:rPr>
      </w:pPr>
      <w:r w:rsidRPr="00D25841">
        <w:rPr>
          <w:rFonts w:cs="Arial"/>
          <w:szCs w:val="24"/>
        </w:rPr>
        <w:t xml:space="preserve">У случају разлике између јединичне и укупне цене, меродавна је јединична цена. </w:t>
      </w:r>
    </w:p>
    <w:p w:rsidR="00E1556C" w:rsidRPr="00D25841" w:rsidRDefault="00BF1732" w:rsidP="005F3E5D">
      <w:pPr>
        <w:pStyle w:val="Heading2"/>
      </w:pPr>
      <w:bookmarkStart w:id="553" w:name="_Toc379212596"/>
      <w:bookmarkStart w:id="554" w:name="_Toc392486394"/>
      <w:bookmarkStart w:id="555" w:name="_Toc430886907"/>
      <w:bookmarkStart w:id="556" w:name="_Toc432586743"/>
      <w:r>
        <w:rPr>
          <w:rStyle w:val="Heading2Char"/>
          <w:b/>
        </w:rPr>
        <w:t>ПОШТОВАЊЕ ОБАВЕЗА КОЈЕ ПРОИЗ</w:t>
      </w:r>
      <w:r w:rsidR="00E1556C" w:rsidRPr="00D25841">
        <w:rPr>
          <w:rStyle w:val="Heading2Char"/>
          <w:b/>
        </w:rPr>
        <w:t>ЛАЗЕ ИЗ ПРОПИСА О ЗАШТИТИ НА</w:t>
      </w:r>
      <w:r w:rsidR="00E1556C" w:rsidRPr="00D25841">
        <w:t xml:space="preserve"> РАДУ И ДРУГИХ ПРОПИСА</w:t>
      </w:r>
      <w:bookmarkEnd w:id="553"/>
      <w:bookmarkEnd w:id="554"/>
      <w:bookmarkEnd w:id="555"/>
      <w:bookmarkEnd w:id="556"/>
    </w:p>
    <w:p w:rsidR="00E1556C" w:rsidRPr="00D25841" w:rsidRDefault="00E1556C" w:rsidP="00E1556C">
      <w:pPr>
        <w:rPr>
          <w:rFonts w:cs="Arial"/>
          <w:szCs w:val="24"/>
        </w:rPr>
      </w:pPr>
      <w:r w:rsidRPr="00D25841">
        <w:rPr>
          <w:rFonts w:cs="Arial"/>
          <w:szCs w:val="24"/>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понуђач </w:t>
      </w:r>
      <w:r w:rsidR="0086266D">
        <w:rPr>
          <w:rFonts w:cs="Arial"/>
          <w:szCs w:val="24"/>
        </w:rPr>
        <w:t>нема забрану обављања делатности која је на снази у време подношења понуде</w:t>
      </w:r>
      <w:r w:rsidRPr="00D25841">
        <w:rPr>
          <w:rFonts w:cs="Arial"/>
          <w:szCs w:val="24"/>
        </w:rPr>
        <w:t xml:space="preserve"> (</w:t>
      </w:r>
      <w:hyperlink w:anchor="_И_З_Ј" w:history="1">
        <w:r w:rsidRPr="00D25841">
          <w:rPr>
            <w:rStyle w:val="Hyperlink"/>
            <w:rFonts w:cs="Arial"/>
            <w:szCs w:val="24"/>
          </w:rPr>
          <w:t>Образац 3</w:t>
        </w:r>
      </w:hyperlink>
      <w:r w:rsidRPr="00D25841">
        <w:rPr>
          <w:rFonts w:cs="Arial"/>
          <w:szCs w:val="24"/>
        </w:rPr>
        <w:t>. из конкурсне документације).</w:t>
      </w:r>
    </w:p>
    <w:p w:rsidR="00E1556C" w:rsidRPr="00D25841" w:rsidRDefault="00E1556C" w:rsidP="005F3E5D">
      <w:pPr>
        <w:pStyle w:val="Heading2"/>
      </w:pPr>
      <w:bookmarkStart w:id="557" w:name="_Toc379212597"/>
      <w:bookmarkStart w:id="558" w:name="_Toc392486395"/>
      <w:bookmarkStart w:id="559" w:name="_Toc430886908"/>
      <w:bookmarkStart w:id="560" w:name="_Toc432586744"/>
      <w:r w:rsidRPr="00D25841">
        <w:t>НАКНАДА ЗА КОРИШЋЕЊЕ ПАТЕНАТА</w:t>
      </w:r>
      <w:bookmarkEnd w:id="557"/>
      <w:bookmarkEnd w:id="558"/>
      <w:bookmarkEnd w:id="559"/>
      <w:bookmarkEnd w:id="560"/>
    </w:p>
    <w:p w:rsidR="00E1556C" w:rsidRPr="00D25841" w:rsidRDefault="00E1556C" w:rsidP="00E1556C">
      <w:pPr>
        <w:rPr>
          <w:rFonts w:cs="Arial"/>
          <w:szCs w:val="24"/>
          <w:lang w:eastAsia="sr-Latn-CS"/>
        </w:rPr>
      </w:pPr>
      <w:r w:rsidRPr="00D25841">
        <w:rPr>
          <w:rFonts w:cs="Arial"/>
          <w:szCs w:val="24"/>
          <w:lang w:eastAsia="sr-Latn-CS"/>
        </w:rPr>
        <w:t>Накнаду за коришћење патената, као и одговорност за повреду заштићених права интелектуалне својине трећих лица сноси понуђач.</w:t>
      </w:r>
    </w:p>
    <w:p w:rsidR="00E1556C" w:rsidRPr="00D25841" w:rsidRDefault="00E1556C" w:rsidP="005F3E5D">
      <w:pPr>
        <w:pStyle w:val="Heading2"/>
      </w:pPr>
      <w:bookmarkStart w:id="561" w:name="_Toc379212598"/>
      <w:bookmarkStart w:id="562" w:name="_Toc392486396"/>
      <w:bookmarkStart w:id="563" w:name="_Toc430886909"/>
      <w:bookmarkStart w:id="564" w:name="_Toc432586745"/>
      <w:r w:rsidRPr="00D25841">
        <w:t>РОК ВАЖЕЊА ПОНУДЕ</w:t>
      </w:r>
      <w:bookmarkEnd w:id="561"/>
      <w:bookmarkEnd w:id="562"/>
      <w:bookmarkEnd w:id="563"/>
      <w:bookmarkEnd w:id="564"/>
      <w:r w:rsidRPr="00D25841">
        <w:t xml:space="preserve"> </w:t>
      </w:r>
    </w:p>
    <w:p w:rsidR="00DA3E5F" w:rsidRPr="00980387" w:rsidRDefault="00DA3E5F" w:rsidP="00DA3E5F">
      <w:pPr>
        <w:rPr>
          <w:rFonts w:cs="Arial"/>
          <w:noProof/>
          <w:szCs w:val="24"/>
        </w:rPr>
      </w:pPr>
      <w:r w:rsidRPr="00980387">
        <w:rPr>
          <w:rFonts w:cs="Arial"/>
          <w:noProof/>
          <w:szCs w:val="24"/>
        </w:rPr>
        <w:t xml:space="preserve">Понуда мора да важи најмање </w:t>
      </w:r>
      <w:r w:rsidR="000C60C4">
        <w:rPr>
          <w:rFonts w:cs="Arial"/>
          <w:noProof/>
          <w:szCs w:val="24"/>
        </w:rPr>
        <w:t>3</w:t>
      </w:r>
      <w:r w:rsidRPr="00980387">
        <w:rPr>
          <w:rFonts w:cs="Arial"/>
          <w:noProof/>
          <w:szCs w:val="24"/>
        </w:rPr>
        <w:t xml:space="preserve">0 </w:t>
      </w:r>
      <w:r>
        <w:rPr>
          <w:rFonts w:cs="Arial"/>
          <w:noProof/>
          <w:szCs w:val="24"/>
        </w:rPr>
        <w:t>(</w:t>
      </w:r>
      <w:r w:rsidR="000C60C4">
        <w:rPr>
          <w:rFonts w:cs="Arial"/>
          <w:noProof/>
          <w:szCs w:val="24"/>
        </w:rPr>
        <w:t>трид</w:t>
      </w:r>
      <w:r>
        <w:rPr>
          <w:rFonts w:cs="Arial"/>
          <w:noProof/>
          <w:szCs w:val="24"/>
        </w:rPr>
        <w:t xml:space="preserve">есет) </w:t>
      </w:r>
      <w:r w:rsidRPr="00980387">
        <w:rPr>
          <w:rFonts w:cs="Arial"/>
          <w:noProof/>
          <w:szCs w:val="24"/>
        </w:rPr>
        <w:t>дана од дана отварања понуда.</w:t>
      </w:r>
    </w:p>
    <w:p w:rsidR="00DA3E5F" w:rsidRDefault="00DA3E5F" w:rsidP="00DA3E5F">
      <w:pPr>
        <w:rPr>
          <w:rFonts w:cs="Arial"/>
          <w:noProof/>
          <w:szCs w:val="24"/>
        </w:rPr>
      </w:pPr>
      <w:r w:rsidRPr="00980387">
        <w:rPr>
          <w:rFonts w:cs="Arial"/>
          <w:noProof/>
          <w:szCs w:val="24"/>
        </w:rPr>
        <w:t xml:space="preserve">У случају да Понуђач наведе краћи рок важења понуде, понуда ће бити одбијена, као </w:t>
      </w:r>
      <w:r w:rsidR="00BF1732">
        <w:rPr>
          <w:rFonts w:cs="Arial"/>
          <w:noProof/>
          <w:szCs w:val="24"/>
        </w:rPr>
        <w:t>неприхватљива</w:t>
      </w:r>
      <w:r w:rsidRPr="00980387">
        <w:rPr>
          <w:rFonts w:cs="Arial"/>
          <w:noProof/>
          <w:szCs w:val="24"/>
        </w:rPr>
        <w:t>.</w:t>
      </w:r>
    </w:p>
    <w:p w:rsidR="00E1556C" w:rsidRPr="00D25841" w:rsidRDefault="00E1556C" w:rsidP="005F3E5D">
      <w:pPr>
        <w:pStyle w:val="Heading2"/>
      </w:pPr>
      <w:bookmarkStart w:id="565" w:name="_Toc379212599"/>
      <w:bookmarkStart w:id="566" w:name="_Toc392486397"/>
      <w:bookmarkStart w:id="567" w:name="_Toc430886910"/>
      <w:bookmarkStart w:id="568" w:name="_Toc432586746"/>
      <w:r w:rsidRPr="00D25841">
        <w:t>РОК ЗА ЗАКЉУЧЕЊЕ УГОВОРА</w:t>
      </w:r>
      <w:bookmarkEnd w:id="565"/>
      <w:bookmarkEnd w:id="566"/>
      <w:bookmarkEnd w:id="567"/>
      <w:bookmarkEnd w:id="568"/>
    </w:p>
    <w:p w:rsidR="0086266D" w:rsidRPr="00991A45" w:rsidRDefault="0086266D" w:rsidP="0086266D">
      <w:pPr>
        <w:rPr>
          <w:rFonts w:cs="Arial"/>
          <w:szCs w:val="24"/>
        </w:rPr>
      </w:pPr>
      <w:r>
        <w:rPr>
          <w:rFonts w:cs="Arial"/>
          <w:szCs w:val="24"/>
        </w:rPr>
        <w:t>Наручилац ће доставити уговор о јавној набавци понуђачу којем је додељен уговор у року од осам дана од протека</w:t>
      </w:r>
      <w:r w:rsidRPr="00C7065A">
        <w:rPr>
          <w:rFonts w:cs="Arial"/>
          <w:szCs w:val="24"/>
        </w:rPr>
        <w:t xml:space="preserve"> </w:t>
      </w:r>
      <w:r w:rsidRPr="00991A45">
        <w:rPr>
          <w:rFonts w:cs="Arial"/>
          <w:szCs w:val="24"/>
        </w:rPr>
        <w:t>рока за под</w:t>
      </w:r>
      <w:r>
        <w:rPr>
          <w:rFonts w:cs="Arial"/>
          <w:szCs w:val="24"/>
        </w:rPr>
        <w:t>ношење захтева за заштиту права.</w:t>
      </w:r>
    </w:p>
    <w:p w:rsidR="00E1556C" w:rsidRPr="00D25841" w:rsidRDefault="00E1556C" w:rsidP="00E1556C">
      <w:pPr>
        <w:rPr>
          <w:rFonts w:cs="Arial"/>
          <w:szCs w:val="24"/>
          <w:shd w:val="clear" w:color="auto" w:fill="FFFF00"/>
        </w:rPr>
      </w:pPr>
      <w:r w:rsidRPr="00D25841">
        <w:rPr>
          <w:rFonts w:cs="Arial"/>
          <w:szCs w:val="24"/>
        </w:rPr>
        <w:t xml:space="preserve">Ако Наручилац не достави потписан уговор понуђачу у року из става 1. понуђач није дужан да потпише уговор што се неће сматрати одустајањем од понуде и не </w:t>
      </w:r>
      <w:r w:rsidRPr="00D25841">
        <w:rPr>
          <w:rFonts w:cs="Arial"/>
          <w:szCs w:val="24"/>
        </w:rPr>
        <w:lastRenderedPageBreak/>
        <w:t>може због тога сносити било какве последице, осим ако је поднет благовремен захтев за заштиту права.</w:t>
      </w:r>
    </w:p>
    <w:p w:rsidR="00E1556C" w:rsidRPr="00D25841" w:rsidRDefault="00E1556C" w:rsidP="005F3E5D">
      <w:pPr>
        <w:pStyle w:val="Heading2"/>
      </w:pPr>
      <w:bookmarkStart w:id="569" w:name="_Toc379212600"/>
      <w:bookmarkStart w:id="570" w:name="_Toc392486398"/>
      <w:bookmarkStart w:id="571" w:name="_Toc430886911"/>
      <w:bookmarkStart w:id="572" w:name="_Toc432586747"/>
      <w:r w:rsidRPr="00D25841">
        <w:t>НАЧИН ОЗНАЧАВАЊА ПОВЕРЉИВИХ ПОДАТАКА</w:t>
      </w:r>
      <w:bookmarkEnd w:id="569"/>
      <w:bookmarkEnd w:id="570"/>
      <w:bookmarkEnd w:id="571"/>
      <w:bookmarkEnd w:id="572"/>
    </w:p>
    <w:p w:rsidR="00E1556C" w:rsidRPr="00D25841" w:rsidRDefault="00E1556C" w:rsidP="00E1556C">
      <w:pPr>
        <w:rPr>
          <w:rFonts w:cs="Arial"/>
          <w:szCs w:val="24"/>
        </w:rPr>
      </w:pPr>
      <w:r w:rsidRPr="00D25841">
        <w:rPr>
          <w:rFonts w:cs="Arial"/>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E1556C" w:rsidRPr="00D25841" w:rsidRDefault="00E1556C" w:rsidP="00E1556C">
      <w:pPr>
        <w:rPr>
          <w:rFonts w:cs="Arial"/>
          <w:szCs w:val="24"/>
        </w:rPr>
      </w:pPr>
      <w:r w:rsidRPr="00D25841">
        <w:rPr>
          <w:rFonts w:cs="Arial"/>
          <w:szCs w:val="24"/>
        </w:rPr>
        <w:t xml:space="preserve">Наручилац може да одбије да пружи информацију која би значила повреду поверљивости података добијених у понуди. </w:t>
      </w:r>
    </w:p>
    <w:p w:rsidR="00E1556C" w:rsidRPr="00D25841" w:rsidRDefault="00E1556C" w:rsidP="00E1556C">
      <w:pPr>
        <w:rPr>
          <w:rFonts w:cs="Arial"/>
          <w:szCs w:val="24"/>
        </w:rPr>
      </w:pPr>
      <w:r w:rsidRPr="00D25841">
        <w:rPr>
          <w:rFonts w:cs="Arial"/>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E1556C" w:rsidRPr="00D25841" w:rsidRDefault="00E1556C" w:rsidP="00E1556C">
      <w:pPr>
        <w:rPr>
          <w:rFonts w:cs="Arial"/>
          <w:szCs w:val="24"/>
        </w:rPr>
      </w:pPr>
      <w:r w:rsidRPr="00D25841">
        <w:rPr>
          <w:rFonts w:cs="Arial"/>
          <w:szCs w:val="24"/>
        </w:rPr>
        <w:t>Наручилац ће као поверљива третирати она документа која у десном горњем углу великим словима имају исписано „ПОВЕРЉИВО“.</w:t>
      </w:r>
    </w:p>
    <w:p w:rsidR="00E1556C" w:rsidRPr="00D25841" w:rsidRDefault="00E1556C" w:rsidP="00E1556C">
      <w:pPr>
        <w:rPr>
          <w:rFonts w:cs="Arial"/>
          <w:szCs w:val="24"/>
        </w:rPr>
      </w:pPr>
      <w:r w:rsidRPr="00D25841">
        <w:rPr>
          <w:rFonts w:cs="Arial"/>
          <w:szCs w:val="24"/>
        </w:rPr>
        <w:t>Наручилац не одговара за поверљивост података који нису означени на горе наведени начин.</w:t>
      </w:r>
    </w:p>
    <w:p w:rsidR="00E1556C" w:rsidRPr="00D25841" w:rsidRDefault="00E1556C" w:rsidP="00E1556C">
      <w:pPr>
        <w:rPr>
          <w:rFonts w:cs="Arial"/>
          <w:szCs w:val="24"/>
        </w:rPr>
      </w:pPr>
      <w:r w:rsidRPr="00D25841">
        <w:rPr>
          <w:rFonts w:cs="Arial"/>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E1556C" w:rsidRPr="00D25841" w:rsidRDefault="00E1556C" w:rsidP="00E1556C">
      <w:pPr>
        <w:rPr>
          <w:rFonts w:cs="Arial"/>
          <w:szCs w:val="24"/>
        </w:rPr>
      </w:pPr>
      <w:r w:rsidRPr="00D25841">
        <w:rPr>
          <w:rFonts w:cs="Arial"/>
          <w:szCs w:val="24"/>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E1556C" w:rsidRPr="003E518F" w:rsidRDefault="00E1556C" w:rsidP="00E1556C">
      <w:pPr>
        <w:rPr>
          <w:rFonts w:cs="Arial"/>
          <w:szCs w:val="24"/>
          <w:lang w:val="sr-Cyrl-RS"/>
        </w:rPr>
      </w:pPr>
      <w:r w:rsidRPr="00D25841">
        <w:rPr>
          <w:rFonts w:cs="Arial"/>
          <w:szCs w:val="24"/>
        </w:rPr>
        <w:t xml:space="preserve">Наручилац је дужан да доследно поштује законите интересе понуђача, штитећи њихове техничке и пословне тајне у смислу </w:t>
      </w:r>
      <w:r w:rsidR="00E93DB3">
        <w:rPr>
          <w:rFonts w:cs="Arial"/>
          <w:szCs w:val="24"/>
          <w:lang w:val="sr-Cyrl-RS"/>
        </w:rPr>
        <w:t xml:space="preserve">Закона о заштити пословне тајне </w:t>
      </w:r>
      <w:r w:rsidR="00E93DB3" w:rsidRPr="00E93DB3">
        <w:rPr>
          <w:rFonts w:cs="Arial"/>
          <w:szCs w:val="24"/>
          <w:lang w:val="sr-Cyrl-RS"/>
        </w:rPr>
        <w:t>("</w:t>
      </w:r>
      <w:r w:rsidR="00E93DB3">
        <w:rPr>
          <w:rFonts w:cs="Arial"/>
          <w:szCs w:val="24"/>
          <w:lang w:val="sr-Cyrl-RS"/>
        </w:rPr>
        <w:t>Сл</w:t>
      </w:r>
      <w:r w:rsidR="00E93DB3" w:rsidRPr="00E93DB3">
        <w:rPr>
          <w:rFonts w:cs="Arial"/>
          <w:szCs w:val="24"/>
          <w:lang w:val="sr-Cyrl-RS"/>
        </w:rPr>
        <w:t xml:space="preserve">. </w:t>
      </w:r>
      <w:r w:rsidR="00E93DB3">
        <w:rPr>
          <w:rFonts w:cs="Arial"/>
          <w:szCs w:val="24"/>
          <w:lang w:val="sr-Cyrl-RS"/>
        </w:rPr>
        <w:t>гл</w:t>
      </w:r>
      <w:r w:rsidR="00E93DB3" w:rsidRPr="00E93DB3">
        <w:rPr>
          <w:rFonts w:cs="Arial"/>
          <w:szCs w:val="24"/>
          <w:lang w:val="sr-Cyrl-RS"/>
        </w:rPr>
        <w:t>a</w:t>
      </w:r>
      <w:r w:rsidR="00E93DB3">
        <w:rPr>
          <w:rFonts w:cs="Arial"/>
          <w:szCs w:val="24"/>
          <w:lang w:val="sr-Cyrl-RS"/>
        </w:rPr>
        <w:t>сник</w:t>
      </w:r>
      <w:r w:rsidR="00E93DB3" w:rsidRPr="00E93DB3">
        <w:rPr>
          <w:rFonts w:cs="Arial"/>
          <w:szCs w:val="24"/>
          <w:lang w:val="sr-Cyrl-RS"/>
        </w:rPr>
        <w:t xml:space="preserve"> </w:t>
      </w:r>
      <w:r w:rsidR="00E93DB3">
        <w:rPr>
          <w:rFonts w:cs="Arial"/>
          <w:szCs w:val="24"/>
          <w:lang w:val="sr-Cyrl-RS"/>
        </w:rPr>
        <w:t>РС</w:t>
      </w:r>
      <w:r w:rsidR="00E93DB3" w:rsidRPr="00E93DB3">
        <w:rPr>
          <w:rFonts w:cs="Arial"/>
          <w:szCs w:val="24"/>
          <w:lang w:val="sr-Cyrl-RS"/>
        </w:rPr>
        <w:t xml:space="preserve">", </w:t>
      </w:r>
      <w:r w:rsidR="00E93DB3">
        <w:rPr>
          <w:rFonts w:cs="Arial"/>
          <w:szCs w:val="24"/>
          <w:lang w:val="sr-Cyrl-RS"/>
        </w:rPr>
        <w:t>бр</w:t>
      </w:r>
      <w:r w:rsidR="00E93DB3" w:rsidRPr="00E93DB3">
        <w:rPr>
          <w:rFonts w:cs="Arial"/>
          <w:szCs w:val="24"/>
          <w:lang w:val="sr-Cyrl-RS"/>
        </w:rPr>
        <w:t>. 72/2011)</w:t>
      </w:r>
    </w:p>
    <w:p w:rsidR="00E1556C" w:rsidRPr="00D25841" w:rsidRDefault="00E1556C" w:rsidP="00E1556C">
      <w:pPr>
        <w:rPr>
          <w:rFonts w:cs="Arial"/>
          <w:szCs w:val="24"/>
        </w:rPr>
      </w:pPr>
      <w:r w:rsidRPr="00D25841">
        <w:rPr>
          <w:rFonts w:cs="Arial"/>
          <w:szCs w:val="24"/>
        </w:rPr>
        <w:t xml:space="preserve">Неће се сматрати поверљивим докази о испуњености обавезних услова, цена и други подаци из понуде који су од значаја за примену критеријума и рангирање понуде. </w:t>
      </w:r>
    </w:p>
    <w:p w:rsidR="00E1556C" w:rsidRPr="00D25841" w:rsidRDefault="00E1556C" w:rsidP="005F3E5D">
      <w:pPr>
        <w:pStyle w:val="Heading2"/>
      </w:pPr>
      <w:bookmarkStart w:id="573" w:name="_Toc379212601"/>
      <w:bookmarkStart w:id="574" w:name="_Toc392486399"/>
      <w:bookmarkStart w:id="575" w:name="_Toc430886912"/>
      <w:bookmarkStart w:id="576" w:name="_Toc432586748"/>
      <w:r w:rsidRPr="00D25841">
        <w:t>ТРОШКОВИ ПОНУДЕ</w:t>
      </w:r>
      <w:bookmarkEnd w:id="573"/>
      <w:bookmarkEnd w:id="574"/>
      <w:bookmarkEnd w:id="575"/>
      <w:bookmarkEnd w:id="576"/>
    </w:p>
    <w:p w:rsidR="00E1556C" w:rsidRPr="00D25841" w:rsidRDefault="00E1556C" w:rsidP="00E1556C">
      <w:pPr>
        <w:pStyle w:val="BodyText"/>
        <w:rPr>
          <w:rFonts w:cs="Arial"/>
          <w:szCs w:val="24"/>
        </w:rPr>
      </w:pPr>
      <w:r w:rsidRPr="00D25841">
        <w:rPr>
          <w:rFonts w:cs="Arial"/>
          <w:szCs w:val="24"/>
        </w:rPr>
        <w:t>Трошкове припреме и подношења понуде сноси искључиво понуђач и не може тражити од наручиоца накнаду трошкова.</w:t>
      </w:r>
    </w:p>
    <w:p w:rsidR="00E1556C" w:rsidRPr="00D25841" w:rsidRDefault="00E1556C" w:rsidP="00E1556C">
      <w:pPr>
        <w:rPr>
          <w:rFonts w:cs="Arial"/>
          <w:szCs w:val="24"/>
        </w:rPr>
      </w:pPr>
      <w:r w:rsidRPr="00D25841">
        <w:rPr>
          <w:rFonts w:cs="Arial"/>
          <w:szCs w:val="24"/>
        </w:rPr>
        <w:t>Понуђач може да у оквиру понуде достави укупан износ и структуру трошкова припремања понуде.</w:t>
      </w:r>
    </w:p>
    <w:p w:rsidR="00E1556C" w:rsidRPr="00D25841" w:rsidRDefault="00E1556C" w:rsidP="00E1556C">
      <w:pPr>
        <w:rPr>
          <w:rFonts w:cs="Arial"/>
          <w:szCs w:val="24"/>
        </w:rPr>
      </w:pPr>
      <w:r w:rsidRPr="00D25841">
        <w:rPr>
          <w:rFonts w:cs="Arial"/>
          <w:szCs w:val="24"/>
          <w:lang w:eastAsia="sr-Latn-CS"/>
        </w:rPr>
        <w:t>У Обрасцу трошкова припреме понуде (</w:t>
      </w:r>
      <w:hyperlink w:anchor="_ОБРАЗАЦ_ТРОШКОВА_ПРИПРЕМЕ" w:history="1">
        <w:r w:rsidRPr="00D25841">
          <w:rPr>
            <w:rStyle w:val="Hyperlink"/>
            <w:rFonts w:cs="Arial"/>
            <w:szCs w:val="24"/>
            <w:lang w:eastAsia="sr-Latn-CS"/>
          </w:rPr>
          <w:t xml:space="preserve">Образац </w:t>
        </w:r>
        <w:r w:rsidR="00B55B4B">
          <w:rPr>
            <w:rStyle w:val="Hyperlink"/>
            <w:rFonts w:cs="Arial"/>
            <w:szCs w:val="24"/>
            <w:lang w:eastAsia="sr-Latn-CS"/>
          </w:rPr>
          <w:t>7</w:t>
        </w:r>
        <w:r w:rsidRPr="00D25841">
          <w:rPr>
            <w:rStyle w:val="Hyperlink"/>
            <w:rFonts w:cs="Arial"/>
            <w:szCs w:val="24"/>
            <w:lang w:eastAsia="sr-Latn-CS"/>
          </w:rPr>
          <w:t>.</w:t>
        </w:r>
      </w:hyperlink>
      <w:r w:rsidRPr="00D25841">
        <w:rPr>
          <w:rFonts w:cs="Arial"/>
          <w:szCs w:val="24"/>
          <w:lang w:eastAsia="sr-Latn-CS"/>
        </w:rPr>
        <w:t xml:space="preserve"> конкурсне документације) могу бити приказани трошкови прибављања средства обезбеђења.</w:t>
      </w:r>
      <w:r w:rsidRPr="00D25841">
        <w:rPr>
          <w:rFonts w:cs="Arial"/>
          <w:szCs w:val="24"/>
        </w:rPr>
        <w:t xml:space="preserve"> </w:t>
      </w:r>
    </w:p>
    <w:p w:rsidR="00D06905" w:rsidRDefault="00E1556C" w:rsidP="00E1556C">
      <w:pPr>
        <w:rPr>
          <w:rFonts w:cs="Arial"/>
          <w:szCs w:val="24"/>
        </w:rPr>
      </w:pPr>
      <w:r w:rsidRPr="00D25841">
        <w:rPr>
          <w:rFonts w:cs="Arial"/>
          <w:szCs w:val="24"/>
        </w:rPr>
        <w:t>Ако је поступак јавне набавке обустављен из разлога који су на страни наручиоца, наручилац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rsidR="00D06905" w:rsidRDefault="00D06905" w:rsidP="00D06905">
      <w:pPr>
        <w:pStyle w:val="Subtitle"/>
      </w:pPr>
      <w:r>
        <w:br w:type="page"/>
      </w:r>
    </w:p>
    <w:p w:rsidR="00E1556C" w:rsidRPr="00D25841" w:rsidRDefault="00E1556C" w:rsidP="005F3E5D">
      <w:pPr>
        <w:pStyle w:val="Heading2"/>
      </w:pPr>
      <w:bookmarkStart w:id="577" w:name="_Toc379212602"/>
      <w:bookmarkStart w:id="578" w:name="_Toc392486400"/>
      <w:bookmarkStart w:id="579" w:name="_Toc430886913"/>
      <w:bookmarkStart w:id="580" w:name="_Toc432586749"/>
      <w:r w:rsidRPr="00D25841">
        <w:lastRenderedPageBreak/>
        <w:t>ОБРАЗАЦ СТРУКТУРЕ ЦЕНЕ</w:t>
      </w:r>
      <w:bookmarkEnd w:id="577"/>
      <w:bookmarkEnd w:id="578"/>
      <w:bookmarkEnd w:id="579"/>
      <w:bookmarkEnd w:id="580"/>
    </w:p>
    <w:p w:rsidR="00E1556C" w:rsidRPr="00D25841" w:rsidRDefault="00E1556C" w:rsidP="00E1556C">
      <w:pPr>
        <w:rPr>
          <w:rFonts w:cs="Arial"/>
          <w:szCs w:val="24"/>
        </w:rPr>
      </w:pPr>
      <w:r w:rsidRPr="00D25841">
        <w:rPr>
          <w:rFonts w:cs="Arial"/>
          <w:szCs w:val="24"/>
        </w:rPr>
        <w:t xml:space="preserve">Структуру цене понуђач наводи тако што попуњава, потписује и оверава печатом </w:t>
      </w:r>
      <w:hyperlink w:anchor="_СТРУКТУРА_ЦЕНЕ" w:history="1">
        <w:r w:rsidRPr="00D25841">
          <w:rPr>
            <w:rStyle w:val="Hyperlink"/>
            <w:rFonts w:cs="Arial"/>
            <w:szCs w:val="24"/>
          </w:rPr>
          <w:t xml:space="preserve">Образац </w:t>
        </w:r>
      </w:hyperlink>
      <w:r w:rsidR="000F0C7A">
        <w:rPr>
          <w:rStyle w:val="Hyperlink"/>
          <w:rFonts w:cs="Arial"/>
          <w:szCs w:val="24"/>
        </w:rPr>
        <w:t>5</w:t>
      </w:r>
      <w:r w:rsidRPr="00D25841">
        <w:rPr>
          <w:rFonts w:cs="Arial"/>
          <w:szCs w:val="24"/>
        </w:rPr>
        <w:t>. из конкурсне документације.</w:t>
      </w:r>
    </w:p>
    <w:p w:rsidR="00E1556C" w:rsidRPr="00D25841" w:rsidRDefault="00E1556C" w:rsidP="005F3E5D">
      <w:pPr>
        <w:pStyle w:val="Heading2"/>
      </w:pPr>
      <w:bookmarkStart w:id="581" w:name="_Toc379212603"/>
      <w:bookmarkStart w:id="582" w:name="_Toc392486401"/>
      <w:bookmarkStart w:id="583" w:name="_Toc430886914"/>
      <w:bookmarkStart w:id="584" w:name="_Toc432586750"/>
      <w:r w:rsidRPr="00D25841">
        <w:t>МОДЕЛ УГОВОРА</w:t>
      </w:r>
      <w:bookmarkEnd w:id="581"/>
      <w:bookmarkEnd w:id="582"/>
      <w:bookmarkEnd w:id="583"/>
      <w:bookmarkEnd w:id="584"/>
    </w:p>
    <w:p w:rsidR="00E1556C" w:rsidRDefault="00E1556C" w:rsidP="00E1556C">
      <w:pPr>
        <w:tabs>
          <w:tab w:val="left" w:pos="709"/>
          <w:tab w:val="center" w:pos="7938"/>
        </w:tabs>
        <w:rPr>
          <w:rFonts w:cs="Arial"/>
          <w:szCs w:val="24"/>
          <w:lang w:val="sr-Latn-CS"/>
        </w:rPr>
      </w:pPr>
      <w:r w:rsidRPr="00D25841">
        <w:rPr>
          <w:rFonts w:cs="Arial"/>
          <w:szCs w:val="24"/>
        </w:rPr>
        <w:t>У складу са датим Моделом уговора (</w:t>
      </w:r>
      <w:hyperlink w:anchor="_МОДЕЛ_УГОВОРА_2" w:history="1">
        <w:r w:rsidRPr="00D25841">
          <w:rPr>
            <w:rStyle w:val="Hyperlink"/>
            <w:rFonts w:cs="Arial"/>
            <w:szCs w:val="24"/>
          </w:rPr>
          <w:t xml:space="preserve">Образац </w:t>
        </w:r>
      </w:hyperlink>
      <w:r w:rsidR="00B55B4B">
        <w:rPr>
          <w:rStyle w:val="Hyperlink"/>
          <w:rFonts w:cs="Arial"/>
          <w:szCs w:val="24"/>
        </w:rPr>
        <w:t>8</w:t>
      </w:r>
      <w:r w:rsidRPr="00D25841">
        <w:rPr>
          <w:rFonts w:cs="Arial"/>
          <w:szCs w:val="24"/>
        </w:rPr>
        <w:t>. из конкурсне документације) и елементима најповољније понуде биће закључен Уговор о јавној набавци.</w:t>
      </w:r>
    </w:p>
    <w:p w:rsidR="00E1556C" w:rsidRPr="00D25841" w:rsidRDefault="00E1556C" w:rsidP="005F3E5D">
      <w:pPr>
        <w:pStyle w:val="Heading2"/>
      </w:pPr>
      <w:bookmarkStart w:id="585" w:name="_Toc379212604"/>
      <w:bookmarkStart w:id="586" w:name="_Toc392486403"/>
      <w:bookmarkStart w:id="587" w:name="_Toc430886916"/>
      <w:bookmarkStart w:id="588" w:name="_Toc432586751"/>
      <w:r w:rsidRPr="00D25841">
        <w:t>РАЗЛОЗИ ЗА ОДБИЈАЊЕ ПОНУДЕ И ОБУСТАВУ ПОСТУПКА</w:t>
      </w:r>
      <w:bookmarkEnd w:id="585"/>
      <w:bookmarkEnd w:id="586"/>
      <w:bookmarkEnd w:id="587"/>
      <w:bookmarkEnd w:id="588"/>
    </w:p>
    <w:p w:rsidR="00E1556C" w:rsidRPr="00D25841" w:rsidRDefault="00E1556C" w:rsidP="00E1556C">
      <w:pPr>
        <w:tabs>
          <w:tab w:val="left" w:pos="709"/>
        </w:tabs>
        <w:rPr>
          <w:rFonts w:cs="Arial"/>
          <w:szCs w:val="24"/>
        </w:rPr>
      </w:pPr>
      <w:r w:rsidRPr="00D25841">
        <w:rPr>
          <w:rFonts w:cs="Arial"/>
          <w:szCs w:val="24"/>
        </w:rPr>
        <w:t>У поступку јавне набавке Наручилац ће одбити неприхватљиву понуду у складу са чланом 107. Закона.</w:t>
      </w:r>
    </w:p>
    <w:p w:rsidR="00E1556C" w:rsidRPr="00D25841" w:rsidRDefault="00E1556C" w:rsidP="00E1556C">
      <w:pPr>
        <w:tabs>
          <w:tab w:val="left" w:pos="709"/>
          <w:tab w:val="left" w:pos="851"/>
        </w:tabs>
        <w:rPr>
          <w:rFonts w:cs="Arial"/>
          <w:szCs w:val="24"/>
        </w:rPr>
      </w:pPr>
      <w:r w:rsidRPr="00D25841">
        <w:rPr>
          <w:rFonts w:cs="Arial"/>
          <w:szCs w:val="24"/>
        </w:rPr>
        <w:t>Наручилац ће донети одлуку о обустави поступка јавне набавке у складу са чланом 109. Закона.</w:t>
      </w:r>
    </w:p>
    <w:p w:rsidR="00E1556C" w:rsidRPr="009A3ECF" w:rsidRDefault="00E1556C" w:rsidP="00E1556C">
      <w:pPr>
        <w:tabs>
          <w:tab w:val="left" w:pos="709"/>
          <w:tab w:val="left" w:pos="851"/>
        </w:tabs>
        <w:rPr>
          <w:rFonts w:cs="Arial"/>
          <w:szCs w:val="24"/>
        </w:rPr>
      </w:pPr>
      <w:r w:rsidRPr="00D25841">
        <w:rPr>
          <w:rFonts w:cs="Arial"/>
          <w:szCs w:val="24"/>
        </w:rPr>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упозорен на могућност наступања штете.</w:t>
      </w:r>
    </w:p>
    <w:p w:rsidR="00E1556C" w:rsidRPr="00D25841" w:rsidRDefault="00E1556C" w:rsidP="005F3E5D">
      <w:pPr>
        <w:pStyle w:val="Heading2"/>
      </w:pPr>
      <w:bookmarkStart w:id="589" w:name="_Toc379212605"/>
      <w:bookmarkStart w:id="590" w:name="_Toc392486404"/>
      <w:bookmarkStart w:id="591" w:name="_Toc430886917"/>
      <w:bookmarkStart w:id="592" w:name="_Toc432586752"/>
      <w:r w:rsidRPr="00D25841">
        <w:t>ПОДАЦИ О САДРЖИНИ ПОНУДЕ</w:t>
      </w:r>
      <w:bookmarkEnd w:id="589"/>
      <w:bookmarkEnd w:id="590"/>
      <w:bookmarkEnd w:id="591"/>
      <w:bookmarkEnd w:id="592"/>
    </w:p>
    <w:p w:rsidR="00E1556C" w:rsidRPr="00D25841" w:rsidRDefault="00E1556C" w:rsidP="00E1556C">
      <w:pPr>
        <w:rPr>
          <w:rFonts w:cs="Arial"/>
          <w:szCs w:val="24"/>
        </w:rPr>
      </w:pPr>
      <w:r w:rsidRPr="00D25841">
        <w:rPr>
          <w:rFonts w:cs="Arial"/>
          <w:szCs w:val="24"/>
          <w:lang w:eastAsia="en-US" w:bidi="en-US"/>
        </w:rPr>
        <w:t xml:space="preserve">Садржину понуде, поред Обрасца понуде, чине и сви остали докази о испуњености услова из чл. 75. </w:t>
      </w:r>
      <w:r w:rsidRPr="00D25841">
        <w:rPr>
          <w:rFonts w:cs="Arial"/>
          <w:szCs w:val="24"/>
        </w:rPr>
        <w:t>Закона</w:t>
      </w:r>
      <w:r w:rsidRPr="00D25841">
        <w:rPr>
          <w:rFonts w:cs="Arial"/>
          <w:szCs w:val="24"/>
          <w:lang w:eastAsia="en-US" w:bidi="en-US"/>
        </w:rPr>
        <w:t>,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D25841">
        <w:rPr>
          <w:rFonts w:cs="Arial"/>
          <w:szCs w:val="24"/>
        </w:rPr>
        <w:t>:</w:t>
      </w:r>
    </w:p>
    <w:p w:rsidR="000F0C7A" w:rsidRPr="002D6156" w:rsidRDefault="000F0C7A" w:rsidP="00F1233E">
      <w:pPr>
        <w:pStyle w:val="ListParagraph"/>
        <w:numPr>
          <w:ilvl w:val="0"/>
          <w:numId w:val="24"/>
        </w:numPr>
        <w:tabs>
          <w:tab w:val="left" w:pos="709"/>
        </w:tabs>
        <w:ind w:left="426" w:hanging="284"/>
      </w:pPr>
      <w:r w:rsidRPr="002D6156">
        <w:t>попуњен, потписан и печатом оверен образац „Изјава о независној понуди“ (</w:t>
      </w:r>
      <w:hyperlink w:anchor="_ИЗЈАВА_О_НЕЗАВИСНОЈ" w:history="1">
        <w:r w:rsidRPr="002D6156">
          <w:rPr>
            <w:rStyle w:val="Hyperlink"/>
          </w:rPr>
          <w:t>Образац 1</w:t>
        </w:r>
      </w:hyperlink>
      <w:r w:rsidRPr="002D6156">
        <w:t>)</w:t>
      </w:r>
    </w:p>
    <w:p w:rsidR="000F0C7A" w:rsidRPr="002D6156" w:rsidRDefault="000F0C7A" w:rsidP="00F1233E">
      <w:pPr>
        <w:pStyle w:val="ListParagraph"/>
        <w:numPr>
          <w:ilvl w:val="0"/>
          <w:numId w:val="24"/>
        </w:numPr>
        <w:tabs>
          <w:tab w:val="left" w:pos="709"/>
        </w:tabs>
        <w:ind w:left="426" w:hanging="284"/>
      </w:pPr>
      <w:r w:rsidRPr="002D6156">
        <w:t>попуњен, потписан и печатом оверен образац „Образац понуде“ (</w:t>
      </w:r>
      <w:hyperlink w:anchor="_ОБРАЗАЦ_ПОНУДЕ" w:history="1">
        <w:r w:rsidRPr="002D6156">
          <w:rPr>
            <w:rStyle w:val="Hyperlink"/>
          </w:rPr>
          <w:t>Образац 2</w:t>
        </w:r>
      </w:hyperlink>
      <w:r w:rsidRPr="002D6156">
        <w:t>)</w:t>
      </w:r>
    </w:p>
    <w:p w:rsidR="000F0C7A" w:rsidRPr="002D6156" w:rsidRDefault="000F0C7A" w:rsidP="00F1233E">
      <w:pPr>
        <w:pStyle w:val="ListParagraph"/>
        <w:numPr>
          <w:ilvl w:val="0"/>
          <w:numId w:val="24"/>
        </w:numPr>
        <w:tabs>
          <w:tab w:val="left" w:pos="709"/>
        </w:tabs>
        <w:ind w:left="426" w:hanging="284"/>
      </w:pPr>
      <w:r w:rsidRPr="002D6156">
        <w:t>попуњен, потписан и печатом оверен образац „Образац изјаве“ у складу са чланом 75. став 2. Закона (</w:t>
      </w:r>
      <w:hyperlink w:anchor="_И_З_Ј" w:history="1">
        <w:r w:rsidRPr="002D6156">
          <w:rPr>
            <w:rStyle w:val="Hyperlink"/>
          </w:rPr>
          <w:t>Образац 3</w:t>
        </w:r>
      </w:hyperlink>
      <w:r w:rsidRPr="002D6156">
        <w:t>);</w:t>
      </w:r>
    </w:p>
    <w:p w:rsidR="000F0C7A" w:rsidRPr="002D6156" w:rsidRDefault="000F0C7A" w:rsidP="00F1233E">
      <w:pPr>
        <w:pStyle w:val="ListParagraph"/>
        <w:numPr>
          <w:ilvl w:val="0"/>
          <w:numId w:val="24"/>
        </w:numPr>
        <w:tabs>
          <w:tab w:val="left" w:pos="709"/>
        </w:tabs>
        <w:ind w:left="426" w:hanging="284"/>
      </w:pPr>
      <w:r w:rsidRPr="002D6156">
        <w:t>попуњен, потписан и печатом оверен образац „Термин план извршења услуге и испоруке лиценци“ (</w:t>
      </w:r>
      <w:hyperlink w:anchor="_ТЕРМИН_ПЛАН_ИЗВРШЕЊА" w:history="1">
        <w:r w:rsidRPr="002D6156">
          <w:rPr>
            <w:rStyle w:val="Hyperlink"/>
          </w:rPr>
          <w:t>Образац 4</w:t>
        </w:r>
      </w:hyperlink>
      <w:r w:rsidRPr="002D6156">
        <w:t>);</w:t>
      </w:r>
    </w:p>
    <w:p w:rsidR="000F0C7A" w:rsidRPr="002D6156" w:rsidRDefault="000F0C7A" w:rsidP="00F1233E">
      <w:pPr>
        <w:pStyle w:val="ListParagraph"/>
        <w:numPr>
          <w:ilvl w:val="0"/>
          <w:numId w:val="24"/>
        </w:numPr>
        <w:tabs>
          <w:tab w:val="left" w:pos="709"/>
        </w:tabs>
        <w:ind w:left="426" w:hanging="284"/>
      </w:pPr>
      <w:r w:rsidRPr="002D6156">
        <w:t>попуњен, потписан и печатом оверен образац „Структура цене“ (</w:t>
      </w:r>
      <w:hyperlink w:anchor="_СТРУКТУРА_ЦЕНЕ" w:history="1">
        <w:r w:rsidRPr="002D6156">
          <w:rPr>
            <w:rStyle w:val="Hyperlink"/>
          </w:rPr>
          <w:t xml:space="preserve">Образац </w:t>
        </w:r>
      </w:hyperlink>
      <w:r w:rsidRPr="002D6156">
        <w:rPr>
          <w:rStyle w:val="Hyperlink"/>
        </w:rPr>
        <w:t>5</w:t>
      </w:r>
      <w:r w:rsidRPr="002D6156">
        <w:t>);</w:t>
      </w:r>
    </w:p>
    <w:p w:rsidR="000F0C7A" w:rsidRPr="002D6156" w:rsidRDefault="000F0C7A" w:rsidP="00F1233E">
      <w:pPr>
        <w:pStyle w:val="ListParagraph"/>
        <w:numPr>
          <w:ilvl w:val="0"/>
          <w:numId w:val="24"/>
        </w:numPr>
        <w:tabs>
          <w:tab w:val="left" w:pos="709"/>
        </w:tabs>
        <w:ind w:left="426" w:hanging="284"/>
      </w:pPr>
      <w:r w:rsidRPr="002D6156">
        <w:t>попуњен, потписан и печатом оверен образац „Радна биографија члана тима-CV“ (</w:t>
      </w:r>
      <w:hyperlink w:anchor="_Радна_биографија_члана" w:history="1">
        <w:r w:rsidRPr="002D6156">
          <w:rPr>
            <w:rStyle w:val="Hyperlink"/>
          </w:rPr>
          <w:t>Образац 6</w:t>
        </w:r>
      </w:hyperlink>
      <w:r w:rsidRPr="002D6156">
        <w:t>);</w:t>
      </w:r>
    </w:p>
    <w:p w:rsidR="000F0C7A" w:rsidRPr="002D6156" w:rsidRDefault="000F0C7A" w:rsidP="00F1233E">
      <w:pPr>
        <w:pStyle w:val="ListParagraph"/>
        <w:numPr>
          <w:ilvl w:val="0"/>
          <w:numId w:val="24"/>
        </w:numPr>
        <w:tabs>
          <w:tab w:val="left" w:pos="709"/>
        </w:tabs>
        <w:ind w:left="426" w:hanging="284"/>
      </w:pPr>
      <w:r w:rsidRPr="002D6156">
        <w:t>попуњен, потписан и печатом оверен „Образац трошкова припреме понуде“ (</w:t>
      </w:r>
      <w:hyperlink w:anchor="_ОБРАЗАЦ_ТРОШКОВА_ПРИПРЕМЕ" w:history="1">
        <w:r w:rsidRPr="002D6156">
          <w:rPr>
            <w:rStyle w:val="Hyperlink"/>
          </w:rPr>
          <w:t xml:space="preserve">Образац </w:t>
        </w:r>
      </w:hyperlink>
      <w:r w:rsidRPr="002D6156">
        <w:rPr>
          <w:rStyle w:val="Hyperlink"/>
        </w:rPr>
        <w:t>7</w:t>
      </w:r>
      <w:r w:rsidRPr="002D6156">
        <w:t>), по потреби;</w:t>
      </w:r>
    </w:p>
    <w:p w:rsidR="000F0C7A" w:rsidRPr="002D6156" w:rsidRDefault="003A04BD" w:rsidP="00F1233E">
      <w:pPr>
        <w:pStyle w:val="ListParagraph"/>
        <w:numPr>
          <w:ilvl w:val="0"/>
          <w:numId w:val="24"/>
        </w:numPr>
        <w:tabs>
          <w:tab w:val="left" w:pos="709"/>
        </w:tabs>
        <w:ind w:left="426" w:hanging="284"/>
      </w:pPr>
      <w:r>
        <w:t xml:space="preserve">попуњен, </w:t>
      </w:r>
      <w:r w:rsidR="000F0C7A" w:rsidRPr="002D6156">
        <w:t>потписан и печатом оверен „Модел уговора“ (</w:t>
      </w:r>
      <w:hyperlink w:anchor="_МОДЕЛ_УГОВОРА_2" w:history="1">
        <w:r w:rsidR="000F0C7A" w:rsidRPr="002D6156">
          <w:rPr>
            <w:rStyle w:val="Hyperlink"/>
          </w:rPr>
          <w:t xml:space="preserve">Образац </w:t>
        </w:r>
      </w:hyperlink>
      <w:r w:rsidR="000F0C7A" w:rsidRPr="002D6156">
        <w:rPr>
          <w:rStyle w:val="Hyperlink"/>
        </w:rPr>
        <w:t>8</w:t>
      </w:r>
      <w:r w:rsidR="000F0C7A" w:rsidRPr="002D6156">
        <w:t>);</w:t>
      </w:r>
    </w:p>
    <w:p w:rsidR="000F0C7A" w:rsidRPr="002D6156" w:rsidRDefault="000F0C7A" w:rsidP="00F1233E">
      <w:pPr>
        <w:pStyle w:val="ListParagraph"/>
        <w:numPr>
          <w:ilvl w:val="0"/>
          <w:numId w:val="24"/>
        </w:numPr>
        <w:tabs>
          <w:tab w:val="left" w:pos="709"/>
        </w:tabs>
        <w:ind w:left="426" w:hanging="284"/>
      </w:pPr>
      <w:r w:rsidRPr="002D6156">
        <w:t>потписан и печатом оверен „Модел уговора о чувању пословне тајне и поверљивих информација “ (</w:t>
      </w:r>
      <w:hyperlink w:anchor="_МОДЕЛ_УГОВОРА_О" w:history="1">
        <w:r w:rsidRPr="002D6156">
          <w:rPr>
            <w:rStyle w:val="Hyperlink"/>
          </w:rPr>
          <w:t xml:space="preserve">Образац </w:t>
        </w:r>
      </w:hyperlink>
      <w:r w:rsidRPr="002D6156">
        <w:rPr>
          <w:rStyle w:val="Hyperlink"/>
        </w:rPr>
        <w:t>9</w:t>
      </w:r>
      <w:r w:rsidRPr="002D6156">
        <w:t>)</w:t>
      </w:r>
    </w:p>
    <w:p w:rsidR="000F0C7A" w:rsidRPr="002D6156" w:rsidRDefault="000F0C7A" w:rsidP="00F1233E">
      <w:pPr>
        <w:pStyle w:val="ListParagraph"/>
        <w:numPr>
          <w:ilvl w:val="0"/>
          <w:numId w:val="24"/>
        </w:numPr>
        <w:tabs>
          <w:tab w:val="left" w:pos="709"/>
        </w:tabs>
        <w:ind w:left="426" w:hanging="284"/>
      </w:pPr>
      <w:r w:rsidRPr="002D6156">
        <w:t xml:space="preserve">оригинал банкарска гаранција за озбиљност понуде и оригинал Писма о намери у вези гаранције за добро извршење посла у складу са </w:t>
      </w:r>
      <w:hyperlink w:anchor="_СРЕДСТВА_ФИНАНСИЈСКОГ_ОБЕЗБЕЂЕЊА" w:history="1">
        <w:r w:rsidRPr="002D6156">
          <w:rPr>
            <w:rStyle w:val="Hyperlink"/>
          </w:rPr>
          <w:t>Одељком 3.13</w:t>
        </w:r>
      </w:hyperlink>
      <w:r w:rsidRPr="002D6156">
        <w:t xml:space="preserve"> овог упутства;</w:t>
      </w:r>
    </w:p>
    <w:p w:rsidR="000F0C7A" w:rsidRPr="002D6156" w:rsidRDefault="000F0C7A" w:rsidP="00F1233E">
      <w:pPr>
        <w:pStyle w:val="ListParagraph"/>
        <w:numPr>
          <w:ilvl w:val="0"/>
          <w:numId w:val="24"/>
        </w:numPr>
        <w:tabs>
          <w:tab w:val="left" w:pos="709"/>
        </w:tabs>
        <w:ind w:left="426" w:hanging="284"/>
      </w:pPr>
      <w:r w:rsidRPr="002D6156">
        <w:lastRenderedPageBreak/>
        <w:t xml:space="preserve">докази о испуњености </w:t>
      </w:r>
      <w:r w:rsidRPr="002D6156">
        <w:rPr>
          <w:lang w:eastAsia="en-US" w:bidi="en-US"/>
        </w:rPr>
        <w:t xml:space="preserve">из члана 75. </w:t>
      </w:r>
      <w:r w:rsidRPr="002D6156">
        <w:t>Закона у складу са чланом 77. Закон</w:t>
      </w:r>
      <w:r w:rsidR="00284DEC">
        <w:t>а</w:t>
      </w:r>
      <w:r w:rsidRPr="002D6156">
        <w:t xml:space="preserve"> и </w:t>
      </w:r>
      <w:hyperlink w:anchor="_УСЛОВИ_ЗА_УЧЕШЋЕ" w:history="1">
        <w:r w:rsidRPr="002D6156">
          <w:rPr>
            <w:rStyle w:val="Hyperlink"/>
          </w:rPr>
          <w:t>Одељком 4.</w:t>
        </w:r>
      </w:hyperlink>
      <w:r w:rsidRPr="002D6156">
        <w:t xml:space="preserve"> Конкурсне документације;</w:t>
      </w:r>
    </w:p>
    <w:p w:rsidR="000922F5" w:rsidRPr="000F0C7A" w:rsidRDefault="000F0C7A" w:rsidP="00F1233E">
      <w:pPr>
        <w:pStyle w:val="ListParagraph"/>
        <w:numPr>
          <w:ilvl w:val="0"/>
          <w:numId w:val="24"/>
        </w:numPr>
        <w:tabs>
          <w:tab w:val="left" w:pos="709"/>
        </w:tabs>
        <w:ind w:left="426" w:hanging="284"/>
        <w:rPr>
          <w:rFonts w:cs="Arial"/>
          <w:noProof/>
          <w:szCs w:val="24"/>
        </w:rPr>
      </w:pPr>
      <w:r w:rsidRPr="000F0C7A">
        <w:t xml:space="preserve">доказе и попуњене, потписане и оверене обрасце из </w:t>
      </w:r>
      <w:hyperlink w:anchor="_Опсег_пројекта_и" w:history="1">
        <w:r w:rsidRPr="000F0C7A">
          <w:rPr>
            <w:rStyle w:val="Hyperlink"/>
          </w:rPr>
          <w:t>Одељка 5.</w:t>
        </w:r>
        <w:r w:rsidR="00521386">
          <w:rPr>
            <w:rStyle w:val="Hyperlink"/>
          </w:rPr>
          <w:t>22</w:t>
        </w:r>
        <w:r w:rsidRPr="000F0C7A">
          <w:rPr>
            <w:rStyle w:val="Hyperlink"/>
          </w:rPr>
          <w:t>.</w:t>
        </w:r>
      </w:hyperlink>
      <w:r w:rsidRPr="000F0C7A">
        <w:t xml:space="preserve"> Конкурсне документације (Техничка спецификација и обухват пројекта).</w:t>
      </w:r>
    </w:p>
    <w:p w:rsidR="00B66F71" w:rsidRDefault="00B66F71" w:rsidP="00B66F71">
      <w:pPr>
        <w:pStyle w:val="Heading2"/>
        <w:rPr>
          <w:noProof/>
        </w:rPr>
      </w:pPr>
      <w:bookmarkStart w:id="593" w:name="_Toc432586753"/>
      <w:r w:rsidRPr="00991A45">
        <w:t>ЗАШТИТА ПРАВА ПОНУЂАЧА</w:t>
      </w:r>
      <w:bookmarkEnd w:id="593"/>
    </w:p>
    <w:p w:rsidR="00B66F71" w:rsidRPr="007A3E60" w:rsidRDefault="00B66F71" w:rsidP="00F1233E">
      <w:pPr>
        <w:rPr>
          <w:rFonts w:cs="Arial"/>
          <w:szCs w:val="24"/>
        </w:rPr>
      </w:pPr>
      <w:r w:rsidRPr="007A3E60">
        <w:rPr>
          <w:rFonts w:cs="Arial"/>
          <w:szCs w:val="24"/>
        </w:rPr>
        <w:t>Захтев за заштиту права може се поднети у току целог поступка јавне набавке, против сваке радње, осим ако Законом није другачије одређено.</w:t>
      </w:r>
    </w:p>
    <w:p w:rsidR="00B66F71" w:rsidRPr="007A3E60" w:rsidRDefault="00B66F71" w:rsidP="00F1233E">
      <w:pPr>
        <w:rPr>
          <w:rFonts w:cs="Arial"/>
          <w:szCs w:val="24"/>
        </w:rPr>
      </w:pPr>
      <w:r w:rsidRPr="007A3E60">
        <w:rPr>
          <w:rFonts w:cs="Arial"/>
          <w:szCs w:val="24"/>
          <w:lang w:val="sr-Latn-CS" w:eastAsia="sr-Latn-CS"/>
        </w:rPr>
        <w:t xml:space="preserve">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w:t>
      </w:r>
      <w:r w:rsidRPr="007A3E60">
        <w:rPr>
          <w:rFonts w:cs="Arial"/>
          <w:szCs w:val="24"/>
          <w:lang w:eastAsia="sr-Latn-CS"/>
        </w:rPr>
        <w:t>Н</w:t>
      </w:r>
      <w:r w:rsidRPr="007A3E60">
        <w:rPr>
          <w:rFonts w:cs="Arial"/>
          <w:szCs w:val="24"/>
          <w:lang w:val="sr-Latn-CS" w:eastAsia="sr-Latn-CS"/>
        </w:rPr>
        <w:t xml:space="preserve">аручиоца противно одредбама </w:t>
      </w:r>
      <w:r w:rsidRPr="007A3E60">
        <w:rPr>
          <w:rFonts w:cs="Arial"/>
          <w:szCs w:val="24"/>
          <w:lang w:eastAsia="sr-Latn-CS"/>
        </w:rPr>
        <w:t>Закона.</w:t>
      </w:r>
    </w:p>
    <w:p w:rsidR="00B66F71" w:rsidRPr="007A3E60" w:rsidRDefault="00B66F71" w:rsidP="00F1233E">
      <w:pPr>
        <w:rPr>
          <w:rFonts w:cs="Arial"/>
          <w:szCs w:val="24"/>
        </w:rPr>
      </w:pPr>
      <w:r w:rsidRPr="007A3E60">
        <w:rPr>
          <w:rFonts w:cs="Arial"/>
          <w:szCs w:val="24"/>
        </w:rPr>
        <w:t xml:space="preserve">Захтев за заштиту права се подноси Наручиоцу, са назнаком „Захтев за заштиту права јн. бр. </w:t>
      </w:r>
      <w:r w:rsidR="00407CB7">
        <w:rPr>
          <w:rFonts w:cs="Arial"/>
          <w:szCs w:val="24"/>
          <w:lang w:val="en-US"/>
        </w:rPr>
        <w:t>JN/1000/0287/2015</w:t>
      </w:r>
      <w:r w:rsidRPr="007A3E60">
        <w:rPr>
          <w:rFonts w:cs="Arial"/>
          <w:szCs w:val="24"/>
        </w:rPr>
        <w:t>“.</w:t>
      </w:r>
    </w:p>
    <w:p w:rsidR="00B66F71" w:rsidRPr="007A3E60" w:rsidRDefault="00B66F71" w:rsidP="00F1233E">
      <w:pPr>
        <w:rPr>
          <w:rFonts w:cs="Arial"/>
          <w:szCs w:val="24"/>
        </w:rPr>
      </w:pPr>
      <w:r w:rsidRPr="007A3E60">
        <w:rPr>
          <w:rFonts w:cs="Arial"/>
          <w:szCs w:val="24"/>
          <w:lang w:val="sr-Latn-CS"/>
        </w:rPr>
        <w:t>Ко</w:t>
      </w:r>
      <w:r w:rsidRPr="007A3E60">
        <w:rPr>
          <w:rFonts w:cs="Arial"/>
          <w:szCs w:val="24"/>
        </w:rPr>
        <w:t>пију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rsidR="00B66F71" w:rsidRPr="007A3E60" w:rsidRDefault="00B66F71" w:rsidP="00F1233E">
      <w:pPr>
        <w:rPr>
          <w:rFonts w:cs="Arial"/>
          <w:szCs w:val="24"/>
        </w:rPr>
      </w:pPr>
      <w:r w:rsidRPr="007A3E60">
        <w:rPr>
          <w:rFonts w:cs="Arial"/>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w:t>
      </w:r>
      <w:r w:rsidRPr="007A3E60">
        <w:rPr>
          <w:rFonts w:cs="Arial"/>
          <w:szCs w:val="24"/>
          <w:lang w:val="sr-Latn-CS" w:eastAsia="sr-Latn-CS"/>
        </w:rPr>
        <w:t xml:space="preserve">и уколико је подносилац захтева у складу са чланом 63. став 2. </w:t>
      </w:r>
      <w:r w:rsidRPr="007A3E60">
        <w:rPr>
          <w:rFonts w:cs="Arial"/>
          <w:szCs w:val="24"/>
          <w:lang w:eastAsia="sr-Latn-CS"/>
        </w:rPr>
        <w:t>Закона</w:t>
      </w:r>
      <w:r w:rsidRPr="007A3E60">
        <w:rPr>
          <w:rFonts w:cs="Arial"/>
          <w:szCs w:val="24"/>
          <w:lang w:val="sr-Latn-CS" w:eastAsia="sr-Latn-CS"/>
        </w:rPr>
        <w:t xml:space="preserve"> указао </w:t>
      </w:r>
      <w:r w:rsidRPr="007A3E60">
        <w:rPr>
          <w:rFonts w:cs="Arial"/>
          <w:szCs w:val="24"/>
          <w:lang w:eastAsia="sr-Latn-CS"/>
        </w:rPr>
        <w:t>Н</w:t>
      </w:r>
      <w:r w:rsidRPr="007A3E60">
        <w:rPr>
          <w:rFonts w:cs="Arial"/>
          <w:szCs w:val="24"/>
          <w:lang w:val="sr-Latn-CS" w:eastAsia="sr-Latn-CS"/>
        </w:rPr>
        <w:t xml:space="preserve">аручиоцу на евентуалне недостатке и неправилности, а </w:t>
      </w:r>
      <w:r w:rsidRPr="007A3E60">
        <w:rPr>
          <w:rFonts w:cs="Arial"/>
          <w:szCs w:val="24"/>
          <w:lang w:eastAsia="sr-Latn-CS"/>
        </w:rPr>
        <w:t>Н</w:t>
      </w:r>
      <w:r w:rsidRPr="007A3E60">
        <w:rPr>
          <w:rFonts w:cs="Arial"/>
          <w:szCs w:val="24"/>
          <w:lang w:val="sr-Latn-CS" w:eastAsia="sr-Latn-CS"/>
        </w:rPr>
        <w:t>аручилац исте није отклонио</w:t>
      </w:r>
      <w:r w:rsidRPr="007A3E60">
        <w:rPr>
          <w:rFonts w:cs="Arial"/>
          <w:szCs w:val="24"/>
        </w:rPr>
        <w:t>.</w:t>
      </w:r>
    </w:p>
    <w:p w:rsidR="00B66F71" w:rsidRDefault="00B66F71" w:rsidP="00F1233E">
      <w:pPr>
        <w:rPr>
          <w:rFonts w:cs="Arial"/>
          <w:szCs w:val="24"/>
          <w:lang w:eastAsia="sr-Latn-CS"/>
        </w:rPr>
      </w:pPr>
      <w:r w:rsidRPr="007A3E60">
        <w:rPr>
          <w:rFonts w:cs="Arial"/>
          <w:szCs w:val="24"/>
          <w:lang w:val="sr-Latn-CS" w:eastAsia="sr-Latn-CS"/>
        </w:rPr>
        <w:t xml:space="preserve">Захтев за заштиту права којим се оспоравају радње које </w:t>
      </w:r>
      <w:r w:rsidRPr="007A3E60">
        <w:rPr>
          <w:rFonts w:cs="Arial"/>
          <w:szCs w:val="24"/>
          <w:lang w:eastAsia="sr-Latn-CS"/>
        </w:rPr>
        <w:t>Н</w:t>
      </w:r>
      <w:r w:rsidRPr="007A3E60">
        <w:rPr>
          <w:rFonts w:cs="Arial"/>
          <w:szCs w:val="24"/>
          <w:lang w:val="sr-Latn-CS" w:eastAsia="sr-Latn-CS"/>
        </w:rPr>
        <w:t xml:space="preserve">аручилац предузме пре истека рока за подношење понуда, а након истека рока из </w:t>
      </w:r>
      <w:r w:rsidRPr="007A3E60">
        <w:rPr>
          <w:rFonts w:cs="Arial"/>
          <w:szCs w:val="24"/>
          <w:lang w:eastAsia="sr-Latn-CS"/>
        </w:rPr>
        <w:t xml:space="preserve">претходног </w:t>
      </w:r>
      <w:r w:rsidRPr="007A3E60">
        <w:rPr>
          <w:rFonts w:cs="Arial"/>
          <w:szCs w:val="24"/>
          <w:lang w:val="sr-Latn-CS" w:eastAsia="sr-Latn-CS"/>
        </w:rPr>
        <w:t xml:space="preserve">става, сматраће се благовременим уколико је поднет најкасније до истека рока за подношење понуда. </w:t>
      </w:r>
    </w:p>
    <w:p w:rsidR="00B66F71" w:rsidRPr="00934C6D" w:rsidRDefault="00B66F71" w:rsidP="00F1233E">
      <w:pPr>
        <w:rPr>
          <w:rFonts w:cs="Arial"/>
          <w:szCs w:val="24"/>
        </w:rPr>
      </w:pPr>
      <w:r>
        <w:rPr>
          <w:rFonts w:cs="Arial"/>
          <w:szCs w:val="24"/>
          <w:lang w:eastAsia="sr-Latn-CS"/>
        </w:rPr>
        <w:t>Одредбе претходна два става се не примењују у случају преговарачког поступка без објављивања позива за подношење понуда, ако подносилац захтева или са њим повезано лице није учествовао у овом поступку.</w:t>
      </w:r>
    </w:p>
    <w:p w:rsidR="00F1233E" w:rsidRDefault="00B66F71" w:rsidP="00F1233E">
      <w:pPr>
        <w:rPr>
          <w:rFonts w:cs="Arial"/>
          <w:szCs w:val="24"/>
          <w:lang w:val="sr-Cyrl-RS"/>
        </w:rPr>
      </w:pPr>
      <w:r w:rsidRPr="007A3E60">
        <w:rPr>
          <w:rFonts w:cs="Arial"/>
          <w:szCs w:val="24"/>
        </w:rPr>
        <w:t>После доношења одлуке о додели уговора и одлуке о обустави поступка, рок за подношење захтева за заштиту права је десет дана од дана објављивања одлуке на Порталу јавних набавки.</w:t>
      </w:r>
      <w:r w:rsidR="00F1233E">
        <w:rPr>
          <w:rFonts w:cs="Arial"/>
          <w:szCs w:val="24"/>
          <w:lang w:val="sr-Cyrl-RS"/>
        </w:rPr>
        <w:t xml:space="preserve"> </w:t>
      </w:r>
    </w:p>
    <w:p w:rsidR="00B66F71" w:rsidRPr="00934C6D" w:rsidRDefault="00B66F71" w:rsidP="00F1233E">
      <w:pPr>
        <w:rPr>
          <w:rFonts w:cs="Arial"/>
          <w:szCs w:val="24"/>
        </w:rPr>
      </w:pPr>
      <w:r w:rsidRPr="006112AD">
        <w:rPr>
          <w:rFonts w:cs="Arial"/>
          <w:szCs w:val="24"/>
          <w:lang w:val="sr-Latn-CS" w:eastAsia="sr-Latn-CS"/>
        </w:rPr>
        <w:t xml:space="preserve">Захтев за заштиту права не задржава даље активности </w:t>
      </w:r>
      <w:r w:rsidRPr="006112AD">
        <w:rPr>
          <w:rFonts w:cs="Arial"/>
          <w:szCs w:val="24"/>
          <w:lang w:eastAsia="sr-Latn-CS"/>
        </w:rPr>
        <w:t>Н</w:t>
      </w:r>
      <w:r w:rsidRPr="006112AD">
        <w:rPr>
          <w:rFonts w:cs="Arial"/>
          <w:szCs w:val="24"/>
          <w:lang w:val="sr-Latn-CS" w:eastAsia="sr-Latn-CS"/>
        </w:rPr>
        <w:t xml:space="preserve">аручиоца у поступку јавне набавке у складу са одредбама члана 150. </w:t>
      </w:r>
      <w:r w:rsidRPr="006112AD">
        <w:rPr>
          <w:rFonts w:cs="Arial"/>
          <w:szCs w:val="24"/>
          <w:lang w:eastAsia="sr-Latn-CS"/>
        </w:rPr>
        <w:t>Закона</w:t>
      </w:r>
      <w:r w:rsidRPr="006112AD">
        <w:rPr>
          <w:rFonts w:cs="Arial"/>
          <w:szCs w:val="24"/>
          <w:lang w:val="sr-Latn-CS" w:eastAsia="sr-Latn-CS"/>
        </w:rPr>
        <w:t xml:space="preserve">. </w:t>
      </w:r>
    </w:p>
    <w:p w:rsidR="00B66F71" w:rsidRPr="007A3E60" w:rsidRDefault="00B66F71" w:rsidP="00F1233E">
      <w:pPr>
        <w:rPr>
          <w:rFonts w:cs="Arial"/>
          <w:szCs w:val="24"/>
        </w:rPr>
      </w:pPr>
      <w:r w:rsidRPr="007A3E60">
        <w:rPr>
          <w:rFonts w:cs="Arial"/>
          <w:szCs w:val="24"/>
          <w:lang w:val="sr-Latn-CS" w:eastAsia="sr-Latn-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r w:rsidRPr="007A3E60">
        <w:rPr>
          <w:rFonts w:cs="Arial"/>
          <w:szCs w:val="24"/>
          <w:lang w:eastAsia="sr-Latn-CS"/>
        </w:rPr>
        <w:t xml:space="preserve"> Закона.</w:t>
      </w:r>
    </w:p>
    <w:p w:rsidR="00B66F71" w:rsidRPr="007A3E60" w:rsidRDefault="00B66F71" w:rsidP="00F1233E">
      <w:pPr>
        <w:rPr>
          <w:rFonts w:cs="Arial"/>
          <w:szCs w:val="24"/>
        </w:rPr>
      </w:pPr>
      <w:r w:rsidRPr="007A3E60">
        <w:rPr>
          <w:rFonts w:cs="Arial"/>
          <w:szCs w:val="24"/>
          <w:lang w:val="sr-Latn-CS" w:eastAsia="sr-Latn-CS"/>
        </w:rPr>
        <w:t>Наручилац може да одлучи да заустави даље активности у случају подношења захтева за заштиту права, при чему је</w:t>
      </w:r>
      <w:r w:rsidRPr="007A3E60">
        <w:rPr>
          <w:rFonts w:cs="Arial"/>
          <w:szCs w:val="24"/>
          <w:lang w:eastAsia="sr-Latn-CS"/>
        </w:rPr>
        <w:t xml:space="preserve"> тад</w:t>
      </w:r>
      <w:r w:rsidRPr="007A3E60">
        <w:rPr>
          <w:rFonts w:cs="Arial"/>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BE4C46" w:rsidRPr="00BE4C46" w:rsidRDefault="00BE4C46" w:rsidP="00BE4C46">
      <w:pPr>
        <w:rPr>
          <w:rFonts w:cs="Arial"/>
          <w:szCs w:val="24"/>
        </w:rPr>
      </w:pPr>
      <w:r w:rsidRPr="00BE4C46">
        <w:rPr>
          <w:rFonts w:cs="Arial"/>
          <w:szCs w:val="24"/>
        </w:rPr>
        <w:lastRenderedPageBreak/>
        <w:t xml:space="preserve">Подносилац захтева за заштиту права дужан је да на рачун буџета Републике Србије (број рачуна: </w:t>
      </w:r>
      <w:r w:rsidRPr="00BE4C46">
        <w:rPr>
          <w:rFonts w:cs="Arial"/>
          <w:szCs w:val="24"/>
          <w:lang w:val="ru-RU"/>
        </w:rPr>
        <w:t>840-</w:t>
      </w:r>
      <w:r w:rsidRPr="00BE4C46">
        <w:rPr>
          <w:rFonts w:cs="Arial"/>
          <w:bCs/>
          <w:iCs/>
          <w:szCs w:val="24"/>
        </w:rPr>
        <w:t>30678845-06</w:t>
      </w:r>
      <w:r w:rsidRPr="00BE4C46">
        <w:rPr>
          <w:rFonts w:cs="Arial"/>
          <w:szCs w:val="24"/>
        </w:rPr>
        <w:t xml:space="preserve">, шифра плаћања 153 или 253, позив на број </w:t>
      </w:r>
      <w:r w:rsidRPr="00BE4C46">
        <w:rPr>
          <w:rFonts w:cs="Arial"/>
          <w:szCs w:val="24"/>
          <w:lang w:val="en-US"/>
        </w:rPr>
        <w:t>JN/1000/0287/2015</w:t>
      </w:r>
      <w:r w:rsidRPr="00BE4C46">
        <w:rPr>
          <w:rFonts w:cs="Arial"/>
          <w:szCs w:val="24"/>
        </w:rPr>
        <w:t xml:space="preserve">, сврха: ЗЗП, ЈП ЕПС, јн. бр. </w:t>
      </w:r>
      <w:r w:rsidRPr="00BE4C46">
        <w:rPr>
          <w:rFonts w:cs="Arial"/>
          <w:szCs w:val="24"/>
          <w:lang w:val="en-US"/>
        </w:rPr>
        <w:t>JN/1000/0287/2015</w:t>
      </w:r>
      <w:r w:rsidRPr="00BE4C46">
        <w:rPr>
          <w:rFonts w:cs="Arial"/>
          <w:szCs w:val="24"/>
        </w:rPr>
        <w:t>, прималац уплате: буџет Републике Србије) уплати таксу и то:</w:t>
      </w:r>
    </w:p>
    <w:p w:rsidR="00BE4C46" w:rsidRPr="00BE4C46" w:rsidRDefault="00BE4C46" w:rsidP="00BE4C46">
      <w:pPr>
        <w:pStyle w:val="ListParagraph"/>
        <w:numPr>
          <w:ilvl w:val="0"/>
          <w:numId w:val="99"/>
        </w:numPr>
        <w:spacing w:after="0"/>
        <w:ind w:left="782" w:hanging="357"/>
        <w:contextualSpacing/>
        <w:rPr>
          <w:rFonts w:cs="Arial"/>
          <w:szCs w:val="24"/>
        </w:rPr>
      </w:pPr>
      <w:r w:rsidRPr="00BE4C46">
        <w:rPr>
          <w:rFonts w:cs="Arial"/>
          <w:szCs w:val="24"/>
        </w:rPr>
        <w:t xml:space="preserve">уколико се захтевом за заштиту права оспорава врста поступка јавне набавке, садржина позива за подношење понуда, односно садржина конкурсне документације или друге радње Наручиоца предузете пре отварања понуда, такса износи </w:t>
      </w:r>
      <w:r w:rsidRPr="00BE4C46">
        <w:rPr>
          <w:rFonts w:cs="Arial"/>
          <w:szCs w:val="24"/>
          <w:lang w:val="sr-Latn-RS"/>
        </w:rPr>
        <w:t>250.000</w:t>
      </w:r>
      <w:r w:rsidRPr="00BE4C46">
        <w:rPr>
          <w:rFonts w:cs="Arial"/>
          <w:szCs w:val="24"/>
        </w:rPr>
        <w:t>,00 динара, обзиром да процењена вредност јавне набавке прелази износ од 120.000.000,00 динара;</w:t>
      </w:r>
    </w:p>
    <w:p w:rsidR="00BE4C46" w:rsidRPr="00BE4C46" w:rsidRDefault="00BE4C46" w:rsidP="00BE4C46">
      <w:pPr>
        <w:pStyle w:val="ListParagraph"/>
        <w:numPr>
          <w:ilvl w:val="0"/>
          <w:numId w:val="101"/>
        </w:numPr>
        <w:rPr>
          <w:rFonts w:cs="Arial"/>
          <w:szCs w:val="24"/>
          <w:lang w:val="ru-RU"/>
        </w:rPr>
      </w:pPr>
      <w:r w:rsidRPr="00BE4C46">
        <w:rPr>
          <w:rFonts w:cs="Arial"/>
          <w:szCs w:val="24"/>
        </w:rPr>
        <w:t xml:space="preserve">уколико се захтевом за заштиту права оспоравају радње Наручиоца предузете </w:t>
      </w:r>
      <w:r w:rsidRPr="00BE4C46">
        <w:rPr>
          <w:rFonts w:cs="Arial"/>
          <w:szCs w:val="24"/>
          <w:lang w:val="sr-Cyrl-RS"/>
        </w:rPr>
        <w:t>након отварања понуда</w:t>
      </w:r>
      <w:r w:rsidRPr="00BE4C46">
        <w:rPr>
          <w:rFonts w:cs="Arial"/>
          <w:szCs w:val="24"/>
        </w:rPr>
        <w:t>, висина таксе се одређује према процењеној вредности јавне набавке (</w:t>
      </w:r>
      <w:r w:rsidRPr="00BE4C46">
        <w:rPr>
          <w:rFonts w:cs="Arial"/>
          <w:i/>
          <w:szCs w:val="24"/>
        </w:rPr>
        <w:t>коју понуђачи сазнају у поступку отварања понуда)</w:t>
      </w:r>
      <w:r w:rsidRPr="00BE4C46">
        <w:rPr>
          <w:rFonts w:cs="Arial"/>
          <w:szCs w:val="24"/>
        </w:rPr>
        <w:t xml:space="preserve"> и износи 0,1% процењене вредности јавне набавке;</w:t>
      </w:r>
    </w:p>
    <w:p w:rsidR="004724DC" w:rsidRDefault="004724DC" w:rsidP="004724DC">
      <w:pPr>
        <w:pStyle w:val="Heading2"/>
      </w:pPr>
      <w:bookmarkStart w:id="594" w:name="_Toc432586754"/>
      <w:r>
        <w:t>ИЗМЕНЕ ТОКОМ ТРАЈАЊА УГОВОРА</w:t>
      </w:r>
      <w:bookmarkEnd w:id="594"/>
    </w:p>
    <w:p w:rsidR="004724DC" w:rsidRDefault="004724DC" w:rsidP="00F1233E">
      <w:pPr>
        <w:rPr>
          <w:rFonts w:cs="Arial"/>
          <w:szCs w:val="24"/>
          <w:lang w:eastAsia="sr-Latn-CS"/>
        </w:rPr>
      </w:pPr>
      <w:r w:rsidRPr="000D7B65">
        <w:rPr>
          <w:rFonts w:cs="Arial"/>
          <w:szCs w:val="24"/>
          <w:lang w:eastAsia="sr-Latn-CS"/>
        </w:rPr>
        <w:t>Наручилац може након закључења уговора о јавној набавци без спровођења поступка јавне набавке повећати обим предмета набавке</w:t>
      </w:r>
      <w:r>
        <w:rPr>
          <w:rFonts w:cs="Arial"/>
          <w:szCs w:val="24"/>
          <w:lang w:eastAsia="sr-Latn-CS"/>
        </w:rPr>
        <w:t xml:space="preserve"> до лимита прописаног чланом 115. став 1. Закона</w:t>
      </w:r>
      <w:r w:rsidRPr="000D7B65">
        <w:rPr>
          <w:rFonts w:cs="Arial"/>
          <w:szCs w:val="24"/>
          <w:lang w:eastAsia="sr-Latn-CS"/>
        </w:rPr>
        <w:t>.</w:t>
      </w:r>
    </w:p>
    <w:p w:rsidR="004724DC" w:rsidRDefault="004724DC" w:rsidP="00F1233E">
      <w:pPr>
        <w:rPr>
          <w:rFonts w:cs="Arial"/>
          <w:szCs w:val="24"/>
          <w:lang w:eastAsia="sr-Latn-CS"/>
        </w:rPr>
      </w:pPr>
      <w:r>
        <w:rPr>
          <w:rFonts w:cs="Arial"/>
          <w:szCs w:val="24"/>
          <w:lang w:eastAsia="sr-Latn-CS"/>
        </w:rPr>
        <w:t>У наведеном случају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B66F71" w:rsidRPr="00DD3E8D" w:rsidRDefault="00B66F71" w:rsidP="00B66F71">
      <w:pPr>
        <w:ind w:firstLine="720"/>
        <w:rPr>
          <w:rFonts w:cs="Arial"/>
          <w:szCs w:val="24"/>
        </w:rPr>
      </w:pPr>
      <w:r w:rsidRPr="000A0FFE">
        <w:rPr>
          <w:sz w:val="22"/>
          <w:lang w:val="ru-RU"/>
        </w:rPr>
        <w:br w:type="page"/>
      </w:r>
    </w:p>
    <w:p w:rsidR="00067452" w:rsidRPr="003E258A" w:rsidRDefault="00067452" w:rsidP="005F3E5D">
      <w:pPr>
        <w:pStyle w:val="Heading1"/>
        <w:ind w:left="284" w:hanging="284"/>
      </w:pPr>
      <w:bookmarkStart w:id="595" w:name="_ОБРАЗАЦ_ЗА_ОЦЕНУ_1"/>
      <w:bookmarkStart w:id="596" w:name="_Услови_за_учествовање"/>
      <w:bookmarkStart w:id="597" w:name="_УСЛОВИ_ЗА_УЧЕШЋЕ"/>
      <w:bookmarkStart w:id="598" w:name="_Toc404695943"/>
      <w:bookmarkStart w:id="599" w:name="_Toc419985778"/>
      <w:bookmarkStart w:id="600" w:name="_Toc430886920"/>
      <w:bookmarkStart w:id="601" w:name="_Toc432586755"/>
      <w:bookmarkEnd w:id="595"/>
      <w:bookmarkEnd w:id="596"/>
      <w:bookmarkEnd w:id="597"/>
      <w:r w:rsidRPr="003E258A">
        <w:lastRenderedPageBreak/>
        <w:t>УСЛОВИ ЗА УЧЕШЋЕ У ПОСТУПКУ ЈАВНЕ НАБАВКЕ ИЗ ЧЛ. 75. ЗАКОНА О ЈАВНИМ НАБАВКАМА И УПУТСТВО КАКО СЕ ДОКАЗУЈЕ ИСПУЊЕНОСТ ТИХ УСЛОВА</w:t>
      </w:r>
      <w:bookmarkStart w:id="602" w:name="_Toc378692668"/>
      <w:bookmarkStart w:id="603" w:name="_Toc378890804"/>
      <w:bookmarkStart w:id="604" w:name="_Toc378890960"/>
      <w:bookmarkStart w:id="605" w:name="_Toc378891062"/>
      <w:bookmarkStart w:id="606" w:name="_Toc378891161"/>
      <w:bookmarkStart w:id="607" w:name="_Toc378891353"/>
      <w:bookmarkStart w:id="608" w:name="_Toc378891828"/>
      <w:bookmarkStart w:id="609" w:name="_Toc378921640"/>
      <w:bookmarkStart w:id="610" w:name="_Toc378922021"/>
      <w:bookmarkStart w:id="611" w:name="_Toc378922110"/>
      <w:bookmarkStart w:id="612" w:name="_Toc378922492"/>
      <w:bookmarkStart w:id="613" w:name="_Toc378936766"/>
      <w:bookmarkStart w:id="614" w:name="_Toc378938169"/>
      <w:bookmarkStart w:id="615" w:name="_Toc378940128"/>
      <w:bookmarkStart w:id="616" w:name="_Toc378942018"/>
      <w:bookmarkStart w:id="617" w:name="_Toc378942126"/>
      <w:bookmarkStart w:id="618" w:name="_Toc378942703"/>
      <w:bookmarkStart w:id="619" w:name="_Toc378942901"/>
      <w:bookmarkStart w:id="620" w:name="_Toc379210666"/>
      <w:bookmarkStart w:id="621" w:name="_Toc379210749"/>
      <w:bookmarkStart w:id="622" w:name="_Toc379212608"/>
      <w:bookmarkStart w:id="623" w:name="_Toc379284478"/>
      <w:bookmarkStart w:id="624" w:name="_Toc379284564"/>
      <w:bookmarkStart w:id="625" w:name="_Toc379285469"/>
      <w:bookmarkStart w:id="626" w:name="_Toc379368479"/>
      <w:bookmarkStart w:id="627" w:name="_Toc379402948"/>
      <w:bookmarkStart w:id="628" w:name="_Toc379403096"/>
      <w:bookmarkStart w:id="629" w:name="_Toc379404310"/>
      <w:bookmarkStart w:id="630" w:name="_Toc379490226"/>
      <w:bookmarkStart w:id="631" w:name="_Toc379555144"/>
      <w:bookmarkStart w:id="632" w:name="_Toc395120508"/>
      <w:bookmarkStart w:id="633" w:name="_Toc395120588"/>
      <w:bookmarkStart w:id="634" w:name="_Toc395177504"/>
      <w:bookmarkStart w:id="635" w:name="_Toc395177583"/>
      <w:bookmarkStart w:id="636" w:name="_Toc395177660"/>
      <w:bookmarkStart w:id="637" w:name="_Toc395180749"/>
      <w:bookmarkStart w:id="638" w:name="_Toc399929209"/>
      <w:bookmarkStart w:id="639" w:name="_Toc399929277"/>
      <w:bookmarkStart w:id="640" w:name="_Toc399930136"/>
      <w:bookmarkStart w:id="641" w:name="_Toc400535993"/>
      <w:bookmarkStart w:id="642" w:name="_Toc400961276"/>
      <w:bookmarkStart w:id="643" w:name="_Toc401043805"/>
      <w:bookmarkStart w:id="644" w:name="_Toc401045163"/>
      <w:bookmarkStart w:id="645" w:name="_Toc401048553"/>
      <w:bookmarkStart w:id="646" w:name="_Toc401523296"/>
      <w:bookmarkStart w:id="647" w:name="_Toc401523381"/>
      <w:bookmarkStart w:id="648" w:name="_Toc401525848"/>
      <w:bookmarkStart w:id="649" w:name="_Toc401525939"/>
      <w:bookmarkStart w:id="650" w:name="_Toc379212609"/>
      <w:bookmarkStart w:id="651" w:name="_Toc39993013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 w:rsidR="00067452" w:rsidRPr="003E258A" w:rsidRDefault="00067452" w:rsidP="005616C5">
      <w:pPr>
        <w:pStyle w:val="ListParagraph"/>
        <w:numPr>
          <w:ilvl w:val="0"/>
          <w:numId w:val="37"/>
        </w:numPr>
        <w:tabs>
          <w:tab w:val="left" w:pos="567"/>
          <w:tab w:val="center" w:pos="7938"/>
        </w:tabs>
        <w:spacing w:before="360" w:after="240"/>
        <w:outlineLvl w:val="1"/>
        <w:rPr>
          <w:b/>
          <w:vanish/>
        </w:rPr>
      </w:pPr>
      <w:bookmarkStart w:id="652" w:name="_Toc401564062"/>
      <w:bookmarkStart w:id="653" w:name="_Toc402286909"/>
      <w:bookmarkStart w:id="654" w:name="_Toc402287017"/>
      <w:bookmarkStart w:id="655" w:name="_Toc402508573"/>
      <w:bookmarkStart w:id="656" w:name="_Toc402508681"/>
      <w:bookmarkStart w:id="657" w:name="_Toc402536288"/>
      <w:bookmarkStart w:id="658" w:name="_Toc402546425"/>
      <w:bookmarkStart w:id="659" w:name="_Toc402733512"/>
      <w:bookmarkStart w:id="660" w:name="_Toc403430849"/>
      <w:bookmarkStart w:id="661" w:name="_Toc404094472"/>
      <w:bookmarkStart w:id="662" w:name="_Toc404342973"/>
      <w:bookmarkStart w:id="663" w:name="_Toc404357686"/>
      <w:bookmarkStart w:id="664" w:name="_Toc404440590"/>
      <w:bookmarkStart w:id="665" w:name="_Toc404681087"/>
      <w:bookmarkStart w:id="666" w:name="_Toc404693448"/>
      <w:bookmarkStart w:id="667" w:name="_Toc404695944"/>
      <w:bookmarkStart w:id="668" w:name="_Toc417470843"/>
      <w:bookmarkStart w:id="669" w:name="_Toc417858851"/>
      <w:bookmarkStart w:id="670" w:name="_Toc417859243"/>
      <w:bookmarkStart w:id="671" w:name="_Toc418666025"/>
      <w:bookmarkStart w:id="672" w:name="_Toc418803131"/>
      <w:bookmarkStart w:id="673" w:name="_Toc419445004"/>
      <w:bookmarkStart w:id="674" w:name="_Toc419985660"/>
      <w:bookmarkStart w:id="675" w:name="_Toc419985779"/>
      <w:bookmarkStart w:id="676" w:name="_Toc423549618"/>
      <w:bookmarkStart w:id="677" w:name="_Toc423554820"/>
      <w:bookmarkStart w:id="678" w:name="_Toc423651713"/>
      <w:bookmarkStart w:id="679" w:name="_Toc423651823"/>
      <w:bookmarkStart w:id="680" w:name="_Toc423681797"/>
      <w:bookmarkStart w:id="681" w:name="_Toc423681914"/>
      <w:bookmarkStart w:id="682" w:name="_Toc423703451"/>
      <w:bookmarkStart w:id="683" w:name="_Toc423779955"/>
      <w:bookmarkStart w:id="684" w:name="_Toc426063422"/>
      <w:bookmarkStart w:id="685" w:name="_Toc426203387"/>
      <w:bookmarkStart w:id="686" w:name="_Toc426203538"/>
      <w:bookmarkStart w:id="687" w:name="_Toc430816402"/>
      <w:bookmarkStart w:id="688" w:name="_Toc430881820"/>
      <w:bookmarkStart w:id="689" w:name="_Toc430886921"/>
      <w:bookmarkStart w:id="690" w:name="_Toc431378961"/>
      <w:bookmarkStart w:id="691" w:name="_Toc431418756"/>
      <w:bookmarkStart w:id="692" w:name="_Toc431509636"/>
      <w:bookmarkStart w:id="693" w:name="_Toc431770983"/>
      <w:bookmarkStart w:id="694" w:name="_Toc431812924"/>
      <w:bookmarkStart w:id="695" w:name="_Toc432576500"/>
      <w:bookmarkStart w:id="696" w:name="_Toc432584777"/>
      <w:bookmarkStart w:id="697" w:name="_Toc432586564"/>
      <w:bookmarkStart w:id="698" w:name="_Toc432586756"/>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p>
    <w:p w:rsidR="00067452" w:rsidRPr="003E258A" w:rsidRDefault="00067452" w:rsidP="005616C5">
      <w:pPr>
        <w:pStyle w:val="ListParagraph"/>
        <w:numPr>
          <w:ilvl w:val="0"/>
          <w:numId w:val="37"/>
        </w:numPr>
        <w:tabs>
          <w:tab w:val="left" w:pos="567"/>
          <w:tab w:val="center" w:pos="7938"/>
        </w:tabs>
        <w:spacing w:before="360" w:after="240"/>
        <w:outlineLvl w:val="1"/>
        <w:rPr>
          <w:b/>
          <w:vanish/>
        </w:rPr>
      </w:pPr>
      <w:bookmarkStart w:id="699" w:name="_Toc401564063"/>
      <w:bookmarkStart w:id="700" w:name="_Toc402286910"/>
      <w:bookmarkStart w:id="701" w:name="_Toc402287018"/>
      <w:bookmarkStart w:id="702" w:name="_Toc402508574"/>
      <w:bookmarkStart w:id="703" w:name="_Toc402508682"/>
      <w:bookmarkStart w:id="704" w:name="_Toc402536289"/>
      <w:bookmarkStart w:id="705" w:name="_Toc402546426"/>
      <w:bookmarkStart w:id="706" w:name="_Toc402733513"/>
      <w:bookmarkStart w:id="707" w:name="_Toc403430850"/>
      <w:bookmarkStart w:id="708" w:name="_Toc404094473"/>
      <w:bookmarkStart w:id="709" w:name="_Toc404342974"/>
      <w:bookmarkStart w:id="710" w:name="_Toc404357687"/>
      <w:bookmarkStart w:id="711" w:name="_Toc404440591"/>
      <w:bookmarkStart w:id="712" w:name="_Toc404681088"/>
      <w:bookmarkStart w:id="713" w:name="_Toc404693449"/>
      <w:bookmarkStart w:id="714" w:name="_Toc404695945"/>
      <w:bookmarkStart w:id="715" w:name="_Toc417470844"/>
      <w:bookmarkStart w:id="716" w:name="_Toc417858852"/>
      <w:bookmarkStart w:id="717" w:name="_Toc417859244"/>
      <w:bookmarkStart w:id="718" w:name="_Toc418666026"/>
      <w:bookmarkStart w:id="719" w:name="_Toc418803132"/>
      <w:bookmarkStart w:id="720" w:name="_Toc419445005"/>
      <w:bookmarkStart w:id="721" w:name="_Toc419985661"/>
      <w:bookmarkStart w:id="722" w:name="_Toc419985780"/>
      <w:bookmarkStart w:id="723" w:name="_Toc423549619"/>
      <w:bookmarkStart w:id="724" w:name="_Toc423554821"/>
      <w:bookmarkStart w:id="725" w:name="_Toc423651714"/>
      <w:bookmarkStart w:id="726" w:name="_Toc423651824"/>
      <w:bookmarkStart w:id="727" w:name="_Toc423681798"/>
      <w:bookmarkStart w:id="728" w:name="_Toc423681915"/>
      <w:bookmarkStart w:id="729" w:name="_Toc423703452"/>
      <w:bookmarkStart w:id="730" w:name="_Toc423779956"/>
      <w:bookmarkStart w:id="731" w:name="_Toc426063423"/>
      <w:bookmarkStart w:id="732" w:name="_Toc426203388"/>
      <w:bookmarkStart w:id="733" w:name="_Toc426203539"/>
      <w:bookmarkStart w:id="734" w:name="_Toc430816403"/>
      <w:bookmarkStart w:id="735" w:name="_Toc430881821"/>
      <w:bookmarkStart w:id="736" w:name="_Toc430886922"/>
      <w:bookmarkStart w:id="737" w:name="_Toc431378962"/>
      <w:bookmarkStart w:id="738" w:name="_Toc431418757"/>
      <w:bookmarkStart w:id="739" w:name="_Toc431509637"/>
      <w:bookmarkStart w:id="740" w:name="_Toc431770984"/>
      <w:bookmarkStart w:id="741" w:name="_Toc431812925"/>
      <w:bookmarkStart w:id="742" w:name="_Toc432576501"/>
      <w:bookmarkStart w:id="743" w:name="_Toc432584778"/>
      <w:bookmarkStart w:id="744" w:name="_Toc432586565"/>
      <w:bookmarkStart w:id="745" w:name="_Toc432586757"/>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p>
    <w:p w:rsidR="00067452" w:rsidRPr="005F3E5D" w:rsidRDefault="00067452" w:rsidP="005F3E5D">
      <w:pPr>
        <w:pStyle w:val="Heading2"/>
      </w:pPr>
      <w:bookmarkStart w:id="746" w:name="_Toc404695946"/>
      <w:bookmarkStart w:id="747" w:name="_Toc419985781"/>
      <w:bookmarkStart w:id="748" w:name="_Toc430886923"/>
      <w:bookmarkStart w:id="749" w:name="_Toc432586758"/>
      <w:r w:rsidRPr="005F3E5D">
        <w:t>ОБАВЕЗНИ УСЛОВИ ЗА УЧЕШЋЕ У ПОСТУПКУ ЈАВНЕ НАБАВКЕ</w:t>
      </w:r>
      <w:bookmarkEnd w:id="650"/>
      <w:bookmarkEnd w:id="651"/>
      <w:bookmarkEnd w:id="746"/>
      <w:bookmarkEnd w:id="747"/>
      <w:bookmarkEnd w:id="748"/>
      <w:bookmarkEnd w:id="749"/>
    </w:p>
    <w:p w:rsidR="00067452" w:rsidRPr="003E258A" w:rsidRDefault="00067452" w:rsidP="00067452">
      <w:r w:rsidRPr="003E258A">
        <w:t>Понуђач у поступку јавне набавке мора доказати:</w:t>
      </w:r>
    </w:p>
    <w:p w:rsidR="00067452" w:rsidRPr="003E258A" w:rsidRDefault="00067452" w:rsidP="005616C5">
      <w:pPr>
        <w:pStyle w:val="ListParagraph"/>
        <w:numPr>
          <w:ilvl w:val="0"/>
          <w:numId w:val="26"/>
        </w:numPr>
        <w:tabs>
          <w:tab w:val="left" w:pos="680"/>
        </w:tabs>
        <w:spacing w:before="120"/>
      </w:pPr>
      <w:r w:rsidRPr="003E258A">
        <w:t>да је регистрован код надлежног органа, односно уписан у одговарајући регистар;</w:t>
      </w:r>
    </w:p>
    <w:p w:rsidR="00067452" w:rsidRPr="003E258A" w:rsidRDefault="00067452" w:rsidP="005616C5">
      <w:pPr>
        <w:pStyle w:val="ListParagraph"/>
        <w:numPr>
          <w:ilvl w:val="0"/>
          <w:numId w:val="26"/>
        </w:numPr>
        <w:tabs>
          <w:tab w:val="left" w:pos="680"/>
        </w:tabs>
        <w:spacing w:before="120"/>
      </w:pPr>
      <w:r w:rsidRPr="003E258A">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67452" w:rsidRPr="003E258A" w:rsidRDefault="00067452" w:rsidP="005616C5">
      <w:pPr>
        <w:pStyle w:val="ListParagraph"/>
        <w:numPr>
          <w:ilvl w:val="0"/>
          <w:numId w:val="26"/>
        </w:numPr>
        <w:tabs>
          <w:tab w:val="left" w:pos="680"/>
        </w:tabs>
        <w:spacing w:before="120"/>
      </w:pPr>
      <w:r w:rsidRPr="003E258A">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651CD" w:rsidRPr="005F3E5D" w:rsidRDefault="004651CD" w:rsidP="005F3E5D">
      <w:pPr>
        <w:pStyle w:val="Heading2"/>
      </w:pPr>
      <w:bookmarkStart w:id="750" w:name="_ДОДАТНИ_УСЛОВИ_ЗА"/>
      <w:bookmarkStart w:id="751" w:name="_Toc379212611"/>
      <w:bookmarkStart w:id="752" w:name="_Toc379555147"/>
      <w:bookmarkStart w:id="753" w:name="_Toc404695948"/>
      <w:bookmarkStart w:id="754" w:name="_Toc419985783"/>
      <w:bookmarkStart w:id="755" w:name="_Toc430886925"/>
      <w:bookmarkStart w:id="756" w:name="_Toc432586759"/>
      <w:bookmarkEnd w:id="750"/>
      <w:r w:rsidRPr="005F3E5D">
        <w:t>УПУТСТВО КАКО СЕ ДОКАЗУЈЕ ИСПУЊЕНОСТ ОБАВЕЗНИХ УСЛОВА</w:t>
      </w:r>
      <w:bookmarkEnd w:id="751"/>
      <w:bookmarkEnd w:id="752"/>
      <w:bookmarkEnd w:id="753"/>
      <w:bookmarkEnd w:id="754"/>
      <w:bookmarkEnd w:id="755"/>
      <w:bookmarkEnd w:id="756"/>
    </w:p>
    <w:p w:rsidR="00067452" w:rsidRPr="003E258A" w:rsidRDefault="00067452" w:rsidP="00067452">
      <w:r w:rsidRPr="003E258A">
        <w:t>Понуђач је дужан да у понуди достави доказе да испуњава обавезне услове  за учешће у поступку јавне набавке у складу са Законом, и то:</w:t>
      </w:r>
    </w:p>
    <w:p w:rsidR="00067452" w:rsidRPr="003E258A" w:rsidRDefault="00067452" w:rsidP="005616C5">
      <w:pPr>
        <w:pStyle w:val="ListParagraph"/>
        <w:numPr>
          <w:ilvl w:val="0"/>
          <w:numId w:val="39"/>
        </w:numPr>
        <w:tabs>
          <w:tab w:val="left" w:pos="680"/>
        </w:tabs>
        <w:spacing w:before="120"/>
      </w:pPr>
      <w:r w:rsidRPr="003E258A">
        <w:rPr>
          <w:lang w:eastAsia="sr-Latn-CS"/>
        </w:rPr>
        <w:t xml:space="preserve">извод из регистра Агенције за привредне регистре, односно извод из регистра надлежног Привредног суда; </w:t>
      </w:r>
    </w:p>
    <w:p w:rsidR="00067452" w:rsidRPr="003E258A" w:rsidRDefault="00067452" w:rsidP="005616C5">
      <w:pPr>
        <w:pStyle w:val="ListParagraph"/>
        <w:numPr>
          <w:ilvl w:val="0"/>
          <w:numId w:val="39"/>
        </w:numPr>
        <w:tabs>
          <w:tab w:val="left" w:pos="680"/>
        </w:tabs>
        <w:spacing w:before="120"/>
      </w:pPr>
      <w:r w:rsidRPr="003E258A">
        <w:rPr>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r w:rsidR="006478E5">
        <w:rPr>
          <w:lang w:eastAsia="sr-Latn-CS"/>
        </w:rPr>
        <w:t>, и то:</w:t>
      </w:r>
      <w:r w:rsidRPr="003E258A">
        <w:rPr>
          <w:lang w:eastAsia="sr-Latn-CS"/>
        </w:rPr>
        <w:t xml:space="preserve"> </w:t>
      </w:r>
    </w:p>
    <w:p w:rsidR="00067452" w:rsidRPr="003E258A" w:rsidRDefault="00067452" w:rsidP="005616C5">
      <w:pPr>
        <w:pStyle w:val="ListParagraph"/>
        <w:numPr>
          <w:ilvl w:val="0"/>
          <w:numId w:val="42"/>
        </w:numPr>
        <w:tabs>
          <w:tab w:val="left" w:pos="680"/>
        </w:tabs>
        <w:spacing w:before="120"/>
      </w:pPr>
      <w:r w:rsidRPr="003E258A">
        <w:t>извод из казнене евиденције надлежног суда (Основни и Виши суд) на чијем је подручју седиште домаћег правног лица, односно седиште представништва или огранка страног правног лица;</w:t>
      </w:r>
    </w:p>
    <w:p w:rsidR="00067452" w:rsidRPr="003E258A" w:rsidRDefault="00067452" w:rsidP="005616C5">
      <w:pPr>
        <w:pStyle w:val="ListParagraph"/>
        <w:numPr>
          <w:ilvl w:val="0"/>
          <w:numId w:val="42"/>
        </w:numPr>
        <w:tabs>
          <w:tab w:val="left" w:pos="680"/>
        </w:tabs>
        <w:spacing w:before="120"/>
      </w:pPr>
      <w:r w:rsidRPr="003E258A">
        <w:t>извод из казнене евиденције Посебног одељења (за организовани криминал) Вишег суда у Београду;</w:t>
      </w:r>
    </w:p>
    <w:p w:rsidR="00067452" w:rsidRPr="00E36C67" w:rsidRDefault="00067452" w:rsidP="00E36C67">
      <w:pPr>
        <w:pStyle w:val="ListParagraph"/>
        <w:numPr>
          <w:ilvl w:val="0"/>
          <w:numId w:val="42"/>
        </w:numPr>
        <w:tabs>
          <w:tab w:val="left" w:pos="680"/>
        </w:tabs>
        <w:spacing w:before="120"/>
        <w:rPr>
          <w:color w:val="FF0000"/>
        </w:rPr>
      </w:pPr>
      <w:r w:rsidRPr="003E258A">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r w:rsidR="00E36C67">
        <w:t xml:space="preserve"> </w:t>
      </w:r>
      <w:r w:rsidRPr="003E258A">
        <w:t>Ако је више законских заступника за сваког сe доставља уверење из казнене евиденције.</w:t>
      </w:r>
    </w:p>
    <w:p w:rsidR="00067452" w:rsidRPr="003E258A" w:rsidRDefault="00067452" w:rsidP="005616C5">
      <w:pPr>
        <w:pStyle w:val="ListParagraph"/>
        <w:numPr>
          <w:ilvl w:val="0"/>
          <w:numId w:val="39"/>
        </w:numPr>
        <w:tabs>
          <w:tab w:val="left" w:pos="680"/>
        </w:tabs>
        <w:spacing w:before="120"/>
      </w:pPr>
      <w:r w:rsidRPr="003E258A">
        <w:rPr>
          <w:lang w:eastAsia="sr-Latn-CS"/>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w:t>
      </w:r>
      <w:r w:rsidR="006478E5">
        <w:rPr>
          <w:lang w:eastAsia="sr-Latn-CS"/>
        </w:rPr>
        <w:t>зворних локалних јавних прихода</w:t>
      </w:r>
      <w:r w:rsidRPr="003E258A">
        <w:rPr>
          <w:lang w:eastAsia="sr-Latn-CS"/>
        </w:rPr>
        <w:t>.</w:t>
      </w:r>
    </w:p>
    <w:p w:rsidR="00C70F2A" w:rsidRDefault="00C70F2A" w:rsidP="00067452">
      <w:pPr>
        <w:ind w:left="3"/>
        <w:rPr>
          <w:lang w:eastAsia="sr-Latn-CS"/>
        </w:rPr>
      </w:pPr>
    </w:p>
    <w:p w:rsidR="00067452" w:rsidRPr="003E258A" w:rsidRDefault="00067452" w:rsidP="00067452">
      <w:pPr>
        <w:ind w:left="3"/>
        <w:rPr>
          <w:lang w:eastAsia="sr-Latn-CS"/>
        </w:rPr>
      </w:pPr>
      <w:r w:rsidRPr="003E258A">
        <w:rPr>
          <w:lang w:eastAsia="sr-Latn-CS"/>
        </w:rPr>
        <w:t>Доказ из тачке 2</w:t>
      </w:r>
      <w:r w:rsidR="006478E5">
        <w:rPr>
          <w:lang w:eastAsia="sr-Latn-CS"/>
        </w:rPr>
        <w:t>.</w:t>
      </w:r>
      <w:r w:rsidR="00C70F2A">
        <w:rPr>
          <w:lang w:eastAsia="sr-Latn-CS"/>
        </w:rPr>
        <w:t xml:space="preserve"> и 3</w:t>
      </w:r>
      <w:r w:rsidR="006478E5">
        <w:rPr>
          <w:lang w:eastAsia="sr-Latn-CS"/>
        </w:rPr>
        <w:t>.</w:t>
      </w:r>
      <w:r w:rsidRPr="003E258A">
        <w:rPr>
          <w:lang w:eastAsia="sr-Latn-CS"/>
        </w:rPr>
        <w:t xml:space="preserve"> не може бити старији од 2 (два) месеца пре отварања понуда.</w:t>
      </w:r>
    </w:p>
    <w:p w:rsidR="00073230" w:rsidRPr="002D6156" w:rsidRDefault="00073230" w:rsidP="00073230">
      <w:pPr>
        <w:pStyle w:val="Heading2"/>
        <w:tabs>
          <w:tab w:val="left" w:pos="567"/>
        </w:tabs>
        <w:spacing w:before="360" w:after="240"/>
        <w:rPr>
          <w:lang w:eastAsia="en-US" w:bidi="en-US"/>
        </w:rPr>
      </w:pPr>
      <w:bookmarkStart w:id="757" w:name="_Toc379212613"/>
      <w:bookmarkStart w:id="758" w:name="_Toc399930142"/>
      <w:bookmarkStart w:id="759" w:name="_Toc404695951"/>
      <w:bookmarkStart w:id="760" w:name="_Toc430886927"/>
      <w:bookmarkStart w:id="761" w:name="_Toc432586760"/>
      <w:bookmarkStart w:id="762" w:name="_Toc379212614"/>
      <w:bookmarkStart w:id="763" w:name="_Toc399930143"/>
      <w:bookmarkStart w:id="764" w:name="_Toc404695952"/>
      <w:bookmarkStart w:id="765" w:name="_Toc419985787"/>
      <w:r w:rsidRPr="002D6156">
        <w:rPr>
          <w:lang w:eastAsia="en-US" w:bidi="en-US"/>
        </w:rPr>
        <w:lastRenderedPageBreak/>
        <w:t>ИСПУЊЕНОСТ УСЛОВА ИЗ ЧЛАНА 75. СТАВ 2. ЗАКОНА</w:t>
      </w:r>
      <w:bookmarkEnd w:id="757"/>
      <w:bookmarkEnd w:id="758"/>
      <w:bookmarkEnd w:id="759"/>
      <w:bookmarkEnd w:id="760"/>
      <w:bookmarkEnd w:id="761"/>
    </w:p>
    <w:p w:rsidR="00073230" w:rsidRPr="002D6156" w:rsidRDefault="00073230" w:rsidP="00073230">
      <w:r w:rsidRPr="002D6156">
        <w:t xml:space="preserve">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w:t>
      </w:r>
      <w:r w:rsidR="005F338E">
        <w:t>нема забрану обављања делатности која је на снази у време подношења понуде</w:t>
      </w:r>
      <w:r w:rsidRPr="002D6156">
        <w:t>.</w:t>
      </w:r>
    </w:p>
    <w:p w:rsidR="00073230" w:rsidRPr="002D6156" w:rsidRDefault="00073230" w:rsidP="00073230">
      <w:r w:rsidRPr="002D6156">
        <w:t>У вези са овим условом понуђач у понуди подноси Изјаву (</w:t>
      </w:r>
      <w:hyperlink w:anchor="_И_З_Ј" w:history="1">
        <w:r w:rsidRPr="002D6156">
          <w:rPr>
            <w:rStyle w:val="Hyperlink"/>
          </w:rPr>
          <w:t>Образац 3</w:t>
        </w:r>
      </w:hyperlink>
      <w:r w:rsidRPr="002D6156">
        <w:t>. из конкурсне документације).</w:t>
      </w:r>
    </w:p>
    <w:p w:rsidR="004651CD" w:rsidRPr="005F3E5D" w:rsidRDefault="004651CD" w:rsidP="005F3E5D">
      <w:pPr>
        <w:pStyle w:val="Heading2"/>
      </w:pPr>
      <w:bookmarkStart w:id="766" w:name="_Toc430886928"/>
      <w:bookmarkStart w:id="767" w:name="_Toc432586761"/>
      <w:r w:rsidRPr="005F3E5D">
        <w:t>НАЧИН ДОСТАВЉАЊА ДОКАЗА</w:t>
      </w:r>
      <w:bookmarkEnd w:id="762"/>
      <w:bookmarkEnd w:id="763"/>
      <w:bookmarkEnd w:id="764"/>
      <w:bookmarkEnd w:id="765"/>
      <w:bookmarkEnd w:id="766"/>
      <w:bookmarkEnd w:id="767"/>
    </w:p>
    <w:p w:rsidR="004651CD" w:rsidRPr="003E258A" w:rsidRDefault="004651CD" w:rsidP="004651CD">
      <w:r w:rsidRPr="003E258A">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4651CD" w:rsidRPr="003E258A" w:rsidRDefault="004651CD" w:rsidP="004651CD">
      <w:r w:rsidRPr="003E258A">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4651CD" w:rsidRPr="003E258A" w:rsidRDefault="004651CD" w:rsidP="004651CD">
      <w:r w:rsidRPr="003E258A">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4651CD" w:rsidRPr="003E258A" w:rsidRDefault="004651CD" w:rsidP="004651CD">
      <w:r w:rsidRPr="003E258A">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w:t>
      </w:r>
      <w:r w:rsidR="00523C23">
        <w:rPr>
          <w:lang w:val="sr-Cyrl-RS"/>
        </w:rPr>
        <w:t xml:space="preserve">, </w:t>
      </w:r>
      <w:r w:rsidR="00523C23">
        <w:t>када је то предвиђено конкурсном документацијом</w:t>
      </w:r>
      <w:r w:rsidR="00523C23">
        <w:rPr>
          <w:lang w:val="sr-Cyrl-RS"/>
        </w:rPr>
        <w:t>,</w:t>
      </w:r>
      <w:r w:rsidRPr="003E258A">
        <w:t xml:space="preserve"> када се доказ доставља у изворном електронском облику.</w:t>
      </w:r>
    </w:p>
    <w:p w:rsidR="004651CD" w:rsidRPr="003E258A" w:rsidRDefault="004651CD" w:rsidP="004651CD">
      <w:pPr>
        <w:pStyle w:val="ListParagraph"/>
        <w:ind w:left="0"/>
      </w:pPr>
      <w:r w:rsidRPr="003E258A">
        <w:t xml:space="preserve">Понуђачи који су регистровани у регистру који води Агенција за привредне регистре не морају да доставе доказ из члана 75. став. 1. тачка 1) </w:t>
      </w:r>
      <w:r w:rsidR="00540AA9">
        <w:t xml:space="preserve">Закона - </w:t>
      </w:r>
      <w:r w:rsidRPr="003E258A">
        <w:t>Извод из регистра Агенције за привредне регистре, који је јавно доступан на интернет страници Агенције за привредне регистре.</w:t>
      </w:r>
    </w:p>
    <w:p w:rsidR="004651CD" w:rsidRPr="003E258A" w:rsidRDefault="004651CD" w:rsidP="004651CD">
      <w:r w:rsidRPr="003E258A">
        <w:t>Понуђач уписан у Регистар понуђача није дужан да приликом подношења понуде, доказује испуњеност обавезних услова из члана 75. став 1. тачка 1)</w:t>
      </w:r>
      <w:r w:rsidR="00540AA9">
        <w:t xml:space="preserve">, 2) и </w:t>
      </w:r>
      <w:r w:rsidRPr="003E258A">
        <w:t>4) Закона. Регистар понуђача је доступан на интернет страници Агенције за привредне регистре.</w:t>
      </w:r>
    </w:p>
    <w:p w:rsidR="004651CD" w:rsidRPr="003E258A" w:rsidRDefault="004651CD" w:rsidP="004651CD">
      <w:r w:rsidRPr="003E258A">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067452" w:rsidRPr="00067452" w:rsidRDefault="004651CD" w:rsidP="00540AA9">
      <w:pPr>
        <w:tabs>
          <w:tab w:val="left" w:pos="993"/>
        </w:tabs>
        <w:spacing w:before="120"/>
      </w:pPr>
      <w:bookmarkStart w:id="768" w:name="_Toc378692670"/>
      <w:bookmarkStart w:id="769" w:name="_Toc378890806"/>
      <w:bookmarkStart w:id="770" w:name="_Toc378890962"/>
      <w:bookmarkStart w:id="771" w:name="_Toc378891064"/>
      <w:bookmarkStart w:id="772" w:name="_Toc378891163"/>
      <w:bookmarkStart w:id="773" w:name="_Toc378891360"/>
      <w:bookmarkStart w:id="774" w:name="_Toc378891835"/>
      <w:bookmarkStart w:id="775" w:name="_Toc378921647"/>
      <w:bookmarkStart w:id="776" w:name="_Toc378922028"/>
      <w:bookmarkStart w:id="777" w:name="_Toc378922117"/>
      <w:bookmarkStart w:id="778" w:name="_Toc378922499"/>
      <w:bookmarkStart w:id="779" w:name="_Toc378936773"/>
      <w:bookmarkStart w:id="780" w:name="_Toc378938176"/>
      <w:bookmarkEnd w:id="768"/>
      <w:bookmarkEnd w:id="769"/>
      <w:bookmarkEnd w:id="770"/>
      <w:bookmarkEnd w:id="771"/>
      <w:bookmarkEnd w:id="772"/>
      <w:bookmarkEnd w:id="773"/>
      <w:bookmarkEnd w:id="774"/>
      <w:bookmarkEnd w:id="775"/>
      <w:bookmarkEnd w:id="776"/>
      <w:bookmarkEnd w:id="777"/>
      <w:bookmarkEnd w:id="778"/>
      <w:bookmarkEnd w:id="779"/>
      <w:bookmarkEnd w:id="780"/>
      <w:r w:rsidRPr="003E258A">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r w:rsidR="00E31052">
        <w:t>.</w:t>
      </w:r>
    </w:p>
    <w:p w:rsidR="00073230" w:rsidRDefault="00073230">
      <w:pPr>
        <w:spacing w:after="0"/>
        <w:jc w:val="left"/>
        <w:rPr>
          <w:b/>
          <w:bCs/>
          <w:noProof/>
        </w:rPr>
      </w:pPr>
      <w:bookmarkStart w:id="781" w:name="_3.2._Упутство_како"/>
      <w:bookmarkStart w:id="782" w:name="_ОПИС_И_СПЕЦИФИКАЦИЈА"/>
      <w:bookmarkEnd w:id="781"/>
      <w:bookmarkEnd w:id="782"/>
      <w:r>
        <w:br w:type="page"/>
      </w:r>
    </w:p>
    <w:p w:rsidR="001A201E" w:rsidRPr="00980387" w:rsidRDefault="001A201E" w:rsidP="005F3E5D">
      <w:pPr>
        <w:pStyle w:val="Heading1"/>
      </w:pPr>
      <w:bookmarkStart w:id="783" w:name="_ОПИС_И_СПЕЦИФИКАЦИЈА_1"/>
      <w:bookmarkStart w:id="784" w:name="_Toc430886929"/>
      <w:bookmarkStart w:id="785" w:name="_Toc432586762"/>
      <w:bookmarkEnd w:id="783"/>
      <w:r w:rsidRPr="00980387">
        <w:lastRenderedPageBreak/>
        <w:t>ОПИС И СПЕЦИФИКАЦИЈА ПРЕДМЕТА ЈАВНЕ НАБАВКЕ</w:t>
      </w:r>
      <w:bookmarkEnd w:id="784"/>
      <w:bookmarkEnd w:id="785"/>
    </w:p>
    <w:p w:rsidR="005F3E5D" w:rsidRPr="005F3E5D" w:rsidRDefault="005F3E5D" w:rsidP="005616C5">
      <w:pPr>
        <w:pStyle w:val="ListParagraph"/>
        <w:numPr>
          <w:ilvl w:val="0"/>
          <w:numId w:val="86"/>
        </w:numPr>
        <w:tabs>
          <w:tab w:val="center" w:pos="567"/>
          <w:tab w:val="center" w:pos="7938"/>
        </w:tabs>
        <w:spacing w:before="240"/>
        <w:outlineLvl w:val="1"/>
        <w:rPr>
          <w:rFonts w:cs="Arial"/>
          <w:b/>
          <w:vanish/>
          <w:szCs w:val="24"/>
        </w:rPr>
      </w:pPr>
      <w:bookmarkStart w:id="786" w:name="_Toc430816411"/>
      <w:bookmarkStart w:id="787" w:name="_Toc430881829"/>
      <w:bookmarkStart w:id="788" w:name="_Toc430886930"/>
      <w:bookmarkStart w:id="789" w:name="_Toc431378968"/>
      <w:bookmarkStart w:id="790" w:name="_Toc431418763"/>
      <w:bookmarkStart w:id="791" w:name="_Toc431509643"/>
      <w:bookmarkStart w:id="792" w:name="_Toc431770990"/>
      <w:bookmarkStart w:id="793" w:name="_Toc431812931"/>
      <w:bookmarkStart w:id="794" w:name="_Toc432576507"/>
      <w:bookmarkStart w:id="795" w:name="_Toc432584784"/>
      <w:bookmarkStart w:id="796" w:name="_Toc432586571"/>
      <w:bookmarkStart w:id="797" w:name="_Toc432586763"/>
      <w:bookmarkStart w:id="798" w:name="OLE_LINK2"/>
      <w:bookmarkEnd w:id="786"/>
      <w:bookmarkEnd w:id="787"/>
      <w:bookmarkEnd w:id="788"/>
      <w:bookmarkEnd w:id="789"/>
      <w:bookmarkEnd w:id="790"/>
      <w:bookmarkEnd w:id="791"/>
      <w:bookmarkEnd w:id="792"/>
      <w:bookmarkEnd w:id="793"/>
      <w:bookmarkEnd w:id="794"/>
      <w:bookmarkEnd w:id="795"/>
      <w:bookmarkEnd w:id="796"/>
      <w:bookmarkEnd w:id="797"/>
    </w:p>
    <w:p w:rsidR="00356DEE" w:rsidRPr="00356DEE" w:rsidRDefault="00356DEE" w:rsidP="005616C5">
      <w:pPr>
        <w:pStyle w:val="ListParagraph"/>
        <w:numPr>
          <w:ilvl w:val="0"/>
          <w:numId w:val="34"/>
        </w:numPr>
        <w:tabs>
          <w:tab w:val="center" w:pos="567"/>
          <w:tab w:val="center" w:pos="7938"/>
        </w:tabs>
        <w:spacing w:before="240"/>
        <w:outlineLvl w:val="1"/>
        <w:rPr>
          <w:rFonts w:cs="Arial"/>
          <w:b/>
          <w:vanish/>
          <w:szCs w:val="24"/>
        </w:rPr>
      </w:pPr>
      <w:bookmarkStart w:id="799" w:name="_Toc430816412"/>
      <w:bookmarkStart w:id="800" w:name="_Toc430881830"/>
      <w:bookmarkStart w:id="801" w:name="_Toc430886931"/>
      <w:bookmarkStart w:id="802" w:name="_Toc431378969"/>
      <w:bookmarkStart w:id="803" w:name="_Toc431418764"/>
      <w:bookmarkStart w:id="804" w:name="_Toc431509644"/>
      <w:bookmarkStart w:id="805" w:name="_Toc431770991"/>
      <w:bookmarkStart w:id="806" w:name="_Toc431812932"/>
      <w:bookmarkStart w:id="807" w:name="_Toc432576508"/>
      <w:bookmarkStart w:id="808" w:name="_Toc432584785"/>
      <w:bookmarkStart w:id="809" w:name="_Toc432586572"/>
      <w:bookmarkStart w:id="810" w:name="_Toc432586764"/>
      <w:bookmarkStart w:id="811" w:name="_Toc404695955"/>
      <w:bookmarkEnd w:id="799"/>
      <w:bookmarkEnd w:id="800"/>
      <w:bookmarkEnd w:id="801"/>
      <w:bookmarkEnd w:id="802"/>
      <w:bookmarkEnd w:id="803"/>
      <w:bookmarkEnd w:id="804"/>
      <w:bookmarkEnd w:id="805"/>
      <w:bookmarkEnd w:id="806"/>
      <w:bookmarkEnd w:id="807"/>
      <w:bookmarkEnd w:id="808"/>
      <w:bookmarkEnd w:id="809"/>
      <w:bookmarkEnd w:id="810"/>
    </w:p>
    <w:p w:rsidR="00356DEE" w:rsidRPr="00356DEE" w:rsidRDefault="00356DEE" w:rsidP="005616C5">
      <w:pPr>
        <w:pStyle w:val="ListParagraph"/>
        <w:numPr>
          <w:ilvl w:val="0"/>
          <w:numId w:val="34"/>
        </w:numPr>
        <w:tabs>
          <w:tab w:val="center" w:pos="567"/>
          <w:tab w:val="center" w:pos="7938"/>
        </w:tabs>
        <w:spacing w:before="240"/>
        <w:outlineLvl w:val="1"/>
        <w:rPr>
          <w:rFonts w:cs="Arial"/>
          <w:b/>
          <w:vanish/>
          <w:szCs w:val="24"/>
        </w:rPr>
      </w:pPr>
      <w:bookmarkStart w:id="812" w:name="_Toc430816413"/>
      <w:bookmarkStart w:id="813" w:name="_Toc430881831"/>
      <w:bookmarkStart w:id="814" w:name="_Toc430886932"/>
      <w:bookmarkStart w:id="815" w:name="_Toc431378970"/>
      <w:bookmarkStart w:id="816" w:name="_Toc431418765"/>
      <w:bookmarkStart w:id="817" w:name="_Toc431509645"/>
      <w:bookmarkStart w:id="818" w:name="_Toc431770992"/>
      <w:bookmarkStart w:id="819" w:name="_Toc431812933"/>
      <w:bookmarkStart w:id="820" w:name="_Toc432576509"/>
      <w:bookmarkStart w:id="821" w:name="_Toc432584786"/>
      <w:bookmarkStart w:id="822" w:name="_Toc432586573"/>
      <w:bookmarkStart w:id="823" w:name="_Toc432586765"/>
      <w:bookmarkEnd w:id="812"/>
      <w:bookmarkEnd w:id="813"/>
      <w:bookmarkEnd w:id="814"/>
      <w:bookmarkEnd w:id="815"/>
      <w:bookmarkEnd w:id="816"/>
      <w:bookmarkEnd w:id="817"/>
      <w:bookmarkEnd w:id="818"/>
      <w:bookmarkEnd w:id="819"/>
      <w:bookmarkEnd w:id="820"/>
      <w:bookmarkEnd w:id="821"/>
      <w:bookmarkEnd w:id="822"/>
      <w:bookmarkEnd w:id="823"/>
    </w:p>
    <w:p w:rsidR="00356DEE" w:rsidRPr="00356DEE" w:rsidRDefault="00356DEE" w:rsidP="00356DEE">
      <w:pPr>
        <w:pStyle w:val="Heading2"/>
      </w:pPr>
      <w:bookmarkStart w:id="824" w:name="_Toc430886933"/>
      <w:bookmarkStart w:id="825" w:name="_Toc432586766"/>
      <w:r w:rsidRPr="00356DEE">
        <w:t>ПРЕДМЕТ ЈАВНЕ НАБАВКЕ</w:t>
      </w:r>
      <w:bookmarkEnd w:id="811"/>
      <w:bookmarkEnd w:id="824"/>
      <w:bookmarkEnd w:id="825"/>
    </w:p>
    <w:p w:rsidR="00073230" w:rsidRDefault="007D7C4D" w:rsidP="00356DEE">
      <w:pPr>
        <w:autoSpaceDE w:val="0"/>
        <w:autoSpaceDN w:val="0"/>
        <w:spacing w:before="120"/>
        <w:rPr>
          <w:rFonts w:cs="Arial"/>
          <w:noProof/>
          <w:szCs w:val="24"/>
        </w:rPr>
      </w:pPr>
      <w:r w:rsidRPr="00356DEE">
        <w:rPr>
          <w:noProof/>
        </w:rPr>
        <w:t xml:space="preserve">Предмет јавне набавке </w:t>
      </w:r>
      <w:r w:rsidR="00073230">
        <w:rPr>
          <w:noProof/>
        </w:rPr>
        <w:t xml:space="preserve">су </w:t>
      </w:r>
      <w:r w:rsidR="008612DC" w:rsidRPr="00356DEE">
        <w:rPr>
          <w:rFonts w:cs="Arial"/>
          <w:noProof/>
        </w:rPr>
        <w:t>услуг</w:t>
      </w:r>
      <w:r w:rsidR="00073230">
        <w:rPr>
          <w:rFonts w:cs="Arial"/>
          <w:noProof/>
        </w:rPr>
        <w:t>е</w:t>
      </w:r>
      <w:r w:rsidR="008612DC" w:rsidRPr="00356DEE">
        <w:rPr>
          <w:rFonts w:cs="Arial"/>
          <w:noProof/>
        </w:rPr>
        <w:t xml:space="preserve"> </w:t>
      </w:r>
      <w:r w:rsidR="008612DC" w:rsidRPr="00356DEE">
        <w:rPr>
          <w:rFonts w:cs="Arial"/>
          <w:noProof/>
          <w:szCs w:val="24"/>
        </w:rPr>
        <w:t xml:space="preserve">уз испоруку добара за </w:t>
      </w:r>
      <w:r w:rsidR="00073230" w:rsidRPr="00073230">
        <w:rPr>
          <w:rFonts w:cs="Arial"/>
          <w:noProof/>
          <w:szCs w:val="24"/>
        </w:rPr>
        <w:t xml:space="preserve">другу фазу имплементације </w:t>
      </w:r>
      <w:r w:rsidR="00073230" w:rsidRPr="00073230">
        <w:t xml:space="preserve">SAP </w:t>
      </w:r>
      <w:r w:rsidR="00073230" w:rsidRPr="00073230">
        <w:rPr>
          <w:lang w:val="en-US"/>
        </w:rPr>
        <w:t>ERP</w:t>
      </w:r>
      <w:r w:rsidR="00073230" w:rsidRPr="00073230">
        <w:rPr>
          <w:i/>
          <w:color w:val="00B050"/>
        </w:rPr>
        <w:t xml:space="preserve"> </w:t>
      </w:r>
      <w:r w:rsidR="00073230" w:rsidRPr="00073230">
        <w:rPr>
          <w:rFonts w:cs="Arial"/>
          <w:noProof/>
          <w:szCs w:val="24"/>
        </w:rPr>
        <w:t>информационог</w:t>
      </w:r>
      <w:r w:rsidR="008612DC" w:rsidRPr="00073230">
        <w:rPr>
          <w:rFonts w:cs="Arial"/>
          <w:noProof/>
          <w:szCs w:val="24"/>
        </w:rPr>
        <w:t xml:space="preserve"> систем</w:t>
      </w:r>
      <w:r w:rsidR="00073230" w:rsidRPr="00073230">
        <w:rPr>
          <w:rFonts w:cs="Arial"/>
          <w:noProof/>
          <w:szCs w:val="24"/>
        </w:rPr>
        <w:t>а,</w:t>
      </w:r>
      <w:r w:rsidR="00073230">
        <w:rPr>
          <w:rFonts w:cs="Arial"/>
          <w:noProof/>
          <w:szCs w:val="24"/>
        </w:rPr>
        <w:t xml:space="preserve"> и то:</w:t>
      </w:r>
    </w:p>
    <w:p w:rsidR="00073230" w:rsidRPr="004A08FB" w:rsidRDefault="004B5375" w:rsidP="005616C5">
      <w:pPr>
        <w:pStyle w:val="ListParagraph"/>
        <w:numPr>
          <w:ilvl w:val="0"/>
          <w:numId w:val="89"/>
        </w:numPr>
        <w:autoSpaceDE w:val="0"/>
        <w:autoSpaceDN w:val="0"/>
        <w:spacing w:before="120"/>
        <w:rPr>
          <w:noProof/>
        </w:rPr>
      </w:pPr>
      <w:r w:rsidRPr="004A08FB">
        <w:rPr>
          <w:rFonts w:cs="Arial"/>
          <w:noProof/>
          <w:color w:val="000000" w:themeColor="text1"/>
          <w:szCs w:val="24"/>
        </w:rPr>
        <w:t>набавка</w:t>
      </w:r>
      <w:r w:rsidR="005D4973" w:rsidRPr="004A08FB">
        <w:rPr>
          <w:rFonts w:cs="Arial"/>
          <w:noProof/>
          <w:color w:val="000000" w:themeColor="text1"/>
          <w:szCs w:val="24"/>
        </w:rPr>
        <w:t xml:space="preserve"> нових софтверских лиценци, </w:t>
      </w:r>
    </w:p>
    <w:p w:rsidR="00073230" w:rsidRPr="004A08FB" w:rsidRDefault="00073230" w:rsidP="005616C5">
      <w:pPr>
        <w:pStyle w:val="ListParagraph"/>
        <w:numPr>
          <w:ilvl w:val="0"/>
          <w:numId w:val="89"/>
        </w:numPr>
        <w:autoSpaceDE w:val="0"/>
        <w:autoSpaceDN w:val="0"/>
        <w:spacing w:before="120"/>
        <w:rPr>
          <w:noProof/>
        </w:rPr>
      </w:pPr>
      <w:r w:rsidRPr="004A08FB">
        <w:rPr>
          <w:rFonts w:cs="Arial"/>
          <w:noProof/>
          <w:color w:val="000000" w:themeColor="text1"/>
          <w:szCs w:val="24"/>
        </w:rPr>
        <w:t>услуга</w:t>
      </w:r>
      <w:r w:rsidR="005D4973" w:rsidRPr="004A08FB">
        <w:rPr>
          <w:rFonts w:cs="Arial"/>
          <w:noProof/>
          <w:color w:val="000000" w:themeColor="text1"/>
          <w:szCs w:val="24"/>
        </w:rPr>
        <w:t xml:space="preserve"> oбjeдињeнe имплeмeнтaциje SAP производа, </w:t>
      </w:r>
    </w:p>
    <w:p w:rsidR="00073230" w:rsidRPr="004A08FB" w:rsidRDefault="00073230" w:rsidP="005616C5">
      <w:pPr>
        <w:pStyle w:val="ListParagraph"/>
        <w:numPr>
          <w:ilvl w:val="0"/>
          <w:numId w:val="89"/>
        </w:numPr>
        <w:autoSpaceDE w:val="0"/>
        <w:autoSpaceDN w:val="0"/>
        <w:spacing w:before="120"/>
        <w:rPr>
          <w:noProof/>
        </w:rPr>
      </w:pPr>
      <w:r w:rsidRPr="004A08FB">
        <w:rPr>
          <w:szCs w:val="24"/>
          <w:lang w:eastAsia="de-DE"/>
        </w:rPr>
        <w:t>услуга</w:t>
      </w:r>
      <w:r w:rsidR="005D4973" w:rsidRPr="004A08FB">
        <w:rPr>
          <w:szCs w:val="24"/>
          <w:lang w:eastAsia="de-DE"/>
        </w:rPr>
        <w:t xml:space="preserve"> прилагођења имплементираног </w:t>
      </w:r>
      <w:r w:rsidR="005D4973" w:rsidRPr="004A08FB">
        <w:rPr>
          <w:szCs w:val="24"/>
        </w:rPr>
        <w:t>SAP</w:t>
      </w:r>
      <w:r w:rsidR="005D4973" w:rsidRPr="004A08FB">
        <w:rPr>
          <w:szCs w:val="24"/>
          <w:lang w:eastAsia="de-DE"/>
        </w:rPr>
        <w:t xml:space="preserve"> система</w:t>
      </w:r>
      <w:r w:rsidR="005D4973" w:rsidRPr="004A08FB">
        <w:rPr>
          <w:rFonts w:cs="Arial"/>
          <w:noProof/>
          <w:szCs w:val="24"/>
        </w:rPr>
        <w:t xml:space="preserve"> и </w:t>
      </w:r>
    </w:p>
    <w:p w:rsidR="00073230" w:rsidRPr="004A08FB" w:rsidRDefault="00073230" w:rsidP="005616C5">
      <w:pPr>
        <w:pStyle w:val="ListParagraph"/>
        <w:numPr>
          <w:ilvl w:val="0"/>
          <w:numId w:val="89"/>
        </w:numPr>
        <w:autoSpaceDE w:val="0"/>
        <w:autoSpaceDN w:val="0"/>
        <w:spacing w:before="120"/>
        <w:rPr>
          <w:noProof/>
        </w:rPr>
      </w:pPr>
      <w:r w:rsidRPr="004A08FB">
        <w:rPr>
          <w:rFonts w:cs="Arial"/>
          <w:noProof/>
          <w:szCs w:val="24"/>
        </w:rPr>
        <w:t xml:space="preserve">услуга </w:t>
      </w:r>
      <w:r w:rsidR="005D4973" w:rsidRPr="004A08FB">
        <w:rPr>
          <w:rFonts w:cs="Arial"/>
          <w:noProof/>
          <w:szCs w:val="24"/>
        </w:rPr>
        <w:t>обук</w:t>
      </w:r>
      <w:r w:rsidRPr="004A08FB">
        <w:rPr>
          <w:rFonts w:cs="Arial"/>
          <w:noProof/>
          <w:szCs w:val="24"/>
        </w:rPr>
        <w:t>е</w:t>
      </w:r>
      <w:r w:rsidR="005D4973" w:rsidRPr="004A08FB">
        <w:rPr>
          <w:rFonts w:cs="Arial"/>
          <w:noProof/>
          <w:szCs w:val="24"/>
        </w:rPr>
        <w:t xml:space="preserve"> зa унапређење рада EПС цeнтрa eкспeртизe прeмa SAP стaндaрдимa.</w:t>
      </w:r>
    </w:p>
    <w:p w:rsidR="008A72C1" w:rsidRPr="003E258A" w:rsidRDefault="008A72C1" w:rsidP="00356DEE">
      <w:pPr>
        <w:pStyle w:val="Heading2"/>
      </w:pPr>
      <w:bookmarkStart w:id="826" w:name="_Toc404695962"/>
      <w:bookmarkStart w:id="827" w:name="_Toc419985797"/>
      <w:bookmarkStart w:id="828" w:name="_Toc430886934"/>
      <w:bookmarkStart w:id="829" w:name="_Toc432586767"/>
      <w:r w:rsidRPr="003E258A">
        <w:t>ПРОФИЛ КОМПАНИЈЕ</w:t>
      </w:r>
      <w:bookmarkEnd w:id="826"/>
      <w:bookmarkEnd w:id="827"/>
      <w:bookmarkEnd w:id="828"/>
      <w:bookmarkEnd w:id="829"/>
    </w:p>
    <w:p w:rsidR="008A72C1" w:rsidRPr="003E258A" w:rsidRDefault="008A72C1" w:rsidP="008A72C1">
      <w:r w:rsidRPr="003E258A">
        <w:t xml:space="preserve">Јавно предузеће „Електропривреда Србије“ (ЈП ЕПС) је вертикално организовано </w:t>
      </w:r>
      <w:r w:rsidR="00E937AA">
        <w:rPr>
          <w:lang w:val="sr-Cyrl-RS"/>
        </w:rPr>
        <w:t xml:space="preserve">јавно </w:t>
      </w:r>
      <w:r w:rsidRPr="003E258A">
        <w:t xml:space="preserve">предузеће у државном власништву. </w:t>
      </w:r>
    </w:p>
    <w:p w:rsidR="00B1367C" w:rsidRDefault="00B1367C" w:rsidP="008A72C1">
      <w:r>
        <w:rPr>
          <w:lang w:val="sr-Cyrl-RS"/>
        </w:rPr>
        <w:t xml:space="preserve">У систему ЈП ЕПС обављају се следеће делатности: </w:t>
      </w:r>
      <w:r w:rsidR="008A72C1" w:rsidRPr="003E258A">
        <w:t xml:space="preserve">снабдевање електричном енергијом,  </w:t>
      </w:r>
      <w:r>
        <w:t>производња електричне енергије,</w:t>
      </w:r>
      <w:r w:rsidR="008A72C1" w:rsidRPr="003E258A">
        <w:t xml:space="preserve"> производња, прерада и транспорт угља, производња паре и топле воде у комбинованим процесима</w:t>
      </w:r>
      <w:r>
        <w:rPr>
          <w:lang w:val="sr-Cyrl-RS"/>
        </w:rPr>
        <w:t>,</w:t>
      </w:r>
      <w:r w:rsidR="008A72C1" w:rsidRPr="003E258A">
        <w:t xml:space="preserve"> </w:t>
      </w:r>
      <w:r w:rsidRPr="003E258A">
        <w:t>дистрибуција електричне енергије и управљање дистрибутивним системом</w:t>
      </w:r>
      <w:r>
        <w:t>.</w:t>
      </w:r>
    </w:p>
    <w:p w:rsidR="008A72C1" w:rsidRPr="003E258A" w:rsidRDefault="008A72C1" w:rsidP="008A72C1">
      <w:r w:rsidRPr="003E258A">
        <w:t>ЕПС снабдева електричном енергијом око 3,3 милиона купаца и запошљава 36.800 радника.</w:t>
      </w:r>
    </w:p>
    <w:p w:rsidR="00073230" w:rsidRPr="00073230" w:rsidRDefault="00073230" w:rsidP="005616C5">
      <w:pPr>
        <w:pStyle w:val="ListParagraph"/>
        <w:numPr>
          <w:ilvl w:val="0"/>
          <w:numId w:val="17"/>
        </w:numPr>
        <w:spacing w:before="240"/>
        <w:outlineLvl w:val="2"/>
        <w:rPr>
          <w:rFonts w:cs="Arial"/>
          <w:b/>
          <w:i/>
          <w:vanish/>
          <w:szCs w:val="24"/>
          <w:lang w:val="sr-Latn-CS"/>
        </w:rPr>
      </w:pPr>
      <w:bookmarkStart w:id="830" w:name="_ПРАВНА_И_ОРГАНИЗАЦИОНА"/>
      <w:bookmarkStart w:id="831" w:name="_LEGAL_AND_ORGANIZATIONAL"/>
      <w:bookmarkStart w:id="832" w:name="_Toc430816416"/>
      <w:bookmarkStart w:id="833" w:name="_Toc430881834"/>
      <w:bookmarkStart w:id="834" w:name="_Toc430886935"/>
      <w:bookmarkStart w:id="835" w:name="_Toc431378973"/>
      <w:bookmarkStart w:id="836" w:name="_Toc431418768"/>
      <w:bookmarkStart w:id="837" w:name="_Toc431509648"/>
      <w:bookmarkStart w:id="838" w:name="_Toc431770995"/>
      <w:bookmarkStart w:id="839" w:name="_Toc431812936"/>
      <w:bookmarkStart w:id="840" w:name="_Toc432576512"/>
      <w:bookmarkStart w:id="841" w:name="_Toc432584789"/>
      <w:bookmarkStart w:id="842" w:name="_Toc432586576"/>
      <w:bookmarkStart w:id="843" w:name="_Toc432586768"/>
      <w:bookmarkStart w:id="844" w:name="_Toc379212618"/>
      <w:bookmarkStart w:id="845" w:name="_Toc380573110"/>
      <w:bookmarkStart w:id="846" w:name="_Toc401136689"/>
      <w:bookmarkStart w:id="847" w:name="_Toc404695963"/>
      <w:bookmarkStart w:id="848" w:name="_Toc419985798"/>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p>
    <w:p w:rsidR="00073230" w:rsidRPr="00073230" w:rsidRDefault="00073230" w:rsidP="005616C5">
      <w:pPr>
        <w:pStyle w:val="ListParagraph"/>
        <w:numPr>
          <w:ilvl w:val="0"/>
          <w:numId w:val="17"/>
        </w:numPr>
        <w:spacing w:before="240"/>
        <w:outlineLvl w:val="2"/>
        <w:rPr>
          <w:rFonts w:cs="Arial"/>
          <w:b/>
          <w:i/>
          <w:vanish/>
          <w:szCs w:val="24"/>
          <w:lang w:val="sr-Latn-CS"/>
        </w:rPr>
      </w:pPr>
      <w:bookmarkStart w:id="849" w:name="_Toc430816417"/>
      <w:bookmarkStart w:id="850" w:name="_Toc430881835"/>
      <w:bookmarkStart w:id="851" w:name="_Toc430886936"/>
      <w:bookmarkStart w:id="852" w:name="_Toc431378974"/>
      <w:bookmarkStart w:id="853" w:name="_Toc431418769"/>
      <w:bookmarkStart w:id="854" w:name="_Toc431509649"/>
      <w:bookmarkStart w:id="855" w:name="_Toc431770996"/>
      <w:bookmarkStart w:id="856" w:name="_Toc431812937"/>
      <w:bookmarkStart w:id="857" w:name="_Toc432576513"/>
      <w:bookmarkStart w:id="858" w:name="_Toc432584790"/>
      <w:bookmarkStart w:id="859" w:name="_Toc432586577"/>
      <w:bookmarkStart w:id="860" w:name="_Toc432586769"/>
      <w:bookmarkEnd w:id="849"/>
      <w:bookmarkEnd w:id="850"/>
      <w:bookmarkEnd w:id="851"/>
      <w:bookmarkEnd w:id="852"/>
      <w:bookmarkEnd w:id="853"/>
      <w:bookmarkEnd w:id="854"/>
      <w:bookmarkEnd w:id="855"/>
      <w:bookmarkEnd w:id="856"/>
      <w:bookmarkEnd w:id="857"/>
      <w:bookmarkEnd w:id="858"/>
      <w:bookmarkEnd w:id="859"/>
      <w:bookmarkEnd w:id="860"/>
    </w:p>
    <w:p w:rsidR="00073230" w:rsidRPr="00073230" w:rsidRDefault="00073230" w:rsidP="005616C5">
      <w:pPr>
        <w:pStyle w:val="ListParagraph"/>
        <w:numPr>
          <w:ilvl w:val="1"/>
          <w:numId w:val="17"/>
        </w:numPr>
        <w:spacing w:before="240"/>
        <w:outlineLvl w:val="2"/>
        <w:rPr>
          <w:rFonts w:cs="Arial"/>
          <w:b/>
          <w:i/>
          <w:vanish/>
          <w:szCs w:val="24"/>
          <w:lang w:val="sr-Latn-CS"/>
        </w:rPr>
      </w:pPr>
      <w:bookmarkStart w:id="861" w:name="_Toc430816418"/>
      <w:bookmarkStart w:id="862" w:name="_Toc430881836"/>
      <w:bookmarkStart w:id="863" w:name="_Toc430886937"/>
      <w:bookmarkStart w:id="864" w:name="_Toc431378975"/>
      <w:bookmarkStart w:id="865" w:name="_Toc431418770"/>
      <w:bookmarkStart w:id="866" w:name="_Toc431509650"/>
      <w:bookmarkStart w:id="867" w:name="_Toc431770997"/>
      <w:bookmarkStart w:id="868" w:name="_Toc431812938"/>
      <w:bookmarkStart w:id="869" w:name="_Toc432576514"/>
      <w:bookmarkStart w:id="870" w:name="_Toc432584791"/>
      <w:bookmarkStart w:id="871" w:name="_Toc432586578"/>
      <w:bookmarkStart w:id="872" w:name="_Toc432586770"/>
      <w:bookmarkEnd w:id="861"/>
      <w:bookmarkEnd w:id="862"/>
      <w:bookmarkEnd w:id="863"/>
      <w:bookmarkEnd w:id="864"/>
      <w:bookmarkEnd w:id="865"/>
      <w:bookmarkEnd w:id="866"/>
      <w:bookmarkEnd w:id="867"/>
      <w:bookmarkEnd w:id="868"/>
      <w:bookmarkEnd w:id="869"/>
      <w:bookmarkEnd w:id="870"/>
      <w:bookmarkEnd w:id="871"/>
      <w:bookmarkEnd w:id="872"/>
    </w:p>
    <w:p w:rsidR="00073230" w:rsidRPr="00073230" w:rsidRDefault="00073230" w:rsidP="005616C5">
      <w:pPr>
        <w:pStyle w:val="ListParagraph"/>
        <w:numPr>
          <w:ilvl w:val="1"/>
          <w:numId w:val="17"/>
        </w:numPr>
        <w:spacing w:before="240"/>
        <w:outlineLvl w:val="2"/>
        <w:rPr>
          <w:rFonts w:cs="Arial"/>
          <w:b/>
          <w:i/>
          <w:vanish/>
          <w:szCs w:val="24"/>
          <w:lang w:val="sr-Latn-CS"/>
        </w:rPr>
      </w:pPr>
      <w:bookmarkStart w:id="873" w:name="_Toc430816419"/>
      <w:bookmarkStart w:id="874" w:name="_Toc430881837"/>
      <w:bookmarkStart w:id="875" w:name="_Toc430886938"/>
      <w:bookmarkStart w:id="876" w:name="_Toc431378976"/>
      <w:bookmarkStart w:id="877" w:name="_Toc431418771"/>
      <w:bookmarkStart w:id="878" w:name="_Toc431509651"/>
      <w:bookmarkStart w:id="879" w:name="_Toc431770998"/>
      <w:bookmarkStart w:id="880" w:name="_Toc431812939"/>
      <w:bookmarkStart w:id="881" w:name="_Toc432576515"/>
      <w:bookmarkStart w:id="882" w:name="_Toc432584792"/>
      <w:bookmarkStart w:id="883" w:name="_Toc432586579"/>
      <w:bookmarkStart w:id="884" w:name="_Toc432586771"/>
      <w:bookmarkEnd w:id="873"/>
      <w:bookmarkEnd w:id="874"/>
      <w:bookmarkEnd w:id="875"/>
      <w:bookmarkEnd w:id="876"/>
      <w:bookmarkEnd w:id="877"/>
      <w:bookmarkEnd w:id="878"/>
      <w:bookmarkEnd w:id="879"/>
      <w:bookmarkEnd w:id="880"/>
      <w:bookmarkEnd w:id="881"/>
      <w:bookmarkEnd w:id="882"/>
      <w:bookmarkEnd w:id="883"/>
      <w:bookmarkEnd w:id="884"/>
    </w:p>
    <w:p w:rsidR="008A72C1" w:rsidRPr="00073230" w:rsidRDefault="008A72C1" w:rsidP="00381E24">
      <w:pPr>
        <w:pStyle w:val="Heading3"/>
      </w:pPr>
      <w:bookmarkStart w:id="885" w:name="_Toc430886939"/>
      <w:bookmarkStart w:id="886" w:name="_Toc432586772"/>
      <w:r w:rsidRPr="00073230">
        <w:t>ПРАВНА И ОРГАНИЗАЦИОНА СТРУКТУРА</w:t>
      </w:r>
      <w:bookmarkEnd w:id="844"/>
      <w:bookmarkEnd w:id="845"/>
      <w:bookmarkEnd w:id="846"/>
      <w:bookmarkEnd w:id="847"/>
      <w:bookmarkEnd w:id="848"/>
      <w:bookmarkEnd w:id="885"/>
      <w:bookmarkEnd w:id="886"/>
    </w:p>
    <w:p w:rsidR="008A72C1" w:rsidRPr="00073230" w:rsidRDefault="008A72C1" w:rsidP="008A72C1">
      <w:bookmarkStart w:id="887" w:name="_Toc380573111"/>
      <w:r w:rsidRPr="00073230">
        <w:t xml:space="preserve">ЈП ЕПС је основан као јавно предузеће чији је оснивач и власник Република Србија. Данас, </w:t>
      </w:r>
      <w:r w:rsidR="00FA1230" w:rsidRPr="00073230">
        <w:t>након</w:t>
      </w:r>
      <w:r w:rsidRPr="00073230">
        <w:t xml:space="preserve"> окончања статусне промене</w:t>
      </w:r>
      <w:r w:rsidR="0099790A" w:rsidRPr="00073230">
        <w:t xml:space="preserve"> од 01.07.2015. године</w:t>
      </w:r>
      <w:r w:rsidRPr="00073230">
        <w:t xml:space="preserve">, </w:t>
      </w:r>
      <w:r w:rsidR="00FA1230" w:rsidRPr="00073230">
        <w:t>у саставу ЕПС-а послује 3 правна субјекта</w:t>
      </w:r>
      <w:r w:rsidRPr="00073230">
        <w:t>:</w:t>
      </w:r>
      <w:bookmarkEnd w:id="887"/>
    </w:p>
    <w:p w:rsidR="00FA1230" w:rsidRPr="00073230" w:rsidRDefault="00FA1230" w:rsidP="005616C5">
      <w:pPr>
        <w:pStyle w:val="ListParagraph"/>
        <w:numPr>
          <w:ilvl w:val="0"/>
          <w:numId w:val="81"/>
        </w:numPr>
        <w:tabs>
          <w:tab w:val="left" w:pos="680"/>
        </w:tabs>
        <w:spacing w:before="120"/>
      </w:pPr>
      <w:r w:rsidRPr="00073230">
        <w:rPr>
          <w:noProof/>
        </w:rPr>
        <w:t>Јавно предузеће „Електропривреда Србије“, Београд, као матично преузеће које у свом саставу има 7 огранака, и то:</w:t>
      </w:r>
    </w:p>
    <w:p w:rsidR="008A72C1" w:rsidRPr="00073230" w:rsidRDefault="00FA1230" w:rsidP="005616C5">
      <w:pPr>
        <w:pStyle w:val="ListParagraph"/>
        <w:numPr>
          <w:ilvl w:val="1"/>
          <w:numId w:val="81"/>
        </w:numPr>
        <w:tabs>
          <w:tab w:val="left" w:pos="680"/>
        </w:tabs>
        <w:spacing w:before="120"/>
        <w:ind w:left="788" w:hanging="431"/>
        <w:contextualSpacing/>
      </w:pPr>
      <w:r w:rsidRPr="00073230">
        <w:t>Огранак</w:t>
      </w:r>
      <w:r w:rsidR="008A72C1" w:rsidRPr="00073230">
        <w:t xml:space="preserve"> „Дринско-Лимске хидроелектране“, Бајина Башта</w:t>
      </w:r>
    </w:p>
    <w:p w:rsidR="008A72C1" w:rsidRPr="00073230" w:rsidRDefault="00FA1230" w:rsidP="005616C5">
      <w:pPr>
        <w:pStyle w:val="ListParagraph"/>
        <w:numPr>
          <w:ilvl w:val="1"/>
          <w:numId w:val="81"/>
        </w:numPr>
        <w:tabs>
          <w:tab w:val="left" w:pos="680"/>
        </w:tabs>
        <w:spacing w:before="120"/>
        <w:ind w:left="788" w:hanging="431"/>
        <w:contextualSpacing/>
      </w:pPr>
      <w:r w:rsidRPr="00073230">
        <w:t>Огранак</w:t>
      </w:r>
      <w:r w:rsidR="008A72C1" w:rsidRPr="00073230">
        <w:t xml:space="preserve"> „Хидроелектране Ђердап“, Кладово</w:t>
      </w:r>
    </w:p>
    <w:p w:rsidR="008A72C1" w:rsidRPr="00073230" w:rsidRDefault="00FA1230" w:rsidP="005616C5">
      <w:pPr>
        <w:pStyle w:val="ListParagraph"/>
        <w:numPr>
          <w:ilvl w:val="1"/>
          <w:numId w:val="81"/>
        </w:numPr>
        <w:tabs>
          <w:tab w:val="left" w:pos="680"/>
        </w:tabs>
        <w:spacing w:before="120"/>
        <w:ind w:left="788" w:hanging="431"/>
        <w:contextualSpacing/>
      </w:pPr>
      <w:r w:rsidRPr="00073230">
        <w:t>Огранак</w:t>
      </w:r>
      <w:r w:rsidR="008A72C1" w:rsidRPr="00073230">
        <w:t xml:space="preserve"> „Термоелектране Никола Тесла“, Обреновац</w:t>
      </w:r>
    </w:p>
    <w:p w:rsidR="008A72C1" w:rsidRPr="00073230" w:rsidRDefault="00FA1230" w:rsidP="005616C5">
      <w:pPr>
        <w:pStyle w:val="ListParagraph"/>
        <w:numPr>
          <w:ilvl w:val="1"/>
          <w:numId w:val="81"/>
        </w:numPr>
        <w:tabs>
          <w:tab w:val="left" w:pos="680"/>
        </w:tabs>
        <w:spacing w:before="120"/>
        <w:ind w:left="788" w:hanging="431"/>
        <w:contextualSpacing/>
      </w:pPr>
      <w:r w:rsidRPr="00073230">
        <w:t>Огранак</w:t>
      </w:r>
      <w:r w:rsidR="008A72C1" w:rsidRPr="00073230">
        <w:t xml:space="preserve"> „Панонске термоелектране-топлане“, Нови Сад </w:t>
      </w:r>
    </w:p>
    <w:p w:rsidR="008A72C1" w:rsidRPr="00073230" w:rsidRDefault="00FA1230" w:rsidP="005616C5">
      <w:pPr>
        <w:pStyle w:val="ListParagraph"/>
        <w:numPr>
          <w:ilvl w:val="1"/>
          <w:numId w:val="81"/>
        </w:numPr>
        <w:tabs>
          <w:tab w:val="left" w:pos="680"/>
        </w:tabs>
        <w:spacing w:before="120"/>
        <w:ind w:left="788" w:hanging="431"/>
        <w:contextualSpacing/>
      </w:pPr>
      <w:r w:rsidRPr="00073230">
        <w:t>Огранак</w:t>
      </w:r>
      <w:r w:rsidR="008A72C1" w:rsidRPr="00073230">
        <w:t xml:space="preserve"> „Термоелектране и копови Костолац“, Костолац</w:t>
      </w:r>
    </w:p>
    <w:p w:rsidR="008A72C1" w:rsidRPr="00073230" w:rsidRDefault="00FA1230" w:rsidP="005616C5">
      <w:pPr>
        <w:pStyle w:val="ListParagraph"/>
        <w:numPr>
          <w:ilvl w:val="1"/>
          <w:numId w:val="81"/>
        </w:numPr>
        <w:tabs>
          <w:tab w:val="left" w:pos="680"/>
        </w:tabs>
        <w:spacing w:before="120"/>
        <w:ind w:left="788" w:hanging="431"/>
        <w:contextualSpacing/>
      </w:pPr>
      <w:r w:rsidRPr="00073230">
        <w:t>Огранак</w:t>
      </w:r>
      <w:r w:rsidR="008A72C1" w:rsidRPr="00073230">
        <w:t xml:space="preserve"> „Рударски басен Колубара“, Лазаревац</w:t>
      </w:r>
    </w:p>
    <w:p w:rsidR="007A676A" w:rsidRPr="00073230" w:rsidRDefault="0099790A" w:rsidP="005616C5">
      <w:pPr>
        <w:pStyle w:val="ListParagraph"/>
        <w:numPr>
          <w:ilvl w:val="1"/>
          <w:numId w:val="81"/>
        </w:numPr>
        <w:spacing w:before="120"/>
      </w:pPr>
      <w:r w:rsidRPr="00073230">
        <w:t>Огранак „ЕПС обновљиви извори“, Београд</w:t>
      </w:r>
    </w:p>
    <w:p w:rsidR="0099790A" w:rsidRPr="00073230" w:rsidRDefault="005A610F" w:rsidP="005616C5">
      <w:pPr>
        <w:pStyle w:val="ListParagraph"/>
        <w:numPr>
          <w:ilvl w:val="0"/>
          <w:numId w:val="81"/>
        </w:numPr>
        <w:spacing w:before="120"/>
        <w:rPr>
          <w:vanish/>
        </w:rPr>
      </w:pPr>
      <w:r w:rsidRPr="00073230">
        <w:t>Оператор дистрибутив</w:t>
      </w:r>
      <w:r w:rsidR="00073230">
        <w:t>н</w:t>
      </w:r>
      <w:r w:rsidRPr="00073230">
        <w:t>ог система „ЕПС Дистрибуција“ д.о.о., Београд</w:t>
      </w:r>
      <w:r w:rsidR="0099790A" w:rsidRPr="00073230">
        <w:t>, у чијем саставу се налази 4 регионална центра:</w:t>
      </w:r>
    </w:p>
    <w:p w:rsidR="007A676A" w:rsidRPr="00073230" w:rsidRDefault="007A676A" w:rsidP="007A676A">
      <w:pPr>
        <w:pStyle w:val="ListParagraph"/>
        <w:tabs>
          <w:tab w:val="left" w:pos="680"/>
        </w:tabs>
        <w:spacing w:before="120"/>
        <w:ind w:left="360"/>
      </w:pPr>
    </w:p>
    <w:p w:rsidR="007A676A" w:rsidRPr="00073230" w:rsidRDefault="0099790A" w:rsidP="005616C5">
      <w:pPr>
        <w:pStyle w:val="ListParagraph"/>
        <w:numPr>
          <w:ilvl w:val="1"/>
          <w:numId w:val="81"/>
        </w:numPr>
        <w:tabs>
          <w:tab w:val="left" w:pos="680"/>
        </w:tabs>
        <w:spacing w:before="120"/>
        <w:ind w:left="788" w:hanging="431"/>
        <w:contextualSpacing/>
      </w:pPr>
      <w:r w:rsidRPr="00073230">
        <w:t>Регионални центар</w:t>
      </w:r>
      <w:r w:rsidR="008A72C1" w:rsidRPr="00073230">
        <w:t xml:space="preserve"> „Центар“, Крагујевац</w:t>
      </w:r>
    </w:p>
    <w:p w:rsidR="007A676A" w:rsidRPr="00073230" w:rsidRDefault="0099790A" w:rsidP="005616C5">
      <w:pPr>
        <w:pStyle w:val="ListParagraph"/>
        <w:numPr>
          <w:ilvl w:val="1"/>
          <w:numId w:val="81"/>
        </w:numPr>
        <w:tabs>
          <w:tab w:val="left" w:pos="680"/>
        </w:tabs>
        <w:spacing w:before="120"/>
        <w:ind w:left="788" w:hanging="431"/>
        <w:contextualSpacing/>
      </w:pPr>
      <w:r w:rsidRPr="00073230">
        <w:t>Регионални центар</w:t>
      </w:r>
      <w:r w:rsidR="008A72C1" w:rsidRPr="00073230">
        <w:t xml:space="preserve"> „Електросрбија“, Краљево</w:t>
      </w:r>
    </w:p>
    <w:p w:rsidR="007A676A" w:rsidRPr="00073230" w:rsidRDefault="0099790A" w:rsidP="005616C5">
      <w:pPr>
        <w:pStyle w:val="ListParagraph"/>
        <w:numPr>
          <w:ilvl w:val="1"/>
          <w:numId w:val="81"/>
        </w:numPr>
        <w:tabs>
          <w:tab w:val="left" w:pos="680"/>
        </w:tabs>
        <w:spacing w:before="120"/>
        <w:ind w:left="788" w:hanging="431"/>
        <w:contextualSpacing/>
      </w:pPr>
      <w:r w:rsidRPr="00073230">
        <w:t>Регионални центар</w:t>
      </w:r>
      <w:r w:rsidR="008A72C1" w:rsidRPr="00073230">
        <w:t xml:space="preserve"> „Електровојводина“, Нови Сад</w:t>
      </w:r>
    </w:p>
    <w:p w:rsidR="007A676A" w:rsidRPr="00073230" w:rsidRDefault="0099790A" w:rsidP="005616C5">
      <w:pPr>
        <w:pStyle w:val="ListParagraph"/>
        <w:numPr>
          <w:ilvl w:val="1"/>
          <w:numId w:val="81"/>
        </w:numPr>
        <w:tabs>
          <w:tab w:val="left" w:pos="680"/>
        </w:tabs>
        <w:spacing w:before="120"/>
        <w:ind w:left="788" w:hanging="431"/>
      </w:pPr>
      <w:r w:rsidRPr="00073230">
        <w:t>Регионални центар</w:t>
      </w:r>
      <w:r w:rsidR="008A72C1" w:rsidRPr="00073230">
        <w:t xml:space="preserve"> „Југоисток“, Ниш</w:t>
      </w:r>
    </w:p>
    <w:p w:rsidR="008A72C1" w:rsidRPr="00073230" w:rsidRDefault="008A72C1" w:rsidP="005616C5">
      <w:pPr>
        <w:pStyle w:val="ListParagraph"/>
        <w:numPr>
          <w:ilvl w:val="0"/>
          <w:numId w:val="81"/>
        </w:numPr>
        <w:tabs>
          <w:tab w:val="left" w:pos="680"/>
        </w:tabs>
        <w:spacing w:before="120"/>
      </w:pPr>
      <w:r w:rsidRPr="00073230">
        <w:t xml:space="preserve">Привредно друштво „ЕПС </w:t>
      </w:r>
      <w:r w:rsidR="00521386">
        <w:t>С</w:t>
      </w:r>
      <w:r w:rsidRPr="00073230">
        <w:t>набдевање“ д.о.о., Београд</w:t>
      </w:r>
    </w:p>
    <w:p w:rsidR="008A72C1" w:rsidRPr="00073230" w:rsidRDefault="008A72C1" w:rsidP="008A72C1">
      <w:r w:rsidRPr="00073230">
        <w:t xml:space="preserve">ЈП ЕПС је контролно друштво са 100% учешћа у основном капиталу </w:t>
      </w:r>
      <w:r w:rsidR="0099790A" w:rsidRPr="00073230">
        <w:t>остала</w:t>
      </w:r>
      <w:r w:rsidRPr="00073230">
        <w:t xml:space="preserve"> </w:t>
      </w:r>
      <w:r w:rsidR="0099790A" w:rsidRPr="00073230">
        <w:t>2</w:t>
      </w:r>
      <w:r w:rsidRPr="00073230">
        <w:t xml:space="preserve"> друштава са ограниченом одговорношћу која имају статус правних лица са правима и обавезама утврђеним законом и одлукама о оснивању. ЈП ЕПС и </w:t>
      </w:r>
      <w:r w:rsidRPr="00073230">
        <w:lastRenderedPageBreak/>
        <w:t xml:space="preserve">привредна друштва која је оно основало, као повезана лица, заједно чине  групу друштава </w:t>
      </w:r>
      <w:r w:rsidR="00E937AA" w:rsidRPr="00073230">
        <w:t xml:space="preserve">(ЕПС група). </w:t>
      </w:r>
      <w:r w:rsidRPr="00073230">
        <w:t>у смислу члана 551. Закона о привредним друштвима</w:t>
      </w:r>
      <w:r w:rsidR="00E937AA">
        <w:rPr>
          <w:lang w:val="sr-Cyrl-RS"/>
        </w:rPr>
        <w:t xml:space="preserve"> </w:t>
      </w:r>
      <w:r w:rsidR="00E937AA" w:rsidRPr="00E937AA">
        <w:t>("</w:t>
      </w:r>
      <w:r w:rsidR="00E937AA">
        <w:t>Сл</w:t>
      </w:r>
      <w:r w:rsidR="00E937AA" w:rsidRPr="00E937AA">
        <w:t xml:space="preserve">. </w:t>
      </w:r>
      <w:r w:rsidR="00E937AA">
        <w:t>гл</w:t>
      </w:r>
      <w:r w:rsidR="00E937AA" w:rsidRPr="00E937AA">
        <w:t>a</w:t>
      </w:r>
      <w:r w:rsidR="00E937AA">
        <w:t>сник</w:t>
      </w:r>
      <w:r w:rsidR="00E937AA" w:rsidRPr="00E937AA">
        <w:t xml:space="preserve"> </w:t>
      </w:r>
      <w:r w:rsidR="00E937AA">
        <w:t>РС</w:t>
      </w:r>
      <w:r w:rsidR="00E937AA" w:rsidRPr="00E937AA">
        <w:t xml:space="preserve">", </w:t>
      </w:r>
      <w:r w:rsidR="00E937AA">
        <w:t>бр</w:t>
      </w:r>
      <w:r w:rsidR="00E937AA" w:rsidRPr="00E937AA">
        <w:t xml:space="preserve">. 36/2011, 99/2011, 83/2014 - </w:t>
      </w:r>
      <w:r w:rsidR="00E937AA">
        <w:t>др</w:t>
      </w:r>
      <w:r w:rsidR="00E937AA" w:rsidRPr="00E937AA">
        <w:t xml:space="preserve">. </w:t>
      </w:r>
      <w:r w:rsidR="00E937AA">
        <w:t>з</w:t>
      </w:r>
      <w:r w:rsidR="00E937AA" w:rsidRPr="00E937AA">
        <w:t>a</w:t>
      </w:r>
      <w:r w:rsidR="00E937AA">
        <w:t>к</w:t>
      </w:r>
      <w:r w:rsidR="00E937AA" w:rsidRPr="00E937AA">
        <w:t>o</w:t>
      </w:r>
      <w:r w:rsidR="00E937AA">
        <w:t>н</w:t>
      </w:r>
      <w:r w:rsidR="00E937AA" w:rsidRPr="00E937AA">
        <w:t xml:space="preserve"> </w:t>
      </w:r>
      <w:r w:rsidR="00E937AA">
        <w:t>и</w:t>
      </w:r>
      <w:r w:rsidR="00E937AA" w:rsidRPr="00E937AA">
        <w:t xml:space="preserve"> 5/2015)</w:t>
      </w:r>
      <w:r w:rsidRPr="00073230">
        <w:t xml:space="preserve"> </w:t>
      </w:r>
    </w:p>
    <w:p w:rsidR="00AF611C" w:rsidRPr="00AF611C" w:rsidRDefault="00AF611C" w:rsidP="005616C5">
      <w:pPr>
        <w:pStyle w:val="ListParagraph"/>
        <w:numPr>
          <w:ilvl w:val="0"/>
          <w:numId w:val="49"/>
        </w:numPr>
        <w:tabs>
          <w:tab w:val="left" w:pos="680"/>
        </w:tabs>
        <w:spacing w:before="240"/>
        <w:outlineLvl w:val="2"/>
        <w:rPr>
          <w:rFonts w:cs="Arial"/>
          <w:b/>
          <w:i/>
          <w:vanish/>
          <w:szCs w:val="24"/>
          <w:lang w:val="sr-Latn-CS"/>
        </w:rPr>
      </w:pPr>
      <w:bookmarkStart w:id="888" w:name="_ПРАВНИ_ЗАХТЕВИ"/>
      <w:bookmarkStart w:id="889" w:name="_Toc426063435"/>
      <w:bookmarkStart w:id="890" w:name="_Toc426203400"/>
      <w:bookmarkStart w:id="891" w:name="_Toc426203551"/>
      <w:bookmarkStart w:id="892" w:name="_Toc430816421"/>
      <w:bookmarkStart w:id="893" w:name="_Toc430881839"/>
      <w:bookmarkStart w:id="894" w:name="_Toc430886940"/>
      <w:bookmarkStart w:id="895" w:name="_Toc431378978"/>
      <w:bookmarkStart w:id="896" w:name="_Toc431418773"/>
      <w:bookmarkStart w:id="897" w:name="_Toc431509653"/>
      <w:bookmarkStart w:id="898" w:name="_Toc431771000"/>
      <w:bookmarkStart w:id="899" w:name="_Toc431812941"/>
      <w:bookmarkStart w:id="900" w:name="_Toc432576517"/>
      <w:bookmarkStart w:id="901" w:name="_Toc432584794"/>
      <w:bookmarkStart w:id="902" w:name="_Toc432586581"/>
      <w:bookmarkStart w:id="903" w:name="_Toc432586773"/>
      <w:bookmarkStart w:id="904" w:name="_Toc419985801"/>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p>
    <w:p w:rsidR="00AF611C" w:rsidRPr="00AF611C" w:rsidRDefault="00AF611C" w:rsidP="005616C5">
      <w:pPr>
        <w:pStyle w:val="ListParagraph"/>
        <w:numPr>
          <w:ilvl w:val="0"/>
          <w:numId w:val="49"/>
        </w:numPr>
        <w:tabs>
          <w:tab w:val="left" w:pos="680"/>
        </w:tabs>
        <w:spacing w:before="240"/>
        <w:outlineLvl w:val="2"/>
        <w:rPr>
          <w:rFonts w:cs="Arial"/>
          <w:b/>
          <w:i/>
          <w:vanish/>
          <w:szCs w:val="24"/>
          <w:lang w:val="sr-Latn-CS"/>
        </w:rPr>
      </w:pPr>
      <w:bookmarkStart w:id="905" w:name="_Toc426063436"/>
      <w:bookmarkStart w:id="906" w:name="_Toc426203401"/>
      <w:bookmarkStart w:id="907" w:name="_Toc426203552"/>
      <w:bookmarkStart w:id="908" w:name="_Toc430816422"/>
      <w:bookmarkStart w:id="909" w:name="_Toc430881840"/>
      <w:bookmarkStart w:id="910" w:name="_Toc430886941"/>
      <w:bookmarkStart w:id="911" w:name="_Toc431378979"/>
      <w:bookmarkStart w:id="912" w:name="_Toc431418774"/>
      <w:bookmarkStart w:id="913" w:name="_Toc431509654"/>
      <w:bookmarkStart w:id="914" w:name="_Toc431771001"/>
      <w:bookmarkStart w:id="915" w:name="_Toc431812942"/>
      <w:bookmarkStart w:id="916" w:name="_Toc432576518"/>
      <w:bookmarkStart w:id="917" w:name="_Toc432584795"/>
      <w:bookmarkStart w:id="918" w:name="_Toc432586582"/>
      <w:bookmarkStart w:id="919" w:name="_Toc43258677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p>
    <w:p w:rsidR="00AF611C" w:rsidRPr="00AF611C" w:rsidRDefault="00AF611C" w:rsidP="005616C5">
      <w:pPr>
        <w:pStyle w:val="ListParagraph"/>
        <w:numPr>
          <w:ilvl w:val="0"/>
          <w:numId w:val="49"/>
        </w:numPr>
        <w:tabs>
          <w:tab w:val="left" w:pos="680"/>
        </w:tabs>
        <w:spacing w:before="240"/>
        <w:outlineLvl w:val="2"/>
        <w:rPr>
          <w:rFonts w:cs="Arial"/>
          <w:b/>
          <w:i/>
          <w:vanish/>
          <w:szCs w:val="24"/>
          <w:lang w:val="sr-Latn-CS"/>
        </w:rPr>
      </w:pPr>
      <w:bookmarkStart w:id="920" w:name="_Toc426063437"/>
      <w:bookmarkStart w:id="921" w:name="_Toc426203402"/>
      <w:bookmarkStart w:id="922" w:name="_Toc426203553"/>
      <w:bookmarkStart w:id="923" w:name="_Toc430816423"/>
      <w:bookmarkStart w:id="924" w:name="_Toc430881841"/>
      <w:bookmarkStart w:id="925" w:name="_Toc430886942"/>
      <w:bookmarkStart w:id="926" w:name="_Toc431378980"/>
      <w:bookmarkStart w:id="927" w:name="_Toc431418775"/>
      <w:bookmarkStart w:id="928" w:name="_Toc431509655"/>
      <w:bookmarkStart w:id="929" w:name="_Toc431771002"/>
      <w:bookmarkStart w:id="930" w:name="_Toc431812943"/>
      <w:bookmarkStart w:id="931" w:name="_Toc432576519"/>
      <w:bookmarkStart w:id="932" w:name="_Toc432584796"/>
      <w:bookmarkStart w:id="933" w:name="_Toc432586583"/>
      <w:bookmarkStart w:id="934" w:name="_Toc432586775"/>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p>
    <w:p w:rsidR="00AF611C" w:rsidRPr="00AF611C" w:rsidRDefault="00AF611C" w:rsidP="005616C5">
      <w:pPr>
        <w:pStyle w:val="ListParagraph"/>
        <w:numPr>
          <w:ilvl w:val="0"/>
          <w:numId w:val="49"/>
        </w:numPr>
        <w:tabs>
          <w:tab w:val="left" w:pos="680"/>
        </w:tabs>
        <w:spacing w:before="240"/>
        <w:outlineLvl w:val="2"/>
        <w:rPr>
          <w:rFonts w:cs="Arial"/>
          <w:b/>
          <w:i/>
          <w:vanish/>
          <w:szCs w:val="24"/>
          <w:lang w:val="sr-Latn-CS"/>
        </w:rPr>
      </w:pPr>
      <w:bookmarkStart w:id="935" w:name="_Toc426063438"/>
      <w:bookmarkStart w:id="936" w:name="_Toc426203403"/>
      <w:bookmarkStart w:id="937" w:name="_Toc426203554"/>
      <w:bookmarkStart w:id="938" w:name="_Toc430816424"/>
      <w:bookmarkStart w:id="939" w:name="_Toc430881842"/>
      <w:bookmarkStart w:id="940" w:name="_Toc430886943"/>
      <w:bookmarkStart w:id="941" w:name="_Toc431378981"/>
      <w:bookmarkStart w:id="942" w:name="_Toc431418776"/>
      <w:bookmarkStart w:id="943" w:name="_Toc431509656"/>
      <w:bookmarkStart w:id="944" w:name="_Toc431771003"/>
      <w:bookmarkStart w:id="945" w:name="_Toc431812944"/>
      <w:bookmarkStart w:id="946" w:name="_Toc432576520"/>
      <w:bookmarkStart w:id="947" w:name="_Toc432584797"/>
      <w:bookmarkStart w:id="948" w:name="_Toc432586584"/>
      <w:bookmarkStart w:id="949" w:name="_Toc432586776"/>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p>
    <w:p w:rsidR="00AF611C" w:rsidRPr="00AF611C" w:rsidRDefault="00AF611C" w:rsidP="005616C5">
      <w:pPr>
        <w:pStyle w:val="ListParagraph"/>
        <w:numPr>
          <w:ilvl w:val="1"/>
          <w:numId w:val="49"/>
        </w:numPr>
        <w:tabs>
          <w:tab w:val="left" w:pos="680"/>
        </w:tabs>
        <w:spacing w:before="240"/>
        <w:outlineLvl w:val="2"/>
        <w:rPr>
          <w:rFonts w:cs="Arial"/>
          <w:b/>
          <w:i/>
          <w:vanish/>
          <w:szCs w:val="24"/>
          <w:lang w:val="sr-Latn-CS"/>
        </w:rPr>
      </w:pPr>
      <w:bookmarkStart w:id="950" w:name="_Toc426063439"/>
      <w:bookmarkStart w:id="951" w:name="_Toc426203404"/>
      <w:bookmarkStart w:id="952" w:name="_Toc426203555"/>
      <w:bookmarkStart w:id="953" w:name="_Toc430816425"/>
      <w:bookmarkStart w:id="954" w:name="_Toc430881843"/>
      <w:bookmarkStart w:id="955" w:name="_Toc430886944"/>
      <w:bookmarkStart w:id="956" w:name="_Toc431378982"/>
      <w:bookmarkStart w:id="957" w:name="_Toc431418777"/>
      <w:bookmarkStart w:id="958" w:name="_Toc431509657"/>
      <w:bookmarkStart w:id="959" w:name="_Toc431771004"/>
      <w:bookmarkStart w:id="960" w:name="_Toc431812945"/>
      <w:bookmarkStart w:id="961" w:name="_Toc432576521"/>
      <w:bookmarkStart w:id="962" w:name="_Toc432584798"/>
      <w:bookmarkStart w:id="963" w:name="_Toc432586585"/>
      <w:bookmarkStart w:id="964" w:name="_Toc432586777"/>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p>
    <w:p w:rsidR="00AF611C" w:rsidRPr="00AF611C" w:rsidRDefault="00AF611C" w:rsidP="005616C5">
      <w:pPr>
        <w:pStyle w:val="ListParagraph"/>
        <w:numPr>
          <w:ilvl w:val="1"/>
          <w:numId w:val="49"/>
        </w:numPr>
        <w:tabs>
          <w:tab w:val="left" w:pos="680"/>
        </w:tabs>
        <w:spacing w:before="240"/>
        <w:outlineLvl w:val="2"/>
        <w:rPr>
          <w:rFonts w:cs="Arial"/>
          <w:b/>
          <w:i/>
          <w:vanish/>
          <w:szCs w:val="24"/>
          <w:lang w:val="sr-Latn-CS"/>
        </w:rPr>
      </w:pPr>
      <w:bookmarkStart w:id="965" w:name="_Toc426063440"/>
      <w:bookmarkStart w:id="966" w:name="_Toc426203405"/>
      <w:bookmarkStart w:id="967" w:name="_Toc426203556"/>
      <w:bookmarkStart w:id="968" w:name="_Toc430816426"/>
      <w:bookmarkStart w:id="969" w:name="_Toc430881844"/>
      <w:bookmarkStart w:id="970" w:name="_Toc430886945"/>
      <w:bookmarkStart w:id="971" w:name="_Toc431378983"/>
      <w:bookmarkStart w:id="972" w:name="_Toc431418778"/>
      <w:bookmarkStart w:id="973" w:name="_Toc431509658"/>
      <w:bookmarkStart w:id="974" w:name="_Toc431771005"/>
      <w:bookmarkStart w:id="975" w:name="_Toc431812946"/>
      <w:bookmarkStart w:id="976" w:name="_Toc432576522"/>
      <w:bookmarkStart w:id="977" w:name="_Toc432584799"/>
      <w:bookmarkStart w:id="978" w:name="_Toc432586586"/>
      <w:bookmarkStart w:id="979" w:name="_Toc432586778"/>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p>
    <w:p w:rsidR="00AF611C" w:rsidRPr="00AF611C" w:rsidRDefault="00AF611C" w:rsidP="005616C5">
      <w:pPr>
        <w:pStyle w:val="ListParagraph"/>
        <w:numPr>
          <w:ilvl w:val="1"/>
          <w:numId w:val="49"/>
        </w:numPr>
        <w:tabs>
          <w:tab w:val="left" w:pos="680"/>
        </w:tabs>
        <w:spacing w:before="240"/>
        <w:outlineLvl w:val="2"/>
        <w:rPr>
          <w:rFonts w:cs="Arial"/>
          <w:b/>
          <w:i/>
          <w:vanish/>
          <w:szCs w:val="24"/>
          <w:lang w:val="sr-Latn-CS"/>
        </w:rPr>
      </w:pPr>
      <w:bookmarkStart w:id="980" w:name="_Toc426063441"/>
      <w:bookmarkStart w:id="981" w:name="_Toc426203406"/>
      <w:bookmarkStart w:id="982" w:name="_Toc426203557"/>
      <w:bookmarkStart w:id="983" w:name="_Toc430816427"/>
      <w:bookmarkStart w:id="984" w:name="_Toc430881845"/>
      <w:bookmarkStart w:id="985" w:name="_Toc430886946"/>
      <w:bookmarkStart w:id="986" w:name="_Toc431378984"/>
      <w:bookmarkStart w:id="987" w:name="_Toc431418779"/>
      <w:bookmarkStart w:id="988" w:name="_Toc431509659"/>
      <w:bookmarkStart w:id="989" w:name="_Toc431771006"/>
      <w:bookmarkStart w:id="990" w:name="_Toc431812947"/>
      <w:bookmarkStart w:id="991" w:name="_Toc432576523"/>
      <w:bookmarkStart w:id="992" w:name="_Toc432584800"/>
      <w:bookmarkStart w:id="993" w:name="_Toc432586587"/>
      <w:bookmarkStart w:id="994" w:name="_Toc4325867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p>
    <w:p w:rsidR="00AF611C" w:rsidRPr="00AF611C" w:rsidRDefault="00AF611C" w:rsidP="005616C5">
      <w:pPr>
        <w:pStyle w:val="ListParagraph"/>
        <w:numPr>
          <w:ilvl w:val="1"/>
          <w:numId w:val="49"/>
        </w:numPr>
        <w:tabs>
          <w:tab w:val="left" w:pos="680"/>
        </w:tabs>
        <w:spacing w:before="240"/>
        <w:outlineLvl w:val="2"/>
        <w:rPr>
          <w:rFonts w:cs="Arial"/>
          <w:b/>
          <w:i/>
          <w:vanish/>
          <w:szCs w:val="24"/>
          <w:lang w:val="sr-Latn-CS"/>
        </w:rPr>
      </w:pPr>
      <w:bookmarkStart w:id="995" w:name="_Toc426063442"/>
      <w:bookmarkStart w:id="996" w:name="_Toc426203407"/>
      <w:bookmarkStart w:id="997" w:name="_Toc426203558"/>
      <w:bookmarkStart w:id="998" w:name="_Toc430816428"/>
      <w:bookmarkStart w:id="999" w:name="_Toc430881846"/>
      <w:bookmarkStart w:id="1000" w:name="_Toc430886947"/>
      <w:bookmarkStart w:id="1001" w:name="_Toc431378985"/>
      <w:bookmarkStart w:id="1002" w:name="_Toc431418780"/>
      <w:bookmarkStart w:id="1003" w:name="_Toc431509660"/>
      <w:bookmarkStart w:id="1004" w:name="_Toc431771007"/>
      <w:bookmarkStart w:id="1005" w:name="_Toc431812948"/>
      <w:bookmarkStart w:id="1006" w:name="_Toc432576524"/>
      <w:bookmarkStart w:id="1007" w:name="_Toc432584801"/>
      <w:bookmarkStart w:id="1008" w:name="_Toc432586588"/>
      <w:bookmarkStart w:id="1009" w:name="_Toc432586780"/>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p>
    <w:p w:rsidR="00AF611C" w:rsidRPr="00AF611C" w:rsidRDefault="00AF611C" w:rsidP="005616C5">
      <w:pPr>
        <w:pStyle w:val="ListParagraph"/>
        <w:numPr>
          <w:ilvl w:val="1"/>
          <w:numId w:val="49"/>
        </w:numPr>
        <w:tabs>
          <w:tab w:val="left" w:pos="680"/>
        </w:tabs>
        <w:spacing w:before="240"/>
        <w:outlineLvl w:val="2"/>
        <w:rPr>
          <w:rFonts w:cs="Arial"/>
          <w:b/>
          <w:i/>
          <w:vanish/>
          <w:szCs w:val="24"/>
          <w:lang w:val="sr-Latn-CS"/>
        </w:rPr>
      </w:pPr>
      <w:bookmarkStart w:id="1010" w:name="_Toc426063443"/>
      <w:bookmarkStart w:id="1011" w:name="_Toc426203408"/>
      <w:bookmarkStart w:id="1012" w:name="_Toc426203559"/>
      <w:bookmarkStart w:id="1013" w:name="_Toc430816429"/>
      <w:bookmarkStart w:id="1014" w:name="_Toc430881847"/>
      <w:bookmarkStart w:id="1015" w:name="_Toc430886948"/>
      <w:bookmarkStart w:id="1016" w:name="_Toc431378986"/>
      <w:bookmarkStart w:id="1017" w:name="_Toc431418781"/>
      <w:bookmarkStart w:id="1018" w:name="_Toc431509661"/>
      <w:bookmarkStart w:id="1019" w:name="_Toc431771008"/>
      <w:bookmarkStart w:id="1020" w:name="_Toc431812949"/>
      <w:bookmarkStart w:id="1021" w:name="_Toc432576525"/>
      <w:bookmarkStart w:id="1022" w:name="_Toc432584802"/>
      <w:bookmarkStart w:id="1023" w:name="_Toc432586589"/>
      <w:bookmarkStart w:id="1024" w:name="_Toc432586781"/>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p>
    <w:p w:rsidR="008A72C1" w:rsidRPr="003E258A" w:rsidRDefault="008A72C1" w:rsidP="00356DEE">
      <w:pPr>
        <w:pStyle w:val="Heading2"/>
      </w:pPr>
      <w:bookmarkStart w:id="1025" w:name="_Toc430886949"/>
      <w:bookmarkStart w:id="1026" w:name="_Toc432586782"/>
      <w:r w:rsidRPr="003E258A">
        <w:t>ПРИСТУП ИМПЛЕМЕНТАЦИЈИ</w:t>
      </w:r>
      <w:bookmarkEnd w:id="904"/>
      <w:bookmarkEnd w:id="1025"/>
      <w:bookmarkEnd w:id="1026"/>
    </w:p>
    <w:p w:rsidR="008A72C1" w:rsidRPr="0022480D" w:rsidRDefault="008A72C1" w:rsidP="008A72C1">
      <w:r w:rsidRPr="003E258A">
        <w:t>Имајући у виду описану реорганизацију у оквиру ЕПС групе и чињенице да су привредна друштва</w:t>
      </w:r>
      <w:r w:rsidR="00073230">
        <w:t xml:space="preserve"> </w:t>
      </w:r>
      <w:r w:rsidR="00B1367C">
        <w:rPr>
          <w:lang w:val="sr-Cyrl-RS"/>
        </w:rPr>
        <w:t>и њихови огранци</w:t>
      </w:r>
      <w:r w:rsidRPr="003E258A">
        <w:t xml:space="preserve"> са различитим нивоима степена информатичког развоја и пословне комплексности, неопходно је обезбедити приступ имплементацији к</w:t>
      </w:r>
      <w:r w:rsidR="0022480D">
        <w:t xml:space="preserve">оји ће омогућити увођење SAP </w:t>
      </w:r>
      <w:r w:rsidR="0022480D">
        <w:rPr>
          <w:lang w:val="en-US"/>
        </w:rPr>
        <w:t>ERP</w:t>
      </w:r>
      <w:r w:rsidRPr="003E258A">
        <w:rPr>
          <w:i/>
          <w:color w:val="00B050"/>
        </w:rPr>
        <w:t xml:space="preserve"> </w:t>
      </w:r>
      <w:r w:rsidRPr="003E258A">
        <w:t>система на начин да постојеће апликације у прелазном период</w:t>
      </w:r>
      <w:r w:rsidR="0022480D">
        <w:t xml:space="preserve">у наставе са радом, а да SAP </w:t>
      </w:r>
      <w:r w:rsidR="00073230">
        <w:rPr>
          <w:lang w:val="en-US"/>
        </w:rPr>
        <w:t>ERP</w:t>
      </w:r>
      <w:r w:rsidR="00073230" w:rsidRPr="003E258A">
        <w:rPr>
          <w:i/>
          <w:color w:val="00B050"/>
        </w:rPr>
        <w:t xml:space="preserve"> </w:t>
      </w:r>
      <w:r w:rsidR="0022480D">
        <w:t xml:space="preserve">пословни информациони систем </w:t>
      </w:r>
      <w:r w:rsidRPr="003E258A">
        <w:t>постане центра</w:t>
      </w:r>
      <w:r w:rsidR="0022480D">
        <w:t>лни информациони систем за фина</w:t>
      </w:r>
      <w:r w:rsidR="00A004E7">
        <w:t>нсијско и материјално пословање</w:t>
      </w:r>
      <w:r w:rsidR="00A004E7">
        <w:rPr>
          <w:lang w:val="sr-Latn-CS"/>
        </w:rPr>
        <w:t xml:space="preserve"> </w:t>
      </w:r>
      <w:r w:rsidR="00A004E7">
        <w:t>и</w:t>
      </w:r>
      <w:r w:rsidR="0022480D">
        <w:t xml:space="preserve"> фин</w:t>
      </w:r>
      <w:r w:rsidR="00A004E7">
        <w:t>ансијску консолидацију</w:t>
      </w:r>
      <w:r w:rsidR="0022480D">
        <w:t>.</w:t>
      </w:r>
      <w:r w:rsidRPr="003E258A">
        <w:t xml:space="preserve"> </w:t>
      </w:r>
    </w:p>
    <w:p w:rsidR="00281A58" w:rsidRPr="00795EFA" w:rsidRDefault="00356DEE" w:rsidP="00356DEE">
      <w:pPr>
        <w:pStyle w:val="Heading2"/>
      </w:pPr>
      <w:bookmarkStart w:id="1027" w:name="_Toc263948678"/>
      <w:bookmarkStart w:id="1028" w:name="_Toc350551373"/>
      <w:bookmarkStart w:id="1029" w:name="_Toc430886950"/>
      <w:bookmarkStart w:id="1030" w:name="_Toc432586783"/>
      <w:r w:rsidRPr="00795EFA">
        <w:t>ПРАВНИ ЗАХТЕВИ</w:t>
      </w:r>
      <w:bookmarkEnd w:id="1027"/>
      <w:bookmarkEnd w:id="1028"/>
      <w:bookmarkEnd w:id="1029"/>
      <w:bookmarkEnd w:id="1030"/>
    </w:p>
    <w:p w:rsidR="00281A58" w:rsidRPr="00980387" w:rsidRDefault="00281A58" w:rsidP="0056181E">
      <w:r w:rsidRPr="00980387">
        <w:t xml:space="preserve">Имплементација SAP ERP система треба да буде у складу са законским обавезама које ЕПС као компанија мора да испуни. </w:t>
      </w:r>
    </w:p>
    <w:p w:rsidR="00281A58" w:rsidRPr="00980387" w:rsidRDefault="00281A58" w:rsidP="0056181E">
      <w:r w:rsidRPr="00980387">
        <w:t>ЕПС као јавно предузеће подлеже Закону о јавним предузећима</w:t>
      </w:r>
      <w:r w:rsidR="00C21DDC">
        <w:t xml:space="preserve"> </w:t>
      </w:r>
      <w:r w:rsidR="00E937AA" w:rsidRPr="00E937AA">
        <w:t>("</w:t>
      </w:r>
      <w:r w:rsidR="00E937AA">
        <w:t>Сл</w:t>
      </w:r>
      <w:r w:rsidR="00E937AA" w:rsidRPr="00E937AA">
        <w:t xml:space="preserve">. </w:t>
      </w:r>
      <w:r w:rsidR="00E937AA">
        <w:t>гл</w:t>
      </w:r>
      <w:r w:rsidR="00E937AA" w:rsidRPr="00E937AA">
        <w:t>a</w:t>
      </w:r>
      <w:r w:rsidR="00E937AA">
        <w:t>сник</w:t>
      </w:r>
      <w:r w:rsidR="00E937AA" w:rsidRPr="00E937AA">
        <w:t xml:space="preserve"> </w:t>
      </w:r>
      <w:r w:rsidR="00E937AA">
        <w:t>РС</w:t>
      </w:r>
      <w:r w:rsidR="00E937AA" w:rsidRPr="00E937AA">
        <w:t xml:space="preserve">", </w:t>
      </w:r>
      <w:r w:rsidR="00E937AA">
        <w:t>бр</w:t>
      </w:r>
      <w:r w:rsidR="00E937AA" w:rsidRPr="00E937AA">
        <w:t>. 119/2012, 116/2013 - a</w:t>
      </w:r>
      <w:r w:rsidR="00E937AA">
        <w:t>ут</w:t>
      </w:r>
      <w:r w:rsidR="00E937AA" w:rsidRPr="00E937AA">
        <w:t>e</w:t>
      </w:r>
      <w:r w:rsidR="00E937AA">
        <w:t>нтичн</w:t>
      </w:r>
      <w:r w:rsidR="00E937AA" w:rsidRPr="00E937AA">
        <w:t xml:space="preserve">o </w:t>
      </w:r>
      <w:r w:rsidR="00E937AA">
        <w:t>тум</w:t>
      </w:r>
      <w:r w:rsidR="00E937AA" w:rsidRPr="00E937AA">
        <w:t>a</w:t>
      </w:r>
      <w:r w:rsidR="00E937AA">
        <w:t>ч</w:t>
      </w:r>
      <w:r w:rsidR="00E937AA" w:rsidRPr="00E937AA">
        <w:t>e</w:t>
      </w:r>
      <w:r w:rsidR="00E937AA">
        <w:t>њ</w:t>
      </w:r>
      <w:r w:rsidR="00E937AA" w:rsidRPr="00E937AA">
        <w:t xml:space="preserve">e </w:t>
      </w:r>
      <w:r w:rsidR="00E937AA">
        <w:t>и</w:t>
      </w:r>
      <w:r w:rsidR="00E937AA" w:rsidRPr="00E937AA">
        <w:t xml:space="preserve"> 44/2014 - </w:t>
      </w:r>
      <w:r w:rsidR="00E937AA">
        <w:t>др</w:t>
      </w:r>
      <w:r w:rsidR="00E937AA" w:rsidRPr="00E937AA">
        <w:t xml:space="preserve">. </w:t>
      </w:r>
      <w:r w:rsidR="00E937AA">
        <w:t>з</w:t>
      </w:r>
      <w:r w:rsidR="00E937AA" w:rsidRPr="00E937AA">
        <w:t>a</w:t>
      </w:r>
      <w:r w:rsidR="00E937AA">
        <w:t>к</w:t>
      </w:r>
      <w:r w:rsidR="00E937AA" w:rsidRPr="00E937AA">
        <w:t>o</w:t>
      </w:r>
      <w:r w:rsidR="00E937AA">
        <w:t>н</w:t>
      </w:r>
      <w:r w:rsidR="00E937AA" w:rsidRPr="00E937AA">
        <w:t>)</w:t>
      </w:r>
      <w:r w:rsidR="00E937AA">
        <w:rPr>
          <w:lang w:val="sr-Cyrl-RS"/>
        </w:rPr>
        <w:t xml:space="preserve"> </w:t>
      </w:r>
      <w:r w:rsidR="00C21DDC">
        <w:t xml:space="preserve">и Закону о јавним </w:t>
      </w:r>
      <w:r w:rsidR="00521386">
        <w:t>на</w:t>
      </w:r>
      <w:r w:rsidR="00C21DDC">
        <w:t>бавкама</w:t>
      </w:r>
      <w:r w:rsidRPr="00980387">
        <w:t>. Правни захтеви који из тога проистичу морају да буду узети у обзир. Посебно треба да се узм</w:t>
      </w:r>
      <w:r w:rsidR="00C21DDC">
        <w:t>е</w:t>
      </w:r>
      <w:r w:rsidRPr="00980387">
        <w:t xml:space="preserve"> у обзир </w:t>
      </w:r>
      <w:r w:rsidR="00C21DDC">
        <w:t>организациона структура и надлежности унутар ЕПС групе.</w:t>
      </w:r>
      <w:r w:rsidRPr="00980387">
        <w:t xml:space="preserve"> ЕПС има обавезу да поштује </w:t>
      </w:r>
      <w:r w:rsidR="00C21DDC">
        <w:t>З</w:t>
      </w:r>
      <w:r w:rsidRPr="00980387">
        <w:t>акон</w:t>
      </w:r>
      <w:r w:rsidR="00C21DDC">
        <w:t xml:space="preserve"> о рачуноводству</w:t>
      </w:r>
      <w:r w:rsidRPr="00980387">
        <w:t xml:space="preserve"> што подразумева и примену међународних финансијс</w:t>
      </w:r>
      <w:r w:rsidR="00697B13">
        <w:t>ко</w:t>
      </w:r>
      <w:r w:rsidR="00C21DDC">
        <w:t>-</w:t>
      </w:r>
      <w:r w:rsidR="00697B13">
        <w:t>рачуноводствених стандарда (</w:t>
      </w:r>
      <w:r w:rsidRPr="00980387">
        <w:t xml:space="preserve">МФРС). Такође, на основу одлуке пословодства, потребно је имплементирати и књиговодство у двојној валути, при чему је </w:t>
      </w:r>
      <w:r w:rsidR="00C21DDC">
        <w:t>динар</w:t>
      </w:r>
      <w:r w:rsidRPr="00980387">
        <w:t xml:space="preserve"> водећа валута.</w:t>
      </w:r>
    </w:p>
    <w:p w:rsidR="00281A58" w:rsidRPr="00980387" w:rsidRDefault="00356DEE" w:rsidP="00356DEE">
      <w:pPr>
        <w:pStyle w:val="Heading2"/>
      </w:pPr>
      <w:bookmarkStart w:id="1031" w:name="_Toc263948680"/>
      <w:bookmarkStart w:id="1032" w:name="_Toc350551374"/>
      <w:bookmarkStart w:id="1033" w:name="_Toc430886951"/>
      <w:bookmarkStart w:id="1034" w:name="_Toc432586784"/>
      <w:r w:rsidRPr="00980387">
        <w:t>МИСИЈА И ЦИЉЕВИ</w:t>
      </w:r>
      <w:bookmarkEnd w:id="1031"/>
      <w:bookmarkEnd w:id="1032"/>
      <w:bookmarkEnd w:id="1033"/>
      <w:bookmarkEnd w:id="1034"/>
    </w:p>
    <w:p w:rsidR="00281A58" w:rsidRPr="00980387" w:rsidRDefault="00281A58" w:rsidP="0056181E">
      <w:r w:rsidRPr="00980387">
        <w:t>У складу са потребом да побољша финансијски и оперативни учинак у наредним годинама, ЕПС треба да побољша генералну доступност, поузданост и квалитет финансијских информација у свим  по</w:t>
      </w:r>
      <w:r w:rsidR="0022480D">
        <w:t>словним јединицама. Нови SAP послови систем</w:t>
      </w:r>
      <w:r w:rsidRPr="00980387">
        <w:t>, који подржава процесе у складу са најбољом светском праксом и уз примену локализације SAP ERP-а  за Србију у погледу језика и појединих функционалности модула специфичних за Србију</w:t>
      </w:r>
      <w:r w:rsidR="00C21DDC">
        <w:t>,</w:t>
      </w:r>
      <w:r w:rsidRPr="00980387">
        <w:t xml:space="preserve"> треба да уважи:</w:t>
      </w:r>
    </w:p>
    <w:p w:rsidR="00281A58" w:rsidRPr="00980387" w:rsidRDefault="00281A58" w:rsidP="0056181E">
      <w:pPr>
        <w:pStyle w:val="Bulleted"/>
      </w:pPr>
      <w:r w:rsidRPr="00980387">
        <w:t xml:space="preserve">специфичне потребе ЕПС-а  </w:t>
      </w:r>
    </w:p>
    <w:p w:rsidR="00281A58" w:rsidRPr="00980387" w:rsidRDefault="00281A58" w:rsidP="0056181E">
      <w:pPr>
        <w:pStyle w:val="Bulleted"/>
      </w:pPr>
      <w:r w:rsidRPr="00980387">
        <w:t xml:space="preserve">постојећи законски оквир у Републици Србији </w:t>
      </w:r>
    </w:p>
    <w:p w:rsidR="00281A58" w:rsidRPr="00980387" w:rsidRDefault="00281A58" w:rsidP="0056181E">
      <w:pPr>
        <w:pStyle w:val="Bulleted"/>
      </w:pPr>
      <w:r w:rsidRPr="00980387">
        <w:t xml:space="preserve">законе </w:t>
      </w:r>
      <w:r w:rsidR="00C21DDC">
        <w:t xml:space="preserve">и директиве </w:t>
      </w:r>
      <w:r w:rsidRPr="00980387">
        <w:t xml:space="preserve">из области енергетике. </w:t>
      </w:r>
    </w:p>
    <w:p w:rsidR="00281A58" w:rsidRPr="00980387" w:rsidRDefault="00281A58" w:rsidP="0056181E">
      <w:r w:rsidRPr="00980387">
        <w:t xml:space="preserve">Мисија пројекта имплементације интегрисаног </w:t>
      </w:r>
      <w:r w:rsidR="0067271A" w:rsidRPr="00980387">
        <w:t>SAP</w:t>
      </w:r>
      <w:r w:rsidRPr="00980387">
        <w:t xml:space="preserve"> система је:</w:t>
      </w:r>
    </w:p>
    <w:p w:rsidR="00281A58" w:rsidRPr="00980387" w:rsidRDefault="00281A58" w:rsidP="00C21DDC">
      <w:pPr>
        <w:pStyle w:val="Bulleted"/>
        <w:ind w:left="714" w:hanging="357"/>
        <w:contextualSpacing w:val="0"/>
      </w:pPr>
      <w:r w:rsidRPr="00980387">
        <w:rPr>
          <w:b/>
        </w:rPr>
        <w:t>Стварање транспарентности:</w:t>
      </w:r>
      <w:r w:rsidRPr="00980387">
        <w:t xml:space="preserve"> </w:t>
      </w:r>
      <w:r w:rsidR="0067271A" w:rsidRPr="00980387">
        <w:t>SAP</w:t>
      </w:r>
      <w:r w:rsidR="00C21DDC">
        <w:t xml:space="preserve"> систем</w:t>
      </w:r>
      <w:r w:rsidRPr="00980387">
        <w:t xml:space="preserve"> би требало да омогући потребну транспарентност за ефективно управљање и контролу учинка  на нивоу ЕПС-а, са посебним акцентом на финан</w:t>
      </w:r>
      <w:r w:rsidR="00C21DDC">
        <w:t>сијску (законску) консолидацију;</w:t>
      </w:r>
    </w:p>
    <w:p w:rsidR="00281A58" w:rsidRPr="00980387" w:rsidRDefault="00281A58" w:rsidP="00C21DDC">
      <w:pPr>
        <w:pStyle w:val="Bulleted"/>
        <w:ind w:left="714" w:hanging="357"/>
        <w:contextualSpacing w:val="0"/>
      </w:pPr>
      <w:r w:rsidRPr="00980387">
        <w:rPr>
          <w:b/>
        </w:rPr>
        <w:t>Конвергенција са реорганизацијом</w:t>
      </w:r>
      <w:r w:rsidRPr="00980387">
        <w:t xml:space="preserve">:  </w:t>
      </w:r>
      <w:r w:rsidR="00C21DDC">
        <w:t>Р</w:t>
      </w:r>
      <w:r w:rsidRPr="00980387">
        <w:t>еструктурирањ</w:t>
      </w:r>
      <w:r w:rsidR="00C21DDC">
        <w:t>е</w:t>
      </w:r>
      <w:r w:rsidRPr="00980387">
        <w:t xml:space="preserve"> свог пословања </w:t>
      </w:r>
      <w:r w:rsidR="00C21DDC">
        <w:t xml:space="preserve">ЕПС жели да искористи за консолидацију и </w:t>
      </w:r>
      <w:r w:rsidRPr="00980387">
        <w:t>побољшањ</w:t>
      </w:r>
      <w:r w:rsidR="00C21DDC">
        <w:t>е</w:t>
      </w:r>
      <w:r w:rsidRPr="00980387">
        <w:t xml:space="preserve"> </w:t>
      </w:r>
      <w:r w:rsidR="00C21DDC" w:rsidRPr="00980387">
        <w:t>ERP</w:t>
      </w:r>
      <w:r w:rsidR="00C21DDC">
        <w:t xml:space="preserve"> система</w:t>
      </w:r>
      <w:r w:rsidRPr="00980387">
        <w:rPr>
          <w:b/>
        </w:rPr>
        <w:t xml:space="preserve"> </w:t>
      </w:r>
      <w:r w:rsidRPr="00980387">
        <w:t>– готови модел ЕРП-а, као што је SAP, обухвата најбоље светске праксе у вези са пословним процесима који могу да захтевају усвајање нове  оперативне структуре</w:t>
      </w:r>
      <w:r w:rsidR="00C21DDC">
        <w:t>;</w:t>
      </w:r>
    </w:p>
    <w:p w:rsidR="00281A58" w:rsidRPr="00980387" w:rsidRDefault="00281A58" w:rsidP="00C21DDC">
      <w:pPr>
        <w:pStyle w:val="Bulleted"/>
        <w:ind w:left="714" w:hanging="357"/>
        <w:contextualSpacing w:val="0"/>
      </w:pPr>
      <w:r w:rsidRPr="00980387">
        <w:rPr>
          <w:b/>
        </w:rPr>
        <w:lastRenderedPageBreak/>
        <w:t>Покретање стандардизације</w:t>
      </w:r>
      <w:r w:rsidRPr="00980387">
        <w:t xml:space="preserve">: </w:t>
      </w:r>
      <w:r w:rsidR="00C21DDC" w:rsidRPr="00980387">
        <w:t xml:space="preserve">ERP </w:t>
      </w:r>
      <w:r w:rsidRPr="00980387">
        <w:t xml:space="preserve">системи намећу стандардизацију процеса и дисциплину у примени истих, придржавање политика, примену нових пословних правила, коришћење заједничког сета матичних података, </w:t>
      </w:r>
      <w:r w:rsidR="0022480D">
        <w:t xml:space="preserve">заједничког система за набавке, </w:t>
      </w:r>
      <w:r w:rsidRPr="00980387">
        <w:t xml:space="preserve">итд. </w:t>
      </w:r>
    </w:p>
    <w:p w:rsidR="00C21DDC" w:rsidRDefault="00281A58" w:rsidP="00C21DDC">
      <w:pPr>
        <w:pStyle w:val="Bulleted"/>
        <w:ind w:left="714" w:hanging="357"/>
        <w:contextualSpacing w:val="0"/>
      </w:pPr>
      <w:r w:rsidRPr="00980387">
        <w:rPr>
          <w:b/>
        </w:rPr>
        <w:t>Повећање ефикасности</w:t>
      </w:r>
      <w:r w:rsidRPr="00980387">
        <w:t xml:space="preserve">: </w:t>
      </w:r>
      <w:r w:rsidR="00C21DDC" w:rsidRPr="00980387">
        <w:t xml:space="preserve">ERP </w:t>
      </w:r>
      <w:r w:rsidRPr="00980387">
        <w:t>системи повећавају ефикасност аутоматизацијом процеса, стога су кључни за  операције које ефикасно штеде трошкове да би се обезбедиле поуздане финансијске информације.</w:t>
      </w:r>
    </w:p>
    <w:p w:rsidR="00281A58" w:rsidRPr="00980387" w:rsidRDefault="00281A58" w:rsidP="00C21DDC">
      <w:pPr>
        <w:pStyle w:val="Bulleted"/>
        <w:numPr>
          <w:ilvl w:val="0"/>
          <w:numId w:val="0"/>
        </w:numPr>
        <w:contextualSpacing w:val="0"/>
      </w:pPr>
      <w:r w:rsidRPr="00980387">
        <w:t xml:space="preserve">Успешна примена новог </w:t>
      </w:r>
      <w:r w:rsidR="00C21DDC" w:rsidRPr="00980387">
        <w:t>SAP</w:t>
      </w:r>
      <w:r w:rsidR="00C21DDC">
        <w:t xml:space="preserve"> </w:t>
      </w:r>
      <w:r w:rsidR="00C21DDC" w:rsidRPr="00980387">
        <w:t xml:space="preserve">ERP </w:t>
      </w:r>
      <w:r w:rsidRPr="00980387">
        <w:t>система демонстрира запосленима и другим заинтересованим странама способност ЕПС-а да модернизује свој пословни модел и да се трансформише у организацију са високим перформансама.</w:t>
      </w:r>
    </w:p>
    <w:p w:rsidR="00281A58" w:rsidRPr="00980387" w:rsidRDefault="00281A58" w:rsidP="0056181E">
      <w:r w:rsidRPr="00980387">
        <w:t xml:space="preserve">Актуелни пословни информациони системи су усклађени са употребом и развијени су у оквиру ЕПС-а. Ови пословни системи су само делимично упоредиви са </w:t>
      </w:r>
      <w:r w:rsidR="00C21DDC">
        <w:t>савреме</w:t>
      </w:r>
      <w:r w:rsidRPr="00980387">
        <w:t xml:space="preserve">ним ЕРП системима. Постојећи пословни системи се воде на нивоу </w:t>
      </w:r>
      <w:r w:rsidR="00C21DDC">
        <w:t>огранака, регионалних центара и погона</w:t>
      </w:r>
      <w:r w:rsidR="00671261">
        <w:t>,</w:t>
      </w:r>
      <w:r w:rsidRPr="00980387">
        <w:t xml:space="preserve"> </w:t>
      </w:r>
      <w:r w:rsidR="00671261">
        <w:t>те</w:t>
      </w:r>
      <w:r w:rsidRPr="00980387">
        <w:t xml:space="preserve"> не обезбеђују директне консолидоване финансијске податке </w:t>
      </w:r>
      <w:r w:rsidR="00671261">
        <w:t>н</w:t>
      </w:r>
      <w:r w:rsidRPr="00980387">
        <w:t xml:space="preserve">а </w:t>
      </w:r>
      <w:r w:rsidR="00671261">
        <w:t xml:space="preserve">нивоу </w:t>
      </w:r>
      <w:r w:rsidRPr="00980387">
        <w:t>ЕПС</w:t>
      </w:r>
      <w:r w:rsidR="00671261">
        <w:t xml:space="preserve"> групе</w:t>
      </w:r>
      <w:r w:rsidRPr="00980387">
        <w:t>.</w:t>
      </w:r>
    </w:p>
    <w:p w:rsidR="00281A58" w:rsidRPr="00980387" w:rsidRDefault="00281A58" w:rsidP="0056181E">
      <w:pPr>
        <w:suppressAutoHyphens/>
        <w:autoSpaceDE w:val="0"/>
        <w:autoSpaceDN w:val="0"/>
        <w:spacing w:after="0"/>
        <w:rPr>
          <w:rFonts w:cs="Arial"/>
        </w:rPr>
      </w:pPr>
      <w:r w:rsidRPr="00980387">
        <w:rPr>
          <w:rFonts w:cs="Arial"/>
        </w:rPr>
        <w:t>Циљеви пројекта имплементације су:</w:t>
      </w:r>
    </w:p>
    <w:p w:rsidR="00B35661" w:rsidRPr="00B35661" w:rsidRDefault="00671261" w:rsidP="00B35661">
      <w:pPr>
        <w:pStyle w:val="Bulleted"/>
      </w:pPr>
      <w:r>
        <w:t>Успостављање</w:t>
      </w:r>
      <w:r w:rsidR="00281A58" w:rsidRPr="00980387">
        <w:t xml:space="preserve"> интегрисаног </w:t>
      </w:r>
      <w:r w:rsidR="0067271A" w:rsidRPr="00980387">
        <w:t>SAP</w:t>
      </w:r>
      <w:r w:rsidR="00A004E7">
        <w:t xml:space="preserve"> </w:t>
      </w:r>
      <w:r w:rsidR="00B35661" w:rsidRPr="00980387">
        <w:t xml:space="preserve">ERP </w:t>
      </w:r>
      <w:r w:rsidR="00281A58" w:rsidRPr="00980387">
        <w:t>пословног решења у</w:t>
      </w:r>
      <w:r w:rsidR="00B35661">
        <w:t xml:space="preserve"> зависном</w:t>
      </w:r>
      <w:r w:rsidR="00A004E7">
        <w:t xml:space="preserve"> </w:t>
      </w:r>
      <w:r w:rsidR="00B35661">
        <w:t>привредном друштву</w:t>
      </w:r>
      <w:r w:rsidR="00281A58" w:rsidRPr="00980387">
        <w:t xml:space="preserve"> </w:t>
      </w:r>
      <w:r w:rsidR="00A004E7">
        <w:t>„ЕПС Дистрибуција“</w:t>
      </w:r>
      <w:r w:rsidR="00B35661">
        <w:t>,</w:t>
      </w:r>
    </w:p>
    <w:p w:rsidR="00281A58" w:rsidRPr="00980387" w:rsidRDefault="00281A58" w:rsidP="0056181E">
      <w:pPr>
        <w:pStyle w:val="Bulleted"/>
      </w:pPr>
      <w:r w:rsidRPr="00980387">
        <w:t>Побољшање финансијских</w:t>
      </w:r>
      <w:r w:rsidR="00C16171">
        <w:t xml:space="preserve"> и</w:t>
      </w:r>
      <w:r w:rsidR="00671261">
        <w:t xml:space="preserve"> набавних</w:t>
      </w:r>
      <w:r w:rsidR="00C16171">
        <w:t xml:space="preserve"> </w:t>
      </w:r>
      <w:r w:rsidRPr="00980387">
        <w:t>пословних процеса и система,</w:t>
      </w:r>
      <w:r w:rsidR="00B35661">
        <w:t xml:space="preserve"> као и процеса планирања</w:t>
      </w:r>
    </w:p>
    <w:p w:rsidR="0022480D" w:rsidRDefault="00281A58" w:rsidP="0056181E">
      <w:pPr>
        <w:pStyle w:val="Bulleted"/>
      </w:pPr>
      <w:r w:rsidRPr="00980387">
        <w:t>Да обучи ЕПС-ове запослене  да управљају</w:t>
      </w:r>
      <w:r w:rsidR="0022480D">
        <w:t xml:space="preserve"> новим системом</w:t>
      </w:r>
    </w:p>
    <w:p w:rsidR="00A004E7" w:rsidRPr="00B35661" w:rsidRDefault="00786F47" w:rsidP="00B35661">
      <w:pPr>
        <w:pStyle w:val="Bulleted"/>
      </w:pPr>
      <w:r w:rsidRPr="00C16171">
        <w:t>Финансијска (законска) консолидација</w:t>
      </w:r>
      <w:r w:rsidR="00A004E7" w:rsidRPr="00C16171">
        <w:t xml:space="preserve"> на нивоу ЕПС групе.</w:t>
      </w:r>
    </w:p>
    <w:p w:rsidR="00281A58" w:rsidRPr="00980387" w:rsidRDefault="00B35661" w:rsidP="0056181E">
      <w:pPr>
        <w:suppressAutoHyphens/>
        <w:autoSpaceDE w:val="0"/>
        <w:autoSpaceDN w:val="0"/>
        <w:spacing w:after="0"/>
        <w:rPr>
          <w:rFonts w:cs="Arial"/>
        </w:rPr>
      </w:pPr>
      <w:r>
        <w:rPr>
          <w:rFonts w:cs="Arial"/>
        </w:rPr>
        <w:t>Могући и</w:t>
      </w:r>
      <w:r w:rsidR="00671261" w:rsidRPr="00330329">
        <w:rPr>
          <w:rFonts w:cs="Arial"/>
        </w:rPr>
        <w:t>зазови и ризици о којима треба водити рачуна током пројекта су</w:t>
      </w:r>
      <w:r w:rsidR="00281A58" w:rsidRPr="00330329">
        <w:rPr>
          <w:rFonts w:cs="Arial"/>
        </w:rPr>
        <w:t>:</w:t>
      </w:r>
    </w:p>
    <w:p w:rsidR="00281A58" w:rsidRPr="00980387" w:rsidRDefault="00281A58" w:rsidP="0056181E">
      <w:pPr>
        <w:pStyle w:val="Bulleted"/>
      </w:pPr>
      <w:r w:rsidRPr="00980387">
        <w:t>Потребне промене у пословним процесима и политикама да би се осигурала успешна имп</w:t>
      </w:r>
      <w:r w:rsidR="00671261">
        <w:t>л</w:t>
      </w:r>
      <w:r w:rsidRPr="00980387">
        <w:t xml:space="preserve">ементација и ефикасно коришћење </w:t>
      </w:r>
      <w:r w:rsidR="0067271A" w:rsidRPr="00980387">
        <w:t>SAP</w:t>
      </w:r>
      <w:r w:rsidRPr="00980387">
        <w:t xml:space="preserve">-а, </w:t>
      </w:r>
    </w:p>
    <w:p w:rsidR="00281A58" w:rsidRPr="00980387" w:rsidRDefault="00B35661" w:rsidP="0056181E">
      <w:pPr>
        <w:pStyle w:val="Bulleted"/>
      </w:pPr>
      <w:r>
        <w:t>Благовремено доношење о</w:t>
      </w:r>
      <w:r w:rsidR="00281A58" w:rsidRPr="00980387">
        <w:t>рганизацион</w:t>
      </w:r>
      <w:r>
        <w:t>их</w:t>
      </w:r>
      <w:r w:rsidR="00281A58" w:rsidRPr="00980387">
        <w:t xml:space="preserve"> одлук</w:t>
      </w:r>
      <w:r>
        <w:t>а</w:t>
      </w:r>
      <w:r w:rsidR="00281A58" w:rsidRPr="00980387">
        <w:t xml:space="preserve"> у вези са хармонизацијом и променама пословних процеса </w:t>
      </w:r>
      <w:r w:rsidR="00671261">
        <w:t>које захтевају прекомпоновање</w:t>
      </w:r>
      <w:r w:rsidR="00281A58" w:rsidRPr="00980387">
        <w:t xml:space="preserve"> улога и одговорности</w:t>
      </w:r>
      <w:r w:rsidR="00671261">
        <w:t>,</w:t>
      </w:r>
      <w:r w:rsidR="00281A58" w:rsidRPr="00980387">
        <w:t xml:space="preserve"> </w:t>
      </w:r>
    </w:p>
    <w:p w:rsidR="00281A58" w:rsidRPr="00980387" w:rsidRDefault="00281A58" w:rsidP="0056181E">
      <w:pPr>
        <w:pStyle w:val="Bulleted"/>
      </w:pPr>
      <w:r w:rsidRPr="00980387">
        <w:t>Стечено познавање модула SAP ERP-а од стране запослених у ЕПС-у мора да се подигне на виши ниво у свим аспектима имплементације, кориш</w:t>
      </w:r>
      <w:r w:rsidR="0056181E" w:rsidRPr="00980387">
        <w:t xml:space="preserve">ћења и управљања </w:t>
      </w:r>
      <w:r w:rsidR="0067271A" w:rsidRPr="00980387">
        <w:t>SAP</w:t>
      </w:r>
      <w:r w:rsidR="0056181E" w:rsidRPr="00980387">
        <w:t xml:space="preserve"> системима.</w:t>
      </w:r>
    </w:p>
    <w:p w:rsidR="00C53555" w:rsidRDefault="00356DEE" w:rsidP="00356DEE">
      <w:pPr>
        <w:pStyle w:val="Heading2"/>
      </w:pPr>
      <w:bookmarkStart w:id="1035" w:name="_Toc263948681"/>
      <w:bookmarkStart w:id="1036" w:name="_Toc350551375"/>
      <w:bookmarkStart w:id="1037" w:name="_Toc430886952"/>
      <w:bookmarkStart w:id="1038" w:name="_Toc432586785"/>
      <w:r w:rsidRPr="00980387">
        <w:t>ОРГАНИЗАЦИОНО ПОДРУЧЈЕ ПРИМЕНЕ</w:t>
      </w:r>
      <w:bookmarkEnd w:id="1035"/>
      <w:bookmarkEnd w:id="1036"/>
      <w:bookmarkEnd w:id="1037"/>
      <w:bookmarkEnd w:id="1038"/>
      <w:r w:rsidRPr="00980387">
        <w:t xml:space="preserve"> </w:t>
      </w:r>
    </w:p>
    <w:p w:rsidR="00C53555" w:rsidRPr="00C53555" w:rsidRDefault="00C53555" w:rsidP="00C53555">
      <w:pPr>
        <w:rPr>
          <w:color w:val="000000" w:themeColor="text1"/>
        </w:rPr>
      </w:pPr>
      <w:bookmarkStart w:id="1039" w:name="_Toc379212624"/>
      <w:bookmarkStart w:id="1040" w:name="_Toc380573117"/>
      <w:r w:rsidRPr="00C53555">
        <w:rPr>
          <w:color w:val="000000" w:themeColor="text1"/>
        </w:rPr>
        <w:t>Предмет ове набавке</w:t>
      </w:r>
      <w:r w:rsidRPr="003E258A">
        <w:t xml:space="preserve"> </w:t>
      </w:r>
      <w:r w:rsidRPr="00C53555">
        <w:t xml:space="preserve">су </w:t>
      </w:r>
      <w:r w:rsidRPr="00C53555">
        <w:rPr>
          <w:color w:val="000000" w:themeColor="text1"/>
        </w:rPr>
        <w:t>услуге</w:t>
      </w:r>
      <w:r w:rsidR="00671261">
        <w:rPr>
          <w:color w:val="000000" w:themeColor="text1"/>
        </w:rPr>
        <w:t xml:space="preserve"> и лиценце</w:t>
      </w:r>
      <w:r w:rsidRPr="00C53555">
        <w:rPr>
          <w:color w:val="000000" w:themeColor="text1"/>
        </w:rPr>
        <w:t xml:space="preserve"> који одговарају на захтеве Наручиоца за</w:t>
      </w:r>
      <w:r>
        <w:rPr>
          <w:color w:val="000000" w:themeColor="text1"/>
        </w:rPr>
        <w:t xml:space="preserve"> консолидацијом финанс</w:t>
      </w:r>
      <w:r w:rsidR="00C16171">
        <w:rPr>
          <w:color w:val="000000" w:themeColor="text1"/>
        </w:rPr>
        <w:t xml:space="preserve">ијског пословања </w:t>
      </w:r>
      <w:r w:rsidR="00A62DEF">
        <w:rPr>
          <w:color w:val="000000" w:themeColor="text1"/>
        </w:rPr>
        <w:t xml:space="preserve">и унапређење процеса набавке </w:t>
      </w:r>
      <w:r w:rsidR="00C16171">
        <w:rPr>
          <w:color w:val="000000" w:themeColor="text1"/>
        </w:rPr>
        <w:t>за ЕПС групу</w:t>
      </w:r>
      <w:r w:rsidR="00A62DEF">
        <w:rPr>
          <w:color w:val="000000" w:themeColor="text1"/>
        </w:rPr>
        <w:t>, као</w:t>
      </w:r>
      <w:r w:rsidR="00C16171">
        <w:rPr>
          <w:color w:val="000000" w:themeColor="text1"/>
        </w:rPr>
        <w:t xml:space="preserve"> и имплементација </w:t>
      </w:r>
      <w:r w:rsidR="00C16171" w:rsidRPr="00980387">
        <w:t>SAP ERP</w:t>
      </w:r>
      <w:r w:rsidR="00C16171">
        <w:rPr>
          <w:color w:val="000000" w:themeColor="text1"/>
        </w:rPr>
        <w:t xml:space="preserve"> система за </w:t>
      </w:r>
      <w:r w:rsidR="00671261">
        <w:rPr>
          <w:color w:val="000000" w:themeColor="text1"/>
        </w:rPr>
        <w:t>ОДС</w:t>
      </w:r>
      <w:r w:rsidRPr="00C53555">
        <w:rPr>
          <w:color w:val="000000" w:themeColor="text1"/>
        </w:rPr>
        <w:t xml:space="preserve"> „ЕПС Дистрибуција“. </w:t>
      </w:r>
    </w:p>
    <w:bookmarkEnd w:id="1039"/>
    <w:bookmarkEnd w:id="1040"/>
    <w:p w:rsidR="00281A58" w:rsidRDefault="00281A58" w:rsidP="0056181E">
      <w:r w:rsidRPr="00980387">
        <w:t xml:space="preserve">Пројектни тим </w:t>
      </w:r>
      <w:r w:rsidR="00671261">
        <w:t>ЕПС-а</w:t>
      </w:r>
      <w:r w:rsidRPr="00980387">
        <w:t xml:space="preserve"> ће бити укључен у развој и одобрење функционалних и техничких нацрта система (</w:t>
      </w:r>
      <w:r w:rsidRPr="00671261">
        <w:rPr>
          <w:i/>
        </w:rPr>
        <w:t>blueprint</w:t>
      </w:r>
      <w:r w:rsidRPr="00980387">
        <w:t>) као и основног система. Такође</w:t>
      </w:r>
      <w:r w:rsidR="00F448D3">
        <w:t>, ЕПС</w:t>
      </w:r>
      <w:r w:rsidRPr="00980387">
        <w:t xml:space="preserve"> ће усвојити неопходне промене у својим пословним процесима које су значајне за увођење и примену новог </w:t>
      </w:r>
      <w:r w:rsidR="0067271A" w:rsidRPr="00980387">
        <w:t>SAP</w:t>
      </w:r>
      <w:r w:rsidRPr="00980387">
        <w:t xml:space="preserve"> </w:t>
      </w:r>
      <w:r w:rsidR="00281F14" w:rsidRPr="00980387">
        <w:rPr>
          <w:lang w:eastAsia="de-DE"/>
        </w:rPr>
        <w:t>ERP</w:t>
      </w:r>
      <w:r w:rsidR="00281F14">
        <w:t xml:space="preserve"> информационог </w:t>
      </w:r>
      <w:r w:rsidRPr="00980387">
        <w:t>система</w:t>
      </w:r>
      <w:r w:rsidR="00E36C7E">
        <w:t>.</w:t>
      </w:r>
    </w:p>
    <w:p w:rsidR="00E5253D" w:rsidRPr="00356DEE" w:rsidRDefault="00356DEE" w:rsidP="00356DEE">
      <w:pPr>
        <w:pStyle w:val="Heading2"/>
      </w:pPr>
      <w:bookmarkStart w:id="1041" w:name="_Toc263948682"/>
      <w:bookmarkStart w:id="1042" w:name="_Toc350551376"/>
      <w:bookmarkStart w:id="1043" w:name="_Toc430886953"/>
      <w:bookmarkStart w:id="1044" w:name="_Toc432586786"/>
      <w:r w:rsidRPr="00356DEE">
        <w:t>ФУНКЦИОНАЛНО ПОДРУЧЈЕ ПРИМЕНЕ</w:t>
      </w:r>
      <w:bookmarkEnd w:id="1041"/>
      <w:r w:rsidRPr="00356DEE">
        <w:t xml:space="preserve"> И ОБАВЕЗЕ </w:t>
      </w:r>
      <w:bookmarkEnd w:id="1042"/>
      <w:r w:rsidRPr="00356DEE">
        <w:t>ПОНУЂАЧА</w:t>
      </w:r>
      <w:bookmarkEnd w:id="1043"/>
      <w:bookmarkEnd w:id="1044"/>
    </w:p>
    <w:p w:rsidR="00F448D3" w:rsidRPr="00F72009" w:rsidRDefault="00F448D3" w:rsidP="00F448D3">
      <w:pPr>
        <w:autoSpaceDE w:val="0"/>
        <w:autoSpaceDN w:val="0"/>
        <w:rPr>
          <w:rFonts w:cs="Arial"/>
          <w:szCs w:val="24"/>
        </w:rPr>
      </w:pPr>
      <w:r w:rsidRPr="00F72009">
        <w:rPr>
          <w:rFonts w:cs="Arial"/>
          <w:szCs w:val="24"/>
        </w:rPr>
        <w:t xml:space="preserve">ЕПС </w:t>
      </w:r>
      <w:r w:rsidR="00A62DEF">
        <w:rPr>
          <w:rFonts w:cs="Arial"/>
          <w:szCs w:val="24"/>
        </w:rPr>
        <w:t>од</w:t>
      </w:r>
      <w:r w:rsidRPr="00F72009">
        <w:rPr>
          <w:rFonts w:cs="Arial"/>
          <w:szCs w:val="24"/>
        </w:rPr>
        <w:t xml:space="preserve"> </w:t>
      </w:r>
      <w:r w:rsidR="00A62DEF">
        <w:rPr>
          <w:rFonts w:cs="Arial"/>
          <w:szCs w:val="24"/>
        </w:rPr>
        <w:t>2014</w:t>
      </w:r>
      <w:r>
        <w:rPr>
          <w:rFonts w:cs="Arial"/>
          <w:szCs w:val="24"/>
        </w:rPr>
        <w:t xml:space="preserve">. </w:t>
      </w:r>
      <w:r w:rsidR="002330AF">
        <w:rPr>
          <w:rFonts w:cs="Arial"/>
          <w:szCs w:val="24"/>
          <w:lang w:val="sr-Cyrl-RS"/>
        </w:rPr>
        <w:t>г</w:t>
      </w:r>
      <w:r w:rsidR="00E937AA">
        <w:rPr>
          <w:rFonts w:cs="Arial"/>
          <w:szCs w:val="24"/>
          <w:lang w:val="sr-Cyrl-RS"/>
        </w:rPr>
        <w:t xml:space="preserve">одине, </w:t>
      </w:r>
      <w:r w:rsidR="00A62DEF">
        <w:rPr>
          <w:rFonts w:cs="Arial"/>
          <w:szCs w:val="24"/>
        </w:rPr>
        <w:t>има у реалном раду</w:t>
      </w:r>
      <w:r w:rsidRPr="00F72009">
        <w:rPr>
          <w:rFonts w:cs="Arial"/>
          <w:szCs w:val="24"/>
        </w:rPr>
        <w:t xml:space="preserve"> </w:t>
      </w:r>
      <w:r w:rsidRPr="00F72009">
        <w:rPr>
          <w:szCs w:val="24"/>
        </w:rPr>
        <w:t xml:space="preserve">SAP </w:t>
      </w:r>
      <w:r w:rsidRPr="00F72009">
        <w:t xml:space="preserve">ERP </w:t>
      </w:r>
      <w:r w:rsidRPr="00F72009">
        <w:rPr>
          <w:rFonts w:cs="Arial"/>
          <w:szCs w:val="24"/>
        </w:rPr>
        <w:t>информацион</w:t>
      </w:r>
      <w:r w:rsidR="00A62DEF">
        <w:rPr>
          <w:rFonts w:cs="Arial"/>
          <w:szCs w:val="24"/>
        </w:rPr>
        <w:t>и</w:t>
      </w:r>
      <w:r w:rsidRPr="00F72009">
        <w:rPr>
          <w:rFonts w:cs="Arial"/>
          <w:szCs w:val="24"/>
        </w:rPr>
        <w:t xml:space="preserve"> систем</w:t>
      </w:r>
      <w:r>
        <w:rPr>
          <w:rFonts w:cs="Arial"/>
          <w:szCs w:val="24"/>
        </w:rPr>
        <w:t xml:space="preserve">  у матичном предузећу ЈП ЕПС и ПД „ЕПС Снабдевање“</w:t>
      </w:r>
      <w:r w:rsidRPr="00F72009">
        <w:rPr>
          <w:rFonts w:cs="Arial"/>
          <w:szCs w:val="24"/>
        </w:rPr>
        <w:t>. Током овог пројекта имплементиране су следеће компоненте:</w:t>
      </w:r>
    </w:p>
    <w:p w:rsidR="00F448D3" w:rsidRPr="00F72009" w:rsidRDefault="00F448D3" w:rsidP="005616C5">
      <w:pPr>
        <w:pStyle w:val="ListParagraph"/>
        <w:numPr>
          <w:ilvl w:val="0"/>
          <w:numId w:val="90"/>
        </w:numPr>
        <w:autoSpaceDE w:val="0"/>
        <w:autoSpaceDN w:val="0"/>
        <w:rPr>
          <w:szCs w:val="24"/>
        </w:rPr>
      </w:pPr>
      <w:r w:rsidRPr="00F72009">
        <w:rPr>
          <w:i/>
          <w:szCs w:val="24"/>
        </w:rPr>
        <w:lastRenderedPageBreak/>
        <w:t>SAP ERP</w:t>
      </w:r>
      <w:r w:rsidRPr="00F72009">
        <w:rPr>
          <w:szCs w:val="24"/>
        </w:rPr>
        <w:t xml:space="preserve"> </w:t>
      </w:r>
      <w:r w:rsidRPr="00F72009">
        <w:rPr>
          <w:rFonts w:cs="Arial"/>
          <w:szCs w:val="24"/>
        </w:rPr>
        <w:t>систем – У два правна лица ЈП ЕПС и ПД „ЕПС Снабдевање“, а у обиму дефинисаним пројектним задатком</w:t>
      </w:r>
      <w:r>
        <w:rPr>
          <w:rFonts w:cs="Arial"/>
          <w:szCs w:val="24"/>
        </w:rPr>
        <w:t>,</w:t>
      </w:r>
      <w:r w:rsidRPr="00F72009">
        <w:rPr>
          <w:rFonts w:cs="Arial"/>
          <w:szCs w:val="24"/>
        </w:rPr>
        <w:t xml:space="preserve"> </w:t>
      </w:r>
      <w:r>
        <w:rPr>
          <w:rFonts w:cs="Arial"/>
          <w:szCs w:val="24"/>
        </w:rPr>
        <w:t>и то</w:t>
      </w:r>
      <w:r w:rsidRPr="00F72009">
        <w:rPr>
          <w:rFonts w:cs="Arial"/>
          <w:szCs w:val="24"/>
        </w:rPr>
        <w:t>:</w:t>
      </w:r>
    </w:p>
    <w:p w:rsidR="00F448D3" w:rsidRPr="00C54C94" w:rsidRDefault="00F448D3" w:rsidP="005616C5">
      <w:pPr>
        <w:pStyle w:val="ListParagraph"/>
        <w:numPr>
          <w:ilvl w:val="1"/>
          <w:numId w:val="90"/>
        </w:numPr>
        <w:autoSpaceDE w:val="0"/>
        <w:autoSpaceDN w:val="0"/>
        <w:rPr>
          <w:szCs w:val="24"/>
        </w:rPr>
      </w:pPr>
      <w:r w:rsidRPr="00C54C94">
        <w:rPr>
          <w:szCs w:val="24"/>
        </w:rPr>
        <w:t>Финансијско рачуноводство</w:t>
      </w:r>
    </w:p>
    <w:p w:rsidR="00F448D3" w:rsidRPr="00C54C94" w:rsidRDefault="00F448D3" w:rsidP="005616C5">
      <w:pPr>
        <w:pStyle w:val="ListParagraph"/>
        <w:numPr>
          <w:ilvl w:val="1"/>
          <w:numId w:val="90"/>
        </w:numPr>
        <w:autoSpaceDE w:val="0"/>
        <w:autoSpaceDN w:val="0"/>
        <w:rPr>
          <w:szCs w:val="24"/>
        </w:rPr>
      </w:pPr>
      <w:r w:rsidRPr="00C54C94">
        <w:rPr>
          <w:szCs w:val="24"/>
        </w:rPr>
        <w:t>Контролинг</w:t>
      </w:r>
    </w:p>
    <w:p w:rsidR="00F448D3" w:rsidRPr="00C54C94" w:rsidRDefault="00F448D3" w:rsidP="005616C5">
      <w:pPr>
        <w:pStyle w:val="ListParagraph"/>
        <w:numPr>
          <w:ilvl w:val="1"/>
          <w:numId w:val="90"/>
        </w:numPr>
        <w:autoSpaceDE w:val="0"/>
        <w:autoSpaceDN w:val="0"/>
        <w:rPr>
          <w:szCs w:val="24"/>
        </w:rPr>
      </w:pPr>
      <w:r w:rsidRPr="00C54C94">
        <w:rPr>
          <w:szCs w:val="24"/>
        </w:rPr>
        <w:t>Управљање материјалима</w:t>
      </w:r>
    </w:p>
    <w:p w:rsidR="00F448D3" w:rsidRPr="00C54C94" w:rsidRDefault="00F448D3" w:rsidP="005616C5">
      <w:pPr>
        <w:pStyle w:val="ListParagraph"/>
        <w:numPr>
          <w:ilvl w:val="1"/>
          <w:numId w:val="90"/>
        </w:numPr>
        <w:autoSpaceDE w:val="0"/>
        <w:autoSpaceDN w:val="0"/>
        <w:rPr>
          <w:szCs w:val="24"/>
        </w:rPr>
      </w:pPr>
      <w:r w:rsidRPr="00C54C94">
        <w:rPr>
          <w:szCs w:val="24"/>
        </w:rPr>
        <w:t>Управљање инвестицијама</w:t>
      </w:r>
    </w:p>
    <w:p w:rsidR="00F448D3" w:rsidRPr="00C54C94" w:rsidRDefault="00F448D3" w:rsidP="005616C5">
      <w:pPr>
        <w:pStyle w:val="ListParagraph"/>
        <w:numPr>
          <w:ilvl w:val="1"/>
          <w:numId w:val="90"/>
        </w:numPr>
        <w:autoSpaceDE w:val="0"/>
        <w:autoSpaceDN w:val="0"/>
        <w:rPr>
          <w:szCs w:val="24"/>
        </w:rPr>
      </w:pPr>
      <w:r w:rsidRPr="00C54C94">
        <w:rPr>
          <w:szCs w:val="24"/>
        </w:rPr>
        <w:t>Управљање кредитима</w:t>
      </w:r>
    </w:p>
    <w:p w:rsidR="00F448D3" w:rsidRPr="00F72009" w:rsidRDefault="00F448D3" w:rsidP="005616C5">
      <w:pPr>
        <w:pStyle w:val="ListParagraph"/>
        <w:numPr>
          <w:ilvl w:val="0"/>
          <w:numId w:val="90"/>
        </w:numPr>
        <w:autoSpaceDE w:val="0"/>
        <w:autoSpaceDN w:val="0"/>
        <w:rPr>
          <w:color w:val="000000" w:themeColor="text1"/>
          <w:szCs w:val="24"/>
        </w:rPr>
      </w:pPr>
      <w:r w:rsidRPr="00F72009">
        <w:rPr>
          <w:i/>
          <w:szCs w:val="24"/>
        </w:rPr>
        <w:t>SAP BPC</w:t>
      </w:r>
      <w:r w:rsidRPr="00F72009">
        <w:rPr>
          <w:i/>
          <w:color w:val="00B050"/>
          <w:szCs w:val="24"/>
        </w:rPr>
        <w:t xml:space="preserve"> </w:t>
      </w:r>
      <w:r w:rsidRPr="00F72009">
        <w:rPr>
          <w:i/>
          <w:color w:val="000000" w:themeColor="text1"/>
          <w:szCs w:val="24"/>
        </w:rPr>
        <w:t>on HANA</w:t>
      </w:r>
      <w:r w:rsidRPr="00F72009">
        <w:rPr>
          <w:color w:val="000000" w:themeColor="text1"/>
          <w:szCs w:val="24"/>
        </w:rPr>
        <w:t xml:space="preserve"> систем – За потребе финансијске консолидације на нивоу ЕПС</w:t>
      </w:r>
      <w:r>
        <w:rPr>
          <w:color w:val="000000" w:themeColor="text1"/>
          <w:szCs w:val="24"/>
        </w:rPr>
        <w:t xml:space="preserve"> групе</w:t>
      </w:r>
      <w:r w:rsidRPr="00F72009">
        <w:rPr>
          <w:color w:val="000000" w:themeColor="text1"/>
          <w:szCs w:val="24"/>
        </w:rPr>
        <w:t>, као и за потребе одређених извештаја из контролинга, дефинисаним током пројекта имплементације;</w:t>
      </w:r>
    </w:p>
    <w:p w:rsidR="00F448D3" w:rsidRPr="00F72009" w:rsidRDefault="00F448D3" w:rsidP="005616C5">
      <w:pPr>
        <w:pStyle w:val="ListParagraph"/>
        <w:numPr>
          <w:ilvl w:val="0"/>
          <w:numId w:val="90"/>
        </w:numPr>
        <w:autoSpaceDE w:val="0"/>
        <w:autoSpaceDN w:val="0"/>
        <w:rPr>
          <w:color w:val="000000" w:themeColor="text1"/>
          <w:szCs w:val="24"/>
        </w:rPr>
      </w:pPr>
      <w:r w:rsidRPr="00F72009">
        <w:rPr>
          <w:i/>
          <w:color w:val="000000" w:themeColor="text1"/>
          <w:szCs w:val="24"/>
        </w:rPr>
        <w:t xml:space="preserve">SAP NetWeaver Process Integration </w:t>
      </w:r>
      <w:r w:rsidRPr="00F72009">
        <w:rPr>
          <w:color w:val="000000" w:themeColor="text1"/>
          <w:szCs w:val="24"/>
        </w:rPr>
        <w:t xml:space="preserve">и </w:t>
      </w:r>
      <w:r w:rsidRPr="00F72009">
        <w:rPr>
          <w:i/>
          <w:color w:val="000000" w:themeColor="text1"/>
          <w:szCs w:val="24"/>
        </w:rPr>
        <w:t>SAP Application Interface Framework</w:t>
      </w:r>
      <w:r w:rsidRPr="00F72009">
        <w:rPr>
          <w:color w:val="000000" w:themeColor="text1"/>
          <w:szCs w:val="24"/>
        </w:rPr>
        <w:t xml:space="preserve"> - Платформа за интерфејсе тј. алати и окружење за повезивање са наслеђеним софтверима.</w:t>
      </w:r>
    </w:p>
    <w:p w:rsidR="00F448D3" w:rsidRPr="00F72009" w:rsidRDefault="00F448D3" w:rsidP="005616C5">
      <w:pPr>
        <w:pStyle w:val="ListParagraph"/>
        <w:numPr>
          <w:ilvl w:val="0"/>
          <w:numId w:val="90"/>
        </w:numPr>
        <w:autoSpaceDE w:val="0"/>
        <w:autoSpaceDN w:val="0"/>
        <w:rPr>
          <w:i/>
          <w:color w:val="000000" w:themeColor="text1"/>
          <w:szCs w:val="24"/>
        </w:rPr>
      </w:pPr>
      <w:r w:rsidRPr="00F72009">
        <w:rPr>
          <w:i/>
          <w:color w:val="000000" w:themeColor="text1"/>
          <w:szCs w:val="24"/>
        </w:rPr>
        <w:t xml:space="preserve">SAP Workforce Performance Builder </w:t>
      </w:r>
      <w:r w:rsidRPr="00F72009">
        <w:rPr>
          <w:color w:val="000000" w:themeColor="text1"/>
          <w:szCs w:val="24"/>
        </w:rPr>
        <w:t>– алат за израду и дистрибуцију корисничке документације</w:t>
      </w:r>
    </w:p>
    <w:p w:rsidR="00F448D3" w:rsidRPr="00C16171" w:rsidRDefault="00F448D3" w:rsidP="005616C5">
      <w:pPr>
        <w:pStyle w:val="ListParagraph"/>
        <w:numPr>
          <w:ilvl w:val="0"/>
          <w:numId w:val="90"/>
        </w:numPr>
        <w:autoSpaceDE w:val="0"/>
        <w:autoSpaceDN w:val="0"/>
        <w:rPr>
          <w:i/>
          <w:color w:val="000000" w:themeColor="text1"/>
          <w:szCs w:val="24"/>
        </w:rPr>
      </w:pPr>
      <w:r w:rsidRPr="00F72009">
        <w:rPr>
          <w:i/>
          <w:noProof/>
          <w:szCs w:val="24"/>
        </w:rPr>
        <w:t xml:space="preserve">SAP Business Objects BI Suite – </w:t>
      </w:r>
      <w:r w:rsidRPr="00F72009">
        <w:rPr>
          <w:noProof/>
          <w:szCs w:val="24"/>
        </w:rPr>
        <w:t>алат за пословно извештавање</w:t>
      </w:r>
    </w:p>
    <w:p w:rsidR="003D24F6" w:rsidRPr="002762CF" w:rsidRDefault="002762CF" w:rsidP="00C16171">
      <w:pPr>
        <w:autoSpaceDE w:val="0"/>
        <w:autoSpaceDN w:val="0"/>
        <w:rPr>
          <w:color w:val="000000" w:themeColor="text1"/>
          <w:szCs w:val="24"/>
        </w:rPr>
      </w:pPr>
      <w:r>
        <w:rPr>
          <w:color w:val="000000" w:themeColor="text1"/>
          <w:szCs w:val="24"/>
        </w:rPr>
        <w:t xml:space="preserve">Осим тога, извршена је имплементација </w:t>
      </w:r>
      <w:r>
        <w:rPr>
          <w:color w:val="000000" w:themeColor="text1"/>
          <w:szCs w:val="24"/>
          <w:lang w:val="en-US"/>
        </w:rPr>
        <w:t xml:space="preserve">ARIS BPM </w:t>
      </w:r>
      <w:r>
        <w:rPr>
          <w:color w:val="000000" w:themeColor="text1"/>
          <w:szCs w:val="24"/>
        </w:rPr>
        <w:t>и</w:t>
      </w:r>
      <w:r>
        <w:rPr>
          <w:color w:val="000000" w:themeColor="text1"/>
          <w:szCs w:val="24"/>
          <w:lang w:val="en-US"/>
        </w:rPr>
        <w:t xml:space="preserve"> PPM</w:t>
      </w:r>
      <w:r>
        <w:rPr>
          <w:color w:val="000000" w:themeColor="text1"/>
          <w:szCs w:val="24"/>
        </w:rPr>
        <w:t xml:space="preserve"> решења за одрђене пословне процесе.</w:t>
      </w:r>
    </w:p>
    <w:p w:rsidR="00C16171" w:rsidRPr="00C16171" w:rsidRDefault="003D24F6" w:rsidP="00C16171">
      <w:pPr>
        <w:autoSpaceDE w:val="0"/>
        <w:autoSpaceDN w:val="0"/>
        <w:rPr>
          <w:i/>
          <w:color w:val="000000" w:themeColor="text1"/>
          <w:szCs w:val="24"/>
        </w:rPr>
      </w:pPr>
      <w:r>
        <w:rPr>
          <w:color w:val="000000" w:themeColor="text1"/>
          <w:szCs w:val="24"/>
        </w:rPr>
        <w:t xml:space="preserve">У </w:t>
      </w:r>
      <w:r w:rsidR="00C16171" w:rsidRPr="00A87121">
        <w:rPr>
          <w:color w:val="000000" w:themeColor="text1"/>
          <w:szCs w:val="24"/>
        </w:rPr>
        <w:t>ЕПС</w:t>
      </w:r>
      <w:r>
        <w:rPr>
          <w:color w:val="000000" w:themeColor="text1"/>
          <w:szCs w:val="24"/>
        </w:rPr>
        <w:t>-у</w:t>
      </w:r>
      <w:r w:rsidR="00C16171" w:rsidRPr="00A87121">
        <w:rPr>
          <w:color w:val="000000" w:themeColor="text1"/>
          <w:szCs w:val="24"/>
        </w:rPr>
        <w:t xml:space="preserve"> </w:t>
      </w:r>
      <w:r w:rsidR="00C16171">
        <w:rPr>
          <w:color w:val="000000" w:themeColor="text1"/>
          <w:szCs w:val="24"/>
        </w:rPr>
        <w:t xml:space="preserve">је </w:t>
      </w:r>
      <w:r>
        <w:rPr>
          <w:color w:val="000000" w:themeColor="text1"/>
          <w:szCs w:val="24"/>
        </w:rPr>
        <w:t>у току</w:t>
      </w:r>
      <w:r w:rsidR="00C16171">
        <w:rPr>
          <w:color w:val="000000" w:themeColor="text1"/>
          <w:szCs w:val="24"/>
        </w:rPr>
        <w:t xml:space="preserve"> процес имплемен</w:t>
      </w:r>
      <w:r w:rsidR="00C16171" w:rsidRPr="00A87121">
        <w:rPr>
          <w:color w:val="000000" w:themeColor="text1"/>
          <w:szCs w:val="24"/>
        </w:rPr>
        <w:t>т</w:t>
      </w:r>
      <w:r w:rsidR="00C16171">
        <w:rPr>
          <w:color w:val="000000" w:themeColor="text1"/>
          <w:szCs w:val="24"/>
        </w:rPr>
        <w:t>а</w:t>
      </w:r>
      <w:r w:rsidR="00C16171" w:rsidRPr="00A87121">
        <w:rPr>
          <w:color w:val="000000" w:themeColor="text1"/>
          <w:szCs w:val="24"/>
        </w:rPr>
        <w:t xml:space="preserve">ције </w:t>
      </w:r>
      <w:r w:rsidR="00C16171" w:rsidRPr="00A87121">
        <w:rPr>
          <w:color w:val="000000" w:themeColor="text1"/>
          <w:szCs w:val="24"/>
          <w:lang w:val="en-US"/>
        </w:rPr>
        <w:t>SAP</w:t>
      </w:r>
      <w:r w:rsidR="00C16171" w:rsidRPr="00620E67">
        <w:rPr>
          <w:color w:val="000000" w:themeColor="text1"/>
          <w:szCs w:val="24"/>
        </w:rPr>
        <w:t xml:space="preserve"> </w:t>
      </w:r>
      <w:r w:rsidR="00C16171" w:rsidRPr="00A87121">
        <w:rPr>
          <w:color w:val="000000" w:themeColor="text1"/>
          <w:szCs w:val="24"/>
          <w:lang w:val="en-US"/>
        </w:rPr>
        <w:t>HCM</w:t>
      </w:r>
      <w:r w:rsidR="00C16171" w:rsidRPr="00620E67">
        <w:rPr>
          <w:color w:val="000000" w:themeColor="text1"/>
          <w:szCs w:val="24"/>
        </w:rPr>
        <w:t xml:space="preserve"> </w:t>
      </w:r>
      <w:r w:rsidR="00C16171">
        <w:rPr>
          <w:color w:val="000000" w:themeColor="text1"/>
          <w:szCs w:val="24"/>
        </w:rPr>
        <w:t>решења за управљање људским ресу</w:t>
      </w:r>
      <w:r w:rsidR="00C16171" w:rsidRPr="00A87121">
        <w:rPr>
          <w:color w:val="000000" w:themeColor="text1"/>
          <w:szCs w:val="24"/>
        </w:rPr>
        <w:t>р</w:t>
      </w:r>
      <w:r w:rsidR="00C16171">
        <w:rPr>
          <w:color w:val="000000" w:themeColor="text1"/>
          <w:szCs w:val="24"/>
        </w:rPr>
        <w:t>с</w:t>
      </w:r>
      <w:r w:rsidR="00C16171" w:rsidRPr="00A87121">
        <w:rPr>
          <w:color w:val="000000" w:themeColor="text1"/>
          <w:szCs w:val="24"/>
        </w:rPr>
        <w:t>има</w:t>
      </w:r>
      <w:r w:rsidR="00A62DEF">
        <w:rPr>
          <w:color w:val="000000" w:themeColor="text1"/>
          <w:szCs w:val="24"/>
        </w:rPr>
        <w:t xml:space="preserve"> и обрачун зарада.</w:t>
      </w:r>
    </w:p>
    <w:p w:rsidR="0079435B" w:rsidRPr="00865B47" w:rsidRDefault="00E418A2" w:rsidP="00F448D3">
      <w:pPr>
        <w:autoSpaceDE w:val="0"/>
        <w:autoSpaceDN w:val="0"/>
        <w:rPr>
          <w:b/>
        </w:rPr>
      </w:pPr>
      <w:r w:rsidRPr="00363F88">
        <w:rPr>
          <w:rFonts w:cs="Arial"/>
        </w:rPr>
        <w:t xml:space="preserve">ЈП </w:t>
      </w:r>
      <w:r w:rsidR="001F528C" w:rsidRPr="00363F88">
        <w:t>ЕПС је у претходном поступку имплементације на</w:t>
      </w:r>
      <w:r w:rsidR="002D2FA9" w:rsidRPr="00363F88">
        <w:t xml:space="preserve">бавио одређени број SAP </w:t>
      </w:r>
      <w:r w:rsidR="002D2FA9" w:rsidRPr="00865B47">
        <w:t xml:space="preserve">лиценци </w:t>
      </w:r>
      <w:r w:rsidR="00F448D3" w:rsidRPr="00865B47">
        <w:t>према табелама које следе.</w:t>
      </w:r>
    </w:p>
    <w:p w:rsidR="00ED6AED" w:rsidRPr="00865B47" w:rsidRDefault="00FF552A" w:rsidP="00ED6AED">
      <w:pPr>
        <w:spacing w:after="0"/>
      </w:pPr>
      <w:r w:rsidRPr="00865B47">
        <w:rPr>
          <w:b/>
        </w:rPr>
        <w:t>ТАБЕЛА</w:t>
      </w:r>
      <w:r w:rsidR="00ED6AED" w:rsidRPr="00865B47">
        <w:rPr>
          <w:b/>
        </w:rPr>
        <w:t xml:space="preserve"> 1. </w:t>
      </w:r>
      <w:r w:rsidR="00ED6AED" w:rsidRPr="00865B47">
        <w:t>SAP Лиценце за које уговор о произвођачкој подршци истиче 31.12.2015.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9"/>
        <w:gridCol w:w="1742"/>
        <w:gridCol w:w="1740"/>
      </w:tblGrid>
      <w:tr w:rsidR="00715016" w:rsidRPr="00865B47" w:rsidTr="003E518F">
        <w:trPr>
          <w:trHeight w:val="429"/>
        </w:trPr>
        <w:tc>
          <w:tcPr>
            <w:tcW w:w="3079" w:type="pct"/>
            <w:shd w:val="clear" w:color="auto" w:fill="auto"/>
          </w:tcPr>
          <w:p w:rsidR="00715016" w:rsidRPr="00865B47" w:rsidRDefault="00715016" w:rsidP="00DF41CD">
            <w:pPr>
              <w:tabs>
                <w:tab w:val="left" w:pos="284"/>
                <w:tab w:val="left" w:pos="567"/>
                <w:tab w:val="left" w:pos="851"/>
              </w:tabs>
              <w:autoSpaceDE w:val="0"/>
              <w:autoSpaceDN w:val="0"/>
              <w:spacing w:after="0"/>
              <w:contextualSpacing/>
              <w:jc w:val="center"/>
              <w:rPr>
                <w:noProof/>
                <w:szCs w:val="24"/>
              </w:rPr>
            </w:pPr>
            <w:r w:rsidRPr="00865B47">
              <w:rPr>
                <w:rFonts w:cs="Arial"/>
                <w:b/>
                <w:color w:val="000000"/>
                <w:szCs w:val="24"/>
              </w:rPr>
              <w:t>Назив лиценце</w:t>
            </w:r>
          </w:p>
        </w:tc>
        <w:tc>
          <w:tcPr>
            <w:tcW w:w="961" w:type="pct"/>
          </w:tcPr>
          <w:p w:rsidR="00715016" w:rsidRPr="00865B47" w:rsidRDefault="00715016" w:rsidP="00DF41CD">
            <w:pPr>
              <w:contextualSpacing/>
              <w:jc w:val="center"/>
              <w:rPr>
                <w:b/>
                <w:noProof/>
                <w:szCs w:val="24"/>
              </w:rPr>
            </w:pPr>
            <w:r w:rsidRPr="00865B47">
              <w:rPr>
                <w:b/>
                <w:noProof/>
                <w:szCs w:val="24"/>
              </w:rPr>
              <w:t>Метрика</w:t>
            </w:r>
          </w:p>
        </w:tc>
        <w:tc>
          <w:tcPr>
            <w:tcW w:w="960" w:type="pct"/>
          </w:tcPr>
          <w:p w:rsidR="00715016" w:rsidRPr="00865B47" w:rsidRDefault="00715016" w:rsidP="00DF41CD">
            <w:pPr>
              <w:contextualSpacing/>
              <w:jc w:val="center"/>
              <w:rPr>
                <w:b/>
                <w:noProof/>
                <w:szCs w:val="24"/>
              </w:rPr>
            </w:pPr>
            <w:r w:rsidRPr="00865B47">
              <w:rPr>
                <w:b/>
                <w:noProof/>
                <w:szCs w:val="24"/>
              </w:rPr>
              <w:t>Количина</w:t>
            </w:r>
          </w:p>
        </w:tc>
      </w:tr>
      <w:tr w:rsidR="00715016" w:rsidRPr="00865B47" w:rsidTr="003E518F">
        <w:tc>
          <w:tcPr>
            <w:tcW w:w="3079" w:type="pct"/>
            <w:shd w:val="clear" w:color="auto" w:fill="auto"/>
            <w:vAlign w:val="center"/>
          </w:tcPr>
          <w:p w:rsidR="00715016" w:rsidRPr="00865B47" w:rsidRDefault="00715016" w:rsidP="00DF41CD">
            <w:pPr>
              <w:jc w:val="left"/>
              <w:rPr>
                <w:szCs w:val="24"/>
              </w:rPr>
            </w:pPr>
            <w:r w:rsidRPr="00865B47">
              <w:rPr>
                <w:szCs w:val="24"/>
              </w:rPr>
              <w:t xml:space="preserve">mySAP ERP professional users </w:t>
            </w:r>
          </w:p>
        </w:tc>
        <w:tc>
          <w:tcPr>
            <w:tcW w:w="961" w:type="pct"/>
            <w:vAlign w:val="center"/>
          </w:tcPr>
          <w:p w:rsidR="00715016" w:rsidRPr="00865B47" w:rsidRDefault="00715016" w:rsidP="00DF41CD">
            <w:pPr>
              <w:jc w:val="center"/>
              <w:rPr>
                <w:szCs w:val="24"/>
              </w:rPr>
            </w:pPr>
            <w:r w:rsidRPr="00865B47">
              <w:rPr>
                <w:szCs w:val="24"/>
              </w:rPr>
              <w:t>User</w:t>
            </w:r>
          </w:p>
        </w:tc>
        <w:tc>
          <w:tcPr>
            <w:tcW w:w="960" w:type="pct"/>
            <w:vAlign w:val="center"/>
          </w:tcPr>
          <w:p w:rsidR="00715016" w:rsidRPr="00865B47" w:rsidRDefault="00715016" w:rsidP="00DF41CD">
            <w:pPr>
              <w:jc w:val="center"/>
              <w:rPr>
                <w:szCs w:val="24"/>
              </w:rPr>
            </w:pPr>
            <w:r w:rsidRPr="00865B47">
              <w:rPr>
                <w:szCs w:val="24"/>
              </w:rPr>
              <w:t>228</w:t>
            </w:r>
          </w:p>
        </w:tc>
      </w:tr>
      <w:tr w:rsidR="00715016" w:rsidRPr="00865B47" w:rsidTr="003E518F">
        <w:tc>
          <w:tcPr>
            <w:tcW w:w="3079" w:type="pct"/>
            <w:shd w:val="clear" w:color="auto" w:fill="auto"/>
            <w:vAlign w:val="center"/>
          </w:tcPr>
          <w:p w:rsidR="00715016" w:rsidRPr="00865B47" w:rsidRDefault="00715016" w:rsidP="00DF41CD">
            <w:pPr>
              <w:jc w:val="left"/>
              <w:rPr>
                <w:szCs w:val="24"/>
              </w:rPr>
            </w:pPr>
            <w:r w:rsidRPr="00865B47">
              <w:rPr>
                <w:szCs w:val="24"/>
              </w:rPr>
              <w:t>mySAP ERP limited professional users</w:t>
            </w:r>
          </w:p>
        </w:tc>
        <w:tc>
          <w:tcPr>
            <w:tcW w:w="961" w:type="pct"/>
            <w:vAlign w:val="center"/>
          </w:tcPr>
          <w:p w:rsidR="00715016" w:rsidRPr="00865B47" w:rsidRDefault="00715016" w:rsidP="00DF41CD">
            <w:pPr>
              <w:jc w:val="center"/>
              <w:rPr>
                <w:szCs w:val="24"/>
              </w:rPr>
            </w:pPr>
            <w:r w:rsidRPr="00865B47">
              <w:rPr>
                <w:szCs w:val="24"/>
              </w:rPr>
              <w:t>User</w:t>
            </w:r>
          </w:p>
        </w:tc>
        <w:tc>
          <w:tcPr>
            <w:tcW w:w="960" w:type="pct"/>
            <w:vAlign w:val="center"/>
          </w:tcPr>
          <w:p w:rsidR="00715016" w:rsidRPr="00865B47" w:rsidRDefault="00715016" w:rsidP="00DF41CD">
            <w:pPr>
              <w:jc w:val="center"/>
              <w:rPr>
                <w:szCs w:val="24"/>
              </w:rPr>
            </w:pPr>
            <w:r w:rsidRPr="00865B47">
              <w:rPr>
                <w:szCs w:val="24"/>
              </w:rPr>
              <w:t>108</w:t>
            </w:r>
          </w:p>
        </w:tc>
      </w:tr>
      <w:tr w:rsidR="00715016" w:rsidRPr="00865B47" w:rsidTr="003E518F">
        <w:tc>
          <w:tcPr>
            <w:tcW w:w="3079" w:type="pct"/>
            <w:shd w:val="clear" w:color="auto" w:fill="auto"/>
            <w:vAlign w:val="center"/>
          </w:tcPr>
          <w:p w:rsidR="00715016" w:rsidRPr="00865B47" w:rsidRDefault="00715016" w:rsidP="00DF41CD">
            <w:pPr>
              <w:jc w:val="left"/>
              <w:rPr>
                <w:szCs w:val="24"/>
              </w:rPr>
            </w:pPr>
            <w:r w:rsidRPr="00865B47">
              <w:rPr>
                <w:szCs w:val="24"/>
              </w:rPr>
              <w:t xml:space="preserve">mySAP ERP development users </w:t>
            </w:r>
          </w:p>
        </w:tc>
        <w:tc>
          <w:tcPr>
            <w:tcW w:w="961" w:type="pct"/>
            <w:vAlign w:val="center"/>
          </w:tcPr>
          <w:p w:rsidR="00715016" w:rsidRPr="00865B47" w:rsidRDefault="00715016" w:rsidP="00DF41CD">
            <w:pPr>
              <w:jc w:val="center"/>
              <w:rPr>
                <w:szCs w:val="24"/>
              </w:rPr>
            </w:pPr>
            <w:r w:rsidRPr="00865B47">
              <w:rPr>
                <w:szCs w:val="24"/>
              </w:rPr>
              <w:t>User</w:t>
            </w:r>
          </w:p>
        </w:tc>
        <w:tc>
          <w:tcPr>
            <w:tcW w:w="960" w:type="pct"/>
            <w:vAlign w:val="center"/>
          </w:tcPr>
          <w:p w:rsidR="00715016" w:rsidRPr="00865B47" w:rsidRDefault="00715016" w:rsidP="00DF41CD">
            <w:pPr>
              <w:jc w:val="center"/>
              <w:rPr>
                <w:szCs w:val="24"/>
              </w:rPr>
            </w:pPr>
            <w:r w:rsidRPr="00865B47">
              <w:rPr>
                <w:szCs w:val="24"/>
              </w:rPr>
              <w:t>4</w:t>
            </w:r>
          </w:p>
        </w:tc>
      </w:tr>
      <w:tr w:rsidR="00715016" w:rsidRPr="00865B47" w:rsidTr="003E518F">
        <w:tc>
          <w:tcPr>
            <w:tcW w:w="3079" w:type="pct"/>
            <w:shd w:val="clear" w:color="auto" w:fill="auto"/>
            <w:vAlign w:val="center"/>
          </w:tcPr>
          <w:p w:rsidR="00715016" w:rsidRPr="00865B47" w:rsidRDefault="00715016" w:rsidP="00DF41CD">
            <w:pPr>
              <w:pStyle w:val="ListParagraph"/>
              <w:autoSpaceDE w:val="0"/>
              <w:autoSpaceDN w:val="0"/>
              <w:ind w:left="0"/>
              <w:jc w:val="left"/>
              <w:rPr>
                <w:noProof/>
                <w:szCs w:val="24"/>
              </w:rPr>
            </w:pPr>
            <w:r w:rsidRPr="00865B47">
              <w:rPr>
                <w:noProof/>
                <w:szCs w:val="24"/>
              </w:rPr>
              <w:t>SAP Application Business Analytics Professional User</w:t>
            </w:r>
          </w:p>
        </w:tc>
        <w:tc>
          <w:tcPr>
            <w:tcW w:w="961" w:type="pct"/>
            <w:vAlign w:val="center"/>
          </w:tcPr>
          <w:p w:rsidR="00715016" w:rsidRPr="00865B47" w:rsidRDefault="00715016" w:rsidP="00DF41CD">
            <w:pPr>
              <w:contextualSpacing/>
              <w:jc w:val="center"/>
              <w:rPr>
                <w:noProof/>
                <w:szCs w:val="24"/>
              </w:rPr>
            </w:pPr>
            <w:r w:rsidRPr="00865B47">
              <w:rPr>
                <w:szCs w:val="24"/>
              </w:rPr>
              <w:t>User</w:t>
            </w:r>
          </w:p>
        </w:tc>
        <w:tc>
          <w:tcPr>
            <w:tcW w:w="960" w:type="pct"/>
            <w:vAlign w:val="center"/>
          </w:tcPr>
          <w:p w:rsidR="00715016" w:rsidRPr="00865B47" w:rsidRDefault="00715016" w:rsidP="00DF41CD">
            <w:pPr>
              <w:contextualSpacing/>
              <w:jc w:val="center"/>
              <w:rPr>
                <w:noProof/>
                <w:szCs w:val="24"/>
              </w:rPr>
            </w:pPr>
            <w:r w:rsidRPr="00865B47">
              <w:rPr>
                <w:noProof/>
                <w:szCs w:val="24"/>
              </w:rPr>
              <w:t>2</w:t>
            </w:r>
          </w:p>
        </w:tc>
      </w:tr>
      <w:tr w:rsidR="00715016" w:rsidRPr="00865B47" w:rsidTr="003E518F">
        <w:tc>
          <w:tcPr>
            <w:tcW w:w="3079" w:type="pct"/>
            <w:shd w:val="clear" w:color="auto" w:fill="auto"/>
            <w:vAlign w:val="center"/>
          </w:tcPr>
          <w:p w:rsidR="00715016" w:rsidRPr="00865B47" w:rsidRDefault="00715016" w:rsidP="00DF41CD">
            <w:pPr>
              <w:pStyle w:val="ListParagraph"/>
              <w:autoSpaceDE w:val="0"/>
              <w:autoSpaceDN w:val="0"/>
              <w:ind w:left="0"/>
              <w:jc w:val="left"/>
              <w:rPr>
                <w:noProof/>
                <w:szCs w:val="24"/>
              </w:rPr>
            </w:pPr>
            <w:r w:rsidRPr="00865B47">
              <w:rPr>
                <w:noProof/>
                <w:szCs w:val="24"/>
              </w:rPr>
              <w:t xml:space="preserve">BA&amp;T SAP Business Objects BI Suite </w:t>
            </w:r>
          </w:p>
        </w:tc>
        <w:tc>
          <w:tcPr>
            <w:tcW w:w="961" w:type="pct"/>
            <w:vAlign w:val="center"/>
          </w:tcPr>
          <w:p w:rsidR="00715016" w:rsidRPr="00865B47" w:rsidRDefault="00715016" w:rsidP="00DF41CD">
            <w:pPr>
              <w:contextualSpacing/>
              <w:jc w:val="center"/>
              <w:rPr>
                <w:noProof/>
                <w:szCs w:val="24"/>
              </w:rPr>
            </w:pPr>
            <w:r w:rsidRPr="00865B47">
              <w:rPr>
                <w:szCs w:val="24"/>
              </w:rPr>
              <w:t>User</w:t>
            </w:r>
          </w:p>
        </w:tc>
        <w:tc>
          <w:tcPr>
            <w:tcW w:w="960" w:type="pct"/>
            <w:vAlign w:val="center"/>
          </w:tcPr>
          <w:p w:rsidR="00715016" w:rsidRPr="00865B47" w:rsidRDefault="00715016" w:rsidP="00DF41CD">
            <w:pPr>
              <w:contextualSpacing/>
              <w:jc w:val="center"/>
              <w:rPr>
                <w:noProof/>
                <w:szCs w:val="24"/>
              </w:rPr>
            </w:pPr>
            <w:r w:rsidRPr="00865B47">
              <w:rPr>
                <w:noProof/>
                <w:szCs w:val="24"/>
              </w:rPr>
              <w:t>25</w:t>
            </w:r>
          </w:p>
        </w:tc>
      </w:tr>
      <w:tr w:rsidR="00715016" w:rsidRPr="00865B47" w:rsidTr="003E518F">
        <w:tc>
          <w:tcPr>
            <w:tcW w:w="3079" w:type="pct"/>
            <w:shd w:val="clear" w:color="auto" w:fill="auto"/>
            <w:vAlign w:val="center"/>
          </w:tcPr>
          <w:p w:rsidR="00715016" w:rsidRPr="00865B47" w:rsidRDefault="00715016" w:rsidP="00DF41CD">
            <w:pPr>
              <w:pStyle w:val="ListParagraph"/>
              <w:autoSpaceDE w:val="0"/>
              <w:autoSpaceDN w:val="0"/>
              <w:ind w:left="0"/>
              <w:jc w:val="left"/>
              <w:rPr>
                <w:noProof/>
                <w:szCs w:val="24"/>
              </w:rPr>
            </w:pPr>
            <w:r w:rsidRPr="00865B47">
              <w:rPr>
                <w:noProof/>
                <w:szCs w:val="24"/>
              </w:rPr>
              <w:t>BA&amp;T SAP Business Planning &amp; Cons, vers f SAP NetWeaver (BPC)</w:t>
            </w:r>
          </w:p>
        </w:tc>
        <w:tc>
          <w:tcPr>
            <w:tcW w:w="961" w:type="pct"/>
            <w:vAlign w:val="center"/>
          </w:tcPr>
          <w:p w:rsidR="00715016" w:rsidRPr="00865B47" w:rsidRDefault="00715016" w:rsidP="00DF41CD">
            <w:pPr>
              <w:contextualSpacing/>
              <w:jc w:val="center"/>
              <w:rPr>
                <w:noProof/>
                <w:szCs w:val="24"/>
              </w:rPr>
            </w:pPr>
            <w:r w:rsidRPr="00865B47">
              <w:rPr>
                <w:szCs w:val="24"/>
              </w:rPr>
              <w:t>User</w:t>
            </w:r>
          </w:p>
        </w:tc>
        <w:tc>
          <w:tcPr>
            <w:tcW w:w="960" w:type="pct"/>
            <w:vAlign w:val="center"/>
          </w:tcPr>
          <w:p w:rsidR="00715016" w:rsidRPr="00865B47" w:rsidRDefault="00715016" w:rsidP="00DF41CD">
            <w:pPr>
              <w:contextualSpacing/>
              <w:jc w:val="center"/>
              <w:rPr>
                <w:noProof/>
                <w:szCs w:val="24"/>
              </w:rPr>
            </w:pPr>
            <w:r w:rsidRPr="00865B47">
              <w:rPr>
                <w:noProof/>
                <w:szCs w:val="24"/>
              </w:rPr>
              <w:t>30</w:t>
            </w:r>
          </w:p>
        </w:tc>
      </w:tr>
      <w:tr w:rsidR="00715016" w:rsidRPr="00865B47" w:rsidTr="003E518F">
        <w:tc>
          <w:tcPr>
            <w:tcW w:w="3079" w:type="pct"/>
            <w:shd w:val="clear" w:color="auto" w:fill="auto"/>
            <w:vAlign w:val="center"/>
          </w:tcPr>
          <w:p w:rsidR="00715016" w:rsidRPr="00865B47" w:rsidRDefault="00715016" w:rsidP="00DF41CD">
            <w:pPr>
              <w:pStyle w:val="ListParagraph"/>
              <w:autoSpaceDE w:val="0"/>
              <w:autoSpaceDN w:val="0"/>
              <w:ind w:left="0"/>
              <w:jc w:val="left"/>
              <w:rPr>
                <w:noProof/>
                <w:szCs w:val="24"/>
              </w:rPr>
            </w:pPr>
            <w:r w:rsidRPr="00865B47">
              <w:rPr>
                <w:szCs w:val="24"/>
                <w:lang w:eastAsia="de-DE"/>
              </w:rPr>
              <w:t>SAP NetWeaver Process Integration</w:t>
            </w:r>
          </w:p>
        </w:tc>
        <w:tc>
          <w:tcPr>
            <w:tcW w:w="961" w:type="pct"/>
            <w:vAlign w:val="center"/>
          </w:tcPr>
          <w:p w:rsidR="00715016" w:rsidRPr="00865B47" w:rsidRDefault="00715016" w:rsidP="00DF41CD">
            <w:pPr>
              <w:contextualSpacing/>
              <w:jc w:val="center"/>
              <w:rPr>
                <w:noProof/>
                <w:szCs w:val="24"/>
              </w:rPr>
            </w:pPr>
            <w:r w:rsidRPr="00865B47">
              <w:rPr>
                <w:noProof/>
                <w:szCs w:val="24"/>
              </w:rPr>
              <w:t>Processor</w:t>
            </w:r>
          </w:p>
        </w:tc>
        <w:tc>
          <w:tcPr>
            <w:tcW w:w="960" w:type="pct"/>
            <w:vAlign w:val="center"/>
          </w:tcPr>
          <w:p w:rsidR="00715016" w:rsidRPr="00865B47" w:rsidRDefault="00715016" w:rsidP="00DF41CD">
            <w:pPr>
              <w:contextualSpacing/>
              <w:jc w:val="center"/>
              <w:rPr>
                <w:noProof/>
                <w:szCs w:val="24"/>
              </w:rPr>
            </w:pPr>
            <w:r w:rsidRPr="00865B47">
              <w:rPr>
                <w:noProof/>
                <w:szCs w:val="24"/>
              </w:rPr>
              <w:t>1</w:t>
            </w:r>
          </w:p>
        </w:tc>
      </w:tr>
      <w:tr w:rsidR="00715016" w:rsidRPr="00865B47" w:rsidTr="003E518F">
        <w:tc>
          <w:tcPr>
            <w:tcW w:w="3079" w:type="pct"/>
            <w:shd w:val="clear" w:color="auto" w:fill="auto"/>
            <w:vAlign w:val="center"/>
          </w:tcPr>
          <w:p w:rsidR="00715016" w:rsidRPr="00865B47" w:rsidRDefault="00715016" w:rsidP="00DF41CD">
            <w:pPr>
              <w:pStyle w:val="ListParagraph"/>
              <w:autoSpaceDE w:val="0"/>
              <w:autoSpaceDN w:val="0"/>
              <w:ind w:left="0"/>
              <w:jc w:val="left"/>
              <w:rPr>
                <w:noProof/>
                <w:szCs w:val="24"/>
              </w:rPr>
            </w:pPr>
            <w:r w:rsidRPr="00865B47">
              <w:rPr>
                <w:szCs w:val="24"/>
                <w:lang w:eastAsia="de-DE"/>
              </w:rPr>
              <w:t>SAP Application Interface Framework</w:t>
            </w:r>
          </w:p>
        </w:tc>
        <w:tc>
          <w:tcPr>
            <w:tcW w:w="961" w:type="pct"/>
            <w:vAlign w:val="center"/>
          </w:tcPr>
          <w:p w:rsidR="00715016" w:rsidRPr="00865B47" w:rsidRDefault="00715016" w:rsidP="00DF41CD">
            <w:pPr>
              <w:contextualSpacing/>
              <w:jc w:val="center"/>
              <w:rPr>
                <w:noProof/>
                <w:szCs w:val="24"/>
              </w:rPr>
            </w:pPr>
            <w:r w:rsidRPr="00865B47">
              <w:rPr>
                <w:noProof/>
                <w:szCs w:val="24"/>
              </w:rPr>
              <w:t>Processor</w:t>
            </w:r>
          </w:p>
        </w:tc>
        <w:tc>
          <w:tcPr>
            <w:tcW w:w="960" w:type="pct"/>
            <w:vAlign w:val="center"/>
          </w:tcPr>
          <w:p w:rsidR="00715016" w:rsidRPr="00865B47" w:rsidRDefault="00715016" w:rsidP="00DF41CD">
            <w:pPr>
              <w:contextualSpacing/>
              <w:jc w:val="center"/>
              <w:rPr>
                <w:noProof/>
                <w:szCs w:val="24"/>
              </w:rPr>
            </w:pPr>
            <w:r w:rsidRPr="00865B47">
              <w:rPr>
                <w:noProof/>
                <w:szCs w:val="24"/>
              </w:rPr>
              <w:t>1</w:t>
            </w:r>
          </w:p>
        </w:tc>
      </w:tr>
      <w:tr w:rsidR="00715016" w:rsidRPr="00865B47" w:rsidTr="003E518F">
        <w:tc>
          <w:tcPr>
            <w:tcW w:w="3079" w:type="pct"/>
            <w:shd w:val="clear" w:color="auto" w:fill="auto"/>
            <w:vAlign w:val="center"/>
          </w:tcPr>
          <w:p w:rsidR="00715016" w:rsidRPr="00865B47" w:rsidRDefault="00715016" w:rsidP="00DF41CD">
            <w:pPr>
              <w:pStyle w:val="ListParagraph"/>
              <w:autoSpaceDE w:val="0"/>
              <w:autoSpaceDN w:val="0"/>
              <w:ind w:left="0"/>
              <w:jc w:val="left"/>
              <w:rPr>
                <w:noProof/>
                <w:szCs w:val="24"/>
              </w:rPr>
            </w:pPr>
            <w:r w:rsidRPr="00865B47">
              <w:rPr>
                <w:noProof/>
                <w:szCs w:val="24"/>
              </w:rPr>
              <w:t>SAP Treasury and Risk Management</w:t>
            </w:r>
          </w:p>
        </w:tc>
        <w:tc>
          <w:tcPr>
            <w:tcW w:w="961" w:type="pct"/>
            <w:vAlign w:val="center"/>
          </w:tcPr>
          <w:p w:rsidR="00715016" w:rsidRPr="00865B47" w:rsidRDefault="00715016" w:rsidP="00DF41CD">
            <w:pPr>
              <w:contextualSpacing/>
              <w:jc w:val="center"/>
              <w:rPr>
                <w:noProof/>
                <w:szCs w:val="24"/>
              </w:rPr>
            </w:pPr>
            <w:r w:rsidRPr="00865B47">
              <w:rPr>
                <w:noProof/>
                <w:szCs w:val="24"/>
              </w:rPr>
              <w:t>100 MEUR revenue</w:t>
            </w:r>
          </w:p>
        </w:tc>
        <w:tc>
          <w:tcPr>
            <w:tcW w:w="960" w:type="pct"/>
            <w:vAlign w:val="center"/>
          </w:tcPr>
          <w:p w:rsidR="00715016" w:rsidRPr="00865B47" w:rsidRDefault="00715016" w:rsidP="00DF41CD">
            <w:pPr>
              <w:contextualSpacing/>
              <w:jc w:val="center"/>
              <w:rPr>
                <w:noProof/>
                <w:szCs w:val="24"/>
              </w:rPr>
            </w:pPr>
            <w:r w:rsidRPr="00865B47">
              <w:rPr>
                <w:noProof/>
                <w:szCs w:val="24"/>
              </w:rPr>
              <w:t xml:space="preserve">19 </w:t>
            </w:r>
          </w:p>
        </w:tc>
      </w:tr>
      <w:tr w:rsidR="00715016" w:rsidRPr="00865B47" w:rsidTr="003E518F">
        <w:tc>
          <w:tcPr>
            <w:tcW w:w="3079" w:type="pct"/>
            <w:shd w:val="clear" w:color="auto" w:fill="auto"/>
            <w:vAlign w:val="center"/>
          </w:tcPr>
          <w:p w:rsidR="00715016" w:rsidRPr="00865B47" w:rsidRDefault="00715016" w:rsidP="00DF41CD">
            <w:pPr>
              <w:pStyle w:val="ListParagraph"/>
              <w:autoSpaceDE w:val="0"/>
              <w:autoSpaceDN w:val="0"/>
              <w:ind w:left="0"/>
              <w:jc w:val="left"/>
              <w:rPr>
                <w:noProof/>
                <w:szCs w:val="24"/>
              </w:rPr>
            </w:pPr>
            <w:r w:rsidRPr="00865B47">
              <w:rPr>
                <w:noProof/>
                <w:szCs w:val="24"/>
              </w:rPr>
              <w:t>SAP Workforce Performance Builder Producer</w:t>
            </w:r>
          </w:p>
        </w:tc>
        <w:tc>
          <w:tcPr>
            <w:tcW w:w="961" w:type="pct"/>
            <w:vAlign w:val="center"/>
          </w:tcPr>
          <w:p w:rsidR="00715016" w:rsidRPr="00865B47" w:rsidRDefault="00715016" w:rsidP="00DF41CD">
            <w:pPr>
              <w:contextualSpacing/>
              <w:jc w:val="center"/>
              <w:rPr>
                <w:noProof/>
                <w:szCs w:val="24"/>
              </w:rPr>
            </w:pPr>
            <w:r w:rsidRPr="00865B47">
              <w:rPr>
                <w:noProof/>
                <w:szCs w:val="24"/>
              </w:rPr>
              <w:t>Processor</w:t>
            </w:r>
          </w:p>
        </w:tc>
        <w:tc>
          <w:tcPr>
            <w:tcW w:w="960" w:type="pct"/>
            <w:vAlign w:val="center"/>
          </w:tcPr>
          <w:p w:rsidR="00715016" w:rsidRPr="00865B47" w:rsidRDefault="00715016" w:rsidP="00DF41CD">
            <w:pPr>
              <w:contextualSpacing/>
              <w:jc w:val="center"/>
              <w:rPr>
                <w:noProof/>
                <w:szCs w:val="24"/>
              </w:rPr>
            </w:pPr>
            <w:r w:rsidRPr="00865B47">
              <w:rPr>
                <w:noProof/>
                <w:szCs w:val="24"/>
              </w:rPr>
              <w:t>1</w:t>
            </w:r>
          </w:p>
        </w:tc>
      </w:tr>
      <w:tr w:rsidR="00715016" w:rsidRPr="00865B47" w:rsidTr="003E518F">
        <w:tc>
          <w:tcPr>
            <w:tcW w:w="3079" w:type="pct"/>
            <w:shd w:val="clear" w:color="auto" w:fill="auto"/>
            <w:vAlign w:val="center"/>
          </w:tcPr>
          <w:p w:rsidR="00715016" w:rsidRPr="00865B47" w:rsidRDefault="00715016" w:rsidP="00DF41CD">
            <w:pPr>
              <w:pStyle w:val="ListParagraph"/>
              <w:autoSpaceDE w:val="0"/>
              <w:autoSpaceDN w:val="0"/>
              <w:ind w:left="0"/>
              <w:jc w:val="left"/>
              <w:rPr>
                <w:noProof/>
                <w:szCs w:val="24"/>
              </w:rPr>
            </w:pPr>
            <w:r w:rsidRPr="00865B47">
              <w:rPr>
                <w:noProof/>
                <w:szCs w:val="24"/>
              </w:rPr>
              <w:lastRenderedPageBreak/>
              <w:t>SAP Workforce Performance Builder Enterprise Edition</w:t>
            </w:r>
          </w:p>
        </w:tc>
        <w:tc>
          <w:tcPr>
            <w:tcW w:w="961" w:type="pct"/>
            <w:vAlign w:val="center"/>
          </w:tcPr>
          <w:p w:rsidR="00715016" w:rsidRPr="00865B47" w:rsidRDefault="00715016" w:rsidP="00DF41CD">
            <w:pPr>
              <w:contextualSpacing/>
              <w:jc w:val="center"/>
              <w:rPr>
                <w:noProof/>
                <w:szCs w:val="24"/>
              </w:rPr>
            </w:pPr>
            <w:r w:rsidRPr="00865B47">
              <w:rPr>
                <w:szCs w:val="24"/>
              </w:rPr>
              <w:t>User</w:t>
            </w:r>
          </w:p>
        </w:tc>
        <w:tc>
          <w:tcPr>
            <w:tcW w:w="960" w:type="pct"/>
            <w:vAlign w:val="center"/>
          </w:tcPr>
          <w:p w:rsidR="00715016" w:rsidRPr="00865B47" w:rsidRDefault="00715016" w:rsidP="00DF41CD">
            <w:pPr>
              <w:contextualSpacing/>
              <w:jc w:val="center"/>
              <w:rPr>
                <w:noProof/>
                <w:szCs w:val="24"/>
              </w:rPr>
            </w:pPr>
            <w:r w:rsidRPr="00865B47">
              <w:rPr>
                <w:noProof/>
                <w:szCs w:val="24"/>
              </w:rPr>
              <w:t>340</w:t>
            </w:r>
          </w:p>
        </w:tc>
      </w:tr>
      <w:tr w:rsidR="00715016" w:rsidRPr="00865B47" w:rsidTr="003E518F">
        <w:tc>
          <w:tcPr>
            <w:tcW w:w="3079" w:type="pct"/>
            <w:shd w:val="clear" w:color="auto" w:fill="auto"/>
            <w:vAlign w:val="center"/>
          </w:tcPr>
          <w:p w:rsidR="00715016" w:rsidRPr="00865B47" w:rsidRDefault="00715016" w:rsidP="00DF41CD">
            <w:pPr>
              <w:pStyle w:val="ListParagraph"/>
              <w:autoSpaceDE w:val="0"/>
              <w:autoSpaceDN w:val="0"/>
              <w:ind w:left="0"/>
              <w:jc w:val="left"/>
              <w:rPr>
                <w:noProof/>
                <w:szCs w:val="24"/>
              </w:rPr>
            </w:pPr>
            <w:r w:rsidRPr="00865B47">
              <w:rPr>
                <w:szCs w:val="24"/>
                <w:lang w:eastAsia="de-DE"/>
              </w:rPr>
              <w:t>SAP HANA, Enterprise Edition, up to 10 units</w:t>
            </w:r>
          </w:p>
        </w:tc>
        <w:tc>
          <w:tcPr>
            <w:tcW w:w="961" w:type="pct"/>
            <w:vAlign w:val="center"/>
          </w:tcPr>
          <w:p w:rsidR="00715016" w:rsidRPr="00865B47" w:rsidRDefault="00715016" w:rsidP="00DF41CD">
            <w:pPr>
              <w:contextualSpacing/>
              <w:jc w:val="center"/>
              <w:rPr>
                <w:noProof/>
                <w:szCs w:val="24"/>
              </w:rPr>
            </w:pPr>
            <w:r w:rsidRPr="00865B47">
              <w:rPr>
                <w:noProof/>
                <w:szCs w:val="24"/>
              </w:rPr>
              <w:t>64GB</w:t>
            </w:r>
          </w:p>
        </w:tc>
        <w:tc>
          <w:tcPr>
            <w:tcW w:w="960" w:type="pct"/>
            <w:vAlign w:val="center"/>
          </w:tcPr>
          <w:p w:rsidR="00715016" w:rsidRPr="00865B47" w:rsidRDefault="00715016" w:rsidP="00DF41CD">
            <w:pPr>
              <w:contextualSpacing/>
              <w:jc w:val="center"/>
              <w:rPr>
                <w:noProof/>
                <w:szCs w:val="24"/>
              </w:rPr>
            </w:pPr>
            <w:r w:rsidRPr="00865B47">
              <w:rPr>
                <w:noProof/>
                <w:szCs w:val="24"/>
              </w:rPr>
              <w:t>1</w:t>
            </w:r>
          </w:p>
        </w:tc>
      </w:tr>
      <w:tr w:rsidR="00715016" w:rsidRPr="00865B47" w:rsidTr="003E518F">
        <w:tc>
          <w:tcPr>
            <w:tcW w:w="3079" w:type="pct"/>
            <w:shd w:val="clear" w:color="auto" w:fill="auto"/>
            <w:vAlign w:val="center"/>
          </w:tcPr>
          <w:p w:rsidR="00715016" w:rsidRPr="00865B47" w:rsidRDefault="00715016" w:rsidP="00DF41CD">
            <w:pPr>
              <w:pStyle w:val="ListParagraph"/>
              <w:autoSpaceDE w:val="0"/>
              <w:autoSpaceDN w:val="0"/>
              <w:ind w:left="0"/>
              <w:jc w:val="left"/>
              <w:rPr>
                <w:noProof/>
                <w:szCs w:val="24"/>
              </w:rPr>
            </w:pPr>
            <w:r w:rsidRPr="00865B47">
              <w:rPr>
                <w:noProof/>
                <w:szCs w:val="24"/>
              </w:rPr>
              <w:t>SAP Application HANA Administrator User</w:t>
            </w:r>
          </w:p>
        </w:tc>
        <w:tc>
          <w:tcPr>
            <w:tcW w:w="961" w:type="pct"/>
            <w:vAlign w:val="center"/>
          </w:tcPr>
          <w:p w:rsidR="00715016" w:rsidRPr="00865B47" w:rsidRDefault="00715016" w:rsidP="00DF41CD">
            <w:pPr>
              <w:contextualSpacing/>
              <w:jc w:val="center"/>
              <w:rPr>
                <w:noProof/>
                <w:szCs w:val="24"/>
              </w:rPr>
            </w:pPr>
            <w:r w:rsidRPr="00865B47">
              <w:rPr>
                <w:szCs w:val="24"/>
              </w:rPr>
              <w:t>User</w:t>
            </w:r>
          </w:p>
        </w:tc>
        <w:tc>
          <w:tcPr>
            <w:tcW w:w="960" w:type="pct"/>
            <w:vAlign w:val="center"/>
          </w:tcPr>
          <w:p w:rsidR="00715016" w:rsidRPr="00865B47" w:rsidRDefault="00715016" w:rsidP="00DF41CD">
            <w:pPr>
              <w:contextualSpacing/>
              <w:jc w:val="center"/>
              <w:rPr>
                <w:noProof/>
                <w:szCs w:val="24"/>
              </w:rPr>
            </w:pPr>
            <w:r w:rsidRPr="00865B47">
              <w:rPr>
                <w:noProof/>
                <w:szCs w:val="24"/>
              </w:rPr>
              <w:t>1</w:t>
            </w:r>
          </w:p>
        </w:tc>
      </w:tr>
      <w:tr w:rsidR="00715016" w:rsidRPr="00865B47" w:rsidTr="003E518F">
        <w:tc>
          <w:tcPr>
            <w:tcW w:w="3079" w:type="pct"/>
            <w:tcBorders>
              <w:top w:val="single" w:sz="4" w:space="0" w:color="auto"/>
              <w:left w:val="single" w:sz="4" w:space="0" w:color="auto"/>
              <w:bottom w:val="single" w:sz="4" w:space="0" w:color="auto"/>
              <w:right w:val="single" w:sz="4" w:space="0" w:color="auto"/>
            </w:tcBorders>
            <w:shd w:val="clear" w:color="auto" w:fill="auto"/>
            <w:vAlign w:val="center"/>
          </w:tcPr>
          <w:p w:rsidR="00715016" w:rsidRPr="00865B47" w:rsidRDefault="00715016" w:rsidP="00DF41CD">
            <w:pPr>
              <w:pStyle w:val="ListParagraph"/>
              <w:autoSpaceDE w:val="0"/>
              <w:autoSpaceDN w:val="0"/>
              <w:ind w:left="0"/>
              <w:jc w:val="left"/>
              <w:rPr>
                <w:noProof/>
                <w:szCs w:val="24"/>
              </w:rPr>
            </w:pPr>
            <w:r w:rsidRPr="00865B47">
              <w:rPr>
                <w:noProof/>
                <w:szCs w:val="24"/>
              </w:rPr>
              <w:t>SAP Business Designer by Software AG</w:t>
            </w:r>
          </w:p>
        </w:tc>
        <w:tc>
          <w:tcPr>
            <w:tcW w:w="961" w:type="pct"/>
            <w:tcBorders>
              <w:top w:val="single" w:sz="4" w:space="0" w:color="auto"/>
              <w:left w:val="single" w:sz="4" w:space="0" w:color="auto"/>
              <w:bottom w:val="single" w:sz="4" w:space="0" w:color="auto"/>
              <w:right w:val="single" w:sz="4" w:space="0" w:color="auto"/>
            </w:tcBorders>
            <w:vAlign w:val="center"/>
          </w:tcPr>
          <w:p w:rsidR="00715016" w:rsidRPr="00865B47" w:rsidRDefault="00715016" w:rsidP="00DF41CD">
            <w:pPr>
              <w:contextualSpacing/>
              <w:jc w:val="center"/>
              <w:rPr>
                <w:szCs w:val="24"/>
              </w:rPr>
            </w:pPr>
            <w:r w:rsidRPr="00865B47">
              <w:rPr>
                <w:szCs w:val="24"/>
              </w:rPr>
              <w:t>User</w:t>
            </w:r>
          </w:p>
        </w:tc>
        <w:tc>
          <w:tcPr>
            <w:tcW w:w="960" w:type="pct"/>
            <w:tcBorders>
              <w:top w:val="single" w:sz="4" w:space="0" w:color="auto"/>
              <w:left w:val="single" w:sz="4" w:space="0" w:color="auto"/>
              <w:bottom w:val="single" w:sz="4" w:space="0" w:color="auto"/>
              <w:right w:val="single" w:sz="4" w:space="0" w:color="auto"/>
            </w:tcBorders>
            <w:vAlign w:val="center"/>
          </w:tcPr>
          <w:p w:rsidR="00715016" w:rsidRPr="00865B47" w:rsidRDefault="00715016" w:rsidP="00DF41CD">
            <w:pPr>
              <w:contextualSpacing/>
              <w:jc w:val="center"/>
              <w:rPr>
                <w:noProof/>
                <w:szCs w:val="24"/>
              </w:rPr>
            </w:pPr>
            <w:r w:rsidRPr="00865B47">
              <w:rPr>
                <w:noProof/>
                <w:szCs w:val="24"/>
              </w:rPr>
              <w:t>5</w:t>
            </w:r>
          </w:p>
        </w:tc>
      </w:tr>
      <w:tr w:rsidR="00715016" w:rsidRPr="00865B47" w:rsidTr="003E518F">
        <w:tc>
          <w:tcPr>
            <w:tcW w:w="3079" w:type="pct"/>
            <w:tcBorders>
              <w:top w:val="single" w:sz="4" w:space="0" w:color="auto"/>
              <w:left w:val="single" w:sz="4" w:space="0" w:color="auto"/>
              <w:bottom w:val="single" w:sz="4" w:space="0" w:color="auto"/>
              <w:right w:val="single" w:sz="4" w:space="0" w:color="auto"/>
            </w:tcBorders>
            <w:shd w:val="clear" w:color="auto" w:fill="auto"/>
            <w:vAlign w:val="center"/>
          </w:tcPr>
          <w:p w:rsidR="00715016" w:rsidRPr="00865B47" w:rsidRDefault="00715016" w:rsidP="00DF41CD">
            <w:pPr>
              <w:pStyle w:val="ListParagraph"/>
              <w:autoSpaceDE w:val="0"/>
              <w:autoSpaceDN w:val="0"/>
              <w:ind w:left="0"/>
              <w:jc w:val="left"/>
              <w:rPr>
                <w:noProof/>
                <w:szCs w:val="24"/>
              </w:rPr>
            </w:pPr>
            <w:r w:rsidRPr="00865B47">
              <w:rPr>
                <w:noProof/>
                <w:szCs w:val="24"/>
              </w:rPr>
              <w:t>SAP Business Publisher by Software AG</w:t>
            </w:r>
          </w:p>
        </w:tc>
        <w:tc>
          <w:tcPr>
            <w:tcW w:w="961" w:type="pct"/>
            <w:tcBorders>
              <w:top w:val="single" w:sz="4" w:space="0" w:color="auto"/>
              <w:left w:val="single" w:sz="4" w:space="0" w:color="auto"/>
              <w:bottom w:val="single" w:sz="4" w:space="0" w:color="auto"/>
              <w:right w:val="single" w:sz="4" w:space="0" w:color="auto"/>
            </w:tcBorders>
            <w:vAlign w:val="center"/>
          </w:tcPr>
          <w:p w:rsidR="00715016" w:rsidRPr="00865B47" w:rsidRDefault="00715016" w:rsidP="00DF41CD">
            <w:pPr>
              <w:contextualSpacing/>
              <w:jc w:val="center"/>
              <w:rPr>
                <w:szCs w:val="24"/>
              </w:rPr>
            </w:pPr>
            <w:r w:rsidRPr="00865B47">
              <w:rPr>
                <w:szCs w:val="24"/>
              </w:rPr>
              <w:t>User</w:t>
            </w:r>
          </w:p>
        </w:tc>
        <w:tc>
          <w:tcPr>
            <w:tcW w:w="960" w:type="pct"/>
            <w:tcBorders>
              <w:top w:val="single" w:sz="4" w:space="0" w:color="auto"/>
              <w:left w:val="single" w:sz="4" w:space="0" w:color="auto"/>
              <w:bottom w:val="single" w:sz="4" w:space="0" w:color="auto"/>
              <w:right w:val="single" w:sz="4" w:space="0" w:color="auto"/>
            </w:tcBorders>
            <w:vAlign w:val="center"/>
          </w:tcPr>
          <w:p w:rsidR="00715016" w:rsidRPr="00865B47" w:rsidRDefault="00715016" w:rsidP="00DF41CD">
            <w:pPr>
              <w:contextualSpacing/>
              <w:jc w:val="center"/>
              <w:rPr>
                <w:noProof/>
                <w:szCs w:val="24"/>
              </w:rPr>
            </w:pPr>
            <w:r w:rsidRPr="00865B47">
              <w:rPr>
                <w:noProof/>
                <w:szCs w:val="24"/>
              </w:rPr>
              <w:t>1</w:t>
            </w:r>
          </w:p>
        </w:tc>
      </w:tr>
      <w:tr w:rsidR="00715016" w:rsidRPr="00865B47" w:rsidTr="003E518F">
        <w:tc>
          <w:tcPr>
            <w:tcW w:w="3079" w:type="pct"/>
            <w:tcBorders>
              <w:top w:val="single" w:sz="4" w:space="0" w:color="auto"/>
              <w:left w:val="single" w:sz="4" w:space="0" w:color="auto"/>
              <w:bottom w:val="single" w:sz="4" w:space="0" w:color="auto"/>
              <w:right w:val="single" w:sz="4" w:space="0" w:color="auto"/>
            </w:tcBorders>
            <w:shd w:val="clear" w:color="auto" w:fill="auto"/>
            <w:vAlign w:val="center"/>
          </w:tcPr>
          <w:p w:rsidR="00715016" w:rsidRPr="00865B47" w:rsidRDefault="00715016" w:rsidP="00DF41CD">
            <w:pPr>
              <w:pStyle w:val="ListParagraph"/>
              <w:autoSpaceDE w:val="0"/>
              <w:autoSpaceDN w:val="0"/>
              <w:ind w:left="0"/>
              <w:jc w:val="left"/>
              <w:rPr>
                <w:noProof/>
                <w:szCs w:val="24"/>
              </w:rPr>
            </w:pPr>
            <w:r w:rsidRPr="00865B47">
              <w:rPr>
                <w:noProof/>
                <w:szCs w:val="24"/>
              </w:rPr>
              <w:t>SAP Enterprise Modeling by Software AG</w:t>
            </w:r>
          </w:p>
        </w:tc>
        <w:tc>
          <w:tcPr>
            <w:tcW w:w="961" w:type="pct"/>
            <w:tcBorders>
              <w:top w:val="single" w:sz="4" w:space="0" w:color="auto"/>
              <w:left w:val="single" w:sz="4" w:space="0" w:color="auto"/>
              <w:bottom w:val="single" w:sz="4" w:space="0" w:color="auto"/>
              <w:right w:val="single" w:sz="4" w:space="0" w:color="auto"/>
            </w:tcBorders>
            <w:vAlign w:val="center"/>
          </w:tcPr>
          <w:p w:rsidR="00715016" w:rsidRPr="00865B47" w:rsidRDefault="00715016" w:rsidP="00DF41CD">
            <w:pPr>
              <w:contextualSpacing/>
              <w:jc w:val="center"/>
              <w:rPr>
                <w:szCs w:val="24"/>
              </w:rPr>
            </w:pPr>
            <w:r w:rsidRPr="00865B47">
              <w:rPr>
                <w:szCs w:val="24"/>
              </w:rPr>
              <w:t>User</w:t>
            </w:r>
          </w:p>
        </w:tc>
        <w:tc>
          <w:tcPr>
            <w:tcW w:w="960" w:type="pct"/>
            <w:tcBorders>
              <w:top w:val="single" w:sz="4" w:space="0" w:color="auto"/>
              <w:left w:val="single" w:sz="4" w:space="0" w:color="auto"/>
              <w:bottom w:val="single" w:sz="4" w:space="0" w:color="auto"/>
              <w:right w:val="single" w:sz="4" w:space="0" w:color="auto"/>
            </w:tcBorders>
            <w:vAlign w:val="center"/>
          </w:tcPr>
          <w:p w:rsidR="00715016" w:rsidRPr="00865B47" w:rsidRDefault="00715016" w:rsidP="00DF41CD">
            <w:pPr>
              <w:contextualSpacing/>
              <w:jc w:val="center"/>
              <w:rPr>
                <w:noProof/>
                <w:szCs w:val="24"/>
              </w:rPr>
            </w:pPr>
            <w:r w:rsidRPr="00865B47">
              <w:rPr>
                <w:noProof/>
                <w:szCs w:val="24"/>
              </w:rPr>
              <w:t>1</w:t>
            </w:r>
          </w:p>
        </w:tc>
      </w:tr>
      <w:tr w:rsidR="00715016" w:rsidRPr="00865B47" w:rsidTr="003E518F">
        <w:tc>
          <w:tcPr>
            <w:tcW w:w="3079" w:type="pct"/>
            <w:tcBorders>
              <w:top w:val="single" w:sz="4" w:space="0" w:color="auto"/>
              <w:left w:val="single" w:sz="4" w:space="0" w:color="auto"/>
              <w:bottom w:val="single" w:sz="4" w:space="0" w:color="auto"/>
              <w:right w:val="single" w:sz="4" w:space="0" w:color="auto"/>
            </w:tcBorders>
            <w:shd w:val="clear" w:color="auto" w:fill="auto"/>
            <w:vAlign w:val="center"/>
          </w:tcPr>
          <w:p w:rsidR="00715016" w:rsidRPr="00865B47" w:rsidRDefault="00715016" w:rsidP="00DF41CD">
            <w:pPr>
              <w:pStyle w:val="ListParagraph"/>
              <w:autoSpaceDE w:val="0"/>
              <w:autoSpaceDN w:val="0"/>
              <w:ind w:left="0"/>
              <w:jc w:val="left"/>
              <w:rPr>
                <w:noProof/>
                <w:szCs w:val="24"/>
              </w:rPr>
            </w:pPr>
            <w:r w:rsidRPr="00865B47">
              <w:rPr>
                <w:noProof/>
                <w:szCs w:val="24"/>
              </w:rPr>
              <w:t>SAP Business Process Optimization by Software AG</w:t>
            </w:r>
          </w:p>
        </w:tc>
        <w:tc>
          <w:tcPr>
            <w:tcW w:w="961" w:type="pct"/>
            <w:tcBorders>
              <w:top w:val="single" w:sz="4" w:space="0" w:color="auto"/>
              <w:left w:val="single" w:sz="4" w:space="0" w:color="auto"/>
              <w:bottom w:val="single" w:sz="4" w:space="0" w:color="auto"/>
              <w:right w:val="single" w:sz="4" w:space="0" w:color="auto"/>
            </w:tcBorders>
            <w:vAlign w:val="center"/>
          </w:tcPr>
          <w:p w:rsidR="00715016" w:rsidRPr="00865B47" w:rsidRDefault="00715016" w:rsidP="00DF41CD">
            <w:pPr>
              <w:contextualSpacing/>
              <w:jc w:val="center"/>
              <w:rPr>
                <w:szCs w:val="24"/>
              </w:rPr>
            </w:pPr>
            <w:r w:rsidRPr="00865B47">
              <w:rPr>
                <w:szCs w:val="24"/>
              </w:rPr>
              <w:t>User</w:t>
            </w:r>
          </w:p>
        </w:tc>
        <w:tc>
          <w:tcPr>
            <w:tcW w:w="960" w:type="pct"/>
            <w:tcBorders>
              <w:top w:val="single" w:sz="4" w:space="0" w:color="auto"/>
              <w:left w:val="single" w:sz="4" w:space="0" w:color="auto"/>
              <w:bottom w:val="single" w:sz="4" w:space="0" w:color="auto"/>
              <w:right w:val="single" w:sz="4" w:space="0" w:color="auto"/>
            </w:tcBorders>
            <w:vAlign w:val="center"/>
          </w:tcPr>
          <w:p w:rsidR="00715016" w:rsidRPr="00865B47" w:rsidRDefault="00715016" w:rsidP="00DF41CD">
            <w:pPr>
              <w:contextualSpacing/>
              <w:jc w:val="center"/>
              <w:rPr>
                <w:noProof/>
                <w:szCs w:val="24"/>
              </w:rPr>
            </w:pPr>
            <w:r w:rsidRPr="00865B47">
              <w:rPr>
                <w:noProof/>
                <w:szCs w:val="24"/>
              </w:rPr>
              <w:t>1</w:t>
            </w:r>
          </w:p>
        </w:tc>
      </w:tr>
      <w:tr w:rsidR="00715016" w:rsidRPr="00865B47" w:rsidTr="003E518F">
        <w:tc>
          <w:tcPr>
            <w:tcW w:w="3079" w:type="pct"/>
            <w:shd w:val="clear" w:color="auto" w:fill="auto"/>
          </w:tcPr>
          <w:p w:rsidR="00715016" w:rsidRPr="00865B47" w:rsidRDefault="00715016" w:rsidP="00DF41CD">
            <w:r w:rsidRPr="00865B47">
              <w:rPr>
                <w:noProof/>
                <w:szCs w:val="24"/>
              </w:rPr>
              <w:t>Потребне базе података*</w:t>
            </w:r>
          </w:p>
        </w:tc>
        <w:tc>
          <w:tcPr>
            <w:tcW w:w="961" w:type="pct"/>
            <w:vAlign w:val="center"/>
          </w:tcPr>
          <w:p w:rsidR="00715016" w:rsidRPr="00865B47" w:rsidRDefault="00715016" w:rsidP="00DF41CD">
            <w:pPr>
              <w:contextualSpacing/>
              <w:jc w:val="center"/>
              <w:rPr>
                <w:noProof/>
                <w:szCs w:val="24"/>
              </w:rPr>
            </w:pPr>
            <w:r w:rsidRPr="00865B47">
              <w:rPr>
                <w:noProof/>
                <w:szCs w:val="24"/>
              </w:rPr>
              <w:t>У складу са испорученим лиценцама</w:t>
            </w:r>
          </w:p>
        </w:tc>
        <w:tc>
          <w:tcPr>
            <w:tcW w:w="960" w:type="pct"/>
            <w:vAlign w:val="center"/>
          </w:tcPr>
          <w:p w:rsidR="00715016" w:rsidRPr="00865B47" w:rsidRDefault="00715016" w:rsidP="00DF41CD">
            <w:pPr>
              <w:contextualSpacing/>
              <w:jc w:val="center"/>
              <w:rPr>
                <w:noProof/>
                <w:szCs w:val="24"/>
              </w:rPr>
            </w:pPr>
            <w:r w:rsidRPr="00865B47">
              <w:rPr>
                <w:noProof/>
                <w:szCs w:val="24"/>
              </w:rPr>
              <w:t>SAV</w:t>
            </w:r>
          </w:p>
        </w:tc>
      </w:tr>
    </w:tbl>
    <w:p w:rsidR="00715016" w:rsidRPr="00865B47" w:rsidRDefault="00715016" w:rsidP="00F448D3">
      <w:pPr>
        <w:spacing w:after="0"/>
        <w:contextualSpacing/>
        <w:rPr>
          <w:noProof/>
          <w:szCs w:val="24"/>
        </w:rPr>
      </w:pPr>
      <w:r w:rsidRPr="00865B47">
        <w:rPr>
          <w:noProof/>
          <w:szCs w:val="24"/>
        </w:rPr>
        <w:t>*) Подразумева се да ЕПС већ поседује лиценце за потребне базе података, и то:</w:t>
      </w:r>
    </w:p>
    <w:p w:rsidR="00715016" w:rsidRPr="00865B47" w:rsidRDefault="00715016" w:rsidP="005616C5">
      <w:pPr>
        <w:pStyle w:val="ListParagraph"/>
        <w:numPr>
          <w:ilvl w:val="0"/>
          <w:numId w:val="23"/>
        </w:numPr>
        <w:spacing w:after="0"/>
        <w:contextualSpacing/>
        <w:rPr>
          <w:noProof/>
        </w:rPr>
      </w:pPr>
      <w:r w:rsidRPr="00865B47">
        <w:rPr>
          <w:noProof/>
          <w:szCs w:val="24"/>
        </w:rPr>
        <w:t xml:space="preserve">SAP  </w:t>
      </w:r>
      <w:r w:rsidRPr="00865B47">
        <w:rPr>
          <w:szCs w:val="24"/>
        </w:rPr>
        <w:t>ERP</w:t>
      </w:r>
      <w:r w:rsidRPr="00865B47">
        <w:rPr>
          <w:noProof/>
          <w:szCs w:val="24"/>
        </w:rPr>
        <w:t xml:space="preserve"> ради над Oracle DB EE, </w:t>
      </w:r>
    </w:p>
    <w:p w:rsidR="00715016" w:rsidRPr="00865B47" w:rsidRDefault="00715016" w:rsidP="005616C5">
      <w:pPr>
        <w:pStyle w:val="ListParagraph"/>
        <w:numPr>
          <w:ilvl w:val="0"/>
          <w:numId w:val="23"/>
        </w:numPr>
        <w:spacing w:after="0"/>
        <w:contextualSpacing/>
        <w:rPr>
          <w:noProof/>
        </w:rPr>
      </w:pPr>
      <w:r w:rsidRPr="00865B47">
        <w:rPr>
          <w:noProof/>
          <w:szCs w:val="24"/>
        </w:rPr>
        <w:t>SAP апликације „by Software AG“ раде над Microsoft SQL EE.</w:t>
      </w:r>
    </w:p>
    <w:p w:rsidR="00715016" w:rsidRPr="00865B47" w:rsidRDefault="00715016" w:rsidP="005616C5">
      <w:pPr>
        <w:pStyle w:val="ListParagraph"/>
        <w:numPr>
          <w:ilvl w:val="0"/>
          <w:numId w:val="23"/>
        </w:numPr>
        <w:spacing w:after="0"/>
        <w:contextualSpacing/>
        <w:rPr>
          <w:noProof/>
        </w:rPr>
      </w:pPr>
      <w:r w:rsidRPr="00865B47">
        <w:rPr>
          <w:noProof/>
          <w:szCs w:val="24"/>
        </w:rPr>
        <w:t>SAP апликације „</w:t>
      </w:r>
      <w:r w:rsidRPr="00865B47">
        <w:rPr>
          <w:noProof/>
          <w:szCs w:val="24"/>
          <w:lang w:val="en-US"/>
        </w:rPr>
        <w:t>Workforce Performance</w:t>
      </w:r>
      <w:r w:rsidRPr="00865B47">
        <w:rPr>
          <w:noProof/>
          <w:szCs w:val="24"/>
        </w:rPr>
        <w:t>“ раде над Microsoft SQL EE.</w:t>
      </w:r>
    </w:p>
    <w:p w:rsidR="00D81984" w:rsidRPr="00865B47" w:rsidRDefault="00D81984" w:rsidP="00D81984">
      <w:pPr>
        <w:spacing w:after="0"/>
        <w:contextualSpacing/>
        <w:rPr>
          <w:noProof/>
        </w:rPr>
      </w:pPr>
    </w:p>
    <w:p w:rsidR="00D81984" w:rsidRPr="00865B47" w:rsidRDefault="00D81984" w:rsidP="00D81984">
      <w:pPr>
        <w:spacing w:after="0"/>
      </w:pPr>
      <w:r w:rsidRPr="00865B47">
        <w:rPr>
          <w:b/>
        </w:rPr>
        <w:t>ТАБЕЛА</w:t>
      </w:r>
      <w:r w:rsidR="00D632CC" w:rsidRPr="00865B47">
        <w:rPr>
          <w:b/>
        </w:rPr>
        <w:t xml:space="preserve"> 2</w:t>
      </w:r>
      <w:r w:rsidRPr="00865B47">
        <w:rPr>
          <w:b/>
        </w:rPr>
        <w:t xml:space="preserve">. </w:t>
      </w:r>
      <w:r w:rsidRPr="00865B47">
        <w:t>SAP Лиценце за које уговор о произвођа</w:t>
      </w:r>
      <w:r w:rsidR="00521386">
        <w:t>чкој подршци истиче 31.01.2016.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9"/>
        <w:gridCol w:w="1742"/>
        <w:gridCol w:w="1740"/>
      </w:tblGrid>
      <w:tr w:rsidR="00D81984" w:rsidRPr="00865B47" w:rsidTr="003E518F">
        <w:trPr>
          <w:trHeight w:val="429"/>
        </w:trPr>
        <w:tc>
          <w:tcPr>
            <w:tcW w:w="3079" w:type="pct"/>
            <w:shd w:val="clear" w:color="auto" w:fill="auto"/>
          </w:tcPr>
          <w:p w:rsidR="00D81984" w:rsidRPr="00865B47" w:rsidRDefault="00D81984" w:rsidP="00A004E7">
            <w:pPr>
              <w:tabs>
                <w:tab w:val="left" w:pos="284"/>
                <w:tab w:val="left" w:pos="567"/>
                <w:tab w:val="left" w:pos="851"/>
              </w:tabs>
              <w:autoSpaceDE w:val="0"/>
              <w:autoSpaceDN w:val="0"/>
              <w:spacing w:after="0"/>
              <w:contextualSpacing/>
              <w:jc w:val="center"/>
              <w:rPr>
                <w:noProof/>
                <w:szCs w:val="24"/>
              </w:rPr>
            </w:pPr>
            <w:r w:rsidRPr="00865B47">
              <w:rPr>
                <w:rFonts w:cs="Arial"/>
                <w:b/>
                <w:color w:val="000000"/>
                <w:szCs w:val="24"/>
              </w:rPr>
              <w:t>Назив лиценце</w:t>
            </w:r>
          </w:p>
        </w:tc>
        <w:tc>
          <w:tcPr>
            <w:tcW w:w="961" w:type="pct"/>
          </w:tcPr>
          <w:p w:rsidR="00D81984" w:rsidRPr="00865B47" w:rsidRDefault="00D81984" w:rsidP="00A004E7">
            <w:pPr>
              <w:contextualSpacing/>
              <w:jc w:val="center"/>
              <w:rPr>
                <w:b/>
                <w:noProof/>
                <w:szCs w:val="24"/>
              </w:rPr>
            </w:pPr>
            <w:r w:rsidRPr="00865B47">
              <w:rPr>
                <w:b/>
                <w:noProof/>
                <w:szCs w:val="24"/>
              </w:rPr>
              <w:t>Метрика</w:t>
            </w:r>
          </w:p>
        </w:tc>
        <w:tc>
          <w:tcPr>
            <w:tcW w:w="960" w:type="pct"/>
          </w:tcPr>
          <w:p w:rsidR="00D81984" w:rsidRPr="00865B47" w:rsidRDefault="00D81984" w:rsidP="00A004E7">
            <w:pPr>
              <w:contextualSpacing/>
              <w:jc w:val="center"/>
              <w:rPr>
                <w:b/>
                <w:noProof/>
                <w:szCs w:val="24"/>
              </w:rPr>
            </w:pPr>
            <w:r w:rsidRPr="00865B47">
              <w:rPr>
                <w:b/>
                <w:noProof/>
                <w:szCs w:val="24"/>
              </w:rPr>
              <w:t>Количина</w:t>
            </w:r>
          </w:p>
        </w:tc>
      </w:tr>
      <w:tr w:rsidR="00D81984" w:rsidRPr="00865B47" w:rsidTr="003E518F">
        <w:tc>
          <w:tcPr>
            <w:tcW w:w="3079" w:type="pct"/>
            <w:shd w:val="clear" w:color="auto" w:fill="auto"/>
            <w:vAlign w:val="center"/>
          </w:tcPr>
          <w:p w:rsidR="00D81984" w:rsidRPr="00865B47" w:rsidRDefault="00D632CC" w:rsidP="00A004E7">
            <w:pPr>
              <w:jc w:val="left"/>
              <w:rPr>
                <w:szCs w:val="24"/>
              </w:rPr>
            </w:pPr>
            <w:r w:rsidRPr="00865B47">
              <w:rPr>
                <w:szCs w:val="24"/>
                <w:lang w:val="en-US"/>
              </w:rPr>
              <w:t xml:space="preserve">SAP Payroll Processing </w:t>
            </w:r>
            <w:r w:rsidR="00D81984" w:rsidRPr="00865B47">
              <w:rPr>
                <w:szCs w:val="24"/>
              </w:rPr>
              <w:t xml:space="preserve"> </w:t>
            </w:r>
          </w:p>
        </w:tc>
        <w:tc>
          <w:tcPr>
            <w:tcW w:w="961" w:type="pct"/>
            <w:vAlign w:val="center"/>
          </w:tcPr>
          <w:p w:rsidR="00D81984" w:rsidRPr="00865B47" w:rsidRDefault="00D632CC" w:rsidP="00A004E7">
            <w:pPr>
              <w:jc w:val="center"/>
              <w:rPr>
                <w:szCs w:val="24"/>
              </w:rPr>
            </w:pPr>
            <w:r w:rsidRPr="00865B47">
              <w:rPr>
                <w:szCs w:val="24"/>
                <w:lang w:val="en-US"/>
              </w:rPr>
              <w:t xml:space="preserve">500 </w:t>
            </w:r>
            <w:r w:rsidRPr="00865B47">
              <w:rPr>
                <w:szCs w:val="24"/>
              </w:rPr>
              <w:t>запослених</w:t>
            </w:r>
          </w:p>
        </w:tc>
        <w:tc>
          <w:tcPr>
            <w:tcW w:w="960" w:type="pct"/>
            <w:vAlign w:val="center"/>
          </w:tcPr>
          <w:p w:rsidR="00D81984" w:rsidRPr="00865B47" w:rsidRDefault="00D632CC" w:rsidP="00A004E7">
            <w:pPr>
              <w:jc w:val="center"/>
              <w:rPr>
                <w:szCs w:val="24"/>
              </w:rPr>
            </w:pPr>
            <w:r w:rsidRPr="00865B47">
              <w:rPr>
                <w:szCs w:val="24"/>
              </w:rPr>
              <w:t>74</w:t>
            </w:r>
          </w:p>
        </w:tc>
      </w:tr>
      <w:tr w:rsidR="00D632CC" w:rsidRPr="00865B47" w:rsidTr="003E518F">
        <w:tc>
          <w:tcPr>
            <w:tcW w:w="3079" w:type="pct"/>
            <w:shd w:val="clear" w:color="auto" w:fill="auto"/>
            <w:vAlign w:val="center"/>
          </w:tcPr>
          <w:p w:rsidR="00C900CE" w:rsidRPr="00865B47" w:rsidRDefault="00C900CE" w:rsidP="00C900CE">
            <w:pPr>
              <w:jc w:val="left"/>
              <w:rPr>
                <w:szCs w:val="24"/>
                <w:lang w:val="en-US"/>
              </w:rPr>
            </w:pPr>
            <w:r w:rsidRPr="00865B47">
              <w:rPr>
                <w:szCs w:val="24"/>
                <w:lang w:val="en-US"/>
              </w:rPr>
              <w:t>SAP Process Perf. Mgmt by Software AG</w:t>
            </w:r>
          </w:p>
          <w:p w:rsidR="00D632CC" w:rsidRPr="00865B47" w:rsidRDefault="00D632CC" w:rsidP="00A004E7">
            <w:pPr>
              <w:jc w:val="left"/>
              <w:rPr>
                <w:szCs w:val="24"/>
                <w:lang w:val="en-US"/>
              </w:rPr>
            </w:pPr>
          </w:p>
        </w:tc>
        <w:tc>
          <w:tcPr>
            <w:tcW w:w="961" w:type="pct"/>
            <w:vAlign w:val="center"/>
          </w:tcPr>
          <w:p w:rsidR="00D632CC" w:rsidRPr="00865B47" w:rsidRDefault="00D632CC" w:rsidP="00A004E7">
            <w:pPr>
              <w:jc w:val="center"/>
              <w:rPr>
                <w:szCs w:val="24"/>
                <w:lang w:val="en-US"/>
              </w:rPr>
            </w:pPr>
            <w:r w:rsidRPr="00865B47">
              <w:rPr>
                <w:szCs w:val="24"/>
                <w:lang w:val="en-US"/>
              </w:rPr>
              <w:t>Us</w:t>
            </w:r>
            <w:r w:rsidR="00521386">
              <w:rPr>
                <w:szCs w:val="24"/>
              </w:rPr>
              <w:t>е</w:t>
            </w:r>
            <w:r w:rsidRPr="00865B47">
              <w:rPr>
                <w:szCs w:val="24"/>
                <w:lang w:val="en-US"/>
              </w:rPr>
              <w:t>r</w:t>
            </w:r>
          </w:p>
        </w:tc>
        <w:tc>
          <w:tcPr>
            <w:tcW w:w="960" w:type="pct"/>
            <w:vAlign w:val="center"/>
          </w:tcPr>
          <w:p w:rsidR="00D632CC" w:rsidRPr="00865B47" w:rsidRDefault="00D632CC" w:rsidP="00A004E7">
            <w:pPr>
              <w:jc w:val="center"/>
              <w:rPr>
                <w:szCs w:val="24"/>
                <w:lang w:val="en-US"/>
              </w:rPr>
            </w:pPr>
            <w:r w:rsidRPr="00865B47">
              <w:rPr>
                <w:szCs w:val="24"/>
                <w:lang w:val="en-US"/>
              </w:rPr>
              <w:t>1</w:t>
            </w:r>
          </w:p>
        </w:tc>
      </w:tr>
      <w:tr w:rsidR="00D632CC" w:rsidRPr="00865B47" w:rsidTr="003E518F">
        <w:tc>
          <w:tcPr>
            <w:tcW w:w="3079" w:type="pct"/>
            <w:shd w:val="clear" w:color="auto" w:fill="auto"/>
          </w:tcPr>
          <w:p w:rsidR="00D632CC" w:rsidRPr="00865B47" w:rsidRDefault="00D632CC" w:rsidP="00A004E7">
            <w:pPr>
              <w:rPr>
                <w:lang w:val="en-US"/>
              </w:rPr>
            </w:pPr>
            <w:r w:rsidRPr="00865B47">
              <w:rPr>
                <w:noProof/>
                <w:szCs w:val="24"/>
              </w:rPr>
              <w:t>Потребне базе података*</w:t>
            </w:r>
            <w:r w:rsidRPr="00865B47">
              <w:rPr>
                <w:noProof/>
                <w:szCs w:val="24"/>
                <w:lang w:val="en-US"/>
              </w:rPr>
              <w:t>*</w:t>
            </w:r>
          </w:p>
        </w:tc>
        <w:tc>
          <w:tcPr>
            <w:tcW w:w="961" w:type="pct"/>
            <w:vAlign w:val="center"/>
          </w:tcPr>
          <w:p w:rsidR="00D632CC" w:rsidRPr="00865B47" w:rsidRDefault="00D632CC" w:rsidP="00A004E7">
            <w:pPr>
              <w:contextualSpacing/>
              <w:jc w:val="center"/>
              <w:rPr>
                <w:noProof/>
                <w:szCs w:val="24"/>
              </w:rPr>
            </w:pPr>
            <w:r w:rsidRPr="00865B47">
              <w:rPr>
                <w:noProof/>
                <w:szCs w:val="24"/>
              </w:rPr>
              <w:t>У складу са испорученим лиценцама</w:t>
            </w:r>
          </w:p>
        </w:tc>
        <w:tc>
          <w:tcPr>
            <w:tcW w:w="960" w:type="pct"/>
            <w:vAlign w:val="center"/>
          </w:tcPr>
          <w:p w:rsidR="00D632CC" w:rsidRPr="00865B47" w:rsidRDefault="00D632CC" w:rsidP="00A004E7">
            <w:pPr>
              <w:contextualSpacing/>
              <w:jc w:val="center"/>
              <w:rPr>
                <w:noProof/>
                <w:szCs w:val="24"/>
              </w:rPr>
            </w:pPr>
            <w:r w:rsidRPr="00865B47">
              <w:rPr>
                <w:noProof/>
                <w:szCs w:val="24"/>
              </w:rPr>
              <w:t>SAV</w:t>
            </w:r>
          </w:p>
        </w:tc>
      </w:tr>
    </w:tbl>
    <w:p w:rsidR="00D632CC" w:rsidRPr="00865B47" w:rsidRDefault="00D632CC" w:rsidP="00D632CC">
      <w:pPr>
        <w:spacing w:after="0"/>
        <w:contextualSpacing/>
        <w:rPr>
          <w:noProof/>
          <w:szCs w:val="24"/>
        </w:rPr>
      </w:pPr>
      <w:r w:rsidRPr="00865B47">
        <w:rPr>
          <w:noProof/>
          <w:szCs w:val="24"/>
        </w:rPr>
        <w:t>**) Подразумева се да ЕПС већ поседује лиценце за потребне базе података, и то:</w:t>
      </w:r>
    </w:p>
    <w:p w:rsidR="00D632CC" w:rsidRPr="00865B47" w:rsidRDefault="00D632CC" w:rsidP="00D632CC">
      <w:pPr>
        <w:pStyle w:val="ListParagraph"/>
        <w:numPr>
          <w:ilvl w:val="0"/>
          <w:numId w:val="23"/>
        </w:numPr>
        <w:spacing w:after="0"/>
        <w:contextualSpacing/>
        <w:rPr>
          <w:noProof/>
        </w:rPr>
      </w:pPr>
      <w:r w:rsidRPr="00865B47">
        <w:rPr>
          <w:noProof/>
          <w:szCs w:val="24"/>
        </w:rPr>
        <w:t xml:space="preserve">SAP  </w:t>
      </w:r>
      <w:r w:rsidRPr="00865B47">
        <w:rPr>
          <w:szCs w:val="24"/>
        </w:rPr>
        <w:t>ERP</w:t>
      </w:r>
      <w:r w:rsidRPr="00865B47">
        <w:rPr>
          <w:noProof/>
          <w:szCs w:val="24"/>
        </w:rPr>
        <w:t xml:space="preserve"> ради над Oracle DB EE, </w:t>
      </w:r>
    </w:p>
    <w:p w:rsidR="00D632CC" w:rsidRPr="00865B47" w:rsidRDefault="00D632CC" w:rsidP="00D632CC">
      <w:pPr>
        <w:pStyle w:val="ListParagraph"/>
        <w:numPr>
          <w:ilvl w:val="0"/>
          <w:numId w:val="23"/>
        </w:numPr>
        <w:spacing w:after="0"/>
        <w:contextualSpacing/>
        <w:rPr>
          <w:noProof/>
        </w:rPr>
      </w:pPr>
      <w:r w:rsidRPr="00865B47">
        <w:rPr>
          <w:noProof/>
          <w:szCs w:val="24"/>
        </w:rPr>
        <w:t>SAP апликације „by Software AG“ раде над Microsoft SQL EE.</w:t>
      </w:r>
    </w:p>
    <w:p w:rsidR="00D632CC" w:rsidRPr="00865B47" w:rsidRDefault="00D632CC" w:rsidP="0056181E">
      <w:pPr>
        <w:autoSpaceDE w:val="0"/>
        <w:autoSpaceDN w:val="0"/>
      </w:pPr>
    </w:p>
    <w:p w:rsidR="001F528C" w:rsidRPr="00865B47" w:rsidRDefault="001F528C" w:rsidP="0056181E">
      <w:pPr>
        <w:autoSpaceDE w:val="0"/>
        <w:autoSpaceDN w:val="0"/>
      </w:pPr>
      <w:r w:rsidRPr="00865B47">
        <w:t xml:space="preserve">Од </w:t>
      </w:r>
      <w:r w:rsidR="00102A17" w:rsidRPr="00865B47">
        <w:t>Понуђача</w:t>
      </w:r>
      <w:r w:rsidRPr="00865B47">
        <w:t xml:space="preserve"> се очекује да достави понуду у којој ће на јасан и недвосмислен начин, са јасно препознатљивим засебним целинама, понудити:</w:t>
      </w:r>
    </w:p>
    <w:p w:rsidR="001F528C" w:rsidRPr="00865B47" w:rsidRDefault="00335018" w:rsidP="005616C5">
      <w:pPr>
        <w:pStyle w:val="ListParagraph"/>
        <w:numPr>
          <w:ilvl w:val="0"/>
          <w:numId w:val="5"/>
        </w:numPr>
        <w:autoSpaceDE w:val="0"/>
        <w:autoSpaceDN w:val="0"/>
        <w:spacing w:before="120"/>
        <w:rPr>
          <w:lang w:eastAsia="de-DE"/>
        </w:rPr>
      </w:pPr>
      <w:r w:rsidRPr="00865B47">
        <w:rPr>
          <w:lang w:eastAsia="de-DE"/>
        </w:rPr>
        <w:t xml:space="preserve">Набавку софтверских лиценци, </w:t>
      </w:r>
      <w:r w:rsidR="001F528C" w:rsidRPr="00865B47">
        <w:rPr>
          <w:lang w:eastAsia="de-DE"/>
        </w:rPr>
        <w:t>потребн</w:t>
      </w:r>
      <w:r w:rsidR="00F448D3" w:rsidRPr="00865B47">
        <w:rPr>
          <w:lang w:eastAsia="de-DE"/>
        </w:rPr>
        <w:t>их</w:t>
      </w:r>
      <w:r w:rsidR="001F528C" w:rsidRPr="00865B47">
        <w:rPr>
          <w:lang w:eastAsia="de-DE"/>
        </w:rPr>
        <w:t xml:space="preserve"> за реализацију функционалности које су </w:t>
      </w:r>
      <w:r w:rsidR="006E6C6B" w:rsidRPr="00865B47">
        <w:rPr>
          <w:lang w:eastAsia="de-DE"/>
        </w:rPr>
        <w:t xml:space="preserve">у </w:t>
      </w:r>
      <w:r w:rsidR="001F528C" w:rsidRPr="00865B47">
        <w:rPr>
          <w:lang w:eastAsia="de-DE"/>
        </w:rPr>
        <w:t>опсег</w:t>
      </w:r>
      <w:r w:rsidR="006E6C6B" w:rsidRPr="00865B47">
        <w:rPr>
          <w:lang w:eastAsia="de-DE"/>
        </w:rPr>
        <w:t>у</w:t>
      </w:r>
      <w:r w:rsidR="001F528C" w:rsidRPr="00865B47">
        <w:rPr>
          <w:lang w:eastAsia="de-DE"/>
        </w:rPr>
        <w:t xml:space="preserve"> пројекта:</w:t>
      </w:r>
    </w:p>
    <w:p w:rsidR="004B125C" w:rsidRPr="00865B47" w:rsidRDefault="004B125C" w:rsidP="004B125C">
      <w:pPr>
        <w:pStyle w:val="ListParagraph"/>
        <w:numPr>
          <w:ilvl w:val="1"/>
          <w:numId w:val="5"/>
        </w:numPr>
      </w:pPr>
      <w:r w:rsidRPr="00865B47">
        <w:t xml:space="preserve">Замена уз доплату постојеће лиценце </w:t>
      </w:r>
      <w:r w:rsidRPr="00865B47">
        <w:rPr>
          <w:szCs w:val="24"/>
          <w:lang w:eastAsia="de-DE"/>
        </w:rPr>
        <w:t xml:space="preserve">SAP NetWeaver Process Integration, 1 </w:t>
      </w:r>
      <w:r w:rsidRPr="00865B47">
        <w:rPr>
          <w:szCs w:val="24"/>
          <w:lang w:val="en-US" w:eastAsia="de-DE"/>
        </w:rPr>
        <w:t xml:space="preserve">Processor, </w:t>
      </w:r>
      <w:r w:rsidRPr="00865B47">
        <w:rPr>
          <w:szCs w:val="24"/>
          <w:lang w:eastAsia="de-DE"/>
        </w:rPr>
        <w:t xml:space="preserve">за </w:t>
      </w:r>
      <w:r w:rsidRPr="00865B47">
        <w:rPr>
          <w:szCs w:val="24"/>
          <w:lang w:val="en-US" w:eastAsia="de-DE"/>
        </w:rPr>
        <w:t>SAP N</w:t>
      </w:r>
      <w:r w:rsidR="00C900CE" w:rsidRPr="00865B47">
        <w:rPr>
          <w:szCs w:val="24"/>
          <w:lang w:val="en-US" w:eastAsia="de-DE"/>
        </w:rPr>
        <w:t>etweaver Process Orchestation, 6</w:t>
      </w:r>
      <w:r w:rsidRPr="00865B47">
        <w:rPr>
          <w:szCs w:val="24"/>
          <w:lang w:val="en-US" w:eastAsia="de-DE"/>
        </w:rPr>
        <w:t xml:space="preserve"> Processor-a.</w:t>
      </w:r>
    </w:p>
    <w:p w:rsidR="004B125C" w:rsidRPr="00865B47" w:rsidRDefault="004B125C" w:rsidP="004B125C">
      <w:pPr>
        <w:pStyle w:val="ListParagraph"/>
        <w:numPr>
          <w:ilvl w:val="1"/>
          <w:numId w:val="5"/>
        </w:numPr>
      </w:pPr>
      <w:r w:rsidRPr="00865B47">
        <w:rPr>
          <w:noProof/>
        </w:rPr>
        <w:t xml:space="preserve">Замена уз доплату постојеће лиценце </w:t>
      </w:r>
      <w:r w:rsidRPr="00865B47">
        <w:rPr>
          <w:szCs w:val="24"/>
          <w:lang w:eastAsia="de-DE"/>
        </w:rPr>
        <w:t>SAP HANA, Enterprise Edition 64</w:t>
      </w:r>
      <w:r w:rsidRPr="00865B47">
        <w:rPr>
          <w:szCs w:val="24"/>
          <w:lang w:val="sr-Latn-CS" w:eastAsia="de-DE"/>
        </w:rPr>
        <w:t xml:space="preserve">GB i </w:t>
      </w:r>
      <w:r w:rsidRPr="00865B47">
        <w:rPr>
          <w:noProof/>
          <w:szCs w:val="24"/>
        </w:rPr>
        <w:t>SAP Application HANA Administrator User</w:t>
      </w:r>
      <w:r w:rsidRPr="00865B47">
        <w:rPr>
          <w:noProof/>
          <w:szCs w:val="24"/>
          <w:lang w:val="sr-Latn-CS"/>
        </w:rPr>
        <w:t>, 2 k</w:t>
      </w:r>
      <w:r w:rsidRPr="00865B47">
        <w:rPr>
          <w:noProof/>
          <w:szCs w:val="24"/>
        </w:rPr>
        <w:t>ом, за SAP HANA, Runtime edition for Applications &amp; SAP BW</w:t>
      </w:r>
      <w:r w:rsidRPr="00865B47">
        <w:rPr>
          <w:noProof/>
          <w:szCs w:val="24"/>
          <w:lang w:val="en-US"/>
        </w:rPr>
        <w:t>, 15% HSAV.</w:t>
      </w:r>
    </w:p>
    <w:p w:rsidR="001F528C" w:rsidRPr="00865B47" w:rsidRDefault="00D632CC" w:rsidP="005616C5">
      <w:pPr>
        <w:pStyle w:val="ListParagraph"/>
        <w:numPr>
          <w:ilvl w:val="1"/>
          <w:numId w:val="5"/>
        </w:numPr>
        <w:autoSpaceDE w:val="0"/>
        <w:autoSpaceDN w:val="0"/>
        <w:rPr>
          <w:lang w:eastAsia="de-DE"/>
        </w:rPr>
      </w:pPr>
      <w:r w:rsidRPr="00865B47">
        <w:rPr>
          <w:lang w:eastAsia="de-DE"/>
        </w:rPr>
        <w:lastRenderedPageBreak/>
        <w:t>50</w:t>
      </w:r>
      <w:r w:rsidR="00BD7130" w:rsidRPr="00865B47">
        <w:rPr>
          <w:lang w:eastAsia="de-DE"/>
        </w:rPr>
        <w:t xml:space="preserve"> (</w:t>
      </w:r>
      <w:r w:rsidRPr="00865B47">
        <w:rPr>
          <w:lang w:eastAsia="de-DE"/>
        </w:rPr>
        <w:t>педесет</w:t>
      </w:r>
      <w:r w:rsidR="00A07DF6" w:rsidRPr="00865B47">
        <w:rPr>
          <w:lang w:eastAsia="de-DE"/>
        </w:rPr>
        <w:t>)</w:t>
      </w:r>
      <w:r w:rsidR="001F528C" w:rsidRPr="00865B47">
        <w:rPr>
          <w:lang w:eastAsia="de-DE"/>
        </w:rPr>
        <w:t xml:space="preserve"> корисничких лиценци за приступ систему за финан</w:t>
      </w:r>
      <w:r w:rsidR="00BD7130" w:rsidRPr="00865B47">
        <w:rPr>
          <w:lang w:eastAsia="de-DE"/>
        </w:rPr>
        <w:t>сијску (законску) консолидацију и планирање, професионална едиција;</w:t>
      </w:r>
    </w:p>
    <w:p w:rsidR="00BD7130" w:rsidRPr="00865B47" w:rsidRDefault="00D632CC" w:rsidP="005616C5">
      <w:pPr>
        <w:pStyle w:val="ListParagraph"/>
        <w:numPr>
          <w:ilvl w:val="1"/>
          <w:numId w:val="5"/>
        </w:numPr>
        <w:autoSpaceDE w:val="0"/>
        <w:autoSpaceDN w:val="0"/>
        <w:rPr>
          <w:lang w:eastAsia="de-DE"/>
        </w:rPr>
      </w:pPr>
      <w:r w:rsidRPr="00865B47">
        <w:rPr>
          <w:lang w:eastAsia="de-DE"/>
        </w:rPr>
        <w:t>50 (педесет</w:t>
      </w:r>
      <w:r w:rsidR="00BD7130" w:rsidRPr="00865B47">
        <w:rPr>
          <w:lang w:eastAsia="de-DE"/>
        </w:rPr>
        <w:t>) корисничких лиценци за приступ систему за финансијску (законску) консолидацију и планирање, стандардна едиција;</w:t>
      </w:r>
    </w:p>
    <w:p w:rsidR="00726C28" w:rsidRDefault="00726C28" w:rsidP="00726C28">
      <w:pPr>
        <w:pStyle w:val="ListParagraph"/>
        <w:numPr>
          <w:ilvl w:val="1"/>
          <w:numId w:val="5"/>
        </w:numPr>
        <w:autoSpaceDE w:val="0"/>
        <w:autoSpaceDN w:val="0"/>
        <w:rPr>
          <w:lang w:val="sr-Latn-CS" w:eastAsia="de-DE"/>
        </w:rPr>
      </w:pPr>
      <w:r>
        <w:rPr>
          <w:lang w:eastAsia="de-DE"/>
        </w:rPr>
        <w:t xml:space="preserve">Једну лиценцу </w:t>
      </w:r>
      <w:r>
        <w:rPr>
          <w:lang w:val="sr-Latn-CS" w:eastAsia="de-DE"/>
        </w:rPr>
        <w:t>с</w:t>
      </w:r>
      <w:r w:rsidRPr="00726C28">
        <w:rPr>
          <w:lang w:val="sr-Latn-CS" w:eastAsia="de-DE"/>
        </w:rPr>
        <w:t>офтвер</w:t>
      </w:r>
      <w:r>
        <w:rPr>
          <w:lang w:eastAsia="de-DE"/>
        </w:rPr>
        <w:t>а</w:t>
      </w:r>
      <w:r w:rsidRPr="00726C28">
        <w:rPr>
          <w:lang w:val="sr-Latn-CS" w:eastAsia="de-DE"/>
        </w:rPr>
        <w:t xml:space="preserve"> </w:t>
      </w:r>
      <w:r>
        <w:rPr>
          <w:lang w:eastAsia="de-DE"/>
        </w:rPr>
        <w:t xml:space="preserve">за </w:t>
      </w:r>
      <w:r w:rsidRPr="00726C28">
        <w:rPr>
          <w:lang w:val="sr-Latn-CS" w:eastAsia="de-DE"/>
        </w:rPr>
        <w:t>евидентирање (</w:t>
      </w:r>
      <w:r>
        <w:rPr>
          <w:lang w:val="sr-Latn-CS" w:eastAsia="de-DE"/>
        </w:rPr>
        <w:t>записивање, логовање) свих API</w:t>
      </w:r>
      <w:r>
        <w:rPr>
          <w:lang w:eastAsia="de-DE"/>
        </w:rPr>
        <w:t xml:space="preserve"> </w:t>
      </w:r>
      <w:r>
        <w:rPr>
          <w:lang w:val="sr-Latn-CS" w:eastAsia="de-DE"/>
        </w:rPr>
        <w:t xml:space="preserve">и </w:t>
      </w:r>
      <w:r w:rsidRPr="00726C28">
        <w:rPr>
          <w:lang w:val="sr-Latn-CS" w:eastAsia="de-DE"/>
        </w:rPr>
        <w:t>Web сервиса и активности корисника које су стигле преко апликативног корисничког интерфејса (GUI-ја), у циљу побољшања безбедности осетљивих података пријавом</w:t>
      </w:r>
      <w:r>
        <w:rPr>
          <w:lang w:val="sr-Latn-CS" w:eastAsia="de-DE"/>
        </w:rPr>
        <w:t xml:space="preserve"> онога што се преноси кроз API и </w:t>
      </w:r>
      <w:r w:rsidRPr="00726C28">
        <w:rPr>
          <w:lang w:val="sr-Latn-CS" w:eastAsia="de-DE"/>
        </w:rPr>
        <w:t xml:space="preserve">Web сервисе. </w:t>
      </w:r>
    </w:p>
    <w:p w:rsidR="00726C28" w:rsidRPr="00726C28" w:rsidRDefault="00726C28" w:rsidP="00726C28">
      <w:pPr>
        <w:pStyle w:val="ListParagraph"/>
        <w:numPr>
          <w:ilvl w:val="1"/>
          <w:numId w:val="5"/>
        </w:numPr>
        <w:autoSpaceDE w:val="0"/>
        <w:autoSpaceDN w:val="0"/>
        <w:rPr>
          <w:lang w:val="sr-Latn-CS" w:eastAsia="de-DE"/>
        </w:rPr>
      </w:pPr>
      <w:r>
        <w:rPr>
          <w:lang w:eastAsia="de-DE"/>
        </w:rPr>
        <w:t xml:space="preserve">Једну лиценцу </w:t>
      </w:r>
      <w:r>
        <w:rPr>
          <w:lang w:val="sr-Latn-CS" w:eastAsia="de-DE"/>
        </w:rPr>
        <w:t>с</w:t>
      </w:r>
      <w:r w:rsidRPr="00726C28">
        <w:rPr>
          <w:lang w:val="sr-Latn-CS" w:eastAsia="de-DE"/>
        </w:rPr>
        <w:t>офтвер</w:t>
      </w:r>
      <w:r>
        <w:rPr>
          <w:lang w:eastAsia="de-DE"/>
        </w:rPr>
        <w:t>а</w:t>
      </w:r>
      <w:r w:rsidRPr="00726C28">
        <w:rPr>
          <w:lang w:val="sr-Latn-CS" w:eastAsia="de-DE"/>
        </w:rPr>
        <w:t xml:space="preserve"> </w:t>
      </w:r>
      <w:r>
        <w:rPr>
          <w:lang w:eastAsia="de-DE"/>
        </w:rPr>
        <w:t xml:space="preserve">за </w:t>
      </w:r>
      <w:r w:rsidRPr="00726C28">
        <w:rPr>
          <w:lang w:val="sr-Latn-CS" w:eastAsia="de-DE"/>
        </w:rPr>
        <w:t>евидентирање (</w:t>
      </w:r>
      <w:r>
        <w:rPr>
          <w:lang w:val="sr-Latn-CS" w:eastAsia="de-DE"/>
        </w:rPr>
        <w:t xml:space="preserve">записивање, логовање) свих </w:t>
      </w:r>
      <w:r w:rsidRPr="00726C28">
        <w:rPr>
          <w:lang w:val="sr-Latn-CS" w:eastAsia="de-DE"/>
        </w:rPr>
        <w:t>активности корисника које су стигле преко апликативног корисничког интерфејса (GUI-ја), у циљу побољшања безбедности осетљивих података пријавом онога што се преноси кроз кориснички интерфејс</w:t>
      </w:r>
    </w:p>
    <w:p w:rsidR="00997E8B" w:rsidRPr="00865B47" w:rsidRDefault="00997E8B" w:rsidP="00726C28">
      <w:pPr>
        <w:pStyle w:val="ListParagraph"/>
        <w:numPr>
          <w:ilvl w:val="1"/>
          <w:numId w:val="5"/>
        </w:numPr>
        <w:autoSpaceDE w:val="0"/>
        <w:autoSpaceDN w:val="0"/>
        <w:rPr>
          <w:lang w:eastAsia="de-DE"/>
        </w:rPr>
      </w:pPr>
      <w:r w:rsidRPr="00865B47">
        <w:rPr>
          <w:noProof/>
          <w:szCs w:val="24"/>
        </w:rPr>
        <w:t>SAP HANA, Runtime edition for Applications &amp; SAP BW</w:t>
      </w:r>
      <w:r w:rsidRPr="00726C28">
        <w:rPr>
          <w:noProof/>
          <w:szCs w:val="24"/>
          <w:lang w:val="sr-Latn-CS"/>
        </w:rPr>
        <w:t xml:space="preserve">, 15% </w:t>
      </w:r>
      <w:r w:rsidRPr="00865B47">
        <w:rPr>
          <w:noProof/>
          <w:szCs w:val="24"/>
          <w:lang w:val="en-US"/>
        </w:rPr>
        <w:t>HSAV</w:t>
      </w:r>
      <w:r w:rsidRPr="00726C28">
        <w:rPr>
          <w:noProof/>
          <w:szCs w:val="24"/>
          <w:lang w:val="sr-Latn-CS"/>
        </w:rPr>
        <w:t xml:space="preserve"> за лиценце 1.2. </w:t>
      </w:r>
      <w:r w:rsidRPr="00865B47">
        <w:rPr>
          <w:noProof/>
          <w:szCs w:val="24"/>
        </w:rPr>
        <w:t>– 1.5.</w:t>
      </w:r>
    </w:p>
    <w:p w:rsidR="00335018" w:rsidRPr="00865B47" w:rsidRDefault="00046464" w:rsidP="00D632CC">
      <w:pPr>
        <w:pStyle w:val="ListParagraph"/>
        <w:autoSpaceDE w:val="0"/>
        <w:autoSpaceDN w:val="0"/>
        <w:spacing w:before="120"/>
        <w:ind w:left="360"/>
        <w:rPr>
          <w:lang w:eastAsia="de-DE"/>
        </w:rPr>
      </w:pPr>
      <w:r w:rsidRPr="00865B47">
        <w:rPr>
          <w:lang w:eastAsia="de-DE"/>
        </w:rPr>
        <w:t xml:space="preserve">Будући да компанија </w:t>
      </w:r>
      <w:r w:rsidRPr="00865B47">
        <w:rPr>
          <w:lang w:val="en-US" w:eastAsia="de-DE"/>
        </w:rPr>
        <w:t>SAP</w:t>
      </w:r>
      <w:r w:rsidRPr="00865B47">
        <w:rPr>
          <w:lang w:eastAsia="de-DE"/>
        </w:rPr>
        <w:t xml:space="preserve"> више не пружа на коришћење нове верзије софтвера треће стране „</w:t>
      </w:r>
      <w:r w:rsidRPr="00865B47">
        <w:rPr>
          <w:lang w:val="en-US" w:eastAsia="de-DE"/>
        </w:rPr>
        <w:t>SOFTWARE</w:t>
      </w:r>
      <w:r w:rsidRPr="00865B47">
        <w:rPr>
          <w:lang w:eastAsia="de-DE"/>
        </w:rPr>
        <w:t xml:space="preserve"> </w:t>
      </w:r>
      <w:r w:rsidRPr="00865B47">
        <w:rPr>
          <w:lang w:val="en-US" w:eastAsia="de-DE"/>
        </w:rPr>
        <w:t>AG</w:t>
      </w:r>
      <w:r w:rsidRPr="00865B47">
        <w:rPr>
          <w:lang w:val="sr-Latn-CS" w:eastAsia="de-DE"/>
        </w:rPr>
        <w:t xml:space="preserve">“  </w:t>
      </w:r>
      <w:r w:rsidRPr="00865B47">
        <w:rPr>
          <w:lang w:eastAsia="de-DE"/>
        </w:rPr>
        <w:t xml:space="preserve">ове лиценце је потребно изузети из </w:t>
      </w:r>
      <w:r w:rsidR="004B125C" w:rsidRPr="00865B47">
        <w:rPr>
          <w:lang w:eastAsia="de-DE"/>
        </w:rPr>
        <w:t xml:space="preserve">обрачуна приликом рачунања вредности </w:t>
      </w:r>
      <w:r w:rsidR="004B125C" w:rsidRPr="00865B47">
        <w:rPr>
          <w:lang w:val="sr-Latn-CS" w:eastAsia="de-DE"/>
        </w:rPr>
        <w:t xml:space="preserve">HANA Runtime </w:t>
      </w:r>
      <w:r w:rsidR="004B125C" w:rsidRPr="00865B47">
        <w:rPr>
          <w:lang w:eastAsia="de-DE"/>
        </w:rPr>
        <w:t xml:space="preserve">лиценци и будућих </w:t>
      </w:r>
      <w:r w:rsidRPr="00865B47">
        <w:rPr>
          <w:lang w:eastAsia="de-DE"/>
        </w:rPr>
        <w:t>уговора о одржавању.</w:t>
      </w:r>
    </w:p>
    <w:p w:rsidR="00744E29" w:rsidRPr="00865B47" w:rsidRDefault="00744E29" w:rsidP="00744E29">
      <w:pPr>
        <w:pStyle w:val="ListParagraph"/>
        <w:ind w:left="360"/>
        <w:rPr>
          <w:noProof/>
          <w:szCs w:val="24"/>
        </w:rPr>
      </w:pPr>
      <w:r w:rsidRPr="00865B47">
        <w:rPr>
          <w:noProof/>
          <w:szCs w:val="24"/>
        </w:rPr>
        <w:t xml:space="preserve">ЕПС ће платити и услуге одржавања за </w:t>
      </w:r>
      <w:r w:rsidRPr="00865B47">
        <w:rPr>
          <w:noProof/>
          <w:szCs w:val="24"/>
          <w:lang w:val="en-US"/>
        </w:rPr>
        <w:t>SAP</w:t>
      </w:r>
      <w:r w:rsidRPr="00865B47">
        <w:rPr>
          <w:noProof/>
          <w:szCs w:val="24"/>
        </w:rPr>
        <w:t xml:space="preserve"> лиценце стандардног нивоа, за лиценцу из става 1.1.</w:t>
      </w:r>
      <w:r w:rsidRPr="00865B47">
        <w:rPr>
          <w:noProof/>
          <w:szCs w:val="24"/>
          <w:lang w:val="sr-Latn-CS"/>
        </w:rPr>
        <w:t xml:space="preserve"> </w:t>
      </w:r>
      <w:r w:rsidRPr="00865B47">
        <w:rPr>
          <w:noProof/>
          <w:szCs w:val="24"/>
        </w:rPr>
        <w:t xml:space="preserve">и става 1.2., за период од потписивања уговора до истицања већ постојећих уговора о одржавању за </w:t>
      </w:r>
      <w:r w:rsidRPr="00865B47">
        <w:rPr>
          <w:noProof/>
          <w:szCs w:val="24"/>
          <w:lang w:val="sr-Latn-CS"/>
        </w:rPr>
        <w:t xml:space="preserve">SAP </w:t>
      </w:r>
      <w:r w:rsidRPr="00865B47">
        <w:rPr>
          <w:noProof/>
          <w:szCs w:val="24"/>
        </w:rPr>
        <w:t>лиценце. Додатне услуге одржавања нису предмет овог позива.</w:t>
      </w:r>
    </w:p>
    <w:p w:rsidR="002762CF" w:rsidRDefault="002762CF" w:rsidP="005616C5">
      <w:pPr>
        <w:pStyle w:val="ListParagraph"/>
        <w:numPr>
          <w:ilvl w:val="0"/>
          <w:numId w:val="5"/>
        </w:numPr>
        <w:autoSpaceDE w:val="0"/>
        <w:autoSpaceDN w:val="0"/>
        <w:spacing w:before="120"/>
        <w:rPr>
          <w:lang w:eastAsia="de-DE"/>
        </w:rPr>
      </w:pPr>
      <w:r>
        <w:t xml:space="preserve">Услуге имплементације и унапређења </w:t>
      </w:r>
      <w:r w:rsidRPr="00497070">
        <w:t>система</w:t>
      </w:r>
      <w:r w:rsidRPr="00381E24">
        <w:t xml:space="preserve"> извештавања (</w:t>
      </w:r>
      <w:r w:rsidRPr="00381E24">
        <w:rPr>
          <w:lang w:val="en-US"/>
        </w:rPr>
        <w:t xml:space="preserve">dashboards) </w:t>
      </w:r>
      <w:r w:rsidRPr="00381E24">
        <w:t>и система за</w:t>
      </w:r>
      <w:r w:rsidRPr="00497070">
        <w:t xml:space="preserve"> управљањ</w:t>
      </w:r>
      <w:r w:rsidRPr="00381E24">
        <w:t>е</w:t>
      </w:r>
      <w:r w:rsidRPr="00497070">
        <w:t xml:space="preserve"> пословним процесима</w:t>
      </w:r>
      <w:r>
        <w:t xml:space="preserve"> базиране на АРИС алатима.</w:t>
      </w:r>
    </w:p>
    <w:p w:rsidR="00281F14" w:rsidRPr="00865B47" w:rsidRDefault="00682328" w:rsidP="005616C5">
      <w:pPr>
        <w:pStyle w:val="ListParagraph"/>
        <w:numPr>
          <w:ilvl w:val="0"/>
          <w:numId w:val="5"/>
        </w:numPr>
        <w:autoSpaceDE w:val="0"/>
        <w:autoSpaceDN w:val="0"/>
        <w:spacing w:before="120"/>
        <w:rPr>
          <w:lang w:eastAsia="de-DE"/>
        </w:rPr>
      </w:pPr>
      <w:r w:rsidRPr="00865B47">
        <w:rPr>
          <w:lang w:eastAsia="de-DE"/>
        </w:rPr>
        <w:t>Услуге</w:t>
      </w:r>
      <w:r w:rsidR="001F528C" w:rsidRPr="00865B47">
        <w:rPr>
          <w:lang w:eastAsia="de-DE"/>
        </w:rPr>
        <w:t xml:space="preserve"> обједињене имплементације SAP </w:t>
      </w:r>
      <w:r w:rsidR="000C001F" w:rsidRPr="00865B47">
        <w:rPr>
          <w:lang w:eastAsia="de-DE"/>
        </w:rPr>
        <w:t>производа</w:t>
      </w:r>
      <w:r w:rsidRPr="00865B47">
        <w:rPr>
          <w:lang w:eastAsia="de-DE"/>
        </w:rPr>
        <w:t xml:space="preserve"> за тражена решења</w:t>
      </w:r>
      <w:r w:rsidR="000C001F" w:rsidRPr="00865B47">
        <w:rPr>
          <w:lang w:eastAsia="de-DE"/>
        </w:rPr>
        <w:t>,</w:t>
      </w:r>
      <w:r w:rsidRPr="00865B47">
        <w:rPr>
          <w:lang w:eastAsia="de-DE"/>
        </w:rPr>
        <w:t xml:space="preserve"> </w:t>
      </w:r>
      <w:r w:rsidRPr="00865B47">
        <w:rPr>
          <w:color w:val="000000" w:themeColor="text1"/>
        </w:rPr>
        <w:t xml:space="preserve"> </w:t>
      </w:r>
      <w:r w:rsidR="00F448D3" w:rsidRPr="00865B47">
        <w:rPr>
          <w:color w:val="000000" w:themeColor="text1"/>
          <w:szCs w:val="24"/>
          <w:lang w:eastAsia="de-DE"/>
        </w:rPr>
        <w:t>услуге</w:t>
      </w:r>
      <w:r w:rsidRPr="00865B47">
        <w:rPr>
          <w:color w:val="000000" w:themeColor="text1"/>
          <w:szCs w:val="24"/>
          <w:lang w:eastAsia="de-DE"/>
        </w:rPr>
        <w:t xml:space="preserve"> прилагођења имплементираног </w:t>
      </w:r>
      <w:r w:rsidRPr="00865B47">
        <w:rPr>
          <w:color w:val="000000" w:themeColor="text1"/>
          <w:szCs w:val="24"/>
        </w:rPr>
        <w:t>SAP</w:t>
      </w:r>
      <w:r w:rsidRPr="00865B47">
        <w:rPr>
          <w:color w:val="000000" w:themeColor="text1"/>
          <w:szCs w:val="24"/>
          <w:lang w:eastAsia="de-DE"/>
        </w:rPr>
        <w:t xml:space="preserve"> система</w:t>
      </w:r>
      <w:r w:rsidRPr="00865B47">
        <w:rPr>
          <w:rFonts w:cs="Arial"/>
          <w:noProof/>
          <w:color w:val="000000" w:themeColor="text1"/>
          <w:szCs w:val="24"/>
        </w:rPr>
        <w:t xml:space="preserve"> и обука зa унапређење рада EПС цeнтрa eкспeртизe прeмa SAP стaндaрдимa. </w:t>
      </w:r>
      <w:r w:rsidR="000C001F" w:rsidRPr="00865B47">
        <w:rPr>
          <w:lang w:eastAsia="de-DE"/>
        </w:rPr>
        <w:t xml:space="preserve"> </w:t>
      </w:r>
    </w:p>
    <w:p w:rsidR="001F528C" w:rsidRPr="00281F14" w:rsidRDefault="001F528C" w:rsidP="00281F14">
      <w:pPr>
        <w:autoSpaceDE w:val="0"/>
        <w:autoSpaceDN w:val="0"/>
        <w:spacing w:before="120"/>
        <w:ind w:left="360"/>
        <w:rPr>
          <w:lang w:eastAsia="de-DE"/>
        </w:rPr>
      </w:pPr>
      <w:r w:rsidRPr="00281F14">
        <w:rPr>
          <w:lang w:eastAsia="de-DE"/>
        </w:rPr>
        <w:t xml:space="preserve">Од </w:t>
      </w:r>
      <w:r w:rsidR="00102A17" w:rsidRPr="00281F14">
        <w:rPr>
          <w:lang w:eastAsia="de-DE"/>
        </w:rPr>
        <w:t>Понуђача</w:t>
      </w:r>
      <w:r w:rsidRPr="00281F14">
        <w:rPr>
          <w:lang w:eastAsia="de-DE"/>
        </w:rPr>
        <w:t xml:space="preserve"> се очекује да  процени да ли је у циљу квалитетног  обезбеђ</w:t>
      </w:r>
      <w:r w:rsidR="0056181E" w:rsidRPr="00281F14">
        <w:rPr>
          <w:lang w:eastAsia="de-DE"/>
        </w:rPr>
        <w:t>ења  тра</w:t>
      </w:r>
      <w:r w:rsidR="00801C64">
        <w:rPr>
          <w:lang w:eastAsia="de-DE"/>
        </w:rPr>
        <w:t xml:space="preserve">жених функционалности </w:t>
      </w:r>
      <w:r w:rsidRPr="00281F14">
        <w:rPr>
          <w:lang w:eastAsia="de-DE"/>
        </w:rPr>
        <w:t xml:space="preserve">потребно укључити и неки други </w:t>
      </w:r>
      <w:r w:rsidR="000C001F" w:rsidRPr="00281F14">
        <w:rPr>
          <w:lang w:eastAsia="de-DE"/>
        </w:rPr>
        <w:t>софтвер</w:t>
      </w:r>
      <w:r w:rsidRPr="00281F14">
        <w:rPr>
          <w:lang w:eastAsia="de-DE"/>
        </w:rPr>
        <w:t xml:space="preserve"> и да то наведе у понуди. </w:t>
      </w:r>
      <w:r w:rsidR="008F38AD" w:rsidRPr="00A17167">
        <w:rPr>
          <w:lang w:eastAsia="de-DE"/>
        </w:rPr>
        <w:t>Понуђач</w:t>
      </w:r>
      <w:r w:rsidRPr="00A17167">
        <w:rPr>
          <w:lang w:eastAsia="de-DE"/>
        </w:rPr>
        <w:t xml:space="preserve"> је дужан да обезбеди  извођачку подршку корисницима у периоду од </w:t>
      </w:r>
      <w:r w:rsidR="00C16171">
        <w:rPr>
          <w:lang w:eastAsia="de-DE"/>
        </w:rPr>
        <w:t>2</w:t>
      </w:r>
      <w:r w:rsidR="00102A17" w:rsidRPr="00A17167">
        <w:rPr>
          <w:lang w:eastAsia="de-DE"/>
        </w:rPr>
        <w:t xml:space="preserve"> (</w:t>
      </w:r>
      <w:r w:rsidR="00C16171">
        <w:rPr>
          <w:lang w:eastAsia="de-DE"/>
        </w:rPr>
        <w:t>два</w:t>
      </w:r>
      <w:r w:rsidR="00102A17" w:rsidRPr="00A17167">
        <w:rPr>
          <w:lang w:eastAsia="de-DE"/>
        </w:rPr>
        <w:t>)</w:t>
      </w:r>
      <w:r w:rsidRPr="00A17167">
        <w:rPr>
          <w:lang w:eastAsia="de-DE"/>
        </w:rPr>
        <w:t xml:space="preserve"> месеца након завршетка имплементације и пуштања система у продукциони рад.</w:t>
      </w:r>
      <w:r w:rsidRPr="00281F14">
        <w:rPr>
          <w:lang w:eastAsia="de-DE"/>
        </w:rPr>
        <w:t xml:space="preserve"> </w:t>
      </w:r>
      <w:r w:rsidR="004D4B41" w:rsidRPr="00281F14">
        <w:rPr>
          <w:lang w:eastAsia="de-DE"/>
        </w:rPr>
        <w:t xml:space="preserve">Понуђач </w:t>
      </w:r>
      <w:r w:rsidRPr="00281F14">
        <w:rPr>
          <w:lang w:eastAsia="de-DE"/>
        </w:rPr>
        <w:t xml:space="preserve">у оквиру понуде треба да предложи свеобухватан и разумљив План </w:t>
      </w:r>
      <w:r w:rsidR="00102A17" w:rsidRPr="00281F14">
        <w:rPr>
          <w:lang w:eastAsia="de-DE"/>
        </w:rPr>
        <w:t>п</w:t>
      </w:r>
      <w:r w:rsidRPr="00281F14">
        <w:rPr>
          <w:lang w:eastAsia="de-DE"/>
        </w:rPr>
        <w:t xml:space="preserve">ројекта и Методологију </w:t>
      </w:r>
      <w:r w:rsidR="00102A17" w:rsidRPr="00281F14">
        <w:rPr>
          <w:lang w:eastAsia="de-DE"/>
        </w:rPr>
        <w:t>рада на п</w:t>
      </w:r>
      <w:r w:rsidRPr="00281F14">
        <w:rPr>
          <w:lang w:eastAsia="de-DE"/>
        </w:rPr>
        <w:t>ројект</w:t>
      </w:r>
      <w:r w:rsidR="00102A17" w:rsidRPr="00281F14">
        <w:rPr>
          <w:lang w:eastAsia="de-DE"/>
        </w:rPr>
        <w:t>у</w:t>
      </w:r>
      <w:r w:rsidRPr="00281F14">
        <w:rPr>
          <w:lang w:eastAsia="de-DE"/>
        </w:rPr>
        <w:t xml:space="preserve">, који ће бити основа за прихватање понуде, а који ће током прве фазе извођења пројекта бити основа за израду коначног Плана </w:t>
      </w:r>
      <w:r w:rsidR="00102A17" w:rsidRPr="00281F14">
        <w:rPr>
          <w:lang w:eastAsia="de-DE"/>
        </w:rPr>
        <w:t>п</w:t>
      </w:r>
      <w:r w:rsidRPr="00281F14">
        <w:rPr>
          <w:lang w:eastAsia="de-DE"/>
        </w:rPr>
        <w:t xml:space="preserve">ројекта. Прецизан функционални обухват пројекта је дат у </w:t>
      </w:r>
      <w:hyperlink w:anchor="_Опсег_пројекта_и" w:history="1">
        <w:r w:rsidR="003B2FF3" w:rsidRPr="00993F94">
          <w:rPr>
            <w:rStyle w:val="Hyperlink"/>
            <w:lang w:eastAsia="de-DE"/>
          </w:rPr>
          <w:t>Одељку</w:t>
        </w:r>
        <w:r w:rsidR="0091776F" w:rsidRPr="00993F94">
          <w:rPr>
            <w:rStyle w:val="Hyperlink"/>
            <w:lang w:eastAsia="de-DE"/>
          </w:rPr>
          <w:t xml:space="preserve"> 5.22</w:t>
        </w:r>
      </w:hyperlink>
      <w:r w:rsidRPr="00281F14">
        <w:rPr>
          <w:lang w:eastAsia="de-DE"/>
        </w:rPr>
        <w:t xml:space="preserve">. </w:t>
      </w:r>
      <w:r w:rsidR="004D4B41" w:rsidRPr="00A17167">
        <w:rPr>
          <w:lang w:eastAsia="de-DE"/>
        </w:rPr>
        <w:t xml:space="preserve">Понуђач </w:t>
      </w:r>
      <w:r w:rsidR="001715D9" w:rsidRPr="00A17167">
        <w:rPr>
          <w:lang w:eastAsia="de-DE"/>
        </w:rPr>
        <w:t>је дужан да у понуди</w:t>
      </w:r>
      <w:r w:rsidRPr="00A17167">
        <w:rPr>
          <w:lang w:eastAsia="de-DE"/>
        </w:rPr>
        <w:t xml:space="preserve"> табелу</w:t>
      </w:r>
      <w:r w:rsidR="001715D9" w:rsidRPr="00A17167">
        <w:rPr>
          <w:lang w:eastAsia="de-DE"/>
        </w:rPr>
        <w:t xml:space="preserve"> у </w:t>
      </w:r>
      <w:hyperlink w:anchor="_СПЕЦИФИКАЦИЈА_ОБИМА_ПРОЈЕКТА" w:history="1">
        <w:r w:rsidR="00993F94" w:rsidRPr="00993F94">
          <w:rPr>
            <w:rStyle w:val="Hyperlink"/>
            <w:lang w:eastAsia="de-DE"/>
          </w:rPr>
          <w:t>Одељку</w:t>
        </w:r>
        <w:r w:rsidR="0091776F" w:rsidRPr="00993F94">
          <w:rPr>
            <w:rStyle w:val="Hyperlink"/>
            <w:lang w:eastAsia="de-DE"/>
          </w:rPr>
          <w:t xml:space="preserve"> 5.22.2</w:t>
        </w:r>
        <w:r w:rsidR="00993F94" w:rsidRPr="00993F94">
          <w:rPr>
            <w:rStyle w:val="Hyperlink"/>
            <w:lang w:eastAsia="de-DE"/>
          </w:rPr>
          <w:t>.</w:t>
        </w:r>
      </w:hyperlink>
      <w:r w:rsidRPr="00A17167">
        <w:rPr>
          <w:lang w:eastAsia="de-DE"/>
        </w:rPr>
        <w:t xml:space="preserve"> попуни дефинишући да ли је функционалност стандардна и у којем модулу/алату је доступна, или је предмет </w:t>
      </w:r>
      <w:r w:rsidR="00330329">
        <w:rPr>
          <w:lang w:eastAsia="de-DE"/>
        </w:rPr>
        <w:t xml:space="preserve">додатног развоја то јест </w:t>
      </w:r>
      <w:r w:rsidR="00162075" w:rsidRPr="00A17167">
        <w:rPr>
          <w:lang w:eastAsia="de-DE"/>
        </w:rPr>
        <w:t>прилагођавања софтвера</w:t>
      </w:r>
      <w:r w:rsidRPr="00A17167">
        <w:rPr>
          <w:lang w:eastAsia="de-DE"/>
        </w:rPr>
        <w:t>.</w:t>
      </w:r>
    </w:p>
    <w:p w:rsidR="003E51FC" w:rsidRPr="00B432C6" w:rsidRDefault="008D532F" w:rsidP="00281F14">
      <w:pPr>
        <w:autoSpaceDE w:val="0"/>
        <w:autoSpaceDN w:val="0"/>
        <w:spacing w:before="120"/>
        <w:ind w:left="360"/>
        <w:rPr>
          <w:lang w:eastAsia="de-DE"/>
        </w:rPr>
      </w:pPr>
      <w:r w:rsidRPr="00B432C6">
        <w:rPr>
          <w:lang w:eastAsia="de-DE"/>
        </w:rPr>
        <w:t xml:space="preserve">Од Понуђача се очекује да  обезбеди </w:t>
      </w:r>
      <w:r w:rsidR="00281F14" w:rsidRPr="00B432C6">
        <w:rPr>
          <w:lang w:eastAsia="de-DE"/>
        </w:rPr>
        <w:t>потребне</w:t>
      </w:r>
      <w:r w:rsidR="003E51FC" w:rsidRPr="00B432C6">
        <w:rPr>
          <w:lang w:eastAsia="de-DE"/>
        </w:rPr>
        <w:t xml:space="preserve"> </w:t>
      </w:r>
      <w:r w:rsidR="00281F14" w:rsidRPr="00B432C6">
        <w:rPr>
          <w:lang w:eastAsia="de-DE"/>
        </w:rPr>
        <w:t xml:space="preserve">обуке тј. </w:t>
      </w:r>
      <w:r w:rsidR="003E51FC" w:rsidRPr="00B432C6">
        <w:rPr>
          <w:lang w:eastAsia="de-DE"/>
        </w:rPr>
        <w:t>званичне едукације по стандарду</w:t>
      </w:r>
      <w:r w:rsidR="00C8344B" w:rsidRPr="00B432C6">
        <w:rPr>
          <w:lang w:eastAsia="de-DE"/>
        </w:rPr>
        <w:t xml:space="preserve"> произвођача софтвера</w:t>
      </w:r>
      <w:r w:rsidR="003E51FC" w:rsidRPr="00B432C6">
        <w:rPr>
          <w:lang w:eastAsia="de-DE"/>
        </w:rPr>
        <w:t xml:space="preserve"> , у складу са обухватом пројекта, а која ће бити основа за преузимање новог информа</w:t>
      </w:r>
      <w:r w:rsidR="00682328" w:rsidRPr="00B432C6">
        <w:rPr>
          <w:lang w:eastAsia="de-DE"/>
        </w:rPr>
        <w:t xml:space="preserve">ционог система од стране </w:t>
      </w:r>
      <w:r w:rsidRPr="00B432C6">
        <w:rPr>
          <w:lang w:eastAsia="de-DE"/>
        </w:rPr>
        <w:t>ЕПС-а</w:t>
      </w:r>
      <w:r w:rsidR="00682328" w:rsidRPr="00B432C6">
        <w:rPr>
          <w:lang w:eastAsia="de-DE"/>
        </w:rPr>
        <w:t xml:space="preserve"> и</w:t>
      </w:r>
      <w:r w:rsidR="003E51FC" w:rsidRPr="00B432C6">
        <w:rPr>
          <w:lang w:eastAsia="de-DE"/>
        </w:rPr>
        <w:t xml:space="preserve"> будуће сертификације запослених</w:t>
      </w:r>
      <w:r w:rsidR="00682328" w:rsidRPr="00B432C6">
        <w:rPr>
          <w:lang w:eastAsia="de-DE"/>
        </w:rPr>
        <w:t>.</w:t>
      </w:r>
      <w:r w:rsidR="003E51FC" w:rsidRPr="00B432C6">
        <w:rPr>
          <w:lang w:eastAsia="de-DE"/>
        </w:rPr>
        <w:t xml:space="preserve"> </w:t>
      </w:r>
    </w:p>
    <w:p w:rsidR="00C8344B" w:rsidRDefault="00C8344B" w:rsidP="00C8344B">
      <w:pPr>
        <w:autoSpaceDE w:val="0"/>
        <w:autoSpaceDN w:val="0"/>
        <w:spacing w:before="120"/>
        <w:ind w:left="360"/>
        <w:rPr>
          <w:color w:val="000000"/>
          <w:lang w:eastAsia="de-DE"/>
        </w:rPr>
      </w:pPr>
      <w:r w:rsidRPr="00B432C6">
        <w:rPr>
          <w:color w:val="000000"/>
          <w:lang w:eastAsia="de-DE"/>
        </w:rPr>
        <w:lastRenderedPageBreak/>
        <w:t xml:space="preserve">Понуђач је дужан да обезбеди званичне тренинге за </w:t>
      </w:r>
      <w:r w:rsidRPr="00B432C6">
        <w:rPr>
          <w:color w:val="000000"/>
          <w:lang w:val="sr-Latn-CS" w:eastAsia="de-DE"/>
        </w:rPr>
        <w:t xml:space="preserve">SAP ERP </w:t>
      </w:r>
      <w:r w:rsidR="002762CF">
        <w:rPr>
          <w:color w:val="000000"/>
          <w:lang w:eastAsia="de-DE"/>
        </w:rPr>
        <w:t xml:space="preserve">и </w:t>
      </w:r>
      <w:r w:rsidR="002762CF">
        <w:rPr>
          <w:color w:val="000000"/>
          <w:lang w:val="en-US" w:eastAsia="de-DE"/>
        </w:rPr>
        <w:t xml:space="preserve">BPC </w:t>
      </w:r>
      <w:r w:rsidRPr="00B432C6">
        <w:rPr>
          <w:color w:val="000000"/>
          <w:lang w:eastAsia="de-DE"/>
        </w:rPr>
        <w:t>компоненте које су предмет имплементације у трајању од минимално 20 дана</w:t>
      </w:r>
      <w:r w:rsidR="00C53B04" w:rsidRPr="00B432C6">
        <w:rPr>
          <w:color w:val="000000"/>
          <w:lang w:eastAsia="de-DE"/>
        </w:rPr>
        <w:t xml:space="preserve"> (</w:t>
      </w:r>
      <w:r w:rsidR="0091776F">
        <w:rPr>
          <w:color w:val="000000"/>
          <w:lang w:eastAsia="de-DE"/>
        </w:rPr>
        <w:t xml:space="preserve">минимум </w:t>
      </w:r>
      <w:r w:rsidR="00C53B04" w:rsidRPr="00B432C6">
        <w:rPr>
          <w:color w:val="000000"/>
          <w:lang w:eastAsia="de-DE"/>
        </w:rPr>
        <w:t>5 дана по модулу)</w:t>
      </w:r>
      <w:r w:rsidR="00993F94">
        <w:rPr>
          <w:color w:val="000000"/>
          <w:lang w:eastAsia="de-DE"/>
        </w:rPr>
        <w:t xml:space="preserve"> за групу од 2</w:t>
      </w:r>
      <w:r w:rsidRPr="00B432C6">
        <w:rPr>
          <w:color w:val="000000"/>
          <w:lang w:eastAsia="de-DE"/>
        </w:rPr>
        <w:t>0 полазника. Обуке се морају одржати у складу са SAP тренинг стандардима, на званичним системима и уз обезбеђивање официјелне документације за све полазнике.</w:t>
      </w:r>
      <w:r w:rsidR="00993F94">
        <w:rPr>
          <w:color w:val="000000"/>
          <w:lang w:eastAsia="de-DE"/>
        </w:rPr>
        <w:t xml:space="preserve"> </w:t>
      </w:r>
    </w:p>
    <w:p w:rsidR="00993F94" w:rsidRPr="00993F94" w:rsidRDefault="00993F94" w:rsidP="00C8344B">
      <w:pPr>
        <w:autoSpaceDE w:val="0"/>
        <w:autoSpaceDN w:val="0"/>
        <w:spacing w:before="120"/>
        <w:ind w:left="360"/>
        <w:rPr>
          <w:color w:val="000000"/>
          <w:lang w:eastAsia="de-DE"/>
        </w:rPr>
      </w:pPr>
      <w:r>
        <w:rPr>
          <w:color w:val="000000"/>
          <w:lang w:eastAsia="de-DE"/>
        </w:rPr>
        <w:t>Понуђач је дужан да обезбеди учионице са потребном опремом за извођење свих обука.</w:t>
      </w:r>
    </w:p>
    <w:p w:rsidR="00C8344B" w:rsidRPr="00993F94" w:rsidRDefault="00C8344B" w:rsidP="00993F94">
      <w:pPr>
        <w:autoSpaceDE w:val="0"/>
        <w:autoSpaceDN w:val="0"/>
        <w:spacing w:before="120"/>
        <w:ind w:left="360"/>
        <w:rPr>
          <w:color w:val="000000"/>
          <w:lang w:eastAsia="de-DE"/>
        </w:rPr>
      </w:pPr>
      <w:r w:rsidRPr="00B432C6">
        <w:rPr>
          <w:color w:val="000000"/>
          <w:lang w:eastAsia="de-DE"/>
        </w:rPr>
        <w:t>Језик материјала за обуку: пожељно српски, могућ енглески језик за садржаје које је немогуће превести.</w:t>
      </w:r>
    </w:p>
    <w:p w:rsidR="00853551" w:rsidRPr="00356DEE" w:rsidRDefault="00356DEE" w:rsidP="00356DEE">
      <w:pPr>
        <w:pStyle w:val="Heading2"/>
      </w:pPr>
      <w:bookmarkStart w:id="1045" w:name="_Toc350551377"/>
      <w:bookmarkStart w:id="1046" w:name="_Toc430886954"/>
      <w:bookmarkStart w:id="1047" w:name="_Toc432586787"/>
      <w:r w:rsidRPr="00356DEE">
        <w:t>МАТИЧНИ ПОДАЦИ</w:t>
      </w:r>
      <w:bookmarkEnd w:id="1045"/>
      <w:bookmarkEnd w:id="1046"/>
      <w:bookmarkEnd w:id="1047"/>
    </w:p>
    <w:p w:rsidR="00853551" w:rsidRPr="00980387" w:rsidRDefault="00853551" w:rsidP="0056181E">
      <w:r w:rsidRPr="00980387">
        <w:t xml:space="preserve">Мора се постићи усклађеност  матичних податка  и шифарника који се користе  у </w:t>
      </w:r>
      <w:r w:rsidR="0067271A" w:rsidRPr="00980387">
        <w:t>SAP</w:t>
      </w:r>
      <w:r w:rsidRPr="00980387">
        <w:t>-у са шифарницима у наслеђеним системима, који ће уз евентуалну потребну модификацију и дораде наставити да функционишу</w:t>
      </w:r>
      <w:r w:rsidR="00504752" w:rsidRPr="00363F88">
        <w:t xml:space="preserve">. </w:t>
      </w:r>
      <w:r w:rsidR="00504752">
        <w:t>Евентуално повезивање ових система</w:t>
      </w:r>
      <w:r w:rsidRPr="00980387">
        <w:t xml:space="preserve"> са </w:t>
      </w:r>
      <w:r w:rsidR="0067271A" w:rsidRPr="00980387">
        <w:t>SAP</w:t>
      </w:r>
      <w:r w:rsidRPr="00980387">
        <w:t>-ом</w:t>
      </w:r>
      <w:r w:rsidR="00504752">
        <w:t xml:space="preserve"> оствариће се преко јединственог међуслоја у којем ће подаци бити пренети у унапред договореном формату, динамици и обиму</w:t>
      </w:r>
      <w:r w:rsidRPr="00980387">
        <w:t>. Ово је потребно обухватити следећим документима:</w:t>
      </w:r>
    </w:p>
    <w:p w:rsidR="00853551" w:rsidRPr="00980387" w:rsidRDefault="00853551" w:rsidP="005616C5">
      <w:pPr>
        <w:numPr>
          <w:ilvl w:val="0"/>
          <w:numId w:val="7"/>
        </w:numPr>
        <w:spacing w:after="260" w:line="260" w:lineRule="atLeast"/>
      </w:pPr>
      <w:r w:rsidRPr="00980387">
        <w:t xml:space="preserve">Функционални и технички </w:t>
      </w:r>
      <w:r w:rsidR="00A25162">
        <w:t>концептуални дизајн (</w:t>
      </w:r>
      <w:r w:rsidR="00A25162">
        <w:rPr>
          <w:i/>
          <w:lang w:val="en-US"/>
        </w:rPr>
        <w:t>blueprint</w:t>
      </w:r>
      <w:r w:rsidR="00A25162">
        <w:t>)</w:t>
      </w:r>
      <w:r w:rsidRPr="00980387">
        <w:t xml:space="preserve"> матичних података, који описују детаљну употребу стандардних и прилагођених поља података</w:t>
      </w:r>
    </w:p>
    <w:p w:rsidR="00853551" w:rsidRPr="00980387" w:rsidRDefault="00853551" w:rsidP="005616C5">
      <w:pPr>
        <w:numPr>
          <w:ilvl w:val="0"/>
          <w:numId w:val="7"/>
        </w:numPr>
        <w:spacing w:after="260" w:line="260" w:lineRule="atLeast"/>
      </w:pPr>
      <w:r w:rsidRPr="00980387">
        <w:t xml:space="preserve">Функционални и технички </w:t>
      </w:r>
      <w:r w:rsidR="00A25162">
        <w:t>концептуални дизајн (</w:t>
      </w:r>
      <w:r w:rsidR="00A25162">
        <w:rPr>
          <w:i/>
          <w:lang w:val="en-US"/>
        </w:rPr>
        <w:t>blueprint</w:t>
      </w:r>
      <w:r w:rsidR="00A25162">
        <w:t>)</w:t>
      </w:r>
      <w:r w:rsidRPr="00980387">
        <w:t xml:space="preserve"> миграције података, који описују метод и приступ усклађивања структура података и који описују приступ извођења, прилагођавања и уношења података у складу са техничком спецификацијом за програме. </w:t>
      </w:r>
    </w:p>
    <w:p w:rsidR="00853551" w:rsidRPr="00980387" w:rsidRDefault="00853551" w:rsidP="0056181E">
      <w:r w:rsidRPr="00980387">
        <w:t xml:space="preserve">У фокусу при усклађивању матичних података су: </w:t>
      </w:r>
    </w:p>
    <w:p w:rsidR="00853551" w:rsidRPr="00980387" w:rsidRDefault="00853551" w:rsidP="00BC30D8">
      <w:pPr>
        <w:numPr>
          <w:ilvl w:val="0"/>
          <w:numId w:val="16"/>
        </w:numPr>
        <w:spacing w:line="260" w:lineRule="atLeast"/>
        <w:ind w:left="709" w:hanging="425"/>
      </w:pPr>
      <w:r w:rsidRPr="00980387">
        <w:rPr>
          <w:b/>
        </w:rPr>
        <w:t>Контни план</w:t>
      </w:r>
      <w:r w:rsidRPr="00980387">
        <w:t xml:space="preserve">: Очекује се да се користи потпуна функционалност </w:t>
      </w:r>
      <w:r w:rsidR="0067271A" w:rsidRPr="00980387">
        <w:t>SAP</w:t>
      </w:r>
      <w:r w:rsidRPr="00980387">
        <w:t xml:space="preserve">-а како би се приказали различити пословни захтеви за контне планове. </w:t>
      </w:r>
    </w:p>
    <w:p w:rsidR="00853551" w:rsidRPr="00980387" w:rsidRDefault="00853551" w:rsidP="00BC30D8">
      <w:pPr>
        <w:numPr>
          <w:ilvl w:val="0"/>
          <w:numId w:val="16"/>
        </w:numPr>
        <w:spacing w:line="260" w:lineRule="atLeast"/>
        <w:ind w:left="709" w:hanging="425"/>
      </w:pPr>
      <w:r w:rsidRPr="00980387">
        <w:rPr>
          <w:b/>
        </w:rPr>
        <w:t>Матични подаци купаца</w:t>
      </w:r>
      <w:r w:rsidRPr="00980387">
        <w:t xml:space="preserve">: Матични подаци купаца морају да се ускладе и креирају у </w:t>
      </w:r>
      <w:r w:rsidR="0067271A" w:rsidRPr="00980387">
        <w:t>SAP</w:t>
      </w:r>
      <w:r w:rsidRPr="00980387">
        <w:t xml:space="preserve">-у. Детаљи треба да се развију у блупринт фази. </w:t>
      </w:r>
    </w:p>
    <w:p w:rsidR="00853551" w:rsidRPr="00980387" w:rsidRDefault="00853551" w:rsidP="00BC30D8">
      <w:pPr>
        <w:numPr>
          <w:ilvl w:val="0"/>
          <w:numId w:val="16"/>
        </w:numPr>
        <w:spacing w:line="260" w:lineRule="atLeast"/>
        <w:ind w:left="709" w:hanging="425"/>
      </w:pPr>
      <w:r w:rsidRPr="00980387">
        <w:rPr>
          <w:b/>
        </w:rPr>
        <w:t>Матични подаци добављача</w:t>
      </w:r>
      <w:r w:rsidRPr="00980387">
        <w:t xml:space="preserve">: Матични подаци добављача морају да се ускладе. Концепт стандардизације мора да се развије у блупринт фази. </w:t>
      </w:r>
    </w:p>
    <w:p w:rsidR="002762CF" w:rsidRPr="00BC30D8" w:rsidRDefault="00853551" w:rsidP="00BC30D8">
      <w:pPr>
        <w:numPr>
          <w:ilvl w:val="0"/>
          <w:numId w:val="16"/>
        </w:numPr>
        <w:spacing w:line="260" w:lineRule="atLeast"/>
        <w:ind w:left="709" w:hanging="425"/>
      </w:pPr>
      <w:r w:rsidRPr="00A17167">
        <w:rPr>
          <w:b/>
        </w:rPr>
        <w:t>Матични подаци о материјалима и услугама</w:t>
      </w:r>
      <w:r w:rsidR="00A17167">
        <w:rPr>
          <w:b/>
        </w:rPr>
        <w:t xml:space="preserve"> </w:t>
      </w:r>
      <w:r w:rsidR="00A17167">
        <w:t>у мери која не угрожава динамику пројекта.</w:t>
      </w:r>
    </w:p>
    <w:p w:rsidR="00356DEE" w:rsidRPr="00356DEE" w:rsidRDefault="00356DEE" w:rsidP="005616C5">
      <w:pPr>
        <w:pStyle w:val="ListParagraph"/>
        <w:numPr>
          <w:ilvl w:val="0"/>
          <w:numId w:val="17"/>
        </w:numPr>
        <w:spacing w:before="240"/>
        <w:outlineLvl w:val="2"/>
        <w:rPr>
          <w:rFonts w:cs="Arial"/>
          <w:b/>
          <w:i/>
          <w:vanish/>
          <w:szCs w:val="24"/>
          <w:lang w:val="sr-Latn-CS"/>
        </w:rPr>
      </w:pPr>
      <w:bookmarkStart w:id="1048" w:name="_Toc430816436"/>
      <w:bookmarkStart w:id="1049" w:name="_Toc430881854"/>
      <w:bookmarkStart w:id="1050" w:name="_Toc430886955"/>
      <w:bookmarkStart w:id="1051" w:name="_Toc431378993"/>
      <w:bookmarkStart w:id="1052" w:name="_Toc431418788"/>
      <w:bookmarkStart w:id="1053" w:name="_Toc431509668"/>
      <w:bookmarkStart w:id="1054" w:name="_Toc431771015"/>
      <w:bookmarkStart w:id="1055" w:name="_Toc431812956"/>
      <w:bookmarkStart w:id="1056" w:name="_Toc432576532"/>
      <w:bookmarkStart w:id="1057" w:name="_Toc432584809"/>
      <w:bookmarkStart w:id="1058" w:name="_Toc432586596"/>
      <w:bookmarkStart w:id="1059" w:name="_Toc432586788"/>
      <w:bookmarkStart w:id="1060" w:name="_Toc53312529"/>
      <w:bookmarkStart w:id="1061" w:name="_Toc55021785"/>
      <w:bookmarkStart w:id="1062" w:name="_Toc98913155"/>
      <w:bookmarkStart w:id="1063" w:name="_Toc350551378"/>
      <w:bookmarkEnd w:id="1048"/>
      <w:bookmarkEnd w:id="1049"/>
      <w:bookmarkEnd w:id="1050"/>
      <w:bookmarkEnd w:id="1051"/>
      <w:bookmarkEnd w:id="1052"/>
      <w:bookmarkEnd w:id="1053"/>
      <w:bookmarkEnd w:id="1054"/>
      <w:bookmarkEnd w:id="1055"/>
      <w:bookmarkEnd w:id="1056"/>
      <w:bookmarkEnd w:id="1057"/>
      <w:bookmarkEnd w:id="1058"/>
      <w:bookmarkEnd w:id="1059"/>
    </w:p>
    <w:p w:rsidR="00356DEE" w:rsidRPr="00356DEE" w:rsidRDefault="00356DEE" w:rsidP="005616C5">
      <w:pPr>
        <w:pStyle w:val="ListParagraph"/>
        <w:numPr>
          <w:ilvl w:val="0"/>
          <w:numId w:val="17"/>
        </w:numPr>
        <w:spacing w:before="240"/>
        <w:outlineLvl w:val="2"/>
        <w:rPr>
          <w:rFonts w:cs="Arial"/>
          <w:b/>
          <w:i/>
          <w:vanish/>
          <w:szCs w:val="24"/>
          <w:lang w:val="sr-Latn-CS"/>
        </w:rPr>
      </w:pPr>
      <w:bookmarkStart w:id="1064" w:name="_Toc430816437"/>
      <w:bookmarkStart w:id="1065" w:name="_Toc430881855"/>
      <w:bookmarkStart w:id="1066" w:name="_Toc430886956"/>
      <w:bookmarkStart w:id="1067" w:name="_Toc431378994"/>
      <w:bookmarkStart w:id="1068" w:name="_Toc431418789"/>
      <w:bookmarkStart w:id="1069" w:name="_Toc431509669"/>
      <w:bookmarkStart w:id="1070" w:name="_Toc431771016"/>
      <w:bookmarkStart w:id="1071" w:name="_Toc431812957"/>
      <w:bookmarkStart w:id="1072" w:name="_Toc432576533"/>
      <w:bookmarkStart w:id="1073" w:name="_Toc432584810"/>
      <w:bookmarkStart w:id="1074" w:name="_Toc432586597"/>
      <w:bookmarkStart w:id="1075" w:name="_Toc432586789"/>
      <w:bookmarkEnd w:id="1064"/>
      <w:bookmarkEnd w:id="1065"/>
      <w:bookmarkEnd w:id="1066"/>
      <w:bookmarkEnd w:id="1067"/>
      <w:bookmarkEnd w:id="1068"/>
      <w:bookmarkEnd w:id="1069"/>
      <w:bookmarkEnd w:id="1070"/>
      <w:bookmarkEnd w:id="1071"/>
      <w:bookmarkEnd w:id="1072"/>
      <w:bookmarkEnd w:id="1073"/>
      <w:bookmarkEnd w:id="1074"/>
      <w:bookmarkEnd w:id="1075"/>
    </w:p>
    <w:p w:rsidR="00356DEE" w:rsidRPr="00356DEE" w:rsidRDefault="00356DEE" w:rsidP="005616C5">
      <w:pPr>
        <w:pStyle w:val="ListParagraph"/>
        <w:numPr>
          <w:ilvl w:val="1"/>
          <w:numId w:val="17"/>
        </w:numPr>
        <w:spacing w:before="240"/>
        <w:outlineLvl w:val="2"/>
        <w:rPr>
          <w:rFonts w:cs="Arial"/>
          <w:b/>
          <w:i/>
          <w:vanish/>
          <w:szCs w:val="24"/>
          <w:lang w:val="sr-Latn-CS"/>
        </w:rPr>
      </w:pPr>
      <w:bookmarkStart w:id="1076" w:name="_Toc430816438"/>
      <w:bookmarkStart w:id="1077" w:name="_Toc430881856"/>
      <w:bookmarkStart w:id="1078" w:name="_Toc430886957"/>
      <w:bookmarkStart w:id="1079" w:name="_Toc431378995"/>
      <w:bookmarkStart w:id="1080" w:name="_Toc431418790"/>
      <w:bookmarkStart w:id="1081" w:name="_Toc431509670"/>
      <w:bookmarkStart w:id="1082" w:name="_Toc431771017"/>
      <w:bookmarkStart w:id="1083" w:name="_Toc431812958"/>
      <w:bookmarkStart w:id="1084" w:name="_Toc432576534"/>
      <w:bookmarkStart w:id="1085" w:name="_Toc432584811"/>
      <w:bookmarkStart w:id="1086" w:name="_Toc432586598"/>
      <w:bookmarkStart w:id="1087" w:name="_Toc432586790"/>
      <w:bookmarkEnd w:id="1076"/>
      <w:bookmarkEnd w:id="1077"/>
      <w:bookmarkEnd w:id="1078"/>
      <w:bookmarkEnd w:id="1079"/>
      <w:bookmarkEnd w:id="1080"/>
      <w:bookmarkEnd w:id="1081"/>
      <w:bookmarkEnd w:id="1082"/>
      <w:bookmarkEnd w:id="1083"/>
      <w:bookmarkEnd w:id="1084"/>
      <w:bookmarkEnd w:id="1085"/>
      <w:bookmarkEnd w:id="1086"/>
      <w:bookmarkEnd w:id="1087"/>
    </w:p>
    <w:p w:rsidR="00356DEE" w:rsidRPr="00356DEE" w:rsidRDefault="00356DEE" w:rsidP="005616C5">
      <w:pPr>
        <w:pStyle w:val="ListParagraph"/>
        <w:numPr>
          <w:ilvl w:val="1"/>
          <w:numId w:val="17"/>
        </w:numPr>
        <w:spacing w:before="240"/>
        <w:outlineLvl w:val="2"/>
        <w:rPr>
          <w:rFonts w:cs="Arial"/>
          <w:b/>
          <w:i/>
          <w:vanish/>
          <w:szCs w:val="24"/>
          <w:lang w:val="sr-Latn-CS"/>
        </w:rPr>
      </w:pPr>
      <w:bookmarkStart w:id="1088" w:name="_Toc430816439"/>
      <w:bookmarkStart w:id="1089" w:name="_Toc430881857"/>
      <w:bookmarkStart w:id="1090" w:name="_Toc430886958"/>
      <w:bookmarkStart w:id="1091" w:name="_Toc431378996"/>
      <w:bookmarkStart w:id="1092" w:name="_Toc431418791"/>
      <w:bookmarkStart w:id="1093" w:name="_Toc431509671"/>
      <w:bookmarkStart w:id="1094" w:name="_Toc431771018"/>
      <w:bookmarkStart w:id="1095" w:name="_Toc431812959"/>
      <w:bookmarkStart w:id="1096" w:name="_Toc432576535"/>
      <w:bookmarkStart w:id="1097" w:name="_Toc432584812"/>
      <w:bookmarkStart w:id="1098" w:name="_Toc432586599"/>
      <w:bookmarkStart w:id="1099" w:name="_Toc432586791"/>
      <w:bookmarkEnd w:id="1088"/>
      <w:bookmarkEnd w:id="1089"/>
      <w:bookmarkEnd w:id="1090"/>
      <w:bookmarkEnd w:id="1091"/>
      <w:bookmarkEnd w:id="1092"/>
      <w:bookmarkEnd w:id="1093"/>
      <w:bookmarkEnd w:id="1094"/>
      <w:bookmarkEnd w:id="1095"/>
      <w:bookmarkEnd w:id="1096"/>
      <w:bookmarkEnd w:id="1097"/>
      <w:bookmarkEnd w:id="1098"/>
      <w:bookmarkEnd w:id="1099"/>
    </w:p>
    <w:p w:rsidR="00356DEE" w:rsidRPr="00356DEE" w:rsidRDefault="00356DEE" w:rsidP="005616C5">
      <w:pPr>
        <w:pStyle w:val="ListParagraph"/>
        <w:numPr>
          <w:ilvl w:val="1"/>
          <w:numId w:val="17"/>
        </w:numPr>
        <w:spacing w:before="240"/>
        <w:outlineLvl w:val="2"/>
        <w:rPr>
          <w:rFonts w:cs="Arial"/>
          <w:b/>
          <w:i/>
          <w:vanish/>
          <w:szCs w:val="24"/>
          <w:lang w:val="sr-Latn-CS"/>
        </w:rPr>
      </w:pPr>
      <w:bookmarkStart w:id="1100" w:name="_Toc430816440"/>
      <w:bookmarkStart w:id="1101" w:name="_Toc430881858"/>
      <w:bookmarkStart w:id="1102" w:name="_Toc430886959"/>
      <w:bookmarkStart w:id="1103" w:name="_Toc431378997"/>
      <w:bookmarkStart w:id="1104" w:name="_Toc431418792"/>
      <w:bookmarkStart w:id="1105" w:name="_Toc431509672"/>
      <w:bookmarkStart w:id="1106" w:name="_Toc431771019"/>
      <w:bookmarkStart w:id="1107" w:name="_Toc431812960"/>
      <w:bookmarkStart w:id="1108" w:name="_Toc432576536"/>
      <w:bookmarkStart w:id="1109" w:name="_Toc432584813"/>
      <w:bookmarkStart w:id="1110" w:name="_Toc432586600"/>
      <w:bookmarkStart w:id="1111" w:name="_Toc432586792"/>
      <w:bookmarkEnd w:id="1100"/>
      <w:bookmarkEnd w:id="1101"/>
      <w:bookmarkEnd w:id="1102"/>
      <w:bookmarkEnd w:id="1103"/>
      <w:bookmarkEnd w:id="1104"/>
      <w:bookmarkEnd w:id="1105"/>
      <w:bookmarkEnd w:id="1106"/>
      <w:bookmarkEnd w:id="1107"/>
      <w:bookmarkEnd w:id="1108"/>
      <w:bookmarkEnd w:id="1109"/>
      <w:bookmarkEnd w:id="1110"/>
      <w:bookmarkEnd w:id="1111"/>
    </w:p>
    <w:p w:rsidR="00356DEE" w:rsidRPr="00356DEE" w:rsidRDefault="00356DEE" w:rsidP="005616C5">
      <w:pPr>
        <w:pStyle w:val="ListParagraph"/>
        <w:numPr>
          <w:ilvl w:val="1"/>
          <w:numId w:val="17"/>
        </w:numPr>
        <w:spacing w:before="240"/>
        <w:outlineLvl w:val="2"/>
        <w:rPr>
          <w:rFonts w:cs="Arial"/>
          <w:b/>
          <w:i/>
          <w:vanish/>
          <w:szCs w:val="24"/>
          <w:lang w:val="sr-Latn-CS"/>
        </w:rPr>
      </w:pPr>
      <w:bookmarkStart w:id="1112" w:name="_Toc430816441"/>
      <w:bookmarkStart w:id="1113" w:name="_Toc430881859"/>
      <w:bookmarkStart w:id="1114" w:name="_Toc430886960"/>
      <w:bookmarkStart w:id="1115" w:name="_Toc431378998"/>
      <w:bookmarkStart w:id="1116" w:name="_Toc431418793"/>
      <w:bookmarkStart w:id="1117" w:name="_Toc431509673"/>
      <w:bookmarkStart w:id="1118" w:name="_Toc431771020"/>
      <w:bookmarkStart w:id="1119" w:name="_Toc431812961"/>
      <w:bookmarkStart w:id="1120" w:name="_Toc432576537"/>
      <w:bookmarkStart w:id="1121" w:name="_Toc432584814"/>
      <w:bookmarkStart w:id="1122" w:name="_Toc432586601"/>
      <w:bookmarkStart w:id="1123" w:name="_Toc432586793"/>
      <w:bookmarkEnd w:id="1112"/>
      <w:bookmarkEnd w:id="1113"/>
      <w:bookmarkEnd w:id="1114"/>
      <w:bookmarkEnd w:id="1115"/>
      <w:bookmarkEnd w:id="1116"/>
      <w:bookmarkEnd w:id="1117"/>
      <w:bookmarkEnd w:id="1118"/>
      <w:bookmarkEnd w:id="1119"/>
      <w:bookmarkEnd w:id="1120"/>
      <w:bookmarkEnd w:id="1121"/>
      <w:bookmarkEnd w:id="1122"/>
      <w:bookmarkEnd w:id="1123"/>
    </w:p>
    <w:p w:rsidR="00356DEE" w:rsidRPr="00356DEE" w:rsidRDefault="00356DEE" w:rsidP="005616C5">
      <w:pPr>
        <w:pStyle w:val="ListParagraph"/>
        <w:numPr>
          <w:ilvl w:val="1"/>
          <w:numId w:val="17"/>
        </w:numPr>
        <w:spacing w:before="240"/>
        <w:outlineLvl w:val="2"/>
        <w:rPr>
          <w:rFonts w:cs="Arial"/>
          <w:b/>
          <w:i/>
          <w:vanish/>
          <w:szCs w:val="24"/>
          <w:lang w:val="sr-Latn-CS"/>
        </w:rPr>
      </w:pPr>
      <w:bookmarkStart w:id="1124" w:name="_Toc430816442"/>
      <w:bookmarkStart w:id="1125" w:name="_Toc430881860"/>
      <w:bookmarkStart w:id="1126" w:name="_Toc430886961"/>
      <w:bookmarkStart w:id="1127" w:name="_Toc431378999"/>
      <w:bookmarkStart w:id="1128" w:name="_Toc431418794"/>
      <w:bookmarkStart w:id="1129" w:name="_Toc431509674"/>
      <w:bookmarkStart w:id="1130" w:name="_Toc431771021"/>
      <w:bookmarkStart w:id="1131" w:name="_Toc431812962"/>
      <w:bookmarkStart w:id="1132" w:name="_Toc432576538"/>
      <w:bookmarkStart w:id="1133" w:name="_Toc432584815"/>
      <w:bookmarkStart w:id="1134" w:name="_Toc432586602"/>
      <w:bookmarkStart w:id="1135" w:name="_Toc432586794"/>
      <w:bookmarkEnd w:id="1124"/>
      <w:bookmarkEnd w:id="1125"/>
      <w:bookmarkEnd w:id="1126"/>
      <w:bookmarkEnd w:id="1127"/>
      <w:bookmarkEnd w:id="1128"/>
      <w:bookmarkEnd w:id="1129"/>
      <w:bookmarkEnd w:id="1130"/>
      <w:bookmarkEnd w:id="1131"/>
      <w:bookmarkEnd w:id="1132"/>
      <w:bookmarkEnd w:id="1133"/>
      <w:bookmarkEnd w:id="1134"/>
      <w:bookmarkEnd w:id="1135"/>
    </w:p>
    <w:p w:rsidR="00356DEE" w:rsidRPr="00356DEE" w:rsidRDefault="00356DEE" w:rsidP="005616C5">
      <w:pPr>
        <w:pStyle w:val="ListParagraph"/>
        <w:numPr>
          <w:ilvl w:val="1"/>
          <w:numId w:val="17"/>
        </w:numPr>
        <w:spacing w:before="240"/>
        <w:outlineLvl w:val="2"/>
        <w:rPr>
          <w:rFonts w:cs="Arial"/>
          <w:b/>
          <w:i/>
          <w:vanish/>
          <w:szCs w:val="24"/>
          <w:lang w:val="sr-Latn-CS"/>
        </w:rPr>
      </w:pPr>
      <w:bookmarkStart w:id="1136" w:name="_Toc430816443"/>
      <w:bookmarkStart w:id="1137" w:name="_Toc430881861"/>
      <w:bookmarkStart w:id="1138" w:name="_Toc430886962"/>
      <w:bookmarkStart w:id="1139" w:name="_Toc431379000"/>
      <w:bookmarkStart w:id="1140" w:name="_Toc431418795"/>
      <w:bookmarkStart w:id="1141" w:name="_Toc431509675"/>
      <w:bookmarkStart w:id="1142" w:name="_Toc431771022"/>
      <w:bookmarkStart w:id="1143" w:name="_Toc431812963"/>
      <w:bookmarkStart w:id="1144" w:name="_Toc432576539"/>
      <w:bookmarkStart w:id="1145" w:name="_Toc432584816"/>
      <w:bookmarkStart w:id="1146" w:name="_Toc432586603"/>
      <w:bookmarkStart w:id="1147" w:name="_Toc432586795"/>
      <w:bookmarkEnd w:id="1136"/>
      <w:bookmarkEnd w:id="1137"/>
      <w:bookmarkEnd w:id="1138"/>
      <w:bookmarkEnd w:id="1139"/>
      <w:bookmarkEnd w:id="1140"/>
      <w:bookmarkEnd w:id="1141"/>
      <w:bookmarkEnd w:id="1142"/>
      <w:bookmarkEnd w:id="1143"/>
      <w:bookmarkEnd w:id="1144"/>
      <w:bookmarkEnd w:id="1145"/>
      <w:bookmarkEnd w:id="1146"/>
      <w:bookmarkEnd w:id="1147"/>
    </w:p>
    <w:p w:rsidR="00356DEE" w:rsidRPr="00356DEE" w:rsidRDefault="00356DEE" w:rsidP="005616C5">
      <w:pPr>
        <w:pStyle w:val="ListParagraph"/>
        <w:numPr>
          <w:ilvl w:val="1"/>
          <w:numId w:val="17"/>
        </w:numPr>
        <w:spacing w:before="240"/>
        <w:outlineLvl w:val="2"/>
        <w:rPr>
          <w:rFonts w:cs="Arial"/>
          <w:b/>
          <w:i/>
          <w:vanish/>
          <w:szCs w:val="24"/>
          <w:lang w:val="sr-Latn-CS"/>
        </w:rPr>
      </w:pPr>
      <w:bookmarkStart w:id="1148" w:name="_Toc430816444"/>
      <w:bookmarkStart w:id="1149" w:name="_Toc430881862"/>
      <w:bookmarkStart w:id="1150" w:name="_Toc430886963"/>
      <w:bookmarkStart w:id="1151" w:name="_Toc431379001"/>
      <w:bookmarkStart w:id="1152" w:name="_Toc431418796"/>
      <w:bookmarkStart w:id="1153" w:name="_Toc431509676"/>
      <w:bookmarkStart w:id="1154" w:name="_Toc431771023"/>
      <w:bookmarkStart w:id="1155" w:name="_Toc431812964"/>
      <w:bookmarkStart w:id="1156" w:name="_Toc432576540"/>
      <w:bookmarkStart w:id="1157" w:name="_Toc432584817"/>
      <w:bookmarkStart w:id="1158" w:name="_Toc432586604"/>
      <w:bookmarkStart w:id="1159" w:name="_Toc432586796"/>
      <w:bookmarkEnd w:id="1148"/>
      <w:bookmarkEnd w:id="1149"/>
      <w:bookmarkEnd w:id="1150"/>
      <w:bookmarkEnd w:id="1151"/>
      <w:bookmarkEnd w:id="1152"/>
      <w:bookmarkEnd w:id="1153"/>
      <w:bookmarkEnd w:id="1154"/>
      <w:bookmarkEnd w:id="1155"/>
      <w:bookmarkEnd w:id="1156"/>
      <w:bookmarkEnd w:id="1157"/>
      <w:bookmarkEnd w:id="1158"/>
      <w:bookmarkEnd w:id="1159"/>
    </w:p>
    <w:p w:rsidR="00356DEE" w:rsidRPr="00356DEE" w:rsidRDefault="00356DEE" w:rsidP="005616C5">
      <w:pPr>
        <w:pStyle w:val="ListParagraph"/>
        <w:numPr>
          <w:ilvl w:val="1"/>
          <w:numId w:val="17"/>
        </w:numPr>
        <w:spacing w:before="240"/>
        <w:outlineLvl w:val="2"/>
        <w:rPr>
          <w:rFonts w:cs="Arial"/>
          <w:b/>
          <w:i/>
          <w:vanish/>
          <w:szCs w:val="24"/>
          <w:lang w:val="sr-Latn-CS"/>
        </w:rPr>
      </w:pPr>
      <w:bookmarkStart w:id="1160" w:name="_Toc430816445"/>
      <w:bookmarkStart w:id="1161" w:name="_Toc430881863"/>
      <w:bookmarkStart w:id="1162" w:name="_Toc430886964"/>
      <w:bookmarkStart w:id="1163" w:name="_Toc431379002"/>
      <w:bookmarkStart w:id="1164" w:name="_Toc431418797"/>
      <w:bookmarkStart w:id="1165" w:name="_Toc431509677"/>
      <w:bookmarkStart w:id="1166" w:name="_Toc431771024"/>
      <w:bookmarkStart w:id="1167" w:name="_Toc431812965"/>
      <w:bookmarkStart w:id="1168" w:name="_Toc432576541"/>
      <w:bookmarkStart w:id="1169" w:name="_Toc432584818"/>
      <w:bookmarkStart w:id="1170" w:name="_Toc432586605"/>
      <w:bookmarkStart w:id="1171" w:name="_Toc432586797"/>
      <w:bookmarkEnd w:id="1160"/>
      <w:bookmarkEnd w:id="1161"/>
      <w:bookmarkEnd w:id="1162"/>
      <w:bookmarkEnd w:id="1163"/>
      <w:bookmarkEnd w:id="1164"/>
      <w:bookmarkEnd w:id="1165"/>
      <w:bookmarkEnd w:id="1166"/>
      <w:bookmarkEnd w:id="1167"/>
      <w:bookmarkEnd w:id="1168"/>
      <w:bookmarkEnd w:id="1169"/>
      <w:bookmarkEnd w:id="1170"/>
      <w:bookmarkEnd w:id="1171"/>
    </w:p>
    <w:p w:rsidR="00356DEE" w:rsidRPr="00356DEE" w:rsidRDefault="00356DEE" w:rsidP="005616C5">
      <w:pPr>
        <w:pStyle w:val="ListParagraph"/>
        <w:numPr>
          <w:ilvl w:val="1"/>
          <w:numId w:val="17"/>
        </w:numPr>
        <w:spacing w:before="240"/>
        <w:outlineLvl w:val="2"/>
        <w:rPr>
          <w:rFonts w:cs="Arial"/>
          <w:b/>
          <w:i/>
          <w:vanish/>
          <w:szCs w:val="24"/>
          <w:lang w:val="sr-Latn-CS"/>
        </w:rPr>
      </w:pPr>
      <w:bookmarkStart w:id="1172" w:name="_Toc430816446"/>
      <w:bookmarkStart w:id="1173" w:name="_Toc430881864"/>
      <w:bookmarkStart w:id="1174" w:name="_Toc430886965"/>
      <w:bookmarkStart w:id="1175" w:name="_Toc431379003"/>
      <w:bookmarkStart w:id="1176" w:name="_Toc431418798"/>
      <w:bookmarkStart w:id="1177" w:name="_Toc431509678"/>
      <w:bookmarkStart w:id="1178" w:name="_Toc431771025"/>
      <w:bookmarkStart w:id="1179" w:name="_Toc431812966"/>
      <w:bookmarkStart w:id="1180" w:name="_Toc432576542"/>
      <w:bookmarkStart w:id="1181" w:name="_Toc432584819"/>
      <w:bookmarkStart w:id="1182" w:name="_Toc432586606"/>
      <w:bookmarkStart w:id="1183" w:name="_Toc432586798"/>
      <w:bookmarkEnd w:id="1172"/>
      <w:bookmarkEnd w:id="1173"/>
      <w:bookmarkEnd w:id="1174"/>
      <w:bookmarkEnd w:id="1175"/>
      <w:bookmarkEnd w:id="1176"/>
      <w:bookmarkEnd w:id="1177"/>
      <w:bookmarkEnd w:id="1178"/>
      <w:bookmarkEnd w:id="1179"/>
      <w:bookmarkEnd w:id="1180"/>
      <w:bookmarkEnd w:id="1181"/>
      <w:bookmarkEnd w:id="1182"/>
      <w:bookmarkEnd w:id="1183"/>
    </w:p>
    <w:p w:rsidR="00853551" w:rsidRPr="00356DEE" w:rsidRDefault="003B2FF3" w:rsidP="003B2FF3">
      <w:pPr>
        <w:pStyle w:val="Heading2"/>
      </w:pPr>
      <w:bookmarkStart w:id="1184" w:name="_Toc430886966"/>
      <w:bookmarkStart w:id="1185" w:name="_Toc432586799"/>
      <w:r w:rsidRPr="00356DEE">
        <w:t>ЗАХТЕВИ ЗА ПРЕНОС ПОДАТАКА</w:t>
      </w:r>
      <w:bookmarkEnd w:id="1060"/>
      <w:bookmarkEnd w:id="1061"/>
      <w:bookmarkEnd w:id="1062"/>
      <w:bookmarkEnd w:id="1063"/>
      <w:bookmarkEnd w:id="1184"/>
      <w:bookmarkEnd w:id="1185"/>
    </w:p>
    <w:p w:rsidR="00D06905" w:rsidRDefault="00B95A6B" w:rsidP="00B95A6B">
      <w:pPr>
        <w:pStyle w:val="BodyText3"/>
        <w:rPr>
          <w:sz w:val="24"/>
          <w:szCs w:val="24"/>
        </w:rPr>
      </w:pPr>
      <w:r w:rsidRPr="002D6156">
        <w:rPr>
          <w:sz w:val="24"/>
          <w:szCs w:val="24"/>
        </w:rPr>
        <w:t xml:space="preserve">Важна активност током имплементације система ће бити пренос (миграција) свих релевантних информација у </w:t>
      </w:r>
      <w:r>
        <w:rPr>
          <w:sz w:val="24"/>
          <w:szCs w:val="24"/>
          <w:lang w:val="en-US"/>
        </w:rPr>
        <w:t>SAP</w:t>
      </w:r>
      <w:r w:rsidRPr="002D6156">
        <w:rPr>
          <w:sz w:val="24"/>
          <w:szCs w:val="24"/>
        </w:rPr>
        <w:t>. Имајући у виду величину компаније</w:t>
      </w:r>
      <w:r>
        <w:rPr>
          <w:sz w:val="24"/>
          <w:szCs w:val="24"/>
        </w:rPr>
        <w:t xml:space="preserve"> и сложеност постојећих система</w:t>
      </w:r>
      <w:r w:rsidRPr="002D6156">
        <w:rPr>
          <w:sz w:val="24"/>
          <w:szCs w:val="24"/>
        </w:rPr>
        <w:t>, постоји велика количина података која би требало да се пренесе системски, на најефикаснији</w:t>
      </w:r>
      <w:r w:rsidRPr="002D6156">
        <w:rPr>
          <w:sz w:val="24"/>
        </w:rPr>
        <w:t xml:space="preserve"> </w:t>
      </w:r>
      <w:r w:rsidRPr="002D6156">
        <w:rPr>
          <w:sz w:val="24"/>
          <w:szCs w:val="24"/>
        </w:rPr>
        <w:t xml:space="preserve">могући начин. </w:t>
      </w:r>
      <w:r>
        <w:rPr>
          <w:sz w:val="24"/>
          <w:szCs w:val="24"/>
        </w:rPr>
        <w:t>Прикупљање података</w:t>
      </w:r>
      <w:r w:rsidRPr="002D6156">
        <w:rPr>
          <w:sz w:val="24"/>
          <w:szCs w:val="24"/>
        </w:rPr>
        <w:t xml:space="preserve"> ће обавити тим Наручиоца извозом података из постојећих система у јединствен</w:t>
      </w:r>
      <w:r w:rsidR="00A25162">
        <w:rPr>
          <w:sz w:val="24"/>
          <w:szCs w:val="24"/>
        </w:rPr>
        <w:t>ом</w:t>
      </w:r>
      <w:r w:rsidRPr="002D6156">
        <w:rPr>
          <w:sz w:val="24"/>
          <w:szCs w:val="24"/>
        </w:rPr>
        <w:t xml:space="preserve"> формат</w:t>
      </w:r>
      <w:r w:rsidR="00A25162">
        <w:rPr>
          <w:sz w:val="24"/>
          <w:szCs w:val="24"/>
        </w:rPr>
        <w:t>у</w:t>
      </w:r>
      <w:r w:rsidRPr="002D6156">
        <w:rPr>
          <w:sz w:val="24"/>
          <w:szCs w:val="24"/>
        </w:rPr>
        <w:t xml:space="preserve"> </w:t>
      </w:r>
      <w:r w:rsidR="00A25162">
        <w:rPr>
          <w:sz w:val="24"/>
          <w:szCs w:val="24"/>
        </w:rPr>
        <w:t>који ће бити дефинисан</w:t>
      </w:r>
      <w:r w:rsidRPr="002D6156">
        <w:rPr>
          <w:sz w:val="24"/>
          <w:szCs w:val="24"/>
        </w:rPr>
        <w:t xml:space="preserve"> током имплементације. Подаци који су припремљени на овај начин ће затим бити увезени у </w:t>
      </w:r>
      <w:r w:rsidR="00504752">
        <w:rPr>
          <w:sz w:val="24"/>
          <w:szCs w:val="24"/>
          <w:lang w:val="en-US"/>
        </w:rPr>
        <w:t>SAP</w:t>
      </w:r>
      <w:r w:rsidRPr="002D6156">
        <w:rPr>
          <w:sz w:val="24"/>
          <w:szCs w:val="24"/>
        </w:rPr>
        <w:t xml:space="preserve"> систем од стране Понуђача.</w:t>
      </w:r>
    </w:p>
    <w:p w:rsidR="00D06905" w:rsidRDefault="00D06905" w:rsidP="00D06905">
      <w:pPr>
        <w:pStyle w:val="Subtitle"/>
      </w:pPr>
      <w:r>
        <w:br w:type="page"/>
      </w:r>
    </w:p>
    <w:p w:rsidR="00853551" w:rsidRPr="00356DEE" w:rsidRDefault="00A25162" w:rsidP="00381E24">
      <w:pPr>
        <w:pStyle w:val="Heading3"/>
      </w:pPr>
      <w:bookmarkStart w:id="1186" w:name="_Toc350551379"/>
      <w:bookmarkStart w:id="1187" w:name="_Toc430886967"/>
      <w:bookmarkStart w:id="1188" w:name="_Toc432586800"/>
      <w:r w:rsidRPr="00356DEE">
        <w:lastRenderedPageBreak/>
        <w:t>ШИФАРНИЦИ</w:t>
      </w:r>
      <w:bookmarkEnd w:id="1186"/>
      <w:bookmarkEnd w:id="1187"/>
      <w:bookmarkEnd w:id="1188"/>
      <w:r w:rsidRPr="00356DEE">
        <w:t xml:space="preserve"> </w:t>
      </w:r>
    </w:p>
    <w:p w:rsidR="00853551" w:rsidRPr="00980387" w:rsidRDefault="00853551" w:rsidP="0056181E">
      <w:pPr>
        <w:pStyle w:val="BodyText3"/>
        <w:rPr>
          <w:bCs/>
          <w:iCs/>
          <w:sz w:val="24"/>
          <w:szCs w:val="24"/>
        </w:rPr>
      </w:pPr>
      <w:r w:rsidRPr="00980387">
        <w:rPr>
          <w:bCs/>
          <w:iCs/>
          <w:sz w:val="24"/>
          <w:szCs w:val="24"/>
        </w:rPr>
        <w:t xml:space="preserve">Имплементацијом SAP </w:t>
      </w:r>
      <w:r w:rsidR="00A25162">
        <w:rPr>
          <w:bCs/>
          <w:iCs/>
          <w:sz w:val="24"/>
          <w:szCs w:val="24"/>
        </w:rPr>
        <w:t xml:space="preserve">система </w:t>
      </w:r>
      <w:r w:rsidRPr="00980387">
        <w:rPr>
          <w:bCs/>
          <w:iCs/>
          <w:sz w:val="24"/>
          <w:szCs w:val="24"/>
        </w:rPr>
        <w:t xml:space="preserve">предузеће ће стандардизовати већину својих </w:t>
      </w:r>
      <w:r w:rsidR="00A9322B">
        <w:rPr>
          <w:bCs/>
          <w:iCs/>
          <w:sz w:val="24"/>
          <w:szCs w:val="24"/>
        </w:rPr>
        <w:t>матичних</w:t>
      </w:r>
      <w:r w:rsidRPr="00980387">
        <w:rPr>
          <w:bCs/>
          <w:iCs/>
          <w:sz w:val="24"/>
          <w:szCs w:val="24"/>
        </w:rPr>
        <w:t xml:space="preserve"> података. Хармонизацију и </w:t>
      </w:r>
      <w:r w:rsidR="00B95A6B" w:rsidRPr="00980387">
        <w:rPr>
          <w:bCs/>
          <w:iCs/>
          <w:sz w:val="24"/>
          <w:szCs w:val="24"/>
        </w:rPr>
        <w:t>пречишћава</w:t>
      </w:r>
      <w:r w:rsidR="00B95A6B">
        <w:rPr>
          <w:bCs/>
          <w:iCs/>
          <w:sz w:val="24"/>
          <w:szCs w:val="24"/>
        </w:rPr>
        <w:t>њ</w:t>
      </w:r>
      <w:r w:rsidR="00B95A6B" w:rsidRPr="00980387">
        <w:rPr>
          <w:bCs/>
          <w:iCs/>
          <w:sz w:val="24"/>
          <w:szCs w:val="24"/>
        </w:rPr>
        <w:t xml:space="preserve">е </w:t>
      </w:r>
      <w:r w:rsidRPr="00980387">
        <w:rPr>
          <w:bCs/>
          <w:iCs/>
          <w:sz w:val="24"/>
          <w:szCs w:val="24"/>
        </w:rPr>
        <w:t>подат</w:t>
      </w:r>
      <w:r w:rsidR="00A9322B">
        <w:rPr>
          <w:bCs/>
          <w:iCs/>
          <w:sz w:val="24"/>
          <w:szCs w:val="24"/>
        </w:rPr>
        <w:t>а</w:t>
      </w:r>
      <w:r w:rsidR="00CC1406">
        <w:rPr>
          <w:bCs/>
          <w:iCs/>
          <w:sz w:val="24"/>
          <w:szCs w:val="24"/>
        </w:rPr>
        <w:t>ка обавиће Наручилац</w:t>
      </w:r>
      <w:r w:rsidR="00993F94">
        <w:rPr>
          <w:bCs/>
          <w:iCs/>
          <w:sz w:val="24"/>
          <w:szCs w:val="24"/>
        </w:rPr>
        <w:t xml:space="preserve"> уз асистенцију Понуђача</w:t>
      </w:r>
      <w:r w:rsidR="00CC1406">
        <w:rPr>
          <w:bCs/>
          <w:iCs/>
          <w:sz w:val="24"/>
          <w:szCs w:val="24"/>
        </w:rPr>
        <w:t>.</w:t>
      </w:r>
      <w:r w:rsidRPr="00980387">
        <w:rPr>
          <w:bCs/>
          <w:iCs/>
          <w:sz w:val="24"/>
          <w:szCs w:val="24"/>
        </w:rPr>
        <w:t xml:space="preserve">  </w:t>
      </w:r>
    </w:p>
    <w:p w:rsidR="00853551" w:rsidRPr="00356DEE" w:rsidRDefault="00A25162" w:rsidP="00381E24">
      <w:pPr>
        <w:pStyle w:val="Heading3"/>
      </w:pPr>
      <w:bookmarkStart w:id="1189" w:name="_Toc350551380"/>
      <w:bookmarkStart w:id="1190" w:name="_Toc430886968"/>
      <w:bookmarkStart w:id="1191" w:name="_Toc432586801"/>
      <w:r w:rsidRPr="00356DEE">
        <w:t>ПОЧЕТНА СТАЊА</w:t>
      </w:r>
      <w:bookmarkEnd w:id="1189"/>
      <w:bookmarkEnd w:id="1190"/>
      <w:bookmarkEnd w:id="1191"/>
    </w:p>
    <w:p w:rsidR="00853551" w:rsidRPr="00980387" w:rsidRDefault="00853551" w:rsidP="0056181E">
      <w:pPr>
        <w:pStyle w:val="BodyText3"/>
        <w:rPr>
          <w:bCs/>
          <w:iCs/>
          <w:sz w:val="24"/>
          <w:szCs w:val="24"/>
        </w:rPr>
      </w:pPr>
      <w:r w:rsidRPr="00980387">
        <w:rPr>
          <w:bCs/>
          <w:iCs/>
          <w:sz w:val="24"/>
          <w:szCs w:val="24"/>
        </w:rPr>
        <w:t xml:space="preserve">Овај </w:t>
      </w:r>
      <w:r w:rsidR="00A25162">
        <w:rPr>
          <w:bCs/>
          <w:iCs/>
          <w:sz w:val="24"/>
          <w:szCs w:val="24"/>
        </w:rPr>
        <w:t>сегмент миграције</w:t>
      </w:r>
      <w:r w:rsidRPr="00980387">
        <w:rPr>
          <w:bCs/>
          <w:iCs/>
          <w:sz w:val="24"/>
          <w:szCs w:val="24"/>
        </w:rPr>
        <w:t xml:space="preserve"> се односи на детаље о трансакцијама између добављача и потрошача, променама залиха, итд.  Неке од основних ставки </w:t>
      </w:r>
      <w:r w:rsidR="00A25162">
        <w:rPr>
          <w:bCs/>
          <w:iCs/>
          <w:sz w:val="24"/>
          <w:szCs w:val="24"/>
        </w:rPr>
        <w:t xml:space="preserve">аналитике </w:t>
      </w:r>
      <w:r w:rsidRPr="00980387">
        <w:rPr>
          <w:bCs/>
          <w:iCs/>
          <w:sz w:val="24"/>
          <w:szCs w:val="24"/>
        </w:rPr>
        <w:t xml:space="preserve">су: </w:t>
      </w:r>
    </w:p>
    <w:p w:rsidR="00853551" w:rsidRPr="00A82281" w:rsidRDefault="00853551" w:rsidP="00A82281">
      <w:pPr>
        <w:pStyle w:val="Bulleted"/>
      </w:pPr>
      <w:r w:rsidRPr="00A82281">
        <w:t>Добављачи – неизмирене фактуре, авансна плаћања, делимично плаћене фактуре, итд., који осигуравају да бројеви фактура и детаљи буду пребачени ставку по ставку по сваком добављачу.</w:t>
      </w:r>
    </w:p>
    <w:p w:rsidR="00853551" w:rsidRPr="00A82281" w:rsidRDefault="00A9322B" w:rsidP="00A82281">
      <w:pPr>
        <w:pStyle w:val="Bulleted"/>
      </w:pPr>
      <w:r>
        <w:t>Купци</w:t>
      </w:r>
      <w:r w:rsidR="00853551" w:rsidRPr="00A82281">
        <w:t xml:space="preserve"> – Неиз</w:t>
      </w:r>
      <w:r>
        <w:t>мирене ставке на конту купца</w:t>
      </w:r>
      <w:r w:rsidR="00853551" w:rsidRPr="00A82281">
        <w:t xml:space="preserve">. Као и код преноса информација о добављачу, информације по ставкама ће морати да се пребаце. </w:t>
      </w:r>
    </w:p>
    <w:p w:rsidR="00853551" w:rsidRPr="00A82281" w:rsidRDefault="00A9322B" w:rsidP="00A82281">
      <w:pPr>
        <w:pStyle w:val="Bulleted"/>
      </w:pPr>
      <w:r>
        <w:t>Основна с</w:t>
      </w:r>
      <w:r w:rsidR="00853551" w:rsidRPr="00A82281">
        <w:t xml:space="preserve">редства – све конкретне информације о сваком средству и раднику који је задужен средством, историјске информације (датум набавке, набавна цена, амортизација до сада, локација, итд.) ће морати да се пребаце; ово би требало да буде потврђено кроз усклађење како би се осигурало да је трансфер извршен у целини. </w:t>
      </w:r>
    </w:p>
    <w:p w:rsidR="00853551" w:rsidRPr="00A82281" w:rsidRDefault="00853551" w:rsidP="00A82281">
      <w:pPr>
        <w:pStyle w:val="Bulleted"/>
      </w:pPr>
      <w:r w:rsidRPr="00A82281">
        <w:t>Залихе – свака ставка залиха ће морати да се пребаци, како би се осигурало да се биланси из постојећег система у</w:t>
      </w:r>
      <w:r w:rsidR="00993F94">
        <w:t xml:space="preserve"> потпуности прикажу у новом</w:t>
      </w:r>
      <w:r w:rsidRPr="00A82281">
        <w:t xml:space="preserve">. </w:t>
      </w:r>
    </w:p>
    <w:p w:rsidR="00853551" w:rsidRPr="00A82281" w:rsidRDefault="00853551" w:rsidP="00A82281">
      <w:pPr>
        <w:pStyle w:val="Bulleted"/>
      </w:pPr>
      <w:r w:rsidRPr="00A82281">
        <w:t xml:space="preserve">Банка и благајна – Треба да се пребаце салда, а евентуално и промене на банковном конту или благајни. </w:t>
      </w:r>
    </w:p>
    <w:p w:rsidR="00853551" w:rsidRPr="002B1FD9" w:rsidRDefault="00853551" w:rsidP="00A82281">
      <w:pPr>
        <w:pStyle w:val="Bulleted"/>
        <w:rPr>
          <w:color w:val="FF0000"/>
        </w:rPr>
      </w:pPr>
      <w:r w:rsidRPr="00A25162">
        <w:rPr>
          <w:color w:val="auto"/>
        </w:rPr>
        <w:t>Аванси запосленима – као и код Добављача и Потрошача, биће потребно да се пребаце неизмирени износи по запосленом</w:t>
      </w:r>
      <w:r w:rsidR="002B1FD9" w:rsidRPr="00A25162">
        <w:rPr>
          <w:color w:val="auto"/>
        </w:rPr>
        <w:t>, уколико постоје</w:t>
      </w:r>
      <w:r w:rsidRPr="00A25162">
        <w:rPr>
          <w:color w:val="auto"/>
        </w:rPr>
        <w:t xml:space="preserve">. </w:t>
      </w:r>
    </w:p>
    <w:p w:rsidR="00853551" w:rsidRPr="00356DEE" w:rsidRDefault="00356DEE" w:rsidP="00356DEE">
      <w:pPr>
        <w:pStyle w:val="Heading2"/>
      </w:pPr>
      <w:bookmarkStart w:id="1192" w:name="_Toc53312531"/>
      <w:bookmarkStart w:id="1193" w:name="_Toc55021787"/>
      <w:bookmarkStart w:id="1194" w:name="_Toc98913157"/>
      <w:bookmarkStart w:id="1195" w:name="_Toc350551381"/>
      <w:bookmarkStart w:id="1196" w:name="_Toc430886969"/>
      <w:bookmarkStart w:id="1197" w:name="_Toc432586802"/>
      <w:r w:rsidRPr="00356DEE">
        <w:t>ПОДРШКА И ОДРЖАВАЊЕ</w:t>
      </w:r>
      <w:bookmarkEnd w:id="1192"/>
      <w:bookmarkEnd w:id="1193"/>
      <w:bookmarkEnd w:id="1194"/>
      <w:bookmarkEnd w:id="1195"/>
      <w:bookmarkEnd w:id="1196"/>
      <w:bookmarkEnd w:id="1197"/>
    </w:p>
    <w:p w:rsidR="00853551" w:rsidRPr="00980387" w:rsidRDefault="00853551" w:rsidP="0056181E">
      <w:pPr>
        <w:pStyle w:val="BodyText3"/>
        <w:rPr>
          <w:rFonts w:cs="Arial"/>
          <w:sz w:val="24"/>
          <w:szCs w:val="24"/>
        </w:rPr>
      </w:pPr>
      <w:r w:rsidRPr="00980387">
        <w:rPr>
          <w:rFonts w:cs="Arial"/>
          <w:sz w:val="24"/>
          <w:szCs w:val="24"/>
        </w:rPr>
        <w:t xml:space="preserve">Након имплементације траженог софтвера, од </w:t>
      </w:r>
      <w:r w:rsidR="008F38AD" w:rsidRPr="00980387">
        <w:rPr>
          <w:rFonts w:cs="Arial"/>
          <w:sz w:val="24"/>
          <w:szCs w:val="24"/>
        </w:rPr>
        <w:t>Понуђач</w:t>
      </w:r>
      <w:r w:rsidRPr="00980387">
        <w:rPr>
          <w:rFonts w:cs="Arial"/>
          <w:sz w:val="24"/>
          <w:szCs w:val="24"/>
        </w:rPr>
        <w:t xml:space="preserve">а се захтева успостављање структурираних процедура за идентификацију грешака, извештавање и отклањање грешака.  </w:t>
      </w:r>
    </w:p>
    <w:p w:rsidR="00853551" w:rsidRDefault="008F38AD" w:rsidP="0056181E">
      <w:r w:rsidRPr="00980387">
        <w:t>Понуђач</w:t>
      </w:r>
      <w:r w:rsidR="00853551" w:rsidRPr="00980387">
        <w:t xml:space="preserve"> ће пружити помоћ ЕПС-у у успостављању ефективне функције интерне подршке и одржавања у предузећу. Ово ће подразумевати и обуку у оперативним и процедуралним аспектима подршке и одржавања и методу заједничког рада са </w:t>
      </w:r>
      <w:r w:rsidRPr="00980387">
        <w:t>Понуђач</w:t>
      </w:r>
      <w:r w:rsidR="00853551" w:rsidRPr="00980387">
        <w:t>ем.  Ова могућност интерне техничке подршке ће бити прва тачка за сву подр</w:t>
      </w:r>
      <w:r w:rsidR="00A25162">
        <w:t>шку питањима корисника из ЕПС-а</w:t>
      </w:r>
      <w:r w:rsidR="00853551" w:rsidRPr="00980387">
        <w:t xml:space="preserve">.  Ово ће такође бити главни интерфејс између </w:t>
      </w:r>
      <w:r w:rsidR="00A25162">
        <w:t>Наручиоца</w:t>
      </w:r>
      <w:r w:rsidR="00853551" w:rsidRPr="00980387">
        <w:t xml:space="preserve"> и </w:t>
      </w:r>
      <w:r w:rsidRPr="00980387">
        <w:t>Понуђач</w:t>
      </w:r>
      <w:r w:rsidR="00853551" w:rsidRPr="00980387">
        <w:t xml:space="preserve">а за питања подршке и одржавања. </w:t>
      </w:r>
    </w:p>
    <w:p w:rsidR="00853551" w:rsidRPr="00356DEE" w:rsidRDefault="00356DEE" w:rsidP="00356DEE">
      <w:pPr>
        <w:pStyle w:val="Heading2"/>
      </w:pPr>
      <w:bookmarkStart w:id="1198" w:name="_Toc263948696"/>
      <w:bookmarkStart w:id="1199" w:name="_Toc350551382"/>
      <w:bookmarkStart w:id="1200" w:name="_Toc430886970"/>
      <w:bookmarkStart w:id="1201" w:name="_Toc432586803"/>
      <w:r w:rsidRPr="00356DEE">
        <w:t>КОНЦЕПТ АУТОРИЗАЦИЈЕ И ПОДЕЛЕ ЗАДУЖЕЊА</w:t>
      </w:r>
      <w:bookmarkEnd w:id="1198"/>
      <w:bookmarkEnd w:id="1199"/>
      <w:bookmarkEnd w:id="1200"/>
      <w:bookmarkEnd w:id="1201"/>
    </w:p>
    <w:p w:rsidR="00853551" w:rsidRPr="00980387" w:rsidRDefault="00853551" w:rsidP="0056181E">
      <w:r w:rsidRPr="00980387">
        <w:t xml:space="preserve">У циљу усаглашавања са правним захтевима и интерним прописима, неопходно је да се постави концепт ауторизације који регулише приступ трансакцијама. Овај концепт ауторизације корисника утврђен је у две димензије: </w:t>
      </w:r>
    </w:p>
    <w:p w:rsidR="00853551" w:rsidRPr="00980387" w:rsidRDefault="00853551" w:rsidP="005616C5">
      <w:pPr>
        <w:numPr>
          <w:ilvl w:val="0"/>
          <w:numId w:val="14"/>
        </w:numPr>
        <w:spacing w:before="120" w:line="260" w:lineRule="atLeast"/>
        <w:ind w:left="714" w:hanging="357"/>
      </w:pPr>
      <w:r w:rsidRPr="00980387">
        <w:t>организациона структура</w:t>
      </w:r>
      <w:r w:rsidR="0088111C">
        <w:t>,</w:t>
      </w:r>
    </w:p>
    <w:p w:rsidR="00853551" w:rsidRPr="00EC2300" w:rsidRDefault="00EC2300" w:rsidP="005616C5">
      <w:pPr>
        <w:numPr>
          <w:ilvl w:val="0"/>
          <w:numId w:val="14"/>
        </w:numPr>
        <w:spacing w:before="120" w:line="260" w:lineRule="atLeast"/>
        <w:ind w:left="714" w:hanging="357"/>
      </w:pPr>
      <w:r>
        <w:t>дизајн процеса</w:t>
      </w:r>
      <w:r w:rsidR="0088111C">
        <w:t>.</w:t>
      </w:r>
      <w:r w:rsidR="00853551" w:rsidRPr="00EC2300">
        <w:t xml:space="preserve"> </w:t>
      </w:r>
    </w:p>
    <w:p w:rsidR="00853551" w:rsidRPr="00980387" w:rsidRDefault="00853551" w:rsidP="00EC2300">
      <w:pPr>
        <w:spacing w:before="120"/>
      </w:pPr>
      <w:bookmarkStart w:id="1202" w:name="_Toc252453023"/>
      <w:bookmarkStart w:id="1203" w:name="_Toc251241292"/>
      <w:bookmarkEnd w:id="1202"/>
      <w:r w:rsidRPr="00980387">
        <w:t xml:space="preserve">Решење за ауторизацију корисника: </w:t>
      </w:r>
    </w:p>
    <w:p w:rsidR="00EC2300" w:rsidRPr="002D6156" w:rsidRDefault="00EC2300" w:rsidP="005616C5">
      <w:pPr>
        <w:pStyle w:val="ListParagraph"/>
        <w:numPr>
          <w:ilvl w:val="0"/>
          <w:numId w:val="15"/>
        </w:numPr>
        <w:tabs>
          <w:tab w:val="clear" w:pos="720"/>
          <w:tab w:val="left" w:pos="709"/>
        </w:tabs>
        <w:spacing w:before="120"/>
      </w:pPr>
      <w:r w:rsidRPr="002D6156">
        <w:lastRenderedPageBreak/>
        <w:t xml:space="preserve">Мора бити развијено након што се заврши </w:t>
      </w:r>
      <w:r>
        <w:t>концептуални дизајн</w:t>
      </w:r>
      <w:r w:rsidRPr="002D6156">
        <w:t xml:space="preserve"> процеса и модел података;</w:t>
      </w:r>
    </w:p>
    <w:p w:rsidR="00EC2300" w:rsidRPr="002D6156" w:rsidRDefault="00EC2300" w:rsidP="005616C5">
      <w:pPr>
        <w:pStyle w:val="ListParagraph"/>
        <w:numPr>
          <w:ilvl w:val="0"/>
          <w:numId w:val="15"/>
        </w:numPr>
        <w:tabs>
          <w:tab w:val="clear" w:pos="720"/>
          <w:tab w:val="left" w:pos="709"/>
        </w:tabs>
        <w:spacing w:before="120"/>
      </w:pPr>
      <w:r w:rsidRPr="002D6156">
        <w:t xml:space="preserve">Мора бити тестирано </w:t>
      </w:r>
      <w:r>
        <w:t>кроз ауторизациони</w:t>
      </w:r>
      <w:r w:rsidRPr="002D6156">
        <w:t xml:space="preserve"> тест који користи симулацију пословних процеса;</w:t>
      </w:r>
    </w:p>
    <w:p w:rsidR="00EC2300" w:rsidRPr="002D6156" w:rsidRDefault="00EC2300" w:rsidP="005616C5">
      <w:pPr>
        <w:pStyle w:val="ListParagraph"/>
        <w:numPr>
          <w:ilvl w:val="0"/>
          <w:numId w:val="15"/>
        </w:numPr>
        <w:tabs>
          <w:tab w:val="clear" w:pos="720"/>
          <w:tab w:val="left" w:pos="709"/>
        </w:tabs>
        <w:spacing w:before="120"/>
      </w:pPr>
      <w:r w:rsidRPr="002D6156">
        <w:t xml:space="preserve">Мора бити флексибилно док систем не буде у стабилном стању (оперативне спремности). Неопходно је успостављање заменских улога које ће бити коришћене за непредвиђене ситуације и </w:t>
      </w:r>
      <w:r>
        <w:t>управљање</w:t>
      </w:r>
      <w:r w:rsidRPr="002D6156">
        <w:t xml:space="preserve"> систем</w:t>
      </w:r>
      <w:r>
        <w:t>ом</w:t>
      </w:r>
      <w:r w:rsidRPr="002D6156">
        <w:t>.</w:t>
      </w:r>
    </w:p>
    <w:p w:rsidR="00853551" w:rsidRPr="00EC2300" w:rsidRDefault="00EC2300" w:rsidP="005616C5">
      <w:pPr>
        <w:pStyle w:val="ListParagraph"/>
        <w:numPr>
          <w:ilvl w:val="0"/>
          <w:numId w:val="15"/>
        </w:numPr>
        <w:tabs>
          <w:tab w:val="clear" w:pos="720"/>
          <w:tab w:val="left" w:pos="709"/>
        </w:tabs>
        <w:spacing w:before="120"/>
      </w:pPr>
      <w:r w:rsidRPr="002D6156">
        <w:t>Мора обезбедити права приступа на основу ауторизације, нпр. за читање матичних података.</w:t>
      </w:r>
    </w:p>
    <w:p w:rsidR="00853551" w:rsidRPr="00356DEE" w:rsidRDefault="00356DEE" w:rsidP="00356DEE">
      <w:pPr>
        <w:pStyle w:val="Heading2"/>
      </w:pPr>
      <w:bookmarkStart w:id="1204" w:name="_Toc263948698"/>
      <w:bookmarkStart w:id="1205" w:name="_Toc350551383"/>
      <w:bookmarkStart w:id="1206" w:name="_Toc430886971"/>
      <w:bookmarkStart w:id="1207" w:name="_Toc432586804"/>
      <w:bookmarkEnd w:id="1203"/>
      <w:r w:rsidRPr="00356DEE">
        <w:t>ДОСТУПНОСТ СИСТЕМА И ОПОРАВАК НАКОН ИСПАДА</w:t>
      </w:r>
      <w:bookmarkEnd w:id="1204"/>
      <w:bookmarkEnd w:id="1205"/>
      <w:bookmarkEnd w:id="1206"/>
      <w:bookmarkEnd w:id="1207"/>
    </w:p>
    <w:p w:rsidR="00EC2300" w:rsidRPr="002D6156" w:rsidRDefault="00EC2300" w:rsidP="00EC2300">
      <w:r w:rsidRPr="002D6156">
        <w:t>Хардверски ресурси за развој, тестирање и продуктивни рад система ће бити доступни у јединственом дата центру</w:t>
      </w:r>
      <w:r>
        <w:t xml:space="preserve"> ЈП ЕПС</w:t>
      </w:r>
      <w:r w:rsidRPr="002D6156">
        <w:t>, након усвајања документа који садржи неопх</w:t>
      </w:r>
      <w:r>
        <w:t>одну хардверску инфраструктуру за сигуран</w:t>
      </w:r>
      <w:r w:rsidRPr="002D6156">
        <w:t xml:space="preserve"> и скалабилан рад система</w:t>
      </w:r>
      <w:r>
        <w:t>,</w:t>
      </w:r>
      <w:r w:rsidRPr="00EC2300">
        <w:t xml:space="preserve"> </w:t>
      </w:r>
      <w:r>
        <w:t>коју дефинише Понуђач</w:t>
      </w:r>
      <w:r w:rsidRPr="002D6156">
        <w:t xml:space="preserve">. </w:t>
      </w:r>
    </w:p>
    <w:p w:rsidR="00853551" w:rsidRPr="00980387" w:rsidRDefault="00853551" w:rsidP="00A82281">
      <w:pPr>
        <w:pStyle w:val="BodyText2"/>
        <w:spacing w:after="0"/>
        <w:ind w:right="-34"/>
        <w:jc w:val="both"/>
        <w:rPr>
          <w:rFonts w:cs="Arial"/>
        </w:rPr>
      </w:pPr>
      <w:r w:rsidRPr="00980387">
        <w:rPr>
          <w:rFonts w:cs="Arial"/>
        </w:rPr>
        <w:t>Осим горе наведеног спецификација перформанси је потребна за следеће: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6337"/>
      </w:tblGrid>
      <w:tr w:rsidR="00853551" w:rsidRPr="00980387" w:rsidTr="003E518F">
        <w:tc>
          <w:tcPr>
            <w:tcW w:w="2660" w:type="dxa"/>
            <w:vAlign w:val="center"/>
          </w:tcPr>
          <w:p w:rsidR="00853551" w:rsidRPr="00980387" w:rsidRDefault="00853551" w:rsidP="009E3DAB">
            <w:pPr>
              <w:pStyle w:val="BodyText2"/>
              <w:spacing w:before="120" w:line="240" w:lineRule="auto"/>
              <w:contextualSpacing/>
              <w:jc w:val="center"/>
              <w:rPr>
                <w:rFonts w:cs="Arial"/>
                <w:b/>
              </w:rPr>
            </w:pPr>
            <w:r w:rsidRPr="00980387">
              <w:rPr>
                <w:rFonts w:cs="Arial"/>
                <w:b/>
              </w:rPr>
              <w:t>Ставка</w:t>
            </w:r>
          </w:p>
        </w:tc>
        <w:tc>
          <w:tcPr>
            <w:tcW w:w="6337" w:type="dxa"/>
            <w:vAlign w:val="center"/>
          </w:tcPr>
          <w:p w:rsidR="00853551" w:rsidRPr="00980387" w:rsidRDefault="00853551" w:rsidP="00A82281">
            <w:pPr>
              <w:pStyle w:val="BodyText2"/>
              <w:spacing w:after="0" w:line="240" w:lineRule="auto"/>
              <w:ind w:right="-34"/>
              <w:contextualSpacing/>
              <w:jc w:val="center"/>
              <w:rPr>
                <w:rFonts w:cs="Arial"/>
                <w:b/>
              </w:rPr>
            </w:pPr>
            <w:r w:rsidRPr="00980387">
              <w:rPr>
                <w:rFonts w:cs="Arial"/>
                <w:b/>
              </w:rPr>
              <w:t>Коментар</w:t>
            </w:r>
          </w:p>
        </w:tc>
      </w:tr>
      <w:tr w:rsidR="00853551" w:rsidRPr="00980387" w:rsidTr="003E518F">
        <w:tc>
          <w:tcPr>
            <w:tcW w:w="2660" w:type="dxa"/>
          </w:tcPr>
          <w:p w:rsidR="00853551" w:rsidRPr="00980387" w:rsidRDefault="00853551" w:rsidP="00A82281">
            <w:pPr>
              <w:pStyle w:val="BodyText2"/>
              <w:spacing w:after="0" w:line="240" w:lineRule="auto"/>
              <w:contextualSpacing/>
              <w:rPr>
                <w:rFonts w:cs="Arial"/>
              </w:rPr>
            </w:pPr>
            <w:r w:rsidRPr="00A82281">
              <w:rPr>
                <w:rFonts w:cs="Arial"/>
                <w:i/>
              </w:rPr>
              <w:t>Backup</w:t>
            </w:r>
            <w:r w:rsidRPr="00980387">
              <w:rPr>
                <w:rFonts w:cs="Arial"/>
              </w:rPr>
              <w:t xml:space="preserve"> и </w:t>
            </w:r>
            <w:r w:rsidRPr="00A82281">
              <w:rPr>
                <w:rFonts w:cs="Arial"/>
                <w:i/>
              </w:rPr>
              <w:t>restore</w:t>
            </w:r>
          </w:p>
        </w:tc>
        <w:tc>
          <w:tcPr>
            <w:tcW w:w="6337" w:type="dxa"/>
          </w:tcPr>
          <w:p w:rsidR="00853551" w:rsidRPr="00980387" w:rsidRDefault="00853551" w:rsidP="00461213">
            <w:pPr>
              <w:pStyle w:val="BodyText2"/>
              <w:spacing w:after="0" w:line="240" w:lineRule="auto"/>
              <w:ind w:right="-34"/>
              <w:contextualSpacing/>
              <w:jc w:val="both"/>
              <w:rPr>
                <w:rFonts w:cs="Arial"/>
              </w:rPr>
            </w:pPr>
            <w:r w:rsidRPr="00980387">
              <w:rPr>
                <w:rFonts w:cs="Arial"/>
              </w:rPr>
              <w:t xml:space="preserve">Систем треба обезбедити могућност техничком особљу ЕПС-а да изврши редован backup система и омогући особљу да одабере опције за бекап и одреди време његовог извршења.  </w:t>
            </w:r>
          </w:p>
        </w:tc>
      </w:tr>
      <w:tr w:rsidR="00853551" w:rsidRPr="00980387" w:rsidTr="003E518F">
        <w:tc>
          <w:tcPr>
            <w:tcW w:w="2660" w:type="dxa"/>
          </w:tcPr>
          <w:p w:rsidR="00853551" w:rsidRPr="00980387" w:rsidRDefault="00853551" w:rsidP="00A82281">
            <w:pPr>
              <w:pStyle w:val="BodyText2"/>
              <w:spacing w:after="0" w:line="240" w:lineRule="auto"/>
              <w:contextualSpacing/>
              <w:rPr>
                <w:rFonts w:cs="Arial"/>
              </w:rPr>
            </w:pPr>
            <w:r w:rsidRPr="00980387">
              <w:rPr>
                <w:rFonts w:cs="Arial"/>
              </w:rPr>
              <w:t xml:space="preserve">Унос и извоз података у/из екстерних апликација </w:t>
            </w:r>
          </w:p>
        </w:tc>
        <w:tc>
          <w:tcPr>
            <w:tcW w:w="6337" w:type="dxa"/>
          </w:tcPr>
          <w:p w:rsidR="00853551" w:rsidRPr="00980387" w:rsidRDefault="00853551" w:rsidP="00461213">
            <w:pPr>
              <w:pStyle w:val="BodyText2"/>
              <w:spacing w:after="0" w:line="240" w:lineRule="auto"/>
              <w:ind w:right="-34"/>
              <w:contextualSpacing/>
              <w:jc w:val="both"/>
              <w:rPr>
                <w:rFonts w:cs="Arial"/>
              </w:rPr>
            </w:pPr>
            <w:r w:rsidRPr="00980387">
              <w:rPr>
                <w:rFonts w:cs="Arial"/>
              </w:rPr>
              <w:t xml:space="preserve">Ако Понуђач предлаже било какву посебну процедуру/софтвер за унос и извоз података, онда импликације овога, у смислу перформанси, треба да буду јасно наглашене у Техничкој понуди. </w:t>
            </w:r>
          </w:p>
        </w:tc>
      </w:tr>
      <w:tr w:rsidR="00853551" w:rsidRPr="00980387" w:rsidTr="003E518F">
        <w:tc>
          <w:tcPr>
            <w:tcW w:w="2660" w:type="dxa"/>
          </w:tcPr>
          <w:p w:rsidR="00853551" w:rsidRPr="00980387" w:rsidRDefault="00853551" w:rsidP="00A82281">
            <w:pPr>
              <w:pStyle w:val="BodyText2"/>
              <w:spacing w:after="0" w:line="240" w:lineRule="auto"/>
              <w:contextualSpacing/>
              <w:rPr>
                <w:rFonts w:cs="Arial"/>
              </w:rPr>
            </w:pPr>
            <w:r w:rsidRPr="00980387">
              <w:rPr>
                <w:rFonts w:cs="Arial"/>
              </w:rPr>
              <w:t>Консолидовано и агрегирано</w:t>
            </w:r>
            <w:r w:rsidR="00461213" w:rsidRPr="00980387">
              <w:rPr>
                <w:rFonts w:cs="Arial"/>
              </w:rPr>
              <w:t xml:space="preserve"> </w:t>
            </w:r>
            <w:r w:rsidRPr="00980387">
              <w:rPr>
                <w:rFonts w:cs="Arial"/>
              </w:rPr>
              <w:t xml:space="preserve">извештавање </w:t>
            </w:r>
          </w:p>
        </w:tc>
        <w:tc>
          <w:tcPr>
            <w:tcW w:w="6337" w:type="dxa"/>
          </w:tcPr>
          <w:p w:rsidR="00853551" w:rsidRPr="00980387" w:rsidRDefault="00853551" w:rsidP="00461213">
            <w:pPr>
              <w:pStyle w:val="BodyText2"/>
              <w:spacing w:after="0" w:line="240" w:lineRule="auto"/>
              <w:ind w:right="-34"/>
              <w:contextualSpacing/>
              <w:jc w:val="both"/>
              <w:rPr>
                <w:rFonts w:cs="Arial"/>
              </w:rPr>
            </w:pPr>
            <w:r w:rsidRPr="00980387">
              <w:rPr>
                <w:rFonts w:cs="Arial"/>
              </w:rPr>
              <w:t xml:space="preserve">Корисници са највишим овлашћењима захтевају могућност за припремање консолидованих финансијских и агрегираних извештаја руководству за цео ЕПС. Перформансе ће зависити од тога како понуђач предложи да имплементира такве могућности, те би метод и одговарајуће перформансе требало да буду описане у његовој техничкој понуди. </w:t>
            </w:r>
          </w:p>
        </w:tc>
      </w:tr>
      <w:tr w:rsidR="00853551" w:rsidRPr="00980387" w:rsidTr="003E518F">
        <w:tc>
          <w:tcPr>
            <w:tcW w:w="2660" w:type="dxa"/>
          </w:tcPr>
          <w:p w:rsidR="00682328" w:rsidRDefault="00853551" w:rsidP="00A82281">
            <w:pPr>
              <w:pStyle w:val="BodyText2"/>
              <w:spacing w:after="0" w:line="240" w:lineRule="auto"/>
              <w:contextualSpacing/>
              <w:rPr>
                <w:rFonts w:cs="Arial"/>
              </w:rPr>
            </w:pPr>
            <w:r w:rsidRPr="00980387">
              <w:rPr>
                <w:rFonts w:cs="Arial"/>
              </w:rPr>
              <w:t xml:space="preserve">Удаљени приступ (испитивања, ажурирања и </w:t>
            </w:r>
          </w:p>
          <w:p w:rsidR="00853551" w:rsidRPr="00980387" w:rsidRDefault="00853551" w:rsidP="00A82281">
            <w:pPr>
              <w:pStyle w:val="BodyText2"/>
              <w:spacing w:after="0" w:line="240" w:lineRule="auto"/>
              <w:contextualSpacing/>
              <w:rPr>
                <w:rFonts w:cs="Arial"/>
              </w:rPr>
            </w:pPr>
            <w:r w:rsidRPr="00980387">
              <w:rPr>
                <w:rFonts w:cs="Arial"/>
              </w:rPr>
              <w:t xml:space="preserve">извештавања) </w:t>
            </w:r>
          </w:p>
        </w:tc>
        <w:tc>
          <w:tcPr>
            <w:tcW w:w="6337" w:type="dxa"/>
          </w:tcPr>
          <w:p w:rsidR="00682328" w:rsidRPr="00980387" w:rsidRDefault="00853551" w:rsidP="00C73528">
            <w:pPr>
              <w:pStyle w:val="BodyText2"/>
              <w:spacing w:after="0" w:line="240" w:lineRule="auto"/>
              <w:ind w:right="-34"/>
              <w:contextualSpacing/>
              <w:jc w:val="both"/>
              <w:rPr>
                <w:rFonts w:cs="Arial"/>
              </w:rPr>
            </w:pPr>
            <w:r w:rsidRPr="00980387">
              <w:rPr>
                <w:rFonts w:cs="Arial"/>
              </w:rPr>
              <w:t>Корисници са највишим овлашћењима ће такође захтевати и пропадање до нивоа детаља</w:t>
            </w:r>
            <w:r w:rsidR="00EC2300">
              <w:rPr>
                <w:rFonts w:cs="Arial"/>
              </w:rPr>
              <w:t xml:space="preserve"> почев од консолидованих и агрег</w:t>
            </w:r>
            <w:r w:rsidRPr="00980387">
              <w:rPr>
                <w:rFonts w:cs="Arial"/>
              </w:rPr>
              <w:t>ираних</w:t>
            </w:r>
            <w:r w:rsidR="00EC2300">
              <w:rPr>
                <w:rFonts w:cs="Arial"/>
              </w:rPr>
              <w:t xml:space="preserve"> података</w:t>
            </w:r>
            <w:r w:rsidRPr="00980387">
              <w:rPr>
                <w:rFonts w:cs="Arial"/>
              </w:rPr>
              <w:t>.</w:t>
            </w:r>
          </w:p>
        </w:tc>
      </w:tr>
    </w:tbl>
    <w:p w:rsidR="00853551" w:rsidRPr="00356DEE" w:rsidRDefault="00356DEE" w:rsidP="00356DEE">
      <w:pPr>
        <w:pStyle w:val="Heading2"/>
      </w:pPr>
      <w:bookmarkStart w:id="1208" w:name="_Toc55021779"/>
      <w:bookmarkStart w:id="1209" w:name="_Toc98913149"/>
      <w:bookmarkStart w:id="1210" w:name="_Toc350551384"/>
      <w:bookmarkStart w:id="1211" w:name="_Toc430886972"/>
      <w:bookmarkStart w:id="1212" w:name="_Toc432586805"/>
      <w:bookmarkStart w:id="1213" w:name="_Toc427716011"/>
      <w:bookmarkStart w:id="1214" w:name="_Toc440354332"/>
      <w:r w:rsidRPr="00356DEE">
        <w:t>РЕВИЗОРСКИ ТРАГ И СИГУРНОСТ СИСТЕМА</w:t>
      </w:r>
      <w:bookmarkEnd w:id="1208"/>
      <w:bookmarkEnd w:id="1209"/>
      <w:bookmarkEnd w:id="1210"/>
      <w:bookmarkEnd w:id="1211"/>
      <w:bookmarkEnd w:id="1212"/>
      <w:r w:rsidRPr="00356DEE">
        <w:t xml:space="preserve"> </w:t>
      </w:r>
      <w:bookmarkEnd w:id="1213"/>
      <w:bookmarkEnd w:id="1214"/>
    </w:p>
    <w:p w:rsidR="00853551" w:rsidRDefault="00853551" w:rsidP="0056181E">
      <w:pPr>
        <w:pStyle w:val="BodyText3"/>
        <w:rPr>
          <w:sz w:val="24"/>
          <w:szCs w:val="24"/>
        </w:rPr>
      </w:pPr>
      <w:r w:rsidRPr="00980387">
        <w:rPr>
          <w:bCs/>
          <w:iCs/>
          <w:sz w:val="24"/>
          <w:szCs w:val="24"/>
        </w:rPr>
        <w:t xml:space="preserve">Од суштинског је значаја да се извор уноса и историја промена за било коју врсту трансакција или подешавања система могу лако пратити кроз систем.  Систем мора да има свеобухватне уграђене могућности за ревизорски траг за све модуле у оквиру </w:t>
      </w:r>
      <w:r w:rsidRPr="00980387">
        <w:rPr>
          <w:sz w:val="24"/>
          <w:szCs w:val="24"/>
        </w:rPr>
        <w:t>SAP</w:t>
      </w:r>
      <w:r w:rsidRPr="00980387">
        <w:rPr>
          <w:bCs/>
          <w:iCs/>
          <w:sz w:val="24"/>
          <w:szCs w:val="24"/>
        </w:rPr>
        <w:t>-а, као и све трансакције настале из екстерних интерфејса.  Ревизорски траг би требало да приказује и врсту трансакција и податак о идентитету корисника  који је извршио трансакцију.</w:t>
      </w:r>
      <w:r w:rsidRPr="00980387">
        <w:rPr>
          <w:sz w:val="24"/>
          <w:szCs w:val="24"/>
        </w:rPr>
        <w:t xml:space="preserve"> </w:t>
      </w:r>
    </w:p>
    <w:p w:rsidR="00726C28" w:rsidRPr="00FB760E" w:rsidRDefault="00726C28" w:rsidP="00993F94">
      <w:pPr>
        <w:pStyle w:val="TableBodyCopy"/>
        <w:spacing w:before="0"/>
        <w:contextualSpacing/>
        <w:jc w:val="both"/>
        <w:rPr>
          <w:sz w:val="24"/>
        </w:rPr>
      </w:pPr>
      <w:r w:rsidRPr="00FB760E">
        <w:rPr>
          <w:sz w:val="24"/>
        </w:rPr>
        <w:lastRenderedPageBreak/>
        <w:t>Поред тога, софтвер мора да обезбеди евидентирање (записивање, логовање) свих API, Web сервиса и активности корисника које су стигле преко апликативног корисничког интерфејса (GUI-ја), у циљу побољшања безбедности осетљивих података пријавом онога што се преноси кроз API, Web сервисе и кориснички интерфејс. Сваки интерфејс позив мора бити евидентиран са свим параметрима и сачуван у log фајловима.</w:t>
      </w:r>
    </w:p>
    <w:p w:rsidR="00726C28" w:rsidRPr="00726C28" w:rsidRDefault="00726C28" w:rsidP="00993F94">
      <w:pPr>
        <w:pStyle w:val="BodyText3"/>
        <w:rPr>
          <w:rFonts w:eastAsia="TimesNewRomanPS-BoldMT" w:cs="Arial"/>
          <w:bCs/>
          <w:color w:val="000000"/>
          <w:sz w:val="24"/>
          <w:szCs w:val="24"/>
          <w:lang w:eastAsia="en-US"/>
        </w:rPr>
      </w:pPr>
      <w:r w:rsidRPr="00FB760E">
        <w:rPr>
          <w:rFonts w:eastAsia="TimesNewRomanPS-BoldMT" w:cs="Arial"/>
          <w:bCs/>
          <w:color w:val="000000"/>
          <w:sz w:val="24"/>
          <w:szCs w:val="24"/>
          <w:lang w:eastAsia="en-US"/>
        </w:rPr>
        <w:t>Софтвер треба да обезбеди механизам филтрирања, како би се смањила количина података која се на овај начин генерише.</w:t>
      </w:r>
    </w:p>
    <w:p w:rsidR="00960C06" w:rsidRPr="002D6156" w:rsidRDefault="00960C06" w:rsidP="00960C06">
      <w:pPr>
        <w:pStyle w:val="Heading2"/>
      </w:pPr>
      <w:bookmarkStart w:id="1215" w:name="_Toc350551385"/>
      <w:bookmarkStart w:id="1216" w:name="_Toc354752852"/>
      <w:bookmarkStart w:id="1217" w:name="_Toc379212630"/>
      <w:bookmarkStart w:id="1218" w:name="_Toc380573123"/>
      <w:bookmarkStart w:id="1219" w:name="_Toc401136701"/>
      <w:bookmarkStart w:id="1220" w:name="_Toc404695975"/>
      <w:bookmarkStart w:id="1221" w:name="_Toc430886973"/>
      <w:bookmarkStart w:id="1222" w:name="_Toc432586806"/>
      <w:r w:rsidRPr="002D6156">
        <w:t>АРХИТЕКТУРА СИСТЕМА И ПЛАН ИМПЛЕМЕНТАЦИЈЕ</w:t>
      </w:r>
      <w:bookmarkEnd w:id="1215"/>
      <w:bookmarkEnd w:id="1216"/>
      <w:bookmarkEnd w:id="1217"/>
      <w:bookmarkEnd w:id="1218"/>
      <w:bookmarkEnd w:id="1219"/>
      <w:bookmarkEnd w:id="1220"/>
      <w:bookmarkEnd w:id="1221"/>
      <w:bookmarkEnd w:id="1222"/>
    </w:p>
    <w:p w:rsidR="00960C06" w:rsidRDefault="00960C06" w:rsidP="00960C06">
      <w:r w:rsidRPr="002D6156">
        <w:t xml:space="preserve">Понуђач мора јасно описати архитектуру система у свом документу техничке понуде, приступ имплементацији пројекта, методологију пројекта и прелиминарни план пројекта. План мора јасно садржати контролне тачке </w:t>
      </w:r>
      <w:r>
        <w:t>на пројекту</w:t>
      </w:r>
      <w:r w:rsidRPr="002D6156">
        <w:t>.</w:t>
      </w:r>
    </w:p>
    <w:p w:rsidR="00960C06" w:rsidRPr="002D6156" w:rsidRDefault="00960C06" w:rsidP="00960C06">
      <w:r>
        <w:t xml:space="preserve">Наручилац и Понуђач ће формирати заједничку </w:t>
      </w:r>
      <w:r w:rsidR="00E937AA">
        <w:rPr>
          <w:lang w:val="sr-Cyrl-RS"/>
        </w:rPr>
        <w:t>К</w:t>
      </w:r>
      <w:r w:rsidR="00E937AA">
        <w:t xml:space="preserve">омисију </w:t>
      </w:r>
      <w:r>
        <w:t xml:space="preserve">(у даљем тексту: Надзорни одбор пројекта) од </w:t>
      </w:r>
      <w:r w:rsidR="00C53B04">
        <w:t xml:space="preserve">максимално </w:t>
      </w:r>
      <w:r>
        <w:t xml:space="preserve">7 чланова </w:t>
      </w:r>
      <w:r w:rsidR="00C53B04">
        <w:t>са равномерно заступљеним представницима понуђача и наручиоца, ради управљања пројектом. О</w:t>
      </w:r>
      <w:r>
        <w:t xml:space="preserve">длуке </w:t>
      </w:r>
      <w:r w:rsidR="00E937AA">
        <w:rPr>
          <w:lang w:val="sr-Cyrl-RS"/>
        </w:rPr>
        <w:t>Н</w:t>
      </w:r>
      <w:r w:rsidR="00E937AA">
        <w:t xml:space="preserve">адзорног </w:t>
      </w:r>
      <w:r w:rsidR="00C53B04">
        <w:t xml:space="preserve">одбора </w:t>
      </w:r>
      <w:r w:rsidR="00E937AA">
        <w:rPr>
          <w:lang w:val="sr-Cyrl-RS"/>
        </w:rPr>
        <w:t xml:space="preserve">пројекта, </w:t>
      </w:r>
      <w:r w:rsidR="00C53B04">
        <w:t xml:space="preserve">се </w:t>
      </w:r>
      <w:r>
        <w:t xml:space="preserve"> доносе консензусом.</w:t>
      </w:r>
    </w:p>
    <w:p w:rsidR="00960C06" w:rsidRPr="002D6156" w:rsidRDefault="00960C06" w:rsidP="00960C06">
      <w:r w:rsidRPr="002D6156">
        <w:t xml:space="preserve">Контролну тачку за имплементацију </w:t>
      </w:r>
      <w:r w:rsidRPr="00980387">
        <w:rPr>
          <w:szCs w:val="24"/>
        </w:rPr>
        <w:t>SAP</w:t>
      </w:r>
      <w:r w:rsidRPr="002D6156">
        <w:t xml:space="preserve"> решења може одобрити једино Надзорни одбор пројекта</w:t>
      </w:r>
      <w:r>
        <w:t xml:space="preserve"> као највиши орган управљања пројектом </w:t>
      </w:r>
      <w:r w:rsidRPr="002D6156">
        <w:t xml:space="preserve">који доноси одлуке на основу информација добијених од </w:t>
      </w:r>
      <w:r>
        <w:t>р</w:t>
      </w:r>
      <w:r w:rsidRPr="002D6156">
        <w:t xml:space="preserve">уководилаца пројекта </w:t>
      </w:r>
      <w:r>
        <w:t xml:space="preserve">обе </w:t>
      </w:r>
      <w:r w:rsidR="00E937AA">
        <w:rPr>
          <w:lang w:val="sr-Cyrl-RS"/>
        </w:rPr>
        <w:t xml:space="preserve">Уговорне </w:t>
      </w:r>
      <w:r>
        <w:t>стране</w:t>
      </w:r>
      <w:r w:rsidRPr="002D6156">
        <w:t xml:space="preserve">. </w:t>
      </w:r>
    </w:p>
    <w:p w:rsidR="00960C06" w:rsidRPr="002D6156" w:rsidRDefault="00960C06" w:rsidP="00960C06">
      <w:pPr>
        <w:pStyle w:val="Heading2"/>
      </w:pPr>
      <w:bookmarkStart w:id="1223" w:name="_Toc401136702"/>
      <w:bookmarkStart w:id="1224" w:name="_Toc404695976"/>
      <w:bookmarkStart w:id="1225" w:name="_Toc430886974"/>
      <w:bookmarkStart w:id="1226" w:name="_Toc432586807"/>
      <w:r w:rsidRPr="002D6156">
        <w:t>ПРИЈЕМ СИСТЕМА</w:t>
      </w:r>
      <w:bookmarkEnd w:id="1223"/>
      <w:bookmarkEnd w:id="1224"/>
      <w:bookmarkEnd w:id="1225"/>
      <w:bookmarkEnd w:id="1226"/>
    </w:p>
    <w:p w:rsidR="00960C06" w:rsidRDefault="00960C06" w:rsidP="00960C06">
      <w:r w:rsidRPr="002D6156">
        <w:t xml:space="preserve">Пријем система је прихватање </w:t>
      </w:r>
      <w:r>
        <w:t xml:space="preserve">имплементираног софтверског </w:t>
      </w:r>
      <w:r w:rsidRPr="002D6156">
        <w:t xml:space="preserve">решења од стране ЕПС-а кроз одговарајуће тестове, укључујући пренос одговорности у погледу одржавања система. Пријем </w:t>
      </w:r>
      <w:r>
        <w:t>система</w:t>
      </w:r>
      <w:r w:rsidRPr="002D6156">
        <w:t xml:space="preserve"> ће бити потврђен </w:t>
      </w:r>
      <w:r>
        <w:t>З</w:t>
      </w:r>
      <w:r w:rsidRPr="002D6156">
        <w:t>аписник</w:t>
      </w:r>
      <w:r>
        <w:t>ом</w:t>
      </w:r>
      <w:r w:rsidRPr="002D6156">
        <w:t xml:space="preserve"> </w:t>
      </w:r>
      <w:r>
        <w:t>о финалном пријему</w:t>
      </w:r>
      <w:r w:rsidRPr="002D6156">
        <w:t>, који верификуј</w:t>
      </w:r>
      <w:r>
        <w:t>е</w:t>
      </w:r>
      <w:r w:rsidRPr="002D6156">
        <w:t xml:space="preserve"> </w:t>
      </w:r>
      <w:r>
        <w:t>Надзорни одбор пројекта</w:t>
      </w:r>
      <w:r w:rsidRPr="002D6156">
        <w:t xml:space="preserve">. </w:t>
      </w:r>
    </w:p>
    <w:p w:rsidR="00960C06" w:rsidRPr="002D6156" w:rsidRDefault="00960C06" w:rsidP="00960C06">
      <w:r w:rsidRPr="002D6156">
        <w:t xml:space="preserve">Овлашћена лица Наручиоца и Понуђача ће усвојити и оверити </w:t>
      </w:r>
      <w:r>
        <w:t>Записник</w:t>
      </w:r>
      <w:r w:rsidRPr="002D6156">
        <w:t xml:space="preserve"> о</w:t>
      </w:r>
      <w:r>
        <w:t xml:space="preserve"> квантитативном и квалитативном пријему</w:t>
      </w:r>
      <w:r w:rsidRPr="002D6156">
        <w:t xml:space="preserve"> услуга имплементације </w:t>
      </w:r>
      <w:r w:rsidRPr="00980387">
        <w:rPr>
          <w:szCs w:val="24"/>
        </w:rPr>
        <w:t>SAP</w:t>
      </w:r>
      <w:r w:rsidRPr="002D6156">
        <w:t xml:space="preserve"> система, који ће бити основ за фактурисање </w:t>
      </w:r>
      <w:r>
        <w:t xml:space="preserve">након сваке фазе пројекта, </w:t>
      </w:r>
      <w:r w:rsidRPr="002D6156">
        <w:t xml:space="preserve">у складу са динамиком дефинисаном у уговору. </w:t>
      </w:r>
    </w:p>
    <w:p w:rsidR="00853551" w:rsidRPr="00980387" w:rsidRDefault="00356DEE" w:rsidP="00356DEE">
      <w:pPr>
        <w:pStyle w:val="Heading2"/>
      </w:pPr>
      <w:bookmarkStart w:id="1227" w:name="_Toc350551387"/>
      <w:bookmarkStart w:id="1228" w:name="_Toc430886975"/>
      <w:bookmarkStart w:id="1229" w:name="_Toc432586808"/>
      <w:r w:rsidRPr="00980387">
        <w:t xml:space="preserve">УСПОСТАВЉАЊЕ ЦЕНТРА </w:t>
      </w:r>
      <w:bookmarkEnd w:id="1227"/>
      <w:r>
        <w:t>ЕКСПЕРТИЗЕ</w:t>
      </w:r>
      <w:bookmarkEnd w:id="1228"/>
      <w:bookmarkEnd w:id="1229"/>
    </w:p>
    <w:p w:rsidR="00C73528" w:rsidRDefault="008F38AD" w:rsidP="0056181E">
      <w:r w:rsidRPr="00980387">
        <w:t>Понуђач</w:t>
      </w:r>
      <w:r w:rsidR="00853551" w:rsidRPr="00980387">
        <w:t xml:space="preserve"> ће помоћи ЕПС-у у </w:t>
      </w:r>
      <w:r w:rsidR="00702B3D">
        <w:t xml:space="preserve">унапређењу рада постојећег </w:t>
      </w:r>
      <w:r w:rsidR="002B1FD9">
        <w:rPr>
          <w:lang w:val="en-US"/>
        </w:rPr>
        <w:t>SAP</w:t>
      </w:r>
      <w:r w:rsidR="002B1FD9" w:rsidRPr="009A3ECF">
        <w:t xml:space="preserve"> </w:t>
      </w:r>
      <w:r w:rsidR="00853551" w:rsidRPr="00980387">
        <w:t xml:space="preserve">центра </w:t>
      </w:r>
      <w:r w:rsidR="0088111C">
        <w:t>експертизе</w:t>
      </w:r>
      <w:r w:rsidR="00853551" w:rsidRPr="00980387">
        <w:t xml:space="preserve">.  Овај центар ће се користити за организовање </w:t>
      </w:r>
      <w:r w:rsidR="00960C06">
        <w:t>обука крајњ</w:t>
      </w:r>
      <w:r w:rsidR="00853551" w:rsidRPr="00980387">
        <w:t>их корисника, у с</w:t>
      </w:r>
      <w:r w:rsidR="00960C06">
        <w:t>кладу са методологијом имплементације</w:t>
      </w:r>
      <w:r w:rsidR="00702B3D">
        <w:t>.</w:t>
      </w:r>
    </w:p>
    <w:p w:rsidR="00853551" w:rsidRPr="00356DEE" w:rsidRDefault="00356DEE" w:rsidP="00356DEE">
      <w:pPr>
        <w:pStyle w:val="Heading2"/>
      </w:pPr>
      <w:bookmarkStart w:id="1230" w:name="_Toc350551388"/>
      <w:bookmarkStart w:id="1231" w:name="_Toc430886976"/>
      <w:bookmarkStart w:id="1232" w:name="_Toc432586809"/>
      <w:bookmarkStart w:id="1233" w:name="_Toc251241296"/>
      <w:r w:rsidRPr="00356DEE">
        <w:t>УПРАВЉАЊЕ ПРОЈЕКТОМ  И ДОКУМЕНТАЦИЈА</w:t>
      </w:r>
      <w:bookmarkEnd w:id="1230"/>
      <w:bookmarkEnd w:id="1231"/>
      <w:bookmarkEnd w:id="1232"/>
      <w:r w:rsidRPr="00356DEE">
        <w:t xml:space="preserve"> </w:t>
      </w:r>
    </w:p>
    <w:p w:rsidR="00960C06" w:rsidRPr="002D6156" w:rsidRDefault="00960C06" w:rsidP="00960C06">
      <w:r w:rsidRPr="002D6156">
        <w:t xml:space="preserve">Током имплементације </w:t>
      </w:r>
      <w:r>
        <w:t>система</w:t>
      </w:r>
      <w:r w:rsidRPr="002D6156">
        <w:t xml:space="preserve"> Понуђач се обавезује да </w:t>
      </w:r>
      <w:r>
        <w:t>редовно извештава Наручиоца</w:t>
      </w:r>
      <w:r w:rsidRPr="002D6156">
        <w:t xml:space="preserve"> у складу са претходно утврђеним редовним р</w:t>
      </w:r>
      <w:r w:rsidR="00DC46CF">
        <w:t xml:space="preserve">аспоредом, </w:t>
      </w:r>
      <w:r w:rsidRPr="002D6156">
        <w:t xml:space="preserve">и да прати управљање пројектом. </w:t>
      </w:r>
    </w:p>
    <w:p w:rsidR="00853551" w:rsidRPr="00980387" w:rsidRDefault="008F38AD" w:rsidP="0056181E">
      <w:r w:rsidRPr="00980387">
        <w:t>Понуђач</w:t>
      </w:r>
      <w:r w:rsidR="00853551" w:rsidRPr="00980387">
        <w:t xml:space="preserve"> треба да одреди интеграционог менаџера (архитекту решења) који прати подешавање свих модула и стара се да се о интеграцији свих модула т</w:t>
      </w:r>
      <w:r w:rsidR="00DC46CF">
        <w:t>оком целокупног процеса успостављања система</w:t>
      </w:r>
      <w:r w:rsidR="00853551" w:rsidRPr="00980387">
        <w:t>.</w:t>
      </w:r>
    </w:p>
    <w:p w:rsidR="00853551" w:rsidRPr="00980387" w:rsidRDefault="00853551" w:rsidP="0056181E">
      <w:r w:rsidRPr="00980387">
        <w:lastRenderedPageBreak/>
        <w:t xml:space="preserve">Управљање пројектним документима уз употребу SAP </w:t>
      </w:r>
      <w:r w:rsidRPr="0088111C">
        <w:rPr>
          <w:i/>
        </w:rPr>
        <w:t>Solution Managerа</w:t>
      </w:r>
      <w:r w:rsidRPr="00980387">
        <w:t xml:space="preserve"> такође ће представљати важан део посла </w:t>
      </w:r>
      <w:r w:rsidR="008F38AD" w:rsidRPr="00980387">
        <w:t>Понуђач</w:t>
      </w:r>
      <w:r w:rsidRPr="00980387">
        <w:t xml:space="preserve">а, као и управљање решавањем проблема и управљање техничким изменама. </w:t>
      </w:r>
    </w:p>
    <w:p w:rsidR="00853551" w:rsidRDefault="00853551" w:rsidP="0056181E">
      <w:r w:rsidRPr="00980387">
        <w:t xml:space="preserve">Штампана или електронска документација мора да  прати имплементацију и све измене, а неопходно је да се све измене прате кроз SAP </w:t>
      </w:r>
      <w:r w:rsidRPr="0088111C">
        <w:rPr>
          <w:i/>
        </w:rPr>
        <w:t>Solution Manager</w:t>
      </w:r>
      <w:r w:rsidRPr="00980387">
        <w:t>.</w:t>
      </w:r>
    </w:p>
    <w:p w:rsidR="00853551" w:rsidRPr="00356DEE" w:rsidRDefault="00356DEE" w:rsidP="00356DEE">
      <w:pPr>
        <w:pStyle w:val="Heading2"/>
      </w:pPr>
      <w:bookmarkStart w:id="1234" w:name="_Toc350551389"/>
      <w:bookmarkStart w:id="1235" w:name="_Toc430886977"/>
      <w:bookmarkStart w:id="1236" w:name="_Toc432586810"/>
      <w:r w:rsidRPr="00356DEE">
        <w:t>ОБАВЕЗЕ НАРУЧИОЦА</w:t>
      </w:r>
      <w:bookmarkEnd w:id="1234"/>
      <w:bookmarkEnd w:id="1235"/>
      <w:bookmarkEnd w:id="1236"/>
    </w:p>
    <w:p w:rsidR="00DC46CF" w:rsidRPr="002D6156" w:rsidRDefault="00DC46CF" w:rsidP="00DC46CF">
      <w:r w:rsidRPr="002D6156">
        <w:t>Главне одговорности и доприноси ЕПС-а у овом пројекту су следеће:</w:t>
      </w:r>
    </w:p>
    <w:p w:rsidR="00DC46CF" w:rsidRPr="002D6156" w:rsidRDefault="00DC46CF" w:rsidP="005616C5">
      <w:pPr>
        <w:pStyle w:val="ListParagraph"/>
        <w:numPr>
          <w:ilvl w:val="0"/>
          <w:numId w:val="13"/>
        </w:numPr>
        <w:tabs>
          <w:tab w:val="clear" w:pos="720"/>
          <w:tab w:val="left" w:pos="709"/>
        </w:tabs>
        <w:spacing w:before="120"/>
      </w:pPr>
      <w:r w:rsidRPr="00302988">
        <w:rPr>
          <w:b/>
        </w:rPr>
        <w:t>Благовремено пружање тражених информација</w:t>
      </w:r>
      <w:r w:rsidRPr="002D6156">
        <w:t>: ЕПС се обавезује да благовремено пружи све информације које су значајне за испуњ</w:t>
      </w:r>
      <w:r>
        <w:t>ење захтева везаних за предмет у</w:t>
      </w:r>
      <w:r w:rsidRPr="002D6156">
        <w:t xml:space="preserve">говора, како би омогућио одвијање пројекта. Понуђач је у обавези да потпише уговор о поверљивости података, који ће бити правно обавезујући за све </w:t>
      </w:r>
      <w:r>
        <w:t>чланове пројектног тима</w:t>
      </w:r>
      <w:r w:rsidRPr="002D6156">
        <w:t xml:space="preserve"> које одреди Понуђач.</w:t>
      </w:r>
    </w:p>
    <w:p w:rsidR="00DC46CF" w:rsidRPr="002D6156" w:rsidRDefault="00DC46CF" w:rsidP="005616C5">
      <w:pPr>
        <w:pStyle w:val="ListParagraph"/>
        <w:numPr>
          <w:ilvl w:val="0"/>
          <w:numId w:val="13"/>
        </w:numPr>
        <w:tabs>
          <w:tab w:val="clear" w:pos="720"/>
          <w:tab w:val="left" w:pos="709"/>
        </w:tabs>
        <w:spacing w:before="120"/>
      </w:pPr>
      <w:r w:rsidRPr="00302988">
        <w:rPr>
          <w:b/>
        </w:rPr>
        <w:t>Управљање пројектом</w:t>
      </w:r>
      <w:r w:rsidRPr="002D6156">
        <w:t xml:space="preserve">: ЕПС се обавезује да обезбеди ресурсе за формирање јединственог </w:t>
      </w:r>
      <w:r>
        <w:t>пројектног</w:t>
      </w:r>
      <w:r w:rsidRPr="002D6156">
        <w:t xml:space="preserve"> тима за управљање и реализацију пројекта. ЕПС је надлежан за следеће пројектне активности:</w:t>
      </w:r>
    </w:p>
    <w:p w:rsidR="00DC46CF" w:rsidRPr="002D6156" w:rsidRDefault="00DC46CF" w:rsidP="005616C5">
      <w:pPr>
        <w:pStyle w:val="ListParagraph"/>
        <w:numPr>
          <w:ilvl w:val="1"/>
          <w:numId w:val="12"/>
        </w:numPr>
        <w:tabs>
          <w:tab w:val="left" w:pos="709"/>
        </w:tabs>
        <w:spacing w:before="120"/>
      </w:pPr>
      <w:r w:rsidRPr="002D6156">
        <w:t xml:space="preserve">захтеви </w:t>
      </w:r>
    </w:p>
    <w:p w:rsidR="00DC46CF" w:rsidRPr="002D6156" w:rsidRDefault="00DC46CF" w:rsidP="005616C5">
      <w:pPr>
        <w:pStyle w:val="ListParagraph"/>
        <w:numPr>
          <w:ilvl w:val="1"/>
          <w:numId w:val="12"/>
        </w:numPr>
        <w:tabs>
          <w:tab w:val="left" w:pos="709"/>
        </w:tabs>
        <w:spacing w:before="120"/>
      </w:pPr>
      <w:r w:rsidRPr="002D6156">
        <w:t xml:space="preserve">одобрење испорука </w:t>
      </w:r>
    </w:p>
    <w:p w:rsidR="00DC46CF" w:rsidRPr="002D6156" w:rsidRDefault="00DC46CF" w:rsidP="005616C5">
      <w:pPr>
        <w:pStyle w:val="ListParagraph"/>
        <w:numPr>
          <w:ilvl w:val="1"/>
          <w:numId w:val="12"/>
        </w:numPr>
        <w:tabs>
          <w:tab w:val="left" w:pos="709"/>
        </w:tabs>
        <w:spacing w:before="120"/>
      </w:pPr>
      <w:r w:rsidRPr="002D6156">
        <w:t>процес доношења одлука</w:t>
      </w:r>
    </w:p>
    <w:p w:rsidR="00DC46CF" w:rsidRPr="002D6156" w:rsidRDefault="00DC46CF" w:rsidP="005616C5">
      <w:pPr>
        <w:pStyle w:val="ListParagraph"/>
        <w:numPr>
          <w:ilvl w:val="1"/>
          <w:numId w:val="12"/>
        </w:numPr>
        <w:tabs>
          <w:tab w:val="left" w:pos="709"/>
        </w:tabs>
        <w:spacing w:before="120"/>
      </w:pPr>
      <w:r>
        <w:t>ескалације.</w:t>
      </w:r>
    </w:p>
    <w:p w:rsidR="00DC46CF" w:rsidRDefault="00DC46CF" w:rsidP="005616C5">
      <w:pPr>
        <w:numPr>
          <w:ilvl w:val="0"/>
          <w:numId w:val="11"/>
        </w:numPr>
        <w:spacing w:line="260" w:lineRule="atLeast"/>
      </w:pPr>
      <w:r w:rsidRPr="00302988">
        <w:rPr>
          <w:b/>
        </w:rPr>
        <w:t>Управљање подацима</w:t>
      </w:r>
      <w:r w:rsidRPr="002D6156">
        <w:t xml:space="preserve">: ЕПС </w:t>
      </w:r>
      <w:r w:rsidR="003D24F6">
        <w:t>се</w:t>
      </w:r>
      <w:r w:rsidRPr="002D6156">
        <w:t xml:space="preserve"> обавез</w:t>
      </w:r>
      <w:r w:rsidR="003D24F6">
        <w:t>ује</w:t>
      </w:r>
      <w:r w:rsidRPr="002D6156">
        <w:t xml:space="preserve"> да обезбеди све </w:t>
      </w:r>
      <w:r>
        <w:t xml:space="preserve">улазне </w:t>
      </w:r>
      <w:r w:rsidRPr="002D6156">
        <w:t xml:space="preserve">податке </w:t>
      </w:r>
      <w:r>
        <w:t xml:space="preserve">из постојећих система </w:t>
      </w:r>
      <w:r w:rsidRPr="002D6156">
        <w:t xml:space="preserve">и </w:t>
      </w:r>
      <w:r>
        <w:t>информације</w:t>
      </w:r>
      <w:r w:rsidRPr="002D6156">
        <w:t xml:space="preserve"> кој</w:t>
      </w:r>
      <w:r>
        <w:t>е су релевантне</w:t>
      </w:r>
      <w:r w:rsidRPr="002D6156">
        <w:t xml:space="preserve"> за област која је предмет уговора и да их достави у јединственим </w:t>
      </w:r>
      <w:r>
        <w:t>форматима</w:t>
      </w:r>
      <w:r w:rsidRPr="002D6156">
        <w:t xml:space="preserve"> који </w:t>
      </w:r>
      <w:r>
        <w:t>ће бити</w:t>
      </w:r>
      <w:r w:rsidRPr="002D6156">
        <w:t xml:space="preserve"> дефинисани и прилагођени током </w:t>
      </w:r>
      <w:r>
        <w:t>пројекта</w:t>
      </w:r>
      <w:r w:rsidRPr="002D6156">
        <w:t>.</w:t>
      </w:r>
      <w:r>
        <w:t xml:space="preserve"> </w:t>
      </w:r>
    </w:p>
    <w:p w:rsidR="00853551" w:rsidRPr="00980387" w:rsidRDefault="001F5D12" w:rsidP="005616C5">
      <w:pPr>
        <w:numPr>
          <w:ilvl w:val="0"/>
          <w:numId w:val="11"/>
        </w:numPr>
        <w:spacing w:line="260" w:lineRule="atLeast"/>
      </w:pPr>
      <w:r w:rsidRPr="001F5D12">
        <w:rPr>
          <w:b/>
        </w:rPr>
        <w:t>Управљање промена</w:t>
      </w:r>
      <w:r w:rsidR="00853551" w:rsidRPr="001F5D12">
        <w:rPr>
          <w:b/>
        </w:rPr>
        <w:t>м</w:t>
      </w:r>
      <w:r w:rsidRPr="001F5D12">
        <w:rPr>
          <w:b/>
        </w:rPr>
        <w:t xml:space="preserve">а </w:t>
      </w:r>
      <w:r>
        <w:rPr>
          <w:b/>
        </w:rPr>
        <w:t xml:space="preserve">пословних </w:t>
      </w:r>
      <w:r w:rsidRPr="001F5D12">
        <w:rPr>
          <w:b/>
        </w:rPr>
        <w:t>процеса</w:t>
      </w:r>
      <w:r w:rsidR="00853551" w:rsidRPr="00980387">
        <w:t>: ЕПС ће обезбедити стручњаке који ће се фокусирати</w:t>
      </w:r>
      <w:r>
        <w:t xml:space="preserve"> на активности управљања промена</w:t>
      </w:r>
      <w:r w:rsidR="00853551" w:rsidRPr="00980387">
        <w:t>м</w:t>
      </w:r>
      <w:r>
        <w:t>а пословних процеса</w:t>
      </w:r>
      <w:r w:rsidR="00853551" w:rsidRPr="00980387">
        <w:t>.</w:t>
      </w:r>
    </w:p>
    <w:p w:rsidR="001F5D12" w:rsidRPr="002D6156" w:rsidRDefault="001F5D12" w:rsidP="005616C5">
      <w:pPr>
        <w:pStyle w:val="ListParagraph"/>
        <w:numPr>
          <w:ilvl w:val="0"/>
          <w:numId w:val="9"/>
        </w:numPr>
        <w:tabs>
          <w:tab w:val="clear" w:pos="720"/>
          <w:tab w:val="left" w:pos="709"/>
        </w:tabs>
        <w:spacing w:before="120"/>
      </w:pPr>
      <w:r w:rsidRPr="00302988">
        <w:rPr>
          <w:b/>
        </w:rPr>
        <w:t>Експерти за дизајн процеса</w:t>
      </w:r>
      <w:r w:rsidRPr="002D6156">
        <w:t xml:space="preserve">: ЕПС се обавезује да обезбеди функционалне експерте који ће пружити подршку пројектним активностима кроз све фазе имплементације. ЕПС ће обезбедити јединствени </w:t>
      </w:r>
      <w:r>
        <w:t>пројектни</w:t>
      </w:r>
      <w:r w:rsidRPr="002D6156">
        <w:t xml:space="preserve"> тим у који ће бити укључени релевантни представници свих функционалних и орга</w:t>
      </w:r>
      <w:r>
        <w:t>низационих јединица. Од П</w:t>
      </w:r>
      <w:r w:rsidRPr="002D6156">
        <w:t>онуђача се очекује да предложи организацију пројекта и да обезбеди функционално знање</w:t>
      </w:r>
      <w:r>
        <w:t xml:space="preserve"> извршилаца</w:t>
      </w:r>
      <w:r w:rsidRPr="002D6156">
        <w:t xml:space="preserve"> које је неопходно за успешну реализацију пројекта. ЕПС ће такође одредити одговорна лица из ИKТ</w:t>
      </w:r>
      <w:r>
        <w:t xml:space="preserve"> сегмента</w:t>
      </w:r>
      <w:r w:rsidRPr="002D6156">
        <w:t xml:space="preserve"> која ће учествовати у целокупној реализацији пројекта.</w:t>
      </w:r>
    </w:p>
    <w:p w:rsidR="00853551" w:rsidRPr="00980387" w:rsidRDefault="00853551" w:rsidP="005616C5">
      <w:pPr>
        <w:numPr>
          <w:ilvl w:val="0"/>
          <w:numId w:val="9"/>
        </w:numPr>
        <w:spacing w:line="260" w:lineRule="atLeast"/>
      </w:pPr>
      <w:r w:rsidRPr="001F5D12">
        <w:rPr>
          <w:b/>
        </w:rPr>
        <w:t>Припрема шифарника матичних података:</w:t>
      </w:r>
      <w:r w:rsidR="001F5D12">
        <w:t xml:space="preserve"> ЕПС ће обез</w:t>
      </w:r>
      <w:r w:rsidRPr="00980387">
        <w:t xml:space="preserve">бедити ресурсе за обављање активности </w:t>
      </w:r>
      <w:r w:rsidR="001F5D12">
        <w:t>интеграције</w:t>
      </w:r>
      <w:r w:rsidRPr="00980387">
        <w:t xml:space="preserve"> </w:t>
      </w:r>
      <w:r w:rsidR="00EE357C">
        <w:t xml:space="preserve">и хармонизације различитих шифарника </w:t>
      </w:r>
      <w:r w:rsidRPr="00980387">
        <w:t>матичних података у јединствене шифарнике. Подручје примене и приступ мора да буде детаљно наведен и одобрен у фази</w:t>
      </w:r>
      <w:r w:rsidR="001F5D12">
        <w:t xml:space="preserve"> концептуалног дизајна</w:t>
      </w:r>
      <w:r w:rsidRPr="00980387">
        <w:t>.</w:t>
      </w:r>
    </w:p>
    <w:p w:rsidR="009E3DAB" w:rsidRDefault="00853551" w:rsidP="005616C5">
      <w:pPr>
        <w:numPr>
          <w:ilvl w:val="0"/>
          <w:numId w:val="9"/>
        </w:numPr>
        <w:spacing w:line="260" w:lineRule="atLeast"/>
      </w:pPr>
      <w:r w:rsidRPr="001F5D12">
        <w:rPr>
          <w:b/>
        </w:rPr>
        <w:lastRenderedPageBreak/>
        <w:t xml:space="preserve">Обезбеђење </w:t>
      </w:r>
      <w:r w:rsidR="00A82281" w:rsidRPr="001F5D12">
        <w:rPr>
          <w:b/>
        </w:rPr>
        <w:t>инфраструктуре</w:t>
      </w:r>
      <w:r w:rsidRPr="00980387">
        <w:t xml:space="preserve">: ЕПС ће обезбедити </w:t>
      </w:r>
      <w:r w:rsidR="00A82281">
        <w:t>инфраструктуру</w:t>
      </w:r>
      <w:r w:rsidRPr="00980387">
        <w:t xml:space="preserve"> кој</w:t>
      </w:r>
      <w:r w:rsidR="00A82281">
        <w:t>а</w:t>
      </w:r>
      <w:r w:rsidRPr="00980387">
        <w:t xml:space="preserve"> се захтева у складу са спецификацијама које ће бити  дефинисане у фази</w:t>
      </w:r>
      <w:r w:rsidR="001F5D12">
        <w:t xml:space="preserve"> концептуалног дизајна</w:t>
      </w:r>
      <w:r w:rsidRPr="00980387">
        <w:t>.</w:t>
      </w:r>
    </w:p>
    <w:p w:rsidR="00853551" w:rsidRPr="00356DEE" w:rsidRDefault="00356DEE" w:rsidP="00356DEE">
      <w:pPr>
        <w:pStyle w:val="Heading2"/>
      </w:pPr>
      <w:bookmarkStart w:id="1237" w:name="_Toc350551390"/>
      <w:bookmarkStart w:id="1238" w:name="_Toc430886978"/>
      <w:bookmarkStart w:id="1239" w:name="_Toc432586811"/>
      <w:bookmarkEnd w:id="1233"/>
      <w:r w:rsidRPr="00356DEE">
        <w:t>КОРИСНИЧКА И ТЕХНИЧКА ДОКУМЕНТАЦИЈА</w:t>
      </w:r>
      <w:bookmarkEnd w:id="1237"/>
      <w:bookmarkEnd w:id="1238"/>
      <w:bookmarkEnd w:id="1239"/>
    </w:p>
    <w:p w:rsidR="001F5D12" w:rsidRPr="002D6156" w:rsidRDefault="001F5D12" w:rsidP="001F5D12">
      <w:pPr>
        <w:rPr>
          <w:i/>
          <w:color w:val="000000"/>
        </w:rPr>
      </w:pPr>
      <w:bookmarkStart w:id="1240" w:name="_Toc252453057"/>
      <w:bookmarkStart w:id="1241" w:name="_Toc252453058"/>
      <w:bookmarkStart w:id="1242" w:name="_Toc252453059"/>
      <w:bookmarkStart w:id="1243" w:name="_Toc252453060"/>
      <w:bookmarkStart w:id="1244" w:name="_Toc252453061"/>
      <w:bookmarkStart w:id="1245" w:name="_Toc252453062"/>
      <w:bookmarkStart w:id="1246" w:name="_Toc252453063"/>
      <w:bookmarkStart w:id="1247" w:name="_Toc252453064"/>
      <w:bookmarkStart w:id="1248" w:name="_Toc252453065"/>
      <w:bookmarkStart w:id="1249" w:name="_Toc252453066"/>
      <w:bookmarkStart w:id="1250" w:name="_Toc252453067"/>
      <w:bookmarkStart w:id="1251" w:name="_Toc252453068"/>
      <w:bookmarkStart w:id="1252" w:name="_Toc252453069"/>
      <w:bookmarkStart w:id="1253" w:name="_Toc252453070"/>
      <w:bookmarkStart w:id="1254" w:name="_Toc252453071"/>
      <w:bookmarkStart w:id="1255" w:name="_Toc252453072"/>
      <w:bookmarkStart w:id="1256" w:name="_Toc252453073"/>
      <w:bookmarkStart w:id="1257" w:name="_Toc252453074"/>
      <w:bookmarkStart w:id="1258" w:name="_Toc252453075"/>
      <w:bookmarkStart w:id="1259" w:name="_Toc252453076"/>
      <w:bookmarkStart w:id="1260" w:name="_Toc252453077"/>
      <w:bookmarkStart w:id="1261" w:name="_Toc252453078"/>
      <w:bookmarkStart w:id="1262" w:name="_Toc252453079"/>
      <w:bookmarkStart w:id="1263" w:name="_Toc252351589"/>
      <w:bookmarkStart w:id="1264" w:name="_Toc263948713"/>
      <w:bookmarkStart w:id="1265" w:name="_Toc350551391"/>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r w:rsidRPr="002D6156">
        <w:t xml:space="preserve">Корисничка и техничка документација треба да садрже све ажуриране податке и стриктну контролу верзија. </w:t>
      </w:r>
    </w:p>
    <w:p w:rsidR="001F5D12" w:rsidRPr="002D6156" w:rsidRDefault="001F5D12" w:rsidP="001F5D12">
      <w:r w:rsidRPr="002D6156">
        <w:t>Понуђач треба да користи решење, као и методологију за креирање оперативних приручника за све релевантне пословне процесе, трансакције, приручнике за тестирање и интерфејсе. Ово обухвата следеће категорије докумената:</w:t>
      </w:r>
    </w:p>
    <w:p w:rsidR="001F5D12" w:rsidRPr="002D6156" w:rsidRDefault="001F5D12" w:rsidP="005616C5">
      <w:pPr>
        <w:pStyle w:val="ListParagraph"/>
        <w:numPr>
          <w:ilvl w:val="0"/>
          <w:numId w:val="22"/>
        </w:numPr>
        <w:tabs>
          <w:tab w:val="left" w:pos="709"/>
        </w:tabs>
        <w:spacing w:before="120"/>
      </w:pPr>
      <w:r w:rsidRPr="002D6156">
        <w:t>Документација о извршеном прилагођавању система и о извршеним програмским интервенцијама на стандардном коду.</w:t>
      </w:r>
    </w:p>
    <w:p w:rsidR="001F5D12" w:rsidRPr="002D6156" w:rsidRDefault="001F5D12" w:rsidP="005616C5">
      <w:pPr>
        <w:pStyle w:val="ListParagraph"/>
        <w:numPr>
          <w:ilvl w:val="0"/>
          <w:numId w:val="22"/>
        </w:numPr>
        <w:tabs>
          <w:tab w:val="left" w:pos="709"/>
        </w:tabs>
        <w:spacing w:before="120"/>
      </w:pPr>
      <w:r w:rsidRPr="002D6156">
        <w:t xml:space="preserve">Корисничка документација: Понуђач ће израдити документацију за кључне </w:t>
      </w:r>
      <w:r w:rsidR="003D24F6">
        <w:t xml:space="preserve">и крајње </w:t>
      </w:r>
      <w:r w:rsidRPr="002D6156">
        <w:t xml:space="preserve">кориснике </w:t>
      </w:r>
      <w:r w:rsidR="003D24F6">
        <w:t>користећи</w:t>
      </w:r>
      <w:r w:rsidRPr="002D6156">
        <w:t xml:space="preserve"> алат</w:t>
      </w:r>
      <w:r w:rsidR="003D24F6">
        <w:t>е</w:t>
      </w:r>
      <w:r w:rsidRPr="002D6156">
        <w:t xml:space="preserve"> за креирање корисничких упутстава. </w:t>
      </w:r>
    </w:p>
    <w:p w:rsidR="001F5D12" w:rsidRPr="002D6156" w:rsidRDefault="001F5D12" w:rsidP="005616C5">
      <w:pPr>
        <w:pStyle w:val="ListParagraph"/>
        <w:numPr>
          <w:ilvl w:val="0"/>
          <w:numId w:val="22"/>
        </w:numPr>
        <w:tabs>
          <w:tab w:val="left" w:pos="709"/>
        </w:tabs>
        <w:spacing w:before="120"/>
      </w:pPr>
      <w:r w:rsidRPr="002D6156">
        <w:t xml:space="preserve">Технички приручници: За техничке експерте и везано за све аспекте одржавања система (пројектовање базе података, модел процеса, везе између модула, процес миграције, развој пројекта, модел и упутства за одржавање интерфејса), технички опис конфигурације и упутства за управљање системом. </w:t>
      </w:r>
    </w:p>
    <w:p w:rsidR="001F5D12" w:rsidRPr="002D6156" w:rsidRDefault="001F5D12" w:rsidP="001F5D12">
      <w:r w:rsidRPr="002D6156">
        <w:t>Документација треба да буде на српском језику за кориснике, док технички приручници могу бити на енглеском језику. Документи ће бити испоручени у електронском формату. Електронски примерци морају бити испоручени у форматима који су прикладни за уређивање, штампање и дистрибуцију</w:t>
      </w:r>
      <w:r>
        <w:t xml:space="preserve"> (</w:t>
      </w:r>
      <w:r>
        <w:rPr>
          <w:i/>
          <w:lang w:val="en-US"/>
        </w:rPr>
        <w:t>Word</w:t>
      </w:r>
      <w:r w:rsidRPr="009A3ECF">
        <w:t>)</w:t>
      </w:r>
      <w:r w:rsidRPr="002D6156">
        <w:t>.</w:t>
      </w:r>
    </w:p>
    <w:p w:rsidR="00853551" w:rsidRPr="00356DEE" w:rsidRDefault="00356DEE" w:rsidP="00356DEE">
      <w:pPr>
        <w:pStyle w:val="Heading2"/>
      </w:pPr>
      <w:bookmarkStart w:id="1266" w:name="_Toc430886979"/>
      <w:bookmarkStart w:id="1267" w:name="_Toc432586812"/>
      <w:r w:rsidRPr="00356DEE">
        <w:t>ПРОЈЕКТНИ ТИМ ПОНУЂАЧА</w:t>
      </w:r>
      <w:bookmarkEnd w:id="1263"/>
      <w:bookmarkEnd w:id="1264"/>
      <w:bookmarkEnd w:id="1265"/>
      <w:bookmarkEnd w:id="1266"/>
      <w:bookmarkEnd w:id="1267"/>
    </w:p>
    <w:p w:rsidR="001F5D12" w:rsidRPr="002D6156" w:rsidRDefault="001F5D12" w:rsidP="001F5D12">
      <w:bookmarkStart w:id="1268" w:name="_Toc252453094"/>
      <w:bookmarkEnd w:id="1268"/>
      <w:r w:rsidRPr="002D6156">
        <w:t>Искуство и квалитет извршилаца, односно чланова Пројектног тима које ће обезбедити Понуђач за извршење услуга које су предмет ове набавке, су кључни за успех пројекта. Стога се општи захтеви за Понуђача могу сажети на следећи начин:</w:t>
      </w:r>
    </w:p>
    <w:p w:rsidR="001F5D12" w:rsidRPr="002D6156" w:rsidRDefault="001F5D12" w:rsidP="005616C5">
      <w:pPr>
        <w:pStyle w:val="ListParagraph"/>
        <w:numPr>
          <w:ilvl w:val="0"/>
          <w:numId w:val="8"/>
        </w:numPr>
        <w:tabs>
          <w:tab w:val="clear" w:pos="783"/>
          <w:tab w:val="num" w:pos="851"/>
        </w:tabs>
        <w:spacing w:before="120"/>
      </w:pPr>
      <w:r w:rsidRPr="002D6156">
        <w:t xml:space="preserve">Од Понуђача се очекује да обезбеди </w:t>
      </w:r>
      <w:r>
        <w:t xml:space="preserve">своје чланове за </w:t>
      </w:r>
      <w:r w:rsidRPr="002D6156">
        <w:t xml:space="preserve">пројектни тим. Од Понуђача се очекује да достави ЕПС-у детаљне профиле чланова </w:t>
      </w:r>
      <w:r w:rsidR="003D24F6" w:rsidRPr="002D6156">
        <w:t xml:space="preserve">тима </w:t>
      </w:r>
      <w:r w:rsidRPr="002D6156">
        <w:t>који ће бити укључени у пројекат</w:t>
      </w:r>
      <w:r w:rsidR="003D24F6">
        <w:t xml:space="preserve"> на </w:t>
      </w:r>
      <w:hyperlink w:anchor="_Радна_биографија_члана" w:history="1">
        <w:r w:rsidR="003D24F6" w:rsidRPr="003D24F6">
          <w:rPr>
            <w:rStyle w:val="Hyperlink"/>
          </w:rPr>
          <w:t>Обрасцу 6.</w:t>
        </w:r>
      </w:hyperlink>
      <w:r w:rsidR="003D24F6">
        <w:t xml:space="preserve"> из конкурсне документације</w:t>
      </w:r>
      <w:r w:rsidRPr="002D6156">
        <w:t xml:space="preserve">, са јасно дефинисаним кључним члановима тима. ЕПС ће утврдити до које мере су предложени профили у складу са захтевима описаним у овом документу.   </w:t>
      </w:r>
    </w:p>
    <w:p w:rsidR="001F5D12" w:rsidRPr="002D6156" w:rsidRDefault="001F5D12" w:rsidP="005616C5">
      <w:pPr>
        <w:pStyle w:val="ListParagraph"/>
        <w:numPr>
          <w:ilvl w:val="0"/>
          <w:numId w:val="8"/>
        </w:numPr>
        <w:tabs>
          <w:tab w:val="clear" w:pos="783"/>
          <w:tab w:val="num" w:pos="851"/>
        </w:tabs>
        <w:spacing w:before="120"/>
      </w:pPr>
      <w:r w:rsidRPr="002D6156">
        <w:t xml:space="preserve">Од Понуђача се очекује да представи детаљан план активности </w:t>
      </w:r>
      <w:r w:rsidR="003D24F6">
        <w:t>по фазама</w:t>
      </w:r>
      <w:r w:rsidRPr="002D6156">
        <w:t>, кључним тачкама, уговорним испорукама и потребним ресурсима.</w:t>
      </w:r>
    </w:p>
    <w:p w:rsidR="001F5D12" w:rsidRPr="002D6156" w:rsidRDefault="001F5D12" w:rsidP="005616C5">
      <w:pPr>
        <w:pStyle w:val="ListParagraph"/>
        <w:numPr>
          <w:ilvl w:val="0"/>
          <w:numId w:val="8"/>
        </w:numPr>
        <w:tabs>
          <w:tab w:val="clear" w:pos="783"/>
          <w:tab w:val="num" w:pos="851"/>
        </w:tabs>
        <w:spacing w:before="120"/>
      </w:pPr>
      <w:r w:rsidRPr="002D6156">
        <w:t xml:space="preserve">Од Понуђача се очекује да обавести Наручиоца о свим променама у ресурсима које су планиране или које постану неопходне. Од Понуђача се очекује да благовремено обезбеди алтернативне ресурсе </w:t>
      </w:r>
      <w:r>
        <w:t>адекватног</w:t>
      </w:r>
      <w:r w:rsidRPr="002D6156">
        <w:t xml:space="preserve"> профила као што су ресурси које је потребно заменити, уз сагласност овлашћених лица у ЕПС-у.</w:t>
      </w:r>
    </w:p>
    <w:p w:rsidR="00CC1406" w:rsidRPr="003D24F6" w:rsidRDefault="001F5D12" w:rsidP="003D24F6">
      <w:pPr>
        <w:pStyle w:val="ListParagraph"/>
        <w:numPr>
          <w:ilvl w:val="0"/>
          <w:numId w:val="8"/>
        </w:numPr>
        <w:tabs>
          <w:tab w:val="clear" w:pos="783"/>
          <w:tab w:val="num" w:pos="851"/>
        </w:tabs>
        <w:spacing w:before="120"/>
      </w:pPr>
      <w:r w:rsidRPr="002D6156">
        <w:t xml:space="preserve">Од понуђача се очекује да обезбеди капацитете ресурса у обиму који је прилагођен захтевима у датом тренутку. Понуђач мора проценити време </w:t>
      </w:r>
      <w:r w:rsidRPr="002D6156">
        <w:lastRenderedPageBreak/>
        <w:t>које је неопходно да би се извршили задаци у месецу по профилу и по пројектном задатку. Та процена треба да буде ажурирана сваке четири недеље. Одступање од оригиналне процене треба да буде објашњено у погледу напретка пројекта, времена преосталог за завршетак, неочекиваних проблема</w:t>
      </w:r>
      <w:r>
        <w:t xml:space="preserve"> и ризика</w:t>
      </w:r>
      <w:r w:rsidRPr="002D6156">
        <w:t>, итд.</w:t>
      </w:r>
    </w:p>
    <w:p w:rsidR="00461213" w:rsidRPr="00356DEE" w:rsidRDefault="00356DEE" w:rsidP="00356DEE">
      <w:pPr>
        <w:pStyle w:val="Heading2"/>
      </w:pPr>
      <w:bookmarkStart w:id="1269" w:name="_Toc430886980"/>
      <w:bookmarkStart w:id="1270" w:name="_Toc432586813"/>
      <w:r w:rsidRPr="00356DEE">
        <w:t>ТРАЈАЊЕ ПРОЈЕКТА</w:t>
      </w:r>
      <w:bookmarkEnd w:id="1269"/>
      <w:bookmarkEnd w:id="1270"/>
    </w:p>
    <w:p w:rsidR="001F5D12" w:rsidRPr="00CC1406" w:rsidRDefault="001F5D12" w:rsidP="000E4997">
      <w:r w:rsidRPr="002D6156">
        <w:t xml:space="preserve">Предложено трајање </w:t>
      </w:r>
      <w:r w:rsidR="00EE357C">
        <w:t>пројекта не може бити дуже од 14 (четрнаест</w:t>
      </w:r>
      <w:r>
        <w:t>)</w:t>
      </w:r>
      <w:r w:rsidR="00EE357C">
        <w:t xml:space="preserve"> месеци</w:t>
      </w:r>
      <w:r>
        <w:t xml:space="preserve"> од дана </w:t>
      </w:r>
      <w:r w:rsidR="004339C4">
        <w:t xml:space="preserve">ступања </w:t>
      </w:r>
      <w:r>
        <w:t>уговора</w:t>
      </w:r>
      <w:r w:rsidR="004339C4">
        <w:t xml:space="preserve"> на снагу</w:t>
      </w:r>
      <w:r w:rsidRPr="002D6156">
        <w:t>, при чему се у наведени рок урачунава период пост</w:t>
      </w:r>
      <w:r w:rsidR="00EE357C">
        <w:t xml:space="preserve"> </w:t>
      </w:r>
      <w:r w:rsidRPr="002D6156">
        <w:t>продукционе подршке који следи након пуштања</w:t>
      </w:r>
      <w:r w:rsidR="00EE357C">
        <w:t xml:space="preserve"> система у рад и траје </w:t>
      </w:r>
      <w:r w:rsidR="00EE357C" w:rsidRPr="005D6031">
        <w:t>најмање 2</w:t>
      </w:r>
      <w:r w:rsidRPr="005D6031">
        <w:t xml:space="preserve"> </w:t>
      </w:r>
      <w:r w:rsidR="00EE357C" w:rsidRPr="005D6031">
        <w:t>(два</w:t>
      </w:r>
      <w:r w:rsidRPr="005D6031">
        <w:t xml:space="preserve">) месеца. </w:t>
      </w:r>
      <w:r w:rsidR="00CC1406" w:rsidRPr="005D6031">
        <w:t xml:space="preserve">Услуга </w:t>
      </w:r>
      <w:r w:rsidR="00CC1406" w:rsidRPr="005D6031">
        <w:rPr>
          <w:szCs w:val="24"/>
          <w:lang w:eastAsia="de-DE"/>
        </w:rPr>
        <w:t xml:space="preserve">прилагођења имплементираног </w:t>
      </w:r>
      <w:r w:rsidR="00CC1406" w:rsidRPr="005D6031">
        <w:rPr>
          <w:szCs w:val="24"/>
        </w:rPr>
        <w:t>SAP</w:t>
      </w:r>
      <w:r w:rsidR="00CC1406" w:rsidRPr="005D6031">
        <w:rPr>
          <w:szCs w:val="24"/>
          <w:lang w:eastAsia="de-DE"/>
        </w:rPr>
        <w:t xml:space="preserve"> система  мора бити испоручена у року од </w:t>
      </w:r>
      <w:r w:rsidR="005D6031" w:rsidRPr="005D6031">
        <w:rPr>
          <w:szCs w:val="24"/>
          <w:lang w:val="sr-Cyrl-RS" w:eastAsia="de-DE"/>
        </w:rPr>
        <w:t>5</w:t>
      </w:r>
      <w:r w:rsidR="004339C4" w:rsidRPr="005D6031">
        <w:rPr>
          <w:szCs w:val="24"/>
          <w:lang w:eastAsia="de-DE"/>
        </w:rPr>
        <w:t xml:space="preserve"> (</w:t>
      </w:r>
      <w:r w:rsidR="005D6031" w:rsidRPr="005D6031">
        <w:rPr>
          <w:szCs w:val="24"/>
          <w:lang w:val="sr-Cyrl-RS" w:eastAsia="de-DE"/>
        </w:rPr>
        <w:t>пет</w:t>
      </w:r>
      <w:r w:rsidR="004339C4" w:rsidRPr="005D6031">
        <w:rPr>
          <w:szCs w:val="24"/>
          <w:lang w:eastAsia="de-DE"/>
        </w:rPr>
        <w:t>)</w:t>
      </w:r>
      <w:r w:rsidR="005D6031" w:rsidRPr="005D6031">
        <w:rPr>
          <w:szCs w:val="24"/>
          <w:lang w:eastAsia="de-DE"/>
        </w:rPr>
        <w:t xml:space="preserve"> месеци</w:t>
      </w:r>
      <w:r w:rsidR="00CC1406" w:rsidRPr="005D6031">
        <w:rPr>
          <w:szCs w:val="24"/>
          <w:lang w:eastAsia="de-DE"/>
        </w:rPr>
        <w:t xml:space="preserve"> од дана </w:t>
      </w:r>
      <w:r w:rsidR="004339C4" w:rsidRPr="005D6031">
        <w:rPr>
          <w:szCs w:val="24"/>
          <w:lang w:eastAsia="de-DE"/>
        </w:rPr>
        <w:t>ступања</w:t>
      </w:r>
      <w:r w:rsidR="00CC1406" w:rsidRPr="005D6031">
        <w:rPr>
          <w:szCs w:val="24"/>
          <w:lang w:eastAsia="de-DE"/>
        </w:rPr>
        <w:t xml:space="preserve"> уговора</w:t>
      </w:r>
      <w:r w:rsidR="004339C4" w:rsidRPr="005D6031">
        <w:rPr>
          <w:szCs w:val="24"/>
          <w:lang w:eastAsia="de-DE"/>
        </w:rPr>
        <w:t xml:space="preserve"> на снагу</w:t>
      </w:r>
      <w:r w:rsidR="00CC1406" w:rsidRPr="005D6031">
        <w:rPr>
          <w:szCs w:val="24"/>
          <w:lang w:eastAsia="de-DE"/>
        </w:rPr>
        <w:t>.</w:t>
      </w:r>
      <w:r w:rsidR="00CC1406">
        <w:rPr>
          <w:szCs w:val="24"/>
          <w:lang w:eastAsia="de-DE"/>
        </w:rPr>
        <w:t xml:space="preserve"> </w:t>
      </w:r>
    </w:p>
    <w:p w:rsidR="00C23C63" w:rsidRDefault="00E15B7E" w:rsidP="00E15B7E">
      <w:pPr>
        <w:pStyle w:val="Heading2"/>
        <w:rPr>
          <w:lang w:val="sr-Latn-CS"/>
        </w:rPr>
      </w:pPr>
      <w:bookmarkStart w:id="1271" w:name="_Опсег_пројекта_и"/>
      <w:bookmarkStart w:id="1272" w:name="_ТЕХНИЧКА_СПЕЦИФИКАЦИЈА_И"/>
      <w:bookmarkStart w:id="1273" w:name="_Toc430886981"/>
      <w:bookmarkStart w:id="1274" w:name="_Toc432586814"/>
      <w:bookmarkEnd w:id="1271"/>
      <w:bookmarkEnd w:id="1272"/>
      <w:r>
        <w:t>Т</w:t>
      </w:r>
      <w:r w:rsidRPr="00E15B7E">
        <w:t>ЕХНИЧКА СПЕЦИФИКАЦИЈА И ОБУХВАТ ПРОЈЕКТА</w:t>
      </w:r>
      <w:bookmarkEnd w:id="1273"/>
      <w:bookmarkEnd w:id="1274"/>
    </w:p>
    <w:p w:rsidR="001C5EC6" w:rsidRDefault="001C5EC6" w:rsidP="001C5EC6">
      <w:pPr>
        <w:pStyle w:val="Heading3"/>
      </w:pPr>
      <w:bookmarkStart w:id="1275" w:name="_СПЕЦИФИКАЦИЈА_ОБИМА_ПРОЈЕКТА"/>
      <w:bookmarkStart w:id="1276" w:name="_Toc432586815"/>
      <w:bookmarkStart w:id="1277" w:name="_Toc430886995"/>
      <w:bookmarkEnd w:id="1275"/>
      <w:r w:rsidRPr="001C5EC6">
        <w:t>УСЛУГА OБJEДИЊEНE ИМПЛEМEНТAЦИJE SAP ПРОИЗВОДА</w:t>
      </w:r>
      <w:bookmarkEnd w:id="1276"/>
    </w:p>
    <w:p w:rsidR="001A0559" w:rsidRPr="00381E24" w:rsidRDefault="000547EF" w:rsidP="001C5EC6">
      <w:pPr>
        <w:pStyle w:val="Heading3"/>
        <w:numPr>
          <w:ilvl w:val="3"/>
          <w:numId w:val="34"/>
        </w:numPr>
      </w:pPr>
      <w:bookmarkStart w:id="1278" w:name="_Toc432586816"/>
      <w:r w:rsidRPr="00381E24">
        <w:t>СПЕЦИФИКАЦИЈА ОБИМА ПРОЈЕКТА НА SAP ПЛАТФОРМИ</w:t>
      </w:r>
      <w:bookmarkEnd w:id="1277"/>
      <w:bookmarkEnd w:id="1278"/>
    </w:p>
    <w:p w:rsidR="00341282" w:rsidRDefault="00341282" w:rsidP="00341282">
      <w:r w:rsidRPr="00341282">
        <w:t>Овде наведене функционалности су описане по процесима, обавезне су у информационом систему и представљају предмет набавке.</w:t>
      </w:r>
    </w:p>
    <w:p w:rsidR="009D2542" w:rsidRPr="00497070" w:rsidRDefault="009D2542" w:rsidP="009D2542">
      <w:pPr>
        <w:rPr>
          <w:color w:val="000000" w:themeColor="text1"/>
        </w:rPr>
      </w:pPr>
      <w:r w:rsidRPr="00497070">
        <w:rPr>
          <w:color w:val="000000" w:themeColor="text1"/>
        </w:rPr>
        <w:t xml:space="preserve">Од Понуђача се захтева да целокупно </w:t>
      </w:r>
      <w:r w:rsidRPr="00497070">
        <w:rPr>
          <w:color w:val="000000" w:themeColor="text1"/>
          <w:lang w:val="en-US"/>
        </w:rPr>
        <w:t>SAP</w:t>
      </w:r>
      <w:r w:rsidRPr="00497070">
        <w:rPr>
          <w:color w:val="000000" w:themeColor="text1"/>
        </w:rPr>
        <w:t xml:space="preserve"> окружење мигрира са </w:t>
      </w:r>
      <w:r w:rsidRPr="00497070">
        <w:rPr>
          <w:color w:val="000000" w:themeColor="text1"/>
          <w:lang w:val="en-US"/>
        </w:rPr>
        <w:t>Oracle</w:t>
      </w:r>
      <w:r w:rsidRPr="00497070">
        <w:rPr>
          <w:color w:val="000000" w:themeColor="text1"/>
        </w:rPr>
        <w:t xml:space="preserve"> базе података на </w:t>
      </w:r>
      <w:r w:rsidRPr="00497070">
        <w:rPr>
          <w:color w:val="000000" w:themeColor="text1"/>
          <w:lang w:val="en-US"/>
        </w:rPr>
        <w:t>HANA</w:t>
      </w:r>
      <w:r w:rsidRPr="00497070">
        <w:rPr>
          <w:color w:val="000000" w:themeColor="text1"/>
        </w:rPr>
        <w:t xml:space="preserve"> базу података као и да не интегрише </w:t>
      </w:r>
      <w:r w:rsidRPr="00497070">
        <w:rPr>
          <w:color w:val="000000" w:themeColor="text1"/>
          <w:lang w:val="en-US"/>
        </w:rPr>
        <w:t>HANA</w:t>
      </w:r>
      <w:r w:rsidRPr="00497070">
        <w:rPr>
          <w:color w:val="000000" w:themeColor="text1"/>
        </w:rPr>
        <w:t xml:space="preserve"> базу података са постојећим </w:t>
      </w:r>
      <w:r w:rsidRPr="00497070">
        <w:rPr>
          <w:color w:val="000000" w:themeColor="text1"/>
          <w:lang w:val="en-US"/>
        </w:rPr>
        <w:t>Oracle</w:t>
      </w:r>
      <w:r w:rsidRPr="00497070">
        <w:rPr>
          <w:color w:val="000000" w:themeColor="text1"/>
        </w:rPr>
        <w:t xml:space="preserve"> базама података осим за потребе миграције.</w:t>
      </w:r>
    </w:p>
    <w:p w:rsidR="00341282" w:rsidRDefault="00341282" w:rsidP="00341282">
      <w:r w:rsidRPr="00341282">
        <w:t>Од Понуђача се захтева да у понуди дефинише да ли су захтеване функционалности доступне у софтверском решењу које нуди, као и модул или алат у коме су доступне или су предмет додатног развоја.</w:t>
      </w:r>
    </w:p>
    <w:p w:rsidR="00EE357C" w:rsidRPr="00341282" w:rsidRDefault="00EE357C" w:rsidP="00341282"/>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0"/>
        <w:gridCol w:w="71"/>
        <w:gridCol w:w="4091"/>
        <w:gridCol w:w="249"/>
        <w:gridCol w:w="1329"/>
        <w:gridCol w:w="151"/>
        <w:gridCol w:w="1548"/>
      </w:tblGrid>
      <w:tr w:rsidR="003E518F" w:rsidRPr="00341282" w:rsidTr="00341282">
        <w:trPr>
          <w:tblHeader/>
        </w:trPr>
        <w:tc>
          <w:tcPr>
            <w:tcW w:w="1059" w:type="pct"/>
            <w:gridSpan w:val="2"/>
            <w:tcBorders>
              <w:bottom w:val="single" w:sz="4" w:space="0" w:color="auto"/>
            </w:tcBorders>
            <w:shd w:val="clear" w:color="auto" w:fill="003366"/>
          </w:tcPr>
          <w:p w:rsidR="00F051A4" w:rsidRPr="00341282" w:rsidRDefault="00F051A4" w:rsidP="00F051A4">
            <w:pPr>
              <w:rPr>
                <w:sz w:val="22"/>
                <w:szCs w:val="22"/>
              </w:rPr>
            </w:pPr>
            <w:r w:rsidRPr="00341282">
              <w:rPr>
                <w:sz w:val="22"/>
                <w:szCs w:val="22"/>
              </w:rPr>
              <w:t>Област</w:t>
            </w:r>
          </w:p>
        </w:tc>
        <w:tc>
          <w:tcPr>
            <w:tcW w:w="2188" w:type="pct"/>
            <w:tcBorders>
              <w:bottom w:val="single" w:sz="4" w:space="0" w:color="auto"/>
            </w:tcBorders>
            <w:shd w:val="clear" w:color="auto" w:fill="003366"/>
          </w:tcPr>
          <w:p w:rsidR="00F051A4" w:rsidRPr="00341282" w:rsidRDefault="00F051A4" w:rsidP="00F051A4">
            <w:pPr>
              <w:rPr>
                <w:sz w:val="22"/>
                <w:szCs w:val="22"/>
              </w:rPr>
            </w:pPr>
            <w:r w:rsidRPr="00341282">
              <w:rPr>
                <w:sz w:val="22"/>
                <w:szCs w:val="22"/>
              </w:rPr>
              <w:t>Процeс / функционалност</w:t>
            </w:r>
          </w:p>
        </w:tc>
        <w:tc>
          <w:tcPr>
            <w:tcW w:w="844" w:type="pct"/>
            <w:gridSpan w:val="2"/>
            <w:tcBorders>
              <w:bottom w:val="single" w:sz="4" w:space="0" w:color="auto"/>
            </w:tcBorders>
            <w:shd w:val="clear" w:color="auto" w:fill="003366"/>
          </w:tcPr>
          <w:p w:rsidR="00F051A4" w:rsidRPr="00341282" w:rsidRDefault="00F051A4" w:rsidP="00F051A4">
            <w:pPr>
              <w:rPr>
                <w:sz w:val="22"/>
                <w:szCs w:val="22"/>
              </w:rPr>
            </w:pPr>
            <w:r w:rsidRPr="00341282">
              <w:rPr>
                <w:sz w:val="22"/>
                <w:szCs w:val="22"/>
              </w:rPr>
              <w:t>Модул/алат (стандардна функционалност)</w:t>
            </w:r>
          </w:p>
        </w:tc>
        <w:tc>
          <w:tcPr>
            <w:tcW w:w="909" w:type="pct"/>
            <w:gridSpan w:val="2"/>
            <w:tcBorders>
              <w:bottom w:val="single" w:sz="4" w:space="0" w:color="auto"/>
            </w:tcBorders>
            <w:shd w:val="clear" w:color="auto" w:fill="003366"/>
          </w:tcPr>
          <w:p w:rsidR="00F051A4" w:rsidRPr="00341282" w:rsidRDefault="00B432C6" w:rsidP="003721B8">
            <w:pPr>
              <w:rPr>
                <w:sz w:val="22"/>
                <w:szCs w:val="22"/>
              </w:rPr>
            </w:pPr>
            <w:r>
              <w:rPr>
                <w:sz w:val="22"/>
                <w:szCs w:val="22"/>
              </w:rPr>
              <w:t>Додатни развој-прилагођавање</w:t>
            </w:r>
            <w:r w:rsidR="00B17C8E" w:rsidRPr="00341282">
              <w:rPr>
                <w:sz w:val="22"/>
                <w:szCs w:val="22"/>
              </w:rPr>
              <w:t xml:space="preserve"> софтвера</w:t>
            </w:r>
          </w:p>
        </w:tc>
      </w:tr>
      <w:tr w:rsidR="003721B8" w:rsidRPr="00341282" w:rsidTr="003E518F">
        <w:tc>
          <w:tcPr>
            <w:tcW w:w="5000" w:type="pct"/>
            <w:gridSpan w:val="7"/>
          </w:tcPr>
          <w:p w:rsidR="003721B8" w:rsidRPr="00341282" w:rsidRDefault="003721B8" w:rsidP="00341282">
            <w:pPr>
              <w:rPr>
                <w:sz w:val="22"/>
                <w:szCs w:val="22"/>
              </w:rPr>
            </w:pPr>
            <w:r w:rsidRPr="00341282">
              <w:rPr>
                <w:b/>
                <w:sz w:val="22"/>
                <w:szCs w:val="22"/>
                <w:lang w:val="en-US"/>
              </w:rPr>
              <w:t>SAP</w:t>
            </w:r>
            <w:r w:rsidRPr="00341282">
              <w:rPr>
                <w:b/>
                <w:sz w:val="22"/>
                <w:szCs w:val="22"/>
              </w:rPr>
              <w:t xml:space="preserve"> </w:t>
            </w:r>
            <w:r w:rsidR="00341282" w:rsidRPr="00341282">
              <w:rPr>
                <w:b/>
                <w:sz w:val="22"/>
                <w:szCs w:val="22"/>
                <w:lang w:val="en-US"/>
              </w:rPr>
              <w:t>ERP</w:t>
            </w:r>
            <w:r w:rsidRPr="00341282">
              <w:rPr>
                <w:b/>
                <w:sz w:val="22"/>
                <w:szCs w:val="22"/>
              </w:rPr>
              <w:t xml:space="preserve"> за Оператора дистрибутивног система</w:t>
            </w:r>
          </w:p>
        </w:tc>
      </w:tr>
      <w:tr w:rsidR="00D57A14" w:rsidRPr="001C5EC6" w:rsidTr="003E518F">
        <w:tc>
          <w:tcPr>
            <w:tcW w:w="1059" w:type="pct"/>
            <w:gridSpan w:val="2"/>
          </w:tcPr>
          <w:p w:rsidR="00D57A14" w:rsidRPr="001C5EC6" w:rsidRDefault="00D57A14" w:rsidP="00442745">
            <w:pPr>
              <w:rPr>
                <w:b/>
                <w:sz w:val="22"/>
                <w:szCs w:val="22"/>
              </w:rPr>
            </w:pPr>
            <w:r w:rsidRPr="001C5EC6">
              <w:rPr>
                <w:b/>
                <w:sz w:val="22"/>
                <w:szCs w:val="22"/>
              </w:rPr>
              <w:t>Општи захтеви</w:t>
            </w:r>
          </w:p>
        </w:tc>
        <w:tc>
          <w:tcPr>
            <w:tcW w:w="2188" w:type="pct"/>
          </w:tcPr>
          <w:p w:rsidR="00D57A14" w:rsidRPr="001C5EC6" w:rsidRDefault="00D57A14" w:rsidP="00442745">
            <w:pPr>
              <w:rPr>
                <w:sz w:val="22"/>
                <w:szCs w:val="22"/>
              </w:rPr>
            </w:pPr>
          </w:p>
        </w:tc>
        <w:tc>
          <w:tcPr>
            <w:tcW w:w="844" w:type="pct"/>
            <w:gridSpan w:val="2"/>
          </w:tcPr>
          <w:p w:rsidR="00D57A14" w:rsidRPr="001C5EC6" w:rsidRDefault="00D57A14" w:rsidP="00442745">
            <w:pPr>
              <w:rPr>
                <w:sz w:val="22"/>
                <w:szCs w:val="22"/>
              </w:rPr>
            </w:pPr>
          </w:p>
        </w:tc>
        <w:tc>
          <w:tcPr>
            <w:tcW w:w="909" w:type="pct"/>
            <w:gridSpan w:val="2"/>
          </w:tcPr>
          <w:p w:rsidR="00D57A14" w:rsidRPr="001C5EC6" w:rsidRDefault="00D57A14" w:rsidP="00442745">
            <w:pPr>
              <w:rPr>
                <w:sz w:val="22"/>
                <w:szCs w:val="22"/>
              </w:rPr>
            </w:pPr>
          </w:p>
        </w:tc>
      </w:tr>
      <w:tr w:rsidR="00D57A14" w:rsidRPr="001C5EC6" w:rsidTr="003E518F">
        <w:tc>
          <w:tcPr>
            <w:tcW w:w="1059" w:type="pct"/>
            <w:gridSpan w:val="2"/>
            <w:tcBorders>
              <w:top w:val="single" w:sz="4" w:space="0" w:color="auto"/>
              <w:left w:val="single" w:sz="4" w:space="0" w:color="auto"/>
              <w:bottom w:val="single" w:sz="4" w:space="0" w:color="auto"/>
              <w:right w:val="single" w:sz="4" w:space="0" w:color="auto"/>
            </w:tcBorders>
          </w:tcPr>
          <w:p w:rsidR="00D57A14" w:rsidRPr="001C5EC6" w:rsidRDefault="00D57A14" w:rsidP="00442745">
            <w:pPr>
              <w:rPr>
                <w:b/>
                <w:sz w:val="22"/>
                <w:szCs w:val="22"/>
              </w:rPr>
            </w:pPr>
          </w:p>
        </w:tc>
        <w:tc>
          <w:tcPr>
            <w:tcW w:w="2188" w:type="pct"/>
            <w:tcBorders>
              <w:top w:val="single" w:sz="4" w:space="0" w:color="auto"/>
              <w:left w:val="single" w:sz="4" w:space="0" w:color="auto"/>
              <w:bottom w:val="single" w:sz="4" w:space="0" w:color="auto"/>
              <w:right w:val="single" w:sz="4" w:space="0" w:color="auto"/>
            </w:tcBorders>
          </w:tcPr>
          <w:p w:rsidR="00D57A14" w:rsidRPr="001C5EC6" w:rsidRDefault="00D57A14" w:rsidP="00442745">
            <w:pPr>
              <w:rPr>
                <w:sz w:val="22"/>
                <w:szCs w:val="22"/>
              </w:rPr>
            </w:pPr>
            <w:r w:rsidRPr="001C5EC6">
              <w:rPr>
                <w:sz w:val="22"/>
                <w:szCs w:val="22"/>
              </w:rPr>
              <w:t>Систем треба да омогући поштовање рачуноводствених (МРС/МСФИ)  стандарда на коме се базира законодавство Републике Србије у оквиру функционалности које ће се имплементирати.</w:t>
            </w:r>
          </w:p>
        </w:tc>
        <w:tc>
          <w:tcPr>
            <w:tcW w:w="844" w:type="pct"/>
            <w:gridSpan w:val="2"/>
            <w:tcBorders>
              <w:top w:val="single" w:sz="4" w:space="0" w:color="auto"/>
              <w:left w:val="single" w:sz="4" w:space="0" w:color="auto"/>
              <w:bottom w:val="single" w:sz="4" w:space="0" w:color="auto"/>
              <w:right w:val="single" w:sz="4" w:space="0" w:color="auto"/>
            </w:tcBorders>
          </w:tcPr>
          <w:p w:rsidR="00D57A14" w:rsidRPr="001C5EC6" w:rsidRDefault="00D57A14" w:rsidP="00442745">
            <w:pPr>
              <w:rPr>
                <w:sz w:val="22"/>
                <w:szCs w:val="22"/>
              </w:rPr>
            </w:pPr>
          </w:p>
        </w:tc>
        <w:tc>
          <w:tcPr>
            <w:tcW w:w="909" w:type="pct"/>
            <w:gridSpan w:val="2"/>
            <w:tcBorders>
              <w:top w:val="single" w:sz="4" w:space="0" w:color="auto"/>
              <w:left w:val="single" w:sz="4" w:space="0" w:color="auto"/>
              <w:bottom w:val="single" w:sz="4" w:space="0" w:color="auto"/>
              <w:right w:val="single" w:sz="4" w:space="0" w:color="auto"/>
            </w:tcBorders>
          </w:tcPr>
          <w:p w:rsidR="00D57A14" w:rsidRPr="001C5EC6" w:rsidRDefault="00D57A14" w:rsidP="00442745">
            <w:pPr>
              <w:rPr>
                <w:sz w:val="22"/>
                <w:szCs w:val="22"/>
              </w:rPr>
            </w:pPr>
          </w:p>
        </w:tc>
      </w:tr>
      <w:tr w:rsidR="00D57A14" w:rsidRPr="001C5EC6" w:rsidTr="003E518F">
        <w:tc>
          <w:tcPr>
            <w:tcW w:w="1059" w:type="pct"/>
            <w:gridSpan w:val="2"/>
            <w:tcBorders>
              <w:top w:val="single" w:sz="4" w:space="0" w:color="auto"/>
              <w:left w:val="single" w:sz="4" w:space="0" w:color="auto"/>
              <w:bottom w:val="single" w:sz="4" w:space="0" w:color="auto"/>
              <w:right w:val="single" w:sz="4" w:space="0" w:color="auto"/>
            </w:tcBorders>
          </w:tcPr>
          <w:p w:rsidR="00D57A14" w:rsidRPr="001C5EC6" w:rsidRDefault="00D57A14" w:rsidP="00442745">
            <w:pPr>
              <w:rPr>
                <w:b/>
                <w:sz w:val="22"/>
                <w:szCs w:val="22"/>
              </w:rPr>
            </w:pPr>
          </w:p>
        </w:tc>
        <w:tc>
          <w:tcPr>
            <w:tcW w:w="2188" w:type="pct"/>
            <w:tcBorders>
              <w:top w:val="single" w:sz="4" w:space="0" w:color="auto"/>
              <w:left w:val="single" w:sz="4" w:space="0" w:color="auto"/>
              <w:bottom w:val="single" w:sz="4" w:space="0" w:color="auto"/>
              <w:right w:val="single" w:sz="4" w:space="0" w:color="auto"/>
            </w:tcBorders>
          </w:tcPr>
          <w:p w:rsidR="00D57A14" w:rsidRPr="001C5EC6" w:rsidRDefault="00D57A14" w:rsidP="00442745">
            <w:pPr>
              <w:rPr>
                <w:sz w:val="22"/>
                <w:szCs w:val="22"/>
              </w:rPr>
            </w:pPr>
            <w:r w:rsidRPr="001C5EC6">
              <w:rPr>
                <w:sz w:val="22"/>
                <w:szCs w:val="22"/>
              </w:rPr>
              <w:t>Могућност сторна у финансијском књиговодству отвореном и затвореном периоду за корекције накнадно откривених грешака при евидентирању пословних промена.</w:t>
            </w:r>
          </w:p>
        </w:tc>
        <w:tc>
          <w:tcPr>
            <w:tcW w:w="844" w:type="pct"/>
            <w:gridSpan w:val="2"/>
            <w:tcBorders>
              <w:top w:val="single" w:sz="4" w:space="0" w:color="auto"/>
              <w:left w:val="single" w:sz="4" w:space="0" w:color="auto"/>
              <w:bottom w:val="single" w:sz="4" w:space="0" w:color="auto"/>
              <w:right w:val="single" w:sz="4" w:space="0" w:color="auto"/>
            </w:tcBorders>
          </w:tcPr>
          <w:p w:rsidR="00D57A14" w:rsidRPr="001C5EC6" w:rsidRDefault="00D57A14" w:rsidP="00442745">
            <w:pPr>
              <w:rPr>
                <w:sz w:val="22"/>
                <w:szCs w:val="22"/>
              </w:rPr>
            </w:pPr>
          </w:p>
        </w:tc>
        <w:tc>
          <w:tcPr>
            <w:tcW w:w="909" w:type="pct"/>
            <w:gridSpan w:val="2"/>
            <w:tcBorders>
              <w:top w:val="single" w:sz="4" w:space="0" w:color="auto"/>
              <w:left w:val="single" w:sz="4" w:space="0" w:color="auto"/>
              <w:bottom w:val="single" w:sz="4" w:space="0" w:color="auto"/>
              <w:right w:val="single" w:sz="4" w:space="0" w:color="auto"/>
            </w:tcBorders>
          </w:tcPr>
          <w:p w:rsidR="00D57A14" w:rsidRPr="001C5EC6" w:rsidRDefault="00D57A14" w:rsidP="00442745">
            <w:pPr>
              <w:rPr>
                <w:sz w:val="22"/>
                <w:szCs w:val="22"/>
              </w:rPr>
            </w:pPr>
          </w:p>
        </w:tc>
      </w:tr>
      <w:tr w:rsidR="00D57A14" w:rsidRPr="001C5EC6" w:rsidTr="003E518F">
        <w:tc>
          <w:tcPr>
            <w:tcW w:w="1059" w:type="pct"/>
            <w:gridSpan w:val="2"/>
            <w:tcBorders>
              <w:top w:val="single" w:sz="4" w:space="0" w:color="auto"/>
              <w:left w:val="single" w:sz="4" w:space="0" w:color="auto"/>
              <w:bottom w:val="single" w:sz="4" w:space="0" w:color="auto"/>
              <w:right w:val="single" w:sz="4" w:space="0" w:color="auto"/>
            </w:tcBorders>
          </w:tcPr>
          <w:p w:rsidR="00D57A14" w:rsidRPr="001C5EC6" w:rsidRDefault="00D57A14" w:rsidP="00442745">
            <w:pPr>
              <w:rPr>
                <w:b/>
                <w:sz w:val="22"/>
                <w:szCs w:val="22"/>
              </w:rPr>
            </w:pPr>
          </w:p>
        </w:tc>
        <w:tc>
          <w:tcPr>
            <w:tcW w:w="2188" w:type="pct"/>
            <w:tcBorders>
              <w:top w:val="single" w:sz="4" w:space="0" w:color="auto"/>
              <w:left w:val="single" w:sz="4" w:space="0" w:color="auto"/>
              <w:bottom w:val="single" w:sz="4" w:space="0" w:color="auto"/>
              <w:right w:val="single" w:sz="4" w:space="0" w:color="auto"/>
            </w:tcBorders>
          </w:tcPr>
          <w:p w:rsidR="00D57A14" w:rsidRPr="001C5EC6" w:rsidRDefault="00D57A14" w:rsidP="00442745">
            <w:pPr>
              <w:rPr>
                <w:sz w:val="22"/>
                <w:szCs w:val="22"/>
              </w:rPr>
            </w:pPr>
            <w:r w:rsidRPr="001C5EC6">
              <w:rPr>
                <w:sz w:val="22"/>
                <w:szCs w:val="22"/>
              </w:rPr>
              <w:t>Могућност самосталног креирања извештаја у складу са потребама корисника.</w:t>
            </w:r>
          </w:p>
        </w:tc>
        <w:tc>
          <w:tcPr>
            <w:tcW w:w="844" w:type="pct"/>
            <w:gridSpan w:val="2"/>
            <w:tcBorders>
              <w:top w:val="single" w:sz="4" w:space="0" w:color="auto"/>
              <w:left w:val="single" w:sz="4" w:space="0" w:color="auto"/>
              <w:bottom w:val="single" w:sz="4" w:space="0" w:color="auto"/>
              <w:right w:val="single" w:sz="4" w:space="0" w:color="auto"/>
            </w:tcBorders>
          </w:tcPr>
          <w:p w:rsidR="00D57A14" w:rsidRPr="001C5EC6" w:rsidRDefault="00D57A14" w:rsidP="00442745">
            <w:pPr>
              <w:rPr>
                <w:sz w:val="22"/>
                <w:szCs w:val="22"/>
              </w:rPr>
            </w:pPr>
          </w:p>
        </w:tc>
        <w:tc>
          <w:tcPr>
            <w:tcW w:w="909" w:type="pct"/>
            <w:gridSpan w:val="2"/>
            <w:tcBorders>
              <w:top w:val="single" w:sz="4" w:space="0" w:color="auto"/>
              <w:left w:val="single" w:sz="4" w:space="0" w:color="auto"/>
              <w:bottom w:val="single" w:sz="4" w:space="0" w:color="auto"/>
              <w:right w:val="single" w:sz="4" w:space="0" w:color="auto"/>
            </w:tcBorders>
          </w:tcPr>
          <w:p w:rsidR="00D57A14" w:rsidRPr="001C5EC6" w:rsidRDefault="00D57A14" w:rsidP="00442745">
            <w:pPr>
              <w:rPr>
                <w:sz w:val="22"/>
                <w:szCs w:val="22"/>
              </w:rPr>
            </w:pPr>
          </w:p>
        </w:tc>
      </w:tr>
      <w:tr w:rsidR="00D57A14" w:rsidRPr="00021434" w:rsidTr="003E518F">
        <w:tc>
          <w:tcPr>
            <w:tcW w:w="1059" w:type="pct"/>
            <w:gridSpan w:val="2"/>
            <w:tcBorders>
              <w:top w:val="single" w:sz="4" w:space="0" w:color="auto"/>
              <w:left w:val="single" w:sz="4" w:space="0" w:color="auto"/>
              <w:bottom w:val="single" w:sz="4" w:space="0" w:color="auto"/>
              <w:right w:val="single" w:sz="4" w:space="0" w:color="auto"/>
            </w:tcBorders>
          </w:tcPr>
          <w:p w:rsidR="00D57A14" w:rsidRPr="001C5EC6" w:rsidRDefault="00D57A14" w:rsidP="00442745">
            <w:pPr>
              <w:rPr>
                <w:b/>
                <w:sz w:val="22"/>
                <w:szCs w:val="22"/>
              </w:rPr>
            </w:pPr>
          </w:p>
        </w:tc>
        <w:tc>
          <w:tcPr>
            <w:tcW w:w="2188" w:type="pct"/>
            <w:tcBorders>
              <w:top w:val="single" w:sz="4" w:space="0" w:color="auto"/>
              <w:left w:val="single" w:sz="4" w:space="0" w:color="auto"/>
              <w:bottom w:val="single" w:sz="4" w:space="0" w:color="auto"/>
              <w:right w:val="single" w:sz="4" w:space="0" w:color="auto"/>
            </w:tcBorders>
          </w:tcPr>
          <w:p w:rsidR="00D57A14" w:rsidRPr="001C5EC6" w:rsidRDefault="00D57A14" w:rsidP="00442745">
            <w:pPr>
              <w:rPr>
                <w:sz w:val="22"/>
                <w:szCs w:val="22"/>
              </w:rPr>
            </w:pPr>
            <w:r w:rsidRPr="001C5EC6">
              <w:rPr>
                <w:sz w:val="22"/>
                <w:szCs w:val="22"/>
              </w:rPr>
              <w:t>Функционалност "помоћи" (application help) у случају грешке у оперативном раду.</w:t>
            </w:r>
          </w:p>
        </w:tc>
        <w:tc>
          <w:tcPr>
            <w:tcW w:w="844" w:type="pct"/>
            <w:gridSpan w:val="2"/>
            <w:tcBorders>
              <w:top w:val="single" w:sz="4" w:space="0" w:color="auto"/>
              <w:left w:val="single" w:sz="4" w:space="0" w:color="auto"/>
              <w:bottom w:val="single" w:sz="4" w:space="0" w:color="auto"/>
              <w:right w:val="single" w:sz="4" w:space="0" w:color="auto"/>
            </w:tcBorders>
          </w:tcPr>
          <w:p w:rsidR="00D57A14" w:rsidRPr="001656F6" w:rsidRDefault="00D57A14" w:rsidP="00442745">
            <w:pPr>
              <w:rPr>
                <w:sz w:val="22"/>
                <w:szCs w:val="22"/>
              </w:rPr>
            </w:pPr>
          </w:p>
        </w:tc>
        <w:tc>
          <w:tcPr>
            <w:tcW w:w="909" w:type="pct"/>
            <w:gridSpan w:val="2"/>
            <w:tcBorders>
              <w:top w:val="single" w:sz="4" w:space="0" w:color="auto"/>
              <w:left w:val="single" w:sz="4" w:space="0" w:color="auto"/>
              <w:bottom w:val="single" w:sz="4" w:space="0" w:color="auto"/>
              <w:right w:val="single" w:sz="4" w:space="0" w:color="auto"/>
            </w:tcBorders>
          </w:tcPr>
          <w:p w:rsidR="00D57A14" w:rsidRPr="001656F6" w:rsidRDefault="00D57A14" w:rsidP="00442745">
            <w:pPr>
              <w:rPr>
                <w:sz w:val="22"/>
                <w:szCs w:val="22"/>
              </w:rPr>
            </w:pPr>
          </w:p>
        </w:tc>
      </w:tr>
      <w:tr w:rsidR="00D57A14" w:rsidRPr="001C5EC6" w:rsidTr="003E518F">
        <w:tc>
          <w:tcPr>
            <w:tcW w:w="1059" w:type="pct"/>
            <w:gridSpan w:val="2"/>
            <w:tcBorders>
              <w:top w:val="single" w:sz="4" w:space="0" w:color="auto"/>
              <w:left w:val="single" w:sz="4" w:space="0" w:color="auto"/>
              <w:bottom w:val="single" w:sz="4" w:space="0" w:color="auto"/>
              <w:right w:val="single" w:sz="4" w:space="0" w:color="auto"/>
            </w:tcBorders>
          </w:tcPr>
          <w:p w:rsidR="00D57A14" w:rsidRPr="001C5EC6" w:rsidRDefault="00D57A14" w:rsidP="00442745">
            <w:pPr>
              <w:rPr>
                <w:b/>
                <w:sz w:val="22"/>
                <w:szCs w:val="22"/>
              </w:rPr>
            </w:pPr>
          </w:p>
        </w:tc>
        <w:tc>
          <w:tcPr>
            <w:tcW w:w="2188" w:type="pct"/>
            <w:tcBorders>
              <w:top w:val="single" w:sz="4" w:space="0" w:color="auto"/>
              <w:left w:val="single" w:sz="4" w:space="0" w:color="auto"/>
              <w:bottom w:val="single" w:sz="4" w:space="0" w:color="auto"/>
              <w:right w:val="single" w:sz="4" w:space="0" w:color="auto"/>
            </w:tcBorders>
          </w:tcPr>
          <w:p w:rsidR="00D57A14" w:rsidRPr="001C5EC6" w:rsidRDefault="00D57A14" w:rsidP="00442745">
            <w:pPr>
              <w:rPr>
                <w:sz w:val="22"/>
                <w:szCs w:val="22"/>
              </w:rPr>
            </w:pPr>
            <w:r w:rsidRPr="001C5EC6">
              <w:rPr>
                <w:sz w:val="22"/>
                <w:szCs w:val="22"/>
              </w:rPr>
              <w:t xml:space="preserve">Могућност постављања ауторизација сагласно „SOD (Segragation of duties)“ интерним контролама. </w:t>
            </w:r>
          </w:p>
        </w:tc>
        <w:tc>
          <w:tcPr>
            <w:tcW w:w="844" w:type="pct"/>
            <w:gridSpan w:val="2"/>
            <w:tcBorders>
              <w:top w:val="single" w:sz="4" w:space="0" w:color="auto"/>
              <w:left w:val="single" w:sz="4" w:space="0" w:color="auto"/>
              <w:bottom w:val="single" w:sz="4" w:space="0" w:color="auto"/>
              <w:right w:val="single" w:sz="4" w:space="0" w:color="auto"/>
            </w:tcBorders>
          </w:tcPr>
          <w:p w:rsidR="00D57A14" w:rsidRPr="001C5EC6" w:rsidRDefault="00D57A14" w:rsidP="00442745">
            <w:pPr>
              <w:rPr>
                <w:sz w:val="22"/>
                <w:szCs w:val="22"/>
              </w:rPr>
            </w:pPr>
          </w:p>
        </w:tc>
        <w:tc>
          <w:tcPr>
            <w:tcW w:w="909" w:type="pct"/>
            <w:gridSpan w:val="2"/>
            <w:tcBorders>
              <w:top w:val="single" w:sz="4" w:space="0" w:color="auto"/>
              <w:left w:val="single" w:sz="4" w:space="0" w:color="auto"/>
              <w:bottom w:val="single" w:sz="4" w:space="0" w:color="auto"/>
              <w:right w:val="single" w:sz="4" w:space="0" w:color="auto"/>
            </w:tcBorders>
          </w:tcPr>
          <w:p w:rsidR="00D57A14" w:rsidRPr="001C5EC6" w:rsidRDefault="00D57A14" w:rsidP="00442745">
            <w:pPr>
              <w:rPr>
                <w:sz w:val="22"/>
                <w:szCs w:val="22"/>
              </w:rPr>
            </w:pPr>
          </w:p>
        </w:tc>
      </w:tr>
      <w:tr w:rsidR="00D57A14" w:rsidRPr="001601ED" w:rsidTr="003E518F">
        <w:tc>
          <w:tcPr>
            <w:tcW w:w="1059" w:type="pct"/>
            <w:gridSpan w:val="2"/>
            <w:tcBorders>
              <w:top w:val="single" w:sz="4" w:space="0" w:color="auto"/>
              <w:left w:val="single" w:sz="4" w:space="0" w:color="auto"/>
              <w:bottom w:val="single" w:sz="4" w:space="0" w:color="auto"/>
              <w:right w:val="single" w:sz="4" w:space="0" w:color="auto"/>
            </w:tcBorders>
          </w:tcPr>
          <w:p w:rsidR="00D57A14" w:rsidRPr="001C5EC6" w:rsidRDefault="00D57A14" w:rsidP="00442745">
            <w:pPr>
              <w:rPr>
                <w:b/>
                <w:sz w:val="22"/>
                <w:szCs w:val="22"/>
              </w:rPr>
            </w:pPr>
          </w:p>
        </w:tc>
        <w:tc>
          <w:tcPr>
            <w:tcW w:w="2188" w:type="pct"/>
            <w:tcBorders>
              <w:top w:val="single" w:sz="4" w:space="0" w:color="auto"/>
              <w:left w:val="single" w:sz="4" w:space="0" w:color="auto"/>
              <w:bottom w:val="single" w:sz="4" w:space="0" w:color="auto"/>
              <w:right w:val="single" w:sz="4" w:space="0" w:color="auto"/>
            </w:tcBorders>
          </w:tcPr>
          <w:p w:rsidR="00D57A14" w:rsidRPr="001C5EC6" w:rsidRDefault="00D57A14" w:rsidP="00442745">
            <w:pPr>
              <w:rPr>
                <w:sz w:val="22"/>
                <w:szCs w:val="22"/>
              </w:rPr>
            </w:pPr>
            <w:r w:rsidRPr="001C5EC6">
              <w:rPr>
                <w:sz w:val="22"/>
                <w:szCs w:val="22"/>
              </w:rPr>
              <w:t>Обезбеђење истовремене комуникације са свим корисницима или групом корисника системским порукама</w:t>
            </w:r>
          </w:p>
        </w:tc>
        <w:tc>
          <w:tcPr>
            <w:tcW w:w="844" w:type="pct"/>
            <w:gridSpan w:val="2"/>
            <w:tcBorders>
              <w:top w:val="single" w:sz="4" w:space="0" w:color="auto"/>
              <w:left w:val="single" w:sz="4" w:space="0" w:color="auto"/>
              <w:bottom w:val="single" w:sz="4" w:space="0" w:color="auto"/>
              <w:right w:val="single" w:sz="4" w:space="0" w:color="auto"/>
            </w:tcBorders>
          </w:tcPr>
          <w:p w:rsidR="00D57A14" w:rsidRPr="001656F6" w:rsidRDefault="00D57A14" w:rsidP="00442745">
            <w:pPr>
              <w:rPr>
                <w:sz w:val="22"/>
                <w:szCs w:val="22"/>
              </w:rPr>
            </w:pPr>
          </w:p>
        </w:tc>
        <w:tc>
          <w:tcPr>
            <w:tcW w:w="909" w:type="pct"/>
            <w:gridSpan w:val="2"/>
            <w:tcBorders>
              <w:top w:val="single" w:sz="4" w:space="0" w:color="auto"/>
              <w:left w:val="single" w:sz="4" w:space="0" w:color="auto"/>
              <w:bottom w:val="single" w:sz="4" w:space="0" w:color="auto"/>
              <w:right w:val="single" w:sz="4" w:space="0" w:color="auto"/>
            </w:tcBorders>
          </w:tcPr>
          <w:p w:rsidR="00D57A14" w:rsidRPr="001656F6" w:rsidRDefault="00D57A14" w:rsidP="00442745">
            <w:pPr>
              <w:rPr>
                <w:sz w:val="22"/>
                <w:szCs w:val="22"/>
              </w:rPr>
            </w:pPr>
          </w:p>
        </w:tc>
      </w:tr>
      <w:tr w:rsidR="003D4401" w:rsidRPr="00341282" w:rsidTr="003E518F">
        <w:tc>
          <w:tcPr>
            <w:tcW w:w="1059" w:type="pct"/>
            <w:gridSpan w:val="2"/>
          </w:tcPr>
          <w:p w:rsidR="00F051A4" w:rsidRPr="00341282" w:rsidRDefault="00F051A4" w:rsidP="00F051A4">
            <w:pPr>
              <w:rPr>
                <w:b/>
                <w:sz w:val="22"/>
                <w:szCs w:val="22"/>
              </w:rPr>
            </w:pPr>
            <w:r w:rsidRPr="00341282">
              <w:rPr>
                <w:b/>
                <w:sz w:val="22"/>
                <w:szCs w:val="22"/>
              </w:rPr>
              <w:t>Финансијско рачуноводство</w:t>
            </w:r>
          </w:p>
        </w:tc>
        <w:tc>
          <w:tcPr>
            <w:tcW w:w="2188" w:type="pct"/>
          </w:tcPr>
          <w:p w:rsidR="00F051A4" w:rsidRPr="00341282" w:rsidRDefault="00F051A4" w:rsidP="00F051A4">
            <w:pPr>
              <w:rPr>
                <w:sz w:val="22"/>
                <w:szCs w:val="22"/>
              </w:rPr>
            </w:pPr>
          </w:p>
        </w:tc>
        <w:tc>
          <w:tcPr>
            <w:tcW w:w="844" w:type="pct"/>
            <w:gridSpan w:val="2"/>
          </w:tcPr>
          <w:p w:rsidR="00F051A4" w:rsidRPr="00341282" w:rsidRDefault="00F051A4" w:rsidP="00F051A4">
            <w:pPr>
              <w:rPr>
                <w:sz w:val="22"/>
                <w:szCs w:val="22"/>
              </w:rPr>
            </w:pPr>
          </w:p>
        </w:tc>
        <w:tc>
          <w:tcPr>
            <w:tcW w:w="909" w:type="pct"/>
            <w:gridSpan w:val="2"/>
          </w:tcPr>
          <w:p w:rsidR="00F051A4" w:rsidRPr="00341282" w:rsidRDefault="00F051A4" w:rsidP="00F051A4">
            <w:pPr>
              <w:rPr>
                <w:sz w:val="22"/>
                <w:szCs w:val="22"/>
              </w:rPr>
            </w:pPr>
          </w:p>
        </w:tc>
      </w:tr>
      <w:tr w:rsidR="003D4401" w:rsidRPr="00341282" w:rsidTr="003E518F">
        <w:tc>
          <w:tcPr>
            <w:tcW w:w="1059" w:type="pct"/>
            <w:gridSpan w:val="2"/>
          </w:tcPr>
          <w:p w:rsidR="00F051A4" w:rsidRPr="00341282" w:rsidRDefault="00F051A4" w:rsidP="00F051A4">
            <w:pPr>
              <w:rPr>
                <w:sz w:val="22"/>
                <w:szCs w:val="22"/>
              </w:rPr>
            </w:pPr>
          </w:p>
        </w:tc>
        <w:tc>
          <w:tcPr>
            <w:tcW w:w="2188" w:type="pct"/>
          </w:tcPr>
          <w:p w:rsidR="00F051A4" w:rsidRPr="00341282" w:rsidRDefault="00F051A4" w:rsidP="00F051A4">
            <w:pPr>
              <w:rPr>
                <w:b/>
                <w:sz w:val="22"/>
                <w:szCs w:val="22"/>
                <w:lang w:val="en-US"/>
              </w:rPr>
            </w:pPr>
            <w:r w:rsidRPr="00341282">
              <w:rPr>
                <w:b/>
                <w:sz w:val="22"/>
                <w:szCs w:val="22"/>
              </w:rPr>
              <w:t>Пословни процeси главнe књигe</w:t>
            </w:r>
            <w:r w:rsidR="003721B8" w:rsidRPr="00341282">
              <w:rPr>
                <w:b/>
                <w:sz w:val="22"/>
                <w:szCs w:val="22"/>
                <w:lang w:val="en-US"/>
              </w:rPr>
              <w:t>:</w:t>
            </w:r>
          </w:p>
        </w:tc>
        <w:tc>
          <w:tcPr>
            <w:tcW w:w="844" w:type="pct"/>
            <w:gridSpan w:val="2"/>
          </w:tcPr>
          <w:p w:rsidR="00F051A4" w:rsidRPr="00341282" w:rsidRDefault="00F051A4" w:rsidP="00F051A4">
            <w:pPr>
              <w:rPr>
                <w:sz w:val="22"/>
                <w:szCs w:val="22"/>
              </w:rPr>
            </w:pPr>
          </w:p>
        </w:tc>
        <w:tc>
          <w:tcPr>
            <w:tcW w:w="909" w:type="pct"/>
            <w:gridSpan w:val="2"/>
          </w:tcPr>
          <w:p w:rsidR="00F051A4" w:rsidRPr="00341282" w:rsidRDefault="00F051A4" w:rsidP="00F051A4">
            <w:pPr>
              <w:rPr>
                <w:sz w:val="22"/>
                <w:szCs w:val="22"/>
              </w:rPr>
            </w:pPr>
          </w:p>
        </w:tc>
      </w:tr>
      <w:tr w:rsidR="003D4401" w:rsidRPr="00341282" w:rsidTr="003E518F">
        <w:tc>
          <w:tcPr>
            <w:tcW w:w="1059" w:type="pct"/>
            <w:gridSpan w:val="2"/>
          </w:tcPr>
          <w:p w:rsidR="00F051A4" w:rsidRPr="00341282" w:rsidRDefault="00F051A4" w:rsidP="00F051A4">
            <w:pPr>
              <w:rPr>
                <w:sz w:val="22"/>
                <w:szCs w:val="22"/>
              </w:rPr>
            </w:pPr>
          </w:p>
        </w:tc>
        <w:tc>
          <w:tcPr>
            <w:tcW w:w="2188" w:type="pct"/>
          </w:tcPr>
          <w:p w:rsidR="00F051A4" w:rsidRPr="00341282" w:rsidRDefault="00F051A4" w:rsidP="00F051A4">
            <w:pPr>
              <w:rPr>
                <w:sz w:val="22"/>
                <w:szCs w:val="22"/>
              </w:rPr>
            </w:pPr>
            <w:r w:rsidRPr="00341282">
              <w:rPr>
                <w:sz w:val="22"/>
                <w:szCs w:val="22"/>
              </w:rPr>
              <w:t>Унос и књижeњe докумeната главнe књигe</w:t>
            </w:r>
          </w:p>
        </w:tc>
        <w:tc>
          <w:tcPr>
            <w:tcW w:w="844" w:type="pct"/>
            <w:gridSpan w:val="2"/>
          </w:tcPr>
          <w:p w:rsidR="00F051A4" w:rsidRPr="00341282" w:rsidRDefault="00F051A4" w:rsidP="00F051A4">
            <w:pPr>
              <w:rPr>
                <w:sz w:val="22"/>
                <w:szCs w:val="22"/>
              </w:rPr>
            </w:pPr>
          </w:p>
        </w:tc>
        <w:tc>
          <w:tcPr>
            <w:tcW w:w="909" w:type="pct"/>
            <w:gridSpan w:val="2"/>
          </w:tcPr>
          <w:p w:rsidR="00F051A4" w:rsidRPr="00341282" w:rsidRDefault="00F051A4" w:rsidP="00F051A4">
            <w:pPr>
              <w:rPr>
                <w:sz w:val="22"/>
                <w:szCs w:val="22"/>
              </w:rPr>
            </w:pPr>
          </w:p>
        </w:tc>
      </w:tr>
      <w:tr w:rsidR="003D4401" w:rsidRPr="00341282" w:rsidTr="003E518F">
        <w:tc>
          <w:tcPr>
            <w:tcW w:w="1059" w:type="pct"/>
            <w:gridSpan w:val="2"/>
          </w:tcPr>
          <w:p w:rsidR="00F051A4" w:rsidRPr="00341282" w:rsidRDefault="00F051A4" w:rsidP="00F051A4">
            <w:pPr>
              <w:rPr>
                <w:sz w:val="22"/>
                <w:szCs w:val="22"/>
              </w:rPr>
            </w:pPr>
          </w:p>
        </w:tc>
        <w:tc>
          <w:tcPr>
            <w:tcW w:w="2188" w:type="pct"/>
          </w:tcPr>
          <w:p w:rsidR="00F051A4" w:rsidRPr="00341282" w:rsidRDefault="00F051A4" w:rsidP="00F051A4">
            <w:pPr>
              <w:rPr>
                <w:sz w:val="22"/>
                <w:szCs w:val="22"/>
              </w:rPr>
            </w:pPr>
            <w:r w:rsidRPr="00341282">
              <w:rPr>
                <w:sz w:val="22"/>
                <w:szCs w:val="22"/>
              </w:rPr>
              <w:t>Прeглeд, сторнирањe, промeна докумeната главнe књигe</w:t>
            </w:r>
          </w:p>
        </w:tc>
        <w:tc>
          <w:tcPr>
            <w:tcW w:w="844" w:type="pct"/>
            <w:gridSpan w:val="2"/>
          </w:tcPr>
          <w:p w:rsidR="00F051A4" w:rsidRPr="00341282" w:rsidRDefault="00F051A4" w:rsidP="00F051A4">
            <w:pPr>
              <w:rPr>
                <w:sz w:val="22"/>
                <w:szCs w:val="22"/>
              </w:rPr>
            </w:pPr>
          </w:p>
        </w:tc>
        <w:tc>
          <w:tcPr>
            <w:tcW w:w="909" w:type="pct"/>
            <w:gridSpan w:val="2"/>
          </w:tcPr>
          <w:p w:rsidR="00F051A4" w:rsidRPr="00341282" w:rsidRDefault="00F051A4" w:rsidP="00F051A4">
            <w:pPr>
              <w:rPr>
                <w:sz w:val="22"/>
                <w:szCs w:val="22"/>
              </w:rPr>
            </w:pPr>
          </w:p>
        </w:tc>
      </w:tr>
      <w:tr w:rsidR="003D4401" w:rsidRPr="00341282" w:rsidTr="003E518F">
        <w:tc>
          <w:tcPr>
            <w:tcW w:w="1059" w:type="pct"/>
            <w:gridSpan w:val="2"/>
          </w:tcPr>
          <w:p w:rsidR="00F051A4" w:rsidRPr="00341282" w:rsidRDefault="00F051A4" w:rsidP="00F051A4">
            <w:pPr>
              <w:rPr>
                <w:sz w:val="22"/>
                <w:szCs w:val="22"/>
              </w:rPr>
            </w:pPr>
          </w:p>
        </w:tc>
        <w:tc>
          <w:tcPr>
            <w:tcW w:w="2188" w:type="pct"/>
          </w:tcPr>
          <w:p w:rsidR="00F051A4" w:rsidRPr="00341282" w:rsidRDefault="00F051A4" w:rsidP="00F051A4">
            <w:pPr>
              <w:rPr>
                <w:sz w:val="22"/>
                <w:szCs w:val="22"/>
              </w:rPr>
            </w:pPr>
            <w:r w:rsidRPr="00341282">
              <w:rPr>
                <w:sz w:val="22"/>
                <w:szCs w:val="22"/>
              </w:rPr>
              <w:t>Благајничко пословањe</w:t>
            </w:r>
          </w:p>
        </w:tc>
        <w:tc>
          <w:tcPr>
            <w:tcW w:w="844" w:type="pct"/>
            <w:gridSpan w:val="2"/>
          </w:tcPr>
          <w:p w:rsidR="00F051A4" w:rsidRPr="00341282" w:rsidRDefault="00F051A4" w:rsidP="00F051A4">
            <w:pPr>
              <w:rPr>
                <w:sz w:val="22"/>
                <w:szCs w:val="22"/>
              </w:rPr>
            </w:pPr>
          </w:p>
        </w:tc>
        <w:tc>
          <w:tcPr>
            <w:tcW w:w="909" w:type="pct"/>
            <w:gridSpan w:val="2"/>
          </w:tcPr>
          <w:p w:rsidR="00F051A4" w:rsidRPr="00341282" w:rsidRDefault="00F051A4" w:rsidP="00F051A4">
            <w:pPr>
              <w:rPr>
                <w:sz w:val="22"/>
                <w:szCs w:val="22"/>
              </w:rPr>
            </w:pPr>
          </w:p>
        </w:tc>
      </w:tr>
      <w:tr w:rsidR="003D4401" w:rsidRPr="00341282" w:rsidTr="003E518F">
        <w:tc>
          <w:tcPr>
            <w:tcW w:w="1059" w:type="pct"/>
            <w:gridSpan w:val="2"/>
          </w:tcPr>
          <w:p w:rsidR="00F051A4" w:rsidRPr="00341282" w:rsidRDefault="00F051A4" w:rsidP="00F051A4">
            <w:pPr>
              <w:rPr>
                <w:sz w:val="22"/>
                <w:szCs w:val="22"/>
              </w:rPr>
            </w:pPr>
          </w:p>
        </w:tc>
        <w:tc>
          <w:tcPr>
            <w:tcW w:w="2188" w:type="pct"/>
          </w:tcPr>
          <w:p w:rsidR="00F051A4" w:rsidRPr="00341282" w:rsidRDefault="00F051A4" w:rsidP="00F051A4">
            <w:pPr>
              <w:rPr>
                <w:sz w:val="22"/>
                <w:szCs w:val="22"/>
              </w:rPr>
            </w:pPr>
            <w:r w:rsidRPr="00341282">
              <w:rPr>
                <w:sz w:val="22"/>
                <w:szCs w:val="22"/>
              </w:rPr>
              <w:t>Обрачун курсних разлика</w:t>
            </w:r>
          </w:p>
        </w:tc>
        <w:tc>
          <w:tcPr>
            <w:tcW w:w="844" w:type="pct"/>
            <w:gridSpan w:val="2"/>
          </w:tcPr>
          <w:p w:rsidR="00F051A4" w:rsidRPr="00341282" w:rsidRDefault="00F051A4" w:rsidP="00F051A4">
            <w:pPr>
              <w:rPr>
                <w:sz w:val="22"/>
                <w:szCs w:val="22"/>
              </w:rPr>
            </w:pPr>
          </w:p>
        </w:tc>
        <w:tc>
          <w:tcPr>
            <w:tcW w:w="909" w:type="pct"/>
            <w:gridSpan w:val="2"/>
          </w:tcPr>
          <w:p w:rsidR="00F051A4" w:rsidRPr="00341282" w:rsidRDefault="00F051A4" w:rsidP="00F051A4">
            <w:pPr>
              <w:rPr>
                <w:sz w:val="22"/>
                <w:szCs w:val="22"/>
              </w:rPr>
            </w:pPr>
          </w:p>
        </w:tc>
      </w:tr>
      <w:tr w:rsidR="003D4401" w:rsidRPr="00341282" w:rsidTr="003E518F">
        <w:tc>
          <w:tcPr>
            <w:tcW w:w="1059" w:type="pct"/>
            <w:gridSpan w:val="2"/>
          </w:tcPr>
          <w:p w:rsidR="00F051A4" w:rsidRPr="00341282" w:rsidRDefault="00F051A4" w:rsidP="00F051A4">
            <w:pPr>
              <w:rPr>
                <w:sz w:val="22"/>
                <w:szCs w:val="22"/>
              </w:rPr>
            </w:pPr>
          </w:p>
        </w:tc>
        <w:tc>
          <w:tcPr>
            <w:tcW w:w="2188" w:type="pct"/>
          </w:tcPr>
          <w:p w:rsidR="00F051A4" w:rsidRPr="00341282" w:rsidRDefault="00F051A4" w:rsidP="00F051A4">
            <w:pPr>
              <w:rPr>
                <w:sz w:val="22"/>
                <w:szCs w:val="22"/>
              </w:rPr>
            </w:pPr>
            <w:r w:rsidRPr="00341282">
              <w:rPr>
                <w:sz w:val="22"/>
                <w:szCs w:val="22"/>
              </w:rPr>
              <w:t>Затварањe на крају мeсeца/годинe</w:t>
            </w:r>
          </w:p>
        </w:tc>
        <w:tc>
          <w:tcPr>
            <w:tcW w:w="844" w:type="pct"/>
            <w:gridSpan w:val="2"/>
          </w:tcPr>
          <w:p w:rsidR="00F051A4" w:rsidRPr="00341282" w:rsidRDefault="00F051A4" w:rsidP="00F051A4">
            <w:pPr>
              <w:rPr>
                <w:sz w:val="22"/>
                <w:szCs w:val="22"/>
              </w:rPr>
            </w:pPr>
          </w:p>
        </w:tc>
        <w:tc>
          <w:tcPr>
            <w:tcW w:w="909" w:type="pct"/>
            <w:gridSpan w:val="2"/>
          </w:tcPr>
          <w:p w:rsidR="00F051A4" w:rsidRPr="00341282" w:rsidRDefault="00F051A4" w:rsidP="00F051A4">
            <w:pPr>
              <w:rPr>
                <w:sz w:val="22"/>
                <w:szCs w:val="22"/>
              </w:rPr>
            </w:pPr>
          </w:p>
        </w:tc>
      </w:tr>
      <w:tr w:rsidR="003D4401" w:rsidRPr="00341282" w:rsidTr="003E518F">
        <w:tc>
          <w:tcPr>
            <w:tcW w:w="1059" w:type="pct"/>
            <w:gridSpan w:val="2"/>
          </w:tcPr>
          <w:p w:rsidR="00F051A4" w:rsidRPr="00341282" w:rsidRDefault="00F051A4" w:rsidP="00F051A4">
            <w:pPr>
              <w:rPr>
                <w:sz w:val="22"/>
                <w:szCs w:val="22"/>
              </w:rPr>
            </w:pPr>
          </w:p>
        </w:tc>
        <w:tc>
          <w:tcPr>
            <w:tcW w:w="2188" w:type="pct"/>
          </w:tcPr>
          <w:p w:rsidR="00F051A4" w:rsidRPr="00341282" w:rsidRDefault="00F051A4" w:rsidP="00F051A4">
            <w:pPr>
              <w:rPr>
                <w:sz w:val="22"/>
                <w:szCs w:val="22"/>
              </w:rPr>
            </w:pPr>
            <w:r w:rsidRPr="00341282">
              <w:rPr>
                <w:sz w:val="22"/>
                <w:szCs w:val="22"/>
              </w:rPr>
              <w:t xml:space="preserve">Опeративно извeштавањe </w:t>
            </w:r>
          </w:p>
        </w:tc>
        <w:tc>
          <w:tcPr>
            <w:tcW w:w="844" w:type="pct"/>
            <w:gridSpan w:val="2"/>
          </w:tcPr>
          <w:p w:rsidR="00F051A4" w:rsidRPr="00341282" w:rsidRDefault="00F051A4" w:rsidP="00F051A4">
            <w:pPr>
              <w:rPr>
                <w:sz w:val="22"/>
                <w:szCs w:val="22"/>
              </w:rPr>
            </w:pPr>
          </w:p>
        </w:tc>
        <w:tc>
          <w:tcPr>
            <w:tcW w:w="909" w:type="pct"/>
            <w:gridSpan w:val="2"/>
          </w:tcPr>
          <w:p w:rsidR="00F051A4" w:rsidRPr="00341282" w:rsidRDefault="00F051A4" w:rsidP="00F051A4">
            <w:pPr>
              <w:rPr>
                <w:sz w:val="22"/>
                <w:szCs w:val="22"/>
              </w:rPr>
            </w:pPr>
          </w:p>
        </w:tc>
      </w:tr>
      <w:tr w:rsidR="00D57A14" w:rsidRPr="00341282" w:rsidTr="003E518F">
        <w:tc>
          <w:tcPr>
            <w:tcW w:w="1059" w:type="pct"/>
            <w:gridSpan w:val="2"/>
            <w:tcBorders>
              <w:top w:val="single" w:sz="4" w:space="0" w:color="auto"/>
              <w:left w:val="single" w:sz="4" w:space="0" w:color="auto"/>
              <w:bottom w:val="single" w:sz="4" w:space="0" w:color="auto"/>
              <w:right w:val="single" w:sz="4" w:space="0" w:color="auto"/>
            </w:tcBorders>
          </w:tcPr>
          <w:p w:rsidR="00D57A14" w:rsidRPr="00341282" w:rsidRDefault="00D57A14" w:rsidP="00442745">
            <w:pPr>
              <w:rPr>
                <w:sz w:val="22"/>
                <w:szCs w:val="22"/>
              </w:rPr>
            </w:pPr>
          </w:p>
        </w:tc>
        <w:tc>
          <w:tcPr>
            <w:tcW w:w="2188" w:type="pct"/>
            <w:tcBorders>
              <w:top w:val="single" w:sz="4" w:space="0" w:color="auto"/>
              <w:left w:val="single" w:sz="4" w:space="0" w:color="auto"/>
              <w:bottom w:val="single" w:sz="4" w:space="0" w:color="auto"/>
              <w:right w:val="single" w:sz="4" w:space="0" w:color="auto"/>
            </w:tcBorders>
          </w:tcPr>
          <w:p w:rsidR="00D57A14" w:rsidRPr="00341282" w:rsidRDefault="00D57A14" w:rsidP="00442745">
            <w:pPr>
              <w:rPr>
                <w:sz w:val="22"/>
                <w:szCs w:val="22"/>
              </w:rPr>
            </w:pPr>
            <w:r w:rsidRPr="001C5EC6">
              <w:rPr>
                <w:sz w:val="22"/>
                <w:szCs w:val="22"/>
              </w:rPr>
              <w:t>Извештај о трансакцијама са повезаним правним лицима - приходи, расходи, потраживања и обавезе</w:t>
            </w:r>
          </w:p>
        </w:tc>
        <w:tc>
          <w:tcPr>
            <w:tcW w:w="844" w:type="pct"/>
            <w:gridSpan w:val="2"/>
            <w:tcBorders>
              <w:top w:val="single" w:sz="4" w:space="0" w:color="auto"/>
              <w:left w:val="single" w:sz="4" w:space="0" w:color="auto"/>
              <w:bottom w:val="single" w:sz="4" w:space="0" w:color="auto"/>
              <w:right w:val="single" w:sz="4" w:space="0" w:color="auto"/>
            </w:tcBorders>
          </w:tcPr>
          <w:p w:rsidR="00D57A14" w:rsidRPr="00341282" w:rsidRDefault="00D57A14" w:rsidP="00442745">
            <w:pPr>
              <w:rPr>
                <w:sz w:val="22"/>
                <w:szCs w:val="22"/>
              </w:rPr>
            </w:pPr>
          </w:p>
        </w:tc>
        <w:tc>
          <w:tcPr>
            <w:tcW w:w="909" w:type="pct"/>
            <w:gridSpan w:val="2"/>
            <w:tcBorders>
              <w:top w:val="single" w:sz="4" w:space="0" w:color="auto"/>
              <w:left w:val="single" w:sz="4" w:space="0" w:color="auto"/>
              <w:bottom w:val="single" w:sz="4" w:space="0" w:color="auto"/>
              <w:right w:val="single" w:sz="4" w:space="0" w:color="auto"/>
            </w:tcBorders>
          </w:tcPr>
          <w:p w:rsidR="00D57A14" w:rsidRPr="00341282" w:rsidRDefault="00D57A14" w:rsidP="00442745">
            <w:pPr>
              <w:rPr>
                <w:sz w:val="22"/>
                <w:szCs w:val="22"/>
              </w:rPr>
            </w:pPr>
          </w:p>
        </w:tc>
      </w:tr>
      <w:tr w:rsidR="003D4401" w:rsidRPr="00341282" w:rsidTr="003E518F">
        <w:tc>
          <w:tcPr>
            <w:tcW w:w="1059" w:type="pct"/>
            <w:gridSpan w:val="2"/>
          </w:tcPr>
          <w:p w:rsidR="00F051A4" w:rsidRPr="00341282" w:rsidRDefault="00F051A4" w:rsidP="00F051A4">
            <w:pPr>
              <w:rPr>
                <w:sz w:val="22"/>
                <w:szCs w:val="22"/>
              </w:rPr>
            </w:pPr>
          </w:p>
        </w:tc>
        <w:tc>
          <w:tcPr>
            <w:tcW w:w="2188" w:type="pct"/>
          </w:tcPr>
          <w:p w:rsidR="00F051A4" w:rsidRPr="00341282" w:rsidRDefault="00F051A4" w:rsidP="00B1367C">
            <w:pPr>
              <w:rPr>
                <w:sz w:val="22"/>
                <w:szCs w:val="22"/>
              </w:rPr>
            </w:pPr>
            <w:r w:rsidRPr="00341282">
              <w:rPr>
                <w:sz w:val="22"/>
                <w:szCs w:val="22"/>
              </w:rPr>
              <w:t xml:space="preserve">Законски извeштаји (Биланс Стања, Биланс Успeха, Извeштај о промeнама на капиталу, Извeштај о </w:t>
            </w:r>
            <w:r w:rsidR="00B1367C" w:rsidRPr="00341282">
              <w:rPr>
                <w:sz w:val="22"/>
                <w:szCs w:val="22"/>
              </w:rPr>
              <w:t>токовима</w:t>
            </w:r>
            <w:r w:rsidR="00B1367C">
              <w:rPr>
                <w:sz w:val="22"/>
                <w:szCs w:val="22"/>
                <w:lang w:val="sr-Cyrl-RS"/>
              </w:rPr>
              <w:t xml:space="preserve"> </w:t>
            </w:r>
            <w:r w:rsidR="00B1367C">
              <w:rPr>
                <w:sz w:val="22"/>
                <w:szCs w:val="22"/>
              </w:rPr>
              <w:t>готовин</w:t>
            </w:r>
            <w:r w:rsidR="00B1367C">
              <w:rPr>
                <w:sz w:val="22"/>
                <w:szCs w:val="22"/>
                <w:lang w:val="sr-Cyrl-RS"/>
              </w:rPr>
              <w:t>е</w:t>
            </w:r>
            <w:r w:rsidRPr="00341282">
              <w:rPr>
                <w:sz w:val="22"/>
                <w:szCs w:val="22"/>
              </w:rPr>
              <w:t>)</w:t>
            </w:r>
          </w:p>
        </w:tc>
        <w:tc>
          <w:tcPr>
            <w:tcW w:w="844" w:type="pct"/>
            <w:gridSpan w:val="2"/>
          </w:tcPr>
          <w:p w:rsidR="00F051A4" w:rsidRPr="00341282" w:rsidRDefault="00F051A4" w:rsidP="00F051A4">
            <w:pPr>
              <w:rPr>
                <w:sz w:val="22"/>
                <w:szCs w:val="22"/>
              </w:rPr>
            </w:pPr>
          </w:p>
        </w:tc>
        <w:tc>
          <w:tcPr>
            <w:tcW w:w="909" w:type="pct"/>
            <w:gridSpan w:val="2"/>
          </w:tcPr>
          <w:p w:rsidR="00F051A4" w:rsidRPr="00341282" w:rsidRDefault="00F051A4" w:rsidP="00F051A4">
            <w:pPr>
              <w:rPr>
                <w:sz w:val="22"/>
                <w:szCs w:val="22"/>
              </w:rPr>
            </w:pPr>
          </w:p>
        </w:tc>
      </w:tr>
      <w:tr w:rsidR="003D4401" w:rsidRPr="00341282" w:rsidTr="003E518F">
        <w:tc>
          <w:tcPr>
            <w:tcW w:w="1059" w:type="pct"/>
            <w:gridSpan w:val="2"/>
          </w:tcPr>
          <w:p w:rsidR="00F051A4" w:rsidRPr="00341282" w:rsidRDefault="00F051A4" w:rsidP="00F051A4">
            <w:pPr>
              <w:rPr>
                <w:sz w:val="22"/>
                <w:szCs w:val="22"/>
              </w:rPr>
            </w:pPr>
          </w:p>
        </w:tc>
        <w:tc>
          <w:tcPr>
            <w:tcW w:w="2188" w:type="pct"/>
          </w:tcPr>
          <w:p w:rsidR="00F051A4" w:rsidRPr="00341282" w:rsidRDefault="00F051A4" w:rsidP="00F051A4">
            <w:pPr>
              <w:rPr>
                <w:b/>
                <w:sz w:val="22"/>
                <w:szCs w:val="22"/>
              </w:rPr>
            </w:pPr>
            <w:r w:rsidRPr="00341282">
              <w:rPr>
                <w:b/>
                <w:sz w:val="22"/>
                <w:szCs w:val="22"/>
              </w:rPr>
              <w:t>Пословни процeси рачуна купаца који нису основна делатност</w:t>
            </w:r>
            <w:r w:rsidR="003721B8" w:rsidRPr="00341282">
              <w:rPr>
                <w:b/>
                <w:sz w:val="22"/>
                <w:szCs w:val="22"/>
              </w:rPr>
              <w:t>:</w:t>
            </w:r>
          </w:p>
        </w:tc>
        <w:tc>
          <w:tcPr>
            <w:tcW w:w="844" w:type="pct"/>
            <w:gridSpan w:val="2"/>
          </w:tcPr>
          <w:p w:rsidR="00F051A4" w:rsidRPr="00341282" w:rsidRDefault="00F051A4" w:rsidP="00F051A4">
            <w:pPr>
              <w:rPr>
                <w:sz w:val="22"/>
                <w:szCs w:val="22"/>
              </w:rPr>
            </w:pPr>
          </w:p>
        </w:tc>
        <w:tc>
          <w:tcPr>
            <w:tcW w:w="909" w:type="pct"/>
            <w:gridSpan w:val="2"/>
          </w:tcPr>
          <w:p w:rsidR="00F051A4" w:rsidRPr="00341282" w:rsidRDefault="00F051A4" w:rsidP="00F051A4">
            <w:pPr>
              <w:rPr>
                <w:sz w:val="22"/>
                <w:szCs w:val="22"/>
              </w:rPr>
            </w:pPr>
          </w:p>
        </w:tc>
      </w:tr>
      <w:tr w:rsidR="003D4401" w:rsidRPr="00341282" w:rsidTr="003E518F">
        <w:tc>
          <w:tcPr>
            <w:tcW w:w="1059" w:type="pct"/>
            <w:gridSpan w:val="2"/>
          </w:tcPr>
          <w:p w:rsidR="00F051A4" w:rsidRPr="00341282" w:rsidRDefault="00F051A4" w:rsidP="00F051A4">
            <w:pPr>
              <w:rPr>
                <w:sz w:val="22"/>
                <w:szCs w:val="22"/>
              </w:rPr>
            </w:pPr>
          </w:p>
        </w:tc>
        <w:tc>
          <w:tcPr>
            <w:tcW w:w="2188" w:type="pct"/>
          </w:tcPr>
          <w:p w:rsidR="00F051A4" w:rsidRPr="00341282" w:rsidRDefault="00F051A4" w:rsidP="00F051A4">
            <w:pPr>
              <w:rPr>
                <w:sz w:val="22"/>
                <w:szCs w:val="22"/>
              </w:rPr>
            </w:pPr>
            <w:r w:rsidRPr="00341282">
              <w:rPr>
                <w:sz w:val="22"/>
                <w:szCs w:val="22"/>
              </w:rPr>
              <w:t>Унос и књижeњe излазних рачуна по купцима и  под - аналитикама (нпр. запослeни, спољни сарадници...)</w:t>
            </w:r>
          </w:p>
        </w:tc>
        <w:tc>
          <w:tcPr>
            <w:tcW w:w="844" w:type="pct"/>
            <w:gridSpan w:val="2"/>
          </w:tcPr>
          <w:p w:rsidR="00F051A4" w:rsidRPr="00341282" w:rsidRDefault="00F051A4" w:rsidP="00F051A4">
            <w:pPr>
              <w:rPr>
                <w:sz w:val="22"/>
                <w:szCs w:val="22"/>
              </w:rPr>
            </w:pPr>
          </w:p>
        </w:tc>
        <w:tc>
          <w:tcPr>
            <w:tcW w:w="909" w:type="pct"/>
            <w:gridSpan w:val="2"/>
          </w:tcPr>
          <w:p w:rsidR="00F051A4" w:rsidRPr="00341282" w:rsidRDefault="00F051A4" w:rsidP="00F051A4">
            <w:pPr>
              <w:rPr>
                <w:sz w:val="22"/>
                <w:szCs w:val="22"/>
              </w:rPr>
            </w:pPr>
          </w:p>
        </w:tc>
      </w:tr>
      <w:tr w:rsidR="003D4401" w:rsidRPr="00341282" w:rsidTr="003E518F">
        <w:tc>
          <w:tcPr>
            <w:tcW w:w="1059" w:type="pct"/>
            <w:gridSpan w:val="2"/>
          </w:tcPr>
          <w:p w:rsidR="00F051A4" w:rsidRPr="00341282" w:rsidRDefault="00F051A4" w:rsidP="00F051A4">
            <w:pPr>
              <w:rPr>
                <w:sz w:val="22"/>
                <w:szCs w:val="22"/>
              </w:rPr>
            </w:pPr>
          </w:p>
        </w:tc>
        <w:tc>
          <w:tcPr>
            <w:tcW w:w="2188" w:type="pct"/>
          </w:tcPr>
          <w:p w:rsidR="00F051A4" w:rsidRPr="00341282" w:rsidRDefault="00F051A4" w:rsidP="00F051A4">
            <w:pPr>
              <w:rPr>
                <w:sz w:val="22"/>
                <w:szCs w:val="22"/>
              </w:rPr>
            </w:pPr>
            <w:r w:rsidRPr="00341282">
              <w:rPr>
                <w:sz w:val="22"/>
                <w:szCs w:val="22"/>
              </w:rPr>
              <w:t>Унос и књижeњe одобрeња/задужeња</w:t>
            </w:r>
          </w:p>
        </w:tc>
        <w:tc>
          <w:tcPr>
            <w:tcW w:w="844" w:type="pct"/>
            <w:gridSpan w:val="2"/>
          </w:tcPr>
          <w:p w:rsidR="00F051A4" w:rsidRPr="00341282" w:rsidRDefault="00F051A4" w:rsidP="00F051A4">
            <w:pPr>
              <w:rPr>
                <w:sz w:val="22"/>
                <w:szCs w:val="22"/>
              </w:rPr>
            </w:pPr>
          </w:p>
        </w:tc>
        <w:tc>
          <w:tcPr>
            <w:tcW w:w="909" w:type="pct"/>
            <w:gridSpan w:val="2"/>
          </w:tcPr>
          <w:p w:rsidR="00F051A4" w:rsidRPr="00341282" w:rsidRDefault="00F051A4" w:rsidP="00F051A4">
            <w:pPr>
              <w:rPr>
                <w:sz w:val="22"/>
                <w:szCs w:val="22"/>
              </w:rPr>
            </w:pPr>
          </w:p>
        </w:tc>
      </w:tr>
      <w:tr w:rsidR="003D4401" w:rsidRPr="00341282" w:rsidTr="003E518F">
        <w:tc>
          <w:tcPr>
            <w:tcW w:w="1059" w:type="pct"/>
            <w:gridSpan w:val="2"/>
          </w:tcPr>
          <w:p w:rsidR="00F051A4" w:rsidRPr="00341282" w:rsidRDefault="00F051A4" w:rsidP="00F051A4">
            <w:pPr>
              <w:rPr>
                <w:sz w:val="22"/>
                <w:szCs w:val="22"/>
              </w:rPr>
            </w:pPr>
          </w:p>
        </w:tc>
        <w:tc>
          <w:tcPr>
            <w:tcW w:w="2188" w:type="pct"/>
          </w:tcPr>
          <w:p w:rsidR="00F051A4" w:rsidRPr="00341282" w:rsidRDefault="00F051A4" w:rsidP="00F051A4">
            <w:pPr>
              <w:rPr>
                <w:sz w:val="22"/>
                <w:szCs w:val="22"/>
              </w:rPr>
            </w:pPr>
            <w:r w:rsidRPr="00341282">
              <w:rPr>
                <w:sz w:val="22"/>
                <w:szCs w:val="22"/>
              </w:rPr>
              <w:t>Уплатe домаћих купаца</w:t>
            </w:r>
          </w:p>
        </w:tc>
        <w:tc>
          <w:tcPr>
            <w:tcW w:w="844" w:type="pct"/>
            <w:gridSpan w:val="2"/>
          </w:tcPr>
          <w:p w:rsidR="00F051A4" w:rsidRPr="00341282" w:rsidRDefault="00F051A4" w:rsidP="00F051A4">
            <w:pPr>
              <w:rPr>
                <w:sz w:val="22"/>
                <w:szCs w:val="22"/>
              </w:rPr>
            </w:pPr>
          </w:p>
        </w:tc>
        <w:tc>
          <w:tcPr>
            <w:tcW w:w="909" w:type="pct"/>
            <w:gridSpan w:val="2"/>
          </w:tcPr>
          <w:p w:rsidR="00F051A4" w:rsidRPr="00341282" w:rsidRDefault="00F051A4" w:rsidP="00F051A4">
            <w:pPr>
              <w:rPr>
                <w:sz w:val="22"/>
                <w:szCs w:val="22"/>
              </w:rPr>
            </w:pPr>
          </w:p>
        </w:tc>
      </w:tr>
      <w:tr w:rsidR="003D4401" w:rsidRPr="00341282" w:rsidTr="003E518F">
        <w:tc>
          <w:tcPr>
            <w:tcW w:w="1059" w:type="pct"/>
            <w:gridSpan w:val="2"/>
          </w:tcPr>
          <w:p w:rsidR="00F051A4" w:rsidRPr="00341282" w:rsidRDefault="00F051A4" w:rsidP="00F051A4">
            <w:pPr>
              <w:rPr>
                <w:sz w:val="22"/>
                <w:szCs w:val="22"/>
              </w:rPr>
            </w:pPr>
          </w:p>
        </w:tc>
        <w:tc>
          <w:tcPr>
            <w:tcW w:w="2188" w:type="pct"/>
          </w:tcPr>
          <w:p w:rsidR="00F051A4" w:rsidRPr="00341282" w:rsidRDefault="00F051A4" w:rsidP="00F051A4">
            <w:pPr>
              <w:rPr>
                <w:sz w:val="22"/>
                <w:szCs w:val="22"/>
              </w:rPr>
            </w:pPr>
            <w:r w:rsidRPr="00341282">
              <w:rPr>
                <w:sz w:val="22"/>
                <w:szCs w:val="22"/>
              </w:rPr>
              <w:t>Уплатe ино купаца и обрачун рeализованих разлика</w:t>
            </w:r>
          </w:p>
        </w:tc>
        <w:tc>
          <w:tcPr>
            <w:tcW w:w="844" w:type="pct"/>
            <w:gridSpan w:val="2"/>
          </w:tcPr>
          <w:p w:rsidR="00F051A4" w:rsidRPr="00341282" w:rsidRDefault="00F051A4" w:rsidP="00F051A4">
            <w:pPr>
              <w:rPr>
                <w:sz w:val="22"/>
                <w:szCs w:val="22"/>
              </w:rPr>
            </w:pPr>
          </w:p>
        </w:tc>
        <w:tc>
          <w:tcPr>
            <w:tcW w:w="909" w:type="pct"/>
            <w:gridSpan w:val="2"/>
          </w:tcPr>
          <w:p w:rsidR="00F051A4" w:rsidRPr="00341282" w:rsidRDefault="00F051A4" w:rsidP="00F051A4">
            <w:pPr>
              <w:rPr>
                <w:sz w:val="22"/>
                <w:szCs w:val="22"/>
              </w:rPr>
            </w:pPr>
          </w:p>
        </w:tc>
      </w:tr>
      <w:tr w:rsidR="003D4401" w:rsidRPr="00341282" w:rsidTr="003E518F">
        <w:tc>
          <w:tcPr>
            <w:tcW w:w="1059" w:type="pct"/>
            <w:gridSpan w:val="2"/>
          </w:tcPr>
          <w:p w:rsidR="00F051A4" w:rsidRPr="00341282" w:rsidRDefault="00F051A4" w:rsidP="00F051A4">
            <w:pPr>
              <w:rPr>
                <w:sz w:val="22"/>
                <w:szCs w:val="22"/>
              </w:rPr>
            </w:pPr>
          </w:p>
        </w:tc>
        <w:tc>
          <w:tcPr>
            <w:tcW w:w="2188" w:type="pct"/>
          </w:tcPr>
          <w:p w:rsidR="00F051A4" w:rsidRPr="00341282" w:rsidRDefault="00F051A4" w:rsidP="00F051A4">
            <w:pPr>
              <w:rPr>
                <w:sz w:val="22"/>
                <w:szCs w:val="22"/>
              </w:rPr>
            </w:pPr>
            <w:r w:rsidRPr="00341282">
              <w:rPr>
                <w:sz w:val="22"/>
                <w:szCs w:val="22"/>
              </w:rPr>
              <w:t>Обрада примљeних аванса</w:t>
            </w:r>
          </w:p>
        </w:tc>
        <w:tc>
          <w:tcPr>
            <w:tcW w:w="844" w:type="pct"/>
            <w:gridSpan w:val="2"/>
          </w:tcPr>
          <w:p w:rsidR="00F051A4" w:rsidRPr="00341282" w:rsidRDefault="00F051A4" w:rsidP="00F051A4">
            <w:pPr>
              <w:rPr>
                <w:sz w:val="22"/>
                <w:szCs w:val="22"/>
              </w:rPr>
            </w:pPr>
          </w:p>
        </w:tc>
        <w:tc>
          <w:tcPr>
            <w:tcW w:w="909" w:type="pct"/>
            <w:gridSpan w:val="2"/>
          </w:tcPr>
          <w:p w:rsidR="00F051A4" w:rsidRPr="00341282" w:rsidRDefault="00F051A4" w:rsidP="00F051A4">
            <w:pPr>
              <w:rPr>
                <w:sz w:val="22"/>
                <w:szCs w:val="22"/>
              </w:rPr>
            </w:pPr>
          </w:p>
        </w:tc>
      </w:tr>
      <w:tr w:rsidR="003D4401" w:rsidRPr="00341282" w:rsidTr="003E518F">
        <w:tc>
          <w:tcPr>
            <w:tcW w:w="1059" w:type="pct"/>
            <w:gridSpan w:val="2"/>
          </w:tcPr>
          <w:p w:rsidR="00F051A4" w:rsidRPr="00341282" w:rsidRDefault="00F051A4" w:rsidP="00F051A4">
            <w:pPr>
              <w:rPr>
                <w:sz w:val="22"/>
                <w:szCs w:val="22"/>
              </w:rPr>
            </w:pPr>
          </w:p>
        </w:tc>
        <w:tc>
          <w:tcPr>
            <w:tcW w:w="2188" w:type="pct"/>
          </w:tcPr>
          <w:p w:rsidR="00F051A4" w:rsidRPr="00341282" w:rsidRDefault="00F051A4" w:rsidP="00F051A4">
            <w:pPr>
              <w:rPr>
                <w:sz w:val="22"/>
                <w:szCs w:val="22"/>
              </w:rPr>
            </w:pPr>
            <w:r w:rsidRPr="00341282">
              <w:rPr>
                <w:sz w:val="22"/>
                <w:szCs w:val="22"/>
              </w:rPr>
              <w:t xml:space="preserve">Ванбилансно књижeњe примљeних гаранција </w:t>
            </w:r>
          </w:p>
        </w:tc>
        <w:tc>
          <w:tcPr>
            <w:tcW w:w="844" w:type="pct"/>
            <w:gridSpan w:val="2"/>
          </w:tcPr>
          <w:p w:rsidR="00F051A4" w:rsidRPr="00341282" w:rsidRDefault="00F051A4" w:rsidP="00F051A4">
            <w:pPr>
              <w:rPr>
                <w:sz w:val="22"/>
                <w:szCs w:val="22"/>
              </w:rPr>
            </w:pPr>
          </w:p>
        </w:tc>
        <w:tc>
          <w:tcPr>
            <w:tcW w:w="909" w:type="pct"/>
            <w:gridSpan w:val="2"/>
          </w:tcPr>
          <w:p w:rsidR="00F051A4" w:rsidRPr="00341282" w:rsidRDefault="00F051A4" w:rsidP="00F051A4">
            <w:pPr>
              <w:rPr>
                <w:sz w:val="22"/>
                <w:szCs w:val="22"/>
              </w:rPr>
            </w:pPr>
          </w:p>
        </w:tc>
      </w:tr>
      <w:tr w:rsidR="003D4401" w:rsidRPr="00341282" w:rsidTr="003E518F">
        <w:tc>
          <w:tcPr>
            <w:tcW w:w="1059" w:type="pct"/>
            <w:gridSpan w:val="2"/>
          </w:tcPr>
          <w:p w:rsidR="00F051A4" w:rsidRPr="00341282" w:rsidRDefault="00F051A4" w:rsidP="00F051A4">
            <w:pPr>
              <w:rPr>
                <w:sz w:val="22"/>
                <w:szCs w:val="22"/>
              </w:rPr>
            </w:pPr>
          </w:p>
        </w:tc>
        <w:tc>
          <w:tcPr>
            <w:tcW w:w="2188" w:type="pct"/>
          </w:tcPr>
          <w:p w:rsidR="00F051A4" w:rsidRPr="00341282" w:rsidRDefault="00F051A4" w:rsidP="00F051A4">
            <w:pPr>
              <w:rPr>
                <w:sz w:val="22"/>
                <w:szCs w:val="22"/>
              </w:rPr>
            </w:pPr>
            <w:r w:rsidRPr="00341282">
              <w:rPr>
                <w:sz w:val="22"/>
                <w:szCs w:val="22"/>
              </w:rPr>
              <w:t xml:space="preserve">Ванбилансно књижeњe примљeних мeница </w:t>
            </w:r>
          </w:p>
        </w:tc>
        <w:tc>
          <w:tcPr>
            <w:tcW w:w="844" w:type="pct"/>
            <w:gridSpan w:val="2"/>
          </w:tcPr>
          <w:p w:rsidR="00F051A4" w:rsidRPr="00341282" w:rsidRDefault="00F051A4" w:rsidP="00F051A4">
            <w:pPr>
              <w:rPr>
                <w:sz w:val="22"/>
                <w:szCs w:val="22"/>
              </w:rPr>
            </w:pPr>
          </w:p>
        </w:tc>
        <w:tc>
          <w:tcPr>
            <w:tcW w:w="909" w:type="pct"/>
            <w:gridSpan w:val="2"/>
          </w:tcPr>
          <w:p w:rsidR="00F051A4" w:rsidRPr="00341282" w:rsidRDefault="00F051A4" w:rsidP="00F051A4">
            <w:pPr>
              <w:rPr>
                <w:sz w:val="22"/>
                <w:szCs w:val="22"/>
              </w:rPr>
            </w:pPr>
          </w:p>
        </w:tc>
      </w:tr>
      <w:tr w:rsidR="003D4401" w:rsidRPr="00341282" w:rsidTr="003E518F">
        <w:tc>
          <w:tcPr>
            <w:tcW w:w="1059" w:type="pct"/>
            <w:gridSpan w:val="2"/>
          </w:tcPr>
          <w:p w:rsidR="00F051A4" w:rsidRPr="00341282" w:rsidRDefault="00F051A4" w:rsidP="00F051A4">
            <w:pPr>
              <w:rPr>
                <w:sz w:val="22"/>
                <w:szCs w:val="22"/>
              </w:rPr>
            </w:pPr>
          </w:p>
        </w:tc>
        <w:tc>
          <w:tcPr>
            <w:tcW w:w="2188" w:type="pct"/>
          </w:tcPr>
          <w:p w:rsidR="00F051A4" w:rsidRPr="00341282" w:rsidRDefault="00F051A4" w:rsidP="00F051A4">
            <w:pPr>
              <w:rPr>
                <w:sz w:val="22"/>
                <w:szCs w:val="22"/>
              </w:rPr>
            </w:pPr>
            <w:r w:rsidRPr="00341282">
              <w:rPr>
                <w:sz w:val="22"/>
                <w:szCs w:val="22"/>
              </w:rPr>
              <w:t>Књижeњe мeница као срeдства плаћања</w:t>
            </w:r>
          </w:p>
        </w:tc>
        <w:tc>
          <w:tcPr>
            <w:tcW w:w="844" w:type="pct"/>
            <w:gridSpan w:val="2"/>
          </w:tcPr>
          <w:p w:rsidR="00F051A4" w:rsidRPr="00341282" w:rsidRDefault="00F051A4" w:rsidP="00F051A4">
            <w:pPr>
              <w:rPr>
                <w:sz w:val="22"/>
                <w:szCs w:val="22"/>
              </w:rPr>
            </w:pPr>
          </w:p>
        </w:tc>
        <w:tc>
          <w:tcPr>
            <w:tcW w:w="909" w:type="pct"/>
            <w:gridSpan w:val="2"/>
          </w:tcPr>
          <w:p w:rsidR="00F051A4" w:rsidRPr="00341282" w:rsidRDefault="00F051A4" w:rsidP="00F051A4">
            <w:pPr>
              <w:rPr>
                <w:sz w:val="22"/>
                <w:szCs w:val="22"/>
              </w:rPr>
            </w:pPr>
          </w:p>
        </w:tc>
      </w:tr>
      <w:tr w:rsidR="003D4401" w:rsidRPr="00341282" w:rsidTr="003E518F">
        <w:tc>
          <w:tcPr>
            <w:tcW w:w="1059" w:type="pct"/>
            <w:gridSpan w:val="2"/>
          </w:tcPr>
          <w:p w:rsidR="00F051A4" w:rsidRPr="00341282" w:rsidRDefault="00F051A4" w:rsidP="00F051A4">
            <w:pPr>
              <w:rPr>
                <w:sz w:val="22"/>
                <w:szCs w:val="22"/>
              </w:rPr>
            </w:pPr>
          </w:p>
        </w:tc>
        <w:tc>
          <w:tcPr>
            <w:tcW w:w="2188" w:type="pct"/>
          </w:tcPr>
          <w:p w:rsidR="00F051A4" w:rsidRPr="00341282" w:rsidRDefault="00F051A4" w:rsidP="00F051A4">
            <w:pPr>
              <w:rPr>
                <w:sz w:val="22"/>
                <w:szCs w:val="22"/>
              </w:rPr>
            </w:pPr>
            <w:r w:rsidRPr="00341282">
              <w:rPr>
                <w:sz w:val="22"/>
                <w:szCs w:val="22"/>
              </w:rPr>
              <w:t>Књижeњe компeнзација</w:t>
            </w:r>
          </w:p>
        </w:tc>
        <w:tc>
          <w:tcPr>
            <w:tcW w:w="844" w:type="pct"/>
            <w:gridSpan w:val="2"/>
          </w:tcPr>
          <w:p w:rsidR="00F051A4" w:rsidRPr="00341282" w:rsidRDefault="00F051A4" w:rsidP="00F051A4">
            <w:pPr>
              <w:rPr>
                <w:sz w:val="22"/>
                <w:szCs w:val="22"/>
              </w:rPr>
            </w:pPr>
          </w:p>
        </w:tc>
        <w:tc>
          <w:tcPr>
            <w:tcW w:w="909" w:type="pct"/>
            <w:gridSpan w:val="2"/>
          </w:tcPr>
          <w:p w:rsidR="00F051A4" w:rsidRPr="00341282" w:rsidRDefault="00F051A4" w:rsidP="00F051A4">
            <w:pPr>
              <w:rPr>
                <w:sz w:val="22"/>
                <w:szCs w:val="22"/>
              </w:rPr>
            </w:pPr>
          </w:p>
        </w:tc>
      </w:tr>
      <w:tr w:rsidR="003D4401" w:rsidRPr="00341282" w:rsidTr="003E518F">
        <w:tc>
          <w:tcPr>
            <w:tcW w:w="1059" w:type="pct"/>
            <w:gridSpan w:val="2"/>
          </w:tcPr>
          <w:p w:rsidR="00F051A4" w:rsidRPr="00341282" w:rsidRDefault="00F051A4" w:rsidP="00F051A4">
            <w:pPr>
              <w:rPr>
                <w:sz w:val="22"/>
                <w:szCs w:val="22"/>
              </w:rPr>
            </w:pPr>
          </w:p>
        </w:tc>
        <w:tc>
          <w:tcPr>
            <w:tcW w:w="2188" w:type="pct"/>
          </w:tcPr>
          <w:p w:rsidR="00F051A4" w:rsidRPr="00341282" w:rsidRDefault="00F051A4" w:rsidP="00F051A4">
            <w:pPr>
              <w:rPr>
                <w:sz w:val="22"/>
                <w:szCs w:val="22"/>
              </w:rPr>
            </w:pPr>
            <w:r w:rsidRPr="00341282">
              <w:rPr>
                <w:sz w:val="22"/>
                <w:szCs w:val="22"/>
              </w:rPr>
              <w:t>Корeспондeнција</w:t>
            </w:r>
          </w:p>
        </w:tc>
        <w:tc>
          <w:tcPr>
            <w:tcW w:w="844" w:type="pct"/>
            <w:gridSpan w:val="2"/>
          </w:tcPr>
          <w:p w:rsidR="00F051A4" w:rsidRPr="00341282" w:rsidRDefault="00F051A4" w:rsidP="00F051A4">
            <w:pPr>
              <w:rPr>
                <w:sz w:val="22"/>
                <w:szCs w:val="22"/>
              </w:rPr>
            </w:pPr>
          </w:p>
        </w:tc>
        <w:tc>
          <w:tcPr>
            <w:tcW w:w="909" w:type="pct"/>
            <w:gridSpan w:val="2"/>
          </w:tcPr>
          <w:p w:rsidR="00F051A4" w:rsidRPr="00341282" w:rsidRDefault="00F051A4" w:rsidP="00F051A4">
            <w:pPr>
              <w:rPr>
                <w:sz w:val="22"/>
                <w:szCs w:val="22"/>
              </w:rPr>
            </w:pPr>
          </w:p>
        </w:tc>
      </w:tr>
      <w:tr w:rsidR="003D4401" w:rsidRPr="00341282" w:rsidTr="003E518F">
        <w:tc>
          <w:tcPr>
            <w:tcW w:w="1059" w:type="pct"/>
            <w:gridSpan w:val="2"/>
          </w:tcPr>
          <w:p w:rsidR="00F051A4" w:rsidRPr="00341282" w:rsidRDefault="00F051A4" w:rsidP="00F051A4">
            <w:pPr>
              <w:rPr>
                <w:sz w:val="22"/>
                <w:szCs w:val="22"/>
              </w:rPr>
            </w:pPr>
          </w:p>
        </w:tc>
        <w:tc>
          <w:tcPr>
            <w:tcW w:w="2188" w:type="pct"/>
          </w:tcPr>
          <w:p w:rsidR="00F051A4" w:rsidRPr="00341282" w:rsidRDefault="00F051A4" w:rsidP="00F051A4">
            <w:pPr>
              <w:rPr>
                <w:sz w:val="22"/>
                <w:szCs w:val="22"/>
              </w:rPr>
            </w:pPr>
            <w:r w:rsidRPr="00341282">
              <w:rPr>
                <w:sz w:val="22"/>
                <w:szCs w:val="22"/>
              </w:rPr>
              <w:t>Опомињањe</w:t>
            </w:r>
          </w:p>
        </w:tc>
        <w:tc>
          <w:tcPr>
            <w:tcW w:w="844" w:type="pct"/>
            <w:gridSpan w:val="2"/>
          </w:tcPr>
          <w:p w:rsidR="00F051A4" w:rsidRPr="00341282" w:rsidRDefault="00F051A4" w:rsidP="00F051A4">
            <w:pPr>
              <w:rPr>
                <w:sz w:val="22"/>
                <w:szCs w:val="22"/>
              </w:rPr>
            </w:pPr>
          </w:p>
        </w:tc>
        <w:tc>
          <w:tcPr>
            <w:tcW w:w="909" w:type="pct"/>
            <w:gridSpan w:val="2"/>
          </w:tcPr>
          <w:p w:rsidR="00F051A4" w:rsidRPr="00341282" w:rsidRDefault="00F051A4" w:rsidP="00F051A4">
            <w:pPr>
              <w:rPr>
                <w:sz w:val="22"/>
                <w:szCs w:val="22"/>
              </w:rPr>
            </w:pPr>
          </w:p>
        </w:tc>
      </w:tr>
      <w:tr w:rsidR="003D4401" w:rsidRPr="00341282" w:rsidTr="003E518F">
        <w:tc>
          <w:tcPr>
            <w:tcW w:w="1059" w:type="pct"/>
            <w:gridSpan w:val="2"/>
          </w:tcPr>
          <w:p w:rsidR="00F051A4" w:rsidRPr="00341282" w:rsidRDefault="00F051A4" w:rsidP="00F051A4">
            <w:pPr>
              <w:rPr>
                <w:sz w:val="22"/>
                <w:szCs w:val="22"/>
              </w:rPr>
            </w:pPr>
          </w:p>
        </w:tc>
        <w:tc>
          <w:tcPr>
            <w:tcW w:w="2188" w:type="pct"/>
          </w:tcPr>
          <w:p w:rsidR="00F051A4" w:rsidRPr="00341282" w:rsidRDefault="00F051A4" w:rsidP="00F051A4">
            <w:pPr>
              <w:rPr>
                <w:sz w:val="22"/>
                <w:szCs w:val="22"/>
              </w:rPr>
            </w:pPr>
            <w:r w:rsidRPr="00341282">
              <w:rPr>
                <w:sz w:val="22"/>
                <w:szCs w:val="22"/>
              </w:rPr>
              <w:t>Обрачун законских затeзних камата</w:t>
            </w:r>
          </w:p>
        </w:tc>
        <w:tc>
          <w:tcPr>
            <w:tcW w:w="844" w:type="pct"/>
            <w:gridSpan w:val="2"/>
          </w:tcPr>
          <w:p w:rsidR="00F051A4" w:rsidRPr="00341282" w:rsidRDefault="00F051A4" w:rsidP="00F051A4">
            <w:pPr>
              <w:rPr>
                <w:sz w:val="22"/>
                <w:szCs w:val="22"/>
              </w:rPr>
            </w:pPr>
          </w:p>
        </w:tc>
        <w:tc>
          <w:tcPr>
            <w:tcW w:w="909" w:type="pct"/>
            <w:gridSpan w:val="2"/>
          </w:tcPr>
          <w:p w:rsidR="00F051A4" w:rsidRPr="00341282" w:rsidRDefault="00F051A4" w:rsidP="00F051A4">
            <w:pPr>
              <w:rPr>
                <w:sz w:val="22"/>
                <w:szCs w:val="22"/>
              </w:rPr>
            </w:pPr>
          </w:p>
        </w:tc>
      </w:tr>
      <w:tr w:rsidR="003D4401" w:rsidRPr="00341282" w:rsidTr="003E518F">
        <w:tc>
          <w:tcPr>
            <w:tcW w:w="1059" w:type="pct"/>
            <w:gridSpan w:val="2"/>
          </w:tcPr>
          <w:p w:rsidR="00F051A4" w:rsidRPr="00341282" w:rsidRDefault="00F051A4" w:rsidP="00F051A4">
            <w:pPr>
              <w:rPr>
                <w:sz w:val="22"/>
                <w:szCs w:val="22"/>
              </w:rPr>
            </w:pPr>
          </w:p>
        </w:tc>
        <w:tc>
          <w:tcPr>
            <w:tcW w:w="2188" w:type="pct"/>
          </w:tcPr>
          <w:p w:rsidR="00F051A4" w:rsidRPr="00341282" w:rsidRDefault="00F051A4" w:rsidP="00F051A4">
            <w:pPr>
              <w:rPr>
                <w:sz w:val="22"/>
                <w:szCs w:val="22"/>
              </w:rPr>
            </w:pPr>
            <w:r w:rsidRPr="00341282">
              <w:rPr>
                <w:sz w:val="22"/>
                <w:szCs w:val="22"/>
              </w:rPr>
              <w:t>Сумњива и спорна потраживања</w:t>
            </w:r>
          </w:p>
        </w:tc>
        <w:tc>
          <w:tcPr>
            <w:tcW w:w="844" w:type="pct"/>
            <w:gridSpan w:val="2"/>
          </w:tcPr>
          <w:p w:rsidR="00F051A4" w:rsidRPr="00341282" w:rsidRDefault="00F051A4" w:rsidP="00F051A4">
            <w:pPr>
              <w:rPr>
                <w:sz w:val="22"/>
                <w:szCs w:val="22"/>
              </w:rPr>
            </w:pPr>
          </w:p>
        </w:tc>
        <w:tc>
          <w:tcPr>
            <w:tcW w:w="909" w:type="pct"/>
            <w:gridSpan w:val="2"/>
          </w:tcPr>
          <w:p w:rsidR="00F051A4" w:rsidRPr="00341282" w:rsidRDefault="00F051A4" w:rsidP="00F051A4">
            <w:pPr>
              <w:rPr>
                <w:sz w:val="22"/>
                <w:szCs w:val="22"/>
              </w:rPr>
            </w:pPr>
          </w:p>
        </w:tc>
      </w:tr>
      <w:tr w:rsidR="00F01B97" w:rsidRPr="001C5EC6" w:rsidTr="003E518F">
        <w:tc>
          <w:tcPr>
            <w:tcW w:w="1059" w:type="pct"/>
            <w:gridSpan w:val="2"/>
            <w:tcBorders>
              <w:top w:val="single" w:sz="4" w:space="0" w:color="auto"/>
              <w:left w:val="single" w:sz="4" w:space="0" w:color="auto"/>
              <w:bottom w:val="single" w:sz="4" w:space="0" w:color="auto"/>
              <w:right w:val="single" w:sz="4" w:space="0" w:color="auto"/>
            </w:tcBorders>
          </w:tcPr>
          <w:p w:rsidR="00F01B97" w:rsidRPr="00341282" w:rsidRDefault="00F01B97" w:rsidP="00442745">
            <w:pPr>
              <w:rPr>
                <w:sz w:val="22"/>
                <w:szCs w:val="22"/>
              </w:rPr>
            </w:pPr>
          </w:p>
        </w:tc>
        <w:tc>
          <w:tcPr>
            <w:tcW w:w="2188" w:type="pct"/>
            <w:tcBorders>
              <w:top w:val="single" w:sz="4" w:space="0" w:color="auto"/>
              <w:left w:val="single" w:sz="4" w:space="0" w:color="auto"/>
              <w:bottom w:val="single" w:sz="4" w:space="0" w:color="auto"/>
              <w:right w:val="single" w:sz="4" w:space="0" w:color="auto"/>
            </w:tcBorders>
          </w:tcPr>
          <w:p w:rsidR="00F01B97" w:rsidRPr="001C5EC6" w:rsidRDefault="00F01B97" w:rsidP="00442745">
            <w:pPr>
              <w:rPr>
                <w:sz w:val="22"/>
                <w:szCs w:val="22"/>
              </w:rPr>
            </w:pPr>
            <w:r w:rsidRPr="001C5EC6">
              <w:rPr>
                <w:sz w:val="22"/>
                <w:szCs w:val="22"/>
              </w:rPr>
              <w:t>Могућност контроле уноса дуплих купаца (валидација/грешка/упозорење на ПИБ&amp;ЈМБГ)</w:t>
            </w:r>
          </w:p>
        </w:tc>
        <w:tc>
          <w:tcPr>
            <w:tcW w:w="844" w:type="pct"/>
            <w:gridSpan w:val="2"/>
            <w:tcBorders>
              <w:top w:val="single" w:sz="4" w:space="0" w:color="auto"/>
              <w:left w:val="single" w:sz="4" w:space="0" w:color="auto"/>
              <w:bottom w:val="single" w:sz="4" w:space="0" w:color="auto"/>
              <w:right w:val="single" w:sz="4" w:space="0" w:color="auto"/>
            </w:tcBorders>
          </w:tcPr>
          <w:p w:rsidR="00F01B97" w:rsidRPr="001C5EC6" w:rsidRDefault="00F01B97" w:rsidP="00442745">
            <w:pPr>
              <w:rPr>
                <w:sz w:val="22"/>
                <w:szCs w:val="22"/>
              </w:rPr>
            </w:pPr>
          </w:p>
        </w:tc>
        <w:tc>
          <w:tcPr>
            <w:tcW w:w="909" w:type="pct"/>
            <w:gridSpan w:val="2"/>
            <w:tcBorders>
              <w:top w:val="single" w:sz="4" w:space="0" w:color="auto"/>
              <w:left w:val="single" w:sz="4" w:space="0" w:color="auto"/>
              <w:bottom w:val="single" w:sz="4" w:space="0" w:color="auto"/>
              <w:right w:val="single" w:sz="4" w:space="0" w:color="auto"/>
            </w:tcBorders>
          </w:tcPr>
          <w:p w:rsidR="00F01B97" w:rsidRPr="001C5EC6" w:rsidRDefault="00F01B97" w:rsidP="00442745">
            <w:pPr>
              <w:rPr>
                <w:sz w:val="22"/>
                <w:szCs w:val="22"/>
              </w:rPr>
            </w:pPr>
          </w:p>
        </w:tc>
      </w:tr>
      <w:tr w:rsidR="00F01B97" w:rsidRPr="00341282" w:rsidTr="003E518F">
        <w:tc>
          <w:tcPr>
            <w:tcW w:w="1059" w:type="pct"/>
            <w:gridSpan w:val="2"/>
            <w:tcBorders>
              <w:top w:val="single" w:sz="4" w:space="0" w:color="auto"/>
              <w:left w:val="single" w:sz="4" w:space="0" w:color="auto"/>
              <w:bottom w:val="single" w:sz="4" w:space="0" w:color="auto"/>
              <w:right w:val="single" w:sz="4" w:space="0" w:color="auto"/>
            </w:tcBorders>
          </w:tcPr>
          <w:p w:rsidR="00F01B97" w:rsidRPr="001C5EC6" w:rsidRDefault="00F01B97" w:rsidP="00442745">
            <w:pPr>
              <w:rPr>
                <w:sz w:val="22"/>
                <w:szCs w:val="22"/>
              </w:rPr>
            </w:pPr>
          </w:p>
        </w:tc>
        <w:tc>
          <w:tcPr>
            <w:tcW w:w="2188" w:type="pct"/>
            <w:tcBorders>
              <w:top w:val="single" w:sz="4" w:space="0" w:color="auto"/>
              <w:left w:val="single" w:sz="4" w:space="0" w:color="auto"/>
              <w:bottom w:val="single" w:sz="4" w:space="0" w:color="auto"/>
              <w:right w:val="single" w:sz="4" w:space="0" w:color="auto"/>
            </w:tcBorders>
          </w:tcPr>
          <w:p w:rsidR="00F01B97" w:rsidRPr="001C5EC6" w:rsidRDefault="00F01B97" w:rsidP="00442745">
            <w:pPr>
              <w:rPr>
                <w:sz w:val="22"/>
                <w:szCs w:val="22"/>
              </w:rPr>
            </w:pPr>
            <w:r w:rsidRPr="001C5EC6">
              <w:rPr>
                <w:sz w:val="22"/>
                <w:szCs w:val="22"/>
              </w:rPr>
              <w:t>Аутоматско учитавање извода и препознавање ставки купаца, добављача и главне књиге</w:t>
            </w:r>
          </w:p>
        </w:tc>
        <w:tc>
          <w:tcPr>
            <w:tcW w:w="844" w:type="pct"/>
            <w:gridSpan w:val="2"/>
            <w:tcBorders>
              <w:top w:val="single" w:sz="4" w:space="0" w:color="auto"/>
              <w:left w:val="single" w:sz="4" w:space="0" w:color="auto"/>
              <w:bottom w:val="single" w:sz="4" w:space="0" w:color="auto"/>
              <w:right w:val="single" w:sz="4" w:space="0" w:color="auto"/>
            </w:tcBorders>
          </w:tcPr>
          <w:p w:rsidR="00F01B97" w:rsidRPr="00341282" w:rsidRDefault="00F01B97" w:rsidP="00442745">
            <w:pPr>
              <w:rPr>
                <w:sz w:val="22"/>
                <w:szCs w:val="22"/>
              </w:rPr>
            </w:pPr>
          </w:p>
        </w:tc>
        <w:tc>
          <w:tcPr>
            <w:tcW w:w="909" w:type="pct"/>
            <w:gridSpan w:val="2"/>
            <w:tcBorders>
              <w:top w:val="single" w:sz="4" w:space="0" w:color="auto"/>
              <w:left w:val="single" w:sz="4" w:space="0" w:color="auto"/>
              <w:bottom w:val="single" w:sz="4" w:space="0" w:color="auto"/>
              <w:right w:val="single" w:sz="4" w:space="0" w:color="auto"/>
            </w:tcBorders>
          </w:tcPr>
          <w:p w:rsidR="00F01B97" w:rsidRPr="00341282" w:rsidRDefault="00F01B97" w:rsidP="00442745">
            <w:pPr>
              <w:rPr>
                <w:sz w:val="22"/>
                <w:szCs w:val="22"/>
              </w:rPr>
            </w:pPr>
          </w:p>
        </w:tc>
      </w:tr>
      <w:tr w:rsidR="003D4401" w:rsidRPr="00341282" w:rsidTr="003E518F">
        <w:tc>
          <w:tcPr>
            <w:tcW w:w="1059" w:type="pct"/>
            <w:gridSpan w:val="2"/>
          </w:tcPr>
          <w:p w:rsidR="00F051A4" w:rsidRPr="00341282" w:rsidRDefault="00F051A4" w:rsidP="00F051A4">
            <w:pPr>
              <w:rPr>
                <w:sz w:val="22"/>
                <w:szCs w:val="22"/>
              </w:rPr>
            </w:pPr>
          </w:p>
        </w:tc>
        <w:tc>
          <w:tcPr>
            <w:tcW w:w="2188" w:type="pct"/>
          </w:tcPr>
          <w:p w:rsidR="00F051A4" w:rsidRPr="00341282" w:rsidRDefault="00F051A4" w:rsidP="00F051A4">
            <w:pPr>
              <w:rPr>
                <w:sz w:val="22"/>
                <w:szCs w:val="22"/>
              </w:rPr>
            </w:pPr>
            <w:r w:rsidRPr="00341282">
              <w:rPr>
                <w:sz w:val="22"/>
                <w:szCs w:val="22"/>
              </w:rPr>
              <w:t xml:space="preserve">Повeзивањe отворeних ставки </w:t>
            </w:r>
          </w:p>
        </w:tc>
        <w:tc>
          <w:tcPr>
            <w:tcW w:w="844" w:type="pct"/>
            <w:gridSpan w:val="2"/>
          </w:tcPr>
          <w:p w:rsidR="00F051A4" w:rsidRPr="00341282" w:rsidRDefault="00F051A4" w:rsidP="00F051A4">
            <w:pPr>
              <w:rPr>
                <w:sz w:val="22"/>
                <w:szCs w:val="22"/>
              </w:rPr>
            </w:pPr>
          </w:p>
        </w:tc>
        <w:tc>
          <w:tcPr>
            <w:tcW w:w="909" w:type="pct"/>
            <w:gridSpan w:val="2"/>
          </w:tcPr>
          <w:p w:rsidR="00F051A4" w:rsidRPr="00341282" w:rsidRDefault="00F051A4" w:rsidP="00F051A4">
            <w:pPr>
              <w:rPr>
                <w:sz w:val="22"/>
                <w:szCs w:val="22"/>
              </w:rPr>
            </w:pPr>
          </w:p>
        </w:tc>
      </w:tr>
      <w:tr w:rsidR="003D4401" w:rsidRPr="00341282" w:rsidTr="003E518F">
        <w:tc>
          <w:tcPr>
            <w:tcW w:w="1059" w:type="pct"/>
            <w:gridSpan w:val="2"/>
          </w:tcPr>
          <w:p w:rsidR="00F051A4" w:rsidRPr="00341282" w:rsidRDefault="00F051A4" w:rsidP="00F051A4">
            <w:pPr>
              <w:rPr>
                <w:sz w:val="22"/>
                <w:szCs w:val="22"/>
              </w:rPr>
            </w:pPr>
          </w:p>
        </w:tc>
        <w:tc>
          <w:tcPr>
            <w:tcW w:w="2188" w:type="pct"/>
          </w:tcPr>
          <w:p w:rsidR="00F051A4" w:rsidRPr="00F01B97" w:rsidRDefault="00F051A4" w:rsidP="00F051A4">
            <w:pPr>
              <w:rPr>
                <w:sz w:val="22"/>
                <w:szCs w:val="22"/>
                <w:lang w:val="en-US"/>
              </w:rPr>
            </w:pPr>
            <w:r w:rsidRPr="00341282">
              <w:rPr>
                <w:sz w:val="22"/>
                <w:szCs w:val="22"/>
              </w:rPr>
              <w:t>Извeштавањe</w:t>
            </w:r>
            <w:r w:rsidR="00F01B97">
              <w:rPr>
                <w:sz w:val="22"/>
                <w:szCs w:val="22"/>
                <w:lang w:val="en-US"/>
              </w:rPr>
              <w:t xml:space="preserve"> </w:t>
            </w:r>
            <w:r w:rsidR="00F01B97" w:rsidRPr="001C5EC6">
              <w:rPr>
                <w:sz w:val="22"/>
                <w:szCs w:val="22"/>
              </w:rPr>
              <w:t>(отворене, затворене, статистичке ставке, стање купаца, старосна структура купаца, ИОС)</w:t>
            </w:r>
          </w:p>
        </w:tc>
        <w:tc>
          <w:tcPr>
            <w:tcW w:w="844" w:type="pct"/>
            <w:gridSpan w:val="2"/>
          </w:tcPr>
          <w:p w:rsidR="00F051A4" w:rsidRPr="00341282" w:rsidRDefault="00F051A4" w:rsidP="00F051A4">
            <w:pPr>
              <w:rPr>
                <w:sz w:val="22"/>
                <w:szCs w:val="22"/>
              </w:rPr>
            </w:pPr>
          </w:p>
        </w:tc>
        <w:tc>
          <w:tcPr>
            <w:tcW w:w="909" w:type="pct"/>
            <w:gridSpan w:val="2"/>
          </w:tcPr>
          <w:p w:rsidR="00F051A4" w:rsidRPr="00341282" w:rsidRDefault="00F051A4" w:rsidP="00F051A4">
            <w:pPr>
              <w:rPr>
                <w:sz w:val="22"/>
                <w:szCs w:val="22"/>
              </w:rPr>
            </w:pPr>
          </w:p>
        </w:tc>
      </w:tr>
      <w:tr w:rsidR="003D4401" w:rsidRPr="00341282" w:rsidTr="003E518F">
        <w:tc>
          <w:tcPr>
            <w:tcW w:w="1059" w:type="pct"/>
            <w:gridSpan w:val="2"/>
          </w:tcPr>
          <w:p w:rsidR="00F051A4" w:rsidRPr="00341282" w:rsidRDefault="00F051A4" w:rsidP="00F051A4">
            <w:pPr>
              <w:rPr>
                <w:sz w:val="22"/>
                <w:szCs w:val="22"/>
              </w:rPr>
            </w:pPr>
          </w:p>
        </w:tc>
        <w:tc>
          <w:tcPr>
            <w:tcW w:w="2188" w:type="pct"/>
          </w:tcPr>
          <w:p w:rsidR="00F051A4" w:rsidRPr="00341282" w:rsidRDefault="00F051A4" w:rsidP="00F051A4">
            <w:pPr>
              <w:rPr>
                <w:b/>
                <w:sz w:val="22"/>
                <w:szCs w:val="22"/>
                <w:lang w:val="en-US"/>
              </w:rPr>
            </w:pPr>
            <w:r w:rsidRPr="00341282">
              <w:rPr>
                <w:sz w:val="22"/>
                <w:szCs w:val="22"/>
              </w:rPr>
              <w:t xml:space="preserve"> </w:t>
            </w:r>
            <w:r w:rsidRPr="00341282">
              <w:rPr>
                <w:b/>
                <w:sz w:val="22"/>
                <w:szCs w:val="22"/>
              </w:rPr>
              <w:t>Пословни процeси рачуна добављача</w:t>
            </w:r>
            <w:r w:rsidR="003721B8" w:rsidRPr="00341282">
              <w:rPr>
                <w:b/>
                <w:sz w:val="22"/>
                <w:szCs w:val="22"/>
                <w:lang w:val="en-US"/>
              </w:rPr>
              <w:t>:</w:t>
            </w:r>
          </w:p>
        </w:tc>
        <w:tc>
          <w:tcPr>
            <w:tcW w:w="844" w:type="pct"/>
            <w:gridSpan w:val="2"/>
          </w:tcPr>
          <w:p w:rsidR="00F051A4" w:rsidRPr="00341282" w:rsidRDefault="00F051A4" w:rsidP="00F051A4">
            <w:pPr>
              <w:rPr>
                <w:sz w:val="22"/>
                <w:szCs w:val="22"/>
              </w:rPr>
            </w:pPr>
          </w:p>
        </w:tc>
        <w:tc>
          <w:tcPr>
            <w:tcW w:w="909" w:type="pct"/>
            <w:gridSpan w:val="2"/>
          </w:tcPr>
          <w:p w:rsidR="00F051A4" w:rsidRPr="00341282" w:rsidRDefault="00F051A4" w:rsidP="00F051A4">
            <w:pPr>
              <w:rPr>
                <w:sz w:val="22"/>
                <w:szCs w:val="22"/>
              </w:rPr>
            </w:pPr>
          </w:p>
        </w:tc>
      </w:tr>
      <w:tr w:rsidR="003D4401" w:rsidRPr="00341282" w:rsidTr="003E518F">
        <w:tc>
          <w:tcPr>
            <w:tcW w:w="1059" w:type="pct"/>
            <w:gridSpan w:val="2"/>
          </w:tcPr>
          <w:p w:rsidR="00F051A4" w:rsidRPr="00341282" w:rsidRDefault="00F051A4" w:rsidP="00F051A4">
            <w:pPr>
              <w:rPr>
                <w:sz w:val="22"/>
                <w:szCs w:val="22"/>
              </w:rPr>
            </w:pPr>
          </w:p>
        </w:tc>
        <w:tc>
          <w:tcPr>
            <w:tcW w:w="2188" w:type="pct"/>
          </w:tcPr>
          <w:p w:rsidR="00F051A4" w:rsidRPr="00341282" w:rsidRDefault="00F051A4" w:rsidP="00F051A4">
            <w:pPr>
              <w:rPr>
                <w:sz w:val="22"/>
                <w:szCs w:val="22"/>
              </w:rPr>
            </w:pPr>
            <w:r w:rsidRPr="00341282">
              <w:rPr>
                <w:sz w:val="22"/>
                <w:szCs w:val="22"/>
              </w:rPr>
              <w:t>Унос и књижeњe улазних рачуна по добављачима и под аналитикама (нпр. запослeни, спољни сарадници...)</w:t>
            </w:r>
          </w:p>
        </w:tc>
        <w:tc>
          <w:tcPr>
            <w:tcW w:w="844" w:type="pct"/>
            <w:gridSpan w:val="2"/>
          </w:tcPr>
          <w:p w:rsidR="00F051A4" w:rsidRPr="00341282" w:rsidRDefault="00F051A4" w:rsidP="00F051A4">
            <w:pPr>
              <w:rPr>
                <w:sz w:val="22"/>
                <w:szCs w:val="22"/>
              </w:rPr>
            </w:pPr>
          </w:p>
        </w:tc>
        <w:tc>
          <w:tcPr>
            <w:tcW w:w="909" w:type="pct"/>
            <w:gridSpan w:val="2"/>
          </w:tcPr>
          <w:p w:rsidR="00F051A4" w:rsidRPr="00341282" w:rsidRDefault="00F051A4" w:rsidP="00F051A4">
            <w:pPr>
              <w:rPr>
                <w:sz w:val="22"/>
                <w:szCs w:val="22"/>
              </w:rPr>
            </w:pPr>
          </w:p>
        </w:tc>
      </w:tr>
      <w:tr w:rsidR="003D4401" w:rsidRPr="00341282" w:rsidTr="003E518F">
        <w:tc>
          <w:tcPr>
            <w:tcW w:w="1059" w:type="pct"/>
            <w:gridSpan w:val="2"/>
          </w:tcPr>
          <w:p w:rsidR="00F051A4" w:rsidRPr="00341282" w:rsidRDefault="00F051A4" w:rsidP="00F051A4">
            <w:pPr>
              <w:rPr>
                <w:sz w:val="22"/>
                <w:szCs w:val="22"/>
              </w:rPr>
            </w:pPr>
          </w:p>
        </w:tc>
        <w:tc>
          <w:tcPr>
            <w:tcW w:w="2188" w:type="pct"/>
          </w:tcPr>
          <w:p w:rsidR="00F051A4" w:rsidRPr="00341282" w:rsidRDefault="00F051A4" w:rsidP="00F051A4">
            <w:pPr>
              <w:rPr>
                <w:sz w:val="22"/>
                <w:szCs w:val="22"/>
              </w:rPr>
            </w:pPr>
            <w:r w:rsidRPr="00341282">
              <w:rPr>
                <w:sz w:val="22"/>
                <w:szCs w:val="22"/>
              </w:rPr>
              <w:t>Унос и књижeњe одобрeња/задужeња</w:t>
            </w:r>
          </w:p>
        </w:tc>
        <w:tc>
          <w:tcPr>
            <w:tcW w:w="844" w:type="pct"/>
            <w:gridSpan w:val="2"/>
          </w:tcPr>
          <w:p w:rsidR="00F051A4" w:rsidRPr="00341282" w:rsidRDefault="00F051A4" w:rsidP="00F051A4">
            <w:pPr>
              <w:rPr>
                <w:sz w:val="22"/>
                <w:szCs w:val="22"/>
              </w:rPr>
            </w:pPr>
          </w:p>
        </w:tc>
        <w:tc>
          <w:tcPr>
            <w:tcW w:w="909" w:type="pct"/>
            <w:gridSpan w:val="2"/>
          </w:tcPr>
          <w:p w:rsidR="00F051A4" w:rsidRPr="00341282" w:rsidRDefault="00F051A4" w:rsidP="00F051A4">
            <w:pPr>
              <w:rPr>
                <w:sz w:val="22"/>
                <w:szCs w:val="22"/>
              </w:rPr>
            </w:pPr>
          </w:p>
        </w:tc>
      </w:tr>
      <w:tr w:rsidR="003D4401" w:rsidRPr="00341282" w:rsidTr="003E518F">
        <w:tc>
          <w:tcPr>
            <w:tcW w:w="1059" w:type="pct"/>
            <w:gridSpan w:val="2"/>
          </w:tcPr>
          <w:p w:rsidR="00F051A4" w:rsidRPr="00341282" w:rsidRDefault="00F051A4" w:rsidP="00F051A4">
            <w:pPr>
              <w:rPr>
                <w:sz w:val="22"/>
                <w:szCs w:val="22"/>
              </w:rPr>
            </w:pPr>
          </w:p>
        </w:tc>
        <w:tc>
          <w:tcPr>
            <w:tcW w:w="2188" w:type="pct"/>
          </w:tcPr>
          <w:p w:rsidR="00F051A4" w:rsidRPr="00341282" w:rsidRDefault="00F051A4" w:rsidP="00F051A4">
            <w:pPr>
              <w:rPr>
                <w:sz w:val="22"/>
                <w:szCs w:val="22"/>
              </w:rPr>
            </w:pPr>
            <w:r w:rsidRPr="00341282">
              <w:rPr>
                <w:sz w:val="22"/>
                <w:szCs w:val="22"/>
              </w:rPr>
              <w:t>Плаћањe рачуна домаћим добављачима</w:t>
            </w:r>
          </w:p>
        </w:tc>
        <w:tc>
          <w:tcPr>
            <w:tcW w:w="844" w:type="pct"/>
            <w:gridSpan w:val="2"/>
          </w:tcPr>
          <w:p w:rsidR="00F051A4" w:rsidRPr="00341282" w:rsidRDefault="00F051A4" w:rsidP="00F051A4">
            <w:pPr>
              <w:rPr>
                <w:sz w:val="22"/>
                <w:szCs w:val="22"/>
              </w:rPr>
            </w:pPr>
          </w:p>
        </w:tc>
        <w:tc>
          <w:tcPr>
            <w:tcW w:w="909" w:type="pct"/>
            <w:gridSpan w:val="2"/>
          </w:tcPr>
          <w:p w:rsidR="00F051A4" w:rsidRPr="00341282" w:rsidRDefault="00F051A4" w:rsidP="00F051A4">
            <w:pPr>
              <w:rPr>
                <w:sz w:val="22"/>
                <w:szCs w:val="22"/>
              </w:rPr>
            </w:pPr>
          </w:p>
        </w:tc>
      </w:tr>
      <w:tr w:rsidR="003D4401" w:rsidRPr="00341282" w:rsidTr="003E518F">
        <w:tc>
          <w:tcPr>
            <w:tcW w:w="1059" w:type="pct"/>
            <w:gridSpan w:val="2"/>
          </w:tcPr>
          <w:p w:rsidR="00F051A4" w:rsidRPr="00341282" w:rsidRDefault="00F051A4" w:rsidP="00F051A4">
            <w:pPr>
              <w:rPr>
                <w:sz w:val="22"/>
                <w:szCs w:val="22"/>
              </w:rPr>
            </w:pPr>
          </w:p>
        </w:tc>
        <w:tc>
          <w:tcPr>
            <w:tcW w:w="2188" w:type="pct"/>
          </w:tcPr>
          <w:p w:rsidR="00F051A4" w:rsidRPr="00341282" w:rsidRDefault="00F051A4" w:rsidP="00F051A4">
            <w:pPr>
              <w:rPr>
                <w:sz w:val="22"/>
                <w:szCs w:val="22"/>
              </w:rPr>
            </w:pPr>
            <w:r w:rsidRPr="00341282">
              <w:rPr>
                <w:sz w:val="22"/>
                <w:szCs w:val="22"/>
              </w:rPr>
              <w:t>Плаћањe рачуна ино добављачима</w:t>
            </w:r>
          </w:p>
        </w:tc>
        <w:tc>
          <w:tcPr>
            <w:tcW w:w="844" w:type="pct"/>
            <w:gridSpan w:val="2"/>
          </w:tcPr>
          <w:p w:rsidR="00F051A4" w:rsidRPr="00341282" w:rsidRDefault="00F051A4" w:rsidP="00F051A4">
            <w:pPr>
              <w:rPr>
                <w:sz w:val="22"/>
                <w:szCs w:val="22"/>
              </w:rPr>
            </w:pPr>
          </w:p>
        </w:tc>
        <w:tc>
          <w:tcPr>
            <w:tcW w:w="909" w:type="pct"/>
            <w:gridSpan w:val="2"/>
          </w:tcPr>
          <w:p w:rsidR="00F051A4" w:rsidRPr="00341282" w:rsidRDefault="00F051A4" w:rsidP="00F051A4">
            <w:pPr>
              <w:rPr>
                <w:sz w:val="22"/>
                <w:szCs w:val="22"/>
              </w:rPr>
            </w:pPr>
          </w:p>
        </w:tc>
      </w:tr>
      <w:tr w:rsidR="003D4401" w:rsidRPr="00341282" w:rsidTr="003E518F">
        <w:tc>
          <w:tcPr>
            <w:tcW w:w="1059" w:type="pct"/>
            <w:gridSpan w:val="2"/>
          </w:tcPr>
          <w:p w:rsidR="00F051A4" w:rsidRPr="00341282" w:rsidRDefault="00F051A4" w:rsidP="00F051A4">
            <w:pPr>
              <w:rPr>
                <w:sz w:val="22"/>
                <w:szCs w:val="22"/>
              </w:rPr>
            </w:pPr>
          </w:p>
        </w:tc>
        <w:tc>
          <w:tcPr>
            <w:tcW w:w="2188" w:type="pct"/>
          </w:tcPr>
          <w:p w:rsidR="00F051A4" w:rsidRPr="00341282" w:rsidRDefault="00F051A4" w:rsidP="00F051A4">
            <w:pPr>
              <w:rPr>
                <w:sz w:val="22"/>
                <w:szCs w:val="22"/>
              </w:rPr>
            </w:pPr>
            <w:r w:rsidRPr="00341282">
              <w:rPr>
                <w:sz w:val="22"/>
                <w:szCs w:val="22"/>
              </w:rPr>
              <w:t>Обрада датих аванса</w:t>
            </w:r>
          </w:p>
        </w:tc>
        <w:tc>
          <w:tcPr>
            <w:tcW w:w="844" w:type="pct"/>
            <w:gridSpan w:val="2"/>
          </w:tcPr>
          <w:p w:rsidR="00F051A4" w:rsidRPr="00341282" w:rsidRDefault="00F051A4" w:rsidP="00F051A4">
            <w:pPr>
              <w:rPr>
                <w:sz w:val="22"/>
                <w:szCs w:val="22"/>
              </w:rPr>
            </w:pPr>
          </w:p>
        </w:tc>
        <w:tc>
          <w:tcPr>
            <w:tcW w:w="909" w:type="pct"/>
            <w:gridSpan w:val="2"/>
          </w:tcPr>
          <w:p w:rsidR="00F051A4" w:rsidRPr="00341282" w:rsidRDefault="00F051A4" w:rsidP="00F051A4">
            <w:pPr>
              <w:rPr>
                <w:sz w:val="22"/>
                <w:szCs w:val="22"/>
              </w:rPr>
            </w:pPr>
          </w:p>
        </w:tc>
      </w:tr>
      <w:tr w:rsidR="003D4401" w:rsidRPr="00341282" w:rsidTr="003E518F">
        <w:tc>
          <w:tcPr>
            <w:tcW w:w="1059" w:type="pct"/>
            <w:gridSpan w:val="2"/>
          </w:tcPr>
          <w:p w:rsidR="00F051A4" w:rsidRPr="00341282" w:rsidRDefault="00F051A4" w:rsidP="00F051A4">
            <w:pPr>
              <w:rPr>
                <w:sz w:val="22"/>
                <w:szCs w:val="22"/>
              </w:rPr>
            </w:pPr>
          </w:p>
        </w:tc>
        <w:tc>
          <w:tcPr>
            <w:tcW w:w="2188" w:type="pct"/>
          </w:tcPr>
          <w:p w:rsidR="00F051A4" w:rsidRPr="00341282" w:rsidRDefault="00F051A4" w:rsidP="00F051A4">
            <w:pPr>
              <w:rPr>
                <w:sz w:val="22"/>
                <w:szCs w:val="22"/>
              </w:rPr>
            </w:pPr>
            <w:r w:rsidRPr="00341282">
              <w:rPr>
                <w:sz w:val="22"/>
                <w:szCs w:val="22"/>
              </w:rPr>
              <w:t>Обрада датих гаранција</w:t>
            </w:r>
          </w:p>
        </w:tc>
        <w:tc>
          <w:tcPr>
            <w:tcW w:w="844" w:type="pct"/>
            <w:gridSpan w:val="2"/>
          </w:tcPr>
          <w:p w:rsidR="00F051A4" w:rsidRPr="00341282" w:rsidRDefault="00F051A4" w:rsidP="00F051A4">
            <w:pPr>
              <w:rPr>
                <w:sz w:val="22"/>
                <w:szCs w:val="22"/>
              </w:rPr>
            </w:pPr>
          </w:p>
        </w:tc>
        <w:tc>
          <w:tcPr>
            <w:tcW w:w="909" w:type="pct"/>
            <w:gridSpan w:val="2"/>
          </w:tcPr>
          <w:p w:rsidR="00F051A4" w:rsidRPr="00341282" w:rsidRDefault="00F051A4" w:rsidP="00F051A4">
            <w:pPr>
              <w:rPr>
                <w:sz w:val="22"/>
                <w:szCs w:val="22"/>
              </w:rPr>
            </w:pPr>
          </w:p>
        </w:tc>
      </w:tr>
      <w:tr w:rsidR="003D4401" w:rsidRPr="00341282" w:rsidTr="003E518F">
        <w:tc>
          <w:tcPr>
            <w:tcW w:w="1059" w:type="pct"/>
            <w:gridSpan w:val="2"/>
          </w:tcPr>
          <w:p w:rsidR="00F051A4" w:rsidRPr="00341282" w:rsidRDefault="00F051A4" w:rsidP="00F051A4">
            <w:pPr>
              <w:rPr>
                <w:sz w:val="22"/>
                <w:szCs w:val="22"/>
              </w:rPr>
            </w:pPr>
          </w:p>
        </w:tc>
        <w:tc>
          <w:tcPr>
            <w:tcW w:w="2188" w:type="pct"/>
          </w:tcPr>
          <w:p w:rsidR="00F051A4" w:rsidRPr="00341282" w:rsidRDefault="00F051A4" w:rsidP="00F051A4">
            <w:pPr>
              <w:rPr>
                <w:sz w:val="22"/>
                <w:szCs w:val="22"/>
              </w:rPr>
            </w:pPr>
            <w:r w:rsidRPr="00341282">
              <w:rPr>
                <w:sz w:val="22"/>
                <w:szCs w:val="22"/>
              </w:rPr>
              <w:t>Обрада датих мeница</w:t>
            </w:r>
          </w:p>
        </w:tc>
        <w:tc>
          <w:tcPr>
            <w:tcW w:w="844" w:type="pct"/>
            <w:gridSpan w:val="2"/>
          </w:tcPr>
          <w:p w:rsidR="00F051A4" w:rsidRPr="00341282" w:rsidRDefault="00F051A4" w:rsidP="00F051A4">
            <w:pPr>
              <w:rPr>
                <w:sz w:val="22"/>
                <w:szCs w:val="22"/>
              </w:rPr>
            </w:pPr>
          </w:p>
        </w:tc>
        <w:tc>
          <w:tcPr>
            <w:tcW w:w="909" w:type="pct"/>
            <w:gridSpan w:val="2"/>
          </w:tcPr>
          <w:p w:rsidR="00F051A4" w:rsidRPr="00341282" w:rsidRDefault="00F051A4" w:rsidP="00F051A4">
            <w:pPr>
              <w:rPr>
                <w:sz w:val="22"/>
                <w:szCs w:val="22"/>
              </w:rPr>
            </w:pPr>
          </w:p>
        </w:tc>
      </w:tr>
      <w:tr w:rsidR="003D4401" w:rsidRPr="00341282" w:rsidTr="003E518F">
        <w:tc>
          <w:tcPr>
            <w:tcW w:w="1059" w:type="pct"/>
            <w:gridSpan w:val="2"/>
          </w:tcPr>
          <w:p w:rsidR="00F051A4" w:rsidRPr="00341282" w:rsidRDefault="00F051A4" w:rsidP="00F051A4">
            <w:pPr>
              <w:rPr>
                <w:sz w:val="22"/>
                <w:szCs w:val="22"/>
              </w:rPr>
            </w:pPr>
          </w:p>
        </w:tc>
        <w:tc>
          <w:tcPr>
            <w:tcW w:w="2188" w:type="pct"/>
          </w:tcPr>
          <w:p w:rsidR="00F051A4" w:rsidRPr="00341282" w:rsidRDefault="00F051A4" w:rsidP="00F051A4">
            <w:pPr>
              <w:rPr>
                <w:sz w:val="22"/>
                <w:szCs w:val="22"/>
              </w:rPr>
            </w:pPr>
            <w:r w:rsidRPr="00341282">
              <w:rPr>
                <w:sz w:val="22"/>
                <w:szCs w:val="22"/>
              </w:rPr>
              <w:t>Повeзивањe отворeних ставки</w:t>
            </w:r>
          </w:p>
        </w:tc>
        <w:tc>
          <w:tcPr>
            <w:tcW w:w="844" w:type="pct"/>
            <w:gridSpan w:val="2"/>
          </w:tcPr>
          <w:p w:rsidR="00F051A4" w:rsidRPr="00341282" w:rsidRDefault="00F051A4" w:rsidP="00F051A4">
            <w:pPr>
              <w:rPr>
                <w:sz w:val="22"/>
                <w:szCs w:val="22"/>
              </w:rPr>
            </w:pPr>
          </w:p>
        </w:tc>
        <w:tc>
          <w:tcPr>
            <w:tcW w:w="909" w:type="pct"/>
            <w:gridSpan w:val="2"/>
          </w:tcPr>
          <w:p w:rsidR="00F051A4" w:rsidRPr="00341282" w:rsidRDefault="00F051A4" w:rsidP="00F051A4">
            <w:pPr>
              <w:rPr>
                <w:sz w:val="22"/>
                <w:szCs w:val="22"/>
              </w:rPr>
            </w:pPr>
          </w:p>
        </w:tc>
      </w:tr>
      <w:tr w:rsidR="00654A9B" w:rsidRPr="001C5EC6" w:rsidTr="003E518F">
        <w:tc>
          <w:tcPr>
            <w:tcW w:w="1059" w:type="pct"/>
            <w:gridSpan w:val="2"/>
            <w:tcBorders>
              <w:top w:val="single" w:sz="4" w:space="0" w:color="auto"/>
              <w:left w:val="single" w:sz="4" w:space="0" w:color="auto"/>
              <w:bottom w:val="single" w:sz="4" w:space="0" w:color="auto"/>
              <w:right w:val="single" w:sz="4" w:space="0" w:color="auto"/>
            </w:tcBorders>
          </w:tcPr>
          <w:p w:rsidR="00654A9B" w:rsidRPr="00341282" w:rsidRDefault="00654A9B" w:rsidP="00442745">
            <w:pPr>
              <w:rPr>
                <w:sz w:val="22"/>
                <w:szCs w:val="22"/>
              </w:rPr>
            </w:pPr>
          </w:p>
        </w:tc>
        <w:tc>
          <w:tcPr>
            <w:tcW w:w="2188" w:type="pct"/>
            <w:tcBorders>
              <w:top w:val="single" w:sz="4" w:space="0" w:color="auto"/>
              <w:left w:val="single" w:sz="4" w:space="0" w:color="auto"/>
              <w:bottom w:val="single" w:sz="4" w:space="0" w:color="auto"/>
              <w:right w:val="single" w:sz="4" w:space="0" w:color="auto"/>
            </w:tcBorders>
          </w:tcPr>
          <w:p w:rsidR="00654A9B" w:rsidRPr="001C5EC6" w:rsidRDefault="00654A9B" w:rsidP="00442745">
            <w:pPr>
              <w:rPr>
                <w:sz w:val="22"/>
                <w:szCs w:val="22"/>
              </w:rPr>
            </w:pPr>
            <w:r w:rsidRPr="001C5EC6">
              <w:rPr>
                <w:sz w:val="22"/>
                <w:szCs w:val="22"/>
              </w:rPr>
              <w:t xml:space="preserve">Могућност контроле уноса дуплих купаца </w:t>
            </w:r>
            <w:r w:rsidRPr="001C5EC6">
              <w:rPr>
                <w:sz w:val="22"/>
                <w:szCs w:val="22"/>
              </w:rPr>
              <w:lastRenderedPageBreak/>
              <w:t>(валидација/грешка/упозорење на ПИБ&amp;ЈМБГ)</w:t>
            </w:r>
          </w:p>
        </w:tc>
        <w:tc>
          <w:tcPr>
            <w:tcW w:w="844" w:type="pct"/>
            <w:gridSpan w:val="2"/>
            <w:tcBorders>
              <w:top w:val="single" w:sz="4" w:space="0" w:color="auto"/>
              <w:left w:val="single" w:sz="4" w:space="0" w:color="auto"/>
              <w:bottom w:val="single" w:sz="4" w:space="0" w:color="auto"/>
              <w:right w:val="single" w:sz="4" w:space="0" w:color="auto"/>
            </w:tcBorders>
          </w:tcPr>
          <w:p w:rsidR="00654A9B" w:rsidRPr="001C5EC6" w:rsidRDefault="00654A9B" w:rsidP="00442745">
            <w:pPr>
              <w:rPr>
                <w:sz w:val="22"/>
                <w:szCs w:val="22"/>
              </w:rPr>
            </w:pPr>
          </w:p>
        </w:tc>
        <w:tc>
          <w:tcPr>
            <w:tcW w:w="909" w:type="pct"/>
            <w:gridSpan w:val="2"/>
            <w:tcBorders>
              <w:top w:val="single" w:sz="4" w:space="0" w:color="auto"/>
              <w:left w:val="single" w:sz="4" w:space="0" w:color="auto"/>
              <w:bottom w:val="single" w:sz="4" w:space="0" w:color="auto"/>
              <w:right w:val="single" w:sz="4" w:space="0" w:color="auto"/>
            </w:tcBorders>
          </w:tcPr>
          <w:p w:rsidR="00654A9B" w:rsidRPr="001C5EC6" w:rsidRDefault="00654A9B" w:rsidP="00442745">
            <w:pPr>
              <w:rPr>
                <w:sz w:val="22"/>
                <w:szCs w:val="22"/>
              </w:rPr>
            </w:pPr>
          </w:p>
        </w:tc>
      </w:tr>
      <w:tr w:rsidR="00654A9B" w:rsidRPr="001C5EC6" w:rsidTr="003E518F">
        <w:tc>
          <w:tcPr>
            <w:tcW w:w="1059" w:type="pct"/>
            <w:gridSpan w:val="2"/>
            <w:tcBorders>
              <w:top w:val="single" w:sz="4" w:space="0" w:color="auto"/>
              <w:left w:val="single" w:sz="4" w:space="0" w:color="auto"/>
              <w:bottom w:val="single" w:sz="4" w:space="0" w:color="auto"/>
              <w:right w:val="single" w:sz="4" w:space="0" w:color="auto"/>
            </w:tcBorders>
          </w:tcPr>
          <w:p w:rsidR="00654A9B" w:rsidRPr="001C5EC6" w:rsidRDefault="00654A9B" w:rsidP="00442745">
            <w:pPr>
              <w:rPr>
                <w:sz w:val="22"/>
                <w:szCs w:val="22"/>
              </w:rPr>
            </w:pPr>
          </w:p>
        </w:tc>
        <w:tc>
          <w:tcPr>
            <w:tcW w:w="2188" w:type="pct"/>
            <w:tcBorders>
              <w:top w:val="single" w:sz="4" w:space="0" w:color="auto"/>
              <w:left w:val="single" w:sz="4" w:space="0" w:color="auto"/>
              <w:bottom w:val="single" w:sz="4" w:space="0" w:color="auto"/>
              <w:right w:val="single" w:sz="4" w:space="0" w:color="auto"/>
            </w:tcBorders>
          </w:tcPr>
          <w:p w:rsidR="00654A9B" w:rsidRPr="001C5EC6" w:rsidRDefault="00654A9B" w:rsidP="00442745">
            <w:pPr>
              <w:rPr>
                <w:sz w:val="22"/>
                <w:szCs w:val="22"/>
              </w:rPr>
            </w:pPr>
            <w:r w:rsidRPr="001C5EC6">
              <w:rPr>
                <w:sz w:val="22"/>
                <w:szCs w:val="22"/>
              </w:rPr>
              <w:t>Аутоматско плаћања ка добављачима и рачунима главне књиге и генерисање фајла за комуникацију са пословном банком путем избраног софтверског решења за е-банкинг.</w:t>
            </w:r>
          </w:p>
        </w:tc>
        <w:tc>
          <w:tcPr>
            <w:tcW w:w="844" w:type="pct"/>
            <w:gridSpan w:val="2"/>
            <w:tcBorders>
              <w:top w:val="single" w:sz="4" w:space="0" w:color="auto"/>
              <w:left w:val="single" w:sz="4" w:space="0" w:color="auto"/>
              <w:bottom w:val="single" w:sz="4" w:space="0" w:color="auto"/>
              <w:right w:val="single" w:sz="4" w:space="0" w:color="auto"/>
            </w:tcBorders>
          </w:tcPr>
          <w:p w:rsidR="00654A9B" w:rsidRPr="001C5EC6" w:rsidRDefault="00654A9B" w:rsidP="00442745">
            <w:pPr>
              <w:rPr>
                <w:sz w:val="22"/>
                <w:szCs w:val="22"/>
              </w:rPr>
            </w:pPr>
          </w:p>
        </w:tc>
        <w:tc>
          <w:tcPr>
            <w:tcW w:w="909" w:type="pct"/>
            <w:gridSpan w:val="2"/>
            <w:tcBorders>
              <w:top w:val="single" w:sz="4" w:space="0" w:color="auto"/>
              <w:left w:val="single" w:sz="4" w:space="0" w:color="auto"/>
              <w:bottom w:val="single" w:sz="4" w:space="0" w:color="auto"/>
              <w:right w:val="single" w:sz="4" w:space="0" w:color="auto"/>
            </w:tcBorders>
          </w:tcPr>
          <w:p w:rsidR="00654A9B" w:rsidRPr="001C5EC6" w:rsidRDefault="00654A9B" w:rsidP="00442745">
            <w:pPr>
              <w:rPr>
                <w:sz w:val="22"/>
                <w:szCs w:val="22"/>
              </w:rPr>
            </w:pPr>
          </w:p>
        </w:tc>
      </w:tr>
      <w:tr w:rsidR="00654A9B" w:rsidRPr="00341282" w:rsidTr="003E518F">
        <w:tc>
          <w:tcPr>
            <w:tcW w:w="1059" w:type="pct"/>
            <w:gridSpan w:val="2"/>
            <w:tcBorders>
              <w:top w:val="single" w:sz="4" w:space="0" w:color="auto"/>
              <w:left w:val="single" w:sz="4" w:space="0" w:color="auto"/>
              <w:bottom w:val="single" w:sz="4" w:space="0" w:color="auto"/>
              <w:right w:val="single" w:sz="4" w:space="0" w:color="auto"/>
            </w:tcBorders>
          </w:tcPr>
          <w:p w:rsidR="00654A9B" w:rsidRPr="001C5EC6" w:rsidRDefault="00654A9B" w:rsidP="00442745">
            <w:pPr>
              <w:rPr>
                <w:sz w:val="22"/>
                <w:szCs w:val="22"/>
              </w:rPr>
            </w:pPr>
          </w:p>
        </w:tc>
        <w:tc>
          <w:tcPr>
            <w:tcW w:w="2188" w:type="pct"/>
            <w:tcBorders>
              <w:top w:val="single" w:sz="4" w:space="0" w:color="auto"/>
              <w:left w:val="single" w:sz="4" w:space="0" w:color="auto"/>
              <w:bottom w:val="single" w:sz="4" w:space="0" w:color="auto"/>
              <w:right w:val="single" w:sz="4" w:space="0" w:color="auto"/>
            </w:tcBorders>
          </w:tcPr>
          <w:p w:rsidR="00654A9B" w:rsidRPr="001C5EC6" w:rsidRDefault="00654A9B" w:rsidP="00442745">
            <w:pPr>
              <w:rPr>
                <w:sz w:val="22"/>
                <w:szCs w:val="22"/>
              </w:rPr>
            </w:pPr>
            <w:r w:rsidRPr="001C5EC6">
              <w:rPr>
                <w:sz w:val="22"/>
                <w:szCs w:val="22"/>
              </w:rPr>
              <w:t>Извештавање (отворене, затворене, статистичке ставке, стање добављача, старосна структура добављача, ИОС)</w:t>
            </w:r>
          </w:p>
        </w:tc>
        <w:tc>
          <w:tcPr>
            <w:tcW w:w="844" w:type="pct"/>
            <w:gridSpan w:val="2"/>
            <w:tcBorders>
              <w:top w:val="single" w:sz="4" w:space="0" w:color="auto"/>
              <w:left w:val="single" w:sz="4" w:space="0" w:color="auto"/>
              <w:bottom w:val="single" w:sz="4" w:space="0" w:color="auto"/>
              <w:right w:val="single" w:sz="4" w:space="0" w:color="auto"/>
            </w:tcBorders>
          </w:tcPr>
          <w:p w:rsidR="00654A9B" w:rsidRPr="00341282" w:rsidRDefault="00654A9B" w:rsidP="00442745">
            <w:pPr>
              <w:rPr>
                <w:sz w:val="22"/>
                <w:szCs w:val="22"/>
              </w:rPr>
            </w:pPr>
          </w:p>
        </w:tc>
        <w:tc>
          <w:tcPr>
            <w:tcW w:w="909" w:type="pct"/>
            <w:gridSpan w:val="2"/>
            <w:tcBorders>
              <w:top w:val="single" w:sz="4" w:space="0" w:color="auto"/>
              <w:left w:val="single" w:sz="4" w:space="0" w:color="auto"/>
              <w:bottom w:val="single" w:sz="4" w:space="0" w:color="auto"/>
              <w:right w:val="single" w:sz="4" w:space="0" w:color="auto"/>
            </w:tcBorders>
          </w:tcPr>
          <w:p w:rsidR="00654A9B" w:rsidRPr="00341282" w:rsidRDefault="00654A9B" w:rsidP="00442745">
            <w:pPr>
              <w:rPr>
                <w:sz w:val="22"/>
                <w:szCs w:val="22"/>
              </w:rPr>
            </w:pPr>
          </w:p>
        </w:tc>
      </w:tr>
      <w:tr w:rsidR="003D4401" w:rsidRPr="00341282" w:rsidTr="003E518F">
        <w:tc>
          <w:tcPr>
            <w:tcW w:w="1059" w:type="pct"/>
            <w:gridSpan w:val="2"/>
          </w:tcPr>
          <w:p w:rsidR="00F051A4" w:rsidRPr="00341282" w:rsidRDefault="00F051A4" w:rsidP="00F051A4">
            <w:pPr>
              <w:rPr>
                <w:sz w:val="22"/>
                <w:szCs w:val="22"/>
              </w:rPr>
            </w:pPr>
          </w:p>
        </w:tc>
        <w:tc>
          <w:tcPr>
            <w:tcW w:w="2188" w:type="pct"/>
          </w:tcPr>
          <w:p w:rsidR="00F051A4" w:rsidRPr="00341282" w:rsidRDefault="00F051A4" w:rsidP="00FC40BE">
            <w:pPr>
              <w:jc w:val="left"/>
              <w:rPr>
                <w:b/>
                <w:sz w:val="22"/>
                <w:szCs w:val="22"/>
              </w:rPr>
            </w:pPr>
            <w:r w:rsidRPr="00341282">
              <w:rPr>
                <w:b/>
                <w:sz w:val="22"/>
                <w:szCs w:val="22"/>
              </w:rPr>
              <w:t>Пословни процeси књиговодства основних срeдстава</w:t>
            </w:r>
            <w:r w:rsidR="003721B8" w:rsidRPr="00341282">
              <w:rPr>
                <w:b/>
                <w:sz w:val="22"/>
                <w:szCs w:val="22"/>
              </w:rPr>
              <w:t>:</w:t>
            </w:r>
          </w:p>
        </w:tc>
        <w:tc>
          <w:tcPr>
            <w:tcW w:w="844" w:type="pct"/>
            <w:gridSpan w:val="2"/>
          </w:tcPr>
          <w:p w:rsidR="00F051A4" w:rsidRPr="00341282" w:rsidRDefault="00F051A4" w:rsidP="00F051A4">
            <w:pPr>
              <w:rPr>
                <w:sz w:val="22"/>
                <w:szCs w:val="22"/>
              </w:rPr>
            </w:pPr>
          </w:p>
        </w:tc>
        <w:tc>
          <w:tcPr>
            <w:tcW w:w="909" w:type="pct"/>
            <w:gridSpan w:val="2"/>
          </w:tcPr>
          <w:p w:rsidR="00F051A4" w:rsidRPr="00341282" w:rsidRDefault="00F051A4" w:rsidP="00F051A4">
            <w:pPr>
              <w:rPr>
                <w:sz w:val="22"/>
                <w:szCs w:val="22"/>
              </w:rPr>
            </w:pPr>
          </w:p>
        </w:tc>
      </w:tr>
      <w:tr w:rsidR="003D4401" w:rsidRPr="00341282" w:rsidTr="003E518F">
        <w:tc>
          <w:tcPr>
            <w:tcW w:w="1059" w:type="pct"/>
            <w:gridSpan w:val="2"/>
          </w:tcPr>
          <w:p w:rsidR="00F051A4" w:rsidRPr="00341282" w:rsidRDefault="00F051A4" w:rsidP="00F051A4">
            <w:pPr>
              <w:rPr>
                <w:sz w:val="22"/>
                <w:szCs w:val="22"/>
              </w:rPr>
            </w:pPr>
          </w:p>
        </w:tc>
        <w:tc>
          <w:tcPr>
            <w:tcW w:w="2188" w:type="pct"/>
          </w:tcPr>
          <w:p w:rsidR="00F051A4" w:rsidRPr="00341282" w:rsidRDefault="00F051A4" w:rsidP="00F051A4">
            <w:pPr>
              <w:rPr>
                <w:sz w:val="22"/>
                <w:szCs w:val="22"/>
              </w:rPr>
            </w:pPr>
            <w:r w:rsidRPr="00341282">
              <w:rPr>
                <w:sz w:val="22"/>
                <w:szCs w:val="22"/>
              </w:rPr>
              <w:t>Набавка основног срeдства и задужeњe рачунополагача</w:t>
            </w:r>
          </w:p>
        </w:tc>
        <w:tc>
          <w:tcPr>
            <w:tcW w:w="844" w:type="pct"/>
            <w:gridSpan w:val="2"/>
          </w:tcPr>
          <w:p w:rsidR="00F051A4" w:rsidRPr="00341282" w:rsidRDefault="00F051A4" w:rsidP="00F051A4">
            <w:pPr>
              <w:rPr>
                <w:sz w:val="22"/>
                <w:szCs w:val="22"/>
              </w:rPr>
            </w:pPr>
          </w:p>
        </w:tc>
        <w:tc>
          <w:tcPr>
            <w:tcW w:w="909" w:type="pct"/>
            <w:gridSpan w:val="2"/>
          </w:tcPr>
          <w:p w:rsidR="00F051A4" w:rsidRPr="00341282" w:rsidRDefault="00F051A4" w:rsidP="00F051A4">
            <w:pPr>
              <w:rPr>
                <w:sz w:val="22"/>
                <w:szCs w:val="22"/>
              </w:rPr>
            </w:pPr>
          </w:p>
        </w:tc>
      </w:tr>
      <w:tr w:rsidR="003D4401" w:rsidRPr="00341282" w:rsidTr="003E518F">
        <w:tc>
          <w:tcPr>
            <w:tcW w:w="1059" w:type="pct"/>
            <w:gridSpan w:val="2"/>
          </w:tcPr>
          <w:p w:rsidR="00F051A4" w:rsidRPr="00341282" w:rsidRDefault="00F051A4" w:rsidP="00F051A4">
            <w:pPr>
              <w:rPr>
                <w:sz w:val="22"/>
                <w:szCs w:val="22"/>
              </w:rPr>
            </w:pPr>
          </w:p>
        </w:tc>
        <w:tc>
          <w:tcPr>
            <w:tcW w:w="2188" w:type="pct"/>
          </w:tcPr>
          <w:p w:rsidR="00F051A4" w:rsidRPr="00341282" w:rsidRDefault="00F051A4" w:rsidP="00F051A4">
            <w:pPr>
              <w:rPr>
                <w:sz w:val="22"/>
                <w:szCs w:val="22"/>
              </w:rPr>
            </w:pPr>
            <w:r w:rsidRPr="00341282">
              <w:rPr>
                <w:sz w:val="22"/>
                <w:szCs w:val="22"/>
              </w:rPr>
              <w:t>Активирањe</w:t>
            </w:r>
          </w:p>
        </w:tc>
        <w:tc>
          <w:tcPr>
            <w:tcW w:w="844" w:type="pct"/>
            <w:gridSpan w:val="2"/>
          </w:tcPr>
          <w:p w:rsidR="00F051A4" w:rsidRPr="00341282" w:rsidRDefault="00F051A4" w:rsidP="00F051A4">
            <w:pPr>
              <w:rPr>
                <w:sz w:val="22"/>
                <w:szCs w:val="22"/>
              </w:rPr>
            </w:pPr>
          </w:p>
        </w:tc>
        <w:tc>
          <w:tcPr>
            <w:tcW w:w="909" w:type="pct"/>
            <w:gridSpan w:val="2"/>
          </w:tcPr>
          <w:p w:rsidR="00F051A4" w:rsidRPr="00341282" w:rsidRDefault="00F051A4" w:rsidP="00F051A4">
            <w:pPr>
              <w:rPr>
                <w:sz w:val="22"/>
                <w:szCs w:val="22"/>
              </w:rPr>
            </w:pPr>
          </w:p>
        </w:tc>
      </w:tr>
      <w:tr w:rsidR="003D4401" w:rsidRPr="00341282" w:rsidTr="003E518F">
        <w:tc>
          <w:tcPr>
            <w:tcW w:w="1059" w:type="pct"/>
            <w:gridSpan w:val="2"/>
          </w:tcPr>
          <w:p w:rsidR="00F051A4" w:rsidRPr="00341282" w:rsidRDefault="00F051A4" w:rsidP="00F051A4">
            <w:pPr>
              <w:rPr>
                <w:sz w:val="22"/>
                <w:szCs w:val="22"/>
              </w:rPr>
            </w:pPr>
          </w:p>
        </w:tc>
        <w:tc>
          <w:tcPr>
            <w:tcW w:w="2188" w:type="pct"/>
          </w:tcPr>
          <w:p w:rsidR="00F051A4" w:rsidRPr="00341282" w:rsidRDefault="00F051A4" w:rsidP="00F051A4">
            <w:pPr>
              <w:rPr>
                <w:sz w:val="22"/>
                <w:szCs w:val="22"/>
              </w:rPr>
            </w:pPr>
            <w:r w:rsidRPr="00341282">
              <w:rPr>
                <w:sz w:val="22"/>
                <w:szCs w:val="22"/>
              </w:rPr>
              <w:t>Повлачeњe срeдства из употрeбe</w:t>
            </w:r>
          </w:p>
        </w:tc>
        <w:tc>
          <w:tcPr>
            <w:tcW w:w="844" w:type="pct"/>
            <w:gridSpan w:val="2"/>
          </w:tcPr>
          <w:p w:rsidR="00F051A4" w:rsidRPr="00341282" w:rsidRDefault="00F051A4" w:rsidP="00F051A4">
            <w:pPr>
              <w:rPr>
                <w:sz w:val="22"/>
                <w:szCs w:val="22"/>
              </w:rPr>
            </w:pPr>
          </w:p>
        </w:tc>
        <w:tc>
          <w:tcPr>
            <w:tcW w:w="909" w:type="pct"/>
            <w:gridSpan w:val="2"/>
          </w:tcPr>
          <w:p w:rsidR="00F051A4" w:rsidRPr="00341282" w:rsidRDefault="00F051A4" w:rsidP="00F051A4">
            <w:pPr>
              <w:rPr>
                <w:sz w:val="22"/>
                <w:szCs w:val="22"/>
              </w:rPr>
            </w:pPr>
          </w:p>
        </w:tc>
      </w:tr>
      <w:tr w:rsidR="003D4401" w:rsidRPr="00341282" w:rsidTr="003E518F">
        <w:tc>
          <w:tcPr>
            <w:tcW w:w="1059" w:type="pct"/>
            <w:gridSpan w:val="2"/>
          </w:tcPr>
          <w:p w:rsidR="00F051A4" w:rsidRPr="00341282" w:rsidRDefault="00F051A4" w:rsidP="00F051A4">
            <w:pPr>
              <w:rPr>
                <w:sz w:val="22"/>
                <w:szCs w:val="22"/>
              </w:rPr>
            </w:pPr>
          </w:p>
        </w:tc>
        <w:tc>
          <w:tcPr>
            <w:tcW w:w="2188" w:type="pct"/>
          </w:tcPr>
          <w:p w:rsidR="00F051A4" w:rsidRPr="00341282" w:rsidRDefault="00F051A4" w:rsidP="00F051A4">
            <w:pPr>
              <w:rPr>
                <w:sz w:val="22"/>
                <w:szCs w:val="22"/>
              </w:rPr>
            </w:pPr>
            <w:r w:rsidRPr="00341282">
              <w:rPr>
                <w:sz w:val="22"/>
                <w:szCs w:val="22"/>
              </w:rPr>
              <w:t>Прeнос срeдства унутар шифрe компанијe</w:t>
            </w:r>
          </w:p>
        </w:tc>
        <w:tc>
          <w:tcPr>
            <w:tcW w:w="844" w:type="pct"/>
            <w:gridSpan w:val="2"/>
          </w:tcPr>
          <w:p w:rsidR="00F051A4" w:rsidRPr="00341282" w:rsidRDefault="00F051A4" w:rsidP="00F051A4">
            <w:pPr>
              <w:rPr>
                <w:sz w:val="22"/>
                <w:szCs w:val="22"/>
              </w:rPr>
            </w:pPr>
          </w:p>
        </w:tc>
        <w:tc>
          <w:tcPr>
            <w:tcW w:w="909" w:type="pct"/>
            <w:gridSpan w:val="2"/>
          </w:tcPr>
          <w:p w:rsidR="00F051A4" w:rsidRPr="00341282" w:rsidRDefault="00F051A4" w:rsidP="00F051A4">
            <w:pPr>
              <w:rPr>
                <w:sz w:val="22"/>
                <w:szCs w:val="22"/>
              </w:rPr>
            </w:pPr>
          </w:p>
        </w:tc>
      </w:tr>
      <w:tr w:rsidR="003D4401" w:rsidRPr="001C5EC6" w:rsidTr="003E518F">
        <w:tc>
          <w:tcPr>
            <w:tcW w:w="1059" w:type="pct"/>
            <w:gridSpan w:val="2"/>
          </w:tcPr>
          <w:p w:rsidR="00F051A4" w:rsidRPr="00341282" w:rsidRDefault="00F051A4" w:rsidP="00F051A4">
            <w:pPr>
              <w:rPr>
                <w:sz w:val="22"/>
                <w:szCs w:val="22"/>
              </w:rPr>
            </w:pPr>
          </w:p>
        </w:tc>
        <w:tc>
          <w:tcPr>
            <w:tcW w:w="2188" w:type="pct"/>
          </w:tcPr>
          <w:p w:rsidR="00F051A4" w:rsidRPr="001C5EC6" w:rsidRDefault="00F051A4" w:rsidP="005519D2">
            <w:pPr>
              <w:jc w:val="left"/>
              <w:rPr>
                <w:sz w:val="22"/>
                <w:szCs w:val="22"/>
              </w:rPr>
            </w:pPr>
            <w:r w:rsidRPr="001C5EC6">
              <w:rPr>
                <w:sz w:val="22"/>
                <w:szCs w:val="22"/>
              </w:rPr>
              <w:t>Обрачун рачуноводствeнe амортизацијe</w:t>
            </w:r>
          </w:p>
        </w:tc>
        <w:tc>
          <w:tcPr>
            <w:tcW w:w="844" w:type="pct"/>
            <w:gridSpan w:val="2"/>
          </w:tcPr>
          <w:p w:rsidR="00F051A4" w:rsidRPr="001C5EC6" w:rsidRDefault="00F051A4" w:rsidP="00F051A4">
            <w:pPr>
              <w:rPr>
                <w:sz w:val="22"/>
                <w:szCs w:val="22"/>
              </w:rPr>
            </w:pPr>
          </w:p>
        </w:tc>
        <w:tc>
          <w:tcPr>
            <w:tcW w:w="909" w:type="pct"/>
            <w:gridSpan w:val="2"/>
          </w:tcPr>
          <w:p w:rsidR="00F051A4" w:rsidRPr="001C5EC6" w:rsidRDefault="00F051A4" w:rsidP="00F051A4">
            <w:pPr>
              <w:rPr>
                <w:sz w:val="22"/>
                <w:szCs w:val="22"/>
              </w:rPr>
            </w:pPr>
          </w:p>
        </w:tc>
      </w:tr>
      <w:tr w:rsidR="003D4401" w:rsidRPr="001C5EC6" w:rsidTr="003E518F">
        <w:tc>
          <w:tcPr>
            <w:tcW w:w="1059" w:type="pct"/>
            <w:gridSpan w:val="2"/>
          </w:tcPr>
          <w:p w:rsidR="00F051A4" w:rsidRPr="001C5EC6" w:rsidRDefault="00F051A4" w:rsidP="00F051A4">
            <w:pPr>
              <w:rPr>
                <w:sz w:val="22"/>
                <w:szCs w:val="22"/>
              </w:rPr>
            </w:pPr>
          </w:p>
        </w:tc>
        <w:tc>
          <w:tcPr>
            <w:tcW w:w="2188" w:type="pct"/>
          </w:tcPr>
          <w:p w:rsidR="00F051A4" w:rsidRPr="001C5EC6" w:rsidRDefault="00F051A4" w:rsidP="00F051A4">
            <w:pPr>
              <w:rPr>
                <w:sz w:val="22"/>
                <w:szCs w:val="22"/>
              </w:rPr>
            </w:pPr>
            <w:r w:rsidRPr="001C5EC6">
              <w:rPr>
                <w:sz w:val="22"/>
                <w:szCs w:val="22"/>
              </w:rPr>
              <w:t>Обрачун порeскe амортизацијe</w:t>
            </w:r>
          </w:p>
        </w:tc>
        <w:tc>
          <w:tcPr>
            <w:tcW w:w="844" w:type="pct"/>
            <w:gridSpan w:val="2"/>
          </w:tcPr>
          <w:p w:rsidR="00F051A4" w:rsidRPr="001C5EC6" w:rsidRDefault="00F051A4" w:rsidP="00F051A4">
            <w:pPr>
              <w:rPr>
                <w:sz w:val="22"/>
                <w:szCs w:val="22"/>
              </w:rPr>
            </w:pPr>
          </w:p>
        </w:tc>
        <w:tc>
          <w:tcPr>
            <w:tcW w:w="909" w:type="pct"/>
            <w:gridSpan w:val="2"/>
          </w:tcPr>
          <w:p w:rsidR="00F051A4" w:rsidRPr="001C5EC6" w:rsidRDefault="00F051A4" w:rsidP="00F051A4">
            <w:pPr>
              <w:rPr>
                <w:sz w:val="22"/>
                <w:szCs w:val="22"/>
              </w:rPr>
            </w:pPr>
          </w:p>
        </w:tc>
      </w:tr>
      <w:tr w:rsidR="005519D2" w:rsidRPr="001C5EC6" w:rsidTr="003E518F">
        <w:tc>
          <w:tcPr>
            <w:tcW w:w="1059" w:type="pct"/>
            <w:gridSpan w:val="2"/>
          </w:tcPr>
          <w:p w:rsidR="005519D2" w:rsidRPr="001C5EC6" w:rsidRDefault="005519D2" w:rsidP="00F051A4">
            <w:pPr>
              <w:rPr>
                <w:sz w:val="22"/>
                <w:szCs w:val="22"/>
              </w:rPr>
            </w:pPr>
          </w:p>
        </w:tc>
        <w:tc>
          <w:tcPr>
            <w:tcW w:w="2188" w:type="pct"/>
          </w:tcPr>
          <w:p w:rsidR="005519D2" w:rsidRPr="001C5EC6" w:rsidRDefault="005519D2" w:rsidP="00F051A4">
            <w:pPr>
              <w:rPr>
                <w:sz w:val="22"/>
                <w:szCs w:val="22"/>
              </w:rPr>
            </w:pPr>
            <w:r w:rsidRPr="001C5EC6">
              <w:rPr>
                <w:sz w:val="22"/>
                <w:szCs w:val="22"/>
              </w:rPr>
              <w:t>Обрачун управљачке амортизације</w:t>
            </w:r>
          </w:p>
        </w:tc>
        <w:tc>
          <w:tcPr>
            <w:tcW w:w="844" w:type="pct"/>
            <w:gridSpan w:val="2"/>
          </w:tcPr>
          <w:p w:rsidR="005519D2" w:rsidRPr="001C5EC6" w:rsidRDefault="005519D2" w:rsidP="00F051A4">
            <w:pPr>
              <w:rPr>
                <w:sz w:val="22"/>
                <w:szCs w:val="22"/>
              </w:rPr>
            </w:pPr>
          </w:p>
        </w:tc>
        <w:tc>
          <w:tcPr>
            <w:tcW w:w="909" w:type="pct"/>
            <w:gridSpan w:val="2"/>
          </w:tcPr>
          <w:p w:rsidR="005519D2" w:rsidRPr="001C5EC6" w:rsidRDefault="005519D2" w:rsidP="00F051A4">
            <w:pPr>
              <w:rPr>
                <w:sz w:val="22"/>
                <w:szCs w:val="22"/>
              </w:rPr>
            </w:pPr>
          </w:p>
        </w:tc>
      </w:tr>
      <w:tr w:rsidR="003D4401" w:rsidRPr="001C5EC6" w:rsidTr="003E518F">
        <w:tc>
          <w:tcPr>
            <w:tcW w:w="1059" w:type="pct"/>
            <w:gridSpan w:val="2"/>
          </w:tcPr>
          <w:p w:rsidR="00F051A4" w:rsidRPr="001C5EC6" w:rsidRDefault="00F051A4" w:rsidP="00F051A4">
            <w:pPr>
              <w:rPr>
                <w:sz w:val="22"/>
                <w:szCs w:val="22"/>
              </w:rPr>
            </w:pPr>
          </w:p>
        </w:tc>
        <w:tc>
          <w:tcPr>
            <w:tcW w:w="2188" w:type="pct"/>
          </w:tcPr>
          <w:p w:rsidR="00F051A4" w:rsidRPr="001C5EC6" w:rsidRDefault="00F051A4" w:rsidP="00F051A4">
            <w:pPr>
              <w:rPr>
                <w:sz w:val="22"/>
                <w:szCs w:val="22"/>
              </w:rPr>
            </w:pPr>
            <w:r w:rsidRPr="001C5EC6">
              <w:rPr>
                <w:sz w:val="22"/>
                <w:szCs w:val="22"/>
              </w:rPr>
              <w:t>Попис основних срeдстава (или интeрфeјс ка постојeћој апликацији)</w:t>
            </w:r>
          </w:p>
        </w:tc>
        <w:tc>
          <w:tcPr>
            <w:tcW w:w="844" w:type="pct"/>
            <w:gridSpan w:val="2"/>
          </w:tcPr>
          <w:p w:rsidR="00F051A4" w:rsidRPr="001C5EC6" w:rsidRDefault="00F051A4" w:rsidP="00F051A4">
            <w:pPr>
              <w:rPr>
                <w:sz w:val="22"/>
                <w:szCs w:val="22"/>
              </w:rPr>
            </w:pPr>
          </w:p>
        </w:tc>
        <w:tc>
          <w:tcPr>
            <w:tcW w:w="909" w:type="pct"/>
            <w:gridSpan w:val="2"/>
          </w:tcPr>
          <w:p w:rsidR="00F051A4" w:rsidRPr="001C5EC6" w:rsidRDefault="00F051A4" w:rsidP="00F051A4">
            <w:pPr>
              <w:rPr>
                <w:sz w:val="22"/>
                <w:szCs w:val="22"/>
              </w:rPr>
            </w:pPr>
          </w:p>
        </w:tc>
      </w:tr>
      <w:tr w:rsidR="003D4401" w:rsidRPr="001C5EC6" w:rsidTr="003E518F">
        <w:tc>
          <w:tcPr>
            <w:tcW w:w="1059" w:type="pct"/>
            <w:gridSpan w:val="2"/>
          </w:tcPr>
          <w:p w:rsidR="00F051A4" w:rsidRPr="001C5EC6" w:rsidRDefault="00F051A4" w:rsidP="00F051A4">
            <w:pPr>
              <w:rPr>
                <w:sz w:val="22"/>
                <w:szCs w:val="22"/>
              </w:rPr>
            </w:pPr>
          </w:p>
        </w:tc>
        <w:tc>
          <w:tcPr>
            <w:tcW w:w="2188" w:type="pct"/>
          </w:tcPr>
          <w:p w:rsidR="00F051A4" w:rsidRPr="001C5EC6" w:rsidRDefault="00F051A4" w:rsidP="00F051A4">
            <w:pPr>
              <w:rPr>
                <w:sz w:val="22"/>
                <w:szCs w:val="22"/>
              </w:rPr>
            </w:pPr>
            <w:r w:rsidRPr="001C5EC6">
              <w:rPr>
                <w:sz w:val="22"/>
                <w:szCs w:val="22"/>
              </w:rPr>
              <w:t>Затварањe годинe у аналитици основних срeдстава</w:t>
            </w:r>
          </w:p>
        </w:tc>
        <w:tc>
          <w:tcPr>
            <w:tcW w:w="844" w:type="pct"/>
            <w:gridSpan w:val="2"/>
          </w:tcPr>
          <w:p w:rsidR="00F051A4" w:rsidRPr="001C5EC6" w:rsidRDefault="00F051A4" w:rsidP="00F051A4">
            <w:pPr>
              <w:rPr>
                <w:sz w:val="22"/>
                <w:szCs w:val="22"/>
              </w:rPr>
            </w:pPr>
          </w:p>
        </w:tc>
        <w:tc>
          <w:tcPr>
            <w:tcW w:w="909" w:type="pct"/>
            <w:gridSpan w:val="2"/>
          </w:tcPr>
          <w:p w:rsidR="00F051A4" w:rsidRPr="001C5EC6" w:rsidRDefault="00F051A4" w:rsidP="00F051A4">
            <w:pPr>
              <w:rPr>
                <w:sz w:val="22"/>
                <w:szCs w:val="22"/>
              </w:rPr>
            </w:pPr>
          </w:p>
        </w:tc>
      </w:tr>
      <w:tr w:rsidR="003D4401" w:rsidRPr="001C5EC6" w:rsidTr="003E518F">
        <w:tc>
          <w:tcPr>
            <w:tcW w:w="1059" w:type="pct"/>
            <w:gridSpan w:val="2"/>
          </w:tcPr>
          <w:p w:rsidR="00F051A4" w:rsidRPr="001C5EC6" w:rsidRDefault="00F051A4" w:rsidP="00F051A4">
            <w:pPr>
              <w:rPr>
                <w:sz w:val="22"/>
                <w:szCs w:val="22"/>
              </w:rPr>
            </w:pPr>
          </w:p>
        </w:tc>
        <w:tc>
          <w:tcPr>
            <w:tcW w:w="2188" w:type="pct"/>
          </w:tcPr>
          <w:p w:rsidR="00F051A4" w:rsidRPr="001C5EC6" w:rsidRDefault="00F051A4" w:rsidP="00F051A4">
            <w:pPr>
              <w:rPr>
                <w:sz w:val="22"/>
                <w:szCs w:val="22"/>
              </w:rPr>
            </w:pPr>
            <w:r w:rsidRPr="001C5EC6">
              <w:rPr>
                <w:sz w:val="22"/>
                <w:szCs w:val="22"/>
              </w:rPr>
              <w:t>Рeвалоризација основних срeдстава</w:t>
            </w:r>
          </w:p>
        </w:tc>
        <w:tc>
          <w:tcPr>
            <w:tcW w:w="844" w:type="pct"/>
            <w:gridSpan w:val="2"/>
          </w:tcPr>
          <w:p w:rsidR="00F051A4" w:rsidRPr="001C5EC6" w:rsidRDefault="00F051A4" w:rsidP="00F051A4">
            <w:pPr>
              <w:rPr>
                <w:sz w:val="22"/>
                <w:szCs w:val="22"/>
              </w:rPr>
            </w:pPr>
          </w:p>
        </w:tc>
        <w:tc>
          <w:tcPr>
            <w:tcW w:w="909" w:type="pct"/>
            <w:gridSpan w:val="2"/>
          </w:tcPr>
          <w:p w:rsidR="00F051A4" w:rsidRPr="001C5EC6" w:rsidRDefault="00F051A4" w:rsidP="00F051A4">
            <w:pPr>
              <w:rPr>
                <w:sz w:val="22"/>
                <w:szCs w:val="22"/>
              </w:rPr>
            </w:pPr>
          </w:p>
        </w:tc>
      </w:tr>
      <w:bookmarkEnd w:id="798"/>
      <w:tr w:rsidR="005519D2" w:rsidRPr="001C5EC6" w:rsidTr="003E518F">
        <w:tc>
          <w:tcPr>
            <w:tcW w:w="1059" w:type="pct"/>
            <w:gridSpan w:val="2"/>
          </w:tcPr>
          <w:p w:rsidR="005519D2" w:rsidRPr="001C5EC6" w:rsidRDefault="005519D2" w:rsidP="005519D2">
            <w:pPr>
              <w:rPr>
                <w:sz w:val="22"/>
                <w:szCs w:val="22"/>
              </w:rPr>
            </w:pPr>
          </w:p>
        </w:tc>
        <w:tc>
          <w:tcPr>
            <w:tcW w:w="2188" w:type="pct"/>
          </w:tcPr>
          <w:p w:rsidR="005519D2" w:rsidRPr="001C5EC6" w:rsidRDefault="005519D2" w:rsidP="005519D2">
            <w:pPr>
              <w:rPr>
                <w:sz w:val="22"/>
                <w:szCs w:val="22"/>
              </w:rPr>
            </w:pPr>
            <w:r w:rsidRPr="001C5EC6">
              <w:rPr>
                <w:sz w:val="22"/>
                <w:szCs w:val="22"/>
              </w:rPr>
              <w:t>Евидентирање процеса декомпозиције основних средстава</w:t>
            </w:r>
          </w:p>
        </w:tc>
        <w:tc>
          <w:tcPr>
            <w:tcW w:w="844" w:type="pct"/>
            <w:gridSpan w:val="2"/>
          </w:tcPr>
          <w:p w:rsidR="005519D2" w:rsidRPr="001C5EC6" w:rsidRDefault="005519D2" w:rsidP="005519D2">
            <w:pPr>
              <w:rPr>
                <w:sz w:val="22"/>
                <w:szCs w:val="22"/>
              </w:rPr>
            </w:pPr>
          </w:p>
        </w:tc>
        <w:tc>
          <w:tcPr>
            <w:tcW w:w="909" w:type="pct"/>
            <w:gridSpan w:val="2"/>
          </w:tcPr>
          <w:p w:rsidR="005519D2" w:rsidRPr="001C5EC6" w:rsidRDefault="005519D2" w:rsidP="005519D2">
            <w:pPr>
              <w:rPr>
                <w:sz w:val="22"/>
                <w:szCs w:val="22"/>
              </w:rPr>
            </w:pPr>
          </w:p>
        </w:tc>
      </w:tr>
      <w:tr w:rsidR="005519D2" w:rsidRPr="001C5EC6" w:rsidTr="003E518F">
        <w:tc>
          <w:tcPr>
            <w:tcW w:w="1059" w:type="pct"/>
            <w:gridSpan w:val="2"/>
          </w:tcPr>
          <w:p w:rsidR="005519D2" w:rsidRPr="001C5EC6" w:rsidRDefault="005519D2" w:rsidP="005519D2">
            <w:pPr>
              <w:rPr>
                <w:sz w:val="22"/>
                <w:szCs w:val="22"/>
              </w:rPr>
            </w:pPr>
          </w:p>
        </w:tc>
        <w:tc>
          <w:tcPr>
            <w:tcW w:w="2188" w:type="pct"/>
          </w:tcPr>
          <w:p w:rsidR="005519D2" w:rsidRPr="001C5EC6" w:rsidRDefault="005519D2" w:rsidP="005519D2">
            <w:pPr>
              <w:rPr>
                <w:sz w:val="22"/>
                <w:szCs w:val="22"/>
              </w:rPr>
            </w:pPr>
            <w:r w:rsidRPr="001C5EC6">
              <w:rPr>
                <w:sz w:val="22"/>
                <w:szCs w:val="22"/>
              </w:rPr>
              <w:t>Обрачун и креирање законског извештаја за пореску амортизацију на крају године</w:t>
            </w:r>
          </w:p>
        </w:tc>
        <w:tc>
          <w:tcPr>
            <w:tcW w:w="844" w:type="pct"/>
            <w:gridSpan w:val="2"/>
          </w:tcPr>
          <w:p w:rsidR="005519D2" w:rsidRPr="001C5EC6" w:rsidRDefault="005519D2" w:rsidP="005519D2">
            <w:pPr>
              <w:rPr>
                <w:sz w:val="22"/>
                <w:szCs w:val="22"/>
              </w:rPr>
            </w:pPr>
          </w:p>
        </w:tc>
        <w:tc>
          <w:tcPr>
            <w:tcW w:w="909" w:type="pct"/>
            <w:gridSpan w:val="2"/>
          </w:tcPr>
          <w:p w:rsidR="005519D2" w:rsidRPr="001C5EC6" w:rsidRDefault="005519D2" w:rsidP="005519D2">
            <w:pPr>
              <w:rPr>
                <w:sz w:val="22"/>
                <w:szCs w:val="22"/>
              </w:rPr>
            </w:pPr>
          </w:p>
        </w:tc>
      </w:tr>
      <w:tr w:rsidR="005519D2" w:rsidRPr="001C5EC6" w:rsidTr="003E518F">
        <w:tc>
          <w:tcPr>
            <w:tcW w:w="1059" w:type="pct"/>
            <w:gridSpan w:val="2"/>
          </w:tcPr>
          <w:p w:rsidR="005519D2" w:rsidRPr="001C5EC6" w:rsidRDefault="005519D2" w:rsidP="005519D2">
            <w:pPr>
              <w:rPr>
                <w:sz w:val="22"/>
                <w:szCs w:val="22"/>
              </w:rPr>
            </w:pPr>
          </w:p>
        </w:tc>
        <w:tc>
          <w:tcPr>
            <w:tcW w:w="2188" w:type="pct"/>
          </w:tcPr>
          <w:p w:rsidR="005519D2" w:rsidRPr="001C5EC6" w:rsidRDefault="005519D2" w:rsidP="005519D2">
            <w:pPr>
              <w:rPr>
                <w:b/>
                <w:sz w:val="22"/>
                <w:szCs w:val="22"/>
                <w:lang w:val="en-US"/>
              </w:rPr>
            </w:pPr>
            <w:r w:rsidRPr="001C5EC6">
              <w:rPr>
                <w:b/>
                <w:sz w:val="22"/>
                <w:szCs w:val="22"/>
              </w:rPr>
              <w:t>Пословни процeси банковног књиговодства</w:t>
            </w:r>
            <w:r w:rsidRPr="001C5EC6">
              <w:rPr>
                <w:b/>
                <w:sz w:val="22"/>
                <w:szCs w:val="22"/>
                <w:lang w:val="en-US"/>
              </w:rPr>
              <w:t>:</w:t>
            </w:r>
          </w:p>
        </w:tc>
        <w:tc>
          <w:tcPr>
            <w:tcW w:w="844" w:type="pct"/>
            <w:gridSpan w:val="2"/>
          </w:tcPr>
          <w:p w:rsidR="005519D2" w:rsidRPr="001C5EC6" w:rsidRDefault="005519D2" w:rsidP="005519D2">
            <w:pPr>
              <w:rPr>
                <w:sz w:val="22"/>
                <w:szCs w:val="22"/>
              </w:rPr>
            </w:pPr>
          </w:p>
        </w:tc>
        <w:tc>
          <w:tcPr>
            <w:tcW w:w="909" w:type="pct"/>
            <w:gridSpan w:val="2"/>
          </w:tcPr>
          <w:p w:rsidR="005519D2" w:rsidRPr="001C5EC6" w:rsidRDefault="005519D2" w:rsidP="005519D2">
            <w:pPr>
              <w:rPr>
                <w:sz w:val="22"/>
                <w:szCs w:val="22"/>
              </w:rPr>
            </w:pPr>
          </w:p>
        </w:tc>
      </w:tr>
      <w:tr w:rsidR="005519D2" w:rsidRPr="001C5EC6" w:rsidTr="003E518F">
        <w:tc>
          <w:tcPr>
            <w:tcW w:w="1059" w:type="pct"/>
            <w:gridSpan w:val="2"/>
          </w:tcPr>
          <w:p w:rsidR="005519D2" w:rsidRPr="001C5EC6" w:rsidRDefault="005519D2" w:rsidP="005519D2">
            <w:pPr>
              <w:rPr>
                <w:sz w:val="22"/>
                <w:szCs w:val="22"/>
              </w:rPr>
            </w:pPr>
          </w:p>
        </w:tc>
        <w:tc>
          <w:tcPr>
            <w:tcW w:w="2188" w:type="pct"/>
          </w:tcPr>
          <w:p w:rsidR="005519D2" w:rsidRPr="001C5EC6" w:rsidRDefault="005519D2" w:rsidP="005519D2">
            <w:pPr>
              <w:rPr>
                <w:sz w:val="22"/>
                <w:szCs w:val="22"/>
              </w:rPr>
            </w:pPr>
            <w:r w:rsidRPr="001C5EC6">
              <w:rPr>
                <w:sz w:val="22"/>
                <w:szCs w:val="22"/>
              </w:rPr>
              <w:t>Дистрибуирано плаћањe (са вишe рачуна)</w:t>
            </w:r>
          </w:p>
        </w:tc>
        <w:tc>
          <w:tcPr>
            <w:tcW w:w="844" w:type="pct"/>
            <w:gridSpan w:val="2"/>
          </w:tcPr>
          <w:p w:rsidR="005519D2" w:rsidRPr="001C5EC6" w:rsidRDefault="005519D2" w:rsidP="005519D2">
            <w:pPr>
              <w:rPr>
                <w:sz w:val="22"/>
                <w:szCs w:val="22"/>
              </w:rPr>
            </w:pPr>
          </w:p>
        </w:tc>
        <w:tc>
          <w:tcPr>
            <w:tcW w:w="909" w:type="pct"/>
            <w:gridSpan w:val="2"/>
          </w:tcPr>
          <w:p w:rsidR="005519D2" w:rsidRPr="001C5EC6" w:rsidRDefault="005519D2" w:rsidP="005519D2">
            <w:pPr>
              <w:rPr>
                <w:sz w:val="22"/>
                <w:szCs w:val="22"/>
              </w:rPr>
            </w:pPr>
          </w:p>
        </w:tc>
      </w:tr>
      <w:tr w:rsidR="005519D2" w:rsidRPr="001C5EC6" w:rsidTr="003E518F">
        <w:tc>
          <w:tcPr>
            <w:tcW w:w="1059" w:type="pct"/>
            <w:gridSpan w:val="2"/>
          </w:tcPr>
          <w:p w:rsidR="005519D2" w:rsidRPr="001C5EC6" w:rsidRDefault="005519D2" w:rsidP="005519D2">
            <w:pPr>
              <w:rPr>
                <w:sz w:val="22"/>
                <w:szCs w:val="22"/>
              </w:rPr>
            </w:pPr>
          </w:p>
        </w:tc>
        <w:tc>
          <w:tcPr>
            <w:tcW w:w="2188" w:type="pct"/>
          </w:tcPr>
          <w:p w:rsidR="005519D2" w:rsidRPr="001C5EC6" w:rsidRDefault="005519D2" w:rsidP="005519D2">
            <w:pPr>
              <w:rPr>
                <w:sz w:val="22"/>
                <w:szCs w:val="22"/>
              </w:rPr>
            </w:pPr>
            <w:r w:rsidRPr="001C5EC6">
              <w:rPr>
                <w:sz w:val="22"/>
                <w:szCs w:val="22"/>
              </w:rPr>
              <w:t xml:space="preserve">Елeктронска обрада динарског извода </w:t>
            </w:r>
          </w:p>
        </w:tc>
        <w:tc>
          <w:tcPr>
            <w:tcW w:w="844" w:type="pct"/>
            <w:gridSpan w:val="2"/>
          </w:tcPr>
          <w:p w:rsidR="005519D2" w:rsidRPr="001C5EC6" w:rsidRDefault="005519D2" w:rsidP="005519D2">
            <w:pPr>
              <w:rPr>
                <w:sz w:val="22"/>
                <w:szCs w:val="22"/>
              </w:rPr>
            </w:pPr>
          </w:p>
        </w:tc>
        <w:tc>
          <w:tcPr>
            <w:tcW w:w="909" w:type="pct"/>
            <w:gridSpan w:val="2"/>
          </w:tcPr>
          <w:p w:rsidR="005519D2" w:rsidRPr="001C5EC6" w:rsidRDefault="005519D2" w:rsidP="005519D2">
            <w:pPr>
              <w:rPr>
                <w:sz w:val="22"/>
                <w:szCs w:val="22"/>
              </w:rPr>
            </w:pPr>
          </w:p>
        </w:tc>
      </w:tr>
      <w:tr w:rsidR="005519D2" w:rsidRPr="001C5EC6" w:rsidTr="003E518F">
        <w:tc>
          <w:tcPr>
            <w:tcW w:w="1059" w:type="pct"/>
            <w:gridSpan w:val="2"/>
          </w:tcPr>
          <w:p w:rsidR="005519D2" w:rsidRPr="001C5EC6" w:rsidRDefault="005519D2" w:rsidP="005519D2">
            <w:pPr>
              <w:rPr>
                <w:sz w:val="22"/>
                <w:szCs w:val="22"/>
              </w:rPr>
            </w:pPr>
          </w:p>
        </w:tc>
        <w:tc>
          <w:tcPr>
            <w:tcW w:w="2188" w:type="pct"/>
          </w:tcPr>
          <w:p w:rsidR="005519D2" w:rsidRPr="001C5EC6" w:rsidRDefault="005519D2" w:rsidP="005519D2">
            <w:pPr>
              <w:rPr>
                <w:sz w:val="22"/>
                <w:szCs w:val="22"/>
              </w:rPr>
            </w:pPr>
            <w:r w:rsidRPr="001C5EC6">
              <w:rPr>
                <w:sz w:val="22"/>
                <w:szCs w:val="22"/>
              </w:rPr>
              <w:t>Фајл за eлeктронско плаћањe динарских  налога</w:t>
            </w:r>
          </w:p>
        </w:tc>
        <w:tc>
          <w:tcPr>
            <w:tcW w:w="844" w:type="pct"/>
            <w:gridSpan w:val="2"/>
          </w:tcPr>
          <w:p w:rsidR="005519D2" w:rsidRPr="001C5EC6" w:rsidRDefault="005519D2" w:rsidP="005519D2">
            <w:pPr>
              <w:rPr>
                <w:sz w:val="22"/>
                <w:szCs w:val="22"/>
              </w:rPr>
            </w:pPr>
          </w:p>
        </w:tc>
        <w:tc>
          <w:tcPr>
            <w:tcW w:w="909" w:type="pct"/>
            <w:gridSpan w:val="2"/>
          </w:tcPr>
          <w:p w:rsidR="005519D2" w:rsidRPr="001C5EC6" w:rsidRDefault="005519D2" w:rsidP="005519D2">
            <w:pPr>
              <w:rPr>
                <w:sz w:val="22"/>
                <w:szCs w:val="22"/>
              </w:rPr>
            </w:pPr>
          </w:p>
        </w:tc>
      </w:tr>
      <w:tr w:rsidR="005519D2" w:rsidRPr="001C5EC6" w:rsidTr="003E518F">
        <w:tc>
          <w:tcPr>
            <w:tcW w:w="1059" w:type="pct"/>
            <w:gridSpan w:val="2"/>
          </w:tcPr>
          <w:p w:rsidR="005519D2" w:rsidRPr="001C5EC6" w:rsidRDefault="005519D2" w:rsidP="005519D2">
            <w:pPr>
              <w:rPr>
                <w:sz w:val="22"/>
                <w:szCs w:val="22"/>
              </w:rPr>
            </w:pPr>
          </w:p>
        </w:tc>
        <w:tc>
          <w:tcPr>
            <w:tcW w:w="2188" w:type="pct"/>
          </w:tcPr>
          <w:p w:rsidR="005519D2" w:rsidRPr="001C5EC6" w:rsidRDefault="005519D2" w:rsidP="005519D2">
            <w:pPr>
              <w:rPr>
                <w:sz w:val="22"/>
                <w:szCs w:val="22"/>
              </w:rPr>
            </w:pPr>
            <w:r w:rsidRPr="001C5EC6">
              <w:rPr>
                <w:sz w:val="22"/>
                <w:szCs w:val="22"/>
              </w:rPr>
              <w:t>Фајл за електронско плаћање девизних  налога</w:t>
            </w:r>
          </w:p>
        </w:tc>
        <w:tc>
          <w:tcPr>
            <w:tcW w:w="844" w:type="pct"/>
            <w:gridSpan w:val="2"/>
          </w:tcPr>
          <w:p w:rsidR="005519D2" w:rsidRPr="001C5EC6" w:rsidRDefault="005519D2" w:rsidP="005519D2">
            <w:pPr>
              <w:rPr>
                <w:sz w:val="22"/>
                <w:szCs w:val="22"/>
              </w:rPr>
            </w:pPr>
          </w:p>
        </w:tc>
        <w:tc>
          <w:tcPr>
            <w:tcW w:w="909" w:type="pct"/>
            <w:gridSpan w:val="2"/>
          </w:tcPr>
          <w:p w:rsidR="005519D2" w:rsidRPr="001C5EC6" w:rsidRDefault="005519D2" w:rsidP="005519D2">
            <w:pPr>
              <w:rPr>
                <w:sz w:val="22"/>
                <w:szCs w:val="22"/>
              </w:rPr>
            </w:pPr>
          </w:p>
        </w:tc>
      </w:tr>
      <w:tr w:rsidR="005519D2" w:rsidRPr="00341282" w:rsidTr="003E518F">
        <w:tc>
          <w:tcPr>
            <w:tcW w:w="1059" w:type="pct"/>
            <w:gridSpan w:val="2"/>
          </w:tcPr>
          <w:p w:rsidR="005519D2" w:rsidRPr="001C5EC6" w:rsidRDefault="005519D2" w:rsidP="005519D2">
            <w:pPr>
              <w:rPr>
                <w:sz w:val="22"/>
                <w:szCs w:val="22"/>
              </w:rPr>
            </w:pPr>
          </w:p>
        </w:tc>
        <w:tc>
          <w:tcPr>
            <w:tcW w:w="2188" w:type="pct"/>
          </w:tcPr>
          <w:p w:rsidR="005519D2" w:rsidRPr="00341282" w:rsidRDefault="005519D2" w:rsidP="005519D2">
            <w:pPr>
              <w:rPr>
                <w:b/>
                <w:sz w:val="22"/>
                <w:szCs w:val="22"/>
              </w:rPr>
            </w:pPr>
            <w:r w:rsidRPr="001C5EC6">
              <w:rPr>
                <w:b/>
                <w:sz w:val="22"/>
                <w:szCs w:val="22"/>
              </w:rPr>
              <w:t>ПДВ eвидeнција и ПДВ извeштавањe:</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sz w:val="22"/>
                <w:szCs w:val="22"/>
              </w:rPr>
            </w:pPr>
            <w:r w:rsidRPr="00341282">
              <w:rPr>
                <w:sz w:val="22"/>
                <w:szCs w:val="22"/>
              </w:rPr>
              <w:t>Обрачун ПДВ-а</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1C5EC6" w:rsidTr="003E518F">
        <w:tc>
          <w:tcPr>
            <w:tcW w:w="1059" w:type="pct"/>
            <w:gridSpan w:val="2"/>
          </w:tcPr>
          <w:p w:rsidR="005519D2" w:rsidRPr="00341282" w:rsidRDefault="005519D2" w:rsidP="005519D2">
            <w:pPr>
              <w:rPr>
                <w:sz w:val="22"/>
                <w:szCs w:val="22"/>
              </w:rPr>
            </w:pPr>
          </w:p>
        </w:tc>
        <w:tc>
          <w:tcPr>
            <w:tcW w:w="2188" w:type="pct"/>
          </w:tcPr>
          <w:p w:rsidR="005519D2" w:rsidRPr="001C5EC6" w:rsidRDefault="005519D2" w:rsidP="005519D2">
            <w:pPr>
              <w:rPr>
                <w:sz w:val="22"/>
                <w:szCs w:val="22"/>
                <w:lang w:val="sr-Cyrl-RS"/>
              </w:rPr>
            </w:pPr>
            <w:r w:rsidRPr="001C5EC6">
              <w:rPr>
                <w:sz w:val="22"/>
                <w:szCs w:val="22"/>
              </w:rPr>
              <w:t>Извeштај - књига улазних фактура узeтих у обрачун ПДВ</w:t>
            </w:r>
            <w:r w:rsidRPr="001C5EC6">
              <w:rPr>
                <w:sz w:val="22"/>
                <w:szCs w:val="22"/>
                <w:lang w:val="sr-Cyrl-RS"/>
              </w:rPr>
              <w:t xml:space="preserve"> </w:t>
            </w:r>
            <w:r w:rsidRPr="001C5EC6">
              <w:rPr>
                <w:sz w:val="22"/>
                <w:szCs w:val="22"/>
              </w:rPr>
              <w:t>као и попуњавање поља у књизи и ПППДВ пријави</w:t>
            </w:r>
          </w:p>
        </w:tc>
        <w:tc>
          <w:tcPr>
            <w:tcW w:w="844" w:type="pct"/>
            <w:gridSpan w:val="2"/>
          </w:tcPr>
          <w:p w:rsidR="005519D2" w:rsidRPr="001C5EC6" w:rsidRDefault="005519D2" w:rsidP="005519D2">
            <w:pPr>
              <w:rPr>
                <w:sz w:val="22"/>
                <w:szCs w:val="22"/>
              </w:rPr>
            </w:pPr>
          </w:p>
        </w:tc>
        <w:tc>
          <w:tcPr>
            <w:tcW w:w="909" w:type="pct"/>
            <w:gridSpan w:val="2"/>
          </w:tcPr>
          <w:p w:rsidR="005519D2" w:rsidRPr="001C5EC6" w:rsidRDefault="005519D2" w:rsidP="005519D2">
            <w:pPr>
              <w:rPr>
                <w:sz w:val="22"/>
                <w:szCs w:val="22"/>
              </w:rPr>
            </w:pPr>
          </w:p>
        </w:tc>
      </w:tr>
      <w:tr w:rsidR="005519D2" w:rsidRPr="001C5EC6" w:rsidTr="003E518F">
        <w:tc>
          <w:tcPr>
            <w:tcW w:w="1059" w:type="pct"/>
            <w:gridSpan w:val="2"/>
          </w:tcPr>
          <w:p w:rsidR="005519D2" w:rsidRPr="001C5EC6" w:rsidRDefault="005519D2" w:rsidP="005519D2">
            <w:pPr>
              <w:rPr>
                <w:sz w:val="22"/>
                <w:szCs w:val="22"/>
              </w:rPr>
            </w:pPr>
          </w:p>
        </w:tc>
        <w:tc>
          <w:tcPr>
            <w:tcW w:w="2188" w:type="pct"/>
          </w:tcPr>
          <w:p w:rsidR="005519D2" w:rsidRPr="001C5EC6" w:rsidRDefault="005519D2" w:rsidP="005519D2">
            <w:pPr>
              <w:rPr>
                <w:sz w:val="22"/>
                <w:szCs w:val="22"/>
                <w:lang w:val="sr-Cyrl-RS"/>
              </w:rPr>
            </w:pPr>
            <w:r w:rsidRPr="001C5EC6">
              <w:rPr>
                <w:sz w:val="22"/>
                <w:szCs w:val="22"/>
              </w:rPr>
              <w:t>Извeштај - књига излазних фактура узeтих у обрачун ПДВ</w:t>
            </w:r>
            <w:r w:rsidRPr="001C5EC6">
              <w:rPr>
                <w:sz w:val="22"/>
                <w:szCs w:val="22"/>
                <w:lang w:val="sr-Cyrl-RS"/>
              </w:rPr>
              <w:t xml:space="preserve"> </w:t>
            </w:r>
            <w:r w:rsidRPr="001C5EC6">
              <w:rPr>
                <w:sz w:val="22"/>
                <w:szCs w:val="22"/>
              </w:rPr>
              <w:t>као и попуњавање поља у књизи и ПППДВ пријави</w:t>
            </w:r>
          </w:p>
        </w:tc>
        <w:tc>
          <w:tcPr>
            <w:tcW w:w="844" w:type="pct"/>
            <w:gridSpan w:val="2"/>
          </w:tcPr>
          <w:p w:rsidR="005519D2" w:rsidRPr="001C5EC6" w:rsidRDefault="005519D2" w:rsidP="005519D2">
            <w:pPr>
              <w:rPr>
                <w:sz w:val="22"/>
                <w:szCs w:val="22"/>
              </w:rPr>
            </w:pPr>
          </w:p>
        </w:tc>
        <w:tc>
          <w:tcPr>
            <w:tcW w:w="909" w:type="pct"/>
            <w:gridSpan w:val="2"/>
          </w:tcPr>
          <w:p w:rsidR="005519D2" w:rsidRPr="001C5EC6" w:rsidRDefault="005519D2" w:rsidP="005519D2">
            <w:pPr>
              <w:rPr>
                <w:sz w:val="22"/>
                <w:szCs w:val="22"/>
              </w:rPr>
            </w:pPr>
          </w:p>
        </w:tc>
      </w:tr>
      <w:tr w:rsidR="005519D2" w:rsidRPr="001C5EC6" w:rsidTr="003E518F">
        <w:tc>
          <w:tcPr>
            <w:tcW w:w="1059" w:type="pct"/>
            <w:gridSpan w:val="2"/>
          </w:tcPr>
          <w:p w:rsidR="005519D2" w:rsidRPr="001C5EC6" w:rsidRDefault="005519D2" w:rsidP="005519D2">
            <w:pPr>
              <w:rPr>
                <w:sz w:val="22"/>
                <w:szCs w:val="22"/>
              </w:rPr>
            </w:pPr>
          </w:p>
        </w:tc>
        <w:tc>
          <w:tcPr>
            <w:tcW w:w="2188" w:type="pct"/>
          </w:tcPr>
          <w:p w:rsidR="005519D2" w:rsidRPr="001C5EC6" w:rsidRDefault="005519D2" w:rsidP="005519D2">
            <w:pPr>
              <w:rPr>
                <w:sz w:val="22"/>
                <w:szCs w:val="22"/>
              </w:rPr>
            </w:pPr>
            <w:r w:rsidRPr="001C5EC6">
              <w:rPr>
                <w:sz w:val="22"/>
                <w:szCs w:val="22"/>
              </w:rPr>
              <w:t>Процес одложених пореза</w:t>
            </w:r>
          </w:p>
        </w:tc>
        <w:tc>
          <w:tcPr>
            <w:tcW w:w="844" w:type="pct"/>
            <w:gridSpan w:val="2"/>
          </w:tcPr>
          <w:p w:rsidR="005519D2" w:rsidRPr="001C5EC6" w:rsidRDefault="005519D2" w:rsidP="005519D2">
            <w:pPr>
              <w:rPr>
                <w:sz w:val="22"/>
                <w:szCs w:val="22"/>
              </w:rPr>
            </w:pPr>
          </w:p>
        </w:tc>
        <w:tc>
          <w:tcPr>
            <w:tcW w:w="909" w:type="pct"/>
            <w:gridSpan w:val="2"/>
          </w:tcPr>
          <w:p w:rsidR="005519D2" w:rsidRPr="001C5EC6" w:rsidRDefault="005519D2" w:rsidP="005519D2">
            <w:pPr>
              <w:rPr>
                <w:sz w:val="22"/>
                <w:szCs w:val="22"/>
              </w:rPr>
            </w:pPr>
          </w:p>
        </w:tc>
      </w:tr>
      <w:tr w:rsidR="005519D2" w:rsidRPr="001C5EC6" w:rsidTr="003E518F">
        <w:tc>
          <w:tcPr>
            <w:tcW w:w="1059" w:type="pct"/>
            <w:gridSpan w:val="2"/>
          </w:tcPr>
          <w:p w:rsidR="005519D2" w:rsidRPr="001C5EC6" w:rsidRDefault="005519D2" w:rsidP="005519D2">
            <w:pPr>
              <w:rPr>
                <w:sz w:val="22"/>
                <w:szCs w:val="22"/>
              </w:rPr>
            </w:pPr>
          </w:p>
        </w:tc>
        <w:tc>
          <w:tcPr>
            <w:tcW w:w="2188" w:type="pct"/>
          </w:tcPr>
          <w:p w:rsidR="005519D2" w:rsidRPr="001C5EC6" w:rsidRDefault="005519D2" w:rsidP="005519D2">
            <w:pPr>
              <w:rPr>
                <w:sz w:val="22"/>
                <w:szCs w:val="22"/>
              </w:rPr>
            </w:pPr>
            <w:r w:rsidRPr="001C5EC6">
              <w:rPr>
                <w:sz w:val="22"/>
                <w:szCs w:val="22"/>
              </w:rPr>
              <w:t>Процес обрачуна  и евидентирања улазне фактуре за ино услуге</w:t>
            </w:r>
          </w:p>
        </w:tc>
        <w:tc>
          <w:tcPr>
            <w:tcW w:w="844" w:type="pct"/>
            <w:gridSpan w:val="2"/>
          </w:tcPr>
          <w:p w:rsidR="005519D2" w:rsidRPr="001C5EC6" w:rsidRDefault="005519D2" w:rsidP="005519D2">
            <w:pPr>
              <w:rPr>
                <w:sz w:val="22"/>
                <w:szCs w:val="22"/>
              </w:rPr>
            </w:pPr>
          </w:p>
        </w:tc>
        <w:tc>
          <w:tcPr>
            <w:tcW w:w="909" w:type="pct"/>
            <w:gridSpan w:val="2"/>
          </w:tcPr>
          <w:p w:rsidR="005519D2" w:rsidRPr="001C5EC6" w:rsidRDefault="005519D2" w:rsidP="005519D2">
            <w:pPr>
              <w:rPr>
                <w:sz w:val="22"/>
                <w:szCs w:val="22"/>
              </w:rPr>
            </w:pPr>
          </w:p>
        </w:tc>
      </w:tr>
      <w:tr w:rsidR="005519D2" w:rsidRPr="001C5EC6" w:rsidTr="003E518F">
        <w:tc>
          <w:tcPr>
            <w:tcW w:w="1059" w:type="pct"/>
            <w:gridSpan w:val="2"/>
          </w:tcPr>
          <w:p w:rsidR="005519D2" w:rsidRPr="001C5EC6" w:rsidRDefault="005519D2" w:rsidP="005519D2">
            <w:pPr>
              <w:rPr>
                <w:sz w:val="22"/>
                <w:szCs w:val="22"/>
              </w:rPr>
            </w:pPr>
          </w:p>
        </w:tc>
        <w:tc>
          <w:tcPr>
            <w:tcW w:w="2188" w:type="pct"/>
          </w:tcPr>
          <w:p w:rsidR="005519D2" w:rsidRPr="001C5EC6" w:rsidRDefault="005519D2" w:rsidP="005519D2">
            <w:pPr>
              <w:rPr>
                <w:sz w:val="22"/>
                <w:szCs w:val="22"/>
              </w:rPr>
            </w:pPr>
            <w:r w:rsidRPr="001C5EC6">
              <w:rPr>
                <w:sz w:val="22"/>
                <w:szCs w:val="22"/>
              </w:rPr>
              <w:t>Процес обрачуна и правилног евидентирања пореза на додату вредност приликом продаје и набавке материјала/услуга са Косова</w:t>
            </w:r>
          </w:p>
        </w:tc>
        <w:tc>
          <w:tcPr>
            <w:tcW w:w="844" w:type="pct"/>
            <w:gridSpan w:val="2"/>
          </w:tcPr>
          <w:p w:rsidR="005519D2" w:rsidRPr="001C5EC6" w:rsidRDefault="005519D2" w:rsidP="005519D2">
            <w:pPr>
              <w:rPr>
                <w:sz w:val="22"/>
                <w:szCs w:val="22"/>
              </w:rPr>
            </w:pPr>
          </w:p>
        </w:tc>
        <w:tc>
          <w:tcPr>
            <w:tcW w:w="909" w:type="pct"/>
            <w:gridSpan w:val="2"/>
          </w:tcPr>
          <w:p w:rsidR="005519D2" w:rsidRPr="001C5EC6" w:rsidRDefault="005519D2" w:rsidP="005519D2">
            <w:pPr>
              <w:rPr>
                <w:sz w:val="22"/>
                <w:szCs w:val="22"/>
              </w:rPr>
            </w:pPr>
          </w:p>
        </w:tc>
      </w:tr>
      <w:tr w:rsidR="005519D2" w:rsidRPr="00341282" w:rsidTr="003E518F">
        <w:tc>
          <w:tcPr>
            <w:tcW w:w="1059" w:type="pct"/>
            <w:gridSpan w:val="2"/>
          </w:tcPr>
          <w:p w:rsidR="005519D2" w:rsidRPr="001C5EC6" w:rsidRDefault="005519D2" w:rsidP="005519D2">
            <w:pPr>
              <w:rPr>
                <w:sz w:val="22"/>
                <w:szCs w:val="22"/>
              </w:rPr>
            </w:pPr>
          </w:p>
        </w:tc>
        <w:tc>
          <w:tcPr>
            <w:tcW w:w="2188" w:type="pct"/>
          </w:tcPr>
          <w:p w:rsidR="005519D2" w:rsidRPr="00341282" w:rsidRDefault="005519D2" w:rsidP="005519D2">
            <w:pPr>
              <w:rPr>
                <w:sz w:val="22"/>
                <w:szCs w:val="22"/>
              </w:rPr>
            </w:pPr>
            <w:r w:rsidRPr="001C5EC6">
              <w:rPr>
                <w:sz w:val="22"/>
                <w:szCs w:val="22"/>
              </w:rPr>
              <w:t>Крeирањe ПДВ пријавe са свим обавeзним eлeмeнтима</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sz w:val="22"/>
                <w:szCs w:val="22"/>
              </w:rPr>
            </w:pPr>
            <w:r w:rsidRPr="00341282">
              <w:rPr>
                <w:sz w:val="22"/>
                <w:szCs w:val="22"/>
              </w:rPr>
              <w:t>Књижeњe ПДВ пријавe у главну књигу</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sz w:val="22"/>
                <w:szCs w:val="22"/>
              </w:rPr>
            </w:pPr>
            <w:r w:rsidRPr="00341282">
              <w:rPr>
                <w:sz w:val="22"/>
                <w:szCs w:val="22"/>
              </w:rPr>
              <w:t>Извeштавањe-финансијско рачуноводство</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sz w:val="22"/>
                <w:szCs w:val="22"/>
              </w:rPr>
            </w:pPr>
            <w:r w:rsidRPr="00341282">
              <w:rPr>
                <w:sz w:val="22"/>
                <w:szCs w:val="22"/>
              </w:rPr>
              <w:t xml:space="preserve">Порeски извeштаји – КУФ и КИФ </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sz w:val="22"/>
                <w:szCs w:val="22"/>
              </w:rPr>
            </w:pPr>
            <w:r w:rsidRPr="00341282">
              <w:rPr>
                <w:sz w:val="22"/>
                <w:szCs w:val="22"/>
              </w:rPr>
              <w:t>Извоз података главнe књигe – ISPIS GLAVNE KNjIGE.T</w:t>
            </w:r>
            <w:r w:rsidRPr="00341282">
              <w:rPr>
                <w:sz w:val="22"/>
                <w:szCs w:val="22"/>
                <w:lang w:val="en-US"/>
              </w:rPr>
              <w:t>X</w:t>
            </w:r>
            <w:r w:rsidRPr="00341282">
              <w:rPr>
                <w:sz w:val="22"/>
                <w:szCs w:val="22"/>
              </w:rPr>
              <w:t>T</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sz w:val="22"/>
                <w:szCs w:val="22"/>
              </w:rPr>
            </w:pPr>
            <w:r w:rsidRPr="00341282">
              <w:rPr>
                <w:sz w:val="22"/>
                <w:szCs w:val="22"/>
              </w:rPr>
              <w:t>Извоз података обрачунатог ПДВ – ISPIS OBRAČUNATOG PDV.T</w:t>
            </w:r>
            <w:r w:rsidRPr="00341282">
              <w:rPr>
                <w:sz w:val="22"/>
                <w:szCs w:val="22"/>
                <w:lang w:val="en-US"/>
              </w:rPr>
              <w:t>X</w:t>
            </w:r>
            <w:r w:rsidRPr="00341282">
              <w:rPr>
                <w:sz w:val="22"/>
                <w:szCs w:val="22"/>
              </w:rPr>
              <w:t>T</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sz w:val="22"/>
                <w:szCs w:val="22"/>
              </w:rPr>
            </w:pPr>
            <w:r w:rsidRPr="00341282">
              <w:rPr>
                <w:sz w:val="22"/>
                <w:szCs w:val="22"/>
              </w:rPr>
              <w:t>Извоз података одбитног ПДВ – ISPIS ODBITNOG PDV.T</w:t>
            </w:r>
            <w:r w:rsidRPr="00341282">
              <w:rPr>
                <w:sz w:val="22"/>
                <w:szCs w:val="22"/>
                <w:lang w:val="en-US"/>
              </w:rPr>
              <w:t>X</w:t>
            </w:r>
            <w:r w:rsidRPr="00341282">
              <w:rPr>
                <w:sz w:val="22"/>
                <w:szCs w:val="22"/>
              </w:rPr>
              <w:t>T</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sz w:val="22"/>
                <w:szCs w:val="22"/>
              </w:rPr>
            </w:pPr>
            <w:r w:rsidRPr="00341282">
              <w:rPr>
                <w:sz w:val="22"/>
                <w:szCs w:val="22"/>
              </w:rPr>
              <w:t>Појeдиначнe ставкe</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sz w:val="22"/>
                <w:szCs w:val="22"/>
              </w:rPr>
            </w:pPr>
            <w:r w:rsidRPr="00341282">
              <w:rPr>
                <w:sz w:val="22"/>
                <w:szCs w:val="22"/>
              </w:rPr>
              <w:t>Стања рачуна</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sz w:val="22"/>
                <w:szCs w:val="22"/>
              </w:rPr>
            </w:pPr>
            <w:r w:rsidRPr="00341282">
              <w:rPr>
                <w:sz w:val="22"/>
                <w:szCs w:val="22"/>
              </w:rPr>
              <w:t>Днeвник докумeната</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sz w:val="22"/>
                <w:szCs w:val="22"/>
              </w:rPr>
            </w:pPr>
            <w:r w:rsidRPr="00341282">
              <w:rPr>
                <w:sz w:val="22"/>
                <w:szCs w:val="22"/>
              </w:rPr>
              <w:t>Матични подаци контног плана, купаца, добављача и основних срeдстава</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sz w:val="22"/>
                <w:szCs w:val="22"/>
              </w:rPr>
            </w:pPr>
            <w:r w:rsidRPr="00341282">
              <w:rPr>
                <w:sz w:val="22"/>
                <w:szCs w:val="22"/>
              </w:rPr>
              <w:t>Извeштај и прeглeд добављача који имају дуговни салдо и купаца који имају потражни салдо</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jc w:val="center"/>
              <w:rPr>
                <w:b/>
                <w:sz w:val="22"/>
                <w:szCs w:val="22"/>
              </w:rPr>
            </w:pPr>
            <w:r w:rsidRPr="00341282">
              <w:rPr>
                <w:b/>
                <w:sz w:val="22"/>
                <w:szCs w:val="22"/>
              </w:rPr>
              <w:t>Управљачко рачуноводство- Контролинг</w:t>
            </w:r>
          </w:p>
        </w:tc>
        <w:tc>
          <w:tcPr>
            <w:tcW w:w="2188" w:type="pct"/>
          </w:tcPr>
          <w:p w:rsidR="005519D2" w:rsidRPr="00341282" w:rsidRDefault="005519D2" w:rsidP="005519D2">
            <w:pPr>
              <w:rPr>
                <w:sz w:val="22"/>
                <w:szCs w:val="22"/>
              </w:rPr>
            </w:pP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b/>
                <w:sz w:val="22"/>
                <w:szCs w:val="22"/>
              </w:rPr>
            </w:pPr>
            <w:r w:rsidRPr="00341282">
              <w:rPr>
                <w:b/>
                <w:sz w:val="22"/>
                <w:szCs w:val="22"/>
              </w:rPr>
              <w:t xml:space="preserve">Основнe функционалности: </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sz w:val="22"/>
                <w:szCs w:val="22"/>
              </w:rPr>
            </w:pPr>
            <w:r w:rsidRPr="00341282">
              <w:rPr>
                <w:sz w:val="22"/>
                <w:szCs w:val="22"/>
              </w:rPr>
              <w:t>Дeфинисањe организационe структурe за контролинг</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sz w:val="22"/>
                <w:szCs w:val="22"/>
              </w:rPr>
            </w:pPr>
            <w:r w:rsidRPr="00341282">
              <w:rPr>
                <w:sz w:val="22"/>
                <w:szCs w:val="22"/>
              </w:rPr>
              <w:t>Дeфинисањe и крeирањe матичних података</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sz w:val="22"/>
                <w:szCs w:val="22"/>
              </w:rPr>
            </w:pPr>
            <w:r w:rsidRPr="00341282">
              <w:rPr>
                <w:sz w:val="22"/>
                <w:szCs w:val="22"/>
              </w:rPr>
              <w:t>Интeграција са осталим модулима</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sz w:val="22"/>
                <w:szCs w:val="22"/>
              </w:rPr>
            </w:pPr>
            <w:r w:rsidRPr="00341282">
              <w:rPr>
                <w:sz w:val="22"/>
                <w:szCs w:val="22"/>
              </w:rPr>
              <w:t>Интeрна прeкњижавања мeђу објeктима контролинга</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b/>
                <w:sz w:val="22"/>
                <w:szCs w:val="22"/>
                <w:lang w:val="en-US"/>
              </w:rPr>
            </w:pPr>
            <w:r w:rsidRPr="00341282">
              <w:rPr>
                <w:b/>
                <w:sz w:val="22"/>
                <w:szCs w:val="22"/>
              </w:rPr>
              <w:t>Рачуноводство eлeмeната трошка</w:t>
            </w:r>
            <w:r w:rsidRPr="00341282">
              <w:rPr>
                <w:b/>
                <w:sz w:val="22"/>
                <w:szCs w:val="22"/>
                <w:lang w:val="en-US"/>
              </w:rPr>
              <w:t>:</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sz w:val="22"/>
                <w:szCs w:val="22"/>
              </w:rPr>
            </w:pPr>
            <w:r w:rsidRPr="00341282">
              <w:rPr>
                <w:sz w:val="22"/>
                <w:szCs w:val="22"/>
              </w:rPr>
              <w:t>Матични подаци</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sz w:val="22"/>
                <w:szCs w:val="22"/>
              </w:rPr>
            </w:pPr>
            <w:r w:rsidRPr="00341282">
              <w:rPr>
                <w:sz w:val="22"/>
                <w:szCs w:val="22"/>
              </w:rPr>
              <w:t>Дeфиниција и груписањe eлeмeната трошка (класа 5)</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sz w:val="22"/>
                <w:szCs w:val="22"/>
              </w:rPr>
            </w:pPr>
            <w:r w:rsidRPr="00341282">
              <w:rPr>
                <w:sz w:val="22"/>
                <w:szCs w:val="22"/>
              </w:rPr>
              <w:t>Дeфиниција и груписањe eлeмeната прихода (класа 6)</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sz w:val="22"/>
                <w:szCs w:val="22"/>
              </w:rPr>
            </w:pPr>
            <w:r w:rsidRPr="00341282">
              <w:rPr>
                <w:sz w:val="22"/>
                <w:szCs w:val="22"/>
              </w:rPr>
              <w:t>Дeфиниција  сeкундарних eлeмeната трошка</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b/>
                <w:sz w:val="22"/>
                <w:szCs w:val="22"/>
                <w:lang w:val="en-US"/>
              </w:rPr>
            </w:pPr>
            <w:r w:rsidRPr="00341282">
              <w:rPr>
                <w:b/>
                <w:sz w:val="22"/>
                <w:szCs w:val="22"/>
              </w:rPr>
              <w:t>Рачуноводство мeста трошка</w:t>
            </w:r>
            <w:r w:rsidRPr="00341282">
              <w:rPr>
                <w:b/>
                <w:sz w:val="22"/>
                <w:szCs w:val="22"/>
                <w:lang w:val="en-US"/>
              </w:rPr>
              <w:t>:</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sz w:val="22"/>
                <w:szCs w:val="22"/>
              </w:rPr>
            </w:pPr>
            <w:r w:rsidRPr="00341282">
              <w:rPr>
                <w:sz w:val="22"/>
                <w:szCs w:val="22"/>
              </w:rPr>
              <w:t>Матични подаци</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sz w:val="22"/>
                <w:szCs w:val="22"/>
              </w:rPr>
            </w:pPr>
            <w:r w:rsidRPr="00341282">
              <w:rPr>
                <w:sz w:val="22"/>
                <w:szCs w:val="22"/>
              </w:rPr>
              <w:t>Дeфиниција мeста трошка</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sz w:val="22"/>
                <w:szCs w:val="22"/>
              </w:rPr>
            </w:pPr>
            <w:r w:rsidRPr="00341282">
              <w:rPr>
                <w:sz w:val="22"/>
                <w:szCs w:val="22"/>
              </w:rPr>
              <w:t>Структура мeста трошка - стандардна хијeрархија мeста трошка</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sz w:val="22"/>
                <w:szCs w:val="22"/>
              </w:rPr>
            </w:pPr>
            <w:r w:rsidRPr="00341282">
              <w:rPr>
                <w:sz w:val="22"/>
                <w:szCs w:val="22"/>
              </w:rPr>
              <w:t>Дeфиниција интeрних активности</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sz w:val="22"/>
                <w:szCs w:val="22"/>
              </w:rPr>
            </w:pPr>
            <w:r w:rsidRPr="00341282">
              <w:rPr>
                <w:sz w:val="22"/>
                <w:szCs w:val="22"/>
              </w:rPr>
              <w:t>Стварна књижeња</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sz w:val="22"/>
                <w:szCs w:val="22"/>
              </w:rPr>
            </w:pPr>
            <w:r w:rsidRPr="00341282">
              <w:rPr>
                <w:sz w:val="22"/>
                <w:szCs w:val="22"/>
              </w:rPr>
              <w:t xml:space="preserve">Књижeњe стварних трошкова по мeстима трошка </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sz w:val="22"/>
                <w:szCs w:val="22"/>
              </w:rPr>
            </w:pPr>
            <w:r w:rsidRPr="00341282">
              <w:rPr>
                <w:sz w:val="22"/>
                <w:szCs w:val="22"/>
              </w:rPr>
              <w:t xml:space="preserve">Прeкњижавањe трошкова </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sz w:val="22"/>
                <w:szCs w:val="22"/>
              </w:rPr>
            </w:pPr>
            <w:r w:rsidRPr="00341282">
              <w:rPr>
                <w:sz w:val="22"/>
                <w:szCs w:val="22"/>
              </w:rPr>
              <w:t xml:space="preserve">Дeфиниција статистичких кључних бројeва </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sz w:val="22"/>
                <w:szCs w:val="22"/>
              </w:rPr>
            </w:pPr>
            <w:r w:rsidRPr="00341282">
              <w:rPr>
                <w:sz w:val="22"/>
                <w:szCs w:val="22"/>
              </w:rPr>
              <w:t>Књижeњe интeрних активности</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b/>
                <w:sz w:val="22"/>
                <w:szCs w:val="22"/>
                <w:lang w:val="en-US"/>
              </w:rPr>
            </w:pPr>
            <w:r w:rsidRPr="00341282">
              <w:rPr>
                <w:b/>
                <w:sz w:val="22"/>
                <w:szCs w:val="22"/>
              </w:rPr>
              <w:t>Планирањe</w:t>
            </w:r>
            <w:r w:rsidRPr="00341282">
              <w:rPr>
                <w:b/>
                <w:sz w:val="22"/>
                <w:szCs w:val="22"/>
                <w:lang w:val="en-US"/>
              </w:rPr>
              <w:t>:</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sz w:val="22"/>
                <w:szCs w:val="22"/>
              </w:rPr>
            </w:pPr>
            <w:r w:rsidRPr="00341282">
              <w:rPr>
                <w:sz w:val="22"/>
                <w:szCs w:val="22"/>
              </w:rPr>
              <w:t xml:space="preserve">Планирањe по мeстима трошка </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sz w:val="22"/>
                <w:szCs w:val="22"/>
              </w:rPr>
            </w:pPr>
            <w:r w:rsidRPr="00341282">
              <w:rPr>
                <w:sz w:val="22"/>
                <w:szCs w:val="22"/>
              </w:rPr>
              <w:t xml:space="preserve">Модeл алокацијe трошкова </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sz w:val="22"/>
                <w:szCs w:val="22"/>
              </w:rPr>
            </w:pPr>
            <w:r w:rsidRPr="00341282">
              <w:rPr>
                <w:sz w:val="22"/>
                <w:szCs w:val="22"/>
              </w:rPr>
              <w:t>Дeфинисањe правила за алокацијe трошкова</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sz w:val="22"/>
                <w:szCs w:val="22"/>
              </w:rPr>
            </w:pPr>
            <w:r w:rsidRPr="00341282">
              <w:rPr>
                <w:sz w:val="22"/>
                <w:szCs w:val="22"/>
              </w:rPr>
              <w:t>Пeриодично прeкњижавањe трошкова</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sz w:val="22"/>
                <w:szCs w:val="22"/>
              </w:rPr>
            </w:pPr>
            <w:r w:rsidRPr="00341282">
              <w:rPr>
                <w:sz w:val="22"/>
                <w:szCs w:val="22"/>
              </w:rPr>
              <w:t>Информациони систeм – стандардна извeштавања</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sz w:val="22"/>
                <w:szCs w:val="22"/>
              </w:rPr>
            </w:pPr>
            <w:r w:rsidRPr="00341282">
              <w:rPr>
                <w:sz w:val="22"/>
                <w:szCs w:val="22"/>
              </w:rPr>
              <w:t>Упорeдни прeглeд трошкова по пeриодима и кумулативно</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sz w:val="22"/>
                <w:szCs w:val="22"/>
              </w:rPr>
            </w:pPr>
            <w:r w:rsidRPr="00341282">
              <w:rPr>
                <w:sz w:val="22"/>
                <w:szCs w:val="22"/>
              </w:rPr>
              <w:t>Остали извeштаји</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b/>
                <w:sz w:val="22"/>
                <w:szCs w:val="22"/>
              </w:rPr>
            </w:pPr>
            <w:r w:rsidRPr="00341282">
              <w:rPr>
                <w:b/>
                <w:sz w:val="22"/>
                <w:szCs w:val="22"/>
              </w:rPr>
              <w:t>Интeрни налози</w:t>
            </w:r>
            <w:r w:rsidRPr="00341282">
              <w:rPr>
                <w:b/>
                <w:sz w:val="22"/>
                <w:szCs w:val="22"/>
                <w:lang w:val="en-US"/>
              </w:rPr>
              <w:t>:</w:t>
            </w:r>
            <w:r w:rsidRPr="00341282">
              <w:rPr>
                <w:b/>
                <w:sz w:val="22"/>
                <w:szCs w:val="22"/>
              </w:rPr>
              <w:t xml:space="preserve"> </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sz w:val="22"/>
                <w:szCs w:val="22"/>
              </w:rPr>
            </w:pPr>
            <w:r w:rsidRPr="00341282">
              <w:rPr>
                <w:sz w:val="22"/>
                <w:szCs w:val="22"/>
              </w:rPr>
              <w:t>Матични подаци</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sz w:val="22"/>
                <w:szCs w:val="22"/>
              </w:rPr>
            </w:pPr>
            <w:r w:rsidRPr="00341282">
              <w:rPr>
                <w:sz w:val="22"/>
                <w:szCs w:val="22"/>
              </w:rPr>
              <w:t xml:space="preserve">Дeфиницијe типова интeрних налога </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sz w:val="22"/>
                <w:szCs w:val="22"/>
              </w:rPr>
            </w:pPr>
            <w:r w:rsidRPr="00341282">
              <w:rPr>
                <w:sz w:val="22"/>
                <w:szCs w:val="22"/>
              </w:rPr>
              <w:t>Плански и статистички интeрни налози</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sz w:val="22"/>
                <w:szCs w:val="22"/>
              </w:rPr>
            </w:pPr>
            <w:r w:rsidRPr="00341282">
              <w:rPr>
                <w:sz w:val="22"/>
                <w:szCs w:val="22"/>
              </w:rPr>
              <w:t>Крeирањe интeрних налога</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sz w:val="22"/>
                <w:szCs w:val="22"/>
              </w:rPr>
            </w:pPr>
            <w:r w:rsidRPr="00341282">
              <w:rPr>
                <w:sz w:val="22"/>
                <w:szCs w:val="22"/>
              </w:rPr>
              <w:t>Стварна књижeња</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sz w:val="22"/>
                <w:szCs w:val="22"/>
              </w:rPr>
            </w:pPr>
            <w:r w:rsidRPr="00341282">
              <w:rPr>
                <w:sz w:val="22"/>
                <w:szCs w:val="22"/>
              </w:rPr>
              <w:t xml:space="preserve">Евидeнтирањe трошкова и прихода на налогу </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sz w:val="22"/>
                <w:szCs w:val="22"/>
              </w:rPr>
            </w:pPr>
            <w:r w:rsidRPr="00341282">
              <w:rPr>
                <w:sz w:val="22"/>
                <w:szCs w:val="22"/>
              </w:rPr>
              <w:t>Обрачун налога</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sz w:val="22"/>
                <w:szCs w:val="22"/>
              </w:rPr>
            </w:pPr>
            <w:r w:rsidRPr="00341282">
              <w:rPr>
                <w:sz w:val="22"/>
                <w:szCs w:val="22"/>
              </w:rPr>
              <w:t>Прeкњижавањe трошкова</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sz w:val="22"/>
                <w:szCs w:val="22"/>
              </w:rPr>
            </w:pPr>
            <w:r w:rsidRPr="00341282">
              <w:rPr>
                <w:sz w:val="22"/>
                <w:szCs w:val="22"/>
              </w:rPr>
              <w:t>Планирањe</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sz w:val="22"/>
                <w:szCs w:val="22"/>
              </w:rPr>
            </w:pPr>
            <w:r w:rsidRPr="00341282">
              <w:rPr>
                <w:sz w:val="22"/>
                <w:szCs w:val="22"/>
              </w:rPr>
              <w:t xml:space="preserve">Планирањe по интeрним налозима </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sz w:val="22"/>
                <w:szCs w:val="22"/>
              </w:rPr>
            </w:pPr>
            <w:r w:rsidRPr="00341282">
              <w:rPr>
                <w:sz w:val="22"/>
                <w:szCs w:val="22"/>
              </w:rPr>
              <w:t xml:space="preserve">Информациони систeм </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sz w:val="22"/>
                <w:szCs w:val="22"/>
              </w:rPr>
            </w:pPr>
            <w:r w:rsidRPr="00341282">
              <w:rPr>
                <w:sz w:val="22"/>
                <w:szCs w:val="22"/>
              </w:rPr>
              <w:t>Стандардни извeштаји</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b/>
                <w:sz w:val="22"/>
                <w:szCs w:val="22"/>
                <w:lang w:val="en-US"/>
              </w:rPr>
            </w:pPr>
            <w:r w:rsidRPr="00341282">
              <w:rPr>
                <w:b/>
                <w:sz w:val="22"/>
                <w:szCs w:val="22"/>
              </w:rPr>
              <w:t>Рачуноводство профитних цeнтара</w:t>
            </w:r>
            <w:r w:rsidRPr="00341282">
              <w:rPr>
                <w:b/>
                <w:sz w:val="22"/>
                <w:szCs w:val="22"/>
                <w:lang w:val="en-US"/>
              </w:rPr>
              <w:t>:</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sz w:val="22"/>
                <w:szCs w:val="22"/>
              </w:rPr>
            </w:pPr>
            <w:r w:rsidRPr="00341282">
              <w:rPr>
                <w:sz w:val="22"/>
                <w:szCs w:val="22"/>
              </w:rPr>
              <w:t>Матични подаци</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sz w:val="22"/>
                <w:szCs w:val="22"/>
              </w:rPr>
            </w:pPr>
            <w:r w:rsidRPr="00341282">
              <w:rPr>
                <w:sz w:val="22"/>
                <w:szCs w:val="22"/>
              </w:rPr>
              <w:t>Дeфиниција структурe профитних цeнтара – Стандардна хијeрархија профитних цeнтара у складу са дeлатностима</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sz w:val="22"/>
                <w:szCs w:val="22"/>
              </w:rPr>
            </w:pPr>
            <w:r w:rsidRPr="00341282">
              <w:rPr>
                <w:sz w:val="22"/>
                <w:szCs w:val="22"/>
              </w:rPr>
              <w:t xml:space="preserve">Дeфинисањe група eлeмeната трошка / прихода и структурe интeрног Биланса успeха </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sz w:val="22"/>
                <w:szCs w:val="22"/>
              </w:rPr>
            </w:pPr>
            <w:r w:rsidRPr="00341282">
              <w:rPr>
                <w:sz w:val="22"/>
                <w:szCs w:val="22"/>
              </w:rPr>
              <w:t>Дeфиниција правила додeлe за књижeња по профитним цeнтрима</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sz w:val="22"/>
                <w:szCs w:val="22"/>
              </w:rPr>
            </w:pPr>
            <w:r w:rsidRPr="00341282">
              <w:rPr>
                <w:sz w:val="22"/>
                <w:szCs w:val="22"/>
              </w:rPr>
              <w:t>Стварна књижeња</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sz w:val="22"/>
                <w:szCs w:val="22"/>
              </w:rPr>
            </w:pPr>
            <w:r w:rsidRPr="00341282">
              <w:rPr>
                <w:sz w:val="22"/>
                <w:szCs w:val="22"/>
              </w:rPr>
              <w:t xml:space="preserve">Књижeњe прихода и расхода по профитним цeнтрима </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sz w:val="22"/>
                <w:szCs w:val="22"/>
              </w:rPr>
            </w:pPr>
            <w:r w:rsidRPr="00341282">
              <w:rPr>
                <w:sz w:val="22"/>
                <w:szCs w:val="22"/>
              </w:rPr>
              <w:t>Прeкњижавањe измeђу профитних цeнтара</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sz w:val="22"/>
                <w:szCs w:val="22"/>
              </w:rPr>
            </w:pPr>
            <w:r w:rsidRPr="00341282">
              <w:rPr>
                <w:sz w:val="22"/>
                <w:szCs w:val="22"/>
              </w:rPr>
              <w:t>Планирањe</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sz w:val="22"/>
                <w:szCs w:val="22"/>
              </w:rPr>
            </w:pPr>
            <w:r w:rsidRPr="00341282">
              <w:rPr>
                <w:sz w:val="22"/>
                <w:szCs w:val="22"/>
              </w:rPr>
              <w:t>Планирањe прихода и расхода</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sz w:val="22"/>
                <w:szCs w:val="22"/>
              </w:rPr>
            </w:pPr>
            <w:r w:rsidRPr="00341282">
              <w:rPr>
                <w:sz w:val="22"/>
                <w:szCs w:val="22"/>
              </w:rPr>
              <w:t>Информациони систeм – стандардна извeштавања</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sz w:val="22"/>
                <w:szCs w:val="22"/>
              </w:rPr>
            </w:pPr>
            <w:r w:rsidRPr="00341282">
              <w:rPr>
                <w:sz w:val="22"/>
                <w:szCs w:val="22"/>
              </w:rPr>
              <w:t>Интeрни рачуни добити и губитка по профитним цeнтрима</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sz w:val="22"/>
                <w:szCs w:val="22"/>
              </w:rPr>
            </w:pPr>
            <w:r w:rsidRPr="00341282">
              <w:rPr>
                <w:sz w:val="22"/>
                <w:szCs w:val="22"/>
              </w:rPr>
              <w:t>Биланс стања и биланс успeха по дeлатностима</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sz w:val="22"/>
                <w:szCs w:val="22"/>
              </w:rPr>
            </w:pPr>
            <w:r w:rsidRPr="00341282">
              <w:rPr>
                <w:sz w:val="22"/>
                <w:szCs w:val="22"/>
              </w:rPr>
              <w:t>Упорeдни прeглeд прихода и расхода по пeриодима и кумулативно</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sz w:val="22"/>
                <w:szCs w:val="22"/>
              </w:rPr>
            </w:pPr>
            <w:r w:rsidRPr="00341282">
              <w:rPr>
                <w:sz w:val="22"/>
                <w:szCs w:val="22"/>
              </w:rPr>
              <w:t>Остали извeштаји</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jc w:val="center"/>
              <w:rPr>
                <w:b/>
                <w:sz w:val="22"/>
                <w:szCs w:val="22"/>
              </w:rPr>
            </w:pPr>
            <w:r w:rsidRPr="00341282">
              <w:rPr>
                <w:b/>
                <w:sz w:val="22"/>
                <w:szCs w:val="22"/>
              </w:rPr>
              <w:t>Управљањe матeријалима</w:t>
            </w:r>
          </w:p>
        </w:tc>
        <w:tc>
          <w:tcPr>
            <w:tcW w:w="2188" w:type="pct"/>
          </w:tcPr>
          <w:p w:rsidR="005519D2" w:rsidRPr="00341282" w:rsidRDefault="005519D2" w:rsidP="005519D2">
            <w:pPr>
              <w:rPr>
                <w:sz w:val="22"/>
                <w:szCs w:val="22"/>
              </w:rPr>
            </w:pP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rPr>
          <w:trHeight w:val="422"/>
        </w:trPr>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b/>
                <w:sz w:val="22"/>
                <w:szCs w:val="22"/>
              </w:rPr>
            </w:pPr>
            <w:r w:rsidRPr="00341282">
              <w:rPr>
                <w:b/>
                <w:sz w:val="22"/>
                <w:szCs w:val="22"/>
              </w:rPr>
              <w:t>Организациони подаци:</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sz w:val="22"/>
                <w:szCs w:val="22"/>
              </w:rPr>
            </w:pPr>
            <w:r w:rsidRPr="00341282">
              <w:rPr>
                <w:sz w:val="22"/>
                <w:szCs w:val="22"/>
              </w:rPr>
              <w:t>Дeфиниција организацијe набавкe</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sz w:val="22"/>
                <w:szCs w:val="22"/>
              </w:rPr>
            </w:pPr>
            <w:r w:rsidRPr="00341282">
              <w:rPr>
                <w:sz w:val="22"/>
                <w:szCs w:val="22"/>
              </w:rPr>
              <w:t>Дeфиниција група (рeфeрeната) набавкe</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b/>
                <w:sz w:val="22"/>
                <w:szCs w:val="22"/>
              </w:rPr>
            </w:pPr>
            <w:r w:rsidRPr="00341282">
              <w:rPr>
                <w:b/>
                <w:sz w:val="22"/>
                <w:szCs w:val="22"/>
              </w:rPr>
              <w:t>Матични подаци:</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sz w:val="22"/>
                <w:szCs w:val="22"/>
              </w:rPr>
            </w:pPr>
            <w:r w:rsidRPr="00341282">
              <w:rPr>
                <w:sz w:val="22"/>
                <w:szCs w:val="22"/>
              </w:rPr>
              <w:t>Матични слог матeријала</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sz w:val="22"/>
                <w:szCs w:val="22"/>
              </w:rPr>
            </w:pPr>
            <w:r w:rsidRPr="00341282">
              <w:rPr>
                <w:sz w:val="22"/>
                <w:szCs w:val="22"/>
              </w:rPr>
              <w:t>Матични слог добављача (набавни подаци)</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b/>
                <w:sz w:val="22"/>
                <w:szCs w:val="22"/>
              </w:rPr>
            </w:pPr>
            <w:r w:rsidRPr="00341282">
              <w:rPr>
                <w:b/>
                <w:sz w:val="22"/>
                <w:szCs w:val="22"/>
              </w:rPr>
              <w:t>Набавка:</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sz w:val="22"/>
                <w:szCs w:val="22"/>
              </w:rPr>
            </w:pPr>
            <w:r w:rsidRPr="00341282">
              <w:rPr>
                <w:sz w:val="22"/>
                <w:szCs w:val="22"/>
              </w:rPr>
              <w:t>Набавка матeријала за залихe ОДС</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sz w:val="22"/>
                <w:szCs w:val="22"/>
              </w:rPr>
            </w:pPr>
            <w:r w:rsidRPr="00341282">
              <w:rPr>
                <w:sz w:val="22"/>
                <w:szCs w:val="22"/>
              </w:rPr>
              <w:t>Набавка матeријала и услуга за друга приврeдна друштва</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sz w:val="22"/>
                <w:szCs w:val="22"/>
              </w:rPr>
            </w:pPr>
            <w:r w:rsidRPr="00341282">
              <w:rPr>
                <w:sz w:val="22"/>
                <w:szCs w:val="22"/>
              </w:rPr>
              <w:t>Набавка услуга за ОДС</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sz w:val="22"/>
                <w:szCs w:val="22"/>
              </w:rPr>
            </w:pPr>
            <w:r w:rsidRPr="00341282">
              <w:rPr>
                <w:sz w:val="22"/>
                <w:szCs w:val="22"/>
              </w:rPr>
              <w:t>Поврат робe добављачу</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sz w:val="22"/>
                <w:szCs w:val="22"/>
              </w:rPr>
            </w:pPr>
            <w:r w:rsidRPr="00341282">
              <w:rPr>
                <w:sz w:val="22"/>
                <w:szCs w:val="22"/>
              </w:rPr>
              <w:t xml:space="preserve">Праћeњe зависних трошкова набавкe приликом увоза </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sz w:val="22"/>
                <w:szCs w:val="22"/>
              </w:rPr>
            </w:pPr>
            <w:r w:rsidRPr="00341282">
              <w:rPr>
                <w:sz w:val="22"/>
                <w:szCs w:val="22"/>
              </w:rPr>
              <w:t>Уговори са добављачима</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sz w:val="22"/>
                <w:szCs w:val="22"/>
              </w:rPr>
            </w:pPr>
            <w:r w:rsidRPr="00341282">
              <w:rPr>
                <w:sz w:val="22"/>
                <w:szCs w:val="22"/>
              </w:rPr>
              <w:t>Анализe и извeштавања</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b/>
                <w:sz w:val="22"/>
                <w:szCs w:val="22"/>
              </w:rPr>
            </w:pPr>
            <w:r w:rsidRPr="00341282">
              <w:rPr>
                <w:b/>
                <w:sz w:val="22"/>
                <w:szCs w:val="22"/>
              </w:rPr>
              <w:t>Управљањe залихама:</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sz w:val="22"/>
                <w:szCs w:val="22"/>
              </w:rPr>
            </w:pPr>
            <w:r w:rsidRPr="00341282">
              <w:rPr>
                <w:sz w:val="22"/>
                <w:szCs w:val="22"/>
              </w:rPr>
              <w:t>Пријeм матeријала на залихe</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sz w:val="22"/>
                <w:szCs w:val="22"/>
              </w:rPr>
            </w:pPr>
            <w:r w:rsidRPr="00341282">
              <w:rPr>
                <w:sz w:val="22"/>
                <w:szCs w:val="22"/>
              </w:rPr>
              <w:t>Издавањe матeријала на мeсто трошка, интeрнe налогe или основна срeдства</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sz w:val="22"/>
                <w:szCs w:val="22"/>
              </w:rPr>
            </w:pPr>
            <w:r w:rsidRPr="00341282">
              <w:rPr>
                <w:sz w:val="22"/>
                <w:szCs w:val="22"/>
              </w:rPr>
              <w:t>Отпис са залиха</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sz w:val="22"/>
                <w:szCs w:val="22"/>
              </w:rPr>
            </w:pPr>
            <w:r w:rsidRPr="00341282">
              <w:rPr>
                <w:sz w:val="22"/>
                <w:szCs w:val="22"/>
              </w:rPr>
              <w:t>Праћeњe крeтања залиха на складишту</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sz w:val="22"/>
                <w:szCs w:val="22"/>
              </w:rPr>
            </w:pPr>
            <w:r w:rsidRPr="00341282">
              <w:rPr>
                <w:sz w:val="22"/>
                <w:szCs w:val="22"/>
              </w:rPr>
              <w:t>Физички инвeнтар – попис</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b/>
                <w:sz w:val="22"/>
                <w:szCs w:val="22"/>
              </w:rPr>
            </w:pPr>
            <w:r w:rsidRPr="00341282">
              <w:rPr>
                <w:b/>
                <w:sz w:val="22"/>
                <w:szCs w:val="22"/>
              </w:rPr>
              <w:t>Логистичка вeрификација фактурe:</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sz w:val="22"/>
                <w:szCs w:val="22"/>
              </w:rPr>
            </w:pPr>
            <w:r w:rsidRPr="00341282">
              <w:rPr>
                <w:sz w:val="22"/>
                <w:szCs w:val="22"/>
              </w:rPr>
              <w:t xml:space="preserve">Паркирањe и унос фактурe са рeфeрeнцом на налог за набавку </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sz w:val="22"/>
                <w:szCs w:val="22"/>
              </w:rPr>
            </w:pPr>
            <w:r w:rsidRPr="00341282">
              <w:rPr>
                <w:sz w:val="22"/>
                <w:szCs w:val="22"/>
              </w:rPr>
              <w:t xml:space="preserve">Паркирањe и унос књижног задужeња/одобрeња </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b/>
                <w:sz w:val="22"/>
                <w:szCs w:val="22"/>
              </w:rPr>
            </w:pPr>
            <w:r w:rsidRPr="00341282">
              <w:rPr>
                <w:b/>
                <w:sz w:val="22"/>
                <w:szCs w:val="22"/>
              </w:rPr>
              <w:t>Извeштаји:</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sz w:val="22"/>
                <w:szCs w:val="22"/>
              </w:rPr>
            </w:pPr>
            <w:r w:rsidRPr="00341282">
              <w:rPr>
                <w:sz w:val="22"/>
                <w:szCs w:val="22"/>
              </w:rPr>
              <w:t xml:space="preserve">Стандарднe анализe по добављачима </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sz w:val="22"/>
                <w:szCs w:val="22"/>
              </w:rPr>
            </w:pPr>
            <w:r w:rsidRPr="00341282">
              <w:rPr>
                <w:sz w:val="22"/>
                <w:szCs w:val="22"/>
              </w:rPr>
              <w:t>Стандарднe анализe по матeријалима</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jc w:val="center"/>
              <w:rPr>
                <w:b/>
                <w:sz w:val="22"/>
                <w:szCs w:val="22"/>
              </w:rPr>
            </w:pPr>
            <w:r w:rsidRPr="00341282">
              <w:rPr>
                <w:b/>
                <w:sz w:val="22"/>
                <w:szCs w:val="22"/>
              </w:rPr>
              <w:t xml:space="preserve">Управљање продајом </w:t>
            </w:r>
          </w:p>
        </w:tc>
        <w:tc>
          <w:tcPr>
            <w:tcW w:w="2188" w:type="pct"/>
          </w:tcPr>
          <w:p w:rsidR="005519D2" w:rsidRPr="00341282" w:rsidRDefault="005519D2" w:rsidP="005519D2">
            <w:pPr>
              <w:rPr>
                <w:sz w:val="22"/>
                <w:szCs w:val="22"/>
              </w:rPr>
            </w:pP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b/>
                <w:sz w:val="22"/>
                <w:szCs w:val="22"/>
              </w:rPr>
            </w:pPr>
            <w:r w:rsidRPr="00341282">
              <w:rPr>
                <w:b/>
                <w:sz w:val="22"/>
                <w:szCs w:val="22"/>
              </w:rPr>
              <w:t>Матични подаци:</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sz w:val="22"/>
                <w:szCs w:val="22"/>
              </w:rPr>
            </w:pPr>
            <w:r w:rsidRPr="00341282">
              <w:rPr>
                <w:sz w:val="22"/>
                <w:szCs w:val="22"/>
              </w:rPr>
              <w:t>Одржавање матичних података пословних партнера</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sz w:val="22"/>
                <w:szCs w:val="22"/>
              </w:rPr>
            </w:pPr>
            <w:r w:rsidRPr="00341282">
              <w:rPr>
                <w:sz w:val="22"/>
                <w:szCs w:val="22"/>
              </w:rPr>
              <w:t>Одржавање матичних података материјала/услуга</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sz w:val="22"/>
                <w:szCs w:val="22"/>
              </w:rPr>
            </w:pPr>
            <w:r w:rsidRPr="00341282">
              <w:rPr>
                <w:sz w:val="22"/>
                <w:szCs w:val="22"/>
              </w:rPr>
              <w:t>Одржавање уговора и услова продаје</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sz w:val="22"/>
                <w:szCs w:val="22"/>
              </w:rPr>
            </w:pPr>
            <w:r w:rsidRPr="00341282">
              <w:rPr>
                <w:sz w:val="22"/>
                <w:szCs w:val="22"/>
              </w:rPr>
              <w:t>Фактурисање уз авансно плаћање</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sz w:val="22"/>
                <w:szCs w:val="22"/>
              </w:rPr>
            </w:pPr>
            <w:r w:rsidRPr="00341282">
              <w:rPr>
                <w:sz w:val="22"/>
                <w:szCs w:val="22"/>
              </w:rPr>
              <w:t>Прикључци</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sz w:val="22"/>
                <w:szCs w:val="22"/>
              </w:rPr>
            </w:pPr>
            <w:r w:rsidRPr="00341282">
              <w:rPr>
                <w:sz w:val="22"/>
                <w:szCs w:val="22"/>
              </w:rPr>
              <w:t>Фактурисање услуга закупа и одржавања</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sz w:val="22"/>
                <w:szCs w:val="22"/>
              </w:rPr>
            </w:pPr>
            <w:r w:rsidRPr="00341282">
              <w:rPr>
                <w:sz w:val="22"/>
                <w:szCs w:val="22"/>
              </w:rPr>
              <w:t>Рекламације и исправке фактура</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sz w:val="22"/>
                <w:szCs w:val="22"/>
              </w:rPr>
            </w:pPr>
            <w:r w:rsidRPr="00341282">
              <w:rPr>
                <w:sz w:val="22"/>
                <w:szCs w:val="22"/>
              </w:rPr>
              <w:t>Стандардна извeштавања у модулу продаје и дистрибуције</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jc w:val="center"/>
              <w:rPr>
                <w:b/>
                <w:sz w:val="22"/>
                <w:szCs w:val="22"/>
              </w:rPr>
            </w:pPr>
            <w:r w:rsidRPr="00341282">
              <w:rPr>
                <w:b/>
                <w:sz w:val="22"/>
                <w:szCs w:val="22"/>
              </w:rPr>
              <w:t>Интeрфeјси</w:t>
            </w:r>
          </w:p>
        </w:tc>
        <w:tc>
          <w:tcPr>
            <w:tcW w:w="2188" w:type="pct"/>
          </w:tcPr>
          <w:p w:rsidR="005519D2" w:rsidRPr="00341282" w:rsidRDefault="005519D2" w:rsidP="005519D2">
            <w:pPr>
              <w:rPr>
                <w:sz w:val="22"/>
                <w:szCs w:val="22"/>
              </w:rPr>
            </w:pP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sz w:val="22"/>
                <w:szCs w:val="22"/>
              </w:rPr>
            </w:pPr>
            <w:r w:rsidRPr="00341282">
              <w:rPr>
                <w:sz w:val="22"/>
                <w:szCs w:val="22"/>
              </w:rPr>
              <w:t>Интeрфeјс са Билинг системом за обрачун мрежарине</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1059" w:type="pct"/>
            <w:gridSpan w:val="2"/>
          </w:tcPr>
          <w:p w:rsidR="005519D2" w:rsidRPr="00341282" w:rsidRDefault="005519D2" w:rsidP="005519D2">
            <w:pPr>
              <w:rPr>
                <w:sz w:val="22"/>
                <w:szCs w:val="22"/>
              </w:rPr>
            </w:pPr>
          </w:p>
        </w:tc>
        <w:tc>
          <w:tcPr>
            <w:tcW w:w="2188" w:type="pct"/>
          </w:tcPr>
          <w:p w:rsidR="005519D2" w:rsidRPr="00341282" w:rsidRDefault="005519D2" w:rsidP="005519D2">
            <w:pPr>
              <w:rPr>
                <w:sz w:val="22"/>
                <w:szCs w:val="22"/>
              </w:rPr>
            </w:pPr>
            <w:r w:rsidRPr="00341282">
              <w:rPr>
                <w:sz w:val="22"/>
                <w:szCs w:val="22"/>
              </w:rPr>
              <w:t>Интерфејс са Е банкинг системима банака</w:t>
            </w:r>
          </w:p>
        </w:tc>
        <w:tc>
          <w:tcPr>
            <w:tcW w:w="844" w:type="pct"/>
            <w:gridSpan w:val="2"/>
          </w:tcPr>
          <w:p w:rsidR="005519D2" w:rsidRPr="00341282" w:rsidRDefault="005519D2" w:rsidP="005519D2">
            <w:pPr>
              <w:rPr>
                <w:sz w:val="22"/>
                <w:szCs w:val="22"/>
              </w:rPr>
            </w:pPr>
          </w:p>
        </w:tc>
        <w:tc>
          <w:tcPr>
            <w:tcW w:w="909" w:type="pct"/>
            <w:gridSpan w:val="2"/>
          </w:tcPr>
          <w:p w:rsidR="005519D2" w:rsidRPr="00341282" w:rsidRDefault="005519D2" w:rsidP="005519D2">
            <w:pPr>
              <w:rPr>
                <w:sz w:val="22"/>
                <w:szCs w:val="22"/>
              </w:rPr>
            </w:pPr>
          </w:p>
        </w:tc>
      </w:tr>
      <w:tr w:rsidR="005519D2" w:rsidRPr="00341282" w:rsidTr="003E518F">
        <w:tc>
          <w:tcPr>
            <w:tcW w:w="5000" w:type="pct"/>
            <w:gridSpan w:val="7"/>
          </w:tcPr>
          <w:p w:rsidR="005519D2" w:rsidRPr="00341282" w:rsidRDefault="005519D2" w:rsidP="005519D2">
            <w:pPr>
              <w:rPr>
                <w:b/>
                <w:sz w:val="22"/>
                <w:szCs w:val="22"/>
                <w:lang w:val="sr-Latn-CS"/>
              </w:rPr>
            </w:pPr>
            <w:bookmarkStart w:id="1279" w:name="_ОБРАЗАЦ_СТРУКТУРЕ_ЦЕНЕ"/>
            <w:bookmarkEnd w:id="1279"/>
            <w:r w:rsidRPr="00341282">
              <w:rPr>
                <w:b/>
                <w:sz w:val="22"/>
                <w:szCs w:val="22"/>
              </w:rPr>
              <w:t>Финансијска консолидација - измене у складу са организационим променама</w:t>
            </w:r>
            <w:r w:rsidRPr="00341282">
              <w:rPr>
                <w:b/>
                <w:sz w:val="22"/>
                <w:szCs w:val="22"/>
                <w:lang w:val="sr-Latn-CS"/>
              </w:rPr>
              <w:t xml:space="preserve"> (</w:t>
            </w:r>
            <w:r w:rsidRPr="00341282">
              <w:rPr>
                <w:b/>
                <w:color w:val="000000" w:themeColor="text1"/>
                <w:sz w:val="22"/>
                <w:szCs w:val="22"/>
              </w:rPr>
              <w:t>услуге специфичног прилагођавања софтвера</w:t>
            </w:r>
            <w:r w:rsidRPr="00341282">
              <w:rPr>
                <w:b/>
                <w:sz w:val="22"/>
                <w:szCs w:val="22"/>
              </w:rPr>
              <w:t>)</w:t>
            </w:r>
          </w:p>
        </w:tc>
      </w:tr>
      <w:tr w:rsidR="005519D2" w:rsidRPr="00341282" w:rsidTr="003E518F">
        <w:tc>
          <w:tcPr>
            <w:tcW w:w="1021" w:type="pct"/>
          </w:tcPr>
          <w:p w:rsidR="005519D2" w:rsidRPr="00341282" w:rsidRDefault="005519D2" w:rsidP="005519D2">
            <w:pPr>
              <w:rPr>
                <w:sz w:val="22"/>
                <w:szCs w:val="22"/>
              </w:rPr>
            </w:pPr>
          </w:p>
        </w:tc>
        <w:tc>
          <w:tcPr>
            <w:tcW w:w="2359" w:type="pct"/>
            <w:gridSpan w:val="3"/>
          </w:tcPr>
          <w:p w:rsidR="005519D2" w:rsidRPr="00341282" w:rsidRDefault="005519D2" w:rsidP="005519D2">
            <w:pPr>
              <w:rPr>
                <w:sz w:val="22"/>
                <w:szCs w:val="22"/>
              </w:rPr>
            </w:pPr>
            <w:r w:rsidRPr="00341282">
              <w:rPr>
                <w:sz w:val="22"/>
                <w:szCs w:val="22"/>
              </w:rPr>
              <w:t xml:space="preserve">Прилагођавање постојеће организационе структуре на систему </w:t>
            </w:r>
          </w:p>
        </w:tc>
        <w:tc>
          <w:tcPr>
            <w:tcW w:w="792" w:type="pct"/>
            <w:gridSpan w:val="2"/>
          </w:tcPr>
          <w:p w:rsidR="005519D2" w:rsidRPr="00341282" w:rsidRDefault="005519D2" w:rsidP="005519D2">
            <w:pPr>
              <w:rPr>
                <w:sz w:val="22"/>
                <w:szCs w:val="22"/>
              </w:rPr>
            </w:pPr>
          </w:p>
        </w:tc>
        <w:tc>
          <w:tcPr>
            <w:tcW w:w="828" w:type="pct"/>
          </w:tcPr>
          <w:p w:rsidR="005519D2" w:rsidRPr="00341282" w:rsidRDefault="005519D2" w:rsidP="005519D2">
            <w:pPr>
              <w:rPr>
                <w:sz w:val="22"/>
                <w:szCs w:val="22"/>
              </w:rPr>
            </w:pPr>
          </w:p>
        </w:tc>
      </w:tr>
      <w:tr w:rsidR="005519D2" w:rsidRPr="00341282" w:rsidTr="003E518F">
        <w:tc>
          <w:tcPr>
            <w:tcW w:w="1021" w:type="pct"/>
          </w:tcPr>
          <w:p w:rsidR="005519D2" w:rsidRPr="00341282" w:rsidRDefault="005519D2" w:rsidP="005519D2">
            <w:pPr>
              <w:rPr>
                <w:sz w:val="22"/>
                <w:szCs w:val="22"/>
              </w:rPr>
            </w:pPr>
          </w:p>
        </w:tc>
        <w:tc>
          <w:tcPr>
            <w:tcW w:w="2359" w:type="pct"/>
            <w:gridSpan w:val="3"/>
          </w:tcPr>
          <w:p w:rsidR="005519D2" w:rsidRPr="00341282" w:rsidRDefault="005519D2" w:rsidP="005519D2">
            <w:pPr>
              <w:rPr>
                <w:sz w:val="22"/>
                <w:szCs w:val="22"/>
              </w:rPr>
            </w:pPr>
            <w:r w:rsidRPr="00341282">
              <w:rPr>
                <w:sz w:val="22"/>
                <w:szCs w:val="22"/>
              </w:rPr>
              <w:t>Измена правила валидације и уноса података у систем</w:t>
            </w:r>
          </w:p>
        </w:tc>
        <w:tc>
          <w:tcPr>
            <w:tcW w:w="792" w:type="pct"/>
            <w:gridSpan w:val="2"/>
          </w:tcPr>
          <w:p w:rsidR="005519D2" w:rsidRPr="00341282" w:rsidRDefault="005519D2" w:rsidP="005519D2">
            <w:pPr>
              <w:rPr>
                <w:sz w:val="22"/>
                <w:szCs w:val="22"/>
              </w:rPr>
            </w:pPr>
          </w:p>
        </w:tc>
        <w:tc>
          <w:tcPr>
            <w:tcW w:w="828" w:type="pct"/>
          </w:tcPr>
          <w:p w:rsidR="005519D2" w:rsidRPr="00341282" w:rsidRDefault="005519D2" w:rsidP="005519D2">
            <w:pPr>
              <w:rPr>
                <w:sz w:val="22"/>
                <w:szCs w:val="22"/>
              </w:rPr>
            </w:pPr>
          </w:p>
        </w:tc>
      </w:tr>
      <w:tr w:rsidR="005519D2" w:rsidRPr="00341282" w:rsidTr="003E518F">
        <w:tc>
          <w:tcPr>
            <w:tcW w:w="1021" w:type="pct"/>
          </w:tcPr>
          <w:p w:rsidR="005519D2" w:rsidRPr="00341282" w:rsidRDefault="005519D2" w:rsidP="005519D2">
            <w:pPr>
              <w:rPr>
                <w:sz w:val="22"/>
                <w:szCs w:val="22"/>
              </w:rPr>
            </w:pPr>
          </w:p>
        </w:tc>
        <w:tc>
          <w:tcPr>
            <w:tcW w:w="2359" w:type="pct"/>
            <w:gridSpan w:val="3"/>
          </w:tcPr>
          <w:p w:rsidR="005519D2" w:rsidRPr="00341282" w:rsidRDefault="005519D2" w:rsidP="005519D2">
            <w:pPr>
              <w:rPr>
                <w:sz w:val="22"/>
                <w:szCs w:val="22"/>
              </w:rPr>
            </w:pPr>
            <w:r w:rsidRPr="00341282">
              <w:rPr>
                <w:sz w:val="22"/>
                <w:szCs w:val="22"/>
              </w:rPr>
              <w:t>Креирање кондослидованог извештаја за ЕПС групу</w:t>
            </w:r>
          </w:p>
        </w:tc>
        <w:tc>
          <w:tcPr>
            <w:tcW w:w="792" w:type="pct"/>
            <w:gridSpan w:val="2"/>
          </w:tcPr>
          <w:p w:rsidR="005519D2" w:rsidRPr="00341282" w:rsidRDefault="005519D2" w:rsidP="005519D2">
            <w:pPr>
              <w:rPr>
                <w:sz w:val="22"/>
                <w:szCs w:val="22"/>
              </w:rPr>
            </w:pPr>
          </w:p>
        </w:tc>
        <w:tc>
          <w:tcPr>
            <w:tcW w:w="828" w:type="pct"/>
          </w:tcPr>
          <w:p w:rsidR="005519D2" w:rsidRPr="00341282" w:rsidRDefault="005519D2" w:rsidP="005519D2">
            <w:pPr>
              <w:rPr>
                <w:sz w:val="22"/>
                <w:szCs w:val="22"/>
              </w:rPr>
            </w:pPr>
          </w:p>
        </w:tc>
      </w:tr>
      <w:tr w:rsidR="005519D2" w:rsidRPr="00341282" w:rsidTr="003E518F">
        <w:tc>
          <w:tcPr>
            <w:tcW w:w="5000" w:type="pct"/>
            <w:gridSpan w:val="7"/>
          </w:tcPr>
          <w:p w:rsidR="005519D2" w:rsidRPr="00341282" w:rsidRDefault="005519D2" w:rsidP="005519D2">
            <w:pPr>
              <w:rPr>
                <w:b/>
                <w:sz w:val="22"/>
                <w:szCs w:val="22"/>
              </w:rPr>
            </w:pPr>
            <w:r w:rsidRPr="00341282">
              <w:rPr>
                <w:b/>
                <w:sz w:val="22"/>
                <w:szCs w:val="22"/>
              </w:rPr>
              <w:t>Планирање набавке и мониторинг</w:t>
            </w:r>
            <w:r>
              <w:rPr>
                <w:b/>
                <w:sz w:val="22"/>
                <w:szCs w:val="22"/>
              </w:rPr>
              <w:t xml:space="preserve"> </w:t>
            </w:r>
          </w:p>
        </w:tc>
      </w:tr>
      <w:tr w:rsidR="005519D2" w:rsidRPr="00341282" w:rsidTr="003E518F">
        <w:tc>
          <w:tcPr>
            <w:tcW w:w="1021" w:type="pct"/>
          </w:tcPr>
          <w:p w:rsidR="005519D2" w:rsidRPr="00341282" w:rsidRDefault="005519D2" w:rsidP="005519D2">
            <w:pPr>
              <w:jc w:val="center"/>
              <w:rPr>
                <w:b/>
                <w:sz w:val="22"/>
                <w:szCs w:val="22"/>
              </w:rPr>
            </w:pPr>
            <w:r w:rsidRPr="00341282">
              <w:rPr>
                <w:b/>
                <w:sz w:val="22"/>
                <w:szCs w:val="22"/>
              </w:rPr>
              <w:t>Планирање набавке и мониторинг</w:t>
            </w:r>
          </w:p>
        </w:tc>
        <w:tc>
          <w:tcPr>
            <w:tcW w:w="2359" w:type="pct"/>
            <w:gridSpan w:val="3"/>
          </w:tcPr>
          <w:p w:rsidR="005519D2" w:rsidRPr="00341282" w:rsidRDefault="005519D2" w:rsidP="005519D2">
            <w:pPr>
              <w:rPr>
                <w:sz w:val="22"/>
                <w:szCs w:val="22"/>
              </w:rPr>
            </w:pPr>
          </w:p>
        </w:tc>
        <w:tc>
          <w:tcPr>
            <w:tcW w:w="792" w:type="pct"/>
            <w:gridSpan w:val="2"/>
          </w:tcPr>
          <w:p w:rsidR="005519D2" w:rsidRPr="00341282" w:rsidRDefault="005519D2" w:rsidP="005519D2">
            <w:pPr>
              <w:rPr>
                <w:sz w:val="22"/>
                <w:szCs w:val="22"/>
              </w:rPr>
            </w:pPr>
          </w:p>
        </w:tc>
        <w:tc>
          <w:tcPr>
            <w:tcW w:w="828" w:type="pct"/>
          </w:tcPr>
          <w:p w:rsidR="005519D2" w:rsidRPr="00341282" w:rsidRDefault="005519D2" w:rsidP="005519D2">
            <w:pPr>
              <w:rPr>
                <w:sz w:val="22"/>
                <w:szCs w:val="22"/>
              </w:rPr>
            </w:pPr>
          </w:p>
        </w:tc>
      </w:tr>
      <w:tr w:rsidR="005519D2" w:rsidRPr="00341282" w:rsidTr="003E518F">
        <w:tc>
          <w:tcPr>
            <w:tcW w:w="1021" w:type="pct"/>
          </w:tcPr>
          <w:p w:rsidR="005519D2" w:rsidRPr="00341282" w:rsidRDefault="005519D2" w:rsidP="005519D2">
            <w:pPr>
              <w:rPr>
                <w:sz w:val="22"/>
                <w:szCs w:val="22"/>
              </w:rPr>
            </w:pPr>
          </w:p>
        </w:tc>
        <w:tc>
          <w:tcPr>
            <w:tcW w:w="2359" w:type="pct"/>
            <w:gridSpan w:val="3"/>
          </w:tcPr>
          <w:p w:rsidR="005519D2" w:rsidRPr="00341282" w:rsidRDefault="005519D2" w:rsidP="005519D2">
            <w:pPr>
              <w:rPr>
                <w:b/>
                <w:sz w:val="22"/>
                <w:szCs w:val="22"/>
              </w:rPr>
            </w:pPr>
            <w:r w:rsidRPr="00341282">
              <w:rPr>
                <w:b/>
                <w:sz w:val="22"/>
                <w:szCs w:val="22"/>
              </w:rPr>
              <w:t>Матични подаци:</w:t>
            </w:r>
          </w:p>
        </w:tc>
        <w:tc>
          <w:tcPr>
            <w:tcW w:w="792" w:type="pct"/>
            <w:gridSpan w:val="2"/>
          </w:tcPr>
          <w:p w:rsidR="005519D2" w:rsidRPr="00341282" w:rsidRDefault="005519D2" w:rsidP="005519D2">
            <w:pPr>
              <w:rPr>
                <w:sz w:val="22"/>
                <w:szCs w:val="22"/>
              </w:rPr>
            </w:pPr>
          </w:p>
        </w:tc>
        <w:tc>
          <w:tcPr>
            <w:tcW w:w="828" w:type="pct"/>
          </w:tcPr>
          <w:p w:rsidR="005519D2" w:rsidRPr="00341282" w:rsidRDefault="005519D2" w:rsidP="005519D2">
            <w:pPr>
              <w:rPr>
                <w:sz w:val="22"/>
                <w:szCs w:val="22"/>
              </w:rPr>
            </w:pPr>
          </w:p>
        </w:tc>
      </w:tr>
      <w:tr w:rsidR="005519D2" w:rsidRPr="00341282" w:rsidTr="003E518F">
        <w:tc>
          <w:tcPr>
            <w:tcW w:w="1021" w:type="pct"/>
          </w:tcPr>
          <w:p w:rsidR="005519D2" w:rsidRPr="00341282" w:rsidRDefault="005519D2" w:rsidP="005519D2">
            <w:pPr>
              <w:rPr>
                <w:sz w:val="22"/>
                <w:szCs w:val="22"/>
              </w:rPr>
            </w:pPr>
          </w:p>
        </w:tc>
        <w:tc>
          <w:tcPr>
            <w:tcW w:w="2359" w:type="pct"/>
            <w:gridSpan w:val="3"/>
          </w:tcPr>
          <w:p w:rsidR="005519D2" w:rsidRPr="00341282" w:rsidRDefault="005519D2" w:rsidP="005519D2">
            <w:pPr>
              <w:rPr>
                <w:sz w:val="22"/>
                <w:szCs w:val="22"/>
              </w:rPr>
            </w:pPr>
            <w:r w:rsidRPr="00341282">
              <w:rPr>
                <w:sz w:val="22"/>
                <w:szCs w:val="22"/>
              </w:rPr>
              <w:t>Дeфиниција структурe организационих јeдиница за процес планирња и мониторинг набавке</w:t>
            </w:r>
          </w:p>
        </w:tc>
        <w:tc>
          <w:tcPr>
            <w:tcW w:w="792" w:type="pct"/>
            <w:gridSpan w:val="2"/>
          </w:tcPr>
          <w:p w:rsidR="005519D2" w:rsidRPr="00341282" w:rsidRDefault="005519D2" w:rsidP="005519D2">
            <w:pPr>
              <w:rPr>
                <w:sz w:val="22"/>
                <w:szCs w:val="22"/>
              </w:rPr>
            </w:pPr>
          </w:p>
        </w:tc>
        <w:tc>
          <w:tcPr>
            <w:tcW w:w="828" w:type="pct"/>
          </w:tcPr>
          <w:p w:rsidR="005519D2" w:rsidRPr="00341282" w:rsidRDefault="005519D2" w:rsidP="005519D2">
            <w:pPr>
              <w:rPr>
                <w:sz w:val="22"/>
                <w:szCs w:val="22"/>
              </w:rPr>
            </w:pPr>
          </w:p>
        </w:tc>
      </w:tr>
      <w:tr w:rsidR="005519D2" w:rsidRPr="00341282" w:rsidTr="003E518F">
        <w:tc>
          <w:tcPr>
            <w:tcW w:w="1021" w:type="pct"/>
          </w:tcPr>
          <w:p w:rsidR="005519D2" w:rsidRPr="00341282" w:rsidRDefault="005519D2" w:rsidP="005519D2">
            <w:pPr>
              <w:rPr>
                <w:sz w:val="22"/>
                <w:szCs w:val="22"/>
              </w:rPr>
            </w:pPr>
          </w:p>
        </w:tc>
        <w:tc>
          <w:tcPr>
            <w:tcW w:w="2359" w:type="pct"/>
            <w:gridSpan w:val="3"/>
          </w:tcPr>
          <w:p w:rsidR="005519D2" w:rsidRPr="00341282" w:rsidRDefault="005519D2" w:rsidP="005519D2">
            <w:pPr>
              <w:rPr>
                <w:b/>
                <w:sz w:val="22"/>
                <w:szCs w:val="22"/>
              </w:rPr>
            </w:pPr>
            <w:r w:rsidRPr="00341282">
              <w:rPr>
                <w:b/>
                <w:sz w:val="22"/>
                <w:szCs w:val="22"/>
              </w:rPr>
              <w:t>Формe и подeшавања:</w:t>
            </w:r>
          </w:p>
        </w:tc>
        <w:tc>
          <w:tcPr>
            <w:tcW w:w="792" w:type="pct"/>
            <w:gridSpan w:val="2"/>
          </w:tcPr>
          <w:p w:rsidR="005519D2" w:rsidRPr="00341282" w:rsidRDefault="005519D2" w:rsidP="005519D2">
            <w:pPr>
              <w:rPr>
                <w:sz w:val="22"/>
                <w:szCs w:val="22"/>
              </w:rPr>
            </w:pPr>
          </w:p>
        </w:tc>
        <w:tc>
          <w:tcPr>
            <w:tcW w:w="828" w:type="pct"/>
          </w:tcPr>
          <w:p w:rsidR="005519D2" w:rsidRPr="00341282" w:rsidRDefault="005519D2" w:rsidP="005519D2">
            <w:pPr>
              <w:rPr>
                <w:sz w:val="22"/>
                <w:szCs w:val="22"/>
              </w:rPr>
            </w:pPr>
          </w:p>
        </w:tc>
      </w:tr>
      <w:tr w:rsidR="005519D2" w:rsidRPr="00341282" w:rsidTr="003E518F">
        <w:tc>
          <w:tcPr>
            <w:tcW w:w="1021" w:type="pct"/>
          </w:tcPr>
          <w:p w:rsidR="005519D2" w:rsidRPr="00341282" w:rsidRDefault="005519D2" w:rsidP="005519D2">
            <w:pPr>
              <w:rPr>
                <w:sz w:val="22"/>
                <w:szCs w:val="22"/>
              </w:rPr>
            </w:pPr>
          </w:p>
        </w:tc>
        <w:tc>
          <w:tcPr>
            <w:tcW w:w="2359" w:type="pct"/>
            <w:gridSpan w:val="3"/>
          </w:tcPr>
          <w:p w:rsidR="005519D2" w:rsidRPr="00341282" w:rsidRDefault="005519D2" w:rsidP="005519D2">
            <w:pPr>
              <w:rPr>
                <w:sz w:val="22"/>
                <w:szCs w:val="22"/>
              </w:rPr>
            </w:pPr>
            <w:r w:rsidRPr="00341282">
              <w:rPr>
                <w:sz w:val="22"/>
                <w:szCs w:val="22"/>
              </w:rPr>
              <w:t>Дeфиниција форми за унос података</w:t>
            </w:r>
          </w:p>
        </w:tc>
        <w:tc>
          <w:tcPr>
            <w:tcW w:w="792" w:type="pct"/>
            <w:gridSpan w:val="2"/>
          </w:tcPr>
          <w:p w:rsidR="005519D2" w:rsidRPr="00341282" w:rsidRDefault="005519D2" w:rsidP="005519D2">
            <w:pPr>
              <w:rPr>
                <w:sz w:val="22"/>
                <w:szCs w:val="22"/>
              </w:rPr>
            </w:pPr>
          </w:p>
        </w:tc>
        <w:tc>
          <w:tcPr>
            <w:tcW w:w="828" w:type="pct"/>
          </w:tcPr>
          <w:p w:rsidR="005519D2" w:rsidRPr="00341282" w:rsidRDefault="005519D2" w:rsidP="005519D2">
            <w:pPr>
              <w:rPr>
                <w:sz w:val="22"/>
                <w:szCs w:val="22"/>
              </w:rPr>
            </w:pPr>
          </w:p>
        </w:tc>
      </w:tr>
      <w:tr w:rsidR="005519D2" w:rsidRPr="00341282" w:rsidTr="003E518F">
        <w:tc>
          <w:tcPr>
            <w:tcW w:w="1021" w:type="pct"/>
          </w:tcPr>
          <w:p w:rsidR="005519D2" w:rsidRPr="00341282" w:rsidRDefault="005519D2" w:rsidP="005519D2">
            <w:pPr>
              <w:rPr>
                <w:sz w:val="22"/>
                <w:szCs w:val="22"/>
              </w:rPr>
            </w:pPr>
          </w:p>
        </w:tc>
        <w:tc>
          <w:tcPr>
            <w:tcW w:w="2359" w:type="pct"/>
            <w:gridSpan w:val="3"/>
          </w:tcPr>
          <w:p w:rsidR="005519D2" w:rsidRPr="00341282" w:rsidRDefault="005519D2" w:rsidP="005519D2">
            <w:pPr>
              <w:rPr>
                <w:sz w:val="22"/>
                <w:szCs w:val="22"/>
              </w:rPr>
            </w:pPr>
            <w:r w:rsidRPr="00341282">
              <w:rPr>
                <w:sz w:val="22"/>
                <w:szCs w:val="22"/>
              </w:rPr>
              <w:t>Дeфиниција правила за аутоматскe валидацијe података</w:t>
            </w:r>
          </w:p>
        </w:tc>
        <w:tc>
          <w:tcPr>
            <w:tcW w:w="792" w:type="pct"/>
            <w:gridSpan w:val="2"/>
          </w:tcPr>
          <w:p w:rsidR="005519D2" w:rsidRPr="00341282" w:rsidRDefault="005519D2" w:rsidP="005519D2">
            <w:pPr>
              <w:rPr>
                <w:sz w:val="22"/>
                <w:szCs w:val="22"/>
              </w:rPr>
            </w:pPr>
          </w:p>
        </w:tc>
        <w:tc>
          <w:tcPr>
            <w:tcW w:w="828" w:type="pct"/>
          </w:tcPr>
          <w:p w:rsidR="005519D2" w:rsidRPr="00341282" w:rsidRDefault="005519D2" w:rsidP="005519D2">
            <w:pPr>
              <w:rPr>
                <w:sz w:val="22"/>
                <w:szCs w:val="22"/>
              </w:rPr>
            </w:pPr>
          </w:p>
        </w:tc>
      </w:tr>
      <w:tr w:rsidR="005519D2" w:rsidRPr="00341282" w:rsidTr="003E518F">
        <w:tc>
          <w:tcPr>
            <w:tcW w:w="1021" w:type="pct"/>
          </w:tcPr>
          <w:p w:rsidR="005519D2" w:rsidRPr="00341282" w:rsidRDefault="005519D2" w:rsidP="005519D2">
            <w:pPr>
              <w:rPr>
                <w:sz w:val="22"/>
                <w:szCs w:val="22"/>
              </w:rPr>
            </w:pPr>
          </w:p>
        </w:tc>
        <w:tc>
          <w:tcPr>
            <w:tcW w:w="2359" w:type="pct"/>
            <w:gridSpan w:val="3"/>
          </w:tcPr>
          <w:p w:rsidR="005519D2" w:rsidRPr="00341282" w:rsidRDefault="005519D2" w:rsidP="005519D2">
            <w:pPr>
              <w:rPr>
                <w:sz w:val="22"/>
                <w:szCs w:val="22"/>
              </w:rPr>
            </w:pPr>
            <w:r w:rsidRPr="00341282">
              <w:rPr>
                <w:sz w:val="22"/>
                <w:szCs w:val="22"/>
              </w:rPr>
              <w:t>Остало: тeхничка инсталација, крeирањe корисничких профила</w:t>
            </w:r>
          </w:p>
        </w:tc>
        <w:tc>
          <w:tcPr>
            <w:tcW w:w="792" w:type="pct"/>
            <w:gridSpan w:val="2"/>
          </w:tcPr>
          <w:p w:rsidR="005519D2" w:rsidRPr="00341282" w:rsidRDefault="005519D2" w:rsidP="005519D2">
            <w:pPr>
              <w:rPr>
                <w:sz w:val="22"/>
                <w:szCs w:val="22"/>
              </w:rPr>
            </w:pPr>
          </w:p>
        </w:tc>
        <w:tc>
          <w:tcPr>
            <w:tcW w:w="828" w:type="pct"/>
          </w:tcPr>
          <w:p w:rsidR="005519D2" w:rsidRPr="00341282" w:rsidRDefault="005519D2" w:rsidP="005519D2">
            <w:pPr>
              <w:rPr>
                <w:sz w:val="22"/>
                <w:szCs w:val="22"/>
              </w:rPr>
            </w:pPr>
          </w:p>
        </w:tc>
      </w:tr>
      <w:tr w:rsidR="005519D2" w:rsidRPr="00341282" w:rsidTr="003E518F">
        <w:tc>
          <w:tcPr>
            <w:tcW w:w="1021" w:type="pct"/>
          </w:tcPr>
          <w:p w:rsidR="005519D2" w:rsidRPr="00341282" w:rsidRDefault="005519D2" w:rsidP="005519D2">
            <w:pPr>
              <w:rPr>
                <w:sz w:val="22"/>
                <w:szCs w:val="22"/>
              </w:rPr>
            </w:pPr>
          </w:p>
        </w:tc>
        <w:tc>
          <w:tcPr>
            <w:tcW w:w="2359" w:type="pct"/>
            <w:gridSpan w:val="3"/>
          </w:tcPr>
          <w:p w:rsidR="005519D2" w:rsidRPr="00341282" w:rsidRDefault="005519D2" w:rsidP="005519D2">
            <w:pPr>
              <w:rPr>
                <w:b/>
                <w:sz w:val="22"/>
                <w:szCs w:val="22"/>
              </w:rPr>
            </w:pPr>
            <w:r w:rsidRPr="00341282">
              <w:rPr>
                <w:b/>
                <w:sz w:val="22"/>
                <w:szCs w:val="22"/>
              </w:rPr>
              <w:t>Процeс планирања и праћења набавки:</w:t>
            </w:r>
          </w:p>
        </w:tc>
        <w:tc>
          <w:tcPr>
            <w:tcW w:w="792" w:type="pct"/>
            <w:gridSpan w:val="2"/>
          </w:tcPr>
          <w:p w:rsidR="005519D2" w:rsidRPr="00341282" w:rsidRDefault="005519D2" w:rsidP="005519D2">
            <w:pPr>
              <w:rPr>
                <w:sz w:val="22"/>
                <w:szCs w:val="22"/>
              </w:rPr>
            </w:pPr>
          </w:p>
        </w:tc>
        <w:tc>
          <w:tcPr>
            <w:tcW w:w="828" w:type="pct"/>
          </w:tcPr>
          <w:p w:rsidR="005519D2" w:rsidRPr="00341282" w:rsidRDefault="005519D2" w:rsidP="005519D2">
            <w:pPr>
              <w:rPr>
                <w:sz w:val="22"/>
                <w:szCs w:val="22"/>
              </w:rPr>
            </w:pPr>
          </w:p>
        </w:tc>
      </w:tr>
      <w:tr w:rsidR="005519D2" w:rsidRPr="00341282" w:rsidTr="003E518F">
        <w:tc>
          <w:tcPr>
            <w:tcW w:w="1021" w:type="pct"/>
          </w:tcPr>
          <w:p w:rsidR="005519D2" w:rsidRPr="00341282" w:rsidRDefault="005519D2" w:rsidP="005519D2">
            <w:pPr>
              <w:rPr>
                <w:sz w:val="22"/>
                <w:szCs w:val="22"/>
              </w:rPr>
            </w:pPr>
          </w:p>
        </w:tc>
        <w:tc>
          <w:tcPr>
            <w:tcW w:w="2359" w:type="pct"/>
            <w:gridSpan w:val="3"/>
          </w:tcPr>
          <w:p w:rsidR="005519D2" w:rsidRPr="00341282" w:rsidRDefault="005519D2" w:rsidP="005519D2">
            <w:pPr>
              <w:rPr>
                <w:sz w:val="22"/>
                <w:szCs w:val="22"/>
              </w:rPr>
            </w:pPr>
            <w:r w:rsidRPr="00341282">
              <w:rPr>
                <w:sz w:val="22"/>
                <w:szCs w:val="22"/>
              </w:rPr>
              <w:t>Прикупљањe података (ручни унос)</w:t>
            </w:r>
          </w:p>
        </w:tc>
        <w:tc>
          <w:tcPr>
            <w:tcW w:w="792" w:type="pct"/>
            <w:gridSpan w:val="2"/>
          </w:tcPr>
          <w:p w:rsidR="005519D2" w:rsidRPr="00341282" w:rsidRDefault="005519D2" w:rsidP="005519D2">
            <w:pPr>
              <w:rPr>
                <w:sz w:val="22"/>
                <w:szCs w:val="22"/>
              </w:rPr>
            </w:pPr>
          </w:p>
        </w:tc>
        <w:tc>
          <w:tcPr>
            <w:tcW w:w="828" w:type="pct"/>
          </w:tcPr>
          <w:p w:rsidR="005519D2" w:rsidRPr="00341282" w:rsidRDefault="005519D2" w:rsidP="005519D2">
            <w:pPr>
              <w:rPr>
                <w:sz w:val="22"/>
                <w:szCs w:val="22"/>
              </w:rPr>
            </w:pPr>
          </w:p>
        </w:tc>
      </w:tr>
      <w:tr w:rsidR="005519D2" w:rsidRPr="00341282" w:rsidTr="003E518F">
        <w:tc>
          <w:tcPr>
            <w:tcW w:w="1021" w:type="pct"/>
          </w:tcPr>
          <w:p w:rsidR="005519D2" w:rsidRPr="00341282" w:rsidRDefault="005519D2" w:rsidP="005519D2">
            <w:pPr>
              <w:rPr>
                <w:sz w:val="22"/>
                <w:szCs w:val="22"/>
              </w:rPr>
            </w:pPr>
          </w:p>
        </w:tc>
        <w:tc>
          <w:tcPr>
            <w:tcW w:w="2359" w:type="pct"/>
            <w:gridSpan w:val="3"/>
          </w:tcPr>
          <w:p w:rsidR="005519D2" w:rsidRPr="00341282" w:rsidRDefault="005519D2" w:rsidP="005519D2">
            <w:pPr>
              <w:rPr>
                <w:sz w:val="22"/>
                <w:szCs w:val="22"/>
              </w:rPr>
            </w:pPr>
            <w:r w:rsidRPr="00341282">
              <w:rPr>
                <w:sz w:val="22"/>
                <w:szCs w:val="22"/>
              </w:rPr>
              <w:t>Валидација података</w:t>
            </w:r>
          </w:p>
        </w:tc>
        <w:tc>
          <w:tcPr>
            <w:tcW w:w="792" w:type="pct"/>
            <w:gridSpan w:val="2"/>
          </w:tcPr>
          <w:p w:rsidR="005519D2" w:rsidRPr="00341282" w:rsidRDefault="005519D2" w:rsidP="005519D2">
            <w:pPr>
              <w:rPr>
                <w:sz w:val="22"/>
                <w:szCs w:val="22"/>
              </w:rPr>
            </w:pPr>
          </w:p>
        </w:tc>
        <w:tc>
          <w:tcPr>
            <w:tcW w:w="828" w:type="pct"/>
          </w:tcPr>
          <w:p w:rsidR="005519D2" w:rsidRPr="00341282" w:rsidRDefault="005519D2" w:rsidP="005519D2">
            <w:pPr>
              <w:rPr>
                <w:sz w:val="22"/>
                <w:szCs w:val="22"/>
              </w:rPr>
            </w:pPr>
          </w:p>
        </w:tc>
      </w:tr>
      <w:tr w:rsidR="005519D2" w:rsidRPr="00341282" w:rsidTr="003E518F">
        <w:tc>
          <w:tcPr>
            <w:tcW w:w="1021" w:type="pct"/>
          </w:tcPr>
          <w:p w:rsidR="005519D2" w:rsidRPr="00341282" w:rsidRDefault="005519D2" w:rsidP="005519D2">
            <w:pPr>
              <w:rPr>
                <w:sz w:val="22"/>
                <w:szCs w:val="22"/>
              </w:rPr>
            </w:pPr>
          </w:p>
        </w:tc>
        <w:tc>
          <w:tcPr>
            <w:tcW w:w="2359" w:type="pct"/>
            <w:gridSpan w:val="3"/>
          </w:tcPr>
          <w:p w:rsidR="005519D2" w:rsidRPr="00341282" w:rsidRDefault="005519D2" w:rsidP="005519D2">
            <w:pPr>
              <w:rPr>
                <w:sz w:val="22"/>
                <w:szCs w:val="22"/>
              </w:rPr>
            </w:pPr>
            <w:r w:rsidRPr="00341282">
              <w:rPr>
                <w:sz w:val="22"/>
                <w:szCs w:val="22"/>
              </w:rPr>
              <w:t>Ручни унос и исправкe плана</w:t>
            </w:r>
          </w:p>
        </w:tc>
        <w:tc>
          <w:tcPr>
            <w:tcW w:w="792" w:type="pct"/>
            <w:gridSpan w:val="2"/>
          </w:tcPr>
          <w:p w:rsidR="005519D2" w:rsidRPr="00341282" w:rsidRDefault="005519D2" w:rsidP="005519D2">
            <w:pPr>
              <w:rPr>
                <w:sz w:val="22"/>
                <w:szCs w:val="22"/>
              </w:rPr>
            </w:pPr>
          </w:p>
        </w:tc>
        <w:tc>
          <w:tcPr>
            <w:tcW w:w="828" w:type="pct"/>
          </w:tcPr>
          <w:p w:rsidR="005519D2" w:rsidRPr="00341282" w:rsidRDefault="005519D2" w:rsidP="005519D2">
            <w:pPr>
              <w:rPr>
                <w:sz w:val="22"/>
                <w:szCs w:val="22"/>
              </w:rPr>
            </w:pPr>
          </w:p>
        </w:tc>
      </w:tr>
      <w:tr w:rsidR="005519D2" w:rsidRPr="00341282" w:rsidTr="003E518F">
        <w:tc>
          <w:tcPr>
            <w:tcW w:w="1021" w:type="pct"/>
            <w:tcBorders>
              <w:top w:val="single" w:sz="4" w:space="0" w:color="auto"/>
              <w:left w:val="single" w:sz="4" w:space="0" w:color="auto"/>
              <w:bottom w:val="single" w:sz="4" w:space="0" w:color="auto"/>
              <w:right w:val="single" w:sz="4" w:space="0" w:color="auto"/>
            </w:tcBorders>
          </w:tcPr>
          <w:p w:rsidR="005519D2" w:rsidRPr="00341282" w:rsidRDefault="005519D2" w:rsidP="005519D2">
            <w:pPr>
              <w:rPr>
                <w:sz w:val="22"/>
                <w:szCs w:val="22"/>
              </w:rPr>
            </w:pPr>
          </w:p>
        </w:tc>
        <w:tc>
          <w:tcPr>
            <w:tcW w:w="2359" w:type="pct"/>
            <w:gridSpan w:val="3"/>
            <w:tcBorders>
              <w:top w:val="single" w:sz="4" w:space="0" w:color="auto"/>
              <w:left w:val="single" w:sz="4" w:space="0" w:color="auto"/>
              <w:bottom w:val="single" w:sz="4" w:space="0" w:color="auto"/>
              <w:right w:val="single" w:sz="4" w:space="0" w:color="auto"/>
            </w:tcBorders>
          </w:tcPr>
          <w:p w:rsidR="005519D2" w:rsidRPr="00341282" w:rsidRDefault="005519D2" w:rsidP="005519D2">
            <w:pPr>
              <w:rPr>
                <w:sz w:val="22"/>
                <w:szCs w:val="22"/>
              </w:rPr>
            </w:pPr>
            <w:r w:rsidRPr="00341282">
              <w:rPr>
                <w:sz w:val="22"/>
                <w:szCs w:val="22"/>
              </w:rPr>
              <w:t>Ручни унос и исправкe реализације</w:t>
            </w:r>
          </w:p>
        </w:tc>
        <w:tc>
          <w:tcPr>
            <w:tcW w:w="792" w:type="pct"/>
            <w:gridSpan w:val="2"/>
            <w:tcBorders>
              <w:top w:val="single" w:sz="4" w:space="0" w:color="auto"/>
              <w:left w:val="single" w:sz="4" w:space="0" w:color="auto"/>
              <w:bottom w:val="single" w:sz="4" w:space="0" w:color="auto"/>
              <w:right w:val="single" w:sz="4" w:space="0" w:color="auto"/>
            </w:tcBorders>
          </w:tcPr>
          <w:p w:rsidR="005519D2" w:rsidRPr="00341282" w:rsidRDefault="005519D2" w:rsidP="005519D2">
            <w:pPr>
              <w:rPr>
                <w:sz w:val="22"/>
                <w:szCs w:val="22"/>
              </w:rPr>
            </w:pPr>
          </w:p>
        </w:tc>
        <w:tc>
          <w:tcPr>
            <w:tcW w:w="828" w:type="pct"/>
            <w:tcBorders>
              <w:top w:val="single" w:sz="4" w:space="0" w:color="auto"/>
              <w:left w:val="single" w:sz="4" w:space="0" w:color="auto"/>
              <w:bottom w:val="single" w:sz="4" w:space="0" w:color="auto"/>
              <w:right w:val="single" w:sz="4" w:space="0" w:color="auto"/>
            </w:tcBorders>
          </w:tcPr>
          <w:p w:rsidR="005519D2" w:rsidRPr="00341282" w:rsidRDefault="005519D2" w:rsidP="005519D2">
            <w:pPr>
              <w:rPr>
                <w:sz w:val="22"/>
                <w:szCs w:val="22"/>
              </w:rPr>
            </w:pPr>
          </w:p>
        </w:tc>
      </w:tr>
      <w:tr w:rsidR="005519D2" w:rsidRPr="00341282" w:rsidTr="003E518F">
        <w:tc>
          <w:tcPr>
            <w:tcW w:w="1021" w:type="pct"/>
            <w:tcBorders>
              <w:top w:val="single" w:sz="4" w:space="0" w:color="auto"/>
              <w:left w:val="single" w:sz="4" w:space="0" w:color="auto"/>
              <w:bottom w:val="single" w:sz="4" w:space="0" w:color="auto"/>
              <w:right w:val="single" w:sz="4" w:space="0" w:color="auto"/>
            </w:tcBorders>
          </w:tcPr>
          <w:p w:rsidR="005519D2" w:rsidRPr="00341282" w:rsidRDefault="005519D2" w:rsidP="005519D2">
            <w:pPr>
              <w:rPr>
                <w:sz w:val="22"/>
                <w:szCs w:val="22"/>
              </w:rPr>
            </w:pPr>
          </w:p>
        </w:tc>
        <w:tc>
          <w:tcPr>
            <w:tcW w:w="2359" w:type="pct"/>
            <w:gridSpan w:val="3"/>
            <w:tcBorders>
              <w:top w:val="single" w:sz="4" w:space="0" w:color="auto"/>
              <w:left w:val="single" w:sz="4" w:space="0" w:color="auto"/>
              <w:bottom w:val="single" w:sz="4" w:space="0" w:color="auto"/>
              <w:right w:val="single" w:sz="4" w:space="0" w:color="auto"/>
            </w:tcBorders>
          </w:tcPr>
          <w:p w:rsidR="005519D2" w:rsidRPr="00341282" w:rsidRDefault="005519D2" w:rsidP="005519D2">
            <w:pPr>
              <w:rPr>
                <w:sz w:val="22"/>
                <w:szCs w:val="22"/>
              </w:rPr>
            </w:pPr>
            <w:r w:rsidRPr="00341282">
              <w:rPr>
                <w:sz w:val="22"/>
                <w:szCs w:val="22"/>
              </w:rPr>
              <w:t>Консолидовано извeштавањe (ГПП план, План набавки ...)</w:t>
            </w:r>
          </w:p>
        </w:tc>
        <w:tc>
          <w:tcPr>
            <w:tcW w:w="792" w:type="pct"/>
            <w:gridSpan w:val="2"/>
            <w:tcBorders>
              <w:top w:val="single" w:sz="4" w:space="0" w:color="auto"/>
              <w:left w:val="single" w:sz="4" w:space="0" w:color="auto"/>
              <w:bottom w:val="single" w:sz="4" w:space="0" w:color="auto"/>
              <w:right w:val="single" w:sz="4" w:space="0" w:color="auto"/>
            </w:tcBorders>
          </w:tcPr>
          <w:p w:rsidR="005519D2" w:rsidRPr="00341282" w:rsidRDefault="005519D2" w:rsidP="005519D2">
            <w:pPr>
              <w:rPr>
                <w:sz w:val="22"/>
                <w:szCs w:val="22"/>
              </w:rPr>
            </w:pPr>
          </w:p>
        </w:tc>
        <w:tc>
          <w:tcPr>
            <w:tcW w:w="828" w:type="pct"/>
            <w:tcBorders>
              <w:top w:val="single" w:sz="4" w:space="0" w:color="auto"/>
              <w:left w:val="single" w:sz="4" w:space="0" w:color="auto"/>
              <w:bottom w:val="single" w:sz="4" w:space="0" w:color="auto"/>
              <w:right w:val="single" w:sz="4" w:space="0" w:color="auto"/>
            </w:tcBorders>
          </w:tcPr>
          <w:p w:rsidR="005519D2" w:rsidRPr="00341282" w:rsidRDefault="005519D2" w:rsidP="005519D2">
            <w:pPr>
              <w:rPr>
                <w:sz w:val="22"/>
                <w:szCs w:val="22"/>
              </w:rPr>
            </w:pPr>
          </w:p>
        </w:tc>
      </w:tr>
    </w:tbl>
    <w:p w:rsidR="001C5EC6" w:rsidRPr="00381E24" w:rsidRDefault="001C5EC6" w:rsidP="001C5EC6">
      <w:pPr>
        <w:pStyle w:val="Heading3"/>
        <w:numPr>
          <w:ilvl w:val="3"/>
          <w:numId w:val="37"/>
        </w:numPr>
      </w:pPr>
      <w:bookmarkStart w:id="1280" w:name="_Toc432586817"/>
      <w:bookmarkStart w:id="1281" w:name="_Toc430886996"/>
      <w:r w:rsidRPr="00497070">
        <w:t xml:space="preserve">ОПСЕГ </w:t>
      </w:r>
      <w:r w:rsidRPr="00381E24">
        <w:t xml:space="preserve">И </w:t>
      </w:r>
      <w:r w:rsidRPr="00497070">
        <w:t>ФУНКЦИОНАЛНОСТИ СИСТЕМА</w:t>
      </w:r>
      <w:r w:rsidRPr="00381E24">
        <w:t xml:space="preserve"> ИЗВЕШТАВАЊА (</w:t>
      </w:r>
      <w:r w:rsidRPr="00381E24">
        <w:rPr>
          <w:lang w:val="en-US"/>
        </w:rPr>
        <w:t>DASHBOARDS)</w:t>
      </w:r>
      <w:bookmarkEnd w:id="1280"/>
      <w:r w:rsidRPr="00381E24">
        <w:rPr>
          <w:lang w:val="en-US"/>
        </w:rPr>
        <w:t xml:space="preserve"> </w:t>
      </w:r>
    </w:p>
    <w:p w:rsidR="001C5EC6" w:rsidRDefault="001C5EC6" w:rsidP="001C5EC6">
      <w:r>
        <w:t>Животни циклус „</w:t>
      </w:r>
      <w:r>
        <w:rPr>
          <w:i/>
        </w:rPr>
        <w:t>BPM</w:t>
      </w:r>
      <w:r>
        <w:t>“-a обухвата дизајн, анализу и оптимизацију пословних процеса, имплементацију оптимизованих пословних процеса и праћење њихових перформанси. Завршени претходни пројекат имплементације „</w:t>
      </w:r>
      <w:r>
        <w:rPr>
          <w:i/>
        </w:rPr>
        <w:t>BPM</w:t>
      </w:r>
      <w:r>
        <w:t>“ и „</w:t>
      </w:r>
      <w:r>
        <w:rPr>
          <w:i/>
        </w:rPr>
        <w:t>PPM</w:t>
      </w:r>
      <w:r>
        <w:t xml:space="preserve">“ </w:t>
      </w:r>
      <w:r>
        <w:lastRenderedPageBreak/>
        <w:t>решења  обухватио је велики део животног циклуса „</w:t>
      </w:r>
      <w:r>
        <w:rPr>
          <w:i/>
        </w:rPr>
        <w:t>BPM</w:t>
      </w:r>
      <w:r>
        <w:t>“-a и осигурао подлогу за наредне активности: унапређење система извештавања (</w:t>
      </w:r>
      <w:r>
        <w:rPr>
          <w:lang w:val="en-US"/>
        </w:rPr>
        <w:t>Dashboards)</w:t>
      </w:r>
      <w:r>
        <w:t>.</w:t>
      </w:r>
    </w:p>
    <w:p w:rsidR="001C5EC6" w:rsidRDefault="001C5EC6" w:rsidP="001C5EC6">
      <w:r>
        <w:t>Резултат претходног пројекта је испорука структурираног репозиторијума пословних процеса са детаљно моделованим процесима: Планирање набавке, „</w:t>
      </w:r>
      <w:r>
        <w:rPr>
          <w:i/>
        </w:rPr>
        <w:t>P2P</w:t>
      </w:r>
      <w:r>
        <w:t>“, Израда годишњег програма пословања – „</w:t>
      </w:r>
      <w:r>
        <w:rPr>
          <w:i/>
        </w:rPr>
        <w:t>GPP</w:t>
      </w:r>
      <w:r>
        <w:t>“ и „</w:t>
      </w:r>
      <w:r>
        <w:rPr>
          <w:i/>
        </w:rPr>
        <w:t>Trading</w:t>
      </w:r>
      <w:r>
        <w:t>“. Наведени процеси моделовани су у ЈП „Електропривреда Србије“ и у зависним привредним друштвима (осим процеса „Tradinga“ који се не спроводи у свим привредним друштвима). Постојећа структура репозиторијума осигурава све претпоставке за даље моделовање пословних процеса с циљем израде целовитог репозиторијума и пословних процеса ЈП „Електропривреда Србије“.</w:t>
      </w:r>
    </w:p>
    <w:p w:rsidR="001C5EC6" w:rsidRDefault="001C5EC6" w:rsidP="001C5EC6">
      <w:r>
        <w:t>На пословном процесу „</w:t>
      </w:r>
      <w:r>
        <w:rPr>
          <w:i/>
        </w:rPr>
        <w:t>P2P</w:t>
      </w:r>
      <w:r>
        <w:t>“ (</w:t>
      </w:r>
      <w:r>
        <w:rPr>
          <w:i/>
        </w:rPr>
        <w:t>Procure to Pay/Purchase to Pay</w:t>
      </w:r>
      <w:r>
        <w:t>) имплементирано је „</w:t>
      </w:r>
      <w:r>
        <w:rPr>
          <w:i/>
        </w:rPr>
        <w:t>PPM</w:t>
      </w:r>
      <w:r>
        <w:t>“ решење с циљем мерења и управљања перформансама процеса кориштењем „</w:t>
      </w:r>
      <w:r>
        <w:rPr>
          <w:i/>
        </w:rPr>
        <w:t>SAP Process Performance Manager by SoftwareAG</w:t>
      </w:r>
      <w:r>
        <w:t>“  технолошког решења. Имплементација наведеног „</w:t>
      </w:r>
      <w:r>
        <w:rPr>
          <w:i/>
        </w:rPr>
        <w:t>PPM</w:t>
      </w:r>
      <w:r>
        <w:t>“ решења омогућила је добијање објективне слике о ефикасности одвијања наведеног пословног процеса ЈП „Електропривреда Србије“ и свих припадајућих привредних друштава.</w:t>
      </w:r>
    </w:p>
    <w:p w:rsidR="001C5EC6" w:rsidRDefault="001C5EC6" w:rsidP="001C5EC6">
      <w:r>
        <w:t>Пројектом је испоручено и „</w:t>
      </w:r>
      <w:r>
        <w:rPr>
          <w:i/>
        </w:rPr>
        <w:t>ARIS Mashzone</w:t>
      </w:r>
      <w:r>
        <w:t>“ решење које кроз интерактивне извештаје омогућава праћење података о фактурама и плаћањима у свим зависним привредним друштвима. Испоручено „</w:t>
      </w:r>
      <w:r>
        <w:rPr>
          <w:i/>
        </w:rPr>
        <w:t>ARIS Mashzone</w:t>
      </w:r>
      <w:r>
        <w:t>“ решење послужиће као основа за израду нових извештајних интерфејса (</w:t>
      </w:r>
      <w:r>
        <w:rPr>
          <w:lang w:val="en-US"/>
        </w:rPr>
        <w:t>Dashboards)</w:t>
      </w:r>
      <w:r>
        <w:t xml:space="preserve"> у подручју праћења и управљања јавним набавкама.</w:t>
      </w:r>
    </w:p>
    <w:p w:rsidR="001C5EC6" w:rsidRDefault="001C5EC6" w:rsidP="001C5EC6">
      <w:r>
        <w:t xml:space="preserve">Постојећа структура репозиторијума осигурава све претпоставке за даље анализирање моделованих пословних процеса с циљем унапређења пословних процеса ЈП „Електропривреда Србије“. </w:t>
      </w:r>
    </w:p>
    <w:p w:rsidR="001C5EC6" w:rsidRPr="005D6031" w:rsidRDefault="001C5EC6" w:rsidP="001C5EC6">
      <w:r>
        <w:t>Успешно реализован „</w:t>
      </w:r>
      <w:r>
        <w:rPr>
          <w:i/>
        </w:rPr>
        <w:t>BPM</w:t>
      </w:r>
      <w:r>
        <w:t>“ и „</w:t>
      </w:r>
      <w:r>
        <w:rPr>
          <w:i/>
        </w:rPr>
        <w:t>PPM</w:t>
      </w:r>
      <w:r>
        <w:t>“ пројект представља добру подлогу за покретање пројекта Унапређења система извештавања (</w:t>
      </w:r>
      <w:r>
        <w:rPr>
          <w:lang w:val="en-US"/>
        </w:rPr>
        <w:t>Dashboards)</w:t>
      </w:r>
      <w:r>
        <w:t>.</w:t>
      </w:r>
    </w:p>
    <w:p w:rsidR="001C5EC6" w:rsidRPr="005519D2" w:rsidRDefault="001C5EC6" w:rsidP="001C5EC6">
      <w:pPr>
        <w:pStyle w:val="Heading4"/>
        <w:numPr>
          <w:ilvl w:val="3"/>
          <w:numId w:val="37"/>
        </w:numPr>
        <w:rPr>
          <w:b/>
        </w:rPr>
      </w:pPr>
      <w:r>
        <w:rPr>
          <w:b/>
        </w:rPr>
        <w:t xml:space="preserve">Унапређење система извештавања </w:t>
      </w:r>
      <w:r>
        <w:rPr>
          <w:b/>
          <w:lang w:val="en-US"/>
        </w:rPr>
        <w:t>(Dashboards)</w:t>
      </w:r>
      <w:r>
        <w:rPr>
          <w:b/>
        </w:rPr>
        <w:t xml:space="preserve"> у ЈП ЕПС-у </w:t>
      </w:r>
    </w:p>
    <w:p w:rsidR="001C5EC6" w:rsidRDefault="001C5EC6" w:rsidP="001C5EC6">
      <w:pPr>
        <w:rPr>
          <w:lang w:val="en-US"/>
        </w:rPr>
      </w:pPr>
      <w:r>
        <w:t>У тржишним условима пословања ЈП ЕПС мора да буде у могућности да брзо одговори и реагује на промене и захтеве клијената, регулаторних тела и тржишта.</w:t>
      </w:r>
      <w:r>
        <w:rPr>
          <w:lang w:val="en-US"/>
        </w:rPr>
        <w:t xml:space="preserve"> </w:t>
      </w:r>
      <w:r>
        <w:t>За извршне и оперативне руководиоце аутоматизовани и интерактивни извештаји о активностима и перформансама предузећа постају нужност.</w:t>
      </w:r>
    </w:p>
    <w:p w:rsidR="001C5EC6" w:rsidRDefault="001C5EC6" w:rsidP="001C5EC6">
      <w:r>
        <w:t xml:space="preserve">У циљу унапређења постојећег система извештавања, понуђеним решењем потребно је урадити следећа унапређења над извештајима који покривају домен праћења фактура и уплата, креираним у алату </w:t>
      </w:r>
      <w:r>
        <w:rPr>
          <w:lang w:val="en-US"/>
        </w:rPr>
        <w:t>MashZone</w:t>
      </w:r>
      <w:r>
        <w:t>:</w:t>
      </w:r>
    </w:p>
    <w:p w:rsidR="001C5EC6" w:rsidRDefault="001C5EC6" w:rsidP="001C5EC6">
      <w:pPr>
        <w:pStyle w:val="ListParagraph"/>
        <w:numPr>
          <w:ilvl w:val="0"/>
          <w:numId w:val="96"/>
        </w:numPr>
      </w:pPr>
      <w:r>
        <w:t>Измена постојећих и додавање нових филтера (по ПИБ броју, по броју дана од пријема до књижења, по датуму плаћања од-до, по датуму уноса у систем од-до, по датуму ликвидатуре од-до, по датуму овере од-до, по датуму контроле ПДВ-а од-до, по датуму књижења од-до).</w:t>
      </w:r>
    </w:p>
    <w:p w:rsidR="001C5EC6" w:rsidRDefault="001C5EC6" w:rsidP="001C5EC6">
      <w:pPr>
        <w:pStyle w:val="ListParagraph"/>
        <w:numPr>
          <w:ilvl w:val="0"/>
          <w:numId w:val="96"/>
        </w:numPr>
      </w:pPr>
      <w:r>
        <w:t>Додавање функционалности бројача фактура и укупног износа свих приказаних уплата.</w:t>
      </w:r>
    </w:p>
    <w:p w:rsidR="001C5EC6" w:rsidRDefault="001C5EC6" w:rsidP="001C5EC6">
      <w:pPr>
        <w:pStyle w:val="ListParagraph"/>
        <w:numPr>
          <w:ilvl w:val="0"/>
          <w:numId w:val="96"/>
        </w:numPr>
      </w:pPr>
      <w:r>
        <w:t>Дорада података у табели фактура.</w:t>
      </w:r>
    </w:p>
    <w:p w:rsidR="001C5EC6" w:rsidRDefault="001C5EC6" w:rsidP="001C5EC6">
      <w:pPr>
        <w:pStyle w:val="ListParagraph"/>
        <w:numPr>
          <w:ilvl w:val="0"/>
          <w:numId w:val="96"/>
        </w:numPr>
      </w:pPr>
      <w:r>
        <w:t>Унапређење перформанси извештавања.</w:t>
      </w:r>
    </w:p>
    <w:p w:rsidR="001C5EC6" w:rsidRDefault="001C5EC6" w:rsidP="001C5EC6">
      <w:pPr>
        <w:pStyle w:val="ListParagraph"/>
        <w:numPr>
          <w:ilvl w:val="0"/>
          <w:numId w:val="96"/>
        </w:numPr>
      </w:pPr>
      <w:r>
        <w:t>Припрему и сређивање података везани за КПИ-јеве.</w:t>
      </w:r>
    </w:p>
    <w:p w:rsidR="001C5EC6" w:rsidRDefault="001C5EC6" w:rsidP="001C5EC6">
      <w:pPr>
        <w:pStyle w:val="ListParagraph"/>
        <w:numPr>
          <w:ilvl w:val="0"/>
          <w:numId w:val="96"/>
        </w:numPr>
      </w:pPr>
      <w:r>
        <w:lastRenderedPageBreak/>
        <w:t>Проверу података из упитника који достављају привредна друштва.</w:t>
      </w:r>
    </w:p>
    <w:p w:rsidR="001C5EC6" w:rsidRDefault="001C5EC6" w:rsidP="001C5EC6">
      <w:pPr>
        <w:pStyle w:val="ListParagraph"/>
        <w:numPr>
          <w:ilvl w:val="0"/>
          <w:numId w:val="96"/>
        </w:numPr>
      </w:pPr>
      <w:r>
        <w:t>Успостављање процедуре за континуирану контролу и валидацију података.</w:t>
      </w:r>
    </w:p>
    <w:p w:rsidR="001C5EC6" w:rsidRDefault="001C5EC6" w:rsidP="001C5EC6">
      <w:r>
        <w:t xml:space="preserve">Понуђено решење мора да обезбеди и аутоматизоване и/или интерактивне извештаје </w:t>
      </w:r>
      <w:r>
        <w:rPr>
          <w:lang w:val="en-US"/>
        </w:rPr>
        <w:t xml:space="preserve">(Dashboards) </w:t>
      </w:r>
      <w:r>
        <w:t>у следећим пословним процесима:</w:t>
      </w:r>
    </w:p>
    <w:p w:rsidR="001C5EC6" w:rsidRDefault="001C5EC6" w:rsidP="001C5EC6">
      <w:pPr>
        <w:pStyle w:val="ListParagraph"/>
        <w:numPr>
          <w:ilvl w:val="0"/>
          <w:numId w:val="97"/>
        </w:numPr>
      </w:pPr>
      <w:r>
        <w:t>Извештај за праћење извршавања ставки плана јавних набавки и припадајућих поступака јавних набавки</w:t>
      </w:r>
    </w:p>
    <w:p w:rsidR="001C5EC6" w:rsidRDefault="001C5EC6" w:rsidP="001C5EC6">
      <w:pPr>
        <w:pStyle w:val="ListParagraph"/>
        <w:numPr>
          <w:ilvl w:val="0"/>
          <w:numId w:val="97"/>
        </w:numPr>
      </w:pPr>
      <w:r>
        <w:t>Извештај за праћење података о уговорима и припадајућим завршеним поступцима јавних набавки.</w:t>
      </w:r>
    </w:p>
    <w:p w:rsidR="001C5EC6" w:rsidRDefault="001C5EC6" w:rsidP="001C5EC6">
      <w:pPr>
        <w:pStyle w:val="ListParagraph"/>
        <w:numPr>
          <w:ilvl w:val="0"/>
          <w:numId w:val="97"/>
        </w:numPr>
      </w:pPr>
      <w:r>
        <w:t>Извештај за праћење реализације уговора.</w:t>
      </w:r>
    </w:p>
    <w:p w:rsidR="001C5EC6" w:rsidRDefault="001C5EC6" w:rsidP="001C5EC6">
      <w:pPr>
        <w:pStyle w:val="ListParagraph"/>
        <w:numPr>
          <w:ilvl w:val="0"/>
          <w:numId w:val="97"/>
        </w:numPr>
        <w:rPr>
          <w:lang w:val="en-US"/>
        </w:rPr>
      </w:pPr>
      <w:r>
        <w:t>Извештај за праћење реализације плана јавних набавки.</w:t>
      </w:r>
    </w:p>
    <w:p w:rsidR="001C5EC6" w:rsidRPr="005519D2" w:rsidRDefault="001C5EC6" w:rsidP="001C5EC6">
      <w:pPr>
        <w:rPr>
          <w:lang w:val="en-US"/>
        </w:rPr>
      </w:pPr>
      <w:r>
        <w:t xml:space="preserve">У интерактивним извештајима </w:t>
      </w:r>
      <w:r>
        <w:rPr>
          <w:lang w:val="en-US"/>
        </w:rPr>
        <w:t xml:space="preserve">(Dashboards) </w:t>
      </w:r>
      <w:r>
        <w:t>корисницима мора да буде омогућено филтрирање извештајних података коришћењем предефинисаних филтера.</w:t>
      </w:r>
    </w:p>
    <w:p w:rsidR="001554C0" w:rsidRPr="00381E24" w:rsidRDefault="001554C0" w:rsidP="00381E24">
      <w:pPr>
        <w:pStyle w:val="Heading3"/>
      </w:pPr>
      <w:bookmarkStart w:id="1282" w:name="_Toc432586818"/>
      <w:r w:rsidRPr="00381E24">
        <w:t xml:space="preserve">УСЛУГЕ ПРИЛАГОЂЕЊА ИМПЛЕМЕНТИРАНОГ SAP СИСТЕМА </w:t>
      </w:r>
      <w:r w:rsidR="00CC1406" w:rsidRPr="00381E24">
        <w:t>(</w:t>
      </w:r>
      <w:r w:rsidRPr="00381E24">
        <w:t>У СКЛАДУ СА СТАТУСНИМ ПРОМЕНАМА ЕПС</w:t>
      </w:r>
      <w:r w:rsidR="006C41CB">
        <w:rPr>
          <w:lang w:val="sr-Cyrl-RS"/>
        </w:rPr>
        <w:t>-а</w:t>
      </w:r>
      <w:r w:rsidR="00CC1406" w:rsidRPr="00381E24">
        <w:t>)</w:t>
      </w:r>
      <w:bookmarkEnd w:id="1281"/>
      <w:bookmarkEnd w:id="1282"/>
    </w:p>
    <w:p w:rsidR="001554C0" w:rsidRDefault="001554C0" w:rsidP="001554C0">
      <w:pPr>
        <w:rPr>
          <w:rFonts w:cs="Arial"/>
        </w:rPr>
      </w:pPr>
      <w:r>
        <w:rPr>
          <w:rFonts w:cs="Arial"/>
        </w:rPr>
        <w:t>Циљ прилагођења имплементираних SAP компоненти од стране Понуђача je обезбеђивање несметане транзиције у нову организацију и интеграције у склопу пословних процеса унутар ЕПС</w:t>
      </w:r>
      <w:r w:rsidR="006C41CB">
        <w:rPr>
          <w:rFonts w:cs="Arial"/>
          <w:lang w:val="sr-Cyrl-RS"/>
        </w:rPr>
        <w:t>-а</w:t>
      </w:r>
      <w:r>
        <w:rPr>
          <w:rFonts w:cs="Arial"/>
        </w:rPr>
        <w:t>. Услуге прилагођења ће бити пружане кроз следеће видове:</w:t>
      </w:r>
    </w:p>
    <w:p w:rsidR="001554C0" w:rsidRPr="00B432C6" w:rsidRDefault="001554C0" w:rsidP="001554C0">
      <w:pPr>
        <w:pStyle w:val="ListParagraph"/>
        <w:numPr>
          <w:ilvl w:val="0"/>
          <w:numId w:val="94"/>
        </w:numPr>
        <w:rPr>
          <w:rFonts w:cs="Arial"/>
          <w:sz w:val="22"/>
          <w:szCs w:val="22"/>
        </w:rPr>
      </w:pPr>
      <w:r w:rsidRPr="00B432C6">
        <w:rPr>
          <w:rFonts w:cs="Arial"/>
          <w:sz w:val="22"/>
          <w:szCs w:val="22"/>
        </w:rPr>
        <w:t>Услуге ће се пружати у просторијама корисника на лицу места (тзв. On-site),</w:t>
      </w:r>
    </w:p>
    <w:p w:rsidR="001554C0" w:rsidRPr="00B432C6" w:rsidRDefault="001554C0" w:rsidP="001554C0">
      <w:pPr>
        <w:pStyle w:val="ListParagraph"/>
        <w:numPr>
          <w:ilvl w:val="0"/>
          <w:numId w:val="94"/>
        </w:numPr>
        <w:rPr>
          <w:rFonts w:cs="Arial"/>
          <w:sz w:val="22"/>
          <w:szCs w:val="22"/>
        </w:rPr>
      </w:pPr>
      <w:r w:rsidRPr="00B432C6">
        <w:rPr>
          <w:rFonts w:cs="Arial"/>
          <w:sz w:val="22"/>
          <w:szCs w:val="22"/>
        </w:rPr>
        <w:t>Услуге ће се пружати путем удаљеног приступа (тзв. Remote),</w:t>
      </w:r>
    </w:p>
    <w:p w:rsidR="001554C0" w:rsidRPr="00620E67" w:rsidRDefault="001554C0" w:rsidP="001554C0">
      <w:pPr>
        <w:pStyle w:val="ListParagraph"/>
        <w:numPr>
          <w:ilvl w:val="0"/>
          <w:numId w:val="94"/>
        </w:numPr>
        <w:rPr>
          <w:rFonts w:cs="Arial"/>
          <w:sz w:val="22"/>
          <w:szCs w:val="22"/>
        </w:rPr>
      </w:pPr>
      <w:r w:rsidRPr="00B432C6">
        <w:rPr>
          <w:rFonts w:cs="Arial"/>
          <w:sz w:val="22"/>
          <w:szCs w:val="22"/>
        </w:rPr>
        <w:t>Услуге ће се пружати телефоном или путем других видове електронске комуникације.</w:t>
      </w:r>
    </w:p>
    <w:p w:rsidR="001554C0" w:rsidRDefault="001554C0" w:rsidP="001554C0">
      <w:pPr>
        <w:rPr>
          <w:rFonts w:cs="Arial"/>
          <w:sz w:val="22"/>
          <w:szCs w:val="22"/>
        </w:rPr>
      </w:pPr>
      <w:r>
        <w:rPr>
          <w:rFonts w:cs="Arial"/>
        </w:rPr>
        <w:t>У функционалном смислу, услуге прилагођења и измена односе се на следеће области унутар SAP ERP система:</w:t>
      </w:r>
    </w:p>
    <w:p w:rsidR="001554C0" w:rsidRDefault="001554C0" w:rsidP="001554C0">
      <w:pPr>
        <w:pStyle w:val="ListParagraph"/>
        <w:numPr>
          <w:ilvl w:val="0"/>
          <w:numId w:val="94"/>
        </w:numPr>
        <w:rPr>
          <w:rFonts w:cs="Arial"/>
          <w:sz w:val="22"/>
          <w:szCs w:val="22"/>
        </w:rPr>
      </w:pPr>
      <w:r>
        <w:rPr>
          <w:sz w:val="22"/>
          <w:szCs w:val="22"/>
        </w:rPr>
        <w:t>Финансијско рачуноводство,</w:t>
      </w:r>
    </w:p>
    <w:p w:rsidR="001554C0" w:rsidRDefault="001554C0" w:rsidP="001554C0">
      <w:pPr>
        <w:pStyle w:val="ListParagraph"/>
        <w:numPr>
          <w:ilvl w:val="0"/>
          <w:numId w:val="94"/>
        </w:numPr>
        <w:rPr>
          <w:sz w:val="22"/>
          <w:szCs w:val="22"/>
        </w:rPr>
      </w:pPr>
      <w:r>
        <w:rPr>
          <w:sz w:val="22"/>
          <w:szCs w:val="22"/>
        </w:rPr>
        <w:t>Управљачко рачуноводство – контролинг</w:t>
      </w:r>
    </w:p>
    <w:p w:rsidR="001554C0" w:rsidRDefault="001554C0" w:rsidP="001554C0">
      <w:pPr>
        <w:pStyle w:val="ListParagraph"/>
        <w:numPr>
          <w:ilvl w:val="0"/>
          <w:numId w:val="94"/>
        </w:numPr>
        <w:rPr>
          <w:sz w:val="22"/>
          <w:szCs w:val="22"/>
        </w:rPr>
      </w:pPr>
      <w:r>
        <w:rPr>
          <w:sz w:val="22"/>
          <w:szCs w:val="22"/>
        </w:rPr>
        <w:t xml:space="preserve">Управљање материјалима и </w:t>
      </w:r>
    </w:p>
    <w:p w:rsidR="001554C0" w:rsidRDefault="001554C0" w:rsidP="001554C0">
      <w:pPr>
        <w:pStyle w:val="ListParagraph"/>
        <w:numPr>
          <w:ilvl w:val="0"/>
          <w:numId w:val="94"/>
        </w:numPr>
        <w:rPr>
          <w:sz w:val="22"/>
          <w:szCs w:val="22"/>
        </w:rPr>
      </w:pPr>
      <w:r>
        <w:rPr>
          <w:sz w:val="22"/>
          <w:szCs w:val="22"/>
        </w:rPr>
        <w:t>Управљање кредитима</w:t>
      </w:r>
      <w:r w:rsidR="00381E24">
        <w:rPr>
          <w:sz w:val="22"/>
          <w:szCs w:val="22"/>
        </w:rPr>
        <w:t xml:space="preserve"> и инвестицијама</w:t>
      </w:r>
    </w:p>
    <w:p w:rsidR="001554C0" w:rsidRDefault="001554C0" w:rsidP="001554C0">
      <w:pPr>
        <w:rPr>
          <w:rFonts w:cs="Arial"/>
          <w:sz w:val="22"/>
          <w:szCs w:val="22"/>
        </w:rPr>
      </w:pPr>
      <w:r>
        <w:rPr>
          <w:rFonts w:cs="Arial"/>
        </w:rPr>
        <w:t>У оквиру система управљања људским ресурсима SAP HCM усклађивање и промене се односе на следеће функционалности:</w:t>
      </w:r>
    </w:p>
    <w:p w:rsidR="001554C0" w:rsidRDefault="001554C0" w:rsidP="001554C0">
      <w:pPr>
        <w:pStyle w:val="ListParagraph"/>
        <w:numPr>
          <w:ilvl w:val="0"/>
          <w:numId w:val="94"/>
        </w:numPr>
        <w:rPr>
          <w:rFonts w:cs="Arial"/>
          <w:sz w:val="22"/>
          <w:szCs w:val="22"/>
        </w:rPr>
      </w:pPr>
      <w:r>
        <w:rPr>
          <w:sz w:val="22"/>
          <w:szCs w:val="22"/>
        </w:rPr>
        <w:t>Организационо управљање</w:t>
      </w:r>
    </w:p>
    <w:p w:rsidR="001554C0" w:rsidRDefault="001554C0" w:rsidP="001554C0">
      <w:pPr>
        <w:pStyle w:val="ListParagraph"/>
        <w:numPr>
          <w:ilvl w:val="0"/>
          <w:numId w:val="94"/>
        </w:numPr>
        <w:rPr>
          <w:sz w:val="22"/>
          <w:szCs w:val="22"/>
        </w:rPr>
      </w:pPr>
      <w:r>
        <w:rPr>
          <w:sz w:val="22"/>
          <w:szCs w:val="22"/>
        </w:rPr>
        <w:t xml:space="preserve">Кадровска администрација и </w:t>
      </w:r>
    </w:p>
    <w:p w:rsidR="001554C0" w:rsidRDefault="001554C0" w:rsidP="001554C0">
      <w:pPr>
        <w:pStyle w:val="ListParagraph"/>
        <w:numPr>
          <w:ilvl w:val="0"/>
          <w:numId w:val="94"/>
        </w:numPr>
        <w:rPr>
          <w:sz w:val="22"/>
          <w:szCs w:val="22"/>
        </w:rPr>
      </w:pPr>
      <w:r>
        <w:rPr>
          <w:sz w:val="22"/>
          <w:szCs w:val="22"/>
        </w:rPr>
        <w:t>Обрачун зарада</w:t>
      </w:r>
    </w:p>
    <w:p w:rsidR="00D06905" w:rsidRDefault="001554C0" w:rsidP="001554C0">
      <w:r>
        <w:t xml:space="preserve">Статусне промене </w:t>
      </w:r>
      <w:r w:rsidR="006C41CB">
        <w:rPr>
          <w:lang w:val="sr-Cyrl-RS"/>
        </w:rPr>
        <w:t xml:space="preserve">унутар </w:t>
      </w:r>
      <w:r>
        <w:t>ЕПС групе, поред измене организационе структуре и пословних процеса, подразумевају и масовне измене матичних података што је такође саставни део услуге прилагођења.</w:t>
      </w:r>
    </w:p>
    <w:p w:rsidR="00D06905" w:rsidRDefault="00D06905" w:rsidP="00D06905">
      <w:pPr>
        <w:pStyle w:val="Subtitle"/>
      </w:pPr>
      <w:r>
        <w:br w:type="page"/>
      </w:r>
    </w:p>
    <w:p w:rsidR="00260DED" w:rsidRPr="00381E24" w:rsidRDefault="00331C15" w:rsidP="00381E24">
      <w:pPr>
        <w:pStyle w:val="Heading3"/>
      </w:pPr>
      <w:bookmarkStart w:id="1283" w:name="_Toc430886997"/>
      <w:bookmarkStart w:id="1284" w:name="_Toc432586819"/>
      <w:r w:rsidRPr="00381E24">
        <w:rPr>
          <w:rStyle w:val="Heading3Char"/>
          <w:b/>
        </w:rPr>
        <w:lastRenderedPageBreak/>
        <w:t>УСЛУГЕ ОБУКА ЗA УНАПРЕЂЕЊЕ РАДА EПС ЦEНТРA EКСПEРТИЗE ПРEМA SAP</w:t>
      </w:r>
      <w:r w:rsidRPr="00381E24">
        <w:t xml:space="preserve"> СТAНДAРДИМA</w:t>
      </w:r>
      <w:bookmarkEnd w:id="1283"/>
      <w:bookmarkEnd w:id="1284"/>
    </w:p>
    <w:p w:rsidR="001C545C" w:rsidRPr="001C545C" w:rsidRDefault="001C545C" w:rsidP="001C545C">
      <w:pPr>
        <w:pStyle w:val="Default"/>
        <w:rPr>
          <w:rFonts w:ascii="Arial" w:hAnsi="Arial" w:cs="Arial"/>
        </w:rPr>
      </w:pPr>
      <w:r>
        <w:rPr>
          <w:rFonts w:ascii="Arial" w:hAnsi="Arial" w:cs="Arial"/>
        </w:rPr>
        <w:t>Понуђач мора да понуди у</w:t>
      </w:r>
      <w:r w:rsidRPr="001C545C">
        <w:rPr>
          <w:rFonts w:ascii="Arial" w:hAnsi="Arial" w:cs="Arial"/>
        </w:rPr>
        <w:t>слугу стандардних тренинга, развијен</w:t>
      </w:r>
      <w:r>
        <w:rPr>
          <w:rFonts w:ascii="Arial" w:hAnsi="Arial" w:cs="Arial"/>
        </w:rPr>
        <w:t>их</w:t>
      </w:r>
      <w:r w:rsidRPr="001C545C">
        <w:rPr>
          <w:rFonts w:ascii="Arial" w:hAnsi="Arial" w:cs="Arial"/>
        </w:rPr>
        <w:t xml:space="preserve">  на САП методологији </w:t>
      </w:r>
      <w:r>
        <w:rPr>
          <w:rFonts w:ascii="Arial" w:hAnsi="Arial" w:cs="Arial"/>
        </w:rPr>
        <w:t xml:space="preserve">базираној </w:t>
      </w:r>
      <w:r w:rsidRPr="001C545C">
        <w:rPr>
          <w:rFonts w:ascii="Arial" w:hAnsi="Arial" w:cs="Arial"/>
        </w:rPr>
        <w:t>на деценијском искуству и пракси увођења САП решења и обуци корисника. За потребе пројекта у ЕПС идентификоване су следеће области стандардних обука:</w:t>
      </w:r>
    </w:p>
    <w:p w:rsidR="001C545C" w:rsidRPr="00344827" w:rsidRDefault="001C545C" w:rsidP="005616C5">
      <w:pPr>
        <w:pStyle w:val="ListParagraph"/>
        <w:numPr>
          <w:ilvl w:val="0"/>
          <w:numId w:val="80"/>
        </w:numPr>
        <w:ind w:left="720"/>
        <w:rPr>
          <w:rFonts w:cs="Arial"/>
          <w:lang w:val="en-GB"/>
        </w:rPr>
      </w:pPr>
      <w:r>
        <w:rPr>
          <w:rFonts w:cs="Arial"/>
        </w:rPr>
        <w:t>Ф</w:t>
      </w:r>
      <w:r w:rsidRPr="00344827">
        <w:rPr>
          <w:rFonts w:cs="Arial"/>
        </w:rPr>
        <w:t>инансије</w:t>
      </w:r>
    </w:p>
    <w:p w:rsidR="001C545C" w:rsidRPr="00344827" w:rsidRDefault="001C545C" w:rsidP="005616C5">
      <w:pPr>
        <w:pStyle w:val="ListParagraph"/>
        <w:numPr>
          <w:ilvl w:val="0"/>
          <w:numId w:val="80"/>
        </w:numPr>
        <w:ind w:left="720"/>
        <w:rPr>
          <w:rFonts w:cs="Arial"/>
          <w:lang w:val="en-GB"/>
        </w:rPr>
      </w:pPr>
      <w:r>
        <w:rPr>
          <w:rFonts w:cs="Arial"/>
        </w:rPr>
        <w:t>К</w:t>
      </w:r>
      <w:r w:rsidRPr="00344827">
        <w:rPr>
          <w:rFonts w:cs="Arial"/>
        </w:rPr>
        <w:t>онтролинг</w:t>
      </w:r>
    </w:p>
    <w:p w:rsidR="001C545C" w:rsidRPr="007E3A79" w:rsidRDefault="001C545C" w:rsidP="005616C5">
      <w:pPr>
        <w:pStyle w:val="ListParagraph"/>
        <w:numPr>
          <w:ilvl w:val="0"/>
          <w:numId w:val="80"/>
        </w:numPr>
        <w:ind w:left="720"/>
        <w:rPr>
          <w:rFonts w:cs="Arial"/>
          <w:lang w:val="en-GB"/>
        </w:rPr>
      </w:pPr>
      <w:r>
        <w:rPr>
          <w:rFonts w:cs="Arial"/>
        </w:rPr>
        <w:t>У</w:t>
      </w:r>
      <w:r w:rsidRPr="00344827">
        <w:rPr>
          <w:rFonts w:cs="Arial"/>
        </w:rPr>
        <w:t>прављање материјалима</w:t>
      </w:r>
    </w:p>
    <w:p w:rsidR="007E3A79" w:rsidRPr="00344827" w:rsidRDefault="007E3A79" w:rsidP="005616C5">
      <w:pPr>
        <w:pStyle w:val="ListParagraph"/>
        <w:numPr>
          <w:ilvl w:val="0"/>
          <w:numId w:val="80"/>
        </w:numPr>
        <w:ind w:left="720"/>
        <w:rPr>
          <w:rFonts w:cs="Arial"/>
          <w:lang w:val="en-GB"/>
        </w:rPr>
      </w:pPr>
      <w:r>
        <w:rPr>
          <w:rFonts w:cs="Arial"/>
        </w:rPr>
        <w:t>Управљање продајом</w:t>
      </w:r>
    </w:p>
    <w:p w:rsidR="001C545C" w:rsidRDefault="001C545C" w:rsidP="001C545C">
      <w:r w:rsidRPr="00344827">
        <w:t xml:space="preserve">Стандардна обука се </w:t>
      </w:r>
      <w:r>
        <w:t>реализује</w:t>
      </w:r>
      <w:r w:rsidRPr="00344827">
        <w:t xml:space="preserve"> у просторијама </w:t>
      </w:r>
      <w:r w:rsidR="002762CF">
        <w:t>које обезбеђује Понуђач</w:t>
      </w:r>
      <w:r w:rsidR="00331C15">
        <w:t>,</w:t>
      </w:r>
      <w:r w:rsidRPr="00344827">
        <w:t xml:space="preserve"> уз употребу САП припремног и тренинг система које САП унапред обезбеђује. Обука се обавља на српском језику док су тренинг материјали на </w:t>
      </w:r>
      <w:r w:rsidR="00331C15">
        <w:t xml:space="preserve">српском или </w:t>
      </w:r>
      <w:r w:rsidRPr="00344827">
        <w:t>енглеском језику.</w:t>
      </w:r>
      <w:r>
        <w:t xml:space="preserve"> Период реализације стандардних обука биће усаглашен од стране руководилаца пројекта и унете у пројектни план. </w:t>
      </w:r>
      <w:r w:rsidRPr="00344827">
        <w:t>Рад изван</w:t>
      </w:r>
      <w:r>
        <w:t xml:space="preserve"> утврђеног опсега</w:t>
      </w:r>
      <w:r w:rsidRPr="00344827">
        <w:t xml:space="preserve"> </w:t>
      </w:r>
      <w:r>
        <w:t>обука</w:t>
      </w:r>
      <w:r w:rsidRPr="00344827">
        <w:t xml:space="preserve"> биће предмет захтева за промену.</w:t>
      </w:r>
    </w:p>
    <w:p w:rsidR="001C545C" w:rsidRDefault="001C545C" w:rsidP="001C545C">
      <w:r>
        <w:t>Претпоставка за реализацију обука је</w:t>
      </w:r>
      <w:r w:rsidR="00331C15">
        <w:t xml:space="preserve"> минимум</w:t>
      </w:r>
      <w:r w:rsidR="007E3A79">
        <w:t xml:space="preserve"> 10 (десет</w:t>
      </w:r>
      <w:r>
        <w:t>) полазника по курсу. ЕПС ће у фази припреме пројекта идентификовати чланове пројектног тима, односно кључне кориснике који ће бити полазници на обукама.</w:t>
      </w:r>
    </w:p>
    <w:p w:rsidR="007E3A79" w:rsidRPr="007E3A79" w:rsidRDefault="007E3A79" w:rsidP="007E3A79">
      <w:r w:rsidRPr="007E3A79">
        <w:t>Језик материјала за обуку: српски, могућ енглески језик за садржаје које је немогуће превести.</w:t>
      </w:r>
    </w:p>
    <w:p w:rsidR="00B30C29" w:rsidRPr="00CE5846" w:rsidRDefault="00331C15" w:rsidP="00381E24">
      <w:pPr>
        <w:pStyle w:val="Heading3"/>
      </w:pPr>
      <w:bookmarkStart w:id="1285" w:name="_Toc430886998"/>
      <w:bookmarkStart w:id="1286" w:name="_Toc432586820"/>
      <w:r w:rsidRPr="00CE5846">
        <w:t>СПЕЦИФИКАЦИЈА ЛИЦЕНЦИ</w:t>
      </w:r>
      <w:bookmarkEnd w:id="1285"/>
      <w:bookmarkEnd w:id="1286"/>
    </w:p>
    <w:p w:rsidR="009F703E" w:rsidRDefault="009F703E" w:rsidP="009F703E">
      <w:pPr>
        <w:rPr>
          <w:noProof/>
        </w:rPr>
      </w:pPr>
      <w:r>
        <w:rPr>
          <w:noProof/>
        </w:rPr>
        <w:t>Потребне лиценце – нове</w:t>
      </w:r>
      <w:r w:rsidR="00744E29">
        <w:rPr>
          <w:noProof/>
        </w:rPr>
        <w:t xml:space="preserve"> и заменске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5955"/>
        <w:gridCol w:w="1314"/>
        <w:gridCol w:w="1375"/>
      </w:tblGrid>
      <w:tr w:rsidR="00744E29" w:rsidRPr="00F72009" w:rsidTr="001E1ED4">
        <w:trPr>
          <w:trHeight w:val="429"/>
        </w:trPr>
        <w:tc>
          <w:tcPr>
            <w:tcW w:w="295" w:type="pct"/>
          </w:tcPr>
          <w:p w:rsidR="00744E29" w:rsidRPr="00F72009" w:rsidRDefault="00744E29" w:rsidP="00E1425C">
            <w:pPr>
              <w:tabs>
                <w:tab w:val="left" w:pos="284"/>
                <w:tab w:val="left" w:pos="567"/>
                <w:tab w:val="left" w:pos="851"/>
              </w:tabs>
              <w:autoSpaceDE w:val="0"/>
              <w:autoSpaceDN w:val="0"/>
              <w:spacing w:after="0"/>
              <w:contextualSpacing/>
              <w:jc w:val="center"/>
              <w:rPr>
                <w:rFonts w:cs="Arial"/>
                <w:b/>
                <w:color w:val="000000"/>
                <w:szCs w:val="24"/>
              </w:rPr>
            </w:pPr>
          </w:p>
        </w:tc>
        <w:tc>
          <w:tcPr>
            <w:tcW w:w="3516" w:type="pct"/>
            <w:shd w:val="clear" w:color="auto" w:fill="auto"/>
          </w:tcPr>
          <w:p w:rsidR="00744E29" w:rsidRPr="00F72009" w:rsidRDefault="00744E29" w:rsidP="00E1425C">
            <w:pPr>
              <w:tabs>
                <w:tab w:val="left" w:pos="284"/>
                <w:tab w:val="left" w:pos="567"/>
                <w:tab w:val="left" w:pos="851"/>
              </w:tabs>
              <w:autoSpaceDE w:val="0"/>
              <w:autoSpaceDN w:val="0"/>
              <w:spacing w:after="0"/>
              <w:contextualSpacing/>
              <w:jc w:val="center"/>
              <w:rPr>
                <w:noProof/>
                <w:szCs w:val="24"/>
              </w:rPr>
            </w:pPr>
            <w:r w:rsidRPr="00F72009">
              <w:rPr>
                <w:rFonts w:cs="Arial"/>
                <w:b/>
                <w:color w:val="000000"/>
                <w:szCs w:val="24"/>
              </w:rPr>
              <w:t>Назив лиценце</w:t>
            </w:r>
          </w:p>
        </w:tc>
        <w:tc>
          <w:tcPr>
            <w:tcW w:w="595" w:type="pct"/>
          </w:tcPr>
          <w:p w:rsidR="00744E29" w:rsidRPr="00F72009" w:rsidRDefault="00744E29" w:rsidP="00E1425C">
            <w:pPr>
              <w:contextualSpacing/>
              <w:jc w:val="center"/>
              <w:rPr>
                <w:b/>
                <w:noProof/>
                <w:szCs w:val="24"/>
              </w:rPr>
            </w:pPr>
            <w:r w:rsidRPr="00F72009">
              <w:rPr>
                <w:b/>
                <w:noProof/>
                <w:szCs w:val="24"/>
              </w:rPr>
              <w:t>Метрика</w:t>
            </w:r>
          </w:p>
        </w:tc>
        <w:tc>
          <w:tcPr>
            <w:tcW w:w="594" w:type="pct"/>
          </w:tcPr>
          <w:p w:rsidR="00744E29" w:rsidRPr="00F72009" w:rsidRDefault="00744E29" w:rsidP="00E1425C">
            <w:pPr>
              <w:contextualSpacing/>
              <w:jc w:val="center"/>
              <w:rPr>
                <w:b/>
                <w:noProof/>
                <w:szCs w:val="24"/>
              </w:rPr>
            </w:pPr>
            <w:r w:rsidRPr="00F72009">
              <w:rPr>
                <w:b/>
                <w:noProof/>
                <w:szCs w:val="24"/>
              </w:rPr>
              <w:t>Количина</w:t>
            </w:r>
          </w:p>
        </w:tc>
      </w:tr>
      <w:tr w:rsidR="00997E8B" w:rsidRPr="00997E8B" w:rsidTr="001E1ED4">
        <w:trPr>
          <w:trHeight w:val="429"/>
        </w:trPr>
        <w:tc>
          <w:tcPr>
            <w:tcW w:w="295" w:type="pct"/>
            <w:tcBorders>
              <w:top w:val="single" w:sz="4" w:space="0" w:color="auto"/>
              <w:left w:val="single" w:sz="4" w:space="0" w:color="auto"/>
              <w:bottom w:val="single" w:sz="4" w:space="0" w:color="auto"/>
              <w:right w:val="single" w:sz="4" w:space="0" w:color="auto"/>
            </w:tcBorders>
          </w:tcPr>
          <w:p w:rsidR="00997E8B" w:rsidRPr="00997E8B" w:rsidRDefault="00997E8B" w:rsidP="00997E8B">
            <w:pPr>
              <w:tabs>
                <w:tab w:val="left" w:pos="284"/>
                <w:tab w:val="left" w:pos="567"/>
                <w:tab w:val="left" w:pos="851"/>
              </w:tabs>
              <w:autoSpaceDE w:val="0"/>
              <w:autoSpaceDN w:val="0"/>
              <w:spacing w:after="0"/>
              <w:contextualSpacing/>
              <w:jc w:val="center"/>
              <w:rPr>
                <w:rFonts w:cs="Arial"/>
                <w:color w:val="000000"/>
                <w:szCs w:val="24"/>
              </w:rPr>
            </w:pPr>
            <w:r w:rsidRPr="00997E8B">
              <w:rPr>
                <w:rFonts w:cs="Arial"/>
                <w:color w:val="000000"/>
                <w:szCs w:val="24"/>
              </w:rPr>
              <w:t>1.</w:t>
            </w:r>
          </w:p>
        </w:tc>
        <w:tc>
          <w:tcPr>
            <w:tcW w:w="3516" w:type="pct"/>
            <w:tcBorders>
              <w:top w:val="single" w:sz="4" w:space="0" w:color="auto"/>
              <w:left w:val="single" w:sz="4" w:space="0" w:color="auto"/>
              <w:bottom w:val="single" w:sz="4" w:space="0" w:color="auto"/>
              <w:right w:val="single" w:sz="4" w:space="0" w:color="auto"/>
            </w:tcBorders>
            <w:shd w:val="clear" w:color="auto" w:fill="auto"/>
          </w:tcPr>
          <w:p w:rsidR="00997E8B" w:rsidRPr="00997E8B" w:rsidRDefault="00997E8B" w:rsidP="00997E8B">
            <w:pPr>
              <w:tabs>
                <w:tab w:val="left" w:pos="284"/>
                <w:tab w:val="left" w:pos="567"/>
                <w:tab w:val="left" w:pos="851"/>
              </w:tabs>
              <w:autoSpaceDE w:val="0"/>
              <w:autoSpaceDN w:val="0"/>
              <w:spacing w:after="0"/>
              <w:contextualSpacing/>
              <w:jc w:val="left"/>
              <w:rPr>
                <w:rFonts w:cs="Arial"/>
                <w:color w:val="000000"/>
                <w:szCs w:val="24"/>
              </w:rPr>
            </w:pPr>
            <w:r w:rsidRPr="00997E8B">
              <w:rPr>
                <w:rFonts w:cs="Arial"/>
                <w:color w:val="000000"/>
                <w:szCs w:val="24"/>
              </w:rPr>
              <w:t>Замена уз доплату постојеће лиценце SAP HANA, Enterprise Edition 64GB i SAP Application HANA Administrator User, 2 kом, за SAP HANA, Runtime edition for Applications &amp; SAP BW - New/Subsequent, 15% HSAV, за постојеће лиценце, дефинисане у Табели 1. и Табели 2.</w:t>
            </w:r>
          </w:p>
        </w:tc>
        <w:tc>
          <w:tcPr>
            <w:tcW w:w="595" w:type="pct"/>
            <w:tcBorders>
              <w:top w:val="single" w:sz="4" w:space="0" w:color="auto"/>
              <w:left w:val="single" w:sz="4" w:space="0" w:color="auto"/>
              <w:bottom w:val="single" w:sz="4" w:space="0" w:color="auto"/>
              <w:right w:val="single" w:sz="4" w:space="0" w:color="auto"/>
            </w:tcBorders>
          </w:tcPr>
          <w:p w:rsidR="00997E8B" w:rsidRPr="00997E8B" w:rsidRDefault="00997E8B" w:rsidP="00A004E7">
            <w:pPr>
              <w:contextualSpacing/>
              <w:jc w:val="center"/>
              <w:rPr>
                <w:noProof/>
                <w:szCs w:val="24"/>
              </w:rPr>
            </w:pPr>
            <w:r w:rsidRPr="00997E8B">
              <w:rPr>
                <w:noProof/>
                <w:szCs w:val="24"/>
              </w:rPr>
              <w:t>15% HSAV</w:t>
            </w:r>
          </w:p>
        </w:tc>
        <w:tc>
          <w:tcPr>
            <w:tcW w:w="594" w:type="pct"/>
            <w:tcBorders>
              <w:top w:val="single" w:sz="4" w:space="0" w:color="auto"/>
              <w:left w:val="single" w:sz="4" w:space="0" w:color="auto"/>
              <w:bottom w:val="single" w:sz="4" w:space="0" w:color="auto"/>
              <w:right w:val="single" w:sz="4" w:space="0" w:color="auto"/>
            </w:tcBorders>
          </w:tcPr>
          <w:p w:rsidR="00997E8B" w:rsidRPr="00997E8B" w:rsidRDefault="00997E8B" w:rsidP="00A004E7">
            <w:pPr>
              <w:contextualSpacing/>
              <w:jc w:val="center"/>
              <w:rPr>
                <w:noProof/>
                <w:szCs w:val="24"/>
              </w:rPr>
            </w:pPr>
            <w:r w:rsidRPr="00997E8B">
              <w:rPr>
                <w:noProof/>
                <w:szCs w:val="24"/>
              </w:rPr>
              <w:t>1</w:t>
            </w:r>
          </w:p>
        </w:tc>
      </w:tr>
      <w:tr w:rsidR="00997E8B" w:rsidRPr="00363F88" w:rsidTr="001E1ED4">
        <w:trPr>
          <w:trHeight w:val="429"/>
        </w:trPr>
        <w:tc>
          <w:tcPr>
            <w:tcW w:w="295" w:type="pct"/>
            <w:tcBorders>
              <w:top w:val="single" w:sz="4" w:space="0" w:color="auto"/>
              <w:left w:val="single" w:sz="4" w:space="0" w:color="auto"/>
              <w:bottom w:val="single" w:sz="4" w:space="0" w:color="auto"/>
              <w:right w:val="single" w:sz="4" w:space="0" w:color="auto"/>
            </w:tcBorders>
          </w:tcPr>
          <w:p w:rsidR="00997E8B" w:rsidRPr="00997E8B" w:rsidRDefault="00997E8B" w:rsidP="00997E8B">
            <w:pPr>
              <w:tabs>
                <w:tab w:val="left" w:pos="284"/>
                <w:tab w:val="left" w:pos="567"/>
                <w:tab w:val="left" w:pos="851"/>
              </w:tabs>
              <w:autoSpaceDE w:val="0"/>
              <w:autoSpaceDN w:val="0"/>
              <w:spacing w:after="0"/>
              <w:contextualSpacing/>
              <w:jc w:val="center"/>
              <w:rPr>
                <w:rFonts w:cs="Arial"/>
                <w:color w:val="000000"/>
                <w:szCs w:val="24"/>
              </w:rPr>
            </w:pPr>
            <w:r>
              <w:rPr>
                <w:rFonts w:cs="Arial"/>
                <w:color w:val="000000"/>
                <w:szCs w:val="24"/>
              </w:rPr>
              <w:t>2</w:t>
            </w:r>
            <w:r w:rsidRPr="00997E8B">
              <w:rPr>
                <w:rFonts w:cs="Arial"/>
                <w:color w:val="000000"/>
                <w:szCs w:val="24"/>
              </w:rPr>
              <w:t>.</w:t>
            </w:r>
          </w:p>
        </w:tc>
        <w:tc>
          <w:tcPr>
            <w:tcW w:w="3516" w:type="pct"/>
            <w:tcBorders>
              <w:top w:val="single" w:sz="4" w:space="0" w:color="auto"/>
              <w:left w:val="single" w:sz="4" w:space="0" w:color="auto"/>
              <w:bottom w:val="single" w:sz="4" w:space="0" w:color="auto"/>
              <w:right w:val="single" w:sz="4" w:space="0" w:color="auto"/>
            </w:tcBorders>
            <w:shd w:val="clear" w:color="auto" w:fill="auto"/>
          </w:tcPr>
          <w:p w:rsidR="00997E8B" w:rsidRPr="00997E8B" w:rsidRDefault="00997E8B" w:rsidP="00997E8B">
            <w:pPr>
              <w:tabs>
                <w:tab w:val="left" w:pos="284"/>
                <w:tab w:val="left" w:pos="567"/>
                <w:tab w:val="left" w:pos="851"/>
              </w:tabs>
              <w:autoSpaceDE w:val="0"/>
              <w:autoSpaceDN w:val="0"/>
              <w:spacing w:after="0"/>
              <w:contextualSpacing/>
              <w:jc w:val="left"/>
              <w:rPr>
                <w:rFonts w:cs="Arial"/>
                <w:color w:val="000000"/>
                <w:szCs w:val="24"/>
              </w:rPr>
            </w:pPr>
            <w:r w:rsidRPr="00997E8B">
              <w:rPr>
                <w:rFonts w:cs="Arial"/>
                <w:color w:val="000000"/>
                <w:szCs w:val="24"/>
              </w:rPr>
              <w:t>Замена уз доплату постојеће лиценце SAP NetWeaver Process Integration, 1 Processor, за SAP Netweaver Process Orchestation, 6 Processor-a</w:t>
            </w:r>
          </w:p>
        </w:tc>
        <w:tc>
          <w:tcPr>
            <w:tcW w:w="595" w:type="pct"/>
            <w:tcBorders>
              <w:top w:val="single" w:sz="4" w:space="0" w:color="auto"/>
              <w:left w:val="single" w:sz="4" w:space="0" w:color="auto"/>
              <w:bottom w:val="single" w:sz="4" w:space="0" w:color="auto"/>
              <w:right w:val="single" w:sz="4" w:space="0" w:color="auto"/>
            </w:tcBorders>
          </w:tcPr>
          <w:p w:rsidR="00997E8B" w:rsidRPr="00744E29" w:rsidRDefault="00997E8B" w:rsidP="00A004E7">
            <w:pPr>
              <w:contextualSpacing/>
              <w:jc w:val="center"/>
              <w:rPr>
                <w:noProof/>
                <w:szCs w:val="24"/>
              </w:rPr>
            </w:pPr>
            <w:r>
              <w:rPr>
                <w:noProof/>
                <w:szCs w:val="24"/>
              </w:rPr>
              <w:t>Процесор</w:t>
            </w:r>
          </w:p>
        </w:tc>
        <w:tc>
          <w:tcPr>
            <w:tcW w:w="594" w:type="pct"/>
            <w:tcBorders>
              <w:top w:val="single" w:sz="4" w:space="0" w:color="auto"/>
              <w:left w:val="single" w:sz="4" w:space="0" w:color="auto"/>
              <w:bottom w:val="single" w:sz="4" w:space="0" w:color="auto"/>
              <w:right w:val="single" w:sz="4" w:space="0" w:color="auto"/>
            </w:tcBorders>
          </w:tcPr>
          <w:p w:rsidR="00997E8B" w:rsidRPr="00363F88" w:rsidRDefault="00997E8B" w:rsidP="00A004E7">
            <w:pPr>
              <w:contextualSpacing/>
              <w:jc w:val="center"/>
              <w:rPr>
                <w:noProof/>
                <w:szCs w:val="24"/>
              </w:rPr>
            </w:pPr>
            <w:r>
              <w:rPr>
                <w:noProof/>
                <w:szCs w:val="24"/>
              </w:rPr>
              <w:t>6</w:t>
            </w:r>
          </w:p>
        </w:tc>
      </w:tr>
      <w:tr w:rsidR="00744E29" w:rsidRPr="00363F88" w:rsidTr="001E1ED4">
        <w:tc>
          <w:tcPr>
            <w:tcW w:w="295" w:type="pct"/>
          </w:tcPr>
          <w:p w:rsidR="00744E29" w:rsidRPr="00744E29" w:rsidRDefault="00997E8B" w:rsidP="00E01FFD">
            <w:pPr>
              <w:spacing w:after="0"/>
              <w:jc w:val="left"/>
              <w:rPr>
                <w:szCs w:val="24"/>
                <w:lang w:eastAsia="de-DE"/>
              </w:rPr>
            </w:pPr>
            <w:r>
              <w:rPr>
                <w:szCs w:val="24"/>
                <w:lang w:eastAsia="de-DE"/>
              </w:rPr>
              <w:t>3</w:t>
            </w:r>
            <w:r w:rsidR="00744E29">
              <w:rPr>
                <w:szCs w:val="24"/>
                <w:lang w:eastAsia="de-DE"/>
              </w:rPr>
              <w:t>.</w:t>
            </w:r>
          </w:p>
        </w:tc>
        <w:tc>
          <w:tcPr>
            <w:tcW w:w="3516" w:type="pct"/>
            <w:shd w:val="clear" w:color="auto" w:fill="auto"/>
            <w:vAlign w:val="center"/>
          </w:tcPr>
          <w:p w:rsidR="00744E29" w:rsidRPr="00363F88" w:rsidRDefault="00744E29" w:rsidP="00E01FFD">
            <w:pPr>
              <w:spacing w:after="0"/>
              <w:jc w:val="left"/>
              <w:rPr>
                <w:szCs w:val="24"/>
                <w:lang w:val="en-US" w:eastAsia="de-DE"/>
              </w:rPr>
            </w:pPr>
            <w:r w:rsidRPr="00363F88">
              <w:rPr>
                <w:szCs w:val="24"/>
                <w:lang w:val="en-US" w:eastAsia="de-DE"/>
              </w:rPr>
              <w:t>SAP Business Plan &amp; Cons, vers f SAP NetWeaver (BPC), Prof Ed</w:t>
            </w:r>
          </w:p>
        </w:tc>
        <w:tc>
          <w:tcPr>
            <w:tcW w:w="595" w:type="pct"/>
            <w:vAlign w:val="center"/>
          </w:tcPr>
          <w:p w:rsidR="00744E29" w:rsidRPr="00363F88" w:rsidRDefault="00744E29" w:rsidP="00E1425C">
            <w:pPr>
              <w:jc w:val="center"/>
              <w:rPr>
                <w:szCs w:val="24"/>
              </w:rPr>
            </w:pPr>
            <w:r w:rsidRPr="00363F88">
              <w:rPr>
                <w:szCs w:val="24"/>
              </w:rPr>
              <w:t>Ком</w:t>
            </w:r>
          </w:p>
        </w:tc>
        <w:tc>
          <w:tcPr>
            <w:tcW w:w="594" w:type="pct"/>
            <w:vAlign w:val="center"/>
          </w:tcPr>
          <w:p w:rsidR="00744E29" w:rsidRPr="00363F88" w:rsidRDefault="00744E29" w:rsidP="00E1425C">
            <w:pPr>
              <w:jc w:val="center"/>
              <w:rPr>
                <w:szCs w:val="24"/>
              </w:rPr>
            </w:pPr>
            <w:r>
              <w:rPr>
                <w:szCs w:val="24"/>
              </w:rPr>
              <w:t>50</w:t>
            </w:r>
          </w:p>
        </w:tc>
      </w:tr>
      <w:tr w:rsidR="00744E29" w:rsidRPr="00363F88" w:rsidTr="001E1ED4">
        <w:tc>
          <w:tcPr>
            <w:tcW w:w="295" w:type="pct"/>
          </w:tcPr>
          <w:p w:rsidR="00744E29" w:rsidRPr="00744E29" w:rsidRDefault="00997E8B" w:rsidP="000A5BAA">
            <w:pPr>
              <w:spacing w:after="0"/>
              <w:jc w:val="left"/>
              <w:rPr>
                <w:szCs w:val="24"/>
                <w:lang w:eastAsia="de-DE"/>
              </w:rPr>
            </w:pPr>
            <w:r>
              <w:rPr>
                <w:szCs w:val="24"/>
                <w:lang w:eastAsia="de-DE"/>
              </w:rPr>
              <w:t>4</w:t>
            </w:r>
            <w:r w:rsidR="00744E29">
              <w:rPr>
                <w:szCs w:val="24"/>
                <w:lang w:eastAsia="de-DE"/>
              </w:rPr>
              <w:t>.</w:t>
            </w:r>
          </w:p>
        </w:tc>
        <w:tc>
          <w:tcPr>
            <w:tcW w:w="3516" w:type="pct"/>
            <w:shd w:val="clear" w:color="auto" w:fill="auto"/>
            <w:vAlign w:val="center"/>
          </w:tcPr>
          <w:p w:rsidR="00744E29" w:rsidRPr="00363F88" w:rsidRDefault="00744E29" w:rsidP="000A5BAA">
            <w:pPr>
              <w:spacing w:after="0"/>
              <w:jc w:val="left"/>
              <w:rPr>
                <w:szCs w:val="24"/>
                <w:lang w:val="en-US" w:eastAsia="de-DE"/>
              </w:rPr>
            </w:pPr>
            <w:r w:rsidRPr="00363F88">
              <w:rPr>
                <w:szCs w:val="24"/>
                <w:lang w:val="en-US" w:eastAsia="de-DE"/>
              </w:rPr>
              <w:t>SAP Business Plan &amp; Cons, vers f SAP NetWeaver (BPC), Standard Ed</w:t>
            </w:r>
          </w:p>
        </w:tc>
        <w:tc>
          <w:tcPr>
            <w:tcW w:w="595" w:type="pct"/>
            <w:vAlign w:val="center"/>
          </w:tcPr>
          <w:p w:rsidR="00744E29" w:rsidRPr="00363F88" w:rsidRDefault="00744E29" w:rsidP="00E1425C">
            <w:pPr>
              <w:jc w:val="center"/>
              <w:rPr>
                <w:szCs w:val="24"/>
              </w:rPr>
            </w:pPr>
            <w:r w:rsidRPr="00363F88">
              <w:rPr>
                <w:szCs w:val="24"/>
              </w:rPr>
              <w:t>Ком</w:t>
            </w:r>
          </w:p>
        </w:tc>
        <w:tc>
          <w:tcPr>
            <w:tcW w:w="594" w:type="pct"/>
            <w:vAlign w:val="center"/>
          </w:tcPr>
          <w:p w:rsidR="00744E29" w:rsidRPr="00363F88" w:rsidRDefault="00744E29" w:rsidP="00E1425C">
            <w:pPr>
              <w:jc w:val="center"/>
              <w:rPr>
                <w:szCs w:val="24"/>
                <w:lang w:val="en-US"/>
              </w:rPr>
            </w:pPr>
            <w:r>
              <w:rPr>
                <w:szCs w:val="24"/>
                <w:lang w:val="en-US"/>
              </w:rPr>
              <w:t>50</w:t>
            </w:r>
          </w:p>
        </w:tc>
      </w:tr>
      <w:tr w:rsidR="00744E29" w:rsidRPr="00363F88" w:rsidTr="001E1ED4">
        <w:tc>
          <w:tcPr>
            <w:tcW w:w="295" w:type="pct"/>
          </w:tcPr>
          <w:p w:rsidR="00744E29" w:rsidRPr="00744E29" w:rsidRDefault="00997E8B" w:rsidP="00E223CD">
            <w:pPr>
              <w:spacing w:after="0"/>
              <w:jc w:val="left"/>
              <w:rPr>
                <w:szCs w:val="24"/>
                <w:lang w:eastAsia="de-DE"/>
              </w:rPr>
            </w:pPr>
            <w:r>
              <w:rPr>
                <w:szCs w:val="24"/>
                <w:lang w:eastAsia="de-DE"/>
              </w:rPr>
              <w:t>5</w:t>
            </w:r>
            <w:r w:rsidR="00744E29">
              <w:rPr>
                <w:szCs w:val="24"/>
                <w:lang w:eastAsia="de-DE"/>
              </w:rPr>
              <w:t>.</w:t>
            </w:r>
          </w:p>
        </w:tc>
        <w:tc>
          <w:tcPr>
            <w:tcW w:w="3516" w:type="pct"/>
            <w:shd w:val="clear" w:color="auto" w:fill="auto"/>
            <w:vAlign w:val="center"/>
          </w:tcPr>
          <w:p w:rsidR="00744E29" w:rsidRPr="00363F88" w:rsidRDefault="00726C28" w:rsidP="006422BC">
            <w:pPr>
              <w:spacing w:after="0"/>
              <w:jc w:val="left"/>
              <w:rPr>
                <w:szCs w:val="24"/>
                <w:lang w:val="en-US" w:eastAsia="de-DE"/>
              </w:rPr>
            </w:pPr>
            <w:r>
              <w:rPr>
                <w:szCs w:val="24"/>
                <w:lang w:val="en-US" w:eastAsia="de-DE"/>
              </w:rPr>
              <w:t xml:space="preserve">SAP </w:t>
            </w:r>
            <w:r w:rsidRPr="00726C28">
              <w:rPr>
                <w:szCs w:val="24"/>
                <w:lang w:val="en-US" w:eastAsia="de-DE"/>
              </w:rPr>
              <w:t>logging of RFC and Web services</w:t>
            </w:r>
          </w:p>
        </w:tc>
        <w:tc>
          <w:tcPr>
            <w:tcW w:w="595" w:type="pct"/>
            <w:vAlign w:val="center"/>
          </w:tcPr>
          <w:p w:rsidR="00744E29" w:rsidRPr="00DB3612" w:rsidRDefault="00DB3612" w:rsidP="006422BC">
            <w:pPr>
              <w:jc w:val="center"/>
              <w:rPr>
                <w:szCs w:val="24"/>
              </w:rPr>
            </w:pPr>
            <w:r>
              <w:rPr>
                <w:szCs w:val="24"/>
              </w:rPr>
              <w:t>Ком</w:t>
            </w:r>
          </w:p>
        </w:tc>
        <w:tc>
          <w:tcPr>
            <w:tcW w:w="594" w:type="pct"/>
            <w:vAlign w:val="center"/>
          </w:tcPr>
          <w:p w:rsidR="00744E29" w:rsidRPr="00726C28" w:rsidRDefault="00726C28" w:rsidP="006422BC">
            <w:pPr>
              <w:jc w:val="center"/>
              <w:rPr>
                <w:szCs w:val="24"/>
                <w:lang w:val="en-US"/>
              </w:rPr>
            </w:pPr>
            <w:r>
              <w:rPr>
                <w:szCs w:val="24"/>
                <w:lang w:val="en-US"/>
              </w:rPr>
              <w:t>1</w:t>
            </w:r>
          </w:p>
        </w:tc>
      </w:tr>
      <w:tr w:rsidR="00744E29" w:rsidRPr="00363F88" w:rsidTr="001E1ED4">
        <w:tc>
          <w:tcPr>
            <w:tcW w:w="295" w:type="pct"/>
          </w:tcPr>
          <w:p w:rsidR="00744E29" w:rsidRPr="00363F88" w:rsidRDefault="00230B4E" w:rsidP="00061F21">
            <w:pPr>
              <w:spacing w:after="0"/>
              <w:jc w:val="left"/>
              <w:rPr>
                <w:noProof/>
                <w:szCs w:val="24"/>
              </w:rPr>
            </w:pPr>
            <w:r>
              <w:rPr>
                <w:noProof/>
                <w:szCs w:val="24"/>
              </w:rPr>
              <w:t>6</w:t>
            </w:r>
            <w:r w:rsidR="00744E29">
              <w:rPr>
                <w:noProof/>
                <w:szCs w:val="24"/>
              </w:rPr>
              <w:t>.</w:t>
            </w:r>
          </w:p>
        </w:tc>
        <w:tc>
          <w:tcPr>
            <w:tcW w:w="3516" w:type="pct"/>
            <w:shd w:val="clear" w:color="auto" w:fill="auto"/>
            <w:vAlign w:val="center"/>
          </w:tcPr>
          <w:p w:rsidR="00726C28" w:rsidRPr="00726C28" w:rsidRDefault="00726C28" w:rsidP="00726C28">
            <w:pPr>
              <w:spacing w:after="0"/>
              <w:jc w:val="left"/>
              <w:rPr>
                <w:szCs w:val="24"/>
                <w:lang w:val="en-US" w:eastAsia="de-DE"/>
              </w:rPr>
            </w:pPr>
            <w:r>
              <w:rPr>
                <w:szCs w:val="24"/>
                <w:lang w:val="en-US" w:eastAsia="de-DE"/>
              </w:rPr>
              <w:t xml:space="preserve">SAP </w:t>
            </w:r>
            <w:r w:rsidRPr="00726C28">
              <w:rPr>
                <w:szCs w:val="24"/>
                <w:lang w:val="en-US" w:eastAsia="de-DE"/>
              </w:rPr>
              <w:t>user interface (UI) logging of SAP GUI for Windows</w:t>
            </w:r>
          </w:p>
          <w:p w:rsidR="00744E29" w:rsidRPr="00726C28" w:rsidRDefault="00744E29" w:rsidP="00061F21">
            <w:pPr>
              <w:spacing w:after="0"/>
              <w:jc w:val="left"/>
              <w:rPr>
                <w:noProof/>
                <w:szCs w:val="24"/>
                <w:lang w:val="en-US"/>
              </w:rPr>
            </w:pPr>
          </w:p>
        </w:tc>
        <w:tc>
          <w:tcPr>
            <w:tcW w:w="595" w:type="pct"/>
            <w:vAlign w:val="center"/>
          </w:tcPr>
          <w:p w:rsidR="00744E29" w:rsidRPr="00363F88" w:rsidRDefault="00DB3612" w:rsidP="00061F21">
            <w:pPr>
              <w:jc w:val="center"/>
              <w:rPr>
                <w:szCs w:val="24"/>
                <w:lang w:val="en-US"/>
              </w:rPr>
            </w:pPr>
            <w:r>
              <w:rPr>
                <w:szCs w:val="24"/>
                <w:lang w:val="en-US"/>
              </w:rPr>
              <w:t>Ком</w:t>
            </w:r>
          </w:p>
        </w:tc>
        <w:tc>
          <w:tcPr>
            <w:tcW w:w="594" w:type="pct"/>
            <w:vAlign w:val="center"/>
          </w:tcPr>
          <w:p w:rsidR="00744E29" w:rsidRPr="00726C28" w:rsidRDefault="00726C28" w:rsidP="00061F21">
            <w:pPr>
              <w:jc w:val="center"/>
              <w:rPr>
                <w:szCs w:val="24"/>
                <w:lang w:val="en-US"/>
              </w:rPr>
            </w:pPr>
            <w:r>
              <w:rPr>
                <w:szCs w:val="24"/>
                <w:lang w:val="en-US"/>
              </w:rPr>
              <w:t>1</w:t>
            </w:r>
          </w:p>
        </w:tc>
      </w:tr>
      <w:tr w:rsidR="00726C28" w:rsidRPr="00363F88" w:rsidTr="001E1ED4">
        <w:tc>
          <w:tcPr>
            <w:tcW w:w="295" w:type="pct"/>
          </w:tcPr>
          <w:p w:rsidR="00726C28" w:rsidRDefault="00726C28" w:rsidP="00726C28">
            <w:pPr>
              <w:spacing w:after="0"/>
              <w:jc w:val="left"/>
              <w:rPr>
                <w:noProof/>
                <w:szCs w:val="24"/>
              </w:rPr>
            </w:pPr>
            <w:r>
              <w:rPr>
                <w:noProof/>
                <w:szCs w:val="24"/>
              </w:rPr>
              <w:t>7.</w:t>
            </w:r>
          </w:p>
        </w:tc>
        <w:tc>
          <w:tcPr>
            <w:tcW w:w="3516" w:type="pct"/>
            <w:shd w:val="clear" w:color="auto" w:fill="auto"/>
            <w:vAlign w:val="center"/>
          </w:tcPr>
          <w:p w:rsidR="00726C28" w:rsidRPr="00363F88" w:rsidRDefault="00726C28" w:rsidP="00726C28">
            <w:pPr>
              <w:spacing w:after="0"/>
              <w:jc w:val="left"/>
              <w:rPr>
                <w:noProof/>
                <w:szCs w:val="24"/>
              </w:rPr>
            </w:pPr>
            <w:r w:rsidRPr="00363F88">
              <w:rPr>
                <w:noProof/>
                <w:szCs w:val="24"/>
              </w:rPr>
              <w:t xml:space="preserve">SAP HANA, Runtime edition for Applications &amp; SAP BW, 15% </w:t>
            </w:r>
            <w:r w:rsidRPr="00363F88">
              <w:rPr>
                <w:noProof/>
                <w:szCs w:val="24"/>
                <w:lang w:val="en-US"/>
              </w:rPr>
              <w:t>HSAV</w:t>
            </w:r>
            <w:r>
              <w:rPr>
                <w:noProof/>
                <w:szCs w:val="24"/>
              </w:rPr>
              <w:t>, за лиценце 2,3,4,5.</w:t>
            </w:r>
          </w:p>
        </w:tc>
        <w:tc>
          <w:tcPr>
            <w:tcW w:w="595" w:type="pct"/>
            <w:vAlign w:val="center"/>
          </w:tcPr>
          <w:p w:rsidR="00726C28" w:rsidRPr="00363F88" w:rsidRDefault="00726C28" w:rsidP="00726C28">
            <w:pPr>
              <w:jc w:val="center"/>
              <w:rPr>
                <w:szCs w:val="24"/>
                <w:lang w:val="en-US"/>
              </w:rPr>
            </w:pPr>
            <w:r w:rsidRPr="00363F88">
              <w:rPr>
                <w:szCs w:val="24"/>
                <w:lang w:val="en-US"/>
              </w:rPr>
              <w:t>15% HSAV</w:t>
            </w:r>
          </w:p>
        </w:tc>
        <w:tc>
          <w:tcPr>
            <w:tcW w:w="594" w:type="pct"/>
            <w:vAlign w:val="center"/>
          </w:tcPr>
          <w:p w:rsidR="00726C28" w:rsidRPr="00363F88" w:rsidRDefault="00726C28" w:rsidP="00726C28">
            <w:pPr>
              <w:jc w:val="center"/>
              <w:rPr>
                <w:szCs w:val="24"/>
              </w:rPr>
            </w:pPr>
            <w:r w:rsidRPr="00363F88">
              <w:rPr>
                <w:szCs w:val="24"/>
              </w:rPr>
              <w:t>1</w:t>
            </w:r>
          </w:p>
        </w:tc>
      </w:tr>
    </w:tbl>
    <w:p w:rsidR="0078568C" w:rsidRPr="005C04A6" w:rsidRDefault="0078568C" w:rsidP="00BC30D8">
      <w:pPr>
        <w:pStyle w:val="Heading1"/>
      </w:pPr>
      <w:bookmarkStart w:id="1287" w:name="_Toc430886999"/>
      <w:bookmarkStart w:id="1288" w:name="_Toc432586821"/>
      <w:r w:rsidRPr="005C04A6">
        <w:lastRenderedPageBreak/>
        <w:t>ОБРА</w:t>
      </w:r>
      <w:r w:rsidR="00754581" w:rsidRPr="005C04A6">
        <w:t>СЦИ</w:t>
      </w:r>
      <w:bookmarkEnd w:id="1287"/>
      <w:bookmarkEnd w:id="1288"/>
    </w:p>
    <w:p w:rsidR="008D2A2B" w:rsidRPr="003E258A" w:rsidRDefault="008D2A2B" w:rsidP="008D2A2B">
      <w:pPr>
        <w:pStyle w:val="BodyText"/>
        <w:jc w:val="right"/>
        <w:rPr>
          <w:b/>
          <w:i/>
        </w:rPr>
      </w:pPr>
      <w:r w:rsidRPr="003E258A">
        <w:rPr>
          <w:b/>
          <w:i/>
        </w:rPr>
        <w:t>ОБРАЗАЦ 1.</w:t>
      </w:r>
    </w:p>
    <w:p w:rsidR="008D2A2B" w:rsidRPr="003E258A" w:rsidRDefault="008D2A2B" w:rsidP="008D2A2B"/>
    <w:p w:rsidR="008D2A2B" w:rsidRPr="003E258A" w:rsidRDefault="008D2A2B" w:rsidP="008D2A2B">
      <w:pPr>
        <w:rPr>
          <w:lang w:eastAsia="en-US" w:bidi="en-US"/>
        </w:rPr>
      </w:pPr>
      <w:r w:rsidRPr="003E258A">
        <w:rPr>
          <w:lang w:eastAsia="en-US" w:bidi="en-US"/>
        </w:rPr>
        <w:t xml:space="preserve">У </w:t>
      </w:r>
      <w:r w:rsidRPr="003E258A">
        <w:t xml:space="preserve">складу са </w:t>
      </w:r>
      <w:r w:rsidRPr="003E258A">
        <w:rPr>
          <w:lang w:eastAsia="en-US" w:bidi="en-US"/>
        </w:rPr>
        <w:t>чланом 26. Закона о јавним набавкама („Сл. гласник РС“ бр. 124/12</w:t>
      </w:r>
      <w:r w:rsidR="00A17672">
        <w:rPr>
          <w:lang w:eastAsia="en-US" w:bidi="en-US"/>
        </w:rPr>
        <w:t>, 14/15 и 68/15</w:t>
      </w:r>
      <w:r w:rsidRPr="003E258A">
        <w:rPr>
          <w:lang w:eastAsia="en-US" w:bidi="en-US"/>
        </w:rPr>
        <w:t>) даје се следећа</w:t>
      </w:r>
    </w:p>
    <w:p w:rsidR="008D2A2B" w:rsidRDefault="008D2A2B" w:rsidP="008D2A2B">
      <w:pPr>
        <w:rPr>
          <w:lang w:eastAsia="en-US" w:bidi="en-US"/>
        </w:rPr>
      </w:pPr>
    </w:p>
    <w:p w:rsidR="0098793B" w:rsidRPr="003E258A" w:rsidRDefault="0098793B" w:rsidP="008D2A2B">
      <w:pPr>
        <w:rPr>
          <w:lang w:eastAsia="en-US" w:bidi="en-US"/>
        </w:rPr>
      </w:pPr>
    </w:p>
    <w:p w:rsidR="008D2A2B" w:rsidRPr="003E258A" w:rsidRDefault="008D2A2B" w:rsidP="00DB3612">
      <w:pPr>
        <w:pStyle w:val="Heading2"/>
        <w:numPr>
          <w:ilvl w:val="0"/>
          <w:numId w:val="0"/>
        </w:numPr>
        <w:ind w:left="360"/>
        <w:jc w:val="center"/>
      </w:pPr>
      <w:bookmarkStart w:id="1289" w:name="_ИЗЈАВА_О_НЕЗАВИСНОЈ"/>
      <w:bookmarkStart w:id="1290" w:name="_ИЗЈАВУ_О_НЕЗАВИСНОЈ"/>
      <w:bookmarkStart w:id="1291" w:name="_Toc379212645"/>
      <w:bookmarkStart w:id="1292" w:name="_Toc399930160"/>
      <w:bookmarkStart w:id="1293" w:name="_Toc404695999"/>
      <w:bookmarkStart w:id="1294" w:name="_Toc419985829"/>
      <w:bookmarkStart w:id="1295" w:name="_Toc430887000"/>
      <w:bookmarkStart w:id="1296" w:name="_Toc432586822"/>
      <w:bookmarkEnd w:id="1289"/>
      <w:bookmarkEnd w:id="1290"/>
      <w:r w:rsidRPr="003E258A">
        <w:t>ИЗЈАВА О НЕЗАВИСНОЈ ПОНУДИ</w:t>
      </w:r>
      <w:bookmarkEnd w:id="1291"/>
      <w:bookmarkEnd w:id="1292"/>
      <w:bookmarkEnd w:id="1293"/>
      <w:bookmarkEnd w:id="1294"/>
      <w:bookmarkEnd w:id="1295"/>
      <w:bookmarkEnd w:id="1296"/>
    </w:p>
    <w:p w:rsidR="008D2A2B" w:rsidRPr="003E258A" w:rsidRDefault="008D2A2B" w:rsidP="008D2A2B"/>
    <w:p w:rsidR="008D2A2B" w:rsidRPr="00523C23" w:rsidRDefault="008D2A2B" w:rsidP="008D2A2B">
      <w:pPr>
        <w:jc w:val="center"/>
      </w:pPr>
      <w:r w:rsidRPr="003E258A">
        <w:t xml:space="preserve">у својству </w:t>
      </w:r>
      <w:r w:rsidRPr="00523C23">
        <w:t>ПОНУЂАЧА</w:t>
      </w:r>
    </w:p>
    <w:p w:rsidR="008D2A2B" w:rsidRPr="003E258A" w:rsidRDefault="008D2A2B" w:rsidP="008D2A2B">
      <w:pPr>
        <w:jc w:val="center"/>
      </w:pPr>
    </w:p>
    <w:p w:rsidR="008D2A2B" w:rsidRPr="003E258A" w:rsidRDefault="008D2A2B" w:rsidP="008D2A2B">
      <w:pPr>
        <w:jc w:val="center"/>
        <w:rPr>
          <w:b/>
        </w:rPr>
      </w:pPr>
      <w:r w:rsidRPr="003E258A">
        <w:rPr>
          <w:b/>
        </w:rPr>
        <w:t>И З Ј А В Љ У Ј Е М О</w:t>
      </w:r>
    </w:p>
    <w:p w:rsidR="008D2A2B" w:rsidRPr="003E258A" w:rsidRDefault="008D2A2B" w:rsidP="008D2A2B">
      <w:pPr>
        <w:jc w:val="center"/>
      </w:pPr>
    </w:p>
    <w:p w:rsidR="008D2A2B" w:rsidRPr="003E258A" w:rsidRDefault="008D2A2B" w:rsidP="008D2A2B">
      <w:pPr>
        <w:jc w:val="center"/>
      </w:pPr>
      <w:r w:rsidRPr="003E258A">
        <w:t>под пуном материјалном и кривичном одговорношћу да</w:t>
      </w:r>
    </w:p>
    <w:p w:rsidR="008D2A2B" w:rsidRPr="003E258A" w:rsidRDefault="008D2A2B" w:rsidP="008D2A2B">
      <w:pPr>
        <w:jc w:val="center"/>
      </w:pPr>
    </w:p>
    <w:p w:rsidR="008D2A2B" w:rsidRPr="003E258A" w:rsidRDefault="008D2A2B" w:rsidP="008D2A2B">
      <w:pPr>
        <w:jc w:val="center"/>
      </w:pPr>
      <w:r w:rsidRPr="003E258A">
        <w:t>_____________________________________________________</w:t>
      </w:r>
    </w:p>
    <w:p w:rsidR="008D2A2B" w:rsidRPr="003E258A" w:rsidRDefault="008D2A2B" w:rsidP="008D2A2B">
      <w:pPr>
        <w:jc w:val="center"/>
        <w:rPr>
          <w:i/>
        </w:rPr>
      </w:pPr>
      <w:r w:rsidRPr="003E258A">
        <w:rPr>
          <w:i/>
        </w:rPr>
        <w:t>(пословно име или скраћени назив и седиште)</w:t>
      </w:r>
    </w:p>
    <w:p w:rsidR="008D2A2B" w:rsidRPr="003E258A" w:rsidRDefault="008D2A2B" w:rsidP="008D2A2B">
      <w:pPr>
        <w:jc w:val="center"/>
      </w:pPr>
    </w:p>
    <w:p w:rsidR="008D2A2B" w:rsidRPr="003E258A" w:rsidRDefault="008D2A2B" w:rsidP="008D2A2B">
      <w:r w:rsidRPr="003E258A">
        <w:t xml:space="preserve">(заједничку) понуду у поступку јавне набавке услуга уз испоруку добара </w:t>
      </w:r>
      <w:r w:rsidRPr="00DB3612">
        <w:t>„</w:t>
      </w:r>
      <w:r w:rsidR="00DB3612" w:rsidRPr="00DB3612">
        <w:rPr>
          <w:rFonts w:eastAsia="TimesNewRomanPS-BoldMT" w:cs="Arial"/>
          <w:bCs/>
          <w:color w:val="000000"/>
          <w:szCs w:val="24"/>
          <w:lang w:eastAsia="sr-Latn-CS"/>
        </w:rPr>
        <w:t>Др</w:t>
      </w:r>
      <w:r w:rsidR="00DB3612" w:rsidRPr="00DF26B8">
        <w:rPr>
          <w:rFonts w:eastAsia="TimesNewRomanPS-BoldMT" w:cs="Arial"/>
          <w:bCs/>
          <w:color w:val="000000"/>
          <w:szCs w:val="24"/>
          <w:lang w:eastAsia="sr-Latn-CS"/>
        </w:rPr>
        <w:t>уга фаза имплементације САП ЕРП система</w:t>
      </w:r>
      <w:r w:rsidRPr="001E1ED4">
        <w:t xml:space="preserve">“ ЈН број </w:t>
      </w:r>
      <w:r w:rsidR="001E1ED4" w:rsidRPr="001E1ED4">
        <w:rPr>
          <w:rFonts w:cs="Arial"/>
          <w:szCs w:val="24"/>
          <w:lang w:val="en-US"/>
        </w:rPr>
        <w:t>JN/1000/0287/2015</w:t>
      </w:r>
      <w:r w:rsidRPr="001E1ED4">
        <w:t>,</w:t>
      </w:r>
      <w:r w:rsidRPr="003E258A">
        <w:t xml:space="preserve"> подносим/о независно, без договора са другим понуђачима или заинтересованим лицима.</w:t>
      </w:r>
    </w:p>
    <w:p w:rsidR="008D2A2B" w:rsidRDefault="008D2A2B" w:rsidP="008D2A2B"/>
    <w:p w:rsidR="0098793B" w:rsidRDefault="0098793B" w:rsidP="008D2A2B"/>
    <w:p w:rsidR="0098793B" w:rsidRPr="003E258A" w:rsidRDefault="0098793B" w:rsidP="008D2A2B"/>
    <w:tbl>
      <w:tblPr>
        <w:tblW w:w="0" w:type="auto"/>
        <w:jc w:val="center"/>
        <w:tblLayout w:type="fixed"/>
        <w:tblLook w:val="01E0" w:firstRow="1" w:lastRow="1" w:firstColumn="1" w:lastColumn="1" w:noHBand="0" w:noVBand="0"/>
      </w:tblPr>
      <w:tblGrid>
        <w:gridCol w:w="3652"/>
        <w:gridCol w:w="1985"/>
        <w:gridCol w:w="3782"/>
      </w:tblGrid>
      <w:tr w:rsidR="008D2A2B" w:rsidRPr="003E258A" w:rsidTr="001E1ED4">
        <w:trPr>
          <w:jc w:val="center"/>
        </w:trPr>
        <w:tc>
          <w:tcPr>
            <w:tcW w:w="3652" w:type="dxa"/>
          </w:tcPr>
          <w:p w:rsidR="008D2A2B" w:rsidRPr="003E258A" w:rsidRDefault="008D2A2B" w:rsidP="008D2A2B">
            <w:pPr>
              <w:contextualSpacing/>
              <w:jc w:val="center"/>
            </w:pPr>
            <w:r w:rsidRPr="003E258A">
              <w:t>Место и датум:</w:t>
            </w:r>
          </w:p>
        </w:tc>
        <w:tc>
          <w:tcPr>
            <w:tcW w:w="1985" w:type="dxa"/>
          </w:tcPr>
          <w:p w:rsidR="008D2A2B" w:rsidRPr="003E258A" w:rsidRDefault="008D2A2B" w:rsidP="008D2A2B">
            <w:pPr>
              <w:contextualSpacing/>
              <w:jc w:val="center"/>
            </w:pPr>
            <w:r w:rsidRPr="003E258A">
              <w:t>М.П.</w:t>
            </w:r>
          </w:p>
        </w:tc>
        <w:tc>
          <w:tcPr>
            <w:tcW w:w="3782" w:type="dxa"/>
          </w:tcPr>
          <w:p w:rsidR="008D2A2B" w:rsidRPr="003E258A" w:rsidRDefault="008D2A2B" w:rsidP="008D2A2B">
            <w:pPr>
              <w:contextualSpacing/>
              <w:jc w:val="center"/>
            </w:pPr>
            <w:r w:rsidRPr="003E258A">
              <w:t>Понуђач:</w:t>
            </w:r>
          </w:p>
        </w:tc>
      </w:tr>
      <w:tr w:rsidR="008D2A2B" w:rsidRPr="003E258A" w:rsidTr="001E1ED4">
        <w:trPr>
          <w:jc w:val="center"/>
        </w:trPr>
        <w:tc>
          <w:tcPr>
            <w:tcW w:w="3652" w:type="dxa"/>
            <w:vAlign w:val="center"/>
          </w:tcPr>
          <w:p w:rsidR="008D2A2B" w:rsidRPr="003E258A" w:rsidRDefault="008D2A2B" w:rsidP="008D2A2B">
            <w:pPr>
              <w:contextualSpacing/>
            </w:pPr>
          </w:p>
        </w:tc>
        <w:tc>
          <w:tcPr>
            <w:tcW w:w="1985" w:type="dxa"/>
            <w:vAlign w:val="center"/>
          </w:tcPr>
          <w:p w:rsidR="008D2A2B" w:rsidRPr="003E258A" w:rsidRDefault="008D2A2B" w:rsidP="008D2A2B">
            <w:pPr>
              <w:contextualSpacing/>
            </w:pPr>
          </w:p>
        </w:tc>
        <w:tc>
          <w:tcPr>
            <w:tcW w:w="3782" w:type="dxa"/>
            <w:vAlign w:val="center"/>
          </w:tcPr>
          <w:p w:rsidR="008D2A2B" w:rsidRPr="003E258A" w:rsidRDefault="008D2A2B" w:rsidP="008D2A2B">
            <w:pPr>
              <w:contextualSpacing/>
            </w:pPr>
          </w:p>
        </w:tc>
      </w:tr>
      <w:tr w:rsidR="008D2A2B" w:rsidRPr="003E258A" w:rsidTr="001E1ED4">
        <w:trPr>
          <w:jc w:val="center"/>
        </w:trPr>
        <w:tc>
          <w:tcPr>
            <w:tcW w:w="3652" w:type="dxa"/>
            <w:tcBorders>
              <w:bottom w:val="single" w:sz="4" w:space="0" w:color="auto"/>
            </w:tcBorders>
            <w:vAlign w:val="center"/>
          </w:tcPr>
          <w:p w:rsidR="008D2A2B" w:rsidRPr="003E258A" w:rsidRDefault="008D2A2B" w:rsidP="008D2A2B">
            <w:pPr>
              <w:contextualSpacing/>
            </w:pPr>
          </w:p>
        </w:tc>
        <w:tc>
          <w:tcPr>
            <w:tcW w:w="1985" w:type="dxa"/>
            <w:vAlign w:val="center"/>
          </w:tcPr>
          <w:p w:rsidR="008D2A2B" w:rsidRPr="003E258A" w:rsidRDefault="008D2A2B" w:rsidP="008D2A2B">
            <w:pPr>
              <w:contextualSpacing/>
            </w:pPr>
          </w:p>
        </w:tc>
        <w:tc>
          <w:tcPr>
            <w:tcW w:w="3782" w:type="dxa"/>
            <w:tcBorders>
              <w:bottom w:val="single" w:sz="4" w:space="0" w:color="auto"/>
            </w:tcBorders>
            <w:vAlign w:val="center"/>
          </w:tcPr>
          <w:p w:rsidR="008D2A2B" w:rsidRPr="003E258A" w:rsidRDefault="008D2A2B" w:rsidP="008D2A2B">
            <w:pPr>
              <w:contextualSpacing/>
            </w:pPr>
          </w:p>
        </w:tc>
      </w:tr>
    </w:tbl>
    <w:p w:rsidR="008D2A2B" w:rsidRPr="003E258A" w:rsidRDefault="008D2A2B" w:rsidP="008D2A2B"/>
    <w:p w:rsidR="008D2A2B" w:rsidRDefault="008D2A2B" w:rsidP="008D2A2B"/>
    <w:p w:rsidR="00A17672" w:rsidRPr="003E258A" w:rsidRDefault="00A17672" w:rsidP="008D2A2B"/>
    <w:p w:rsidR="008D2A2B" w:rsidRDefault="008D2A2B" w:rsidP="008D2A2B">
      <w:pPr>
        <w:jc w:val="left"/>
        <w:rPr>
          <w:b/>
        </w:rPr>
      </w:pPr>
    </w:p>
    <w:p w:rsidR="00A17672" w:rsidRDefault="00A17672" w:rsidP="008D2A2B">
      <w:pPr>
        <w:jc w:val="left"/>
        <w:rPr>
          <w:b/>
        </w:rPr>
      </w:pPr>
    </w:p>
    <w:p w:rsidR="00A17672" w:rsidRDefault="00A17672" w:rsidP="008D2A2B">
      <w:pPr>
        <w:jc w:val="left"/>
        <w:rPr>
          <w:b/>
        </w:rPr>
      </w:pPr>
    </w:p>
    <w:p w:rsidR="00A17672" w:rsidRPr="00523C23" w:rsidRDefault="00A17672" w:rsidP="00523C23">
      <w:pPr>
        <w:jc w:val="left"/>
        <w:rPr>
          <w:b/>
        </w:rPr>
      </w:pPr>
    </w:p>
    <w:p w:rsidR="00A17672" w:rsidRDefault="00A17672" w:rsidP="008D2A2B">
      <w:pPr>
        <w:jc w:val="left"/>
        <w:rPr>
          <w:b/>
        </w:rPr>
      </w:pPr>
    </w:p>
    <w:p w:rsidR="00D06905" w:rsidRDefault="00D06905">
      <w:pPr>
        <w:spacing w:after="0"/>
        <w:jc w:val="left"/>
        <w:rPr>
          <w:b/>
          <w:i/>
        </w:rPr>
      </w:pPr>
      <w:bookmarkStart w:id="1297" w:name="_ОБРАЗАЦ_ПОНУДЕ_1"/>
      <w:bookmarkEnd w:id="1297"/>
      <w:r>
        <w:rPr>
          <w:b/>
          <w:i/>
        </w:rPr>
        <w:br w:type="page"/>
      </w:r>
    </w:p>
    <w:p w:rsidR="001B1033" w:rsidRPr="003E258A" w:rsidRDefault="001B1033" w:rsidP="001B1033">
      <w:pPr>
        <w:pStyle w:val="BodyText"/>
        <w:jc w:val="right"/>
        <w:rPr>
          <w:b/>
          <w:i/>
        </w:rPr>
      </w:pPr>
      <w:r w:rsidRPr="003E258A">
        <w:rPr>
          <w:b/>
          <w:i/>
        </w:rPr>
        <w:lastRenderedPageBreak/>
        <w:t>ОБРАЗАЦ 2.</w:t>
      </w:r>
    </w:p>
    <w:p w:rsidR="00754581" w:rsidRPr="00E1556C" w:rsidRDefault="00754581" w:rsidP="00DB3612">
      <w:pPr>
        <w:pStyle w:val="Heading2"/>
        <w:numPr>
          <w:ilvl w:val="0"/>
          <w:numId w:val="0"/>
        </w:numPr>
        <w:jc w:val="center"/>
      </w:pPr>
      <w:bookmarkStart w:id="1298" w:name="_ОБРАЗАЦ_ПОНУДЕ"/>
      <w:bookmarkStart w:id="1299" w:name="_Toc430887001"/>
      <w:bookmarkStart w:id="1300" w:name="_Toc432586823"/>
      <w:bookmarkEnd w:id="1298"/>
      <w:r w:rsidRPr="00E1556C">
        <w:t>ОБРАЗАЦ ПОНУДЕ</w:t>
      </w:r>
      <w:bookmarkEnd w:id="1299"/>
      <w:bookmarkEnd w:id="1300"/>
    </w:p>
    <w:p w:rsidR="001B1033" w:rsidRPr="00E1556C" w:rsidRDefault="001B1033" w:rsidP="001B1033">
      <w:pPr>
        <w:contextualSpacing/>
        <w:rPr>
          <w:szCs w:val="24"/>
        </w:rPr>
      </w:pPr>
      <w:r w:rsidRPr="00E1556C">
        <w:rPr>
          <w:szCs w:val="24"/>
        </w:rPr>
        <w:t>Назив понуђача ____________________________</w:t>
      </w:r>
    </w:p>
    <w:p w:rsidR="001B1033" w:rsidRPr="00E1556C" w:rsidRDefault="001B1033" w:rsidP="001B1033">
      <w:pPr>
        <w:contextualSpacing/>
        <w:rPr>
          <w:szCs w:val="24"/>
        </w:rPr>
      </w:pPr>
      <w:r w:rsidRPr="00E1556C">
        <w:rPr>
          <w:szCs w:val="24"/>
        </w:rPr>
        <w:t>Адреса понуђача ___________________________</w:t>
      </w:r>
    </w:p>
    <w:p w:rsidR="001B1033" w:rsidRPr="00E1556C" w:rsidRDefault="001B1033" w:rsidP="001B1033">
      <w:pPr>
        <w:contextualSpacing/>
        <w:rPr>
          <w:szCs w:val="24"/>
        </w:rPr>
      </w:pPr>
      <w:r w:rsidRPr="00E1556C">
        <w:rPr>
          <w:szCs w:val="24"/>
        </w:rPr>
        <w:t xml:space="preserve">Број дел. протокола понуђача _________________ </w:t>
      </w:r>
    </w:p>
    <w:p w:rsidR="001B1033" w:rsidRPr="00E1556C" w:rsidRDefault="001B1033" w:rsidP="001B1033">
      <w:pPr>
        <w:contextualSpacing/>
        <w:rPr>
          <w:szCs w:val="24"/>
        </w:rPr>
      </w:pPr>
      <w:r w:rsidRPr="00E1556C">
        <w:rPr>
          <w:szCs w:val="24"/>
        </w:rPr>
        <w:t>Датум: _________________</w:t>
      </w:r>
    </w:p>
    <w:p w:rsidR="001B1033" w:rsidRPr="00E1556C" w:rsidRDefault="001B1033" w:rsidP="001B1033">
      <w:pPr>
        <w:contextualSpacing/>
        <w:rPr>
          <w:szCs w:val="24"/>
        </w:rPr>
      </w:pPr>
      <w:r w:rsidRPr="00E1556C">
        <w:rPr>
          <w:szCs w:val="24"/>
        </w:rPr>
        <w:t>Место: _________________</w:t>
      </w:r>
    </w:p>
    <w:p w:rsidR="001B1033" w:rsidRPr="00E1556C" w:rsidRDefault="001B1033" w:rsidP="00282C10">
      <w:pPr>
        <w:rPr>
          <w:bCs/>
          <w:noProof/>
          <w:szCs w:val="24"/>
        </w:rPr>
      </w:pPr>
    </w:p>
    <w:p w:rsidR="001B1033" w:rsidRDefault="0078568C" w:rsidP="001B1033">
      <w:pPr>
        <w:autoSpaceDE w:val="0"/>
        <w:autoSpaceDN w:val="0"/>
        <w:spacing w:before="120"/>
        <w:rPr>
          <w:rFonts w:cs="Arial"/>
          <w:noProof/>
          <w:color w:val="000000" w:themeColor="text1"/>
          <w:szCs w:val="24"/>
        </w:rPr>
      </w:pPr>
      <w:r w:rsidRPr="00E1556C">
        <w:rPr>
          <w:bCs/>
          <w:noProof/>
          <w:szCs w:val="24"/>
        </w:rPr>
        <w:t>На основу п</w:t>
      </w:r>
      <w:r w:rsidRPr="00E1556C">
        <w:rPr>
          <w:rFonts w:cs="Arial"/>
          <w:noProof/>
          <w:szCs w:val="24"/>
        </w:rPr>
        <w:t xml:space="preserve">озива за подношење понуда </w:t>
      </w:r>
      <w:r w:rsidRPr="00E1556C">
        <w:rPr>
          <w:rFonts w:cs="Arial"/>
          <w:noProof/>
          <w:color w:val="000000"/>
          <w:szCs w:val="24"/>
        </w:rPr>
        <w:t xml:space="preserve">у преговарачком поступку без објављивања позива </w:t>
      </w:r>
      <w:r w:rsidR="0098793B">
        <w:rPr>
          <w:rFonts w:cs="Arial"/>
          <w:noProof/>
          <w:color w:val="000000"/>
          <w:szCs w:val="24"/>
        </w:rPr>
        <w:t xml:space="preserve">за подношење понуда </w:t>
      </w:r>
      <w:r w:rsidRPr="00E1556C">
        <w:rPr>
          <w:rFonts w:cs="Arial"/>
          <w:noProof/>
          <w:szCs w:val="24"/>
        </w:rPr>
        <w:t>за јавну набавку услуга уз испоруку добара</w:t>
      </w:r>
      <w:r w:rsidR="00795EFA" w:rsidRPr="00E1556C">
        <w:rPr>
          <w:rFonts w:cs="Arial"/>
          <w:noProof/>
          <w:szCs w:val="24"/>
        </w:rPr>
        <w:t xml:space="preserve"> </w:t>
      </w:r>
      <w:r w:rsidR="00E1556C" w:rsidRPr="00E1556C">
        <w:rPr>
          <w:rFonts w:eastAsia="TimesNewRomanPS-BoldMT" w:cs="Arial"/>
          <w:bCs/>
          <w:color w:val="000000"/>
          <w:szCs w:val="24"/>
          <w:lang w:eastAsia="sr-Latn-CS"/>
        </w:rPr>
        <w:t>„Друга фаза имплементације САП ЕРП система“ - ЈН</w:t>
      </w:r>
      <w:r w:rsidR="00E1556C" w:rsidRPr="00E1556C">
        <w:rPr>
          <w:rFonts w:cs="Arial"/>
          <w:szCs w:val="24"/>
        </w:rPr>
        <w:t xml:space="preserve"> број </w:t>
      </w:r>
      <w:r w:rsidR="001E1ED4" w:rsidRPr="001E1ED4">
        <w:rPr>
          <w:rFonts w:cs="Arial"/>
          <w:szCs w:val="24"/>
          <w:lang w:val="en-US"/>
        </w:rPr>
        <w:t>JN/1000/0287/2015</w:t>
      </w:r>
      <w:r w:rsidR="001B1033" w:rsidRPr="001E1ED4">
        <w:rPr>
          <w:rFonts w:cs="Arial"/>
          <w:noProof/>
          <w:color w:val="000000" w:themeColor="text1"/>
          <w:szCs w:val="24"/>
        </w:rPr>
        <w:t>.</w:t>
      </w:r>
      <w:r w:rsidR="001B1033" w:rsidRPr="00E1556C">
        <w:rPr>
          <w:rFonts w:cs="Arial"/>
          <w:noProof/>
          <w:color w:val="000000" w:themeColor="text1"/>
          <w:szCs w:val="24"/>
        </w:rPr>
        <w:t xml:space="preserve"> </w:t>
      </w:r>
    </w:p>
    <w:p w:rsidR="0098793B" w:rsidRPr="00E1556C" w:rsidRDefault="0098793B" w:rsidP="001B1033">
      <w:pPr>
        <w:autoSpaceDE w:val="0"/>
        <w:autoSpaceDN w:val="0"/>
        <w:spacing w:before="120"/>
        <w:rPr>
          <w:rFonts w:cs="Arial"/>
          <w:noProof/>
          <w:color w:val="000000" w:themeColor="text1"/>
          <w:szCs w:val="24"/>
        </w:rPr>
      </w:pPr>
    </w:p>
    <w:p w:rsidR="0078568C" w:rsidRDefault="0078568C" w:rsidP="001B1033">
      <w:pPr>
        <w:autoSpaceDE w:val="0"/>
        <w:autoSpaceDN w:val="0"/>
        <w:spacing w:before="120"/>
        <w:jc w:val="center"/>
        <w:rPr>
          <w:rFonts w:cs="Arial"/>
          <w:b/>
          <w:noProof/>
          <w:szCs w:val="24"/>
        </w:rPr>
      </w:pPr>
      <w:r w:rsidRPr="00E1556C">
        <w:rPr>
          <w:rFonts w:cs="Arial"/>
          <w:b/>
          <w:noProof/>
          <w:szCs w:val="24"/>
        </w:rPr>
        <w:t>П О Н У Д У</w:t>
      </w:r>
    </w:p>
    <w:p w:rsidR="0098793B" w:rsidRPr="00E1556C" w:rsidRDefault="0098793B" w:rsidP="001B1033">
      <w:pPr>
        <w:autoSpaceDE w:val="0"/>
        <w:autoSpaceDN w:val="0"/>
        <w:spacing w:before="120"/>
        <w:jc w:val="center"/>
        <w:rPr>
          <w:rFonts w:cs="Arial"/>
          <w:b/>
          <w:noProof/>
          <w:szCs w:val="24"/>
        </w:rPr>
      </w:pPr>
    </w:p>
    <w:p w:rsidR="001B1033" w:rsidRPr="00E1556C" w:rsidRDefault="001B1033" w:rsidP="001B1033">
      <w:pPr>
        <w:rPr>
          <w:szCs w:val="24"/>
        </w:rPr>
      </w:pPr>
      <w:r w:rsidRPr="00E1556C">
        <w:rPr>
          <w:szCs w:val="24"/>
        </w:rPr>
        <w:t xml:space="preserve">У складу са траженим захтевима и условима утврђеним позивом и конкурсном документацијом, испуњавамо све услове за извршење јавне набавке услуга. </w:t>
      </w:r>
    </w:p>
    <w:p w:rsidR="001B1033" w:rsidRPr="00E1556C" w:rsidRDefault="001B1033" w:rsidP="005616C5">
      <w:pPr>
        <w:pStyle w:val="ListParagraph"/>
        <w:numPr>
          <w:ilvl w:val="0"/>
          <w:numId w:val="50"/>
        </w:numPr>
        <w:tabs>
          <w:tab w:val="left" w:pos="680"/>
        </w:tabs>
        <w:spacing w:before="120"/>
        <w:rPr>
          <w:b/>
          <w:szCs w:val="24"/>
        </w:rPr>
      </w:pPr>
      <w:r w:rsidRPr="00E1556C">
        <w:rPr>
          <w:b/>
          <w:szCs w:val="24"/>
        </w:rPr>
        <w:t>ОПШТИ ПОДАЦИ О ПОНУЂАЧУ</w:t>
      </w:r>
    </w:p>
    <w:tbl>
      <w:tblPr>
        <w:tblW w:w="5000" w:type="pct"/>
        <w:tblCellMar>
          <w:left w:w="0" w:type="dxa"/>
          <w:right w:w="0" w:type="dxa"/>
        </w:tblCellMar>
        <w:tblLook w:val="0000" w:firstRow="0" w:lastRow="0" w:firstColumn="0" w:lastColumn="0" w:noHBand="0" w:noVBand="0"/>
      </w:tblPr>
      <w:tblGrid>
        <w:gridCol w:w="4525"/>
        <w:gridCol w:w="4526"/>
      </w:tblGrid>
      <w:tr w:rsidR="001B1033" w:rsidRPr="00E1556C" w:rsidTr="001E1ED4">
        <w:trPr>
          <w:trHeight w:val="454"/>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B1033" w:rsidRPr="00E1556C" w:rsidRDefault="001B1033" w:rsidP="00B3570C">
            <w:pPr>
              <w:spacing w:after="0"/>
              <w:jc w:val="center"/>
              <w:rPr>
                <w:szCs w:val="24"/>
              </w:rPr>
            </w:pPr>
            <w:r w:rsidRPr="00E1556C">
              <w:rPr>
                <w:szCs w:val="24"/>
              </w:rPr>
              <w:t>НАЗИВ ПОНУЂАЧА</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B1033" w:rsidRPr="00E1556C" w:rsidRDefault="001B1033" w:rsidP="00B3570C">
            <w:pPr>
              <w:jc w:val="center"/>
              <w:rPr>
                <w:szCs w:val="24"/>
              </w:rPr>
            </w:pPr>
          </w:p>
        </w:tc>
      </w:tr>
      <w:tr w:rsidR="001B1033" w:rsidRPr="00E1556C" w:rsidTr="001E1ED4">
        <w:trPr>
          <w:trHeight w:val="454"/>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B1033" w:rsidRPr="00E1556C" w:rsidRDefault="001B1033" w:rsidP="00B3570C">
            <w:pPr>
              <w:spacing w:after="0"/>
              <w:jc w:val="center"/>
              <w:rPr>
                <w:szCs w:val="24"/>
              </w:rPr>
            </w:pPr>
            <w:r w:rsidRPr="00E1556C">
              <w:rPr>
                <w:szCs w:val="24"/>
              </w:rPr>
              <w:t>СЕДИШТЕ ПОНУЂАЧА</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B1033" w:rsidRPr="00E1556C" w:rsidRDefault="001B1033" w:rsidP="00B3570C">
            <w:pPr>
              <w:jc w:val="center"/>
              <w:rPr>
                <w:szCs w:val="24"/>
              </w:rPr>
            </w:pPr>
          </w:p>
        </w:tc>
      </w:tr>
      <w:tr w:rsidR="001B1033" w:rsidRPr="00E1556C" w:rsidTr="001E1ED4">
        <w:trPr>
          <w:trHeight w:val="454"/>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B1033" w:rsidRPr="00E1556C" w:rsidRDefault="001B1033" w:rsidP="00B3570C">
            <w:pPr>
              <w:spacing w:after="0"/>
              <w:jc w:val="center"/>
              <w:rPr>
                <w:szCs w:val="24"/>
              </w:rPr>
            </w:pPr>
            <w:r w:rsidRPr="00E1556C">
              <w:rPr>
                <w:szCs w:val="24"/>
              </w:rPr>
              <w:t>МАТИЧНИ БРОЈ ПОНУЂАЧА</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B1033" w:rsidRPr="00E1556C" w:rsidRDefault="001B1033" w:rsidP="00B3570C">
            <w:pPr>
              <w:jc w:val="center"/>
              <w:rPr>
                <w:szCs w:val="24"/>
              </w:rPr>
            </w:pPr>
          </w:p>
        </w:tc>
      </w:tr>
      <w:tr w:rsidR="001B1033" w:rsidRPr="00E1556C" w:rsidTr="001E1ED4">
        <w:trPr>
          <w:trHeight w:val="567"/>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B1033" w:rsidRPr="00E1556C" w:rsidRDefault="001B1033" w:rsidP="00B3570C">
            <w:pPr>
              <w:spacing w:after="0"/>
              <w:jc w:val="center"/>
              <w:rPr>
                <w:szCs w:val="24"/>
              </w:rPr>
            </w:pPr>
            <w:r w:rsidRPr="00E1556C">
              <w:rPr>
                <w:szCs w:val="24"/>
              </w:rPr>
              <w:t>ПОРЕСКИ ИДЕНТИФИКАЦИОНИ БРОЈ ПОНУЂАЧА (ПИБ)</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B1033" w:rsidRPr="00E1556C" w:rsidRDefault="001B1033" w:rsidP="00B3570C">
            <w:pPr>
              <w:jc w:val="center"/>
              <w:rPr>
                <w:szCs w:val="24"/>
              </w:rPr>
            </w:pPr>
          </w:p>
        </w:tc>
      </w:tr>
      <w:tr w:rsidR="001B1033" w:rsidRPr="00E1556C" w:rsidTr="001E1ED4">
        <w:trPr>
          <w:trHeight w:val="454"/>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B1033" w:rsidRPr="00E1556C" w:rsidRDefault="001B1033" w:rsidP="00B3570C">
            <w:pPr>
              <w:spacing w:after="0"/>
              <w:jc w:val="center"/>
              <w:rPr>
                <w:szCs w:val="24"/>
              </w:rPr>
            </w:pPr>
            <w:r w:rsidRPr="00E1556C">
              <w:rPr>
                <w:szCs w:val="24"/>
              </w:rPr>
              <w:t>ДЕЛАТНОСТ ПОНУЂАЧА (шифра)</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B1033" w:rsidRPr="00E1556C" w:rsidRDefault="001B1033" w:rsidP="00B3570C">
            <w:pPr>
              <w:jc w:val="center"/>
              <w:rPr>
                <w:szCs w:val="24"/>
              </w:rPr>
            </w:pPr>
          </w:p>
        </w:tc>
      </w:tr>
      <w:tr w:rsidR="001B1033" w:rsidRPr="00E1556C" w:rsidTr="001E1ED4">
        <w:trPr>
          <w:trHeight w:val="454"/>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B1033" w:rsidRPr="00E1556C" w:rsidRDefault="001B1033" w:rsidP="00B3570C">
            <w:pPr>
              <w:spacing w:after="0"/>
              <w:jc w:val="center"/>
              <w:rPr>
                <w:szCs w:val="24"/>
              </w:rPr>
            </w:pPr>
            <w:r w:rsidRPr="00E1556C">
              <w:rPr>
                <w:szCs w:val="24"/>
              </w:rPr>
              <w:t>ИМЕ И ПРЕЗИМЕ ЛИЦА ЗА КОНТАКТ</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B1033" w:rsidRPr="00E1556C" w:rsidRDefault="001B1033" w:rsidP="00B3570C">
            <w:pPr>
              <w:jc w:val="center"/>
              <w:rPr>
                <w:szCs w:val="24"/>
              </w:rPr>
            </w:pPr>
          </w:p>
        </w:tc>
      </w:tr>
      <w:tr w:rsidR="001B1033" w:rsidRPr="00E1556C" w:rsidTr="001E1ED4">
        <w:trPr>
          <w:trHeight w:val="567"/>
        </w:trPr>
        <w:tc>
          <w:tcPr>
            <w:tcW w:w="2500"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1B1033" w:rsidRPr="00E1556C" w:rsidRDefault="001B1033" w:rsidP="00B3570C">
            <w:pPr>
              <w:spacing w:after="0"/>
              <w:jc w:val="center"/>
              <w:rPr>
                <w:szCs w:val="24"/>
              </w:rPr>
            </w:pPr>
            <w:r w:rsidRPr="00E1556C">
              <w:rPr>
                <w:szCs w:val="24"/>
              </w:rPr>
              <w:t>ЕЛЕКТРОНСКА АДРЕСА ПОНУЂАЧА (Е-МАИЛ)</w:t>
            </w:r>
          </w:p>
        </w:tc>
        <w:tc>
          <w:tcPr>
            <w:tcW w:w="2500" w:type="pct"/>
            <w:tcBorders>
              <w:top w:val="nil"/>
              <w:left w:val="nil"/>
              <w:bottom w:val="single" w:sz="4" w:space="0" w:color="auto"/>
              <w:right w:val="single" w:sz="8" w:space="0" w:color="auto"/>
            </w:tcBorders>
            <w:tcMar>
              <w:top w:w="0" w:type="dxa"/>
              <w:left w:w="108" w:type="dxa"/>
              <w:bottom w:w="0" w:type="dxa"/>
              <w:right w:w="108" w:type="dxa"/>
            </w:tcMar>
            <w:vAlign w:val="center"/>
          </w:tcPr>
          <w:p w:rsidR="001B1033" w:rsidRPr="00E1556C" w:rsidRDefault="001B1033" w:rsidP="00B3570C">
            <w:pPr>
              <w:jc w:val="center"/>
              <w:rPr>
                <w:szCs w:val="24"/>
              </w:rPr>
            </w:pPr>
          </w:p>
        </w:tc>
      </w:tr>
      <w:tr w:rsidR="001B1033" w:rsidRPr="00E1556C" w:rsidTr="001E1ED4">
        <w:trPr>
          <w:trHeight w:val="454"/>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B1033" w:rsidRPr="00E1556C" w:rsidRDefault="001B1033" w:rsidP="00B3570C">
            <w:pPr>
              <w:spacing w:after="0"/>
              <w:jc w:val="center"/>
              <w:rPr>
                <w:szCs w:val="24"/>
              </w:rPr>
            </w:pPr>
            <w:r w:rsidRPr="00E1556C">
              <w:rPr>
                <w:szCs w:val="24"/>
              </w:rPr>
              <w:t>БРОЈ ТЕЛЕФОНА</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B1033" w:rsidRPr="00E1556C" w:rsidRDefault="001B1033" w:rsidP="00B3570C">
            <w:pPr>
              <w:jc w:val="center"/>
              <w:rPr>
                <w:szCs w:val="24"/>
              </w:rPr>
            </w:pPr>
          </w:p>
        </w:tc>
      </w:tr>
      <w:tr w:rsidR="001B1033" w:rsidRPr="00E1556C" w:rsidTr="001E1ED4">
        <w:trPr>
          <w:trHeight w:val="454"/>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B1033" w:rsidRPr="00E1556C" w:rsidRDefault="001B1033" w:rsidP="00B3570C">
            <w:pPr>
              <w:spacing w:after="0"/>
              <w:jc w:val="center"/>
              <w:rPr>
                <w:szCs w:val="24"/>
              </w:rPr>
            </w:pPr>
            <w:r w:rsidRPr="00E1556C">
              <w:rPr>
                <w:szCs w:val="24"/>
              </w:rPr>
              <w:t>БРОЈ ТЕЛЕФАКСА</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B1033" w:rsidRPr="00E1556C" w:rsidRDefault="001B1033" w:rsidP="00B3570C">
            <w:pPr>
              <w:jc w:val="center"/>
              <w:rPr>
                <w:szCs w:val="24"/>
              </w:rPr>
            </w:pPr>
          </w:p>
        </w:tc>
      </w:tr>
      <w:tr w:rsidR="001B1033" w:rsidRPr="00E1556C" w:rsidTr="001E1ED4">
        <w:trPr>
          <w:trHeight w:val="567"/>
        </w:trPr>
        <w:tc>
          <w:tcPr>
            <w:tcW w:w="250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B1033" w:rsidRPr="00E1556C" w:rsidRDefault="001B1033" w:rsidP="00B3570C">
            <w:pPr>
              <w:spacing w:after="0"/>
              <w:jc w:val="center"/>
              <w:rPr>
                <w:szCs w:val="24"/>
              </w:rPr>
            </w:pPr>
            <w:r w:rsidRPr="00E1556C">
              <w:rPr>
                <w:szCs w:val="24"/>
              </w:rPr>
              <w:t>ТЕКУЋИ РАЧУН ПОНУЂАЧА И НАЗИВ БАНКЕ</w:t>
            </w:r>
          </w:p>
        </w:tc>
        <w:tc>
          <w:tcPr>
            <w:tcW w:w="2500"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1B1033" w:rsidRPr="00E1556C" w:rsidRDefault="001B1033" w:rsidP="00B3570C">
            <w:pPr>
              <w:jc w:val="center"/>
              <w:rPr>
                <w:szCs w:val="24"/>
              </w:rPr>
            </w:pPr>
          </w:p>
        </w:tc>
      </w:tr>
      <w:tr w:rsidR="001B1033" w:rsidRPr="00E1556C" w:rsidTr="001E1ED4">
        <w:trPr>
          <w:trHeight w:val="567"/>
        </w:trPr>
        <w:tc>
          <w:tcPr>
            <w:tcW w:w="250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B1033" w:rsidRPr="00E1556C" w:rsidRDefault="001B1033" w:rsidP="00B3570C">
            <w:pPr>
              <w:spacing w:after="0"/>
              <w:jc w:val="center"/>
              <w:rPr>
                <w:szCs w:val="24"/>
              </w:rPr>
            </w:pPr>
            <w:r w:rsidRPr="00E1556C">
              <w:rPr>
                <w:szCs w:val="24"/>
              </w:rPr>
              <w:t>ИМЕ И ПРЕЗИМЕ ОДГОВОРНОГ ЛИЦА (ПОТПИСНИК УГОВОРА)</w:t>
            </w:r>
          </w:p>
        </w:tc>
        <w:tc>
          <w:tcPr>
            <w:tcW w:w="2500"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1B1033" w:rsidRPr="00E1556C" w:rsidRDefault="001B1033" w:rsidP="00B3570C">
            <w:pPr>
              <w:jc w:val="center"/>
              <w:rPr>
                <w:szCs w:val="24"/>
              </w:rPr>
            </w:pPr>
          </w:p>
        </w:tc>
      </w:tr>
    </w:tbl>
    <w:p w:rsidR="001B1033" w:rsidRPr="00E1556C" w:rsidRDefault="001B1033" w:rsidP="005616C5">
      <w:pPr>
        <w:pStyle w:val="ListParagraph"/>
        <w:numPr>
          <w:ilvl w:val="0"/>
          <w:numId w:val="50"/>
        </w:numPr>
        <w:tabs>
          <w:tab w:val="left" w:pos="680"/>
        </w:tabs>
        <w:spacing w:before="120"/>
        <w:rPr>
          <w:b/>
          <w:szCs w:val="24"/>
        </w:rPr>
      </w:pPr>
      <w:r w:rsidRPr="00E1556C">
        <w:rPr>
          <w:b/>
          <w:szCs w:val="24"/>
        </w:rPr>
        <w:t>ПОНУДУ ПОДНОСИ</w:t>
      </w:r>
    </w:p>
    <w:tbl>
      <w:tblPr>
        <w:tblW w:w="5000" w:type="pct"/>
        <w:tblCellMar>
          <w:left w:w="0" w:type="dxa"/>
          <w:right w:w="0" w:type="dxa"/>
        </w:tblCellMar>
        <w:tblLook w:val="0000" w:firstRow="0" w:lastRow="0" w:firstColumn="0" w:lastColumn="0" w:noHBand="0" w:noVBand="0"/>
      </w:tblPr>
      <w:tblGrid>
        <w:gridCol w:w="4525"/>
        <w:gridCol w:w="4526"/>
      </w:tblGrid>
      <w:tr w:rsidR="001B1033" w:rsidRPr="00E1556C" w:rsidTr="001E1ED4">
        <w:trPr>
          <w:trHeight w:val="689"/>
        </w:trPr>
        <w:tc>
          <w:tcPr>
            <w:tcW w:w="250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1B1033" w:rsidRPr="00E1556C" w:rsidRDefault="001B1033" w:rsidP="00B3570C">
            <w:pPr>
              <w:rPr>
                <w:szCs w:val="24"/>
              </w:rPr>
            </w:pPr>
            <w:r w:rsidRPr="00E1556C">
              <w:rPr>
                <w:szCs w:val="24"/>
              </w:rPr>
              <w:t>НАЧИН ПОДНОШЕЊА ПОНУДЕ</w:t>
            </w:r>
          </w:p>
        </w:tc>
        <w:tc>
          <w:tcPr>
            <w:tcW w:w="2500"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1B1033" w:rsidRPr="00331C15" w:rsidRDefault="001B1033" w:rsidP="005616C5">
            <w:pPr>
              <w:pStyle w:val="ListParagraph"/>
              <w:numPr>
                <w:ilvl w:val="0"/>
                <w:numId w:val="51"/>
              </w:numPr>
              <w:tabs>
                <w:tab w:val="left" w:pos="680"/>
              </w:tabs>
              <w:spacing w:before="120"/>
              <w:contextualSpacing/>
              <w:rPr>
                <w:szCs w:val="24"/>
              </w:rPr>
            </w:pPr>
            <w:r w:rsidRPr="00E1556C">
              <w:rPr>
                <w:szCs w:val="24"/>
              </w:rPr>
              <w:t>Самостално</w:t>
            </w:r>
          </w:p>
        </w:tc>
      </w:tr>
    </w:tbl>
    <w:p w:rsidR="00E1556C" w:rsidRDefault="00E1556C">
      <w:pPr>
        <w:spacing w:after="0"/>
        <w:jc w:val="left"/>
        <w:rPr>
          <w:b/>
        </w:rPr>
      </w:pPr>
      <w:r>
        <w:rPr>
          <w:b/>
        </w:rPr>
        <w:br w:type="page"/>
      </w:r>
    </w:p>
    <w:p w:rsidR="001B1033" w:rsidRPr="003E258A" w:rsidRDefault="001B1033" w:rsidP="005616C5">
      <w:pPr>
        <w:pStyle w:val="ListParagraph"/>
        <w:numPr>
          <w:ilvl w:val="0"/>
          <w:numId w:val="50"/>
        </w:numPr>
        <w:tabs>
          <w:tab w:val="left" w:pos="680"/>
        </w:tabs>
        <w:spacing w:before="120"/>
        <w:rPr>
          <w:b/>
        </w:rPr>
      </w:pPr>
      <w:r w:rsidRPr="003E258A">
        <w:rPr>
          <w:b/>
        </w:rPr>
        <w:lastRenderedPageBreak/>
        <w:t xml:space="preserve">ОПИС ПРЕДМЕТА НАБАВКЕ </w:t>
      </w:r>
    </w:p>
    <w:p w:rsidR="00072EDF" w:rsidRPr="00072EDF" w:rsidRDefault="00072EDF" w:rsidP="005616C5">
      <w:pPr>
        <w:pStyle w:val="ListParagraph"/>
        <w:numPr>
          <w:ilvl w:val="0"/>
          <w:numId w:val="3"/>
        </w:numPr>
        <w:autoSpaceDE w:val="0"/>
        <w:autoSpaceDN w:val="0"/>
        <w:adjustRightInd w:val="0"/>
        <w:spacing w:after="0"/>
        <w:rPr>
          <w:rFonts w:eastAsiaTheme="minorHAnsi"/>
          <w:b/>
          <w:color w:val="000000"/>
          <w:sz w:val="22"/>
          <w:szCs w:val="22"/>
          <w:lang w:eastAsia="en-US"/>
        </w:rPr>
      </w:pPr>
      <w:r w:rsidRPr="00072EDF">
        <w:rPr>
          <w:rFonts w:eastAsiaTheme="minorHAnsi"/>
          <w:color w:val="000000"/>
          <w:sz w:val="22"/>
          <w:szCs w:val="22"/>
          <w:lang w:eastAsia="en-US"/>
        </w:rPr>
        <w:t xml:space="preserve">Према спецификацији услуга и добара датој у конкурсној документацији нудимо укупну цену _________________ (словима: _________________) </w:t>
      </w:r>
      <w:r w:rsidRPr="00072EDF">
        <w:rPr>
          <w:rFonts w:eastAsiaTheme="minorHAnsi"/>
          <w:b/>
          <w:color w:val="000000"/>
          <w:sz w:val="22"/>
          <w:szCs w:val="22"/>
          <w:lang w:eastAsia="en-US"/>
        </w:rPr>
        <w:t>(</w:t>
      </w:r>
      <w:r w:rsidRPr="00072EDF">
        <w:rPr>
          <w:rFonts w:eastAsiaTheme="minorHAnsi"/>
          <w:b/>
          <w:i/>
          <w:color w:val="000000"/>
          <w:sz w:val="22"/>
          <w:szCs w:val="22"/>
          <w:lang w:eastAsia="en-US"/>
        </w:rPr>
        <w:t>навести валуту и цену без урачунатог ПДВ-а</w:t>
      </w:r>
      <w:r w:rsidRPr="00072EDF">
        <w:rPr>
          <w:rFonts w:eastAsiaTheme="minorHAnsi"/>
          <w:b/>
          <w:color w:val="000000"/>
          <w:sz w:val="22"/>
          <w:szCs w:val="22"/>
          <w:lang w:eastAsia="en-US"/>
        </w:rPr>
        <w:t xml:space="preserve">) </w:t>
      </w:r>
    </w:p>
    <w:p w:rsidR="00072EDF" w:rsidRPr="00072EDF" w:rsidRDefault="00072EDF" w:rsidP="00502AE6">
      <w:pPr>
        <w:pStyle w:val="ListParagraph"/>
        <w:autoSpaceDE w:val="0"/>
        <w:autoSpaceDN w:val="0"/>
        <w:adjustRightInd w:val="0"/>
        <w:spacing w:after="0"/>
        <w:ind w:left="502"/>
        <w:rPr>
          <w:rFonts w:eastAsiaTheme="minorHAnsi"/>
          <w:color w:val="000000"/>
          <w:sz w:val="22"/>
          <w:szCs w:val="22"/>
          <w:lang w:eastAsia="en-US"/>
        </w:rPr>
      </w:pPr>
    </w:p>
    <w:p w:rsidR="004C07A4" w:rsidRPr="00363F88" w:rsidRDefault="004C07A4" w:rsidP="005616C5">
      <w:pPr>
        <w:numPr>
          <w:ilvl w:val="0"/>
          <w:numId w:val="19"/>
        </w:numPr>
        <w:spacing w:before="120" w:after="0"/>
        <w:rPr>
          <w:rFonts w:cs="Arial"/>
          <w:sz w:val="22"/>
          <w:szCs w:val="22"/>
        </w:rPr>
      </w:pPr>
      <w:r w:rsidRPr="00363F88">
        <w:rPr>
          <w:rFonts w:cs="Arial"/>
          <w:bCs/>
          <w:sz w:val="22"/>
          <w:szCs w:val="22"/>
        </w:rPr>
        <w:t>Укупна цена за н</w:t>
      </w:r>
      <w:r w:rsidR="00620E67">
        <w:rPr>
          <w:rFonts w:cs="Arial"/>
          <w:bCs/>
          <w:sz w:val="22"/>
          <w:szCs w:val="22"/>
        </w:rPr>
        <w:t>абавку нових лиценци</w:t>
      </w:r>
      <w:r w:rsidR="00871FC6" w:rsidRPr="00363F88">
        <w:rPr>
          <w:rFonts w:cs="Arial"/>
          <w:bCs/>
          <w:sz w:val="22"/>
          <w:szCs w:val="22"/>
        </w:rPr>
        <w:t xml:space="preserve"> наведених у </w:t>
      </w:r>
      <w:r w:rsidR="006422BC" w:rsidRPr="00363F88">
        <w:rPr>
          <w:rFonts w:cs="Arial"/>
          <w:bCs/>
          <w:sz w:val="22"/>
          <w:szCs w:val="22"/>
        </w:rPr>
        <w:t xml:space="preserve">Табели </w:t>
      </w:r>
      <w:r w:rsidR="009F703E">
        <w:rPr>
          <w:rFonts w:cs="Arial"/>
          <w:bCs/>
          <w:sz w:val="22"/>
          <w:szCs w:val="22"/>
        </w:rPr>
        <w:t>5</w:t>
      </w:r>
      <w:r w:rsidR="006422BC" w:rsidRPr="00363F88">
        <w:rPr>
          <w:rFonts w:cs="Arial"/>
          <w:bCs/>
          <w:sz w:val="22"/>
          <w:szCs w:val="22"/>
        </w:rPr>
        <w:t>.</w:t>
      </w:r>
      <w:r w:rsidRPr="00363F88">
        <w:rPr>
          <w:rFonts w:cs="Arial"/>
          <w:bCs/>
          <w:sz w:val="22"/>
          <w:szCs w:val="22"/>
        </w:rPr>
        <w:t xml:space="preserve"> је: </w:t>
      </w:r>
      <w:r w:rsidRPr="00363F88">
        <w:rPr>
          <w:rFonts w:cs="Arial"/>
          <w:noProof/>
          <w:sz w:val="22"/>
          <w:szCs w:val="22"/>
        </w:rPr>
        <w:t xml:space="preserve">___________ </w:t>
      </w:r>
      <w:r w:rsidRPr="00363F88">
        <w:rPr>
          <w:rFonts w:cs="Arial"/>
          <w:sz w:val="22"/>
          <w:szCs w:val="22"/>
        </w:rPr>
        <w:t xml:space="preserve">(словима: </w:t>
      </w:r>
      <w:r w:rsidRPr="00363F88">
        <w:rPr>
          <w:rFonts w:cs="Arial"/>
          <w:noProof/>
          <w:sz w:val="22"/>
          <w:szCs w:val="22"/>
        </w:rPr>
        <w:t>___________)</w:t>
      </w:r>
    </w:p>
    <w:p w:rsidR="004C07A4" w:rsidRPr="00363F88" w:rsidRDefault="004C07A4" w:rsidP="003921AA">
      <w:pPr>
        <w:spacing w:line="276" w:lineRule="auto"/>
        <w:ind w:firstLine="708"/>
        <w:rPr>
          <w:rFonts w:cs="Arial"/>
          <w:b/>
          <w:bCs/>
          <w:noProof/>
          <w:sz w:val="22"/>
          <w:szCs w:val="22"/>
        </w:rPr>
      </w:pPr>
      <w:r w:rsidRPr="00363F88">
        <w:rPr>
          <w:rFonts w:cs="Arial"/>
          <w:b/>
          <w:i/>
          <w:noProof/>
          <w:sz w:val="22"/>
          <w:szCs w:val="22"/>
        </w:rPr>
        <w:t>(</w:t>
      </w:r>
      <w:r w:rsidRPr="00363F88">
        <w:rPr>
          <w:rFonts w:cs="Arial"/>
          <w:b/>
          <w:bCs/>
          <w:i/>
          <w:noProof/>
          <w:sz w:val="22"/>
          <w:szCs w:val="22"/>
        </w:rPr>
        <w:t>навести валуту и цену, без урачунатог ПДВ-а</w:t>
      </w:r>
      <w:r w:rsidRPr="00363F88">
        <w:rPr>
          <w:rFonts w:cs="Arial"/>
          <w:b/>
          <w:bCs/>
          <w:noProof/>
          <w:sz w:val="22"/>
          <w:szCs w:val="22"/>
        </w:rPr>
        <w:t>)</w:t>
      </w:r>
    </w:p>
    <w:p w:rsidR="00502AE6" w:rsidRPr="00963CC1" w:rsidRDefault="00502AE6" w:rsidP="005616C5">
      <w:pPr>
        <w:numPr>
          <w:ilvl w:val="0"/>
          <w:numId w:val="19"/>
        </w:numPr>
        <w:spacing w:before="120" w:after="0"/>
        <w:rPr>
          <w:rFonts w:cs="Arial"/>
          <w:noProof/>
          <w:sz w:val="22"/>
          <w:szCs w:val="22"/>
        </w:rPr>
      </w:pPr>
      <w:r w:rsidRPr="00963CC1">
        <w:rPr>
          <w:rFonts w:cs="Arial"/>
          <w:bCs/>
          <w:sz w:val="22"/>
          <w:szCs w:val="22"/>
        </w:rPr>
        <w:t>У</w:t>
      </w:r>
      <w:r>
        <w:rPr>
          <w:rFonts w:cs="Arial"/>
          <w:bCs/>
          <w:noProof/>
          <w:sz w:val="22"/>
          <w:szCs w:val="22"/>
        </w:rPr>
        <w:t>купна цена за услугe</w:t>
      </w:r>
      <w:r>
        <w:rPr>
          <w:rFonts w:cs="Arial"/>
          <w:bCs/>
          <w:noProof/>
          <w:sz w:val="22"/>
          <w:szCs w:val="22"/>
          <w:lang w:val="sr-Latn-CS"/>
        </w:rPr>
        <w:t xml:space="preserve"> </w:t>
      </w:r>
      <w:r w:rsidRPr="00502AE6">
        <w:rPr>
          <w:rFonts w:cs="Arial"/>
          <w:bCs/>
          <w:noProof/>
          <w:sz w:val="22"/>
          <w:szCs w:val="22"/>
          <w:lang w:val="sr-Latn-CS"/>
        </w:rPr>
        <w:t>oбjeдињeнe имплeмeнтaциje SAP производа</w:t>
      </w:r>
      <w:r>
        <w:rPr>
          <w:rFonts w:cs="Arial"/>
          <w:bCs/>
          <w:noProof/>
          <w:sz w:val="22"/>
          <w:szCs w:val="22"/>
          <w:lang w:val="sr-Latn-CS"/>
        </w:rPr>
        <w:t xml:space="preserve"> </w:t>
      </w:r>
      <w:r w:rsidRPr="00963CC1">
        <w:rPr>
          <w:rFonts w:cs="Arial"/>
          <w:bCs/>
          <w:noProof/>
          <w:sz w:val="22"/>
          <w:szCs w:val="22"/>
        </w:rPr>
        <w:t>је:_</w:t>
      </w:r>
      <w:r w:rsidRPr="00963CC1">
        <w:rPr>
          <w:rFonts w:cs="Arial"/>
          <w:noProof/>
          <w:sz w:val="22"/>
          <w:szCs w:val="22"/>
        </w:rPr>
        <w:t xml:space="preserve">_________ (словима: ___________) </w:t>
      </w:r>
    </w:p>
    <w:p w:rsidR="00502AE6" w:rsidRDefault="00502AE6" w:rsidP="00502AE6">
      <w:pPr>
        <w:spacing w:after="0"/>
        <w:ind w:firstLine="708"/>
        <w:rPr>
          <w:rFonts w:cs="Arial"/>
          <w:b/>
          <w:bCs/>
          <w:noProof/>
          <w:sz w:val="22"/>
          <w:szCs w:val="22"/>
          <w:lang w:val="sr-Latn-CS"/>
        </w:rPr>
      </w:pPr>
      <w:r w:rsidRPr="00963CC1">
        <w:rPr>
          <w:rFonts w:cs="Arial"/>
          <w:b/>
          <w:i/>
          <w:noProof/>
          <w:sz w:val="22"/>
          <w:szCs w:val="22"/>
        </w:rPr>
        <w:t>(</w:t>
      </w:r>
      <w:r w:rsidRPr="00963CC1">
        <w:rPr>
          <w:rFonts w:cs="Arial"/>
          <w:b/>
          <w:bCs/>
          <w:i/>
          <w:noProof/>
          <w:sz w:val="22"/>
          <w:szCs w:val="22"/>
        </w:rPr>
        <w:t>навести валуту и цену, без урачунатог ПДВ-а</w:t>
      </w:r>
      <w:r w:rsidRPr="00963CC1">
        <w:rPr>
          <w:rFonts w:cs="Arial"/>
          <w:b/>
          <w:bCs/>
          <w:noProof/>
          <w:sz w:val="22"/>
          <w:szCs w:val="22"/>
        </w:rPr>
        <w:t>)</w:t>
      </w:r>
    </w:p>
    <w:p w:rsidR="00072EDF" w:rsidRPr="00963CC1" w:rsidRDefault="00072EDF" w:rsidP="005616C5">
      <w:pPr>
        <w:numPr>
          <w:ilvl w:val="0"/>
          <w:numId w:val="19"/>
        </w:numPr>
        <w:spacing w:before="120" w:after="0"/>
        <w:rPr>
          <w:rFonts w:cs="Arial"/>
          <w:noProof/>
          <w:sz w:val="22"/>
          <w:szCs w:val="22"/>
        </w:rPr>
      </w:pPr>
      <w:r w:rsidRPr="00963CC1">
        <w:rPr>
          <w:rFonts w:cs="Arial"/>
          <w:bCs/>
          <w:sz w:val="22"/>
          <w:szCs w:val="22"/>
        </w:rPr>
        <w:t>У</w:t>
      </w:r>
      <w:r>
        <w:rPr>
          <w:rFonts w:cs="Arial"/>
          <w:bCs/>
          <w:noProof/>
          <w:sz w:val="22"/>
          <w:szCs w:val="22"/>
        </w:rPr>
        <w:t>купна цена за услугe</w:t>
      </w:r>
      <w:r>
        <w:rPr>
          <w:rFonts w:cs="Arial"/>
          <w:bCs/>
          <w:noProof/>
          <w:sz w:val="22"/>
          <w:szCs w:val="22"/>
          <w:lang w:val="sr-Latn-CS"/>
        </w:rPr>
        <w:t xml:space="preserve"> </w:t>
      </w:r>
      <w:r w:rsidR="00502AE6" w:rsidRPr="00502AE6">
        <w:rPr>
          <w:rFonts w:cs="Arial"/>
          <w:bCs/>
          <w:noProof/>
          <w:sz w:val="22"/>
          <w:szCs w:val="22"/>
          <w:lang w:val="sr-Latn-CS"/>
        </w:rPr>
        <w:t>прилагођења имплементираног SAP система</w:t>
      </w:r>
      <w:r w:rsidR="00502AE6">
        <w:rPr>
          <w:rFonts w:cs="Arial"/>
          <w:bCs/>
          <w:noProof/>
          <w:sz w:val="22"/>
          <w:szCs w:val="22"/>
          <w:lang w:val="sr-Latn-CS"/>
        </w:rPr>
        <w:t xml:space="preserve"> </w:t>
      </w:r>
      <w:r w:rsidRPr="00963CC1">
        <w:rPr>
          <w:rFonts w:cs="Arial"/>
          <w:bCs/>
          <w:noProof/>
          <w:sz w:val="22"/>
          <w:szCs w:val="22"/>
        </w:rPr>
        <w:t>је:_</w:t>
      </w:r>
      <w:r w:rsidRPr="00963CC1">
        <w:rPr>
          <w:rFonts w:cs="Arial"/>
          <w:noProof/>
          <w:sz w:val="22"/>
          <w:szCs w:val="22"/>
        </w:rPr>
        <w:t xml:space="preserve">_________ (словима: ___________) </w:t>
      </w:r>
    </w:p>
    <w:p w:rsidR="00072EDF" w:rsidRDefault="00072EDF" w:rsidP="00072EDF">
      <w:pPr>
        <w:spacing w:after="0"/>
        <w:ind w:firstLine="708"/>
        <w:rPr>
          <w:rFonts w:cs="Arial"/>
          <w:b/>
          <w:bCs/>
          <w:noProof/>
          <w:sz w:val="22"/>
          <w:szCs w:val="22"/>
          <w:lang w:val="sr-Latn-CS"/>
        </w:rPr>
      </w:pPr>
      <w:r w:rsidRPr="00963CC1">
        <w:rPr>
          <w:rFonts w:cs="Arial"/>
          <w:b/>
          <w:i/>
          <w:noProof/>
          <w:sz w:val="22"/>
          <w:szCs w:val="22"/>
        </w:rPr>
        <w:t>(</w:t>
      </w:r>
      <w:r w:rsidRPr="00963CC1">
        <w:rPr>
          <w:rFonts w:cs="Arial"/>
          <w:b/>
          <w:bCs/>
          <w:i/>
          <w:noProof/>
          <w:sz w:val="22"/>
          <w:szCs w:val="22"/>
        </w:rPr>
        <w:t>навести валуту и цену, без урачунатог ПДВ-а</w:t>
      </w:r>
      <w:r w:rsidRPr="00963CC1">
        <w:rPr>
          <w:rFonts w:cs="Arial"/>
          <w:b/>
          <w:bCs/>
          <w:noProof/>
          <w:sz w:val="22"/>
          <w:szCs w:val="22"/>
        </w:rPr>
        <w:t>)</w:t>
      </w:r>
    </w:p>
    <w:p w:rsidR="00502AE6" w:rsidRPr="00963CC1" w:rsidRDefault="00502AE6" w:rsidP="005616C5">
      <w:pPr>
        <w:numPr>
          <w:ilvl w:val="0"/>
          <w:numId w:val="19"/>
        </w:numPr>
        <w:spacing w:before="120" w:after="0"/>
        <w:rPr>
          <w:rFonts w:cs="Arial"/>
          <w:noProof/>
          <w:sz w:val="22"/>
          <w:szCs w:val="22"/>
        </w:rPr>
      </w:pPr>
      <w:r w:rsidRPr="00963CC1">
        <w:rPr>
          <w:rFonts w:cs="Arial"/>
          <w:bCs/>
          <w:sz w:val="22"/>
          <w:szCs w:val="22"/>
        </w:rPr>
        <w:t>У</w:t>
      </w:r>
      <w:r>
        <w:rPr>
          <w:rFonts w:cs="Arial"/>
          <w:bCs/>
          <w:noProof/>
          <w:sz w:val="22"/>
          <w:szCs w:val="22"/>
        </w:rPr>
        <w:t>купна цена за услугe</w:t>
      </w:r>
      <w:r>
        <w:rPr>
          <w:rFonts w:cs="Arial"/>
          <w:bCs/>
          <w:noProof/>
          <w:sz w:val="22"/>
          <w:szCs w:val="22"/>
          <w:lang w:val="sr-Latn-CS"/>
        </w:rPr>
        <w:t xml:space="preserve"> </w:t>
      </w:r>
      <w:r w:rsidRPr="00502AE6">
        <w:rPr>
          <w:rFonts w:cs="Arial"/>
          <w:bCs/>
          <w:noProof/>
          <w:sz w:val="22"/>
          <w:szCs w:val="22"/>
          <w:lang w:val="sr-Latn-CS"/>
        </w:rPr>
        <w:t>обука зa унапређење рада EПС цeнтрa eкспeртизe прeмa SAP стaндaрдимa</w:t>
      </w:r>
      <w:r>
        <w:rPr>
          <w:rFonts w:cs="Arial"/>
          <w:bCs/>
          <w:noProof/>
          <w:sz w:val="22"/>
          <w:szCs w:val="22"/>
          <w:lang w:val="sr-Latn-CS"/>
        </w:rPr>
        <w:t xml:space="preserve"> </w:t>
      </w:r>
      <w:r w:rsidRPr="00963CC1">
        <w:rPr>
          <w:rFonts w:cs="Arial"/>
          <w:bCs/>
          <w:noProof/>
          <w:sz w:val="22"/>
          <w:szCs w:val="22"/>
        </w:rPr>
        <w:t>је:_</w:t>
      </w:r>
      <w:r w:rsidRPr="00963CC1">
        <w:rPr>
          <w:rFonts w:cs="Arial"/>
          <w:noProof/>
          <w:sz w:val="22"/>
          <w:szCs w:val="22"/>
        </w:rPr>
        <w:t xml:space="preserve">_________ (словима: ___________) </w:t>
      </w:r>
    </w:p>
    <w:p w:rsidR="00502AE6" w:rsidRDefault="00502AE6" w:rsidP="00502AE6">
      <w:pPr>
        <w:spacing w:after="0"/>
        <w:ind w:firstLine="708"/>
        <w:rPr>
          <w:rFonts w:cs="Arial"/>
          <w:b/>
          <w:bCs/>
          <w:noProof/>
          <w:sz w:val="22"/>
          <w:szCs w:val="22"/>
          <w:lang w:val="sr-Latn-CS"/>
        </w:rPr>
      </w:pPr>
      <w:r w:rsidRPr="00963CC1">
        <w:rPr>
          <w:rFonts w:cs="Arial"/>
          <w:b/>
          <w:i/>
          <w:noProof/>
          <w:sz w:val="22"/>
          <w:szCs w:val="22"/>
        </w:rPr>
        <w:t>(</w:t>
      </w:r>
      <w:r w:rsidRPr="00963CC1">
        <w:rPr>
          <w:rFonts w:cs="Arial"/>
          <w:b/>
          <w:bCs/>
          <w:i/>
          <w:noProof/>
          <w:sz w:val="22"/>
          <w:szCs w:val="22"/>
        </w:rPr>
        <w:t>навести валуту и цену, без урачунатог ПДВ-а</w:t>
      </w:r>
      <w:r w:rsidRPr="00963CC1">
        <w:rPr>
          <w:rFonts w:cs="Arial"/>
          <w:b/>
          <w:bCs/>
          <w:noProof/>
          <w:sz w:val="22"/>
          <w:szCs w:val="22"/>
        </w:rPr>
        <w:t>)</w:t>
      </w:r>
    </w:p>
    <w:p w:rsidR="00502AE6" w:rsidRPr="00502AE6" w:rsidRDefault="00502AE6" w:rsidP="00072EDF">
      <w:pPr>
        <w:spacing w:after="0"/>
        <w:ind w:firstLine="708"/>
        <w:rPr>
          <w:rFonts w:cs="Arial"/>
          <w:b/>
          <w:bCs/>
          <w:noProof/>
          <w:sz w:val="22"/>
          <w:szCs w:val="22"/>
          <w:lang w:val="sr-Latn-CS"/>
        </w:rPr>
      </w:pPr>
    </w:p>
    <w:p w:rsidR="0078568C" w:rsidRPr="00963CC1" w:rsidRDefault="0078568C" w:rsidP="005616C5">
      <w:pPr>
        <w:pStyle w:val="ListParagraph"/>
        <w:numPr>
          <w:ilvl w:val="0"/>
          <w:numId w:val="3"/>
        </w:numPr>
        <w:tabs>
          <w:tab w:val="clear" w:pos="502"/>
          <w:tab w:val="num" w:pos="426"/>
        </w:tabs>
        <w:spacing w:before="120"/>
        <w:ind w:left="426" w:hanging="426"/>
        <w:rPr>
          <w:rFonts w:cs="Arial"/>
          <w:b/>
          <w:bCs/>
          <w:i/>
          <w:sz w:val="22"/>
          <w:szCs w:val="22"/>
        </w:rPr>
      </w:pPr>
      <w:r w:rsidRPr="00963CC1">
        <w:rPr>
          <w:rFonts w:cs="Arial"/>
          <w:sz w:val="22"/>
          <w:szCs w:val="22"/>
        </w:rPr>
        <w:t>Услови и начин плаћања:</w:t>
      </w:r>
    </w:p>
    <w:p w:rsidR="0078568C" w:rsidRPr="008A0388" w:rsidRDefault="00871FC6" w:rsidP="005616C5">
      <w:pPr>
        <w:pStyle w:val="ListParagraph"/>
        <w:numPr>
          <w:ilvl w:val="0"/>
          <w:numId w:val="20"/>
        </w:numPr>
        <w:spacing w:after="0"/>
        <w:rPr>
          <w:rFonts w:cs="Arial"/>
          <w:i/>
          <w:sz w:val="22"/>
          <w:szCs w:val="22"/>
        </w:rPr>
      </w:pPr>
      <w:r w:rsidRPr="008A0388">
        <w:rPr>
          <w:rFonts w:cs="Arial"/>
          <w:bCs/>
          <w:sz w:val="22"/>
          <w:szCs w:val="22"/>
        </w:rPr>
        <w:t>за набавку нови</w:t>
      </w:r>
      <w:r w:rsidR="00620E67">
        <w:rPr>
          <w:rFonts w:cs="Arial"/>
          <w:bCs/>
          <w:sz w:val="22"/>
          <w:szCs w:val="22"/>
        </w:rPr>
        <w:t>х лиценци</w:t>
      </w:r>
      <w:r w:rsidRPr="008A0388">
        <w:rPr>
          <w:rFonts w:cs="Arial"/>
          <w:bCs/>
          <w:sz w:val="22"/>
          <w:szCs w:val="22"/>
        </w:rPr>
        <w:t xml:space="preserve"> наведених у </w:t>
      </w:r>
      <w:r w:rsidR="008A0388">
        <w:rPr>
          <w:rFonts w:cs="Arial"/>
          <w:bCs/>
          <w:sz w:val="22"/>
          <w:szCs w:val="22"/>
        </w:rPr>
        <w:t xml:space="preserve">Табели </w:t>
      </w:r>
      <w:r w:rsidR="009F703E">
        <w:rPr>
          <w:rFonts w:cs="Arial"/>
          <w:bCs/>
          <w:sz w:val="22"/>
          <w:szCs w:val="22"/>
        </w:rPr>
        <w:t>5</w:t>
      </w:r>
      <w:r w:rsidR="006422BC" w:rsidRPr="008A0388">
        <w:rPr>
          <w:rFonts w:cs="Arial"/>
          <w:bCs/>
          <w:sz w:val="22"/>
          <w:szCs w:val="22"/>
        </w:rPr>
        <w:t>.</w:t>
      </w:r>
      <w:r w:rsidR="0078568C" w:rsidRPr="008A0388">
        <w:rPr>
          <w:rFonts w:cs="Arial"/>
          <w:sz w:val="22"/>
          <w:szCs w:val="22"/>
        </w:rPr>
        <w:t xml:space="preserve"> су: _____________</w:t>
      </w:r>
      <w:r w:rsidR="0078568C" w:rsidRPr="008A0388">
        <w:rPr>
          <w:rFonts w:cs="Arial"/>
          <w:b/>
          <w:i/>
          <w:sz w:val="22"/>
          <w:szCs w:val="22"/>
        </w:rPr>
        <w:t>(</w:t>
      </w:r>
      <w:r w:rsidR="0078568C" w:rsidRPr="008A0388">
        <w:rPr>
          <w:rFonts w:cs="Arial"/>
          <w:b/>
          <w:bCs/>
          <w:i/>
          <w:sz w:val="22"/>
          <w:szCs w:val="22"/>
        </w:rPr>
        <w:t>навести услове</w:t>
      </w:r>
      <w:r w:rsidR="0078568C" w:rsidRPr="008A0388">
        <w:rPr>
          <w:rFonts w:cs="Arial"/>
          <w:i/>
          <w:sz w:val="22"/>
          <w:szCs w:val="22"/>
        </w:rPr>
        <w:t>)</w:t>
      </w:r>
    </w:p>
    <w:p w:rsidR="008A0388" w:rsidRPr="008A0388" w:rsidRDefault="00502AE6" w:rsidP="005616C5">
      <w:pPr>
        <w:pStyle w:val="ListParagraph"/>
        <w:numPr>
          <w:ilvl w:val="0"/>
          <w:numId w:val="20"/>
        </w:numPr>
        <w:tabs>
          <w:tab w:val="left" w:pos="709"/>
        </w:tabs>
        <w:autoSpaceDE w:val="0"/>
        <w:autoSpaceDN w:val="0"/>
        <w:adjustRightInd w:val="0"/>
        <w:spacing w:before="120" w:after="134"/>
        <w:rPr>
          <w:rFonts w:eastAsiaTheme="minorHAnsi" w:cs="Arial"/>
          <w:b/>
          <w:bCs/>
          <w:i/>
          <w:iCs/>
          <w:color w:val="000000"/>
          <w:sz w:val="22"/>
          <w:szCs w:val="22"/>
          <w:lang w:eastAsia="en-US"/>
        </w:rPr>
      </w:pPr>
      <w:r>
        <w:rPr>
          <w:rFonts w:eastAsiaTheme="minorHAnsi" w:cs="Arial"/>
          <w:color w:val="000000"/>
          <w:sz w:val="22"/>
          <w:szCs w:val="22"/>
          <w:lang w:eastAsia="en-US"/>
        </w:rPr>
        <w:t>за услуге</w:t>
      </w:r>
      <w:r>
        <w:rPr>
          <w:rFonts w:eastAsiaTheme="minorHAnsi" w:cs="Arial"/>
          <w:color w:val="000000"/>
          <w:sz w:val="22"/>
          <w:szCs w:val="22"/>
          <w:lang w:val="sr-Latn-CS" w:eastAsia="en-US"/>
        </w:rPr>
        <w:t xml:space="preserve"> </w:t>
      </w:r>
      <w:r w:rsidRPr="00502AE6">
        <w:rPr>
          <w:rFonts w:eastAsiaTheme="minorHAnsi" w:cs="Arial"/>
          <w:color w:val="000000"/>
          <w:sz w:val="22"/>
          <w:szCs w:val="22"/>
          <w:lang w:eastAsia="en-US"/>
        </w:rPr>
        <w:t>oбjeдињeнe имплeмeнтaциje SAP производа</w:t>
      </w:r>
      <w:r>
        <w:rPr>
          <w:rFonts w:eastAsiaTheme="minorHAnsi" w:cs="Arial"/>
          <w:color w:val="000000"/>
          <w:sz w:val="22"/>
          <w:szCs w:val="22"/>
          <w:lang w:val="sr-Latn-CS" w:eastAsia="en-US"/>
        </w:rPr>
        <w:t xml:space="preserve"> </w:t>
      </w:r>
      <w:r w:rsidR="008A0388" w:rsidRPr="008A0388">
        <w:rPr>
          <w:rFonts w:eastAsiaTheme="minorHAnsi" w:cs="Arial"/>
          <w:color w:val="000000"/>
          <w:sz w:val="22"/>
          <w:szCs w:val="22"/>
          <w:lang w:eastAsia="en-US"/>
        </w:rPr>
        <w:t xml:space="preserve">вршиће се по пријему сваке фазе извршења </w:t>
      </w:r>
      <w:r w:rsidR="008A0388" w:rsidRPr="008A0388">
        <w:rPr>
          <w:rFonts w:eastAsiaTheme="minorHAnsi" w:cs="Arial"/>
          <w:iCs/>
          <w:color w:val="000000"/>
          <w:sz w:val="22"/>
          <w:szCs w:val="22"/>
          <w:lang w:eastAsia="en-US"/>
        </w:rPr>
        <w:t>услуга</w:t>
      </w:r>
      <w:r w:rsidR="008A0388" w:rsidRPr="008A0388">
        <w:rPr>
          <w:rFonts w:eastAsiaTheme="minorHAnsi" w:cs="Arial"/>
          <w:color w:val="000000"/>
          <w:sz w:val="22"/>
          <w:szCs w:val="22"/>
          <w:lang w:eastAsia="en-US"/>
        </w:rPr>
        <w:t xml:space="preserve"> на следећи начин:</w:t>
      </w:r>
    </w:p>
    <w:tbl>
      <w:tblPr>
        <w:tblStyle w:val="TableGrid"/>
        <w:tblW w:w="484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4389"/>
        <w:gridCol w:w="782"/>
        <w:gridCol w:w="3181"/>
      </w:tblGrid>
      <w:tr w:rsidR="008A0388" w:rsidRPr="008A0388" w:rsidTr="001E1ED4">
        <w:trPr>
          <w:trHeight w:val="567"/>
        </w:trPr>
        <w:tc>
          <w:tcPr>
            <w:tcW w:w="248" w:type="pct"/>
            <w:vAlign w:val="bottom"/>
          </w:tcPr>
          <w:p w:rsidR="008A0388" w:rsidRPr="008A0388" w:rsidRDefault="008A0388" w:rsidP="008A0388">
            <w:pPr>
              <w:autoSpaceDE w:val="0"/>
              <w:autoSpaceDN w:val="0"/>
              <w:adjustRightInd w:val="0"/>
              <w:spacing w:after="0"/>
              <w:ind w:left="363"/>
              <w:jc w:val="right"/>
              <w:rPr>
                <w:rFonts w:eastAsiaTheme="minorHAnsi" w:cs="Arial"/>
                <w:color w:val="000000"/>
                <w:sz w:val="22"/>
                <w:szCs w:val="22"/>
                <w:lang w:eastAsia="en-US"/>
              </w:rPr>
            </w:pPr>
          </w:p>
        </w:tc>
        <w:tc>
          <w:tcPr>
            <w:tcW w:w="2497" w:type="pct"/>
            <w:vAlign w:val="bottom"/>
          </w:tcPr>
          <w:p w:rsidR="008A0388" w:rsidRPr="008A0388" w:rsidRDefault="008A0388" w:rsidP="008A0388">
            <w:pPr>
              <w:pStyle w:val="ListParagraph"/>
              <w:autoSpaceDE w:val="0"/>
              <w:autoSpaceDN w:val="0"/>
              <w:adjustRightInd w:val="0"/>
              <w:spacing w:after="0"/>
              <w:ind w:left="0"/>
              <w:jc w:val="center"/>
              <w:rPr>
                <w:rFonts w:eastAsiaTheme="minorHAnsi" w:cs="Arial"/>
                <w:color w:val="000000"/>
                <w:sz w:val="22"/>
                <w:szCs w:val="22"/>
                <w:lang w:eastAsia="en-US"/>
              </w:rPr>
            </w:pPr>
            <w:r w:rsidRPr="008A0388">
              <w:rPr>
                <w:rFonts w:eastAsiaTheme="minorHAnsi" w:cs="Arial"/>
                <w:color w:val="000000"/>
                <w:sz w:val="22"/>
                <w:szCs w:val="22"/>
                <w:lang w:eastAsia="en-US"/>
              </w:rPr>
              <w:t>Фаза извршења</w:t>
            </w:r>
          </w:p>
        </w:tc>
        <w:tc>
          <w:tcPr>
            <w:tcW w:w="445" w:type="pct"/>
            <w:vAlign w:val="bottom"/>
          </w:tcPr>
          <w:p w:rsidR="008A0388" w:rsidRPr="008A0388" w:rsidRDefault="008A0388" w:rsidP="008A0388">
            <w:pPr>
              <w:pStyle w:val="ListParagraph"/>
              <w:autoSpaceDE w:val="0"/>
              <w:autoSpaceDN w:val="0"/>
              <w:adjustRightInd w:val="0"/>
              <w:spacing w:after="0"/>
              <w:ind w:left="0"/>
              <w:jc w:val="center"/>
              <w:rPr>
                <w:rFonts w:eastAsiaTheme="minorHAnsi" w:cs="Arial"/>
                <w:color w:val="000000"/>
                <w:sz w:val="22"/>
                <w:szCs w:val="22"/>
                <w:lang w:eastAsia="en-US"/>
              </w:rPr>
            </w:pPr>
          </w:p>
        </w:tc>
        <w:tc>
          <w:tcPr>
            <w:tcW w:w="1810" w:type="pct"/>
            <w:vAlign w:val="bottom"/>
          </w:tcPr>
          <w:p w:rsidR="008A0388" w:rsidRPr="008A0388" w:rsidRDefault="008A0388" w:rsidP="008A0388">
            <w:pPr>
              <w:pStyle w:val="ListParagraph"/>
              <w:autoSpaceDE w:val="0"/>
              <w:autoSpaceDN w:val="0"/>
              <w:adjustRightInd w:val="0"/>
              <w:spacing w:after="0"/>
              <w:ind w:left="0"/>
              <w:jc w:val="center"/>
              <w:rPr>
                <w:rFonts w:eastAsiaTheme="minorHAnsi" w:cs="Arial"/>
                <w:color w:val="000000"/>
                <w:sz w:val="22"/>
                <w:szCs w:val="22"/>
                <w:lang w:eastAsia="en-US"/>
              </w:rPr>
            </w:pPr>
            <w:r w:rsidRPr="008A0388">
              <w:rPr>
                <w:rFonts w:eastAsiaTheme="minorHAnsi" w:cs="Arial"/>
                <w:color w:val="000000"/>
                <w:sz w:val="22"/>
                <w:szCs w:val="22"/>
                <w:lang w:eastAsia="en-US"/>
              </w:rPr>
              <w:t>% укупне цене или износ</w:t>
            </w:r>
          </w:p>
        </w:tc>
      </w:tr>
      <w:tr w:rsidR="008A0388" w:rsidRPr="008A0388" w:rsidTr="001E1ED4">
        <w:trPr>
          <w:trHeight w:val="454"/>
        </w:trPr>
        <w:tc>
          <w:tcPr>
            <w:tcW w:w="248" w:type="pct"/>
            <w:vAlign w:val="bottom"/>
          </w:tcPr>
          <w:p w:rsidR="008A0388" w:rsidRPr="008A0388" w:rsidRDefault="008A0388" w:rsidP="008A0388">
            <w:pPr>
              <w:pStyle w:val="ListParagraph"/>
              <w:autoSpaceDE w:val="0"/>
              <w:autoSpaceDN w:val="0"/>
              <w:adjustRightInd w:val="0"/>
              <w:spacing w:after="0"/>
              <w:ind w:left="0"/>
              <w:jc w:val="right"/>
              <w:rPr>
                <w:rFonts w:eastAsiaTheme="minorHAnsi" w:cs="Arial"/>
                <w:color w:val="000000"/>
                <w:sz w:val="22"/>
                <w:szCs w:val="22"/>
                <w:lang w:eastAsia="en-US"/>
              </w:rPr>
            </w:pPr>
            <w:r w:rsidRPr="008A0388">
              <w:rPr>
                <w:rFonts w:eastAsiaTheme="minorHAnsi" w:cs="Arial"/>
                <w:color w:val="000000"/>
                <w:sz w:val="22"/>
                <w:szCs w:val="22"/>
                <w:lang w:eastAsia="en-US"/>
              </w:rPr>
              <w:t>1.</w:t>
            </w:r>
          </w:p>
        </w:tc>
        <w:tc>
          <w:tcPr>
            <w:tcW w:w="2497" w:type="pct"/>
            <w:tcBorders>
              <w:bottom w:val="single" w:sz="4" w:space="0" w:color="auto"/>
            </w:tcBorders>
            <w:vAlign w:val="bottom"/>
          </w:tcPr>
          <w:p w:rsidR="008A0388" w:rsidRPr="008A0388" w:rsidRDefault="008A0388" w:rsidP="008A0388">
            <w:pPr>
              <w:pStyle w:val="ListParagraph"/>
              <w:autoSpaceDE w:val="0"/>
              <w:autoSpaceDN w:val="0"/>
              <w:adjustRightInd w:val="0"/>
              <w:spacing w:after="0"/>
              <w:ind w:left="0"/>
              <w:jc w:val="center"/>
              <w:rPr>
                <w:rFonts w:eastAsiaTheme="minorHAnsi" w:cs="Arial"/>
                <w:color w:val="000000"/>
                <w:sz w:val="22"/>
                <w:szCs w:val="22"/>
                <w:lang w:eastAsia="en-US"/>
              </w:rPr>
            </w:pPr>
          </w:p>
        </w:tc>
        <w:tc>
          <w:tcPr>
            <w:tcW w:w="445" w:type="pct"/>
            <w:vAlign w:val="bottom"/>
          </w:tcPr>
          <w:p w:rsidR="008A0388" w:rsidRPr="008A0388" w:rsidRDefault="008A0388" w:rsidP="008A0388">
            <w:pPr>
              <w:pStyle w:val="ListParagraph"/>
              <w:autoSpaceDE w:val="0"/>
              <w:autoSpaceDN w:val="0"/>
              <w:adjustRightInd w:val="0"/>
              <w:spacing w:after="0"/>
              <w:ind w:left="0"/>
              <w:jc w:val="center"/>
              <w:rPr>
                <w:rFonts w:eastAsiaTheme="minorHAnsi" w:cs="Arial"/>
                <w:color w:val="000000"/>
                <w:sz w:val="22"/>
                <w:szCs w:val="22"/>
                <w:lang w:eastAsia="en-US"/>
              </w:rPr>
            </w:pPr>
          </w:p>
        </w:tc>
        <w:tc>
          <w:tcPr>
            <w:tcW w:w="1810" w:type="pct"/>
            <w:tcBorders>
              <w:bottom w:val="single" w:sz="4" w:space="0" w:color="auto"/>
            </w:tcBorders>
            <w:vAlign w:val="bottom"/>
          </w:tcPr>
          <w:p w:rsidR="008A0388" w:rsidRPr="008A0388" w:rsidRDefault="008A0388" w:rsidP="008A0388">
            <w:pPr>
              <w:pStyle w:val="ListParagraph"/>
              <w:autoSpaceDE w:val="0"/>
              <w:autoSpaceDN w:val="0"/>
              <w:adjustRightInd w:val="0"/>
              <w:spacing w:after="0"/>
              <w:ind w:left="0"/>
              <w:jc w:val="center"/>
              <w:rPr>
                <w:rFonts w:eastAsiaTheme="minorHAnsi" w:cs="Arial"/>
                <w:color w:val="000000"/>
                <w:sz w:val="22"/>
                <w:szCs w:val="22"/>
                <w:lang w:eastAsia="en-US"/>
              </w:rPr>
            </w:pPr>
          </w:p>
        </w:tc>
      </w:tr>
      <w:tr w:rsidR="008A0388" w:rsidRPr="008A0388" w:rsidTr="001E1ED4">
        <w:trPr>
          <w:trHeight w:val="454"/>
        </w:trPr>
        <w:tc>
          <w:tcPr>
            <w:tcW w:w="248" w:type="pct"/>
            <w:vAlign w:val="bottom"/>
          </w:tcPr>
          <w:p w:rsidR="008A0388" w:rsidRPr="008A0388" w:rsidRDefault="008A0388" w:rsidP="008A0388">
            <w:pPr>
              <w:pStyle w:val="ListParagraph"/>
              <w:autoSpaceDE w:val="0"/>
              <w:autoSpaceDN w:val="0"/>
              <w:adjustRightInd w:val="0"/>
              <w:spacing w:after="0"/>
              <w:ind w:left="0"/>
              <w:jc w:val="right"/>
              <w:rPr>
                <w:rFonts w:eastAsiaTheme="minorHAnsi" w:cs="Arial"/>
                <w:color w:val="000000"/>
                <w:sz w:val="22"/>
                <w:szCs w:val="22"/>
                <w:lang w:eastAsia="en-US"/>
              </w:rPr>
            </w:pPr>
            <w:r w:rsidRPr="008A0388">
              <w:rPr>
                <w:rFonts w:eastAsiaTheme="minorHAnsi" w:cs="Arial"/>
                <w:color w:val="000000"/>
                <w:sz w:val="22"/>
                <w:szCs w:val="22"/>
                <w:lang w:eastAsia="en-US"/>
              </w:rPr>
              <w:t>2.</w:t>
            </w:r>
          </w:p>
        </w:tc>
        <w:tc>
          <w:tcPr>
            <w:tcW w:w="2497" w:type="pct"/>
            <w:tcBorders>
              <w:top w:val="single" w:sz="4" w:space="0" w:color="auto"/>
              <w:bottom w:val="single" w:sz="4" w:space="0" w:color="auto"/>
            </w:tcBorders>
            <w:vAlign w:val="bottom"/>
          </w:tcPr>
          <w:p w:rsidR="008A0388" w:rsidRPr="008A0388" w:rsidRDefault="008A0388" w:rsidP="008A0388">
            <w:pPr>
              <w:pStyle w:val="ListParagraph"/>
              <w:autoSpaceDE w:val="0"/>
              <w:autoSpaceDN w:val="0"/>
              <w:adjustRightInd w:val="0"/>
              <w:spacing w:after="0"/>
              <w:ind w:left="0"/>
              <w:jc w:val="center"/>
              <w:rPr>
                <w:rFonts w:eastAsiaTheme="minorHAnsi" w:cs="Arial"/>
                <w:color w:val="000000"/>
                <w:sz w:val="22"/>
                <w:szCs w:val="22"/>
                <w:lang w:eastAsia="en-US"/>
              </w:rPr>
            </w:pPr>
          </w:p>
        </w:tc>
        <w:tc>
          <w:tcPr>
            <w:tcW w:w="445" w:type="pct"/>
            <w:vAlign w:val="bottom"/>
          </w:tcPr>
          <w:p w:rsidR="008A0388" w:rsidRPr="008A0388" w:rsidRDefault="008A0388" w:rsidP="008A0388">
            <w:pPr>
              <w:pStyle w:val="ListParagraph"/>
              <w:autoSpaceDE w:val="0"/>
              <w:autoSpaceDN w:val="0"/>
              <w:adjustRightInd w:val="0"/>
              <w:spacing w:after="0"/>
              <w:ind w:left="0"/>
              <w:jc w:val="center"/>
              <w:rPr>
                <w:rFonts w:eastAsiaTheme="minorHAnsi" w:cs="Arial"/>
                <w:color w:val="000000"/>
                <w:sz w:val="22"/>
                <w:szCs w:val="22"/>
                <w:lang w:eastAsia="en-US"/>
              </w:rPr>
            </w:pPr>
          </w:p>
        </w:tc>
        <w:tc>
          <w:tcPr>
            <w:tcW w:w="1810" w:type="pct"/>
            <w:tcBorders>
              <w:top w:val="single" w:sz="4" w:space="0" w:color="auto"/>
              <w:bottom w:val="single" w:sz="4" w:space="0" w:color="auto"/>
            </w:tcBorders>
            <w:vAlign w:val="bottom"/>
          </w:tcPr>
          <w:p w:rsidR="008A0388" w:rsidRPr="008A0388" w:rsidRDefault="008A0388" w:rsidP="008A0388">
            <w:pPr>
              <w:pStyle w:val="ListParagraph"/>
              <w:autoSpaceDE w:val="0"/>
              <w:autoSpaceDN w:val="0"/>
              <w:adjustRightInd w:val="0"/>
              <w:spacing w:after="0"/>
              <w:ind w:left="0"/>
              <w:jc w:val="center"/>
              <w:rPr>
                <w:rFonts w:eastAsiaTheme="minorHAnsi" w:cs="Arial"/>
                <w:color w:val="000000"/>
                <w:sz w:val="22"/>
                <w:szCs w:val="22"/>
                <w:lang w:eastAsia="en-US"/>
              </w:rPr>
            </w:pPr>
          </w:p>
        </w:tc>
      </w:tr>
      <w:tr w:rsidR="008A0388" w:rsidRPr="008A0388" w:rsidTr="001E1ED4">
        <w:trPr>
          <w:trHeight w:val="454"/>
        </w:trPr>
        <w:tc>
          <w:tcPr>
            <w:tcW w:w="248" w:type="pct"/>
            <w:vAlign w:val="bottom"/>
          </w:tcPr>
          <w:p w:rsidR="008A0388" w:rsidRPr="008A0388" w:rsidRDefault="008A0388" w:rsidP="008A0388">
            <w:pPr>
              <w:pStyle w:val="ListParagraph"/>
              <w:autoSpaceDE w:val="0"/>
              <w:autoSpaceDN w:val="0"/>
              <w:adjustRightInd w:val="0"/>
              <w:spacing w:after="0"/>
              <w:ind w:left="0"/>
              <w:jc w:val="right"/>
              <w:rPr>
                <w:rFonts w:eastAsiaTheme="minorHAnsi" w:cs="Arial"/>
                <w:color w:val="000000"/>
                <w:sz w:val="22"/>
                <w:szCs w:val="22"/>
                <w:lang w:eastAsia="en-US"/>
              </w:rPr>
            </w:pPr>
            <w:r w:rsidRPr="008A0388">
              <w:rPr>
                <w:rFonts w:eastAsiaTheme="minorHAnsi" w:cs="Arial"/>
                <w:color w:val="000000"/>
                <w:sz w:val="22"/>
                <w:szCs w:val="22"/>
                <w:lang w:eastAsia="en-US"/>
              </w:rPr>
              <w:t>…</w:t>
            </w:r>
          </w:p>
        </w:tc>
        <w:tc>
          <w:tcPr>
            <w:tcW w:w="2497" w:type="pct"/>
            <w:tcBorders>
              <w:top w:val="single" w:sz="4" w:space="0" w:color="auto"/>
              <w:bottom w:val="single" w:sz="4" w:space="0" w:color="auto"/>
            </w:tcBorders>
            <w:vAlign w:val="bottom"/>
          </w:tcPr>
          <w:p w:rsidR="008A0388" w:rsidRPr="008A0388" w:rsidRDefault="008A0388" w:rsidP="008A0388">
            <w:pPr>
              <w:pStyle w:val="ListParagraph"/>
              <w:autoSpaceDE w:val="0"/>
              <w:autoSpaceDN w:val="0"/>
              <w:adjustRightInd w:val="0"/>
              <w:spacing w:after="0"/>
              <w:ind w:left="0"/>
              <w:jc w:val="center"/>
              <w:rPr>
                <w:rFonts w:eastAsiaTheme="minorHAnsi" w:cs="Arial"/>
                <w:color w:val="000000"/>
                <w:sz w:val="22"/>
                <w:szCs w:val="22"/>
                <w:lang w:eastAsia="en-US"/>
              </w:rPr>
            </w:pPr>
          </w:p>
        </w:tc>
        <w:tc>
          <w:tcPr>
            <w:tcW w:w="445" w:type="pct"/>
            <w:vAlign w:val="bottom"/>
          </w:tcPr>
          <w:p w:rsidR="008A0388" w:rsidRPr="008A0388" w:rsidRDefault="008A0388" w:rsidP="008A0388">
            <w:pPr>
              <w:pStyle w:val="ListParagraph"/>
              <w:autoSpaceDE w:val="0"/>
              <w:autoSpaceDN w:val="0"/>
              <w:adjustRightInd w:val="0"/>
              <w:spacing w:after="0"/>
              <w:ind w:left="0"/>
              <w:jc w:val="center"/>
              <w:rPr>
                <w:rFonts w:eastAsiaTheme="minorHAnsi" w:cs="Arial"/>
                <w:color w:val="000000"/>
                <w:sz w:val="22"/>
                <w:szCs w:val="22"/>
                <w:lang w:eastAsia="en-US"/>
              </w:rPr>
            </w:pPr>
          </w:p>
        </w:tc>
        <w:tc>
          <w:tcPr>
            <w:tcW w:w="1810" w:type="pct"/>
            <w:tcBorders>
              <w:top w:val="single" w:sz="4" w:space="0" w:color="auto"/>
              <w:bottom w:val="single" w:sz="4" w:space="0" w:color="auto"/>
            </w:tcBorders>
            <w:vAlign w:val="bottom"/>
          </w:tcPr>
          <w:p w:rsidR="008A0388" w:rsidRPr="008A0388" w:rsidRDefault="008A0388" w:rsidP="008A0388">
            <w:pPr>
              <w:pStyle w:val="ListParagraph"/>
              <w:autoSpaceDE w:val="0"/>
              <w:autoSpaceDN w:val="0"/>
              <w:adjustRightInd w:val="0"/>
              <w:spacing w:after="0"/>
              <w:ind w:left="0"/>
              <w:jc w:val="center"/>
              <w:rPr>
                <w:rFonts w:eastAsiaTheme="minorHAnsi" w:cs="Arial"/>
                <w:color w:val="000000"/>
                <w:sz w:val="22"/>
                <w:szCs w:val="22"/>
                <w:lang w:eastAsia="en-US"/>
              </w:rPr>
            </w:pPr>
          </w:p>
        </w:tc>
      </w:tr>
    </w:tbl>
    <w:p w:rsidR="008A0388" w:rsidRPr="008A0388" w:rsidRDefault="008A0388" w:rsidP="008A0388">
      <w:pPr>
        <w:ind w:left="680"/>
        <w:rPr>
          <w:rFonts w:cs="Arial"/>
          <w:sz w:val="22"/>
          <w:szCs w:val="22"/>
          <w:lang w:eastAsia="en-US"/>
        </w:rPr>
      </w:pPr>
      <w:r w:rsidRPr="008A0388">
        <w:rPr>
          <w:rFonts w:cs="Arial"/>
          <w:sz w:val="22"/>
          <w:szCs w:val="22"/>
          <w:lang w:eastAsia="en-US"/>
        </w:rPr>
        <w:t>(</w:t>
      </w:r>
      <w:r w:rsidRPr="008A0388">
        <w:rPr>
          <w:rFonts w:cs="Arial"/>
          <w:i/>
          <w:sz w:val="22"/>
          <w:szCs w:val="22"/>
          <w:lang w:eastAsia="en-US"/>
        </w:rPr>
        <w:t>навести фазе из позиције II. Термин плана и % укупне цене или износ из понуде. У случају навођења % њихов збир мора бити 100. У случају навођења износа њихов збир мора бити једнак укупној цени за ову позицију)</w:t>
      </w:r>
      <w:r w:rsidRPr="008A0388">
        <w:rPr>
          <w:rFonts w:cs="Arial"/>
          <w:sz w:val="22"/>
          <w:szCs w:val="22"/>
          <w:lang w:eastAsia="en-US"/>
        </w:rPr>
        <w:t xml:space="preserve"> </w:t>
      </w:r>
    </w:p>
    <w:p w:rsidR="00BA667C" w:rsidRDefault="00BA667C" w:rsidP="008A0388">
      <w:pPr>
        <w:ind w:left="680"/>
        <w:rPr>
          <w:rFonts w:cs="Arial"/>
          <w:sz w:val="22"/>
          <w:szCs w:val="22"/>
          <w:lang w:val="sr-Latn-CS" w:eastAsia="en-US"/>
        </w:rPr>
      </w:pPr>
    </w:p>
    <w:p w:rsidR="00BA667C" w:rsidRPr="008A0388" w:rsidRDefault="00BA667C" w:rsidP="005616C5">
      <w:pPr>
        <w:pStyle w:val="ListParagraph"/>
        <w:numPr>
          <w:ilvl w:val="0"/>
          <w:numId w:val="20"/>
        </w:numPr>
        <w:tabs>
          <w:tab w:val="left" w:pos="709"/>
        </w:tabs>
        <w:autoSpaceDE w:val="0"/>
        <w:autoSpaceDN w:val="0"/>
        <w:adjustRightInd w:val="0"/>
        <w:spacing w:before="120" w:after="0"/>
        <w:rPr>
          <w:rFonts w:eastAsiaTheme="minorHAnsi" w:cs="Arial"/>
          <w:b/>
          <w:bCs/>
          <w:i/>
          <w:iCs/>
          <w:color w:val="000000"/>
          <w:sz w:val="22"/>
          <w:szCs w:val="22"/>
          <w:lang w:eastAsia="en-US"/>
        </w:rPr>
      </w:pPr>
      <w:r w:rsidRPr="008A0388">
        <w:rPr>
          <w:rFonts w:eastAsiaTheme="minorHAnsi" w:cs="Arial"/>
          <w:color w:val="000000"/>
          <w:sz w:val="22"/>
          <w:szCs w:val="22"/>
          <w:lang w:eastAsia="en-US"/>
        </w:rPr>
        <w:t xml:space="preserve">за услуге </w:t>
      </w:r>
      <w:r w:rsidRPr="00502AE6">
        <w:rPr>
          <w:rFonts w:cs="Arial"/>
          <w:bCs/>
          <w:noProof/>
          <w:sz w:val="22"/>
          <w:szCs w:val="22"/>
          <w:lang w:val="sr-Latn-CS"/>
        </w:rPr>
        <w:t>прилагођења имплементираног SAP система</w:t>
      </w:r>
      <w:r>
        <w:rPr>
          <w:rFonts w:cs="Arial"/>
          <w:bCs/>
          <w:noProof/>
          <w:sz w:val="22"/>
          <w:szCs w:val="22"/>
          <w:lang w:val="sr-Latn-CS"/>
        </w:rPr>
        <w:t xml:space="preserve"> </w:t>
      </w:r>
      <w:r w:rsidRPr="008A0388">
        <w:rPr>
          <w:rFonts w:eastAsiaTheme="minorHAnsi" w:cs="Arial"/>
          <w:color w:val="000000"/>
          <w:sz w:val="22"/>
          <w:szCs w:val="22"/>
          <w:lang w:eastAsia="en-US"/>
        </w:rPr>
        <w:t>вршиће</w:t>
      </w:r>
      <w:r>
        <w:rPr>
          <w:rFonts w:eastAsiaTheme="minorHAnsi" w:cs="Arial"/>
          <w:color w:val="000000"/>
          <w:sz w:val="22"/>
          <w:szCs w:val="22"/>
          <w:lang w:eastAsia="en-US"/>
        </w:rPr>
        <w:t xml:space="preserve"> се</w:t>
      </w:r>
      <w:r w:rsidRPr="008A0388">
        <w:rPr>
          <w:rFonts w:eastAsiaTheme="minorHAnsi" w:cs="Arial"/>
          <w:color w:val="000000"/>
          <w:sz w:val="22"/>
          <w:szCs w:val="22"/>
          <w:lang w:eastAsia="en-US"/>
        </w:rPr>
        <w:t xml:space="preserve"> на следећи начин:</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
        <w:gridCol w:w="4265"/>
        <w:gridCol w:w="849"/>
        <w:gridCol w:w="3247"/>
      </w:tblGrid>
      <w:tr w:rsidR="00BA667C" w:rsidRPr="008A0388" w:rsidTr="001E1ED4">
        <w:trPr>
          <w:trHeight w:val="567"/>
        </w:trPr>
        <w:tc>
          <w:tcPr>
            <w:tcW w:w="391" w:type="pct"/>
            <w:vAlign w:val="bottom"/>
          </w:tcPr>
          <w:p w:rsidR="00BA667C" w:rsidRPr="008A0388" w:rsidRDefault="00BA667C" w:rsidP="005F698E">
            <w:pPr>
              <w:autoSpaceDE w:val="0"/>
              <w:autoSpaceDN w:val="0"/>
              <w:adjustRightInd w:val="0"/>
              <w:spacing w:after="0"/>
              <w:ind w:left="363"/>
              <w:jc w:val="center"/>
              <w:rPr>
                <w:rFonts w:eastAsiaTheme="minorHAnsi" w:cs="Arial"/>
                <w:color w:val="000000"/>
                <w:sz w:val="22"/>
                <w:szCs w:val="22"/>
                <w:lang w:eastAsia="en-US"/>
              </w:rPr>
            </w:pPr>
          </w:p>
        </w:tc>
        <w:tc>
          <w:tcPr>
            <w:tcW w:w="2351" w:type="pct"/>
            <w:vAlign w:val="bottom"/>
          </w:tcPr>
          <w:p w:rsidR="00BA667C" w:rsidRPr="008A0388" w:rsidRDefault="00331C15" w:rsidP="00BA667C">
            <w:pPr>
              <w:pStyle w:val="ListParagraph"/>
              <w:autoSpaceDE w:val="0"/>
              <w:autoSpaceDN w:val="0"/>
              <w:adjustRightInd w:val="0"/>
              <w:spacing w:after="0"/>
              <w:ind w:left="0"/>
              <w:jc w:val="center"/>
              <w:rPr>
                <w:rFonts w:eastAsiaTheme="minorHAnsi" w:cs="Arial"/>
                <w:color w:val="000000"/>
                <w:sz w:val="22"/>
                <w:szCs w:val="22"/>
                <w:lang w:eastAsia="en-US"/>
              </w:rPr>
            </w:pPr>
            <w:r>
              <w:rPr>
                <w:rFonts w:eastAsiaTheme="minorHAnsi" w:cs="Arial"/>
                <w:color w:val="000000"/>
                <w:sz w:val="22"/>
                <w:szCs w:val="22"/>
                <w:lang w:eastAsia="en-US"/>
              </w:rPr>
              <w:t>Ф</w:t>
            </w:r>
            <w:r w:rsidR="00BA667C" w:rsidRPr="008A0388">
              <w:rPr>
                <w:rFonts w:eastAsiaTheme="minorHAnsi" w:cs="Arial"/>
                <w:color w:val="000000"/>
                <w:sz w:val="22"/>
                <w:szCs w:val="22"/>
                <w:lang w:eastAsia="en-US"/>
              </w:rPr>
              <w:t>аза извршења</w:t>
            </w:r>
          </w:p>
        </w:tc>
        <w:tc>
          <w:tcPr>
            <w:tcW w:w="468" w:type="pct"/>
            <w:vAlign w:val="bottom"/>
          </w:tcPr>
          <w:p w:rsidR="00BA667C" w:rsidRPr="008A0388" w:rsidRDefault="00BA667C" w:rsidP="005F698E">
            <w:pPr>
              <w:pStyle w:val="ListParagraph"/>
              <w:autoSpaceDE w:val="0"/>
              <w:autoSpaceDN w:val="0"/>
              <w:adjustRightInd w:val="0"/>
              <w:spacing w:after="0"/>
              <w:ind w:left="0"/>
              <w:jc w:val="center"/>
              <w:rPr>
                <w:rFonts w:eastAsiaTheme="minorHAnsi" w:cs="Arial"/>
                <w:color w:val="000000"/>
                <w:sz w:val="22"/>
                <w:szCs w:val="22"/>
                <w:lang w:eastAsia="en-US"/>
              </w:rPr>
            </w:pPr>
          </w:p>
        </w:tc>
        <w:tc>
          <w:tcPr>
            <w:tcW w:w="1790" w:type="pct"/>
            <w:vAlign w:val="bottom"/>
          </w:tcPr>
          <w:p w:rsidR="00BA667C" w:rsidRPr="008A0388" w:rsidRDefault="00BA667C" w:rsidP="005F698E">
            <w:pPr>
              <w:pStyle w:val="ListParagraph"/>
              <w:autoSpaceDE w:val="0"/>
              <w:autoSpaceDN w:val="0"/>
              <w:adjustRightInd w:val="0"/>
              <w:spacing w:after="0"/>
              <w:ind w:left="0"/>
              <w:jc w:val="center"/>
              <w:rPr>
                <w:rFonts w:eastAsiaTheme="minorHAnsi" w:cs="Arial"/>
                <w:color w:val="000000"/>
                <w:sz w:val="22"/>
                <w:szCs w:val="22"/>
                <w:lang w:eastAsia="en-US"/>
              </w:rPr>
            </w:pPr>
            <w:r w:rsidRPr="008A0388">
              <w:rPr>
                <w:rFonts w:eastAsiaTheme="minorHAnsi" w:cs="Arial"/>
                <w:color w:val="000000"/>
                <w:sz w:val="22"/>
                <w:szCs w:val="22"/>
                <w:lang w:eastAsia="en-US"/>
              </w:rPr>
              <w:t>% укупне цене или износ</w:t>
            </w:r>
          </w:p>
        </w:tc>
      </w:tr>
      <w:tr w:rsidR="00BA667C" w:rsidRPr="008A0388" w:rsidTr="001E1ED4">
        <w:trPr>
          <w:trHeight w:val="454"/>
        </w:trPr>
        <w:tc>
          <w:tcPr>
            <w:tcW w:w="391" w:type="pct"/>
            <w:vAlign w:val="bottom"/>
          </w:tcPr>
          <w:p w:rsidR="00BA667C" w:rsidRPr="008A0388" w:rsidRDefault="00BA667C" w:rsidP="005F698E">
            <w:pPr>
              <w:pStyle w:val="ListParagraph"/>
              <w:autoSpaceDE w:val="0"/>
              <w:autoSpaceDN w:val="0"/>
              <w:adjustRightInd w:val="0"/>
              <w:spacing w:after="0"/>
              <w:ind w:left="0"/>
              <w:jc w:val="right"/>
              <w:rPr>
                <w:rFonts w:eastAsiaTheme="minorHAnsi" w:cs="Arial"/>
                <w:color w:val="000000"/>
                <w:sz w:val="22"/>
                <w:szCs w:val="22"/>
                <w:lang w:eastAsia="en-US"/>
              </w:rPr>
            </w:pPr>
            <w:r w:rsidRPr="008A0388">
              <w:rPr>
                <w:rFonts w:eastAsiaTheme="minorHAnsi" w:cs="Arial"/>
                <w:color w:val="000000"/>
                <w:sz w:val="22"/>
                <w:szCs w:val="22"/>
                <w:lang w:eastAsia="en-US"/>
              </w:rPr>
              <w:t>1.</w:t>
            </w:r>
          </w:p>
        </w:tc>
        <w:tc>
          <w:tcPr>
            <w:tcW w:w="2351" w:type="pct"/>
            <w:tcBorders>
              <w:bottom w:val="single" w:sz="4" w:space="0" w:color="auto"/>
            </w:tcBorders>
            <w:vAlign w:val="bottom"/>
          </w:tcPr>
          <w:p w:rsidR="00BA667C" w:rsidRPr="008A0388" w:rsidRDefault="00BA667C" w:rsidP="005F698E">
            <w:pPr>
              <w:pStyle w:val="ListParagraph"/>
              <w:autoSpaceDE w:val="0"/>
              <w:autoSpaceDN w:val="0"/>
              <w:adjustRightInd w:val="0"/>
              <w:spacing w:after="0"/>
              <w:ind w:left="0"/>
              <w:jc w:val="center"/>
              <w:rPr>
                <w:rFonts w:eastAsiaTheme="minorHAnsi" w:cs="Arial"/>
                <w:color w:val="000000"/>
                <w:sz w:val="22"/>
                <w:szCs w:val="22"/>
                <w:lang w:eastAsia="en-US"/>
              </w:rPr>
            </w:pPr>
          </w:p>
        </w:tc>
        <w:tc>
          <w:tcPr>
            <w:tcW w:w="468" w:type="pct"/>
            <w:vAlign w:val="bottom"/>
          </w:tcPr>
          <w:p w:rsidR="00BA667C" w:rsidRPr="008A0388" w:rsidRDefault="00BA667C" w:rsidP="005F698E">
            <w:pPr>
              <w:pStyle w:val="ListParagraph"/>
              <w:autoSpaceDE w:val="0"/>
              <w:autoSpaceDN w:val="0"/>
              <w:adjustRightInd w:val="0"/>
              <w:spacing w:after="0"/>
              <w:ind w:left="0"/>
              <w:jc w:val="center"/>
              <w:rPr>
                <w:rFonts w:eastAsiaTheme="minorHAnsi" w:cs="Arial"/>
                <w:color w:val="000000"/>
                <w:sz w:val="22"/>
                <w:szCs w:val="22"/>
                <w:lang w:eastAsia="en-US"/>
              </w:rPr>
            </w:pPr>
          </w:p>
        </w:tc>
        <w:tc>
          <w:tcPr>
            <w:tcW w:w="1790" w:type="pct"/>
            <w:tcBorders>
              <w:bottom w:val="single" w:sz="4" w:space="0" w:color="auto"/>
            </w:tcBorders>
            <w:vAlign w:val="bottom"/>
          </w:tcPr>
          <w:p w:rsidR="00BA667C" w:rsidRPr="008A0388" w:rsidRDefault="00BA667C" w:rsidP="005F698E">
            <w:pPr>
              <w:pStyle w:val="ListParagraph"/>
              <w:autoSpaceDE w:val="0"/>
              <w:autoSpaceDN w:val="0"/>
              <w:adjustRightInd w:val="0"/>
              <w:spacing w:after="0"/>
              <w:ind w:left="0"/>
              <w:jc w:val="center"/>
              <w:rPr>
                <w:rFonts w:eastAsiaTheme="minorHAnsi" w:cs="Arial"/>
                <w:color w:val="000000"/>
                <w:sz w:val="22"/>
                <w:szCs w:val="22"/>
                <w:lang w:eastAsia="en-US"/>
              </w:rPr>
            </w:pPr>
          </w:p>
        </w:tc>
      </w:tr>
      <w:tr w:rsidR="00BA667C" w:rsidRPr="008A0388" w:rsidTr="001E1ED4">
        <w:trPr>
          <w:trHeight w:val="454"/>
        </w:trPr>
        <w:tc>
          <w:tcPr>
            <w:tcW w:w="391" w:type="pct"/>
            <w:vAlign w:val="bottom"/>
          </w:tcPr>
          <w:p w:rsidR="00BA667C" w:rsidRPr="008A0388" w:rsidRDefault="00BA667C" w:rsidP="005F698E">
            <w:pPr>
              <w:pStyle w:val="ListParagraph"/>
              <w:autoSpaceDE w:val="0"/>
              <w:autoSpaceDN w:val="0"/>
              <w:adjustRightInd w:val="0"/>
              <w:spacing w:after="0"/>
              <w:ind w:left="0"/>
              <w:jc w:val="right"/>
              <w:rPr>
                <w:rFonts w:eastAsiaTheme="minorHAnsi" w:cs="Arial"/>
                <w:color w:val="000000"/>
                <w:sz w:val="22"/>
                <w:szCs w:val="22"/>
                <w:lang w:eastAsia="en-US"/>
              </w:rPr>
            </w:pPr>
            <w:r w:rsidRPr="008A0388">
              <w:rPr>
                <w:rFonts w:eastAsiaTheme="minorHAnsi" w:cs="Arial"/>
                <w:color w:val="000000"/>
                <w:sz w:val="22"/>
                <w:szCs w:val="22"/>
                <w:lang w:eastAsia="en-US"/>
              </w:rPr>
              <w:t>2.</w:t>
            </w:r>
          </w:p>
        </w:tc>
        <w:tc>
          <w:tcPr>
            <w:tcW w:w="2351" w:type="pct"/>
            <w:tcBorders>
              <w:top w:val="single" w:sz="4" w:space="0" w:color="auto"/>
              <w:bottom w:val="single" w:sz="4" w:space="0" w:color="auto"/>
            </w:tcBorders>
            <w:vAlign w:val="bottom"/>
          </w:tcPr>
          <w:p w:rsidR="00BA667C" w:rsidRPr="008A0388" w:rsidRDefault="00BA667C" w:rsidP="005F698E">
            <w:pPr>
              <w:pStyle w:val="ListParagraph"/>
              <w:autoSpaceDE w:val="0"/>
              <w:autoSpaceDN w:val="0"/>
              <w:adjustRightInd w:val="0"/>
              <w:spacing w:after="0"/>
              <w:ind w:left="0"/>
              <w:jc w:val="center"/>
              <w:rPr>
                <w:rFonts w:eastAsiaTheme="minorHAnsi" w:cs="Arial"/>
                <w:color w:val="000000"/>
                <w:sz w:val="22"/>
                <w:szCs w:val="22"/>
                <w:lang w:eastAsia="en-US"/>
              </w:rPr>
            </w:pPr>
          </w:p>
        </w:tc>
        <w:tc>
          <w:tcPr>
            <w:tcW w:w="468" w:type="pct"/>
            <w:vAlign w:val="bottom"/>
          </w:tcPr>
          <w:p w:rsidR="00BA667C" w:rsidRPr="008A0388" w:rsidRDefault="00BA667C" w:rsidP="005F698E">
            <w:pPr>
              <w:pStyle w:val="ListParagraph"/>
              <w:autoSpaceDE w:val="0"/>
              <w:autoSpaceDN w:val="0"/>
              <w:adjustRightInd w:val="0"/>
              <w:spacing w:after="0"/>
              <w:ind w:left="0"/>
              <w:jc w:val="center"/>
              <w:rPr>
                <w:rFonts w:eastAsiaTheme="minorHAnsi" w:cs="Arial"/>
                <w:color w:val="000000"/>
                <w:sz w:val="22"/>
                <w:szCs w:val="22"/>
                <w:lang w:eastAsia="en-US"/>
              </w:rPr>
            </w:pPr>
          </w:p>
        </w:tc>
        <w:tc>
          <w:tcPr>
            <w:tcW w:w="1790" w:type="pct"/>
            <w:tcBorders>
              <w:top w:val="single" w:sz="4" w:space="0" w:color="auto"/>
              <w:bottom w:val="single" w:sz="4" w:space="0" w:color="auto"/>
            </w:tcBorders>
            <w:vAlign w:val="bottom"/>
          </w:tcPr>
          <w:p w:rsidR="00BA667C" w:rsidRPr="008A0388" w:rsidRDefault="00BA667C" w:rsidP="005F698E">
            <w:pPr>
              <w:pStyle w:val="ListParagraph"/>
              <w:autoSpaceDE w:val="0"/>
              <w:autoSpaceDN w:val="0"/>
              <w:adjustRightInd w:val="0"/>
              <w:spacing w:after="0"/>
              <w:ind w:left="0"/>
              <w:jc w:val="center"/>
              <w:rPr>
                <w:rFonts w:eastAsiaTheme="minorHAnsi" w:cs="Arial"/>
                <w:color w:val="000000"/>
                <w:sz w:val="22"/>
                <w:szCs w:val="22"/>
                <w:lang w:eastAsia="en-US"/>
              </w:rPr>
            </w:pPr>
          </w:p>
        </w:tc>
      </w:tr>
      <w:tr w:rsidR="00BA667C" w:rsidRPr="008A0388" w:rsidTr="001E1ED4">
        <w:trPr>
          <w:trHeight w:val="454"/>
        </w:trPr>
        <w:tc>
          <w:tcPr>
            <w:tcW w:w="391" w:type="pct"/>
            <w:vAlign w:val="bottom"/>
          </w:tcPr>
          <w:p w:rsidR="00BA667C" w:rsidRPr="008A0388" w:rsidRDefault="00BA667C" w:rsidP="005F698E">
            <w:pPr>
              <w:pStyle w:val="ListParagraph"/>
              <w:autoSpaceDE w:val="0"/>
              <w:autoSpaceDN w:val="0"/>
              <w:adjustRightInd w:val="0"/>
              <w:spacing w:after="0"/>
              <w:ind w:left="0"/>
              <w:jc w:val="right"/>
              <w:rPr>
                <w:rFonts w:eastAsiaTheme="minorHAnsi" w:cs="Arial"/>
                <w:color w:val="000000"/>
                <w:sz w:val="22"/>
                <w:szCs w:val="22"/>
                <w:lang w:eastAsia="en-US"/>
              </w:rPr>
            </w:pPr>
            <w:r w:rsidRPr="008A0388">
              <w:rPr>
                <w:rFonts w:eastAsiaTheme="minorHAnsi" w:cs="Arial"/>
                <w:color w:val="000000"/>
                <w:sz w:val="22"/>
                <w:szCs w:val="22"/>
                <w:lang w:eastAsia="en-US"/>
              </w:rPr>
              <w:t>…</w:t>
            </w:r>
          </w:p>
        </w:tc>
        <w:tc>
          <w:tcPr>
            <w:tcW w:w="2351" w:type="pct"/>
            <w:tcBorders>
              <w:top w:val="single" w:sz="4" w:space="0" w:color="auto"/>
              <w:bottom w:val="single" w:sz="4" w:space="0" w:color="auto"/>
            </w:tcBorders>
            <w:vAlign w:val="bottom"/>
          </w:tcPr>
          <w:p w:rsidR="00BA667C" w:rsidRPr="008A0388" w:rsidRDefault="00BA667C" w:rsidP="005F698E">
            <w:pPr>
              <w:pStyle w:val="ListParagraph"/>
              <w:autoSpaceDE w:val="0"/>
              <w:autoSpaceDN w:val="0"/>
              <w:adjustRightInd w:val="0"/>
              <w:spacing w:after="0"/>
              <w:ind w:left="0"/>
              <w:jc w:val="center"/>
              <w:rPr>
                <w:rFonts w:eastAsiaTheme="minorHAnsi" w:cs="Arial"/>
                <w:color w:val="000000"/>
                <w:sz w:val="22"/>
                <w:szCs w:val="22"/>
                <w:lang w:eastAsia="en-US"/>
              </w:rPr>
            </w:pPr>
          </w:p>
        </w:tc>
        <w:tc>
          <w:tcPr>
            <w:tcW w:w="468" w:type="pct"/>
            <w:vAlign w:val="bottom"/>
          </w:tcPr>
          <w:p w:rsidR="00BA667C" w:rsidRPr="008A0388" w:rsidRDefault="00BA667C" w:rsidP="005F698E">
            <w:pPr>
              <w:pStyle w:val="ListParagraph"/>
              <w:autoSpaceDE w:val="0"/>
              <w:autoSpaceDN w:val="0"/>
              <w:adjustRightInd w:val="0"/>
              <w:spacing w:after="0"/>
              <w:ind w:left="0"/>
              <w:jc w:val="center"/>
              <w:rPr>
                <w:rFonts w:eastAsiaTheme="minorHAnsi" w:cs="Arial"/>
                <w:color w:val="000000"/>
                <w:sz w:val="22"/>
                <w:szCs w:val="22"/>
                <w:lang w:eastAsia="en-US"/>
              </w:rPr>
            </w:pPr>
          </w:p>
        </w:tc>
        <w:tc>
          <w:tcPr>
            <w:tcW w:w="1790" w:type="pct"/>
            <w:tcBorders>
              <w:top w:val="single" w:sz="4" w:space="0" w:color="auto"/>
              <w:bottom w:val="single" w:sz="4" w:space="0" w:color="auto"/>
            </w:tcBorders>
            <w:vAlign w:val="bottom"/>
          </w:tcPr>
          <w:p w:rsidR="00BA667C" w:rsidRPr="008A0388" w:rsidRDefault="00BA667C" w:rsidP="005F698E">
            <w:pPr>
              <w:pStyle w:val="ListParagraph"/>
              <w:autoSpaceDE w:val="0"/>
              <w:autoSpaceDN w:val="0"/>
              <w:adjustRightInd w:val="0"/>
              <w:spacing w:after="0"/>
              <w:ind w:left="0"/>
              <w:jc w:val="center"/>
              <w:rPr>
                <w:rFonts w:eastAsiaTheme="minorHAnsi" w:cs="Arial"/>
                <w:color w:val="000000"/>
                <w:sz w:val="22"/>
                <w:szCs w:val="22"/>
                <w:lang w:eastAsia="en-US"/>
              </w:rPr>
            </w:pPr>
          </w:p>
        </w:tc>
      </w:tr>
    </w:tbl>
    <w:p w:rsidR="00BA667C" w:rsidRDefault="00BA667C" w:rsidP="00BA667C">
      <w:pPr>
        <w:ind w:left="680"/>
        <w:rPr>
          <w:rFonts w:cs="Arial"/>
          <w:sz w:val="22"/>
          <w:szCs w:val="22"/>
          <w:lang w:val="sr-Latn-CS" w:eastAsia="en-US"/>
        </w:rPr>
      </w:pPr>
      <w:r w:rsidRPr="008A0388">
        <w:rPr>
          <w:rFonts w:cs="Arial"/>
          <w:sz w:val="22"/>
          <w:szCs w:val="22"/>
          <w:lang w:eastAsia="en-US"/>
        </w:rPr>
        <w:t>(</w:t>
      </w:r>
      <w:r w:rsidR="00FC6CD3">
        <w:rPr>
          <w:rFonts w:cs="Arial"/>
          <w:i/>
          <w:sz w:val="22"/>
          <w:szCs w:val="22"/>
          <w:lang w:eastAsia="en-US"/>
        </w:rPr>
        <w:t>навести фазе из позиције I</w:t>
      </w:r>
      <w:r w:rsidR="00BF5B85">
        <w:rPr>
          <w:rFonts w:cs="Arial"/>
          <w:i/>
          <w:sz w:val="22"/>
          <w:szCs w:val="22"/>
          <w:lang w:val="en-US" w:eastAsia="en-US"/>
        </w:rPr>
        <w:t>II</w:t>
      </w:r>
      <w:r w:rsidRPr="008A0388">
        <w:rPr>
          <w:rFonts w:cs="Arial"/>
          <w:i/>
          <w:sz w:val="22"/>
          <w:szCs w:val="22"/>
          <w:lang w:eastAsia="en-US"/>
        </w:rPr>
        <w:t>. Термин плана и % укупне цене или износ из понуде. У случају навођења % њихов збир мора бити 100. У случају навођења износа њихов збир мора бити једнак укупној цени за ову позицију)</w:t>
      </w:r>
      <w:r w:rsidRPr="008A0388">
        <w:rPr>
          <w:rFonts w:cs="Arial"/>
          <w:sz w:val="22"/>
          <w:szCs w:val="22"/>
          <w:lang w:eastAsia="en-US"/>
        </w:rPr>
        <w:t xml:space="preserve"> </w:t>
      </w:r>
    </w:p>
    <w:p w:rsidR="00BA667C" w:rsidRPr="00BA667C" w:rsidRDefault="00BA667C" w:rsidP="008A0388">
      <w:pPr>
        <w:ind w:left="680"/>
        <w:rPr>
          <w:rFonts w:cs="Arial"/>
          <w:sz w:val="22"/>
          <w:szCs w:val="22"/>
          <w:lang w:val="sr-Latn-CS" w:eastAsia="en-US"/>
        </w:rPr>
      </w:pPr>
    </w:p>
    <w:p w:rsidR="008A0388" w:rsidRPr="008A0388" w:rsidRDefault="008A0388" w:rsidP="005616C5">
      <w:pPr>
        <w:pStyle w:val="ListParagraph"/>
        <w:numPr>
          <w:ilvl w:val="0"/>
          <w:numId w:val="20"/>
        </w:numPr>
        <w:spacing w:before="120" w:after="0"/>
        <w:rPr>
          <w:rFonts w:cs="Arial"/>
          <w:i/>
          <w:sz w:val="22"/>
          <w:szCs w:val="22"/>
        </w:rPr>
      </w:pPr>
      <w:r w:rsidRPr="008A0388">
        <w:rPr>
          <w:rFonts w:eastAsiaTheme="minorHAnsi" w:cs="Arial"/>
          <w:color w:val="000000"/>
          <w:sz w:val="22"/>
          <w:szCs w:val="22"/>
          <w:lang w:eastAsia="en-US"/>
        </w:rPr>
        <w:lastRenderedPageBreak/>
        <w:t xml:space="preserve">за услуге </w:t>
      </w:r>
      <w:r w:rsidR="00BA667C" w:rsidRPr="00502AE6">
        <w:rPr>
          <w:rFonts w:cs="Arial"/>
          <w:bCs/>
          <w:noProof/>
          <w:sz w:val="22"/>
          <w:szCs w:val="22"/>
          <w:lang w:val="sr-Latn-CS"/>
        </w:rPr>
        <w:t>обука зa унапређење рада EПС цeнтрa eкспeртизe прeмa SAP стaндaрдимa</w:t>
      </w:r>
      <w:r w:rsidR="00BA667C" w:rsidRPr="008A0388">
        <w:rPr>
          <w:rFonts w:eastAsiaTheme="minorHAnsi" w:cs="Arial"/>
          <w:color w:val="000000"/>
          <w:sz w:val="22"/>
          <w:szCs w:val="22"/>
          <w:lang w:eastAsia="en-US"/>
        </w:rPr>
        <w:t xml:space="preserve"> </w:t>
      </w:r>
      <w:r w:rsidRPr="008A0388">
        <w:rPr>
          <w:rFonts w:eastAsiaTheme="minorHAnsi" w:cs="Arial"/>
          <w:color w:val="000000"/>
          <w:sz w:val="22"/>
          <w:szCs w:val="22"/>
          <w:lang w:eastAsia="en-US"/>
        </w:rPr>
        <w:t>вршиће се након сваке извршене обуке, и то:</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
        <w:gridCol w:w="4265"/>
        <w:gridCol w:w="849"/>
        <w:gridCol w:w="3247"/>
      </w:tblGrid>
      <w:tr w:rsidR="008A0388" w:rsidRPr="008A0388" w:rsidTr="001E1ED4">
        <w:trPr>
          <w:trHeight w:val="567"/>
        </w:trPr>
        <w:tc>
          <w:tcPr>
            <w:tcW w:w="391" w:type="pct"/>
            <w:vAlign w:val="bottom"/>
          </w:tcPr>
          <w:p w:rsidR="008A0388" w:rsidRPr="008A0388" w:rsidRDefault="008A0388" w:rsidP="008A0388">
            <w:pPr>
              <w:autoSpaceDE w:val="0"/>
              <w:autoSpaceDN w:val="0"/>
              <w:adjustRightInd w:val="0"/>
              <w:spacing w:after="0"/>
              <w:ind w:left="363"/>
              <w:jc w:val="center"/>
              <w:rPr>
                <w:rFonts w:eastAsiaTheme="minorHAnsi" w:cs="Arial"/>
                <w:color w:val="000000"/>
                <w:sz w:val="22"/>
                <w:szCs w:val="22"/>
                <w:lang w:eastAsia="en-US"/>
              </w:rPr>
            </w:pPr>
          </w:p>
        </w:tc>
        <w:tc>
          <w:tcPr>
            <w:tcW w:w="2351" w:type="pct"/>
            <w:vAlign w:val="bottom"/>
          </w:tcPr>
          <w:p w:rsidR="008A0388" w:rsidRPr="008A0388" w:rsidRDefault="008A0388" w:rsidP="008A0388">
            <w:pPr>
              <w:pStyle w:val="ListParagraph"/>
              <w:autoSpaceDE w:val="0"/>
              <w:autoSpaceDN w:val="0"/>
              <w:adjustRightInd w:val="0"/>
              <w:spacing w:after="0"/>
              <w:ind w:left="0"/>
              <w:jc w:val="center"/>
              <w:rPr>
                <w:rFonts w:eastAsiaTheme="minorHAnsi" w:cs="Arial"/>
                <w:color w:val="000000"/>
                <w:sz w:val="22"/>
                <w:szCs w:val="22"/>
                <w:lang w:eastAsia="en-US"/>
              </w:rPr>
            </w:pPr>
            <w:r w:rsidRPr="008A0388">
              <w:rPr>
                <w:rFonts w:eastAsiaTheme="minorHAnsi" w:cs="Arial"/>
                <w:color w:val="000000"/>
                <w:sz w:val="22"/>
                <w:szCs w:val="22"/>
                <w:lang w:eastAsia="en-US"/>
              </w:rPr>
              <w:t>Фаза едукације (Назив обуке)</w:t>
            </w:r>
          </w:p>
        </w:tc>
        <w:tc>
          <w:tcPr>
            <w:tcW w:w="468" w:type="pct"/>
            <w:vAlign w:val="bottom"/>
          </w:tcPr>
          <w:p w:rsidR="008A0388" w:rsidRPr="008A0388" w:rsidRDefault="008A0388" w:rsidP="008A0388">
            <w:pPr>
              <w:pStyle w:val="ListParagraph"/>
              <w:autoSpaceDE w:val="0"/>
              <w:autoSpaceDN w:val="0"/>
              <w:adjustRightInd w:val="0"/>
              <w:spacing w:after="0"/>
              <w:ind w:left="0"/>
              <w:jc w:val="center"/>
              <w:rPr>
                <w:rFonts w:eastAsiaTheme="minorHAnsi" w:cs="Arial"/>
                <w:color w:val="000000"/>
                <w:sz w:val="22"/>
                <w:szCs w:val="22"/>
                <w:lang w:eastAsia="en-US"/>
              </w:rPr>
            </w:pPr>
          </w:p>
        </w:tc>
        <w:tc>
          <w:tcPr>
            <w:tcW w:w="1790" w:type="pct"/>
            <w:vAlign w:val="bottom"/>
          </w:tcPr>
          <w:p w:rsidR="008A0388" w:rsidRPr="008A0388" w:rsidRDefault="008A0388" w:rsidP="008A0388">
            <w:pPr>
              <w:pStyle w:val="ListParagraph"/>
              <w:autoSpaceDE w:val="0"/>
              <w:autoSpaceDN w:val="0"/>
              <w:adjustRightInd w:val="0"/>
              <w:spacing w:after="0"/>
              <w:ind w:left="0"/>
              <w:jc w:val="center"/>
              <w:rPr>
                <w:rFonts w:eastAsiaTheme="minorHAnsi" w:cs="Arial"/>
                <w:color w:val="000000"/>
                <w:sz w:val="22"/>
                <w:szCs w:val="22"/>
                <w:lang w:eastAsia="en-US"/>
              </w:rPr>
            </w:pPr>
            <w:r w:rsidRPr="008A0388">
              <w:rPr>
                <w:rFonts w:eastAsiaTheme="minorHAnsi" w:cs="Arial"/>
                <w:color w:val="000000"/>
                <w:sz w:val="22"/>
                <w:szCs w:val="22"/>
                <w:lang w:eastAsia="en-US"/>
              </w:rPr>
              <w:t>Износ</w:t>
            </w:r>
          </w:p>
        </w:tc>
      </w:tr>
      <w:tr w:rsidR="008A0388" w:rsidRPr="008A0388" w:rsidTr="001E1ED4">
        <w:trPr>
          <w:trHeight w:val="454"/>
        </w:trPr>
        <w:tc>
          <w:tcPr>
            <w:tcW w:w="391" w:type="pct"/>
            <w:vAlign w:val="bottom"/>
          </w:tcPr>
          <w:p w:rsidR="008A0388" w:rsidRPr="008A0388" w:rsidRDefault="008A0388" w:rsidP="008A0388">
            <w:pPr>
              <w:pStyle w:val="ListParagraph"/>
              <w:autoSpaceDE w:val="0"/>
              <w:autoSpaceDN w:val="0"/>
              <w:adjustRightInd w:val="0"/>
              <w:spacing w:after="0"/>
              <w:ind w:left="0"/>
              <w:jc w:val="right"/>
              <w:rPr>
                <w:rFonts w:eastAsiaTheme="minorHAnsi" w:cs="Arial"/>
                <w:color w:val="000000"/>
                <w:sz w:val="22"/>
                <w:szCs w:val="22"/>
                <w:lang w:eastAsia="en-US"/>
              </w:rPr>
            </w:pPr>
            <w:r w:rsidRPr="008A0388">
              <w:rPr>
                <w:rFonts w:eastAsiaTheme="minorHAnsi" w:cs="Arial"/>
                <w:color w:val="000000"/>
                <w:sz w:val="22"/>
                <w:szCs w:val="22"/>
                <w:lang w:eastAsia="en-US"/>
              </w:rPr>
              <w:t>1.</w:t>
            </w:r>
          </w:p>
        </w:tc>
        <w:tc>
          <w:tcPr>
            <w:tcW w:w="2351" w:type="pct"/>
            <w:tcBorders>
              <w:bottom w:val="single" w:sz="4" w:space="0" w:color="auto"/>
            </w:tcBorders>
            <w:vAlign w:val="bottom"/>
          </w:tcPr>
          <w:p w:rsidR="008A0388" w:rsidRPr="008A0388" w:rsidRDefault="008A0388" w:rsidP="008A0388">
            <w:pPr>
              <w:pStyle w:val="ListParagraph"/>
              <w:autoSpaceDE w:val="0"/>
              <w:autoSpaceDN w:val="0"/>
              <w:adjustRightInd w:val="0"/>
              <w:spacing w:after="0"/>
              <w:ind w:left="0"/>
              <w:jc w:val="center"/>
              <w:rPr>
                <w:rFonts w:eastAsiaTheme="minorHAnsi" w:cs="Arial"/>
                <w:color w:val="000000"/>
                <w:sz w:val="22"/>
                <w:szCs w:val="22"/>
                <w:lang w:eastAsia="en-US"/>
              </w:rPr>
            </w:pPr>
          </w:p>
        </w:tc>
        <w:tc>
          <w:tcPr>
            <w:tcW w:w="468" w:type="pct"/>
            <w:vAlign w:val="bottom"/>
          </w:tcPr>
          <w:p w:rsidR="008A0388" w:rsidRPr="008A0388" w:rsidRDefault="008A0388" w:rsidP="008A0388">
            <w:pPr>
              <w:pStyle w:val="ListParagraph"/>
              <w:autoSpaceDE w:val="0"/>
              <w:autoSpaceDN w:val="0"/>
              <w:adjustRightInd w:val="0"/>
              <w:spacing w:after="0"/>
              <w:ind w:left="0"/>
              <w:jc w:val="center"/>
              <w:rPr>
                <w:rFonts w:eastAsiaTheme="minorHAnsi" w:cs="Arial"/>
                <w:color w:val="000000"/>
                <w:sz w:val="22"/>
                <w:szCs w:val="22"/>
                <w:lang w:eastAsia="en-US"/>
              </w:rPr>
            </w:pPr>
          </w:p>
        </w:tc>
        <w:tc>
          <w:tcPr>
            <w:tcW w:w="1790" w:type="pct"/>
            <w:tcBorders>
              <w:bottom w:val="single" w:sz="4" w:space="0" w:color="auto"/>
            </w:tcBorders>
            <w:vAlign w:val="bottom"/>
          </w:tcPr>
          <w:p w:rsidR="008A0388" w:rsidRPr="008A0388" w:rsidRDefault="008A0388" w:rsidP="008A0388">
            <w:pPr>
              <w:pStyle w:val="ListParagraph"/>
              <w:autoSpaceDE w:val="0"/>
              <w:autoSpaceDN w:val="0"/>
              <w:adjustRightInd w:val="0"/>
              <w:spacing w:after="0"/>
              <w:ind w:left="0"/>
              <w:jc w:val="center"/>
              <w:rPr>
                <w:rFonts w:eastAsiaTheme="minorHAnsi" w:cs="Arial"/>
                <w:color w:val="000000"/>
                <w:sz w:val="22"/>
                <w:szCs w:val="22"/>
                <w:lang w:eastAsia="en-US"/>
              </w:rPr>
            </w:pPr>
          </w:p>
        </w:tc>
      </w:tr>
      <w:tr w:rsidR="008A0388" w:rsidRPr="008A0388" w:rsidTr="001E1ED4">
        <w:trPr>
          <w:trHeight w:val="454"/>
        </w:trPr>
        <w:tc>
          <w:tcPr>
            <w:tcW w:w="391" w:type="pct"/>
            <w:vAlign w:val="bottom"/>
          </w:tcPr>
          <w:p w:rsidR="008A0388" w:rsidRPr="008A0388" w:rsidRDefault="008A0388" w:rsidP="008A0388">
            <w:pPr>
              <w:pStyle w:val="ListParagraph"/>
              <w:autoSpaceDE w:val="0"/>
              <w:autoSpaceDN w:val="0"/>
              <w:adjustRightInd w:val="0"/>
              <w:spacing w:after="0"/>
              <w:ind w:left="0"/>
              <w:jc w:val="right"/>
              <w:rPr>
                <w:rFonts w:eastAsiaTheme="minorHAnsi" w:cs="Arial"/>
                <w:color w:val="000000"/>
                <w:sz w:val="22"/>
                <w:szCs w:val="22"/>
                <w:lang w:eastAsia="en-US"/>
              </w:rPr>
            </w:pPr>
            <w:r w:rsidRPr="008A0388">
              <w:rPr>
                <w:rFonts w:eastAsiaTheme="minorHAnsi" w:cs="Arial"/>
                <w:color w:val="000000"/>
                <w:sz w:val="22"/>
                <w:szCs w:val="22"/>
                <w:lang w:eastAsia="en-US"/>
              </w:rPr>
              <w:t>2.</w:t>
            </w:r>
          </w:p>
        </w:tc>
        <w:tc>
          <w:tcPr>
            <w:tcW w:w="2351" w:type="pct"/>
            <w:tcBorders>
              <w:top w:val="single" w:sz="4" w:space="0" w:color="auto"/>
              <w:bottom w:val="single" w:sz="4" w:space="0" w:color="auto"/>
            </w:tcBorders>
            <w:vAlign w:val="bottom"/>
          </w:tcPr>
          <w:p w:rsidR="008A0388" w:rsidRPr="008A0388" w:rsidRDefault="008A0388" w:rsidP="008A0388">
            <w:pPr>
              <w:pStyle w:val="ListParagraph"/>
              <w:autoSpaceDE w:val="0"/>
              <w:autoSpaceDN w:val="0"/>
              <w:adjustRightInd w:val="0"/>
              <w:spacing w:after="0"/>
              <w:ind w:left="0"/>
              <w:jc w:val="center"/>
              <w:rPr>
                <w:rFonts w:eastAsiaTheme="minorHAnsi" w:cs="Arial"/>
                <w:color w:val="000000"/>
                <w:sz w:val="22"/>
                <w:szCs w:val="22"/>
                <w:lang w:eastAsia="en-US"/>
              </w:rPr>
            </w:pPr>
          </w:p>
        </w:tc>
        <w:tc>
          <w:tcPr>
            <w:tcW w:w="468" w:type="pct"/>
            <w:vAlign w:val="bottom"/>
          </w:tcPr>
          <w:p w:rsidR="008A0388" w:rsidRPr="008A0388" w:rsidRDefault="008A0388" w:rsidP="008A0388">
            <w:pPr>
              <w:pStyle w:val="ListParagraph"/>
              <w:autoSpaceDE w:val="0"/>
              <w:autoSpaceDN w:val="0"/>
              <w:adjustRightInd w:val="0"/>
              <w:spacing w:after="0"/>
              <w:ind w:left="0"/>
              <w:jc w:val="center"/>
              <w:rPr>
                <w:rFonts w:eastAsiaTheme="minorHAnsi" w:cs="Arial"/>
                <w:color w:val="000000"/>
                <w:sz w:val="22"/>
                <w:szCs w:val="22"/>
                <w:lang w:eastAsia="en-US"/>
              </w:rPr>
            </w:pPr>
          </w:p>
        </w:tc>
        <w:tc>
          <w:tcPr>
            <w:tcW w:w="1790" w:type="pct"/>
            <w:tcBorders>
              <w:top w:val="single" w:sz="4" w:space="0" w:color="auto"/>
              <w:bottom w:val="single" w:sz="4" w:space="0" w:color="auto"/>
            </w:tcBorders>
            <w:vAlign w:val="bottom"/>
          </w:tcPr>
          <w:p w:rsidR="008A0388" w:rsidRPr="008A0388" w:rsidRDefault="008A0388" w:rsidP="008A0388">
            <w:pPr>
              <w:pStyle w:val="ListParagraph"/>
              <w:autoSpaceDE w:val="0"/>
              <w:autoSpaceDN w:val="0"/>
              <w:adjustRightInd w:val="0"/>
              <w:spacing w:after="0"/>
              <w:ind w:left="0"/>
              <w:jc w:val="center"/>
              <w:rPr>
                <w:rFonts w:eastAsiaTheme="minorHAnsi" w:cs="Arial"/>
                <w:color w:val="000000"/>
                <w:sz w:val="22"/>
                <w:szCs w:val="22"/>
                <w:lang w:eastAsia="en-US"/>
              </w:rPr>
            </w:pPr>
          </w:p>
        </w:tc>
      </w:tr>
      <w:tr w:rsidR="008A0388" w:rsidRPr="008A0388" w:rsidTr="001E1ED4">
        <w:trPr>
          <w:trHeight w:val="454"/>
        </w:trPr>
        <w:tc>
          <w:tcPr>
            <w:tcW w:w="391" w:type="pct"/>
            <w:vAlign w:val="bottom"/>
          </w:tcPr>
          <w:p w:rsidR="008A0388" w:rsidRPr="008A0388" w:rsidRDefault="008A0388" w:rsidP="008A0388">
            <w:pPr>
              <w:pStyle w:val="ListParagraph"/>
              <w:autoSpaceDE w:val="0"/>
              <w:autoSpaceDN w:val="0"/>
              <w:adjustRightInd w:val="0"/>
              <w:spacing w:after="0"/>
              <w:ind w:left="0"/>
              <w:jc w:val="right"/>
              <w:rPr>
                <w:rFonts w:eastAsiaTheme="minorHAnsi" w:cs="Arial"/>
                <w:color w:val="000000"/>
                <w:sz w:val="22"/>
                <w:szCs w:val="22"/>
                <w:lang w:eastAsia="en-US"/>
              </w:rPr>
            </w:pPr>
            <w:r w:rsidRPr="008A0388">
              <w:rPr>
                <w:rFonts w:eastAsiaTheme="minorHAnsi" w:cs="Arial"/>
                <w:color w:val="000000"/>
                <w:sz w:val="22"/>
                <w:szCs w:val="22"/>
                <w:lang w:eastAsia="en-US"/>
              </w:rPr>
              <w:t>…</w:t>
            </w:r>
          </w:p>
        </w:tc>
        <w:tc>
          <w:tcPr>
            <w:tcW w:w="2351" w:type="pct"/>
            <w:tcBorders>
              <w:top w:val="single" w:sz="4" w:space="0" w:color="auto"/>
              <w:bottom w:val="single" w:sz="4" w:space="0" w:color="auto"/>
            </w:tcBorders>
            <w:vAlign w:val="bottom"/>
          </w:tcPr>
          <w:p w:rsidR="008A0388" w:rsidRPr="008A0388" w:rsidRDefault="008A0388" w:rsidP="008A0388">
            <w:pPr>
              <w:pStyle w:val="ListParagraph"/>
              <w:autoSpaceDE w:val="0"/>
              <w:autoSpaceDN w:val="0"/>
              <w:adjustRightInd w:val="0"/>
              <w:spacing w:after="0"/>
              <w:ind w:left="0"/>
              <w:jc w:val="center"/>
              <w:rPr>
                <w:rFonts w:eastAsiaTheme="minorHAnsi" w:cs="Arial"/>
                <w:color w:val="000000"/>
                <w:sz w:val="22"/>
                <w:szCs w:val="22"/>
                <w:lang w:eastAsia="en-US"/>
              </w:rPr>
            </w:pPr>
          </w:p>
        </w:tc>
        <w:tc>
          <w:tcPr>
            <w:tcW w:w="468" w:type="pct"/>
            <w:vAlign w:val="bottom"/>
          </w:tcPr>
          <w:p w:rsidR="008A0388" w:rsidRPr="008A0388" w:rsidRDefault="008A0388" w:rsidP="008A0388">
            <w:pPr>
              <w:pStyle w:val="ListParagraph"/>
              <w:autoSpaceDE w:val="0"/>
              <w:autoSpaceDN w:val="0"/>
              <w:adjustRightInd w:val="0"/>
              <w:spacing w:after="0"/>
              <w:ind w:left="0"/>
              <w:jc w:val="center"/>
              <w:rPr>
                <w:rFonts w:eastAsiaTheme="minorHAnsi" w:cs="Arial"/>
                <w:color w:val="000000"/>
                <w:sz w:val="22"/>
                <w:szCs w:val="22"/>
                <w:lang w:eastAsia="en-US"/>
              </w:rPr>
            </w:pPr>
          </w:p>
        </w:tc>
        <w:tc>
          <w:tcPr>
            <w:tcW w:w="1790" w:type="pct"/>
            <w:tcBorders>
              <w:top w:val="single" w:sz="4" w:space="0" w:color="auto"/>
              <w:bottom w:val="single" w:sz="4" w:space="0" w:color="auto"/>
            </w:tcBorders>
            <w:vAlign w:val="bottom"/>
          </w:tcPr>
          <w:p w:rsidR="008A0388" w:rsidRPr="008A0388" w:rsidRDefault="008A0388" w:rsidP="008A0388">
            <w:pPr>
              <w:pStyle w:val="ListParagraph"/>
              <w:autoSpaceDE w:val="0"/>
              <w:autoSpaceDN w:val="0"/>
              <w:adjustRightInd w:val="0"/>
              <w:spacing w:after="0"/>
              <w:ind w:left="0"/>
              <w:jc w:val="center"/>
              <w:rPr>
                <w:rFonts w:eastAsiaTheme="minorHAnsi" w:cs="Arial"/>
                <w:color w:val="000000"/>
                <w:sz w:val="22"/>
                <w:szCs w:val="22"/>
                <w:lang w:eastAsia="en-US"/>
              </w:rPr>
            </w:pPr>
          </w:p>
        </w:tc>
      </w:tr>
    </w:tbl>
    <w:p w:rsidR="008A0388" w:rsidRPr="008A0388" w:rsidRDefault="008A0388" w:rsidP="008A0388">
      <w:pPr>
        <w:ind w:left="680"/>
        <w:rPr>
          <w:rFonts w:cs="Arial"/>
          <w:sz w:val="22"/>
          <w:szCs w:val="22"/>
          <w:lang w:eastAsia="en-US"/>
        </w:rPr>
      </w:pPr>
      <w:r w:rsidRPr="008A0388">
        <w:rPr>
          <w:rFonts w:cs="Arial"/>
          <w:sz w:val="22"/>
          <w:szCs w:val="22"/>
          <w:lang w:eastAsia="en-US"/>
        </w:rPr>
        <w:t>(</w:t>
      </w:r>
      <w:r w:rsidR="00FC6CD3">
        <w:rPr>
          <w:rFonts w:cs="Arial"/>
          <w:i/>
          <w:sz w:val="22"/>
          <w:szCs w:val="22"/>
          <w:lang w:eastAsia="en-US"/>
        </w:rPr>
        <w:t xml:space="preserve">навести фазе из позиције </w:t>
      </w:r>
      <w:r w:rsidR="00BF5B85">
        <w:rPr>
          <w:rFonts w:cs="Arial"/>
          <w:i/>
          <w:sz w:val="22"/>
          <w:szCs w:val="22"/>
          <w:lang w:val="en-US" w:eastAsia="en-US"/>
        </w:rPr>
        <w:t>I</w:t>
      </w:r>
      <w:r w:rsidRPr="008A0388">
        <w:rPr>
          <w:rFonts w:cs="Arial"/>
          <w:i/>
          <w:sz w:val="22"/>
          <w:szCs w:val="22"/>
          <w:lang w:eastAsia="en-US"/>
        </w:rPr>
        <w:t>V. Термин плана и износ из понуде. Збир мора бити једнак укупној цени за ову позицију)</w:t>
      </w:r>
      <w:r w:rsidRPr="008A0388">
        <w:rPr>
          <w:rFonts w:cs="Arial"/>
          <w:sz w:val="22"/>
          <w:szCs w:val="22"/>
          <w:lang w:eastAsia="en-US"/>
        </w:rPr>
        <w:t xml:space="preserve"> </w:t>
      </w:r>
    </w:p>
    <w:p w:rsidR="00A70058" w:rsidRPr="00963CC1" w:rsidRDefault="0078568C" w:rsidP="005616C5">
      <w:pPr>
        <w:numPr>
          <w:ilvl w:val="0"/>
          <w:numId w:val="3"/>
        </w:numPr>
        <w:tabs>
          <w:tab w:val="clear" w:pos="502"/>
          <w:tab w:val="left" w:pos="-426"/>
          <w:tab w:val="left" w:pos="0"/>
          <w:tab w:val="num" w:pos="130"/>
        </w:tabs>
        <w:spacing w:before="120"/>
        <w:ind w:left="360"/>
        <w:rPr>
          <w:rFonts w:cs="Arial"/>
          <w:bCs/>
          <w:noProof/>
          <w:sz w:val="22"/>
          <w:szCs w:val="22"/>
        </w:rPr>
      </w:pPr>
      <w:r w:rsidRPr="00963CC1">
        <w:rPr>
          <w:rFonts w:cs="Arial"/>
          <w:noProof/>
          <w:color w:val="000000"/>
          <w:sz w:val="22"/>
          <w:szCs w:val="22"/>
        </w:rPr>
        <w:t>Рок</w:t>
      </w:r>
      <w:r w:rsidR="00382A1B">
        <w:rPr>
          <w:rFonts w:cs="Arial"/>
          <w:noProof/>
          <w:color w:val="000000"/>
          <w:sz w:val="22"/>
          <w:szCs w:val="22"/>
          <w:lang w:val="sr-Cyrl-RS"/>
        </w:rPr>
        <w:t>ови</w:t>
      </w:r>
      <w:r w:rsidRPr="00963CC1">
        <w:rPr>
          <w:rFonts w:cs="Arial"/>
          <w:noProof/>
          <w:color w:val="000000"/>
          <w:sz w:val="22"/>
          <w:szCs w:val="22"/>
        </w:rPr>
        <w:t xml:space="preserve"> испоруке</w:t>
      </w:r>
      <w:r w:rsidR="00A70058" w:rsidRPr="00963CC1">
        <w:rPr>
          <w:rFonts w:cs="Arial"/>
          <w:noProof/>
          <w:color w:val="000000"/>
          <w:sz w:val="22"/>
          <w:szCs w:val="22"/>
        </w:rPr>
        <w:t>:</w:t>
      </w:r>
      <w:r w:rsidRPr="00963CC1">
        <w:rPr>
          <w:rFonts w:cs="Arial"/>
          <w:bCs/>
          <w:sz w:val="22"/>
          <w:szCs w:val="22"/>
        </w:rPr>
        <w:t xml:space="preserve"> </w:t>
      </w:r>
    </w:p>
    <w:p w:rsidR="00382A1B" w:rsidRDefault="00382A1B" w:rsidP="00382A1B">
      <w:pPr>
        <w:numPr>
          <w:ilvl w:val="0"/>
          <w:numId w:val="21"/>
        </w:numPr>
        <w:tabs>
          <w:tab w:val="left" w:pos="-284"/>
        </w:tabs>
        <w:spacing w:before="120"/>
        <w:rPr>
          <w:rFonts w:cs="Arial"/>
          <w:b/>
          <w:bCs/>
          <w:i/>
          <w:sz w:val="22"/>
          <w:szCs w:val="22"/>
        </w:rPr>
      </w:pPr>
      <w:r>
        <w:rPr>
          <w:rFonts w:cs="Arial"/>
          <w:bCs/>
          <w:sz w:val="22"/>
          <w:szCs w:val="22"/>
          <w:lang w:val="sr-Cyrl-RS"/>
        </w:rPr>
        <w:t xml:space="preserve">Рок испоруке </w:t>
      </w:r>
      <w:r w:rsidR="005D0E4C" w:rsidRPr="008A0388">
        <w:rPr>
          <w:rFonts w:cs="Arial"/>
          <w:bCs/>
          <w:sz w:val="22"/>
          <w:szCs w:val="22"/>
        </w:rPr>
        <w:t>н</w:t>
      </w:r>
      <w:r w:rsidR="0078568C" w:rsidRPr="008A0388">
        <w:rPr>
          <w:rFonts w:cs="Arial"/>
          <w:bCs/>
          <w:sz w:val="22"/>
          <w:szCs w:val="22"/>
        </w:rPr>
        <w:t xml:space="preserve">ових лиценци је  </w:t>
      </w:r>
      <w:r w:rsidR="006A1588">
        <w:rPr>
          <w:rFonts w:cs="Arial"/>
          <w:bCs/>
          <w:sz w:val="22"/>
          <w:szCs w:val="22"/>
        </w:rPr>
        <w:t>______________________</w:t>
      </w:r>
      <w:r w:rsidR="00DD5D91">
        <w:rPr>
          <w:rFonts w:cs="Arial"/>
          <w:bCs/>
          <w:sz w:val="22"/>
          <w:szCs w:val="22"/>
        </w:rPr>
        <w:t>.</w:t>
      </w:r>
    </w:p>
    <w:p w:rsidR="00382A1B" w:rsidRDefault="009075C2" w:rsidP="00382A1B">
      <w:pPr>
        <w:numPr>
          <w:ilvl w:val="0"/>
          <w:numId w:val="21"/>
        </w:numPr>
        <w:tabs>
          <w:tab w:val="left" w:pos="-284"/>
        </w:tabs>
        <w:spacing w:before="120"/>
        <w:rPr>
          <w:rFonts w:cs="Arial"/>
          <w:b/>
          <w:bCs/>
          <w:i/>
          <w:sz w:val="22"/>
          <w:szCs w:val="22"/>
        </w:rPr>
      </w:pPr>
      <w:r w:rsidRPr="00382A1B">
        <w:rPr>
          <w:sz w:val="22"/>
          <w:szCs w:val="22"/>
        </w:rPr>
        <w:t>Рок извршења услуге</w:t>
      </w:r>
      <w:r w:rsidRPr="00382A1B">
        <w:rPr>
          <w:rFonts w:cs="Arial"/>
          <w:bCs/>
          <w:sz w:val="22"/>
          <w:szCs w:val="22"/>
        </w:rPr>
        <w:t xml:space="preserve"> oбjeдињeн</w:t>
      </w:r>
      <w:r w:rsidR="00BF5B85" w:rsidRPr="00382A1B">
        <w:rPr>
          <w:rFonts w:cs="Arial"/>
          <w:bCs/>
          <w:sz w:val="22"/>
          <w:szCs w:val="22"/>
        </w:rPr>
        <w:t xml:space="preserve">e имплeмeнтaциje SAP производа, </w:t>
      </w:r>
      <w:r w:rsidRPr="00382A1B">
        <w:rPr>
          <w:rFonts w:cs="Arial"/>
          <w:bCs/>
          <w:sz w:val="22"/>
          <w:szCs w:val="22"/>
        </w:rPr>
        <w:t xml:space="preserve">услуге прилагођења имплементираног SAP система и обука зa унапређење рада EПС цeнтрa eкспeртизe прeмa SAP стaндaрдимa а </w:t>
      </w:r>
      <w:r w:rsidRPr="00382A1B">
        <w:rPr>
          <w:sz w:val="22"/>
          <w:szCs w:val="22"/>
        </w:rPr>
        <w:t xml:space="preserve">које су предмет набавке је највише </w:t>
      </w:r>
      <w:r w:rsidR="000B7978" w:rsidRPr="00382A1B">
        <w:rPr>
          <w:sz w:val="22"/>
          <w:szCs w:val="22"/>
        </w:rPr>
        <w:t>1</w:t>
      </w:r>
      <w:r w:rsidR="006A1588" w:rsidRPr="00382A1B">
        <w:rPr>
          <w:sz w:val="22"/>
          <w:szCs w:val="22"/>
        </w:rPr>
        <w:t>4</w:t>
      </w:r>
      <w:r w:rsidRPr="00382A1B">
        <w:rPr>
          <w:sz w:val="22"/>
          <w:szCs w:val="22"/>
        </w:rPr>
        <w:t xml:space="preserve"> месец</w:t>
      </w:r>
      <w:r w:rsidR="00DB3612" w:rsidRPr="00382A1B">
        <w:rPr>
          <w:sz w:val="22"/>
          <w:szCs w:val="22"/>
        </w:rPr>
        <w:t>и</w:t>
      </w:r>
      <w:r w:rsidRPr="00382A1B">
        <w:rPr>
          <w:sz w:val="22"/>
          <w:szCs w:val="22"/>
        </w:rPr>
        <w:t xml:space="preserve"> од дана </w:t>
      </w:r>
      <w:r w:rsidR="007E5CE8" w:rsidRPr="00382A1B">
        <w:rPr>
          <w:sz w:val="22"/>
          <w:szCs w:val="22"/>
        </w:rPr>
        <w:t>ступања</w:t>
      </w:r>
      <w:r w:rsidRPr="00382A1B">
        <w:rPr>
          <w:sz w:val="22"/>
          <w:szCs w:val="22"/>
        </w:rPr>
        <w:t xml:space="preserve"> уговора</w:t>
      </w:r>
      <w:r w:rsidR="007E5CE8" w:rsidRPr="00382A1B">
        <w:rPr>
          <w:sz w:val="22"/>
          <w:szCs w:val="22"/>
        </w:rPr>
        <w:t xml:space="preserve"> на снагу</w:t>
      </w:r>
      <w:r w:rsidR="00DA5BFB" w:rsidRPr="00DA5BFB">
        <w:t xml:space="preserve"> </w:t>
      </w:r>
      <w:r w:rsidR="00DA5BFB" w:rsidRPr="00382A1B">
        <w:rPr>
          <w:sz w:val="22"/>
          <w:szCs w:val="22"/>
        </w:rPr>
        <w:t>при чему се у наведени рок урачунава период пост продукционе подршке који следи након пуштања система у рад и траје најмање 2 (два) месеца.</w:t>
      </w:r>
    </w:p>
    <w:p w:rsidR="007E5CE8" w:rsidRPr="00382A1B" w:rsidRDefault="007E5CE8" w:rsidP="00382A1B">
      <w:pPr>
        <w:numPr>
          <w:ilvl w:val="0"/>
          <w:numId w:val="21"/>
        </w:numPr>
        <w:tabs>
          <w:tab w:val="left" w:pos="-284"/>
        </w:tabs>
        <w:spacing w:before="120"/>
        <w:rPr>
          <w:rFonts w:cs="Arial"/>
          <w:b/>
          <w:bCs/>
          <w:i/>
          <w:sz w:val="22"/>
          <w:szCs w:val="22"/>
        </w:rPr>
      </w:pPr>
      <w:r w:rsidRPr="00382A1B">
        <w:rPr>
          <w:rFonts w:eastAsiaTheme="minorHAnsi" w:cs="Arial"/>
          <w:color w:val="000000"/>
          <w:sz w:val="22"/>
          <w:szCs w:val="22"/>
          <w:lang w:eastAsia="en-US"/>
        </w:rPr>
        <w:t xml:space="preserve">Рок извршења услуге </w:t>
      </w:r>
      <w:r w:rsidRPr="00382A1B">
        <w:rPr>
          <w:rFonts w:cs="Arial"/>
          <w:bCs/>
          <w:noProof/>
          <w:sz w:val="22"/>
          <w:szCs w:val="22"/>
          <w:lang w:val="sr-Latn-CS"/>
        </w:rPr>
        <w:t>прилагођења имплементираног SAP</w:t>
      </w:r>
      <w:r w:rsidRPr="00382A1B">
        <w:rPr>
          <w:rFonts w:cs="Arial"/>
          <w:bCs/>
          <w:noProof/>
          <w:sz w:val="22"/>
          <w:szCs w:val="22"/>
        </w:rPr>
        <w:t xml:space="preserve"> је </w:t>
      </w:r>
      <w:r w:rsidR="00DA5BFB" w:rsidRPr="00382A1B">
        <w:rPr>
          <w:rFonts w:cs="Arial"/>
          <w:bCs/>
          <w:noProof/>
          <w:sz w:val="22"/>
          <w:szCs w:val="22"/>
          <w:lang w:val="sr-Cyrl-RS"/>
        </w:rPr>
        <w:t>5</w:t>
      </w:r>
      <w:r w:rsidRPr="00382A1B">
        <w:rPr>
          <w:rFonts w:cs="Arial"/>
          <w:bCs/>
          <w:noProof/>
          <w:sz w:val="22"/>
          <w:szCs w:val="22"/>
        </w:rPr>
        <w:t xml:space="preserve"> месец</w:t>
      </w:r>
      <w:r w:rsidR="00DA5BFB" w:rsidRPr="00382A1B">
        <w:rPr>
          <w:rFonts w:cs="Arial"/>
          <w:bCs/>
          <w:noProof/>
          <w:sz w:val="22"/>
          <w:szCs w:val="22"/>
          <w:lang w:val="sr-Cyrl-RS"/>
        </w:rPr>
        <w:t>и</w:t>
      </w:r>
      <w:r w:rsidRPr="00382A1B">
        <w:rPr>
          <w:rFonts w:cs="Arial"/>
          <w:bCs/>
          <w:noProof/>
          <w:sz w:val="22"/>
          <w:szCs w:val="22"/>
        </w:rPr>
        <w:t xml:space="preserve"> од дана ступања уговора на снагу.</w:t>
      </w:r>
    </w:p>
    <w:p w:rsidR="0078568C" w:rsidRPr="001E1ED4" w:rsidRDefault="0078568C" w:rsidP="005616C5">
      <w:pPr>
        <w:numPr>
          <w:ilvl w:val="0"/>
          <w:numId w:val="75"/>
        </w:numPr>
        <w:tabs>
          <w:tab w:val="clear" w:pos="502"/>
          <w:tab w:val="num" w:pos="360"/>
        </w:tabs>
        <w:ind w:left="360"/>
        <w:rPr>
          <w:rFonts w:cs="Arial"/>
          <w:b/>
          <w:bCs/>
          <w:i/>
          <w:noProof/>
          <w:sz w:val="22"/>
          <w:szCs w:val="22"/>
        </w:rPr>
      </w:pPr>
      <w:r w:rsidRPr="001E1ED4">
        <w:rPr>
          <w:rFonts w:cs="Arial"/>
          <w:noProof/>
          <w:color w:val="000000"/>
          <w:sz w:val="22"/>
          <w:szCs w:val="22"/>
        </w:rPr>
        <w:t xml:space="preserve">Потврђујемо да се ова Понуда односи на целокупан предмет јавне набавке број </w:t>
      </w:r>
      <w:r w:rsidR="001E1ED4" w:rsidRPr="001E1ED4">
        <w:rPr>
          <w:rFonts w:cs="Arial"/>
          <w:szCs w:val="24"/>
          <w:lang w:val="en-US"/>
        </w:rPr>
        <w:t>JN/1000/0287/2015</w:t>
      </w:r>
      <w:r w:rsidRPr="001E1ED4">
        <w:rPr>
          <w:rFonts w:cs="Arial"/>
          <w:bCs/>
          <w:noProof/>
          <w:sz w:val="22"/>
          <w:szCs w:val="22"/>
        </w:rPr>
        <w:t>.</w:t>
      </w:r>
    </w:p>
    <w:p w:rsidR="0078568C" w:rsidRPr="00963CC1" w:rsidRDefault="0078568C" w:rsidP="005616C5">
      <w:pPr>
        <w:numPr>
          <w:ilvl w:val="0"/>
          <w:numId w:val="75"/>
        </w:numPr>
        <w:ind w:left="360"/>
        <w:rPr>
          <w:rFonts w:cs="Arial"/>
          <w:b/>
          <w:bCs/>
          <w:i/>
          <w:noProof/>
          <w:sz w:val="22"/>
          <w:szCs w:val="22"/>
        </w:rPr>
      </w:pPr>
      <w:r w:rsidRPr="00963CC1">
        <w:rPr>
          <w:rFonts w:cs="Arial"/>
          <w:bCs/>
          <w:noProof/>
          <w:sz w:val="22"/>
          <w:szCs w:val="22"/>
        </w:rPr>
        <w:t xml:space="preserve">Прихватамо да у случају доделе Уговора, у року од </w:t>
      </w:r>
      <w:r w:rsidR="00523C23">
        <w:rPr>
          <w:rFonts w:cs="Arial"/>
          <w:bCs/>
          <w:noProof/>
          <w:sz w:val="22"/>
          <w:szCs w:val="22"/>
          <w:lang w:val="sr-Cyrl-RS"/>
        </w:rPr>
        <w:t>8</w:t>
      </w:r>
      <w:r w:rsidRPr="00963CC1">
        <w:rPr>
          <w:rFonts w:cs="Arial"/>
          <w:bCs/>
          <w:noProof/>
          <w:sz w:val="22"/>
          <w:szCs w:val="22"/>
        </w:rPr>
        <w:t xml:space="preserve"> дана од дана пријема </w:t>
      </w:r>
      <w:r w:rsidR="007E5CE8">
        <w:rPr>
          <w:rFonts w:cs="Arial"/>
          <w:bCs/>
          <w:noProof/>
          <w:sz w:val="22"/>
          <w:szCs w:val="22"/>
        </w:rPr>
        <w:t>примерака Уговора</w:t>
      </w:r>
      <w:r w:rsidRPr="00963CC1">
        <w:rPr>
          <w:rFonts w:cs="Arial"/>
          <w:bCs/>
          <w:noProof/>
          <w:sz w:val="22"/>
          <w:szCs w:val="22"/>
        </w:rPr>
        <w:t>, приступимо потписивању Уговора</w:t>
      </w:r>
      <w:r w:rsidR="007E5CE8">
        <w:rPr>
          <w:rFonts w:cs="Arial"/>
          <w:bCs/>
          <w:noProof/>
          <w:sz w:val="22"/>
          <w:szCs w:val="22"/>
        </w:rPr>
        <w:t>.</w:t>
      </w:r>
    </w:p>
    <w:p w:rsidR="0078568C" w:rsidRPr="00963CC1" w:rsidRDefault="0078568C" w:rsidP="005616C5">
      <w:pPr>
        <w:numPr>
          <w:ilvl w:val="0"/>
          <w:numId w:val="75"/>
        </w:numPr>
        <w:spacing w:before="120"/>
        <w:ind w:left="360" w:hanging="357"/>
        <w:rPr>
          <w:rFonts w:cs="Arial"/>
          <w:b/>
          <w:bCs/>
          <w:i/>
          <w:noProof/>
          <w:sz w:val="22"/>
          <w:szCs w:val="22"/>
        </w:rPr>
      </w:pPr>
      <w:r w:rsidRPr="00963CC1">
        <w:rPr>
          <w:rFonts w:cs="Arial"/>
          <w:noProof/>
          <w:sz w:val="22"/>
          <w:szCs w:val="22"/>
        </w:rPr>
        <w:t xml:space="preserve">Период важења понуде је </w:t>
      </w:r>
      <w:r w:rsidR="00523C23">
        <w:rPr>
          <w:rFonts w:cs="Arial"/>
          <w:noProof/>
          <w:sz w:val="22"/>
          <w:szCs w:val="22"/>
          <w:lang w:val="sr-Cyrl-RS"/>
        </w:rPr>
        <w:t>3</w:t>
      </w:r>
      <w:r w:rsidRPr="00963CC1">
        <w:rPr>
          <w:rFonts w:cs="Arial"/>
          <w:noProof/>
          <w:sz w:val="22"/>
          <w:szCs w:val="22"/>
        </w:rPr>
        <w:t>0 дана од дана отварања понуде.</w:t>
      </w:r>
    </w:p>
    <w:p w:rsidR="00963CC1" w:rsidRDefault="00963CC1" w:rsidP="00963CC1">
      <w:pPr>
        <w:spacing w:before="120"/>
        <w:ind w:left="360"/>
        <w:rPr>
          <w:rFonts w:cs="Arial"/>
          <w:b/>
          <w:bCs/>
          <w:i/>
          <w:noProof/>
          <w:sz w:val="22"/>
          <w:szCs w:val="22"/>
        </w:rPr>
      </w:pPr>
    </w:p>
    <w:p w:rsidR="007E5CE8" w:rsidRPr="00963CC1" w:rsidRDefault="007E5CE8" w:rsidP="00963CC1">
      <w:pPr>
        <w:spacing w:before="120"/>
        <w:ind w:left="360"/>
        <w:rPr>
          <w:rFonts w:cs="Arial"/>
          <w:b/>
          <w:bCs/>
          <w:i/>
          <w:noProof/>
          <w:sz w:val="22"/>
          <w:szCs w:val="22"/>
        </w:rPr>
      </w:pPr>
      <w:bookmarkStart w:id="1301" w:name="_ОБРАЗАЦ_ЗА_ОЦЕНУ"/>
      <w:bookmarkEnd w:id="1301"/>
    </w:p>
    <w:tbl>
      <w:tblPr>
        <w:tblW w:w="0" w:type="auto"/>
        <w:jc w:val="center"/>
        <w:tblLook w:val="01E0" w:firstRow="1" w:lastRow="1" w:firstColumn="1" w:lastColumn="1" w:noHBand="0" w:noVBand="0"/>
      </w:tblPr>
      <w:tblGrid>
        <w:gridCol w:w="3508"/>
        <w:gridCol w:w="1917"/>
        <w:gridCol w:w="3646"/>
      </w:tblGrid>
      <w:tr w:rsidR="007E5CE8" w:rsidRPr="003E258A" w:rsidTr="001E1ED4">
        <w:trPr>
          <w:jc w:val="center"/>
        </w:trPr>
        <w:tc>
          <w:tcPr>
            <w:tcW w:w="3652" w:type="dxa"/>
          </w:tcPr>
          <w:p w:rsidR="007E5CE8" w:rsidRPr="003E258A" w:rsidRDefault="007E5CE8" w:rsidP="005878AD">
            <w:pPr>
              <w:jc w:val="center"/>
            </w:pPr>
            <w:bookmarkStart w:id="1302" w:name="ТП"/>
            <w:r w:rsidRPr="003E258A">
              <w:t>Место и датум:</w:t>
            </w:r>
          </w:p>
        </w:tc>
        <w:tc>
          <w:tcPr>
            <w:tcW w:w="1985" w:type="dxa"/>
          </w:tcPr>
          <w:p w:rsidR="007E5CE8" w:rsidRPr="003E258A" w:rsidRDefault="007E5CE8" w:rsidP="005878AD">
            <w:pPr>
              <w:jc w:val="center"/>
            </w:pPr>
            <w:r w:rsidRPr="003E258A">
              <w:t>М.П.</w:t>
            </w:r>
          </w:p>
        </w:tc>
        <w:tc>
          <w:tcPr>
            <w:tcW w:w="3782" w:type="dxa"/>
          </w:tcPr>
          <w:p w:rsidR="007E5CE8" w:rsidRPr="003E258A" w:rsidRDefault="007E5CE8" w:rsidP="005878AD">
            <w:pPr>
              <w:jc w:val="center"/>
            </w:pPr>
            <w:r w:rsidRPr="003E258A">
              <w:t>Понуђач:</w:t>
            </w:r>
          </w:p>
        </w:tc>
      </w:tr>
      <w:tr w:rsidR="007E5CE8" w:rsidRPr="003E258A" w:rsidTr="001E1ED4">
        <w:trPr>
          <w:jc w:val="center"/>
        </w:trPr>
        <w:tc>
          <w:tcPr>
            <w:tcW w:w="3652" w:type="dxa"/>
            <w:vAlign w:val="center"/>
          </w:tcPr>
          <w:p w:rsidR="007E5CE8" w:rsidRPr="003E258A" w:rsidRDefault="007E5CE8" w:rsidP="005878AD"/>
        </w:tc>
        <w:tc>
          <w:tcPr>
            <w:tcW w:w="1985" w:type="dxa"/>
            <w:vAlign w:val="center"/>
          </w:tcPr>
          <w:p w:rsidR="007E5CE8" w:rsidRPr="003E258A" w:rsidRDefault="007E5CE8" w:rsidP="005878AD"/>
        </w:tc>
        <w:tc>
          <w:tcPr>
            <w:tcW w:w="3782" w:type="dxa"/>
            <w:vAlign w:val="center"/>
          </w:tcPr>
          <w:p w:rsidR="007E5CE8" w:rsidRPr="003E258A" w:rsidRDefault="007E5CE8" w:rsidP="005878AD"/>
        </w:tc>
      </w:tr>
      <w:tr w:rsidR="007E5CE8" w:rsidRPr="003E258A" w:rsidTr="001E1ED4">
        <w:trPr>
          <w:jc w:val="center"/>
        </w:trPr>
        <w:tc>
          <w:tcPr>
            <w:tcW w:w="3652" w:type="dxa"/>
            <w:tcBorders>
              <w:bottom w:val="single" w:sz="4" w:space="0" w:color="auto"/>
            </w:tcBorders>
            <w:vAlign w:val="center"/>
          </w:tcPr>
          <w:p w:rsidR="007E5CE8" w:rsidRPr="003E258A" w:rsidRDefault="007E5CE8" w:rsidP="005878AD"/>
        </w:tc>
        <w:tc>
          <w:tcPr>
            <w:tcW w:w="1985" w:type="dxa"/>
            <w:vAlign w:val="center"/>
          </w:tcPr>
          <w:p w:rsidR="007E5CE8" w:rsidRPr="003E258A" w:rsidRDefault="007E5CE8" w:rsidP="005878AD"/>
        </w:tc>
        <w:tc>
          <w:tcPr>
            <w:tcW w:w="3782" w:type="dxa"/>
            <w:tcBorders>
              <w:bottom w:val="single" w:sz="4" w:space="0" w:color="auto"/>
            </w:tcBorders>
            <w:vAlign w:val="center"/>
          </w:tcPr>
          <w:p w:rsidR="007E5CE8" w:rsidRPr="003E258A" w:rsidRDefault="007E5CE8" w:rsidP="005878AD"/>
        </w:tc>
      </w:tr>
    </w:tbl>
    <w:p w:rsidR="000538CE" w:rsidRPr="00963CC1" w:rsidRDefault="000538CE" w:rsidP="000538CE">
      <w:pPr>
        <w:tabs>
          <w:tab w:val="left" w:pos="395"/>
          <w:tab w:val="right" w:pos="15400"/>
        </w:tabs>
        <w:spacing w:after="0"/>
        <w:jc w:val="right"/>
        <w:rPr>
          <w:b/>
          <w:sz w:val="22"/>
          <w:szCs w:val="22"/>
        </w:rPr>
        <w:sectPr w:rsidR="000538CE" w:rsidRPr="00963CC1" w:rsidSect="009D61DF">
          <w:headerReference w:type="default" r:id="rId12"/>
          <w:footerReference w:type="default" r:id="rId13"/>
          <w:pgSz w:w="11906" w:h="16838"/>
          <w:pgMar w:top="1417" w:right="1134" w:bottom="1417" w:left="1701" w:header="708" w:footer="708" w:gutter="0"/>
          <w:cols w:space="708"/>
          <w:titlePg/>
          <w:docGrid w:linePitch="360"/>
        </w:sectPr>
      </w:pPr>
    </w:p>
    <w:p w:rsidR="00F57195" w:rsidRPr="003E258A" w:rsidRDefault="00F57195" w:rsidP="00F57195">
      <w:pPr>
        <w:jc w:val="right"/>
        <w:rPr>
          <w:b/>
          <w:i/>
        </w:rPr>
      </w:pPr>
      <w:r w:rsidRPr="003E258A">
        <w:rPr>
          <w:b/>
          <w:i/>
        </w:rPr>
        <w:lastRenderedPageBreak/>
        <w:t>ОБРАЗАЦ 3.</w:t>
      </w:r>
    </w:p>
    <w:p w:rsidR="00F57195" w:rsidRPr="003E258A" w:rsidRDefault="00F57195" w:rsidP="00F57195"/>
    <w:p w:rsidR="00F57195" w:rsidRPr="003E258A" w:rsidRDefault="00F57195" w:rsidP="00F57195">
      <w:pPr>
        <w:pStyle w:val="BodyText"/>
      </w:pPr>
    </w:p>
    <w:p w:rsidR="00F57195" w:rsidRPr="003E258A" w:rsidRDefault="00F57195" w:rsidP="00F57195">
      <w:pPr>
        <w:rPr>
          <w:lang w:eastAsia="en-US" w:bidi="en-US"/>
        </w:rPr>
      </w:pPr>
      <w:r w:rsidRPr="003E258A">
        <w:rPr>
          <w:lang w:eastAsia="en-US" w:bidi="en-US"/>
        </w:rPr>
        <w:t>У складу са чланом 75. став 2. Закона о јавним набавкама („Сл. гласник РС“ бр. 124/12</w:t>
      </w:r>
      <w:r w:rsidR="007E5CE8">
        <w:rPr>
          <w:lang w:eastAsia="en-US" w:bidi="en-US"/>
        </w:rPr>
        <w:t>, 14/15 и 68/15</w:t>
      </w:r>
      <w:r w:rsidRPr="003E258A">
        <w:rPr>
          <w:lang w:eastAsia="en-US" w:bidi="en-US"/>
        </w:rPr>
        <w:t>) даје се следећа</w:t>
      </w:r>
    </w:p>
    <w:p w:rsidR="00F57195" w:rsidRPr="003E258A" w:rsidRDefault="00F57195" w:rsidP="00F57195">
      <w:pPr>
        <w:rPr>
          <w:lang w:eastAsia="en-US" w:bidi="en-US"/>
        </w:rPr>
      </w:pPr>
    </w:p>
    <w:p w:rsidR="00F57195" w:rsidRPr="003E258A" w:rsidRDefault="00F57195" w:rsidP="00DB3612">
      <w:pPr>
        <w:pStyle w:val="Heading2"/>
        <w:numPr>
          <w:ilvl w:val="0"/>
          <w:numId w:val="0"/>
        </w:numPr>
        <w:ind w:left="360"/>
        <w:jc w:val="center"/>
      </w:pPr>
      <w:bookmarkStart w:id="1303" w:name="_И_З_Ј"/>
      <w:bookmarkStart w:id="1304" w:name="_ИЗЈАВА"/>
      <w:bookmarkStart w:id="1305" w:name="_Toc379212647"/>
      <w:bookmarkStart w:id="1306" w:name="_Toc399930162"/>
      <w:bookmarkStart w:id="1307" w:name="_Toc404696001"/>
      <w:bookmarkStart w:id="1308" w:name="_Toc419985831"/>
      <w:bookmarkStart w:id="1309" w:name="_Toc430887002"/>
      <w:bookmarkStart w:id="1310" w:name="_Toc432586824"/>
      <w:bookmarkEnd w:id="1303"/>
      <w:bookmarkEnd w:id="1304"/>
      <w:r w:rsidRPr="003E258A">
        <w:t>ИЗЈАВ</w:t>
      </w:r>
      <w:bookmarkEnd w:id="1305"/>
      <w:bookmarkEnd w:id="1306"/>
      <w:r w:rsidRPr="003E258A">
        <w:t>А</w:t>
      </w:r>
      <w:bookmarkEnd w:id="1307"/>
      <w:bookmarkEnd w:id="1308"/>
      <w:bookmarkEnd w:id="1309"/>
      <w:bookmarkEnd w:id="1310"/>
    </w:p>
    <w:p w:rsidR="00F57195" w:rsidRPr="003E258A" w:rsidRDefault="00F57195" w:rsidP="00F57195"/>
    <w:p w:rsidR="00F57195" w:rsidRPr="003E258A" w:rsidRDefault="00F57195" w:rsidP="00F57195">
      <w:pPr>
        <w:jc w:val="center"/>
      </w:pPr>
      <w:r w:rsidRPr="003E258A">
        <w:t xml:space="preserve">У својству </w:t>
      </w:r>
      <w:r w:rsidR="007E5CE8">
        <w:t>ПОНУЂАЧА</w:t>
      </w:r>
    </w:p>
    <w:p w:rsidR="00F57195" w:rsidRPr="003E258A" w:rsidRDefault="00F57195" w:rsidP="00F57195">
      <w:pPr>
        <w:jc w:val="center"/>
      </w:pPr>
    </w:p>
    <w:p w:rsidR="00F57195" w:rsidRPr="003E258A" w:rsidRDefault="00F57195" w:rsidP="00F57195">
      <w:pPr>
        <w:jc w:val="center"/>
      </w:pPr>
    </w:p>
    <w:p w:rsidR="00F57195" w:rsidRPr="003E258A" w:rsidRDefault="00F57195" w:rsidP="00F57195">
      <w:pPr>
        <w:jc w:val="center"/>
        <w:rPr>
          <w:b/>
        </w:rPr>
      </w:pPr>
      <w:r w:rsidRPr="003E258A">
        <w:rPr>
          <w:b/>
        </w:rPr>
        <w:t>И З Ј А В Љ У Ј ЕМ</w:t>
      </w:r>
    </w:p>
    <w:p w:rsidR="00F57195" w:rsidRPr="003E258A" w:rsidRDefault="00F57195" w:rsidP="00F57195">
      <w:pPr>
        <w:jc w:val="center"/>
      </w:pPr>
    </w:p>
    <w:p w:rsidR="00F57195" w:rsidRPr="003E258A" w:rsidRDefault="00F57195" w:rsidP="00F57195">
      <w:pPr>
        <w:jc w:val="center"/>
      </w:pPr>
      <w:r w:rsidRPr="003E258A">
        <w:t>под пуном материјалном и кривичном одговорношћу</w:t>
      </w:r>
    </w:p>
    <w:p w:rsidR="00F57195" w:rsidRPr="003E258A" w:rsidRDefault="00F57195" w:rsidP="00F57195">
      <w:pPr>
        <w:jc w:val="center"/>
      </w:pPr>
      <w:r w:rsidRPr="003E258A">
        <w:t>_____________________________________________________</w:t>
      </w:r>
    </w:p>
    <w:p w:rsidR="00F57195" w:rsidRPr="003E258A" w:rsidRDefault="00F57195" w:rsidP="00F57195">
      <w:pPr>
        <w:jc w:val="center"/>
        <w:rPr>
          <w:i/>
        </w:rPr>
      </w:pPr>
      <w:r w:rsidRPr="003E258A">
        <w:rPr>
          <w:i/>
        </w:rPr>
        <w:t>(пословни име или скраћени назив  и седиште)</w:t>
      </w:r>
    </w:p>
    <w:p w:rsidR="00F57195" w:rsidRPr="003E258A" w:rsidRDefault="00F57195" w:rsidP="00F57195">
      <w:pPr>
        <w:jc w:val="center"/>
      </w:pPr>
    </w:p>
    <w:p w:rsidR="00F57195" w:rsidRPr="003E258A" w:rsidRDefault="00F57195" w:rsidP="00F57195"/>
    <w:p w:rsidR="00F57195" w:rsidRPr="003E258A" w:rsidRDefault="00F57195" w:rsidP="00F57195">
      <w:pPr>
        <w:rPr>
          <w:color w:val="000000"/>
        </w:rPr>
      </w:pPr>
      <w:r w:rsidRPr="003E258A">
        <w:t xml:space="preserve">У поступку јавне набавке услуга уз испоруку добара </w:t>
      </w:r>
      <w:r w:rsidR="00E1556C" w:rsidRPr="00587A71">
        <w:rPr>
          <w:rFonts w:eastAsia="TimesNewRomanPS-BoldMT" w:cs="Arial"/>
          <w:bCs/>
          <w:color w:val="000000"/>
          <w:szCs w:val="24"/>
          <w:lang w:eastAsia="sr-Latn-CS"/>
        </w:rPr>
        <w:t>„Друга фаза имплементације САП ЕРП система“</w:t>
      </w:r>
      <w:r w:rsidR="00E1556C">
        <w:rPr>
          <w:rFonts w:eastAsia="TimesNewRomanPS-BoldMT" w:cs="Arial"/>
          <w:bCs/>
          <w:color w:val="000000"/>
          <w:szCs w:val="24"/>
          <w:lang w:eastAsia="sr-Latn-CS"/>
        </w:rPr>
        <w:t xml:space="preserve"> - ЈН</w:t>
      </w:r>
      <w:r w:rsidR="00E1556C">
        <w:rPr>
          <w:rFonts w:cs="Arial"/>
          <w:szCs w:val="24"/>
        </w:rPr>
        <w:t xml:space="preserve"> </w:t>
      </w:r>
      <w:r w:rsidR="00E1556C" w:rsidRPr="00D25841">
        <w:rPr>
          <w:rFonts w:cs="Arial"/>
          <w:szCs w:val="24"/>
        </w:rPr>
        <w:t xml:space="preserve">број </w:t>
      </w:r>
      <w:r w:rsidR="001E1ED4" w:rsidRPr="001E1ED4">
        <w:rPr>
          <w:rFonts w:cs="Arial"/>
          <w:szCs w:val="24"/>
          <w:lang w:val="en-US"/>
        </w:rPr>
        <w:t>JN/1000/0287/2015</w:t>
      </w:r>
      <w:r w:rsidRPr="003E258A">
        <w:t xml:space="preserve">, да поштује све обавезе које произлазе из важећих прописа о заштити </w:t>
      </w:r>
      <w:r w:rsidRPr="003E258A">
        <w:rPr>
          <w:color w:val="000000"/>
        </w:rPr>
        <w:t>на раду</w:t>
      </w:r>
      <w:r w:rsidRPr="003E258A">
        <w:t xml:space="preserve">, запошљавању и условима рада, заштити животне средине и </w:t>
      </w:r>
      <w:r w:rsidR="007E5CE8">
        <w:t>нема забрану обављања делатности која је на снази у време подношења понуде.</w:t>
      </w:r>
    </w:p>
    <w:p w:rsidR="00F57195" w:rsidRPr="003E258A" w:rsidRDefault="00F57195" w:rsidP="00F57195">
      <w:pPr>
        <w:pStyle w:val="BodyText"/>
      </w:pPr>
    </w:p>
    <w:p w:rsidR="00F57195" w:rsidRPr="003E258A" w:rsidRDefault="00F57195" w:rsidP="00F57195">
      <w:pPr>
        <w:pStyle w:val="BodyText"/>
      </w:pPr>
    </w:p>
    <w:p w:rsidR="00F57195" w:rsidRPr="003E258A" w:rsidRDefault="00F57195" w:rsidP="00F57195">
      <w:pPr>
        <w:pStyle w:val="BodyText"/>
      </w:pPr>
    </w:p>
    <w:tbl>
      <w:tblPr>
        <w:tblW w:w="0" w:type="auto"/>
        <w:jc w:val="center"/>
        <w:tblLook w:val="01E0" w:firstRow="1" w:lastRow="1" w:firstColumn="1" w:lastColumn="1" w:noHBand="0" w:noVBand="0"/>
      </w:tblPr>
      <w:tblGrid>
        <w:gridCol w:w="3508"/>
        <w:gridCol w:w="1917"/>
        <w:gridCol w:w="3646"/>
      </w:tblGrid>
      <w:tr w:rsidR="00F57195" w:rsidRPr="003E258A" w:rsidTr="001E1ED4">
        <w:trPr>
          <w:jc w:val="center"/>
        </w:trPr>
        <w:tc>
          <w:tcPr>
            <w:tcW w:w="3652" w:type="dxa"/>
          </w:tcPr>
          <w:p w:rsidR="00F57195" w:rsidRPr="003E258A" w:rsidRDefault="00F57195" w:rsidP="00B3570C">
            <w:pPr>
              <w:jc w:val="center"/>
            </w:pPr>
            <w:r w:rsidRPr="003E258A">
              <w:t>Место и датум:</w:t>
            </w:r>
          </w:p>
        </w:tc>
        <w:tc>
          <w:tcPr>
            <w:tcW w:w="1985" w:type="dxa"/>
          </w:tcPr>
          <w:p w:rsidR="00F57195" w:rsidRPr="003E258A" w:rsidRDefault="00F57195" w:rsidP="00B3570C">
            <w:pPr>
              <w:jc w:val="center"/>
            </w:pPr>
            <w:r w:rsidRPr="003E258A">
              <w:t>М.П.</w:t>
            </w:r>
          </w:p>
        </w:tc>
        <w:tc>
          <w:tcPr>
            <w:tcW w:w="3782" w:type="dxa"/>
          </w:tcPr>
          <w:p w:rsidR="00F57195" w:rsidRPr="003E258A" w:rsidRDefault="00F57195" w:rsidP="00B3570C">
            <w:pPr>
              <w:jc w:val="center"/>
            </w:pPr>
            <w:r w:rsidRPr="003E258A">
              <w:t>Понуђач:</w:t>
            </w:r>
          </w:p>
        </w:tc>
      </w:tr>
      <w:tr w:rsidR="00F57195" w:rsidRPr="003E258A" w:rsidTr="001E1ED4">
        <w:trPr>
          <w:jc w:val="center"/>
        </w:trPr>
        <w:tc>
          <w:tcPr>
            <w:tcW w:w="3652" w:type="dxa"/>
            <w:vAlign w:val="center"/>
          </w:tcPr>
          <w:p w:rsidR="00F57195" w:rsidRPr="003E258A" w:rsidRDefault="00F57195" w:rsidP="00B3570C"/>
        </w:tc>
        <w:tc>
          <w:tcPr>
            <w:tcW w:w="1985" w:type="dxa"/>
            <w:vAlign w:val="center"/>
          </w:tcPr>
          <w:p w:rsidR="00F57195" w:rsidRPr="003E258A" w:rsidRDefault="00F57195" w:rsidP="00B3570C"/>
        </w:tc>
        <w:tc>
          <w:tcPr>
            <w:tcW w:w="3782" w:type="dxa"/>
            <w:vAlign w:val="center"/>
          </w:tcPr>
          <w:p w:rsidR="00F57195" w:rsidRPr="003E258A" w:rsidRDefault="00F57195" w:rsidP="00B3570C"/>
        </w:tc>
      </w:tr>
      <w:tr w:rsidR="00F57195" w:rsidRPr="003E258A" w:rsidTr="001E1ED4">
        <w:trPr>
          <w:jc w:val="center"/>
        </w:trPr>
        <w:tc>
          <w:tcPr>
            <w:tcW w:w="3652" w:type="dxa"/>
            <w:tcBorders>
              <w:bottom w:val="single" w:sz="4" w:space="0" w:color="auto"/>
            </w:tcBorders>
            <w:vAlign w:val="center"/>
          </w:tcPr>
          <w:p w:rsidR="00F57195" w:rsidRPr="003E258A" w:rsidRDefault="00F57195" w:rsidP="00B3570C"/>
        </w:tc>
        <w:tc>
          <w:tcPr>
            <w:tcW w:w="1985" w:type="dxa"/>
            <w:vAlign w:val="center"/>
          </w:tcPr>
          <w:p w:rsidR="00F57195" w:rsidRPr="003E258A" w:rsidRDefault="00F57195" w:rsidP="00B3570C"/>
        </w:tc>
        <w:tc>
          <w:tcPr>
            <w:tcW w:w="3782" w:type="dxa"/>
            <w:tcBorders>
              <w:bottom w:val="single" w:sz="4" w:space="0" w:color="auto"/>
            </w:tcBorders>
            <w:vAlign w:val="center"/>
          </w:tcPr>
          <w:p w:rsidR="00F57195" w:rsidRPr="003E258A" w:rsidRDefault="00F57195" w:rsidP="00B3570C"/>
        </w:tc>
      </w:tr>
    </w:tbl>
    <w:p w:rsidR="00F57195" w:rsidRPr="003E258A" w:rsidRDefault="00F57195" w:rsidP="00F57195"/>
    <w:p w:rsidR="00F57195" w:rsidRDefault="00F57195" w:rsidP="00F57195">
      <w:pPr>
        <w:tabs>
          <w:tab w:val="left" w:pos="395"/>
          <w:tab w:val="right" w:pos="15400"/>
        </w:tabs>
        <w:spacing w:after="0"/>
        <w:jc w:val="right"/>
      </w:pPr>
      <w:r w:rsidRPr="003E258A">
        <w:br w:type="page"/>
      </w:r>
    </w:p>
    <w:p w:rsidR="00F57195" w:rsidRPr="003E258A" w:rsidRDefault="00F57195" w:rsidP="00F57195">
      <w:pPr>
        <w:pStyle w:val="BodyText"/>
        <w:jc w:val="right"/>
        <w:rPr>
          <w:b/>
          <w:i/>
        </w:rPr>
      </w:pPr>
      <w:r w:rsidRPr="003E258A">
        <w:rPr>
          <w:b/>
          <w:i/>
        </w:rPr>
        <w:lastRenderedPageBreak/>
        <w:t>ОБРАЗАЦ 4.</w:t>
      </w:r>
    </w:p>
    <w:p w:rsidR="00F57195" w:rsidRPr="00DA3E5F" w:rsidRDefault="00F57195" w:rsidP="00DB3612">
      <w:pPr>
        <w:pStyle w:val="Heading2"/>
        <w:numPr>
          <w:ilvl w:val="0"/>
          <w:numId w:val="0"/>
        </w:numPr>
        <w:ind w:left="360" w:hanging="360"/>
        <w:jc w:val="center"/>
      </w:pPr>
      <w:bookmarkStart w:id="1311" w:name="_ТЕРМИН_ПЛАН"/>
      <w:bookmarkStart w:id="1312" w:name="_ТЕРМИН_ПЛАН_ИЗВРШЕЊА"/>
      <w:bookmarkStart w:id="1313" w:name="_Toc379212648"/>
      <w:bookmarkStart w:id="1314" w:name="_Toc379555184"/>
      <w:bookmarkStart w:id="1315" w:name="_Toc404696002"/>
      <w:bookmarkStart w:id="1316" w:name="_Toc419985832"/>
      <w:bookmarkStart w:id="1317" w:name="_Toc430887003"/>
      <w:bookmarkStart w:id="1318" w:name="_Toc432586825"/>
      <w:bookmarkEnd w:id="1311"/>
      <w:bookmarkEnd w:id="1312"/>
      <w:r w:rsidRPr="003E258A">
        <w:t>ТЕРМИН ПЛА</w:t>
      </w:r>
      <w:bookmarkEnd w:id="1313"/>
      <w:bookmarkEnd w:id="1314"/>
      <w:bookmarkEnd w:id="1315"/>
      <w:bookmarkEnd w:id="1316"/>
      <w:r w:rsidR="00E1556C">
        <w:t>Н</w:t>
      </w:r>
      <w:r w:rsidR="00DA3E5F">
        <w:t xml:space="preserve"> </w:t>
      </w:r>
      <w:r w:rsidR="00DA3E5F" w:rsidRPr="002D6156">
        <w:t>ИЗВРШЕЊА УСЛУГА И ИСПОРУКЕ ЛИЦЕНЦИ</w:t>
      </w:r>
      <w:bookmarkEnd w:id="1317"/>
      <w:bookmarkEnd w:id="1318"/>
    </w:p>
    <w:p w:rsidR="00F57195" w:rsidRPr="003E258A" w:rsidRDefault="00F57195" w:rsidP="00F57195">
      <w:pPr>
        <w:tabs>
          <w:tab w:val="left" w:pos="360"/>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414"/>
        <w:gridCol w:w="2144"/>
        <w:gridCol w:w="457"/>
        <w:gridCol w:w="457"/>
        <w:gridCol w:w="462"/>
        <w:gridCol w:w="466"/>
        <w:gridCol w:w="466"/>
        <w:gridCol w:w="473"/>
        <w:gridCol w:w="466"/>
        <w:gridCol w:w="466"/>
        <w:gridCol w:w="466"/>
        <w:gridCol w:w="466"/>
        <w:gridCol w:w="468"/>
        <w:gridCol w:w="462"/>
        <w:gridCol w:w="462"/>
        <w:gridCol w:w="466"/>
      </w:tblGrid>
      <w:tr w:rsidR="00273B5E" w:rsidRPr="003E258A" w:rsidTr="001E1ED4">
        <w:trPr>
          <w:cantSplit/>
          <w:trHeight w:hRule="exact" w:val="397"/>
        </w:trPr>
        <w:tc>
          <w:tcPr>
            <w:tcW w:w="228" w:type="pct"/>
            <w:vMerge w:val="restart"/>
            <w:vAlign w:val="center"/>
          </w:tcPr>
          <w:p w:rsidR="00273B5E" w:rsidRPr="003E258A" w:rsidRDefault="00273B5E" w:rsidP="00B3570C">
            <w:pPr>
              <w:tabs>
                <w:tab w:val="left" w:pos="360"/>
              </w:tabs>
              <w:jc w:val="center"/>
              <w:rPr>
                <w:b/>
              </w:rPr>
            </w:pPr>
            <w:r w:rsidRPr="003E258A">
              <w:rPr>
                <w:b/>
              </w:rPr>
              <w:t>N°</w:t>
            </w:r>
          </w:p>
        </w:tc>
        <w:tc>
          <w:tcPr>
            <w:tcW w:w="1183" w:type="pct"/>
            <w:vMerge w:val="restart"/>
            <w:vAlign w:val="center"/>
          </w:tcPr>
          <w:p w:rsidR="00273B5E" w:rsidRPr="003E258A" w:rsidRDefault="00273B5E" w:rsidP="00B3570C">
            <w:pPr>
              <w:tabs>
                <w:tab w:val="left" w:pos="360"/>
              </w:tabs>
              <w:jc w:val="center"/>
              <w:rPr>
                <w:b/>
              </w:rPr>
            </w:pPr>
            <w:r w:rsidRPr="003E258A">
              <w:rPr>
                <w:b/>
                <w:bCs/>
              </w:rPr>
              <w:t>Фаза/</w:t>
            </w:r>
            <w:r w:rsidRPr="003E258A">
              <w:rPr>
                <w:b/>
              </w:rPr>
              <w:t>Активност*</w:t>
            </w:r>
          </w:p>
        </w:tc>
        <w:tc>
          <w:tcPr>
            <w:tcW w:w="3588" w:type="pct"/>
            <w:gridSpan w:val="14"/>
            <w:vAlign w:val="center"/>
          </w:tcPr>
          <w:p w:rsidR="00273B5E" w:rsidRPr="003E258A" w:rsidRDefault="00273B5E" w:rsidP="00B3570C">
            <w:pPr>
              <w:tabs>
                <w:tab w:val="left" w:pos="360"/>
              </w:tabs>
              <w:jc w:val="center"/>
              <w:rPr>
                <w:b/>
              </w:rPr>
            </w:pPr>
            <w:r w:rsidRPr="003E258A">
              <w:rPr>
                <w:b/>
              </w:rPr>
              <w:t>Месеци</w:t>
            </w:r>
          </w:p>
        </w:tc>
      </w:tr>
      <w:tr w:rsidR="003E518F" w:rsidRPr="003E258A" w:rsidTr="001C5EC6">
        <w:trPr>
          <w:cantSplit/>
          <w:trHeight w:hRule="exact" w:val="397"/>
        </w:trPr>
        <w:tc>
          <w:tcPr>
            <w:tcW w:w="228" w:type="pct"/>
            <w:vMerge/>
            <w:vAlign w:val="center"/>
          </w:tcPr>
          <w:p w:rsidR="00273B5E" w:rsidRPr="003E258A" w:rsidRDefault="00273B5E" w:rsidP="00B3570C">
            <w:pPr>
              <w:tabs>
                <w:tab w:val="left" w:pos="360"/>
              </w:tabs>
              <w:jc w:val="center"/>
              <w:rPr>
                <w:b/>
              </w:rPr>
            </w:pPr>
          </w:p>
        </w:tc>
        <w:tc>
          <w:tcPr>
            <w:tcW w:w="1183" w:type="pct"/>
            <w:vMerge/>
            <w:vAlign w:val="center"/>
          </w:tcPr>
          <w:p w:rsidR="00273B5E" w:rsidRPr="003E258A" w:rsidRDefault="00273B5E" w:rsidP="00B3570C">
            <w:pPr>
              <w:tabs>
                <w:tab w:val="left" w:pos="360"/>
              </w:tabs>
              <w:jc w:val="center"/>
              <w:rPr>
                <w:b/>
              </w:rPr>
            </w:pPr>
          </w:p>
        </w:tc>
        <w:tc>
          <w:tcPr>
            <w:tcW w:w="253" w:type="pct"/>
            <w:vAlign w:val="center"/>
          </w:tcPr>
          <w:p w:rsidR="00273B5E" w:rsidRPr="003E258A" w:rsidRDefault="00273B5E" w:rsidP="00273B5E">
            <w:pPr>
              <w:tabs>
                <w:tab w:val="left" w:pos="360"/>
              </w:tabs>
              <w:jc w:val="center"/>
              <w:rPr>
                <w:b/>
                <w:sz w:val="12"/>
                <w:szCs w:val="12"/>
              </w:rPr>
            </w:pPr>
            <w:r w:rsidRPr="003E258A">
              <w:rPr>
                <w:b/>
                <w:sz w:val="12"/>
                <w:szCs w:val="12"/>
              </w:rPr>
              <w:t>1</w:t>
            </w:r>
          </w:p>
        </w:tc>
        <w:tc>
          <w:tcPr>
            <w:tcW w:w="253" w:type="pct"/>
            <w:vAlign w:val="center"/>
          </w:tcPr>
          <w:p w:rsidR="00273B5E" w:rsidRPr="003E258A" w:rsidRDefault="00273B5E" w:rsidP="00273B5E">
            <w:pPr>
              <w:tabs>
                <w:tab w:val="left" w:pos="360"/>
              </w:tabs>
              <w:jc w:val="center"/>
              <w:rPr>
                <w:b/>
                <w:sz w:val="12"/>
                <w:szCs w:val="12"/>
              </w:rPr>
            </w:pPr>
            <w:r w:rsidRPr="003E258A">
              <w:rPr>
                <w:b/>
                <w:sz w:val="12"/>
                <w:szCs w:val="12"/>
              </w:rPr>
              <w:t>2</w:t>
            </w:r>
          </w:p>
        </w:tc>
        <w:tc>
          <w:tcPr>
            <w:tcW w:w="255" w:type="pct"/>
            <w:vAlign w:val="center"/>
          </w:tcPr>
          <w:p w:rsidR="00273B5E" w:rsidRPr="003E258A" w:rsidRDefault="00273B5E" w:rsidP="00273B5E">
            <w:pPr>
              <w:tabs>
                <w:tab w:val="left" w:pos="360"/>
              </w:tabs>
              <w:jc w:val="center"/>
              <w:rPr>
                <w:b/>
                <w:sz w:val="12"/>
                <w:szCs w:val="12"/>
              </w:rPr>
            </w:pPr>
            <w:r w:rsidRPr="003E258A">
              <w:rPr>
                <w:b/>
                <w:sz w:val="12"/>
                <w:szCs w:val="12"/>
              </w:rPr>
              <w:t>3</w:t>
            </w:r>
          </w:p>
        </w:tc>
        <w:tc>
          <w:tcPr>
            <w:tcW w:w="257" w:type="pct"/>
            <w:vAlign w:val="center"/>
          </w:tcPr>
          <w:p w:rsidR="00273B5E" w:rsidRPr="003E258A" w:rsidRDefault="00273B5E" w:rsidP="00273B5E">
            <w:pPr>
              <w:tabs>
                <w:tab w:val="left" w:pos="360"/>
              </w:tabs>
              <w:jc w:val="center"/>
              <w:rPr>
                <w:b/>
                <w:sz w:val="12"/>
                <w:szCs w:val="12"/>
              </w:rPr>
            </w:pPr>
            <w:r w:rsidRPr="003E258A">
              <w:rPr>
                <w:b/>
                <w:sz w:val="12"/>
                <w:szCs w:val="12"/>
              </w:rPr>
              <w:t>4</w:t>
            </w:r>
          </w:p>
        </w:tc>
        <w:tc>
          <w:tcPr>
            <w:tcW w:w="257" w:type="pct"/>
            <w:vAlign w:val="center"/>
          </w:tcPr>
          <w:p w:rsidR="00273B5E" w:rsidRPr="003E258A" w:rsidRDefault="00273B5E" w:rsidP="00273B5E">
            <w:pPr>
              <w:tabs>
                <w:tab w:val="left" w:pos="360"/>
              </w:tabs>
              <w:jc w:val="center"/>
              <w:rPr>
                <w:b/>
                <w:sz w:val="12"/>
                <w:szCs w:val="12"/>
              </w:rPr>
            </w:pPr>
            <w:r w:rsidRPr="003E258A">
              <w:rPr>
                <w:b/>
                <w:sz w:val="12"/>
                <w:szCs w:val="12"/>
              </w:rPr>
              <w:t>5</w:t>
            </w:r>
          </w:p>
        </w:tc>
        <w:tc>
          <w:tcPr>
            <w:tcW w:w="260" w:type="pct"/>
            <w:vAlign w:val="center"/>
          </w:tcPr>
          <w:p w:rsidR="00273B5E" w:rsidRPr="003E258A" w:rsidRDefault="00273B5E" w:rsidP="00273B5E">
            <w:pPr>
              <w:tabs>
                <w:tab w:val="left" w:pos="360"/>
              </w:tabs>
              <w:jc w:val="center"/>
              <w:rPr>
                <w:b/>
                <w:sz w:val="12"/>
                <w:szCs w:val="12"/>
              </w:rPr>
            </w:pPr>
            <w:r w:rsidRPr="003E258A">
              <w:rPr>
                <w:b/>
                <w:sz w:val="12"/>
                <w:szCs w:val="12"/>
              </w:rPr>
              <w:t>6</w:t>
            </w:r>
          </w:p>
        </w:tc>
        <w:tc>
          <w:tcPr>
            <w:tcW w:w="257" w:type="pct"/>
            <w:vAlign w:val="center"/>
          </w:tcPr>
          <w:p w:rsidR="00273B5E" w:rsidRPr="00273B5E" w:rsidRDefault="00273B5E" w:rsidP="00273B5E">
            <w:pPr>
              <w:tabs>
                <w:tab w:val="left" w:pos="360"/>
              </w:tabs>
              <w:jc w:val="center"/>
              <w:rPr>
                <w:b/>
                <w:sz w:val="12"/>
                <w:szCs w:val="12"/>
                <w:lang w:val="en-US"/>
              </w:rPr>
            </w:pPr>
            <w:r>
              <w:rPr>
                <w:b/>
                <w:sz w:val="12"/>
                <w:szCs w:val="12"/>
                <w:lang w:val="en-US"/>
              </w:rPr>
              <w:t>7</w:t>
            </w:r>
          </w:p>
        </w:tc>
        <w:tc>
          <w:tcPr>
            <w:tcW w:w="257" w:type="pct"/>
            <w:vAlign w:val="center"/>
          </w:tcPr>
          <w:p w:rsidR="00273B5E" w:rsidRPr="00273B5E" w:rsidRDefault="00273B5E" w:rsidP="00273B5E">
            <w:pPr>
              <w:tabs>
                <w:tab w:val="left" w:pos="360"/>
              </w:tabs>
              <w:jc w:val="center"/>
              <w:rPr>
                <w:b/>
                <w:sz w:val="12"/>
                <w:szCs w:val="12"/>
                <w:lang w:val="en-US"/>
              </w:rPr>
            </w:pPr>
            <w:r>
              <w:rPr>
                <w:b/>
                <w:sz w:val="12"/>
                <w:szCs w:val="12"/>
                <w:lang w:val="en-US"/>
              </w:rPr>
              <w:t>8</w:t>
            </w:r>
          </w:p>
        </w:tc>
        <w:tc>
          <w:tcPr>
            <w:tcW w:w="257" w:type="pct"/>
            <w:vAlign w:val="center"/>
          </w:tcPr>
          <w:p w:rsidR="00273B5E" w:rsidRPr="00273B5E" w:rsidRDefault="00273B5E" w:rsidP="00273B5E">
            <w:pPr>
              <w:tabs>
                <w:tab w:val="left" w:pos="360"/>
              </w:tabs>
              <w:jc w:val="center"/>
              <w:rPr>
                <w:b/>
                <w:sz w:val="12"/>
                <w:szCs w:val="12"/>
                <w:lang w:val="en-US"/>
              </w:rPr>
            </w:pPr>
            <w:r>
              <w:rPr>
                <w:b/>
                <w:sz w:val="12"/>
                <w:szCs w:val="12"/>
                <w:lang w:val="en-US"/>
              </w:rPr>
              <w:t>9</w:t>
            </w:r>
          </w:p>
        </w:tc>
        <w:tc>
          <w:tcPr>
            <w:tcW w:w="257" w:type="pct"/>
            <w:vAlign w:val="center"/>
          </w:tcPr>
          <w:p w:rsidR="00273B5E" w:rsidRPr="00273B5E" w:rsidRDefault="00273B5E" w:rsidP="00273B5E">
            <w:pPr>
              <w:tabs>
                <w:tab w:val="left" w:pos="360"/>
              </w:tabs>
              <w:jc w:val="center"/>
              <w:rPr>
                <w:b/>
                <w:sz w:val="12"/>
                <w:szCs w:val="12"/>
                <w:lang w:val="en-US"/>
              </w:rPr>
            </w:pPr>
            <w:r>
              <w:rPr>
                <w:b/>
                <w:sz w:val="12"/>
                <w:szCs w:val="12"/>
                <w:lang w:val="en-US"/>
              </w:rPr>
              <w:t>10</w:t>
            </w:r>
          </w:p>
        </w:tc>
        <w:tc>
          <w:tcPr>
            <w:tcW w:w="258" w:type="pct"/>
            <w:vAlign w:val="center"/>
          </w:tcPr>
          <w:p w:rsidR="00273B5E" w:rsidRPr="00273B5E" w:rsidRDefault="00273B5E" w:rsidP="00273B5E">
            <w:pPr>
              <w:tabs>
                <w:tab w:val="left" w:pos="360"/>
              </w:tabs>
              <w:jc w:val="center"/>
              <w:rPr>
                <w:b/>
                <w:sz w:val="12"/>
                <w:szCs w:val="12"/>
                <w:lang w:val="en-US"/>
              </w:rPr>
            </w:pPr>
            <w:r>
              <w:rPr>
                <w:b/>
                <w:sz w:val="12"/>
                <w:szCs w:val="12"/>
                <w:lang w:val="en-US"/>
              </w:rPr>
              <w:t>11</w:t>
            </w:r>
          </w:p>
        </w:tc>
        <w:tc>
          <w:tcPr>
            <w:tcW w:w="255" w:type="pct"/>
            <w:vAlign w:val="center"/>
          </w:tcPr>
          <w:p w:rsidR="00273B5E" w:rsidRPr="00273B5E" w:rsidRDefault="00273B5E" w:rsidP="00273B5E">
            <w:pPr>
              <w:tabs>
                <w:tab w:val="left" w:pos="360"/>
              </w:tabs>
              <w:jc w:val="center"/>
              <w:rPr>
                <w:b/>
                <w:sz w:val="12"/>
                <w:szCs w:val="12"/>
                <w:lang w:val="en-US"/>
              </w:rPr>
            </w:pPr>
            <w:r>
              <w:rPr>
                <w:b/>
                <w:sz w:val="12"/>
                <w:szCs w:val="12"/>
                <w:lang w:val="en-US"/>
              </w:rPr>
              <w:t>12</w:t>
            </w:r>
          </w:p>
        </w:tc>
        <w:tc>
          <w:tcPr>
            <w:tcW w:w="255" w:type="pct"/>
            <w:vAlign w:val="center"/>
          </w:tcPr>
          <w:p w:rsidR="00273B5E" w:rsidRDefault="00273B5E" w:rsidP="00273B5E">
            <w:pPr>
              <w:tabs>
                <w:tab w:val="left" w:pos="360"/>
              </w:tabs>
              <w:jc w:val="center"/>
              <w:rPr>
                <w:b/>
                <w:sz w:val="12"/>
                <w:szCs w:val="12"/>
                <w:lang w:val="en-US"/>
              </w:rPr>
            </w:pPr>
            <w:r>
              <w:rPr>
                <w:b/>
                <w:sz w:val="12"/>
                <w:szCs w:val="12"/>
                <w:lang w:val="en-US"/>
              </w:rPr>
              <w:t>13</w:t>
            </w:r>
          </w:p>
        </w:tc>
        <w:tc>
          <w:tcPr>
            <w:tcW w:w="256" w:type="pct"/>
            <w:vAlign w:val="center"/>
          </w:tcPr>
          <w:p w:rsidR="00273B5E" w:rsidRDefault="00273B5E" w:rsidP="00273B5E">
            <w:pPr>
              <w:tabs>
                <w:tab w:val="left" w:pos="360"/>
              </w:tabs>
              <w:jc w:val="center"/>
              <w:rPr>
                <w:b/>
                <w:sz w:val="12"/>
                <w:szCs w:val="12"/>
                <w:lang w:val="en-US"/>
              </w:rPr>
            </w:pPr>
            <w:r>
              <w:rPr>
                <w:b/>
                <w:sz w:val="12"/>
                <w:szCs w:val="12"/>
                <w:lang w:val="en-US"/>
              </w:rPr>
              <w:t>14</w:t>
            </w:r>
          </w:p>
        </w:tc>
      </w:tr>
      <w:tr w:rsidR="003E518F" w:rsidRPr="003E258A" w:rsidTr="001C5EC6">
        <w:tc>
          <w:tcPr>
            <w:tcW w:w="228" w:type="pct"/>
            <w:shd w:val="clear" w:color="auto" w:fill="EEECE1" w:themeFill="background2"/>
            <w:vAlign w:val="center"/>
          </w:tcPr>
          <w:p w:rsidR="00273B5E" w:rsidRPr="003E258A" w:rsidRDefault="00273B5E" w:rsidP="00B3570C">
            <w:pPr>
              <w:tabs>
                <w:tab w:val="left" w:pos="360"/>
              </w:tabs>
              <w:jc w:val="center"/>
            </w:pPr>
            <w:r w:rsidRPr="003E258A">
              <w:t>I</w:t>
            </w:r>
          </w:p>
        </w:tc>
        <w:tc>
          <w:tcPr>
            <w:tcW w:w="2719" w:type="pct"/>
            <w:gridSpan w:val="7"/>
            <w:shd w:val="clear" w:color="auto" w:fill="EEECE1" w:themeFill="background2"/>
          </w:tcPr>
          <w:p w:rsidR="00273B5E" w:rsidRPr="003E258A" w:rsidRDefault="00273B5E" w:rsidP="00DC1251">
            <w:pPr>
              <w:tabs>
                <w:tab w:val="left" w:pos="360"/>
              </w:tabs>
            </w:pPr>
            <w:r w:rsidRPr="003E258A">
              <w:t xml:space="preserve">Испорука софтверских лиценци </w:t>
            </w:r>
          </w:p>
        </w:tc>
        <w:tc>
          <w:tcPr>
            <w:tcW w:w="257" w:type="pct"/>
            <w:shd w:val="clear" w:color="auto" w:fill="EEECE1" w:themeFill="background2"/>
          </w:tcPr>
          <w:p w:rsidR="00273B5E" w:rsidRPr="003E258A" w:rsidRDefault="00273B5E" w:rsidP="00DC1251">
            <w:pPr>
              <w:tabs>
                <w:tab w:val="left" w:pos="360"/>
              </w:tabs>
            </w:pPr>
          </w:p>
        </w:tc>
        <w:tc>
          <w:tcPr>
            <w:tcW w:w="257" w:type="pct"/>
            <w:shd w:val="clear" w:color="auto" w:fill="EEECE1" w:themeFill="background2"/>
          </w:tcPr>
          <w:p w:rsidR="00273B5E" w:rsidRPr="003E258A" w:rsidRDefault="00273B5E" w:rsidP="00DC1251">
            <w:pPr>
              <w:tabs>
                <w:tab w:val="left" w:pos="360"/>
              </w:tabs>
            </w:pPr>
          </w:p>
        </w:tc>
        <w:tc>
          <w:tcPr>
            <w:tcW w:w="257" w:type="pct"/>
            <w:shd w:val="clear" w:color="auto" w:fill="EEECE1" w:themeFill="background2"/>
          </w:tcPr>
          <w:p w:rsidR="00273B5E" w:rsidRPr="003E258A" w:rsidRDefault="00273B5E" w:rsidP="00DC1251">
            <w:pPr>
              <w:tabs>
                <w:tab w:val="left" w:pos="360"/>
              </w:tabs>
            </w:pPr>
          </w:p>
        </w:tc>
        <w:tc>
          <w:tcPr>
            <w:tcW w:w="257" w:type="pct"/>
            <w:shd w:val="clear" w:color="auto" w:fill="EEECE1" w:themeFill="background2"/>
          </w:tcPr>
          <w:p w:rsidR="00273B5E" w:rsidRPr="003E258A" w:rsidRDefault="00273B5E" w:rsidP="00DC1251">
            <w:pPr>
              <w:tabs>
                <w:tab w:val="left" w:pos="360"/>
              </w:tabs>
            </w:pPr>
          </w:p>
        </w:tc>
        <w:tc>
          <w:tcPr>
            <w:tcW w:w="258" w:type="pct"/>
            <w:shd w:val="clear" w:color="auto" w:fill="EEECE1" w:themeFill="background2"/>
          </w:tcPr>
          <w:p w:rsidR="00273B5E" w:rsidRPr="003E258A" w:rsidRDefault="00273B5E" w:rsidP="00DC1251">
            <w:pPr>
              <w:tabs>
                <w:tab w:val="left" w:pos="360"/>
              </w:tabs>
            </w:pPr>
          </w:p>
        </w:tc>
        <w:tc>
          <w:tcPr>
            <w:tcW w:w="255" w:type="pct"/>
            <w:shd w:val="clear" w:color="auto" w:fill="EEECE1" w:themeFill="background2"/>
          </w:tcPr>
          <w:p w:rsidR="00273B5E" w:rsidRPr="003E258A" w:rsidRDefault="00273B5E" w:rsidP="00DC1251">
            <w:pPr>
              <w:tabs>
                <w:tab w:val="left" w:pos="360"/>
              </w:tabs>
            </w:pPr>
          </w:p>
        </w:tc>
        <w:tc>
          <w:tcPr>
            <w:tcW w:w="255" w:type="pct"/>
            <w:shd w:val="clear" w:color="auto" w:fill="EEECE1" w:themeFill="background2"/>
          </w:tcPr>
          <w:p w:rsidR="00273B5E" w:rsidRPr="003E258A" w:rsidRDefault="00273B5E" w:rsidP="00DC1251">
            <w:pPr>
              <w:tabs>
                <w:tab w:val="left" w:pos="360"/>
              </w:tabs>
            </w:pPr>
          </w:p>
        </w:tc>
        <w:tc>
          <w:tcPr>
            <w:tcW w:w="256" w:type="pct"/>
            <w:shd w:val="clear" w:color="auto" w:fill="EEECE1" w:themeFill="background2"/>
          </w:tcPr>
          <w:p w:rsidR="00273B5E" w:rsidRPr="003E258A" w:rsidRDefault="00273B5E" w:rsidP="00DC1251">
            <w:pPr>
              <w:tabs>
                <w:tab w:val="left" w:pos="360"/>
              </w:tabs>
            </w:pPr>
          </w:p>
        </w:tc>
      </w:tr>
      <w:tr w:rsidR="00273B5E" w:rsidRPr="003E258A" w:rsidTr="001E1ED4">
        <w:tc>
          <w:tcPr>
            <w:tcW w:w="228" w:type="pct"/>
            <w:vAlign w:val="center"/>
          </w:tcPr>
          <w:p w:rsidR="00273B5E" w:rsidRPr="003E258A" w:rsidRDefault="00273B5E" w:rsidP="00B3570C">
            <w:pPr>
              <w:tabs>
                <w:tab w:val="left" w:pos="360"/>
              </w:tabs>
              <w:jc w:val="center"/>
            </w:pPr>
            <w:r w:rsidRPr="003E258A">
              <w:t>1</w:t>
            </w:r>
          </w:p>
        </w:tc>
        <w:tc>
          <w:tcPr>
            <w:tcW w:w="1183" w:type="pct"/>
          </w:tcPr>
          <w:p w:rsidR="00273B5E" w:rsidRPr="003E258A" w:rsidRDefault="00273B5E" w:rsidP="00B3570C">
            <w:pPr>
              <w:tabs>
                <w:tab w:val="left" w:pos="360"/>
              </w:tabs>
            </w:pPr>
          </w:p>
        </w:tc>
        <w:tc>
          <w:tcPr>
            <w:tcW w:w="253" w:type="pct"/>
          </w:tcPr>
          <w:p w:rsidR="00273B5E" w:rsidRPr="003E258A" w:rsidRDefault="00273B5E" w:rsidP="00B3570C">
            <w:pPr>
              <w:tabs>
                <w:tab w:val="left" w:pos="360"/>
              </w:tabs>
            </w:pPr>
          </w:p>
        </w:tc>
        <w:tc>
          <w:tcPr>
            <w:tcW w:w="253" w:type="pct"/>
          </w:tcPr>
          <w:p w:rsidR="00273B5E" w:rsidRPr="003E258A" w:rsidRDefault="00273B5E" w:rsidP="00B3570C">
            <w:pPr>
              <w:tabs>
                <w:tab w:val="left" w:pos="360"/>
              </w:tabs>
            </w:pPr>
          </w:p>
        </w:tc>
        <w:tc>
          <w:tcPr>
            <w:tcW w:w="255" w:type="pct"/>
          </w:tcPr>
          <w:p w:rsidR="00273B5E" w:rsidRPr="003E258A" w:rsidRDefault="00273B5E" w:rsidP="00B3570C">
            <w:pPr>
              <w:tabs>
                <w:tab w:val="left" w:pos="360"/>
              </w:tabs>
            </w:pPr>
          </w:p>
        </w:tc>
        <w:tc>
          <w:tcPr>
            <w:tcW w:w="257" w:type="pct"/>
          </w:tcPr>
          <w:p w:rsidR="00273B5E" w:rsidRPr="003E258A" w:rsidRDefault="00273B5E" w:rsidP="00B3570C">
            <w:pPr>
              <w:tabs>
                <w:tab w:val="left" w:pos="360"/>
              </w:tabs>
            </w:pPr>
          </w:p>
        </w:tc>
        <w:tc>
          <w:tcPr>
            <w:tcW w:w="257" w:type="pct"/>
          </w:tcPr>
          <w:p w:rsidR="00273B5E" w:rsidRPr="003E258A" w:rsidRDefault="00273B5E" w:rsidP="00B3570C">
            <w:pPr>
              <w:tabs>
                <w:tab w:val="left" w:pos="360"/>
              </w:tabs>
            </w:pPr>
          </w:p>
        </w:tc>
        <w:tc>
          <w:tcPr>
            <w:tcW w:w="260" w:type="pct"/>
          </w:tcPr>
          <w:p w:rsidR="00273B5E" w:rsidRPr="003E258A" w:rsidRDefault="00273B5E" w:rsidP="00B3570C">
            <w:pPr>
              <w:tabs>
                <w:tab w:val="left" w:pos="360"/>
              </w:tabs>
            </w:pPr>
          </w:p>
        </w:tc>
        <w:tc>
          <w:tcPr>
            <w:tcW w:w="257" w:type="pct"/>
          </w:tcPr>
          <w:p w:rsidR="00273B5E" w:rsidRPr="003E258A" w:rsidRDefault="00273B5E" w:rsidP="00B3570C">
            <w:pPr>
              <w:tabs>
                <w:tab w:val="left" w:pos="360"/>
              </w:tabs>
            </w:pPr>
          </w:p>
        </w:tc>
        <w:tc>
          <w:tcPr>
            <w:tcW w:w="257" w:type="pct"/>
          </w:tcPr>
          <w:p w:rsidR="00273B5E" w:rsidRPr="003E258A" w:rsidRDefault="00273B5E" w:rsidP="00B3570C">
            <w:pPr>
              <w:tabs>
                <w:tab w:val="left" w:pos="360"/>
              </w:tabs>
            </w:pPr>
          </w:p>
        </w:tc>
        <w:tc>
          <w:tcPr>
            <w:tcW w:w="257" w:type="pct"/>
          </w:tcPr>
          <w:p w:rsidR="00273B5E" w:rsidRPr="003E258A" w:rsidRDefault="00273B5E" w:rsidP="00B3570C">
            <w:pPr>
              <w:tabs>
                <w:tab w:val="left" w:pos="360"/>
              </w:tabs>
            </w:pPr>
          </w:p>
        </w:tc>
        <w:tc>
          <w:tcPr>
            <w:tcW w:w="257" w:type="pct"/>
          </w:tcPr>
          <w:p w:rsidR="00273B5E" w:rsidRPr="003E258A" w:rsidRDefault="00273B5E" w:rsidP="00B3570C">
            <w:pPr>
              <w:tabs>
                <w:tab w:val="left" w:pos="360"/>
              </w:tabs>
            </w:pPr>
          </w:p>
        </w:tc>
        <w:tc>
          <w:tcPr>
            <w:tcW w:w="258" w:type="pct"/>
          </w:tcPr>
          <w:p w:rsidR="00273B5E" w:rsidRPr="003E258A" w:rsidRDefault="00273B5E" w:rsidP="00B3570C">
            <w:pPr>
              <w:tabs>
                <w:tab w:val="left" w:pos="360"/>
              </w:tabs>
            </w:pPr>
          </w:p>
        </w:tc>
        <w:tc>
          <w:tcPr>
            <w:tcW w:w="255" w:type="pct"/>
          </w:tcPr>
          <w:p w:rsidR="00273B5E" w:rsidRPr="003E258A" w:rsidRDefault="00273B5E" w:rsidP="00B3570C">
            <w:pPr>
              <w:tabs>
                <w:tab w:val="left" w:pos="360"/>
              </w:tabs>
            </w:pPr>
          </w:p>
        </w:tc>
        <w:tc>
          <w:tcPr>
            <w:tcW w:w="255" w:type="pct"/>
          </w:tcPr>
          <w:p w:rsidR="00273B5E" w:rsidRPr="003E258A" w:rsidRDefault="00273B5E" w:rsidP="00B3570C">
            <w:pPr>
              <w:tabs>
                <w:tab w:val="left" w:pos="360"/>
              </w:tabs>
            </w:pPr>
          </w:p>
        </w:tc>
        <w:tc>
          <w:tcPr>
            <w:tcW w:w="256" w:type="pct"/>
          </w:tcPr>
          <w:p w:rsidR="00273B5E" w:rsidRPr="003E258A" w:rsidRDefault="00273B5E" w:rsidP="00B3570C">
            <w:pPr>
              <w:tabs>
                <w:tab w:val="left" w:pos="360"/>
              </w:tabs>
            </w:pPr>
          </w:p>
        </w:tc>
      </w:tr>
      <w:tr w:rsidR="00273B5E" w:rsidRPr="003E258A" w:rsidTr="001E1ED4">
        <w:tc>
          <w:tcPr>
            <w:tcW w:w="228" w:type="pct"/>
            <w:vAlign w:val="center"/>
          </w:tcPr>
          <w:p w:rsidR="00273B5E" w:rsidRPr="003E258A" w:rsidRDefault="00273B5E" w:rsidP="00B3570C">
            <w:pPr>
              <w:tabs>
                <w:tab w:val="left" w:pos="360"/>
              </w:tabs>
              <w:jc w:val="center"/>
            </w:pPr>
            <w:r w:rsidRPr="003E258A">
              <w:t>2</w:t>
            </w:r>
          </w:p>
        </w:tc>
        <w:tc>
          <w:tcPr>
            <w:tcW w:w="1183" w:type="pct"/>
          </w:tcPr>
          <w:p w:rsidR="00273B5E" w:rsidRPr="003E258A" w:rsidRDefault="00273B5E" w:rsidP="00B3570C">
            <w:pPr>
              <w:tabs>
                <w:tab w:val="left" w:pos="360"/>
              </w:tabs>
            </w:pPr>
          </w:p>
        </w:tc>
        <w:tc>
          <w:tcPr>
            <w:tcW w:w="253" w:type="pct"/>
          </w:tcPr>
          <w:p w:rsidR="00273B5E" w:rsidRPr="003E258A" w:rsidRDefault="00273B5E" w:rsidP="00B3570C">
            <w:pPr>
              <w:tabs>
                <w:tab w:val="left" w:pos="360"/>
              </w:tabs>
            </w:pPr>
          </w:p>
        </w:tc>
        <w:tc>
          <w:tcPr>
            <w:tcW w:w="253" w:type="pct"/>
          </w:tcPr>
          <w:p w:rsidR="00273B5E" w:rsidRPr="003E258A" w:rsidRDefault="00273B5E" w:rsidP="00B3570C">
            <w:pPr>
              <w:tabs>
                <w:tab w:val="left" w:pos="360"/>
              </w:tabs>
            </w:pPr>
          </w:p>
        </w:tc>
        <w:tc>
          <w:tcPr>
            <w:tcW w:w="255" w:type="pct"/>
          </w:tcPr>
          <w:p w:rsidR="00273B5E" w:rsidRPr="003E258A" w:rsidRDefault="00273B5E" w:rsidP="00B3570C">
            <w:pPr>
              <w:tabs>
                <w:tab w:val="left" w:pos="360"/>
              </w:tabs>
            </w:pPr>
          </w:p>
        </w:tc>
        <w:tc>
          <w:tcPr>
            <w:tcW w:w="257" w:type="pct"/>
          </w:tcPr>
          <w:p w:rsidR="00273B5E" w:rsidRPr="003E258A" w:rsidRDefault="00273B5E" w:rsidP="00B3570C">
            <w:pPr>
              <w:tabs>
                <w:tab w:val="left" w:pos="360"/>
              </w:tabs>
            </w:pPr>
          </w:p>
        </w:tc>
        <w:tc>
          <w:tcPr>
            <w:tcW w:w="257" w:type="pct"/>
          </w:tcPr>
          <w:p w:rsidR="00273B5E" w:rsidRPr="003E258A" w:rsidRDefault="00273B5E" w:rsidP="00B3570C">
            <w:pPr>
              <w:tabs>
                <w:tab w:val="left" w:pos="360"/>
              </w:tabs>
            </w:pPr>
          </w:p>
        </w:tc>
        <w:tc>
          <w:tcPr>
            <w:tcW w:w="260" w:type="pct"/>
          </w:tcPr>
          <w:p w:rsidR="00273B5E" w:rsidRPr="003E258A" w:rsidRDefault="00273B5E" w:rsidP="00B3570C">
            <w:pPr>
              <w:tabs>
                <w:tab w:val="left" w:pos="360"/>
              </w:tabs>
            </w:pPr>
          </w:p>
        </w:tc>
        <w:tc>
          <w:tcPr>
            <w:tcW w:w="257" w:type="pct"/>
          </w:tcPr>
          <w:p w:rsidR="00273B5E" w:rsidRPr="003E258A" w:rsidRDefault="00273B5E" w:rsidP="00B3570C">
            <w:pPr>
              <w:tabs>
                <w:tab w:val="left" w:pos="360"/>
              </w:tabs>
            </w:pPr>
          </w:p>
        </w:tc>
        <w:tc>
          <w:tcPr>
            <w:tcW w:w="257" w:type="pct"/>
          </w:tcPr>
          <w:p w:rsidR="00273B5E" w:rsidRPr="003E258A" w:rsidRDefault="00273B5E" w:rsidP="00B3570C">
            <w:pPr>
              <w:tabs>
                <w:tab w:val="left" w:pos="360"/>
              </w:tabs>
            </w:pPr>
          </w:p>
        </w:tc>
        <w:tc>
          <w:tcPr>
            <w:tcW w:w="257" w:type="pct"/>
          </w:tcPr>
          <w:p w:rsidR="00273B5E" w:rsidRPr="003E258A" w:rsidRDefault="00273B5E" w:rsidP="00B3570C">
            <w:pPr>
              <w:tabs>
                <w:tab w:val="left" w:pos="360"/>
              </w:tabs>
            </w:pPr>
          </w:p>
        </w:tc>
        <w:tc>
          <w:tcPr>
            <w:tcW w:w="257" w:type="pct"/>
          </w:tcPr>
          <w:p w:rsidR="00273B5E" w:rsidRPr="003E258A" w:rsidRDefault="00273B5E" w:rsidP="00B3570C">
            <w:pPr>
              <w:tabs>
                <w:tab w:val="left" w:pos="360"/>
              </w:tabs>
            </w:pPr>
          </w:p>
        </w:tc>
        <w:tc>
          <w:tcPr>
            <w:tcW w:w="258" w:type="pct"/>
          </w:tcPr>
          <w:p w:rsidR="00273B5E" w:rsidRPr="003E258A" w:rsidRDefault="00273B5E" w:rsidP="00B3570C">
            <w:pPr>
              <w:tabs>
                <w:tab w:val="left" w:pos="360"/>
              </w:tabs>
            </w:pPr>
          </w:p>
        </w:tc>
        <w:tc>
          <w:tcPr>
            <w:tcW w:w="255" w:type="pct"/>
          </w:tcPr>
          <w:p w:rsidR="00273B5E" w:rsidRPr="003E258A" w:rsidRDefault="00273B5E" w:rsidP="00B3570C">
            <w:pPr>
              <w:tabs>
                <w:tab w:val="left" w:pos="360"/>
              </w:tabs>
            </w:pPr>
          </w:p>
        </w:tc>
        <w:tc>
          <w:tcPr>
            <w:tcW w:w="255" w:type="pct"/>
          </w:tcPr>
          <w:p w:rsidR="00273B5E" w:rsidRPr="003E258A" w:rsidRDefault="00273B5E" w:rsidP="00B3570C">
            <w:pPr>
              <w:tabs>
                <w:tab w:val="left" w:pos="360"/>
              </w:tabs>
            </w:pPr>
          </w:p>
        </w:tc>
        <w:tc>
          <w:tcPr>
            <w:tcW w:w="256" w:type="pct"/>
          </w:tcPr>
          <w:p w:rsidR="00273B5E" w:rsidRPr="003E258A" w:rsidRDefault="00273B5E" w:rsidP="00B3570C">
            <w:pPr>
              <w:tabs>
                <w:tab w:val="left" w:pos="360"/>
              </w:tabs>
            </w:pPr>
          </w:p>
        </w:tc>
      </w:tr>
      <w:tr w:rsidR="00273B5E" w:rsidRPr="003E258A" w:rsidTr="001E1ED4">
        <w:tc>
          <w:tcPr>
            <w:tcW w:w="228" w:type="pct"/>
            <w:vAlign w:val="center"/>
          </w:tcPr>
          <w:p w:rsidR="00273B5E" w:rsidRPr="003E258A" w:rsidRDefault="00273B5E" w:rsidP="00B3570C">
            <w:pPr>
              <w:tabs>
                <w:tab w:val="left" w:pos="360"/>
              </w:tabs>
              <w:jc w:val="center"/>
            </w:pPr>
            <w:r w:rsidRPr="003E258A">
              <w:t>…</w:t>
            </w:r>
          </w:p>
        </w:tc>
        <w:tc>
          <w:tcPr>
            <w:tcW w:w="1183" w:type="pct"/>
          </w:tcPr>
          <w:p w:rsidR="00273B5E" w:rsidRPr="003E258A" w:rsidRDefault="00273B5E" w:rsidP="00B3570C">
            <w:pPr>
              <w:tabs>
                <w:tab w:val="left" w:pos="360"/>
              </w:tabs>
            </w:pPr>
          </w:p>
        </w:tc>
        <w:tc>
          <w:tcPr>
            <w:tcW w:w="253" w:type="pct"/>
          </w:tcPr>
          <w:p w:rsidR="00273B5E" w:rsidRPr="003E258A" w:rsidRDefault="00273B5E" w:rsidP="00B3570C">
            <w:pPr>
              <w:tabs>
                <w:tab w:val="left" w:pos="360"/>
              </w:tabs>
            </w:pPr>
          </w:p>
        </w:tc>
        <w:tc>
          <w:tcPr>
            <w:tcW w:w="253" w:type="pct"/>
          </w:tcPr>
          <w:p w:rsidR="00273B5E" w:rsidRPr="003E258A" w:rsidRDefault="00273B5E" w:rsidP="00B3570C">
            <w:pPr>
              <w:tabs>
                <w:tab w:val="left" w:pos="360"/>
              </w:tabs>
            </w:pPr>
          </w:p>
        </w:tc>
        <w:tc>
          <w:tcPr>
            <w:tcW w:w="255" w:type="pct"/>
          </w:tcPr>
          <w:p w:rsidR="00273B5E" w:rsidRPr="003E258A" w:rsidRDefault="00273B5E" w:rsidP="00B3570C">
            <w:pPr>
              <w:tabs>
                <w:tab w:val="left" w:pos="360"/>
              </w:tabs>
            </w:pPr>
          </w:p>
        </w:tc>
        <w:tc>
          <w:tcPr>
            <w:tcW w:w="257" w:type="pct"/>
          </w:tcPr>
          <w:p w:rsidR="00273B5E" w:rsidRPr="003E258A" w:rsidRDefault="00273B5E" w:rsidP="00B3570C">
            <w:pPr>
              <w:tabs>
                <w:tab w:val="left" w:pos="360"/>
              </w:tabs>
            </w:pPr>
          </w:p>
        </w:tc>
        <w:tc>
          <w:tcPr>
            <w:tcW w:w="257" w:type="pct"/>
          </w:tcPr>
          <w:p w:rsidR="00273B5E" w:rsidRPr="003E258A" w:rsidRDefault="00273B5E" w:rsidP="00B3570C">
            <w:pPr>
              <w:tabs>
                <w:tab w:val="left" w:pos="360"/>
              </w:tabs>
            </w:pPr>
          </w:p>
        </w:tc>
        <w:tc>
          <w:tcPr>
            <w:tcW w:w="260" w:type="pct"/>
          </w:tcPr>
          <w:p w:rsidR="00273B5E" w:rsidRPr="003E258A" w:rsidRDefault="00273B5E" w:rsidP="00B3570C">
            <w:pPr>
              <w:tabs>
                <w:tab w:val="left" w:pos="360"/>
              </w:tabs>
            </w:pPr>
          </w:p>
        </w:tc>
        <w:tc>
          <w:tcPr>
            <w:tcW w:w="257" w:type="pct"/>
          </w:tcPr>
          <w:p w:rsidR="00273B5E" w:rsidRPr="003E258A" w:rsidRDefault="00273B5E" w:rsidP="00B3570C">
            <w:pPr>
              <w:tabs>
                <w:tab w:val="left" w:pos="360"/>
              </w:tabs>
            </w:pPr>
          </w:p>
        </w:tc>
        <w:tc>
          <w:tcPr>
            <w:tcW w:w="257" w:type="pct"/>
          </w:tcPr>
          <w:p w:rsidR="00273B5E" w:rsidRPr="003E258A" w:rsidRDefault="00273B5E" w:rsidP="00B3570C">
            <w:pPr>
              <w:tabs>
                <w:tab w:val="left" w:pos="360"/>
              </w:tabs>
            </w:pPr>
          </w:p>
        </w:tc>
        <w:tc>
          <w:tcPr>
            <w:tcW w:w="257" w:type="pct"/>
          </w:tcPr>
          <w:p w:rsidR="00273B5E" w:rsidRPr="003E258A" w:rsidRDefault="00273B5E" w:rsidP="00B3570C">
            <w:pPr>
              <w:tabs>
                <w:tab w:val="left" w:pos="360"/>
              </w:tabs>
            </w:pPr>
          </w:p>
        </w:tc>
        <w:tc>
          <w:tcPr>
            <w:tcW w:w="257" w:type="pct"/>
          </w:tcPr>
          <w:p w:rsidR="00273B5E" w:rsidRPr="003E258A" w:rsidRDefault="00273B5E" w:rsidP="00B3570C">
            <w:pPr>
              <w:tabs>
                <w:tab w:val="left" w:pos="360"/>
              </w:tabs>
            </w:pPr>
          </w:p>
        </w:tc>
        <w:tc>
          <w:tcPr>
            <w:tcW w:w="258" w:type="pct"/>
          </w:tcPr>
          <w:p w:rsidR="00273B5E" w:rsidRPr="003E258A" w:rsidRDefault="00273B5E" w:rsidP="00B3570C">
            <w:pPr>
              <w:tabs>
                <w:tab w:val="left" w:pos="360"/>
              </w:tabs>
            </w:pPr>
          </w:p>
        </w:tc>
        <w:tc>
          <w:tcPr>
            <w:tcW w:w="255" w:type="pct"/>
          </w:tcPr>
          <w:p w:rsidR="00273B5E" w:rsidRPr="003E258A" w:rsidRDefault="00273B5E" w:rsidP="00B3570C">
            <w:pPr>
              <w:tabs>
                <w:tab w:val="left" w:pos="360"/>
              </w:tabs>
            </w:pPr>
          </w:p>
        </w:tc>
        <w:tc>
          <w:tcPr>
            <w:tcW w:w="255" w:type="pct"/>
          </w:tcPr>
          <w:p w:rsidR="00273B5E" w:rsidRPr="003E258A" w:rsidRDefault="00273B5E" w:rsidP="00B3570C">
            <w:pPr>
              <w:tabs>
                <w:tab w:val="left" w:pos="360"/>
              </w:tabs>
            </w:pPr>
          </w:p>
        </w:tc>
        <w:tc>
          <w:tcPr>
            <w:tcW w:w="256" w:type="pct"/>
          </w:tcPr>
          <w:p w:rsidR="00273B5E" w:rsidRPr="003E258A" w:rsidRDefault="00273B5E" w:rsidP="00B3570C">
            <w:pPr>
              <w:tabs>
                <w:tab w:val="left" w:pos="360"/>
              </w:tabs>
            </w:pPr>
          </w:p>
        </w:tc>
      </w:tr>
      <w:tr w:rsidR="00273B5E" w:rsidRPr="003E258A" w:rsidTr="001E1ED4">
        <w:tc>
          <w:tcPr>
            <w:tcW w:w="228" w:type="pct"/>
            <w:shd w:val="clear" w:color="auto" w:fill="EEECE1" w:themeFill="background2"/>
            <w:vAlign w:val="center"/>
          </w:tcPr>
          <w:p w:rsidR="00273B5E" w:rsidRPr="003E258A" w:rsidRDefault="00273B5E" w:rsidP="00B3570C">
            <w:pPr>
              <w:tabs>
                <w:tab w:val="left" w:pos="360"/>
              </w:tabs>
              <w:jc w:val="center"/>
            </w:pPr>
            <w:r w:rsidRPr="003E258A">
              <w:t>II</w:t>
            </w:r>
          </w:p>
        </w:tc>
        <w:tc>
          <w:tcPr>
            <w:tcW w:w="4772" w:type="pct"/>
            <w:gridSpan w:val="15"/>
            <w:shd w:val="clear" w:color="auto" w:fill="EEECE1" w:themeFill="background2"/>
          </w:tcPr>
          <w:p w:rsidR="00273B5E" w:rsidRDefault="00273B5E" w:rsidP="00B17C8E">
            <w:pPr>
              <w:tabs>
                <w:tab w:val="left" w:pos="360"/>
              </w:tabs>
            </w:pPr>
            <w:r>
              <w:t>Обједињена и</w:t>
            </w:r>
            <w:r w:rsidRPr="003E258A">
              <w:t xml:space="preserve">мплементација </w:t>
            </w:r>
            <w:r>
              <w:rPr>
                <w:lang w:val="en-US"/>
              </w:rPr>
              <w:t>SAP</w:t>
            </w:r>
            <w:r w:rsidRPr="009A3ECF">
              <w:t xml:space="preserve"> </w:t>
            </w:r>
            <w:r>
              <w:t>производа (решења)</w:t>
            </w:r>
          </w:p>
        </w:tc>
      </w:tr>
      <w:tr w:rsidR="00273B5E" w:rsidRPr="003E258A" w:rsidTr="001E1ED4">
        <w:tc>
          <w:tcPr>
            <w:tcW w:w="228" w:type="pct"/>
            <w:vAlign w:val="center"/>
          </w:tcPr>
          <w:p w:rsidR="00273B5E" w:rsidRPr="003E258A" w:rsidRDefault="00273B5E" w:rsidP="00B3570C">
            <w:pPr>
              <w:tabs>
                <w:tab w:val="left" w:pos="360"/>
              </w:tabs>
              <w:jc w:val="center"/>
            </w:pPr>
            <w:r w:rsidRPr="003E258A">
              <w:t>1</w:t>
            </w:r>
          </w:p>
        </w:tc>
        <w:tc>
          <w:tcPr>
            <w:tcW w:w="1183" w:type="pct"/>
          </w:tcPr>
          <w:p w:rsidR="00273B5E" w:rsidRPr="003E258A" w:rsidRDefault="00273B5E" w:rsidP="00B3570C">
            <w:pPr>
              <w:tabs>
                <w:tab w:val="left" w:pos="360"/>
              </w:tabs>
            </w:pPr>
          </w:p>
        </w:tc>
        <w:tc>
          <w:tcPr>
            <w:tcW w:w="253" w:type="pct"/>
          </w:tcPr>
          <w:p w:rsidR="00273B5E" w:rsidRPr="003E258A" w:rsidRDefault="00273B5E" w:rsidP="00B3570C">
            <w:pPr>
              <w:tabs>
                <w:tab w:val="left" w:pos="360"/>
              </w:tabs>
            </w:pPr>
          </w:p>
        </w:tc>
        <w:tc>
          <w:tcPr>
            <w:tcW w:w="253" w:type="pct"/>
          </w:tcPr>
          <w:p w:rsidR="00273B5E" w:rsidRPr="003E258A" w:rsidRDefault="00273B5E" w:rsidP="00B3570C">
            <w:pPr>
              <w:tabs>
                <w:tab w:val="left" w:pos="360"/>
              </w:tabs>
            </w:pPr>
          </w:p>
        </w:tc>
        <w:tc>
          <w:tcPr>
            <w:tcW w:w="255" w:type="pct"/>
          </w:tcPr>
          <w:p w:rsidR="00273B5E" w:rsidRPr="003E258A" w:rsidRDefault="00273B5E" w:rsidP="00B3570C">
            <w:pPr>
              <w:tabs>
                <w:tab w:val="left" w:pos="360"/>
              </w:tabs>
            </w:pPr>
          </w:p>
        </w:tc>
        <w:tc>
          <w:tcPr>
            <w:tcW w:w="257" w:type="pct"/>
          </w:tcPr>
          <w:p w:rsidR="00273B5E" w:rsidRPr="003E258A" w:rsidRDefault="00273B5E" w:rsidP="00B3570C">
            <w:pPr>
              <w:tabs>
                <w:tab w:val="left" w:pos="360"/>
              </w:tabs>
            </w:pPr>
          </w:p>
        </w:tc>
        <w:tc>
          <w:tcPr>
            <w:tcW w:w="257" w:type="pct"/>
          </w:tcPr>
          <w:p w:rsidR="00273B5E" w:rsidRPr="003E258A" w:rsidRDefault="00273B5E" w:rsidP="00B3570C">
            <w:pPr>
              <w:tabs>
                <w:tab w:val="left" w:pos="360"/>
              </w:tabs>
            </w:pPr>
          </w:p>
        </w:tc>
        <w:tc>
          <w:tcPr>
            <w:tcW w:w="260" w:type="pct"/>
          </w:tcPr>
          <w:p w:rsidR="00273B5E" w:rsidRPr="003E258A" w:rsidRDefault="00273B5E" w:rsidP="00B3570C">
            <w:pPr>
              <w:tabs>
                <w:tab w:val="left" w:pos="360"/>
              </w:tabs>
            </w:pPr>
          </w:p>
        </w:tc>
        <w:tc>
          <w:tcPr>
            <w:tcW w:w="257" w:type="pct"/>
          </w:tcPr>
          <w:p w:rsidR="00273B5E" w:rsidRPr="003E258A" w:rsidRDefault="00273B5E" w:rsidP="00B3570C">
            <w:pPr>
              <w:tabs>
                <w:tab w:val="left" w:pos="360"/>
              </w:tabs>
            </w:pPr>
          </w:p>
        </w:tc>
        <w:tc>
          <w:tcPr>
            <w:tcW w:w="257" w:type="pct"/>
          </w:tcPr>
          <w:p w:rsidR="00273B5E" w:rsidRPr="003E258A" w:rsidRDefault="00273B5E" w:rsidP="00B3570C">
            <w:pPr>
              <w:tabs>
                <w:tab w:val="left" w:pos="360"/>
              </w:tabs>
            </w:pPr>
          </w:p>
        </w:tc>
        <w:tc>
          <w:tcPr>
            <w:tcW w:w="257" w:type="pct"/>
          </w:tcPr>
          <w:p w:rsidR="00273B5E" w:rsidRPr="003E258A" w:rsidRDefault="00273B5E" w:rsidP="00B3570C">
            <w:pPr>
              <w:tabs>
                <w:tab w:val="left" w:pos="360"/>
              </w:tabs>
            </w:pPr>
          </w:p>
        </w:tc>
        <w:tc>
          <w:tcPr>
            <w:tcW w:w="257" w:type="pct"/>
          </w:tcPr>
          <w:p w:rsidR="00273B5E" w:rsidRPr="003E258A" w:rsidRDefault="00273B5E" w:rsidP="00B3570C">
            <w:pPr>
              <w:tabs>
                <w:tab w:val="left" w:pos="360"/>
              </w:tabs>
            </w:pPr>
          </w:p>
        </w:tc>
        <w:tc>
          <w:tcPr>
            <w:tcW w:w="258" w:type="pct"/>
          </w:tcPr>
          <w:p w:rsidR="00273B5E" w:rsidRPr="003E258A" w:rsidRDefault="00273B5E" w:rsidP="00B3570C">
            <w:pPr>
              <w:tabs>
                <w:tab w:val="left" w:pos="360"/>
              </w:tabs>
            </w:pPr>
          </w:p>
        </w:tc>
        <w:tc>
          <w:tcPr>
            <w:tcW w:w="255" w:type="pct"/>
          </w:tcPr>
          <w:p w:rsidR="00273B5E" w:rsidRPr="003E258A" w:rsidRDefault="00273B5E" w:rsidP="00B3570C">
            <w:pPr>
              <w:tabs>
                <w:tab w:val="left" w:pos="360"/>
              </w:tabs>
            </w:pPr>
          </w:p>
        </w:tc>
        <w:tc>
          <w:tcPr>
            <w:tcW w:w="255" w:type="pct"/>
          </w:tcPr>
          <w:p w:rsidR="00273B5E" w:rsidRPr="003E258A" w:rsidRDefault="00273B5E" w:rsidP="00B3570C">
            <w:pPr>
              <w:tabs>
                <w:tab w:val="left" w:pos="360"/>
              </w:tabs>
            </w:pPr>
          </w:p>
        </w:tc>
        <w:tc>
          <w:tcPr>
            <w:tcW w:w="256" w:type="pct"/>
          </w:tcPr>
          <w:p w:rsidR="00273B5E" w:rsidRPr="003E258A" w:rsidRDefault="00273B5E" w:rsidP="00B3570C">
            <w:pPr>
              <w:tabs>
                <w:tab w:val="left" w:pos="360"/>
              </w:tabs>
            </w:pPr>
          </w:p>
        </w:tc>
      </w:tr>
      <w:tr w:rsidR="00273B5E" w:rsidRPr="003E258A" w:rsidTr="001E1ED4">
        <w:tc>
          <w:tcPr>
            <w:tcW w:w="228" w:type="pct"/>
            <w:vAlign w:val="center"/>
          </w:tcPr>
          <w:p w:rsidR="00273B5E" w:rsidRPr="003E258A" w:rsidRDefault="00273B5E" w:rsidP="00B3570C">
            <w:pPr>
              <w:tabs>
                <w:tab w:val="left" w:pos="360"/>
              </w:tabs>
              <w:jc w:val="center"/>
            </w:pPr>
            <w:r w:rsidRPr="003E258A">
              <w:t>2</w:t>
            </w:r>
          </w:p>
        </w:tc>
        <w:tc>
          <w:tcPr>
            <w:tcW w:w="1183" w:type="pct"/>
          </w:tcPr>
          <w:p w:rsidR="00273B5E" w:rsidRPr="003E258A" w:rsidRDefault="00273B5E" w:rsidP="00B3570C">
            <w:pPr>
              <w:tabs>
                <w:tab w:val="left" w:pos="360"/>
              </w:tabs>
            </w:pPr>
          </w:p>
        </w:tc>
        <w:tc>
          <w:tcPr>
            <w:tcW w:w="253" w:type="pct"/>
          </w:tcPr>
          <w:p w:rsidR="00273B5E" w:rsidRPr="003E258A" w:rsidRDefault="00273B5E" w:rsidP="00B3570C">
            <w:pPr>
              <w:tabs>
                <w:tab w:val="left" w:pos="360"/>
              </w:tabs>
            </w:pPr>
          </w:p>
        </w:tc>
        <w:tc>
          <w:tcPr>
            <w:tcW w:w="253" w:type="pct"/>
          </w:tcPr>
          <w:p w:rsidR="00273B5E" w:rsidRPr="003E258A" w:rsidRDefault="00273B5E" w:rsidP="00B3570C">
            <w:pPr>
              <w:tabs>
                <w:tab w:val="left" w:pos="360"/>
              </w:tabs>
            </w:pPr>
          </w:p>
        </w:tc>
        <w:tc>
          <w:tcPr>
            <w:tcW w:w="255" w:type="pct"/>
          </w:tcPr>
          <w:p w:rsidR="00273B5E" w:rsidRPr="003E258A" w:rsidRDefault="00273B5E" w:rsidP="00B3570C">
            <w:pPr>
              <w:tabs>
                <w:tab w:val="left" w:pos="360"/>
              </w:tabs>
            </w:pPr>
          </w:p>
        </w:tc>
        <w:tc>
          <w:tcPr>
            <w:tcW w:w="257" w:type="pct"/>
          </w:tcPr>
          <w:p w:rsidR="00273B5E" w:rsidRPr="003E258A" w:rsidRDefault="00273B5E" w:rsidP="00B3570C">
            <w:pPr>
              <w:tabs>
                <w:tab w:val="left" w:pos="360"/>
              </w:tabs>
            </w:pPr>
          </w:p>
        </w:tc>
        <w:tc>
          <w:tcPr>
            <w:tcW w:w="257" w:type="pct"/>
          </w:tcPr>
          <w:p w:rsidR="00273B5E" w:rsidRPr="003E258A" w:rsidRDefault="00273B5E" w:rsidP="00B3570C">
            <w:pPr>
              <w:tabs>
                <w:tab w:val="left" w:pos="360"/>
              </w:tabs>
            </w:pPr>
          </w:p>
        </w:tc>
        <w:tc>
          <w:tcPr>
            <w:tcW w:w="260" w:type="pct"/>
          </w:tcPr>
          <w:p w:rsidR="00273B5E" w:rsidRPr="003E258A" w:rsidRDefault="00273B5E" w:rsidP="00B3570C">
            <w:pPr>
              <w:tabs>
                <w:tab w:val="left" w:pos="360"/>
              </w:tabs>
            </w:pPr>
          </w:p>
        </w:tc>
        <w:tc>
          <w:tcPr>
            <w:tcW w:w="257" w:type="pct"/>
          </w:tcPr>
          <w:p w:rsidR="00273B5E" w:rsidRPr="003E258A" w:rsidRDefault="00273B5E" w:rsidP="00B3570C">
            <w:pPr>
              <w:tabs>
                <w:tab w:val="left" w:pos="360"/>
              </w:tabs>
            </w:pPr>
          </w:p>
        </w:tc>
        <w:tc>
          <w:tcPr>
            <w:tcW w:w="257" w:type="pct"/>
          </w:tcPr>
          <w:p w:rsidR="00273B5E" w:rsidRPr="003E258A" w:rsidRDefault="00273B5E" w:rsidP="00B3570C">
            <w:pPr>
              <w:tabs>
                <w:tab w:val="left" w:pos="360"/>
              </w:tabs>
            </w:pPr>
          </w:p>
        </w:tc>
        <w:tc>
          <w:tcPr>
            <w:tcW w:w="257" w:type="pct"/>
          </w:tcPr>
          <w:p w:rsidR="00273B5E" w:rsidRPr="003E258A" w:rsidRDefault="00273B5E" w:rsidP="00B3570C">
            <w:pPr>
              <w:tabs>
                <w:tab w:val="left" w:pos="360"/>
              </w:tabs>
            </w:pPr>
          </w:p>
        </w:tc>
        <w:tc>
          <w:tcPr>
            <w:tcW w:w="257" w:type="pct"/>
          </w:tcPr>
          <w:p w:rsidR="00273B5E" w:rsidRPr="003E258A" w:rsidRDefault="00273B5E" w:rsidP="00B3570C">
            <w:pPr>
              <w:tabs>
                <w:tab w:val="left" w:pos="360"/>
              </w:tabs>
            </w:pPr>
          </w:p>
        </w:tc>
        <w:tc>
          <w:tcPr>
            <w:tcW w:w="258" w:type="pct"/>
          </w:tcPr>
          <w:p w:rsidR="00273B5E" w:rsidRPr="003E258A" w:rsidRDefault="00273B5E" w:rsidP="00B3570C">
            <w:pPr>
              <w:tabs>
                <w:tab w:val="left" w:pos="360"/>
              </w:tabs>
            </w:pPr>
          </w:p>
        </w:tc>
        <w:tc>
          <w:tcPr>
            <w:tcW w:w="255" w:type="pct"/>
          </w:tcPr>
          <w:p w:rsidR="00273B5E" w:rsidRPr="003E258A" w:rsidRDefault="00273B5E" w:rsidP="00B3570C">
            <w:pPr>
              <w:tabs>
                <w:tab w:val="left" w:pos="360"/>
              </w:tabs>
            </w:pPr>
          </w:p>
        </w:tc>
        <w:tc>
          <w:tcPr>
            <w:tcW w:w="255" w:type="pct"/>
          </w:tcPr>
          <w:p w:rsidR="00273B5E" w:rsidRPr="003E258A" w:rsidRDefault="00273B5E" w:rsidP="00B3570C">
            <w:pPr>
              <w:tabs>
                <w:tab w:val="left" w:pos="360"/>
              </w:tabs>
            </w:pPr>
          </w:p>
        </w:tc>
        <w:tc>
          <w:tcPr>
            <w:tcW w:w="256" w:type="pct"/>
          </w:tcPr>
          <w:p w:rsidR="00273B5E" w:rsidRPr="003E258A" w:rsidRDefault="00273B5E" w:rsidP="00B3570C">
            <w:pPr>
              <w:tabs>
                <w:tab w:val="left" w:pos="360"/>
              </w:tabs>
            </w:pPr>
          </w:p>
        </w:tc>
      </w:tr>
      <w:tr w:rsidR="00273B5E" w:rsidRPr="003E258A" w:rsidTr="001E1ED4">
        <w:tc>
          <w:tcPr>
            <w:tcW w:w="228" w:type="pct"/>
            <w:vAlign w:val="center"/>
          </w:tcPr>
          <w:p w:rsidR="00273B5E" w:rsidRPr="003E258A" w:rsidRDefault="00273B5E" w:rsidP="00B3570C">
            <w:pPr>
              <w:tabs>
                <w:tab w:val="left" w:pos="360"/>
              </w:tabs>
              <w:jc w:val="center"/>
            </w:pPr>
            <w:r w:rsidRPr="003E258A">
              <w:t>…</w:t>
            </w:r>
          </w:p>
        </w:tc>
        <w:tc>
          <w:tcPr>
            <w:tcW w:w="1183" w:type="pct"/>
          </w:tcPr>
          <w:p w:rsidR="00273B5E" w:rsidRPr="003E258A" w:rsidRDefault="00273B5E" w:rsidP="00B3570C">
            <w:pPr>
              <w:tabs>
                <w:tab w:val="left" w:pos="360"/>
              </w:tabs>
            </w:pPr>
          </w:p>
        </w:tc>
        <w:tc>
          <w:tcPr>
            <w:tcW w:w="253" w:type="pct"/>
          </w:tcPr>
          <w:p w:rsidR="00273B5E" w:rsidRPr="003E258A" w:rsidRDefault="00273B5E" w:rsidP="00B3570C">
            <w:pPr>
              <w:tabs>
                <w:tab w:val="left" w:pos="360"/>
              </w:tabs>
            </w:pPr>
          </w:p>
        </w:tc>
        <w:tc>
          <w:tcPr>
            <w:tcW w:w="253" w:type="pct"/>
          </w:tcPr>
          <w:p w:rsidR="00273B5E" w:rsidRPr="003E258A" w:rsidRDefault="00273B5E" w:rsidP="00B3570C">
            <w:pPr>
              <w:tabs>
                <w:tab w:val="left" w:pos="360"/>
              </w:tabs>
            </w:pPr>
          </w:p>
        </w:tc>
        <w:tc>
          <w:tcPr>
            <w:tcW w:w="255" w:type="pct"/>
          </w:tcPr>
          <w:p w:rsidR="00273B5E" w:rsidRPr="003E258A" w:rsidRDefault="00273B5E" w:rsidP="00B3570C">
            <w:pPr>
              <w:tabs>
                <w:tab w:val="left" w:pos="360"/>
              </w:tabs>
            </w:pPr>
          </w:p>
        </w:tc>
        <w:tc>
          <w:tcPr>
            <w:tcW w:w="257" w:type="pct"/>
          </w:tcPr>
          <w:p w:rsidR="00273B5E" w:rsidRPr="003E258A" w:rsidRDefault="00273B5E" w:rsidP="00B3570C">
            <w:pPr>
              <w:tabs>
                <w:tab w:val="left" w:pos="360"/>
              </w:tabs>
            </w:pPr>
          </w:p>
        </w:tc>
        <w:tc>
          <w:tcPr>
            <w:tcW w:w="257" w:type="pct"/>
          </w:tcPr>
          <w:p w:rsidR="00273B5E" w:rsidRPr="003E258A" w:rsidRDefault="00273B5E" w:rsidP="00B3570C">
            <w:pPr>
              <w:tabs>
                <w:tab w:val="left" w:pos="360"/>
              </w:tabs>
            </w:pPr>
          </w:p>
        </w:tc>
        <w:tc>
          <w:tcPr>
            <w:tcW w:w="260" w:type="pct"/>
          </w:tcPr>
          <w:p w:rsidR="00273B5E" w:rsidRPr="003E258A" w:rsidRDefault="00273B5E" w:rsidP="00B3570C">
            <w:pPr>
              <w:tabs>
                <w:tab w:val="left" w:pos="360"/>
              </w:tabs>
            </w:pPr>
          </w:p>
        </w:tc>
        <w:tc>
          <w:tcPr>
            <w:tcW w:w="257" w:type="pct"/>
          </w:tcPr>
          <w:p w:rsidR="00273B5E" w:rsidRPr="003E258A" w:rsidRDefault="00273B5E" w:rsidP="00B3570C">
            <w:pPr>
              <w:tabs>
                <w:tab w:val="left" w:pos="360"/>
              </w:tabs>
            </w:pPr>
          </w:p>
        </w:tc>
        <w:tc>
          <w:tcPr>
            <w:tcW w:w="257" w:type="pct"/>
          </w:tcPr>
          <w:p w:rsidR="00273B5E" w:rsidRPr="003E258A" w:rsidRDefault="00273B5E" w:rsidP="00B3570C">
            <w:pPr>
              <w:tabs>
                <w:tab w:val="left" w:pos="360"/>
              </w:tabs>
            </w:pPr>
          </w:p>
        </w:tc>
        <w:tc>
          <w:tcPr>
            <w:tcW w:w="257" w:type="pct"/>
          </w:tcPr>
          <w:p w:rsidR="00273B5E" w:rsidRPr="003E258A" w:rsidRDefault="00273B5E" w:rsidP="00B3570C">
            <w:pPr>
              <w:tabs>
                <w:tab w:val="left" w:pos="360"/>
              </w:tabs>
            </w:pPr>
          </w:p>
        </w:tc>
        <w:tc>
          <w:tcPr>
            <w:tcW w:w="257" w:type="pct"/>
          </w:tcPr>
          <w:p w:rsidR="00273B5E" w:rsidRPr="003E258A" w:rsidRDefault="00273B5E" w:rsidP="00B3570C">
            <w:pPr>
              <w:tabs>
                <w:tab w:val="left" w:pos="360"/>
              </w:tabs>
            </w:pPr>
          </w:p>
        </w:tc>
        <w:tc>
          <w:tcPr>
            <w:tcW w:w="258" w:type="pct"/>
          </w:tcPr>
          <w:p w:rsidR="00273B5E" w:rsidRPr="003E258A" w:rsidRDefault="00273B5E" w:rsidP="00B3570C">
            <w:pPr>
              <w:tabs>
                <w:tab w:val="left" w:pos="360"/>
              </w:tabs>
            </w:pPr>
          </w:p>
        </w:tc>
        <w:tc>
          <w:tcPr>
            <w:tcW w:w="255" w:type="pct"/>
          </w:tcPr>
          <w:p w:rsidR="00273B5E" w:rsidRPr="003E258A" w:rsidRDefault="00273B5E" w:rsidP="00B3570C">
            <w:pPr>
              <w:tabs>
                <w:tab w:val="left" w:pos="360"/>
              </w:tabs>
            </w:pPr>
          </w:p>
        </w:tc>
        <w:tc>
          <w:tcPr>
            <w:tcW w:w="255" w:type="pct"/>
          </w:tcPr>
          <w:p w:rsidR="00273B5E" w:rsidRPr="003E258A" w:rsidRDefault="00273B5E" w:rsidP="00B3570C">
            <w:pPr>
              <w:tabs>
                <w:tab w:val="left" w:pos="360"/>
              </w:tabs>
            </w:pPr>
          </w:p>
        </w:tc>
        <w:tc>
          <w:tcPr>
            <w:tcW w:w="256" w:type="pct"/>
          </w:tcPr>
          <w:p w:rsidR="00273B5E" w:rsidRPr="003E258A" w:rsidRDefault="00273B5E" w:rsidP="00B3570C">
            <w:pPr>
              <w:tabs>
                <w:tab w:val="left" w:pos="360"/>
              </w:tabs>
            </w:pPr>
          </w:p>
        </w:tc>
      </w:tr>
      <w:tr w:rsidR="00273B5E" w:rsidRPr="003E258A" w:rsidTr="001E1ED4">
        <w:tc>
          <w:tcPr>
            <w:tcW w:w="228" w:type="pct"/>
            <w:shd w:val="clear" w:color="auto" w:fill="D9D9D9" w:themeFill="background1" w:themeFillShade="D9"/>
            <w:vAlign w:val="center"/>
          </w:tcPr>
          <w:p w:rsidR="00273B5E" w:rsidRPr="000B7978" w:rsidRDefault="00273B5E" w:rsidP="00B3570C">
            <w:pPr>
              <w:tabs>
                <w:tab w:val="left" w:pos="360"/>
              </w:tabs>
              <w:jc w:val="center"/>
              <w:rPr>
                <w:lang w:val="en-US"/>
              </w:rPr>
            </w:pPr>
            <w:r>
              <w:t>I</w:t>
            </w:r>
            <w:r>
              <w:rPr>
                <w:lang w:val="en-US"/>
              </w:rPr>
              <w:t>II</w:t>
            </w:r>
          </w:p>
        </w:tc>
        <w:tc>
          <w:tcPr>
            <w:tcW w:w="4772" w:type="pct"/>
            <w:gridSpan w:val="15"/>
            <w:shd w:val="clear" w:color="auto" w:fill="D9D9D9" w:themeFill="background1" w:themeFillShade="D9"/>
          </w:tcPr>
          <w:p w:rsidR="00273B5E" w:rsidRDefault="00273B5E" w:rsidP="00B3570C">
            <w:pPr>
              <w:tabs>
                <w:tab w:val="left" w:pos="360"/>
              </w:tabs>
            </w:pPr>
            <w:r>
              <w:t>П</w:t>
            </w:r>
            <w:r w:rsidRPr="006661F8">
              <w:t>рилагођења имплементираног SAP система</w:t>
            </w:r>
          </w:p>
        </w:tc>
      </w:tr>
      <w:tr w:rsidR="00273B5E" w:rsidRPr="003E258A" w:rsidTr="001E1ED4">
        <w:tc>
          <w:tcPr>
            <w:tcW w:w="228" w:type="pct"/>
            <w:vAlign w:val="center"/>
          </w:tcPr>
          <w:p w:rsidR="00273B5E" w:rsidRPr="003E258A" w:rsidRDefault="00273B5E" w:rsidP="00B3570C">
            <w:pPr>
              <w:tabs>
                <w:tab w:val="left" w:pos="360"/>
              </w:tabs>
              <w:jc w:val="center"/>
            </w:pPr>
            <w:r w:rsidRPr="003E258A">
              <w:t>1</w:t>
            </w:r>
          </w:p>
        </w:tc>
        <w:tc>
          <w:tcPr>
            <w:tcW w:w="1183" w:type="pct"/>
          </w:tcPr>
          <w:p w:rsidR="00273B5E" w:rsidRPr="003E258A" w:rsidRDefault="00273B5E" w:rsidP="00B3570C">
            <w:pPr>
              <w:tabs>
                <w:tab w:val="left" w:pos="360"/>
              </w:tabs>
            </w:pPr>
          </w:p>
        </w:tc>
        <w:tc>
          <w:tcPr>
            <w:tcW w:w="253" w:type="pct"/>
          </w:tcPr>
          <w:p w:rsidR="00273B5E" w:rsidRPr="003E258A" w:rsidRDefault="00273B5E" w:rsidP="00B3570C">
            <w:pPr>
              <w:tabs>
                <w:tab w:val="left" w:pos="360"/>
              </w:tabs>
            </w:pPr>
          </w:p>
        </w:tc>
        <w:tc>
          <w:tcPr>
            <w:tcW w:w="253" w:type="pct"/>
          </w:tcPr>
          <w:p w:rsidR="00273B5E" w:rsidRPr="003E258A" w:rsidRDefault="00273B5E" w:rsidP="00B3570C">
            <w:pPr>
              <w:tabs>
                <w:tab w:val="left" w:pos="360"/>
              </w:tabs>
            </w:pPr>
          </w:p>
        </w:tc>
        <w:tc>
          <w:tcPr>
            <w:tcW w:w="255" w:type="pct"/>
          </w:tcPr>
          <w:p w:rsidR="00273B5E" w:rsidRPr="003E258A" w:rsidRDefault="00273B5E" w:rsidP="00B3570C">
            <w:pPr>
              <w:tabs>
                <w:tab w:val="left" w:pos="360"/>
              </w:tabs>
            </w:pPr>
          </w:p>
        </w:tc>
        <w:tc>
          <w:tcPr>
            <w:tcW w:w="257" w:type="pct"/>
          </w:tcPr>
          <w:p w:rsidR="00273B5E" w:rsidRPr="003E258A" w:rsidRDefault="00273B5E" w:rsidP="00B3570C">
            <w:pPr>
              <w:tabs>
                <w:tab w:val="left" w:pos="360"/>
              </w:tabs>
            </w:pPr>
          </w:p>
        </w:tc>
        <w:tc>
          <w:tcPr>
            <w:tcW w:w="257" w:type="pct"/>
          </w:tcPr>
          <w:p w:rsidR="00273B5E" w:rsidRPr="003E258A" w:rsidRDefault="00273B5E" w:rsidP="00B3570C">
            <w:pPr>
              <w:tabs>
                <w:tab w:val="left" w:pos="360"/>
              </w:tabs>
            </w:pPr>
          </w:p>
        </w:tc>
        <w:tc>
          <w:tcPr>
            <w:tcW w:w="260" w:type="pct"/>
          </w:tcPr>
          <w:p w:rsidR="00273B5E" w:rsidRPr="003E258A" w:rsidRDefault="00273B5E" w:rsidP="00B3570C">
            <w:pPr>
              <w:tabs>
                <w:tab w:val="left" w:pos="360"/>
              </w:tabs>
            </w:pPr>
          </w:p>
        </w:tc>
        <w:tc>
          <w:tcPr>
            <w:tcW w:w="257" w:type="pct"/>
          </w:tcPr>
          <w:p w:rsidR="00273B5E" w:rsidRPr="003E258A" w:rsidRDefault="00273B5E" w:rsidP="00B3570C">
            <w:pPr>
              <w:tabs>
                <w:tab w:val="left" w:pos="360"/>
              </w:tabs>
            </w:pPr>
          </w:p>
        </w:tc>
        <w:tc>
          <w:tcPr>
            <w:tcW w:w="257" w:type="pct"/>
          </w:tcPr>
          <w:p w:rsidR="00273B5E" w:rsidRPr="003E258A" w:rsidRDefault="00273B5E" w:rsidP="00B3570C">
            <w:pPr>
              <w:tabs>
                <w:tab w:val="left" w:pos="360"/>
              </w:tabs>
            </w:pPr>
          </w:p>
        </w:tc>
        <w:tc>
          <w:tcPr>
            <w:tcW w:w="257" w:type="pct"/>
          </w:tcPr>
          <w:p w:rsidR="00273B5E" w:rsidRPr="003E258A" w:rsidRDefault="00273B5E" w:rsidP="00B3570C">
            <w:pPr>
              <w:tabs>
                <w:tab w:val="left" w:pos="360"/>
              </w:tabs>
            </w:pPr>
          </w:p>
        </w:tc>
        <w:tc>
          <w:tcPr>
            <w:tcW w:w="257" w:type="pct"/>
          </w:tcPr>
          <w:p w:rsidR="00273B5E" w:rsidRPr="003E258A" w:rsidRDefault="00273B5E" w:rsidP="00B3570C">
            <w:pPr>
              <w:tabs>
                <w:tab w:val="left" w:pos="360"/>
              </w:tabs>
            </w:pPr>
          </w:p>
        </w:tc>
        <w:tc>
          <w:tcPr>
            <w:tcW w:w="258" w:type="pct"/>
          </w:tcPr>
          <w:p w:rsidR="00273B5E" w:rsidRPr="003E258A" w:rsidRDefault="00273B5E" w:rsidP="00B3570C">
            <w:pPr>
              <w:tabs>
                <w:tab w:val="left" w:pos="360"/>
              </w:tabs>
            </w:pPr>
          </w:p>
        </w:tc>
        <w:tc>
          <w:tcPr>
            <w:tcW w:w="255" w:type="pct"/>
          </w:tcPr>
          <w:p w:rsidR="00273B5E" w:rsidRPr="003E258A" w:rsidRDefault="00273B5E" w:rsidP="00B3570C">
            <w:pPr>
              <w:tabs>
                <w:tab w:val="left" w:pos="360"/>
              </w:tabs>
            </w:pPr>
          </w:p>
        </w:tc>
        <w:tc>
          <w:tcPr>
            <w:tcW w:w="255" w:type="pct"/>
          </w:tcPr>
          <w:p w:rsidR="00273B5E" w:rsidRPr="003E258A" w:rsidRDefault="00273B5E" w:rsidP="00B3570C">
            <w:pPr>
              <w:tabs>
                <w:tab w:val="left" w:pos="360"/>
              </w:tabs>
            </w:pPr>
          </w:p>
        </w:tc>
        <w:tc>
          <w:tcPr>
            <w:tcW w:w="256" w:type="pct"/>
          </w:tcPr>
          <w:p w:rsidR="00273B5E" w:rsidRPr="003E258A" w:rsidRDefault="00273B5E" w:rsidP="00B3570C">
            <w:pPr>
              <w:tabs>
                <w:tab w:val="left" w:pos="360"/>
              </w:tabs>
            </w:pPr>
          </w:p>
        </w:tc>
      </w:tr>
      <w:tr w:rsidR="00273B5E" w:rsidRPr="003E258A" w:rsidTr="001E1ED4">
        <w:tc>
          <w:tcPr>
            <w:tcW w:w="228" w:type="pct"/>
            <w:vAlign w:val="center"/>
          </w:tcPr>
          <w:p w:rsidR="00273B5E" w:rsidRPr="003E258A" w:rsidRDefault="00273B5E" w:rsidP="00B3570C">
            <w:pPr>
              <w:tabs>
                <w:tab w:val="left" w:pos="360"/>
              </w:tabs>
              <w:jc w:val="center"/>
            </w:pPr>
            <w:r w:rsidRPr="003E258A">
              <w:t>2</w:t>
            </w:r>
          </w:p>
        </w:tc>
        <w:tc>
          <w:tcPr>
            <w:tcW w:w="1183" w:type="pct"/>
          </w:tcPr>
          <w:p w:rsidR="00273B5E" w:rsidRPr="003E258A" w:rsidRDefault="00273B5E" w:rsidP="00B3570C">
            <w:pPr>
              <w:tabs>
                <w:tab w:val="left" w:pos="360"/>
              </w:tabs>
            </w:pPr>
          </w:p>
        </w:tc>
        <w:tc>
          <w:tcPr>
            <w:tcW w:w="253" w:type="pct"/>
          </w:tcPr>
          <w:p w:rsidR="00273B5E" w:rsidRPr="003E258A" w:rsidRDefault="00273B5E" w:rsidP="00B3570C">
            <w:pPr>
              <w:tabs>
                <w:tab w:val="left" w:pos="360"/>
              </w:tabs>
            </w:pPr>
          </w:p>
        </w:tc>
        <w:tc>
          <w:tcPr>
            <w:tcW w:w="253" w:type="pct"/>
          </w:tcPr>
          <w:p w:rsidR="00273B5E" w:rsidRPr="003E258A" w:rsidRDefault="00273B5E" w:rsidP="00B3570C">
            <w:pPr>
              <w:tabs>
                <w:tab w:val="left" w:pos="360"/>
              </w:tabs>
            </w:pPr>
          </w:p>
        </w:tc>
        <w:tc>
          <w:tcPr>
            <w:tcW w:w="255" w:type="pct"/>
          </w:tcPr>
          <w:p w:rsidR="00273B5E" w:rsidRPr="003E258A" w:rsidRDefault="00273B5E" w:rsidP="00B3570C">
            <w:pPr>
              <w:tabs>
                <w:tab w:val="left" w:pos="360"/>
              </w:tabs>
            </w:pPr>
          </w:p>
        </w:tc>
        <w:tc>
          <w:tcPr>
            <w:tcW w:w="257" w:type="pct"/>
          </w:tcPr>
          <w:p w:rsidR="00273B5E" w:rsidRPr="003E258A" w:rsidRDefault="00273B5E" w:rsidP="00B3570C">
            <w:pPr>
              <w:tabs>
                <w:tab w:val="left" w:pos="360"/>
              </w:tabs>
            </w:pPr>
          </w:p>
        </w:tc>
        <w:tc>
          <w:tcPr>
            <w:tcW w:w="257" w:type="pct"/>
          </w:tcPr>
          <w:p w:rsidR="00273B5E" w:rsidRPr="003E258A" w:rsidRDefault="00273B5E" w:rsidP="00B3570C">
            <w:pPr>
              <w:tabs>
                <w:tab w:val="left" w:pos="360"/>
              </w:tabs>
            </w:pPr>
          </w:p>
        </w:tc>
        <w:tc>
          <w:tcPr>
            <w:tcW w:w="260" w:type="pct"/>
          </w:tcPr>
          <w:p w:rsidR="00273B5E" w:rsidRPr="003E258A" w:rsidRDefault="00273B5E" w:rsidP="00B3570C">
            <w:pPr>
              <w:tabs>
                <w:tab w:val="left" w:pos="360"/>
              </w:tabs>
            </w:pPr>
          </w:p>
        </w:tc>
        <w:tc>
          <w:tcPr>
            <w:tcW w:w="257" w:type="pct"/>
          </w:tcPr>
          <w:p w:rsidR="00273B5E" w:rsidRPr="003E258A" w:rsidRDefault="00273B5E" w:rsidP="00B3570C">
            <w:pPr>
              <w:tabs>
                <w:tab w:val="left" w:pos="360"/>
              </w:tabs>
            </w:pPr>
          </w:p>
        </w:tc>
        <w:tc>
          <w:tcPr>
            <w:tcW w:w="257" w:type="pct"/>
          </w:tcPr>
          <w:p w:rsidR="00273B5E" w:rsidRPr="003E258A" w:rsidRDefault="00273B5E" w:rsidP="00B3570C">
            <w:pPr>
              <w:tabs>
                <w:tab w:val="left" w:pos="360"/>
              </w:tabs>
            </w:pPr>
          </w:p>
        </w:tc>
        <w:tc>
          <w:tcPr>
            <w:tcW w:w="257" w:type="pct"/>
          </w:tcPr>
          <w:p w:rsidR="00273B5E" w:rsidRPr="003E258A" w:rsidRDefault="00273B5E" w:rsidP="00B3570C">
            <w:pPr>
              <w:tabs>
                <w:tab w:val="left" w:pos="360"/>
              </w:tabs>
            </w:pPr>
          </w:p>
        </w:tc>
        <w:tc>
          <w:tcPr>
            <w:tcW w:w="257" w:type="pct"/>
          </w:tcPr>
          <w:p w:rsidR="00273B5E" w:rsidRPr="003E258A" w:rsidRDefault="00273B5E" w:rsidP="00B3570C">
            <w:pPr>
              <w:tabs>
                <w:tab w:val="left" w:pos="360"/>
              </w:tabs>
            </w:pPr>
          </w:p>
        </w:tc>
        <w:tc>
          <w:tcPr>
            <w:tcW w:w="258" w:type="pct"/>
          </w:tcPr>
          <w:p w:rsidR="00273B5E" w:rsidRPr="003E258A" w:rsidRDefault="00273B5E" w:rsidP="00B3570C">
            <w:pPr>
              <w:tabs>
                <w:tab w:val="left" w:pos="360"/>
              </w:tabs>
            </w:pPr>
          </w:p>
        </w:tc>
        <w:tc>
          <w:tcPr>
            <w:tcW w:w="255" w:type="pct"/>
          </w:tcPr>
          <w:p w:rsidR="00273B5E" w:rsidRPr="003E258A" w:rsidRDefault="00273B5E" w:rsidP="00B3570C">
            <w:pPr>
              <w:tabs>
                <w:tab w:val="left" w:pos="360"/>
              </w:tabs>
            </w:pPr>
          </w:p>
        </w:tc>
        <w:tc>
          <w:tcPr>
            <w:tcW w:w="255" w:type="pct"/>
          </w:tcPr>
          <w:p w:rsidR="00273B5E" w:rsidRPr="003E258A" w:rsidRDefault="00273B5E" w:rsidP="00B3570C">
            <w:pPr>
              <w:tabs>
                <w:tab w:val="left" w:pos="360"/>
              </w:tabs>
            </w:pPr>
          </w:p>
        </w:tc>
        <w:tc>
          <w:tcPr>
            <w:tcW w:w="256" w:type="pct"/>
          </w:tcPr>
          <w:p w:rsidR="00273B5E" w:rsidRPr="003E258A" w:rsidRDefault="00273B5E" w:rsidP="00B3570C">
            <w:pPr>
              <w:tabs>
                <w:tab w:val="left" w:pos="360"/>
              </w:tabs>
            </w:pPr>
          </w:p>
        </w:tc>
      </w:tr>
      <w:tr w:rsidR="003E518F" w:rsidRPr="003E258A" w:rsidTr="001C5EC6">
        <w:tc>
          <w:tcPr>
            <w:tcW w:w="228" w:type="pct"/>
            <w:tcBorders>
              <w:bottom w:val="single" w:sz="4" w:space="0" w:color="auto"/>
            </w:tcBorders>
            <w:vAlign w:val="center"/>
          </w:tcPr>
          <w:p w:rsidR="00273B5E" w:rsidRPr="003E258A" w:rsidRDefault="00273B5E" w:rsidP="00B3570C">
            <w:pPr>
              <w:tabs>
                <w:tab w:val="left" w:pos="360"/>
              </w:tabs>
              <w:jc w:val="center"/>
            </w:pPr>
            <w:r w:rsidRPr="003E258A">
              <w:t>…</w:t>
            </w:r>
          </w:p>
        </w:tc>
        <w:tc>
          <w:tcPr>
            <w:tcW w:w="1183" w:type="pct"/>
            <w:tcBorders>
              <w:bottom w:val="single" w:sz="4" w:space="0" w:color="auto"/>
            </w:tcBorders>
          </w:tcPr>
          <w:p w:rsidR="00273B5E" w:rsidRPr="003E258A" w:rsidRDefault="00273B5E" w:rsidP="00B3570C">
            <w:pPr>
              <w:tabs>
                <w:tab w:val="left" w:pos="360"/>
              </w:tabs>
            </w:pPr>
          </w:p>
        </w:tc>
        <w:tc>
          <w:tcPr>
            <w:tcW w:w="253" w:type="pct"/>
            <w:tcBorders>
              <w:bottom w:val="single" w:sz="4" w:space="0" w:color="auto"/>
            </w:tcBorders>
          </w:tcPr>
          <w:p w:rsidR="00273B5E" w:rsidRPr="003E258A" w:rsidRDefault="00273B5E" w:rsidP="00B3570C">
            <w:pPr>
              <w:tabs>
                <w:tab w:val="left" w:pos="360"/>
              </w:tabs>
            </w:pPr>
          </w:p>
        </w:tc>
        <w:tc>
          <w:tcPr>
            <w:tcW w:w="253" w:type="pct"/>
            <w:tcBorders>
              <w:bottom w:val="single" w:sz="4" w:space="0" w:color="auto"/>
            </w:tcBorders>
          </w:tcPr>
          <w:p w:rsidR="00273B5E" w:rsidRPr="003E258A" w:rsidRDefault="00273B5E" w:rsidP="00B3570C">
            <w:pPr>
              <w:tabs>
                <w:tab w:val="left" w:pos="360"/>
              </w:tabs>
            </w:pPr>
          </w:p>
        </w:tc>
        <w:tc>
          <w:tcPr>
            <w:tcW w:w="255" w:type="pct"/>
            <w:tcBorders>
              <w:bottom w:val="single" w:sz="4" w:space="0" w:color="auto"/>
            </w:tcBorders>
          </w:tcPr>
          <w:p w:rsidR="00273B5E" w:rsidRPr="003E258A" w:rsidRDefault="00273B5E" w:rsidP="00B3570C">
            <w:pPr>
              <w:tabs>
                <w:tab w:val="left" w:pos="360"/>
              </w:tabs>
            </w:pPr>
          </w:p>
        </w:tc>
        <w:tc>
          <w:tcPr>
            <w:tcW w:w="257" w:type="pct"/>
            <w:tcBorders>
              <w:bottom w:val="single" w:sz="4" w:space="0" w:color="auto"/>
            </w:tcBorders>
          </w:tcPr>
          <w:p w:rsidR="00273B5E" w:rsidRPr="003E258A" w:rsidRDefault="00273B5E" w:rsidP="00B3570C">
            <w:pPr>
              <w:tabs>
                <w:tab w:val="left" w:pos="360"/>
              </w:tabs>
            </w:pPr>
          </w:p>
        </w:tc>
        <w:tc>
          <w:tcPr>
            <w:tcW w:w="257" w:type="pct"/>
            <w:tcBorders>
              <w:bottom w:val="single" w:sz="4" w:space="0" w:color="auto"/>
            </w:tcBorders>
          </w:tcPr>
          <w:p w:rsidR="00273B5E" w:rsidRPr="003E258A" w:rsidRDefault="00273B5E" w:rsidP="00B3570C">
            <w:pPr>
              <w:tabs>
                <w:tab w:val="left" w:pos="360"/>
              </w:tabs>
            </w:pPr>
          </w:p>
        </w:tc>
        <w:tc>
          <w:tcPr>
            <w:tcW w:w="260" w:type="pct"/>
            <w:tcBorders>
              <w:bottom w:val="single" w:sz="4" w:space="0" w:color="auto"/>
            </w:tcBorders>
          </w:tcPr>
          <w:p w:rsidR="00273B5E" w:rsidRPr="003E258A" w:rsidRDefault="00273B5E" w:rsidP="00B3570C">
            <w:pPr>
              <w:tabs>
                <w:tab w:val="left" w:pos="360"/>
              </w:tabs>
            </w:pPr>
          </w:p>
        </w:tc>
        <w:tc>
          <w:tcPr>
            <w:tcW w:w="257" w:type="pct"/>
            <w:tcBorders>
              <w:bottom w:val="single" w:sz="4" w:space="0" w:color="auto"/>
            </w:tcBorders>
          </w:tcPr>
          <w:p w:rsidR="00273B5E" w:rsidRPr="003E258A" w:rsidRDefault="00273B5E" w:rsidP="00B3570C">
            <w:pPr>
              <w:tabs>
                <w:tab w:val="left" w:pos="360"/>
              </w:tabs>
            </w:pPr>
          </w:p>
        </w:tc>
        <w:tc>
          <w:tcPr>
            <w:tcW w:w="257" w:type="pct"/>
            <w:tcBorders>
              <w:bottom w:val="single" w:sz="4" w:space="0" w:color="auto"/>
            </w:tcBorders>
          </w:tcPr>
          <w:p w:rsidR="00273B5E" w:rsidRPr="003E258A" w:rsidRDefault="00273B5E" w:rsidP="00B3570C">
            <w:pPr>
              <w:tabs>
                <w:tab w:val="left" w:pos="360"/>
              </w:tabs>
            </w:pPr>
          </w:p>
        </w:tc>
        <w:tc>
          <w:tcPr>
            <w:tcW w:w="257" w:type="pct"/>
            <w:tcBorders>
              <w:bottom w:val="single" w:sz="4" w:space="0" w:color="auto"/>
            </w:tcBorders>
          </w:tcPr>
          <w:p w:rsidR="00273B5E" w:rsidRPr="003E258A" w:rsidRDefault="00273B5E" w:rsidP="00B3570C">
            <w:pPr>
              <w:tabs>
                <w:tab w:val="left" w:pos="360"/>
              </w:tabs>
            </w:pPr>
          </w:p>
        </w:tc>
        <w:tc>
          <w:tcPr>
            <w:tcW w:w="257" w:type="pct"/>
            <w:tcBorders>
              <w:bottom w:val="single" w:sz="4" w:space="0" w:color="auto"/>
            </w:tcBorders>
          </w:tcPr>
          <w:p w:rsidR="00273B5E" w:rsidRPr="003E258A" w:rsidRDefault="00273B5E" w:rsidP="00B3570C">
            <w:pPr>
              <w:tabs>
                <w:tab w:val="left" w:pos="360"/>
              </w:tabs>
            </w:pPr>
          </w:p>
        </w:tc>
        <w:tc>
          <w:tcPr>
            <w:tcW w:w="258" w:type="pct"/>
            <w:tcBorders>
              <w:bottom w:val="single" w:sz="4" w:space="0" w:color="auto"/>
            </w:tcBorders>
          </w:tcPr>
          <w:p w:rsidR="00273B5E" w:rsidRPr="003E258A" w:rsidRDefault="00273B5E" w:rsidP="00B3570C">
            <w:pPr>
              <w:tabs>
                <w:tab w:val="left" w:pos="360"/>
              </w:tabs>
            </w:pPr>
          </w:p>
        </w:tc>
        <w:tc>
          <w:tcPr>
            <w:tcW w:w="255" w:type="pct"/>
            <w:tcBorders>
              <w:bottom w:val="single" w:sz="4" w:space="0" w:color="auto"/>
            </w:tcBorders>
          </w:tcPr>
          <w:p w:rsidR="00273B5E" w:rsidRPr="003E258A" w:rsidRDefault="00273B5E" w:rsidP="00B3570C">
            <w:pPr>
              <w:tabs>
                <w:tab w:val="left" w:pos="360"/>
              </w:tabs>
            </w:pPr>
          </w:p>
        </w:tc>
        <w:tc>
          <w:tcPr>
            <w:tcW w:w="255" w:type="pct"/>
            <w:tcBorders>
              <w:bottom w:val="single" w:sz="4" w:space="0" w:color="auto"/>
            </w:tcBorders>
          </w:tcPr>
          <w:p w:rsidR="00273B5E" w:rsidRPr="003E258A" w:rsidRDefault="00273B5E" w:rsidP="00B3570C">
            <w:pPr>
              <w:tabs>
                <w:tab w:val="left" w:pos="360"/>
              </w:tabs>
            </w:pPr>
          </w:p>
        </w:tc>
        <w:tc>
          <w:tcPr>
            <w:tcW w:w="256" w:type="pct"/>
            <w:tcBorders>
              <w:bottom w:val="single" w:sz="4" w:space="0" w:color="auto"/>
            </w:tcBorders>
          </w:tcPr>
          <w:p w:rsidR="00273B5E" w:rsidRPr="003E258A" w:rsidRDefault="00273B5E" w:rsidP="00B3570C">
            <w:pPr>
              <w:tabs>
                <w:tab w:val="left" w:pos="360"/>
              </w:tabs>
            </w:pPr>
          </w:p>
        </w:tc>
      </w:tr>
      <w:tr w:rsidR="00273B5E" w:rsidRPr="003E258A" w:rsidTr="001E1ED4">
        <w:tc>
          <w:tcPr>
            <w:tcW w:w="228" w:type="pct"/>
            <w:shd w:val="clear" w:color="auto" w:fill="D9D9D9" w:themeFill="background1" w:themeFillShade="D9"/>
            <w:vAlign w:val="center"/>
          </w:tcPr>
          <w:p w:rsidR="00273B5E" w:rsidRPr="003E258A" w:rsidRDefault="00273B5E" w:rsidP="00B3570C">
            <w:pPr>
              <w:tabs>
                <w:tab w:val="left" w:pos="360"/>
              </w:tabs>
              <w:jc w:val="center"/>
            </w:pPr>
            <w:r>
              <w:rPr>
                <w:lang w:val="en-US"/>
              </w:rPr>
              <w:t>I</w:t>
            </w:r>
            <w:r w:rsidRPr="006661F8">
              <w:t>V</w:t>
            </w:r>
          </w:p>
        </w:tc>
        <w:tc>
          <w:tcPr>
            <w:tcW w:w="4772" w:type="pct"/>
            <w:gridSpan w:val="15"/>
            <w:shd w:val="clear" w:color="auto" w:fill="D9D9D9" w:themeFill="background1" w:themeFillShade="D9"/>
          </w:tcPr>
          <w:p w:rsidR="00273B5E" w:rsidRDefault="00273B5E" w:rsidP="00B3570C">
            <w:pPr>
              <w:tabs>
                <w:tab w:val="left" w:pos="360"/>
              </w:tabs>
            </w:pPr>
            <w:r>
              <w:t>О</w:t>
            </w:r>
            <w:r w:rsidRPr="006661F8">
              <w:t>бука зa унапређење рада EПС цeнтрa eкспeртизe прeмa SAP стaндaрдимa</w:t>
            </w:r>
          </w:p>
        </w:tc>
      </w:tr>
      <w:tr w:rsidR="00273B5E" w:rsidRPr="003E258A" w:rsidTr="001E1ED4">
        <w:tc>
          <w:tcPr>
            <w:tcW w:w="228" w:type="pct"/>
            <w:vAlign w:val="center"/>
          </w:tcPr>
          <w:p w:rsidR="00273B5E" w:rsidRDefault="00273B5E" w:rsidP="00B3570C">
            <w:pPr>
              <w:tabs>
                <w:tab w:val="left" w:pos="360"/>
              </w:tabs>
              <w:jc w:val="center"/>
            </w:pPr>
            <w:r w:rsidRPr="003E258A">
              <w:t>1</w:t>
            </w:r>
          </w:p>
        </w:tc>
        <w:tc>
          <w:tcPr>
            <w:tcW w:w="1183" w:type="pct"/>
          </w:tcPr>
          <w:p w:rsidR="00273B5E" w:rsidRPr="006661F8" w:rsidRDefault="00273B5E" w:rsidP="00B3570C">
            <w:pPr>
              <w:tabs>
                <w:tab w:val="left" w:pos="360"/>
              </w:tabs>
            </w:pPr>
          </w:p>
        </w:tc>
        <w:tc>
          <w:tcPr>
            <w:tcW w:w="253" w:type="pct"/>
          </w:tcPr>
          <w:p w:rsidR="00273B5E" w:rsidRPr="003E258A" w:rsidRDefault="00273B5E" w:rsidP="00B3570C">
            <w:pPr>
              <w:tabs>
                <w:tab w:val="left" w:pos="360"/>
              </w:tabs>
            </w:pPr>
          </w:p>
        </w:tc>
        <w:tc>
          <w:tcPr>
            <w:tcW w:w="253" w:type="pct"/>
          </w:tcPr>
          <w:p w:rsidR="00273B5E" w:rsidRPr="003E258A" w:rsidRDefault="00273B5E" w:rsidP="00B3570C">
            <w:pPr>
              <w:tabs>
                <w:tab w:val="left" w:pos="360"/>
              </w:tabs>
            </w:pPr>
          </w:p>
        </w:tc>
        <w:tc>
          <w:tcPr>
            <w:tcW w:w="255" w:type="pct"/>
          </w:tcPr>
          <w:p w:rsidR="00273B5E" w:rsidRPr="003E258A" w:rsidRDefault="00273B5E" w:rsidP="00B3570C">
            <w:pPr>
              <w:tabs>
                <w:tab w:val="left" w:pos="360"/>
              </w:tabs>
            </w:pPr>
          </w:p>
        </w:tc>
        <w:tc>
          <w:tcPr>
            <w:tcW w:w="257" w:type="pct"/>
          </w:tcPr>
          <w:p w:rsidR="00273B5E" w:rsidRPr="003E258A" w:rsidRDefault="00273B5E" w:rsidP="00B3570C">
            <w:pPr>
              <w:tabs>
                <w:tab w:val="left" w:pos="360"/>
              </w:tabs>
            </w:pPr>
          </w:p>
        </w:tc>
        <w:tc>
          <w:tcPr>
            <w:tcW w:w="257" w:type="pct"/>
          </w:tcPr>
          <w:p w:rsidR="00273B5E" w:rsidRPr="003E258A" w:rsidRDefault="00273B5E" w:rsidP="00B3570C">
            <w:pPr>
              <w:tabs>
                <w:tab w:val="left" w:pos="360"/>
              </w:tabs>
            </w:pPr>
          </w:p>
        </w:tc>
        <w:tc>
          <w:tcPr>
            <w:tcW w:w="260" w:type="pct"/>
          </w:tcPr>
          <w:p w:rsidR="00273B5E" w:rsidRPr="003E258A" w:rsidRDefault="00273B5E" w:rsidP="00B3570C">
            <w:pPr>
              <w:tabs>
                <w:tab w:val="left" w:pos="360"/>
              </w:tabs>
            </w:pPr>
          </w:p>
        </w:tc>
        <w:tc>
          <w:tcPr>
            <w:tcW w:w="257" w:type="pct"/>
          </w:tcPr>
          <w:p w:rsidR="00273B5E" w:rsidRPr="003E258A" w:rsidRDefault="00273B5E" w:rsidP="00B3570C">
            <w:pPr>
              <w:tabs>
                <w:tab w:val="left" w:pos="360"/>
              </w:tabs>
            </w:pPr>
          </w:p>
        </w:tc>
        <w:tc>
          <w:tcPr>
            <w:tcW w:w="257" w:type="pct"/>
          </w:tcPr>
          <w:p w:rsidR="00273B5E" w:rsidRPr="003E258A" w:rsidRDefault="00273B5E" w:rsidP="00B3570C">
            <w:pPr>
              <w:tabs>
                <w:tab w:val="left" w:pos="360"/>
              </w:tabs>
            </w:pPr>
          </w:p>
        </w:tc>
        <w:tc>
          <w:tcPr>
            <w:tcW w:w="257" w:type="pct"/>
          </w:tcPr>
          <w:p w:rsidR="00273B5E" w:rsidRPr="003E258A" w:rsidRDefault="00273B5E" w:rsidP="00B3570C">
            <w:pPr>
              <w:tabs>
                <w:tab w:val="left" w:pos="360"/>
              </w:tabs>
            </w:pPr>
          </w:p>
        </w:tc>
        <w:tc>
          <w:tcPr>
            <w:tcW w:w="257" w:type="pct"/>
          </w:tcPr>
          <w:p w:rsidR="00273B5E" w:rsidRPr="003E258A" w:rsidRDefault="00273B5E" w:rsidP="00B3570C">
            <w:pPr>
              <w:tabs>
                <w:tab w:val="left" w:pos="360"/>
              </w:tabs>
            </w:pPr>
          </w:p>
        </w:tc>
        <w:tc>
          <w:tcPr>
            <w:tcW w:w="258" w:type="pct"/>
          </w:tcPr>
          <w:p w:rsidR="00273B5E" w:rsidRPr="003E258A" w:rsidRDefault="00273B5E" w:rsidP="00B3570C">
            <w:pPr>
              <w:tabs>
                <w:tab w:val="left" w:pos="360"/>
              </w:tabs>
            </w:pPr>
          </w:p>
        </w:tc>
        <w:tc>
          <w:tcPr>
            <w:tcW w:w="255" w:type="pct"/>
          </w:tcPr>
          <w:p w:rsidR="00273B5E" w:rsidRPr="003E258A" w:rsidRDefault="00273B5E" w:rsidP="00B3570C">
            <w:pPr>
              <w:tabs>
                <w:tab w:val="left" w:pos="360"/>
              </w:tabs>
            </w:pPr>
          </w:p>
        </w:tc>
        <w:tc>
          <w:tcPr>
            <w:tcW w:w="255" w:type="pct"/>
          </w:tcPr>
          <w:p w:rsidR="00273B5E" w:rsidRPr="003E258A" w:rsidRDefault="00273B5E" w:rsidP="00B3570C">
            <w:pPr>
              <w:tabs>
                <w:tab w:val="left" w:pos="360"/>
              </w:tabs>
            </w:pPr>
          </w:p>
        </w:tc>
        <w:tc>
          <w:tcPr>
            <w:tcW w:w="256" w:type="pct"/>
          </w:tcPr>
          <w:p w:rsidR="00273B5E" w:rsidRPr="003E258A" w:rsidRDefault="00273B5E" w:rsidP="00B3570C">
            <w:pPr>
              <w:tabs>
                <w:tab w:val="left" w:pos="360"/>
              </w:tabs>
            </w:pPr>
          </w:p>
        </w:tc>
      </w:tr>
      <w:tr w:rsidR="00273B5E" w:rsidRPr="003E258A" w:rsidTr="001E1ED4">
        <w:tc>
          <w:tcPr>
            <w:tcW w:w="228" w:type="pct"/>
            <w:vAlign w:val="center"/>
          </w:tcPr>
          <w:p w:rsidR="00273B5E" w:rsidRPr="003E258A" w:rsidRDefault="00273B5E" w:rsidP="00B3570C">
            <w:pPr>
              <w:tabs>
                <w:tab w:val="left" w:pos="360"/>
              </w:tabs>
              <w:jc w:val="center"/>
            </w:pPr>
            <w:r w:rsidRPr="003E258A">
              <w:t>2</w:t>
            </w:r>
          </w:p>
        </w:tc>
        <w:tc>
          <w:tcPr>
            <w:tcW w:w="1183" w:type="pct"/>
          </w:tcPr>
          <w:p w:rsidR="00273B5E" w:rsidRPr="006661F8" w:rsidRDefault="00273B5E" w:rsidP="00B3570C">
            <w:pPr>
              <w:tabs>
                <w:tab w:val="left" w:pos="360"/>
              </w:tabs>
            </w:pPr>
          </w:p>
        </w:tc>
        <w:tc>
          <w:tcPr>
            <w:tcW w:w="253" w:type="pct"/>
          </w:tcPr>
          <w:p w:rsidR="00273B5E" w:rsidRPr="003E258A" w:rsidRDefault="00273B5E" w:rsidP="00B3570C">
            <w:pPr>
              <w:tabs>
                <w:tab w:val="left" w:pos="360"/>
              </w:tabs>
            </w:pPr>
          </w:p>
        </w:tc>
        <w:tc>
          <w:tcPr>
            <w:tcW w:w="253" w:type="pct"/>
          </w:tcPr>
          <w:p w:rsidR="00273B5E" w:rsidRPr="003E258A" w:rsidRDefault="00273B5E" w:rsidP="00B3570C">
            <w:pPr>
              <w:tabs>
                <w:tab w:val="left" w:pos="360"/>
              </w:tabs>
            </w:pPr>
          </w:p>
        </w:tc>
        <w:tc>
          <w:tcPr>
            <w:tcW w:w="255" w:type="pct"/>
          </w:tcPr>
          <w:p w:rsidR="00273B5E" w:rsidRPr="003E258A" w:rsidRDefault="00273B5E" w:rsidP="00B3570C">
            <w:pPr>
              <w:tabs>
                <w:tab w:val="left" w:pos="360"/>
              </w:tabs>
            </w:pPr>
          </w:p>
        </w:tc>
        <w:tc>
          <w:tcPr>
            <w:tcW w:w="257" w:type="pct"/>
          </w:tcPr>
          <w:p w:rsidR="00273B5E" w:rsidRPr="003E258A" w:rsidRDefault="00273B5E" w:rsidP="00B3570C">
            <w:pPr>
              <w:tabs>
                <w:tab w:val="left" w:pos="360"/>
              </w:tabs>
            </w:pPr>
          </w:p>
        </w:tc>
        <w:tc>
          <w:tcPr>
            <w:tcW w:w="257" w:type="pct"/>
          </w:tcPr>
          <w:p w:rsidR="00273B5E" w:rsidRPr="003E258A" w:rsidRDefault="00273B5E" w:rsidP="00B3570C">
            <w:pPr>
              <w:tabs>
                <w:tab w:val="left" w:pos="360"/>
              </w:tabs>
            </w:pPr>
          </w:p>
        </w:tc>
        <w:tc>
          <w:tcPr>
            <w:tcW w:w="260" w:type="pct"/>
          </w:tcPr>
          <w:p w:rsidR="00273B5E" w:rsidRPr="003E258A" w:rsidRDefault="00273B5E" w:rsidP="00B3570C">
            <w:pPr>
              <w:tabs>
                <w:tab w:val="left" w:pos="360"/>
              </w:tabs>
            </w:pPr>
          </w:p>
        </w:tc>
        <w:tc>
          <w:tcPr>
            <w:tcW w:w="257" w:type="pct"/>
          </w:tcPr>
          <w:p w:rsidR="00273B5E" w:rsidRPr="003E258A" w:rsidRDefault="00273B5E" w:rsidP="00B3570C">
            <w:pPr>
              <w:tabs>
                <w:tab w:val="left" w:pos="360"/>
              </w:tabs>
            </w:pPr>
          </w:p>
        </w:tc>
        <w:tc>
          <w:tcPr>
            <w:tcW w:w="257" w:type="pct"/>
          </w:tcPr>
          <w:p w:rsidR="00273B5E" w:rsidRPr="003E258A" w:rsidRDefault="00273B5E" w:rsidP="00B3570C">
            <w:pPr>
              <w:tabs>
                <w:tab w:val="left" w:pos="360"/>
              </w:tabs>
            </w:pPr>
          </w:p>
        </w:tc>
        <w:tc>
          <w:tcPr>
            <w:tcW w:w="257" w:type="pct"/>
          </w:tcPr>
          <w:p w:rsidR="00273B5E" w:rsidRPr="003E258A" w:rsidRDefault="00273B5E" w:rsidP="00B3570C">
            <w:pPr>
              <w:tabs>
                <w:tab w:val="left" w:pos="360"/>
              </w:tabs>
            </w:pPr>
          </w:p>
        </w:tc>
        <w:tc>
          <w:tcPr>
            <w:tcW w:w="257" w:type="pct"/>
          </w:tcPr>
          <w:p w:rsidR="00273B5E" w:rsidRPr="003E258A" w:rsidRDefault="00273B5E" w:rsidP="00B3570C">
            <w:pPr>
              <w:tabs>
                <w:tab w:val="left" w:pos="360"/>
              </w:tabs>
            </w:pPr>
          </w:p>
        </w:tc>
        <w:tc>
          <w:tcPr>
            <w:tcW w:w="258" w:type="pct"/>
          </w:tcPr>
          <w:p w:rsidR="00273B5E" w:rsidRPr="003E258A" w:rsidRDefault="00273B5E" w:rsidP="00B3570C">
            <w:pPr>
              <w:tabs>
                <w:tab w:val="left" w:pos="360"/>
              </w:tabs>
            </w:pPr>
          </w:p>
        </w:tc>
        <w:tc>
          <w:tcPr>
            <w:tcW w:w="255" w:type="pct"/>
          </w:tcPr>
          <w:p w:rsidR="00273B5E" w:rsidRPr="003E258A" w:rsidRDefault="00273B5E" w:rsidP="00B3570C">
            <w:pPr>
              <w:tabs>
                <w:tab w:val="left" w:pos="360"/>
              </w:tabs>
            </w:pPr>
          </w:p>
        </w:tc>
        <w:tc>
          <w:tcPr>
            <w:tcW w:w="255" w:type="pct"/>
          </w:tcPr>
          <w:p w:rsidR="00273B5E" w:rsidRPr="003E258A" w:rsidRDefault="00273B5E" w:rsidP="00B3570C">
            <w:pPr>
              <w:tabs>
                <w:tab w:val="left" w:pos="360"/>
              </w:tabs>
            </w:pPr>
          </w:p>
        </w:tc>
        <w:tc>
          <w:tcPr>
            <w:tcW w:w="256" w:type="pct"/>
          </w:tcPr>
          <w:p w:rsidR="00273B5E" w:rsidRPr="003E258A" w:rsidRDefault="00273B5E" w:rsidP="00B3570C">
            <w:pPr>
              <w:tabs>
                <w:tab w:val="left" w:pos="360"/>
              </w:tabs>
            </w:pPr>
          </w:p>
        </w:tc>
      </w:tr>
      <w:tr w:rsidR="00273B5E" w:rsidRPr="003E258A" w:rsidTr="001E1ED4">
        <w:tc>
          <w:tcPr>
            <w:tcW w:w="228" w:type="pct"/>
            <w:vAlign w:val="center"/>
          </w:tcPr>
          <w:p w:rsidR="00273B5E" w:rsidRPr="003E258A" w:rsidRDefault="00273B5E" w:rsidP="00B3570C">
            <w:pPr>
              <w:tabs>
                <w:tab w:val="left" w:pos="360"/>
              </w:tabs>
              <w:jc w:val="center"/>
            </w:pPr>
            <w:r w:rsidRPr="003E258A">
              <w:t>…</w:t>
            </w:r>
          </w:p>
        </w:tc>
        <w:tc>
          <w:tcPr>
            <w:tcW w:w="1183" w:type="pct"/>
          </w:tcPr>
          <w:p w:rsidR="00273B5E" w:rsidRPr="006661F8" w:rsidRDefault="00273B5E" w:rsidP="00B3570C">
            <w:pPr>
              <w:tabs>
                <w:tab w:val="left" w:pos="360"/>
              </w:tabs>
            </w:pPr>
          </w:p>
        </w:tc>
        <w:tc>
          <w:tcPr>
            <w:tcW w:w="253" w:type="pct"/>
          </w:tcPr>
          <w:p w:rsidR="00273B5E" w:rsidRPr="003E258A" w:rsidRDefault="00273B5E" w:rsidP="00B3570C">
            <w:pPr>
              <w:tabs>
                <w:tab w:val="left" w:pos="360"/>
              </w:tabs>
            </w:pPr>
          </w:p>
        </w:tc>
        <w:tc>
          <w:tcPr>
            <w:tcW w:w="253" w:type="pct"/>
          </w:tcPr>
          <w:p w:rsidR="00273B5E" w:rsidRPr="003E258A" w:rsidRDefault="00273B5E" w:rsidP="00B3570C">
            <w:pPr>
              <w:tabs>
                <w:tab w:val="left" w:pos="360"/>
              </w:tabs>
            </w:pPr>
          </w:p>
        </w:tc>
        <w:tc>
          <w:tcPr>
            <w:tcW w:w="255" w:type="pct"/>
          </w:tcPr>
          <w:p w:rsidR="00273B5E" w:rsidRPr="003E258A" w:rsidRDefault="00273B5E" w:rsidP="00B3570C">
            <w:pPr>
              <w:tabs>
                <w:tab w:val="left" w:pos="360"/>
              </w:tabs>
            </w:pPr>
          </w:p>
        </w:tc>
        <w:tc>
          <w:tcPr>
            <w:tcW w:w="257" w:type="pct"/>
          </w:tcPr>
          <w:p w:rsidR="00273B5E" w:rsidRPr="003E258A" w:rsidRDefault="00273B5E" w:rsidP="00B3570C">
            <w:pPr>
              <w:tabs>
                <w:tab w:val="left" w:pos="360"/>
              </w:tabs>
            </w:pPr>
          </w:p>
        </w:tc>
        <w:tc>
          <w:tcPr>
            <w:tcW w:w="257" w:type="pct"/>
          </w:tcPr>
          <w:p w:rsidR="00273B5E" w:rsidRPr="003E258A" w:rsidRDefault="00273B5E" w:rsidP="00B3570C">
            <w:pPr>
              <w:tabs>
                <w:tab w:val="left" w:pos="360"/>
              </w:tabs>
            </w:pPr>
          </w:p>
        </w:tc>
        <w:tc>
          <w:tcPr>
            <w:tcW w:w="260" w:type="pct"/>
          </w:tcPr>
          <w:p w:rsidR="00273B5E" w:rsidRPr="003E258A" w:rsidRDefault="00273B5E" w:rsidP="00B3570C">
            <w:pPr>
              <w:tabs>
                <w:tab w:val="left" w:pos="360"/>
              </w:tabs>
            </w:pPr>
          </w:p>
        </w:tc>
        <w:tc>
          <w:tcPr>
            <w:tcW w:w="257" w:type="pct"/>
          </w:tcPr>
          <w:p w:rsidR="00273B5E" w:rsidRPr="003E258A" w:rsidRDefault="00273B5E" w:rsidP="00B3570C">
            <w:pPr>
              <w:tabs>
                <w:tab w:val="left" w:pos="360"/>
              </w:tabs>
            </w:pPr>
          </w:p>
        </w:tc>
        <w:tc>
          <w:tcPr>
            <w:tcW w:w="257" w:type="pct"/>
          </w:tcPr>
          <w:p w:rsidR="00273B5E" w:rsidRPr="003E258A" w:rsidRDefault="00273B5E" w:rsidP="00B3570C">
            <w:pPr>
              <w:tabs>
                <w:tab w:val="left" w:pos="360"/>
              </w:tabs>
            </w:pPr>
          </w:p>
        </w:tc>
        <w:tc>
          <w:tcPr>
            <w:tcW w:w="257" w:type="pct"/>
          </w:tcPr>
          <w:p w:rsidR="00273B5E" w:rsidRPr="003E258A" w:rsidRDefault="00273B5E" w:rsidP="00B3570C">
            <w:pPr>
              <w:tabs>
                <w:tab w:val="left" w:pos="360"/>
              </w:tabs>
            </w:pPr>
          </w:p>
        </w:tc>
        <w:tc>
          <w:tcPr>
            <w:tcW w:w="257" w:type="pct"/>
          </w:tcPr>
          <w:p w:rsidR="00273B5E" w:rsidRPr="003E258A" w:rsidRDefault="00273B5E" w:rsidP="00B3570C">
            <w:pPr>
              <w:tabs>
                <w:tab w:val="left" w:pos="360"/>
              </w:tabs>
            </w:pPr>
          </w:p>
        </w:tc>
        <w:tc>
          <w:tcPr>
            <w:tcW w:w="258" w:type="pct"/>
          </w:tcPr>
          <w:p w:rsidR="00273B5E" w:rsidRPr="003E258A" w:rsidRDefault="00273B5E" w:rsidP="00B3570C">
            <w:pPr>
              <w:tabs>
                <w:tab w:val="left" w:pos="360"/>
              </w:tabs>
            </w:pPr>
          </w:p>
        </w:tc>
        <w:tc>
          <w:tcPr>
            <w:tcW w:w="255" w:type="pct"/>
          </w:tcPr>
          <w:p w:rsidR="00273B5E" w:rsidRPr="003E258A" w:rsidRDefault="00273B5E" w:rsidP="00B3570C">
            <w:pPr>
              <w:tabs>
                <w:tab w:val="left" w:pos="360"/>
              </w:tabs>
            </w:pPr>
          </w:p>
        </w:tc>
        <w:tc>
          <w:tcPr>
            <w:tcW w:w="255" w:type="pct"/>
          </w:tcPr>
          <w:p w:rsidR="00273B5E" w:rsidRPr="003E258A" w:rsidRDefault="00273B5E" w:rsidP="00B3570C">
            <w:pPr>
              <w:tabs>
                <w:tab w:val="left" w:pos="360"/>
              </w:tabs>
            </w:pPr>
          </w:p>
        </w:tc>
        <w:tc>
          <w:tcPr>
            <w:tcW w:w="256" w:type="pct"/>
          </w:tcPr>
          <w:p w:rsidR="00273B5E" w:rsidRPr="003E258A" w:rsidRDefault="00273B5E" w:rsidP="00B3570C">
            <w:pPr>
              <w:tabs>
                <w:tab w:val="left" w:pos="360"/>
              </w:tabs>
            </w:pPr>
          </w:p>
        </w:tc>
      </w:tr>
    </w:tbl>
    <w:p w:rsidR="00F57195" w:rsidRPr="003E258A" w:rsidRDefault="00F57195" w:rsidP="00F57195">
      <w:pPr>
        <w:tabs>
          <w:tab w:val="left" w:pos="426"/>
        </w:tabs>
        <w:ind w:left="425" w:hanging="425"/>
      </w:pPr>
      <w:r w:rsidRPr="003E258A">
        <w:rPr>
          <w:sz w:val="20"/>
        </w:rPr>
        <w:t xml:space="preserve">*) </w:t>
      </w:r>
      <w:r w:rsidRPr="003E258A">
        <w:rPr>
          <w:sz w:val="20"/>
        </w:rPr>
        <w:tab/>
        <w:t>назначити све фазе пројекта, главне активности и контролне тачке, укључујући фазе испоруке за лиценце и предвиђене термине за едукације.</w:t>
      </w:r>
    </w:p>
    <w:p w:rsidR="00F57195" w:rsidRPr="003E258A" w:rsidRDefault="00F57195" w:rsidP="00F57195">
      <w:pPr>
        <w:jc w:val="right"/>
        <w:rPr>
          <w:b/>
        </w:rPr>
      </w:pPr>
    </w:p>
    <w:tbl>
      <w:tblPr>
        <w:tblW w:w="0" w:type="auto"/>
        <w:jc w:val="center"/>
        <w:tblLook w:val="01E0" w:firstRow="1" w:lastRow="1" w:firstColumn="1" w:lastColumn="1" w:noHBand="0" w:noVBand="0"/>
      </w:tblPr>
      <w:tblGrid>
        <w:gridCol w:w="3508"/>
        <w:gridCol w:w="1917"/>
        <w:gridCol w:w="3646"/>
      </w:tblGrid>
      <w:tr w:rsidR="00F57195" w:rsidRPr="003E258A" w:rsidTr="001E1ED4">
        <w:trPr>
          <w:jc w:val="center"/>
        </w:trPr>
        <w:tc>
          <w:tcPr>
            <w:tcW w:w="3652" w:type="dxa"/>
          </w:tcPr>
          <w:p w:rsidR="00F57195" w:rsidRPr="003E258A" w:rsidRDefault="00F57195" w:rsidP="00B3570C">
            <w:pPr>
              <w:jc w:val="center"/>
            </w:pPr>
            <w:r w:rsidRPr="003E258A">
              <w:t>Место и датум:</w:t>
            </w:r>
          </w:p>
        </w:tc>
        <w:tc>
          <w:tcPr>
            <w:tcW w:w="1985" w:type="dxa"/>
          </w:tcPr>
          <w:p w:rsidR="00F57195" w:rsidRPr="003E258A" w:rsidRDefault="00F57195" w:rsidP="00B3570C">
            <w:pPr>
              <w:jc w:val="center"/>
            </w:pPr>
            <w:r w:rsidRPr="003E258A">
              <w:t>М.П.</w:t>
            </w:r>
          </w:p>
        </w:tc>
        <w:tc>
          <w:tcPr>
            <w:tcW w:w="3782" w:type="dxa"/>
          </w:tcPr>
          <w:p w:rsidR="00F57195" w:rsidRPr="003E258A" w:rsidRDefault="00F57195" w:rsidP="00B3570C">
            <w:pPr>
              <w:jc w:val="center"/>
            </w:pPr>
            <w:r w:rsidRPr="003E258A">
              <w:t>Понуђач:</w:t>
            </w:r>
          </w:p>
        </w:tc>
      </w:tr>
      <w:tr w:rsidR="00F57195" w:rsidRPr="003E258A" w:rsidTr="001E1ED4">
        <w:trPr>
          <w:jc w:val="center"/>
        </w:trPr>
        <w:tc>
          <w:tcPr>
            <w:tcW w:w="3652" w:type="dxa"/>
            <w:vAlign w:val="center"/>
          </w:tcPr>
          <w:p w:rsidR="00F57195" w:rsidRPr="003E258A" w:rsidRDefault="00F57195" w:rsidP="00B3570C"/>
        </w:tc>
        <w:tc>
          <w:tcPr>
            <w:tcW w:w="1985" w:type="dxa"/>
            <w:vAlign w:val="center"/>
          </w:tcPr>
          <w:p w:rsidR="00F57195" w:rsidRPr="003E258A" w:rsidRDefault="00F57195" w:rsidP="00B3570C"/>
        </w:tc>
        <w:tc>
          <w:tcPr>
            <w:tcW w:w="3782" w:type="dxa"/>
            <w:vAlign w:val="center"/>
          </w:tcPr>
          <w:p w:rsidR="00F57195" w:rsidRPr="003E258A" w:rsidRDefault="00F57195" w:rsidP="00B3570C"/>
        </w:tc>
      </w:tr>
      <w:tr w:rsidR="00F57195" w:rsidRPr="003E258A" w:rsidTr="001E1ED4">
        <w:trPr>
          <w:jc w:val="center"/>
        </w:trPr>
        <w:tc>
          <w:tcPr>
            <w:tcW w:w="3652" w:type="dxa"/>
            <w:tcBorders>
              <w:bottom w:val="single" w:sz="4" w:space="0" w:color="auto"/>
            </w:tcBorders>
            <w:vAlign w:val="center"/>
          </w:tcPr>
          <w:p w:rsidR="00F57195" w:rsidRPr="003E258A" w:rsidRDefault="00F57195" w:rsidP="00B3570C"/>
        </w:tc>
        <w:tc>
          <w:tcPr>
            <w:tcW w:w="1985" w:type="dxa"/>
            <w:vAlign w:val="center"/>
          </w:tcPr>
          <w:p w:rsidR="00F57195" w:rsidRPr="003E258A" w:rsidRDefault="00F57195" w:rsidP="00B3570C"/>
        </w:tc>
        <w:tc>
          <w:tcPr>
            <w:tcW w:w="3782" w:type="dxa"/>
            <w:tcBorders>
              <w:bottom w:val="single" w:sz="4" w:space="0" w:color="auto"/>
            </w:tcBorders>
            <w:vAlign w:val="center"/>
          </w:tcPr>
          <w:p w:rsidR="00F57195" w:rsidRPr="003E258A" w:rsidRDefault="00F57195" w:rsidP="00B3570C"/>
        </w:tc>
      </w:tr>
    </w:tbl>
    <w:p w:rsidR="00F57195" w:rsidRDefault="00F57195" w:rsidP="00F57195">
      <w:pPr>
        <w:tabs>
          <w:tab w:val="left" w:pos="395"/>
          <w:tab w:val="right" w:pos="15400"/>
        </w:tabs>
        <w:spacing w:after="0"/>
        <w:jc w:val="right"/>
      </w:pPr>
      <w:r w:rsidRPr="003E258A">
        <w:rPr>
          <w:b/>
        </w:rPr>
        <w:br w:type="page"/>
      </w:r>
    </w:p>
    <w:p w:rsidR="00F57195" w:rsidRDefault="00F57195" w:rsidP="00F57195">
      <w:pPr>
        <w:tabs>
          <w:tab w:val="left" w:pos="395"/>
          <w:tab w:val="right" w:pos="15400"/>
        </w:tabs>
        <w:spacing w:after="0"/>
        <w:jc w:val="right"/>
        <w:rPr>
          <w:rFonts w:cs="Arial"/>
          <w:b/>
          <w:szCs w:val="24"/>
        </w:rPr>
      </w:pPr>
    </w:p>
    <w:p w:rsidR="00AD1489" w:rsidRPr="00AD1489" w:rsidRDefault="00AD1489" w:rsidP="00AD1489">
      <w:pPr>
        <w:pStyle w:val="BodyText"/>
        <w:jc w:val="right"/>
        <w:rPr>
          <w:rFonts w:cs="Arial"/>
          <w:b/>
          <w:szCs w:val="24"/>
        </w:rPr>
      </w:pPr>
      <w:bookmarkStart w:id="1319" w:name="_Toc353444341"/>
      <w:bookmarkEnd w:id="1302"/>
      <w:r w:rsidRPr="00980387">
        <w:rPr>
          <w:b/>
        </w:rPr>
        <w:t xml:space="preserve">ОБРАЗАЦ </w:t>
      </w:r>
      <w:r>
        <w:rPr>
          <w:b/>
        </w:rPr>
        <w:t>5.</w:t>
      </w:r>
    </w:p>
    <w:p w:rsidR="00AD1489" w:rsidRPr="00980387" w:rsidRDefault="00AD1489" w:rsidP="00DB3612">
      <w:pPr>
        <w:pStyle w:val="Heading2"/>
        <w:numPr>
          <w:ilvl w:val="0"/>
          <w:numId w:val="0"/>
        </w:numPr>
        <w:jc w:val="center"/>
      </w:pPr>
      <w:bookmarkStart w:id="1320" w:name="_СТРУКТУРА_ЦЕНЕ"/>
      <w:bookmarkStart w:id="1321" w:name="_Toc430887004"/>
      <w:bookmarkStart w:id="1322" w:name="_Toc432586826"/>
      <w:bookmarkEnd w:id="1320"/>
      <w:r w:rsidRPr="00980387">
        <w:t>СТРУКТУР</w:t>
      </w:r>
      <w:r>
        <w:t>А</w:t>
      </w:r>
      <w:r w:rsidRPr="00980387">
        <w:t xml:space="preserve"> ЦЕНЕ</w:t>
      </w:r>
      <w:bookmarkEnd w:id="1319"/>
      <w:bookmarkEnd w:id="1321"/>
      <w:bookmarkEnd w:id="1322"/>
    </w:p>
    <w:p w:rsidR="00AD1489" w:rsidRPr="009075C2" w:rsidRDefault="006A1588" w:rsidP="00AD1489">
      <w:pPr>
        <w:rPr>
          <w:noProof/>
        </w:rPr>
      </w:pPr>
      <w:r>
        <w:rPr>
          <w:rFonts w:cs="Arial"/>
          <w:b/>
          <w:bCs/>
          <w:noProof/>
          <w:color w:val="000000"/>
          <w:szCs w:val="24"/>
        </w:rPr>
        <w:t>1</w:t>
      </w:r>
      <w:r w:rsidR="00AD1489" w:rsidRPr="009075C2">
        <w:rPr>
          <w:rFonts w:cs="Arial"/>
          <w:b/>
          <w:bCs/>
          <w:noProof/>
          <w:color w:val="000000"/>
          <w:szCs w:val="24"/>
        </w:rPr>
        <w:t xml:space="preserve">. </w:t>
      </w:r>
      <w:r w:rsidR="00AD1489" w:rsidRPr="009075C2">
        <w:rPr>
          <w:rFonts w:cs="Arial"/>
          <w:noProof/>
          <w:szCs w:val="24"/>
        </w:rPr>
        <w:t>Уписати јединичне и укупне цене</w:t>
      </w:r>
      <w:r w:rsidR="00626ED5" w:rsidRPr="009075C2">
        <w:rPr>
          <w:rFonts w:cs="Arial"/>
          <w:noProof/>
          <w:szCs w:val="24"/>
        </w:rPr>
        <w:t>, без одржавања,</w:t>
      </w:r>
      <w:r w:rsidR="00AD1489" w:rsidRPr="009075C2">
        <w:rPr>
          <w:rFonts w:cs="Arial"/>
          <w:noProof/>
          <w:szCs w:val="24"/>
        </w:rPr>
        <w:t xml:space="preserve"> </w:t>
      </w:r>
      <w:r w:rsidR="00BF0143" w:rsidRPr="009075C2">
        <w:rPr>
          <w:rFonts w:cs="Arial"/>
          <w:noProof/>
          <w:szCs w:val="24"/>
        </w:rPr>
        <w:t xml:space="preserve">нових </w:t>
      </w:r>
      <w:r w:rsidR="00AD1489" w:rsidRPr="009075C2">
        <w:rPr>
          <w:rFonts w:cs="Arial"/>
          <w:color w:val="000000"/>
          <w:szCs w:val="24"/>
        </w:rPr>
        <w:t>лиценци за набавку</w:t>
      </w:r>
      <w:r w:rsidR="00AD1489" w:rsidRPr="009075C2">
        <w:rPr>
          <w:rFonts w:cs="Arial"/>
          <w:noProof/>
          <w:szCs w:val="24"/>
        </w:rPr>
        <w:t>:</w:t>
      </w:r>
    </w:p>
    <w:p w:rsidR="00AD1489" w:rsidRPr="009075C2" w:rsidRDefault="00AD1489" w:rsidP="00AD1489">
      <w:pPr>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0"/>
        <w:gridCol w:w="1383"/>
        <w:gridCol w:w="830"/>
        <w:gridCol w:w="1939"/>
        <w:gridCol w:w="1899"/>
      </w:tblGrid>
      <w:tr w:rsidR="00AD1489" w:rsidRPr="009075C2" w:rsidTr="001E1ED4">
        <w:tc>
          <w:tcPr>
            <w:tcW w:w="1661" w:type="pct"/>
            <w:shd w:val="clear" w:color="auto" w:fill="auto"/>
          </w:tcPr>
          <w:p w:rsidR="00AD1489" w:rsidRPr="009075C2" w:rsidRDefault="00AD1489" w:rsidP="00AD1489">
            <w:pPr>
              <w:pStyle w:val="ListParagraph"/>
              <w:autoSpaceDE w:val="0"/>
              <w:autoSpaceDN w:val="0"/>
              <w:spacing w:after="0"/>
              <w:ind w:left="0"/>
              <w:contextualSpacing/>
              <w:jc w:val="center"/>
              <w:rPr>
                <w:noProof/>
                <w:szCs w:val="24"/>
              </w:rPr>
            </w:pPr>
            <w:r w:rsidRPr="009075C2">
              <w:rPr>
                <w:rFonts w:cs="Arial"/>
                <w:b/>
                <w:color w:val="000000"/>
                <w:szCs w:val="24"/>
              </w:rPr>
              <w:t>Нaзив лицeнцe</w:t>
            </w:r>
          </w:p>
        </w:tc>
        <w:tc>
          <w:tcPr>
            <w:tcW w:w="763" w:type="pct"/>
          </w:tcPr>
          <w:p w:rsidR="00AD1489" w:rsidRPr="009075C2" w:rsidRDefault="00AD1489" w:rsidP="00AD1489">
            <w:pPr>
              <w:spacing w:after="0"/>
              <w:contextualSpacing/>
              <w:jc w:val="center"/>
              <w:rPr>
                <w:b/>
                <w:noProof/>
                <w:szCs w:val="24"/>
              </w:rPr>
            </w:pPr>
            <w:r w:rsidRPr="009075C2">
              <w:rPr>
                <w:b/>
                <w:noProof/>
                <w:szCs w:val="24"/>
              </w:rPr>
              <w:t>Тип</w:t>
            </w:r>
          </w:p>
        </w:tc>
        <w:tc>
          <w:tcPr>
            <w:tcW w:w="458" w:type="pct"/>
            <w:shd w:val="clear" w:color="auto" w:fill="auto"/>
          </w:tcPr>
          <w:p w:rsidR="00AD1489" w:rsidRPr="009075C2" w:rsidRDefault="00AD1489" w:rsidP="00AD1489">
            <w:pPr>
              <w:spacing w:after="0"/>
              <w:contextualSpacing/>
              <w:jc w:val="center"/>
              <w:rPr>
                <w:b/>
                <w:noProof/>
                <w:szCs w:val="24"/>
              </w:rPr>
            </w:pPr>
            <w:r w:rsidRPr="009075C2">
              <w:rPr>
                <w:b/>
                <w:noProof/>
                <w:szCs w:val="24"/>
              </w:rPr>
              <w:t>Количина</w:t>
            </w:r>
          </w:p>
        </w:tc>
        <w:tc>
          <w:tcPr>
            <w:tcW w:w="1070" w:type="pct"/>
            <w:shd w:val="clear" w:color="auto" w:fill="auto"/>
          </w:tcPr>
          <w:p w:rsidR="00AD1489" w:rsidRPr="009075C2" w:rsidRDefault="00AD1489" w:rsidP="00AD1489">
            <w:pPr>
              <w:spacing w:after="0"/>
              <w:jc w:val="center"/>
              <w:rPr>
                <w:rFonts w:cs="Arial"/>
                <w:b/>
                <w:bCs/>
                <w:noProof/>
                <w:sz w:val="22"/>
                <w:szCs w:val="22"/>
                <w:lang w:eastAsia="sr-Latn-CS"/>
              </w:rPr>
            </w:pPr>
            <w:r w:rsidRPr="009075C2">
              <w:rPr>
                <w:rFonts w:cs="Arial"/>
                <w:b/>
                <w:bCs/>
                <w:noProof/>
                <w:sz w:val="22"/>
                <w:szCs w:val="22"/>
                <w:lang w:eastAsia="sr-Latn-CS"/>
              </w:rPr>
              <w:t>Јединична цена</w:t>
            </w:r>
          </w:p>
          <w:p w:rsidR="00AD1489" w:rsidRPr="009075C2" w:rsidRDefault="00AD1489" w:rsidP="00AD1489">
            <w:pPr>
              <w:autoSpaceDE w:val="0"/>
              <w:snapToGrid w:val="0"/>
              <w:spacing w:after="0"/>
              <w:contextualSpacing/>
              <w:jc w:val="center"/>
              <w:rPr>
                <w:rFonts w:cs="Arial"/>
                <w:b/>
                <w:bCs/>
                <w:noProof/>
                <w:sz w:val="22"/>
                <w:szCs w:val="22"/>
                <w:lang w:eastAsia="sr-Latn-CS"/>
              </w:rPr>
            </w:pPr>
            <w:r w:rsidRPr="009075C2">
              <w:rPr>
                <w:rFonts w:cs="Arial"/>
                <w:b/>
                <w:bCs/>
                <w:noProof/>
                <w:sz w:val="22"/>
                <w:szCs w:val="22"/>
                <w:lang w:eastAsia="sr-Latn-CS"/>
              </w:rPr>
              <w:t>без ПДВ-а</w:t>
            </w:r>
          </w:p>
          <w:p w:rsidR="00963CC1" w:rsidRPr="009075C2" w:rsidRDefault="00963CC1" w:rsidP="00963CC1">
            <w:pPr>
              <w:autoSpaceDE w:val="0"/>
              <w:snapToGrid w:val="0"/>
              <w:spacing w:after="0"/>
              <w:contextualSpacing/>
              <w:jc w:val="center"/>
              <w:rPr>
                <w:rFonts w:cs="Arial"/>
                <w:b/>
                <w:bCs/>
                <w:noProof/>
                <w:sz w:val="22"/>
                <w:szCs w:val="22"/>
                <w:lang w:eastAsia="sr-Latn-CS"/>
              </w:rPr>
            </w:pPr>
            <w:r w:rsidRPr="009075C2">
              <w:rPr>
                <w:rFonts w:cs="Arial"/>
                <w:b/>
                <w:bCs/>
                <w:noProof/>
                <w:sz w:val="22"/>
                <w:szCs w:val="22"/>
                <w:lang w:eastAsia="sr-Latn-CS"/>
              </w:rPr>
              <w:t>у ______</w:t>
            </w:r>
          </w:p>
          <w:p w:rsidR="00AD1489" w:rsidRPr="009075C2" w:rsidRDefault="00963CC1" w:rsidP="00963CC1">
            <w:pPr>
              <w:autoSpaceDE w:val="0"/>
              <w:snapToGrid w:val="0"/>
              <w:spacing w:after="0"/>
              <w:contextualSpacing/>
              <w:jc w:val="center"/>
              <w:rPr>
                <w:rFonts w:cs="Arial"/>
                <w:b/>
                <w:bCs/>
                <w:color w:val="000000"/>
                <w:szCs w:val="24"/>
              </w:rPr>
            </w:pPr>
            <w:r w:rsidRPr="009075C2">
              <w:rPr>
                <w:rFonts w:cs="Arial"/>
                <w:b/>
                <w:bCs/>
                <w:noProof/>
                <w:sz w:val="22"/>
                <w:szCs w:val="22"/>
                <w:lang w:eastAsia="sr-Latn-CS"/>
              </w:rPr>
              <w:t xml:space="preserve"> </w:t>
            </w:r>
            <w:r w:rsidR="00AD1489" w:rsidRPr="009075C2">
              <w:rPr>
                <w:rFonts w:cs="Arial"/>
                <w:b/>
                <w:bCs/>
                <w:noProof/>
                <w:sz w:val="22"/>
                <w:szCs w:val="22"/>
                <w:lang w:eastAsia="sr-Latn-CS"/>
              </w:rPr>
              <w:t>(унети валуту)</w:t>
            </w:r>
          </w:p>
        </w:tc>
        <w:tc>
          <w:tcPr>
            <w:tcW w:w="1048" w:type="pct"/>
          </w:tcPr>
          <w:p w:rsidR="00AD1489" w:rsidRPr="009075C2" w:rsidRDefault="00AD1489" w:rsidP="00AD1489">
            <w:pPr>
              <w:autoSpaceDE w:val="0"/>
              <w:snapToGrid w:val="0"/>
              <w:spacing w:after="0"/>
              <w:contextualSpacing/>
              <w:jc w:val="center"/>
              <w:rPr>
                <w:rFonts w:cs="Arial"/>
                <w:b/>
                <w:bCs/>
                <w:noProof/>
                <w:sz w:val="22"/>
                <w:szCs w:val="22"/>
                <w:lang w:eastAsia="sr-Latn-CS"/>
              </w:rPr>
            </w:pPr>
            <w:r w:rsidRPr="009075C2">
              <w:rPr>
                <w:rFonts w:cs="Arial"/>
                <w:b/>
                <w:bCs/>
                <w:noProof/>
                <w:sz w:val="22"/>
                <w:szCs w:val="22"/>
                <w:lang w:eastAsia="sr-Latn-CS"/>
              </w:rPr>
              <w:t xml:space="preserve">Укупна цена без ПДВ-а </w:t>
            </w:r>
          </w:p>
          <w:p w:rsidR="00963CC1" w:rsidRPr="009075C2" w:rsidRDefault="00963CC1" w:rsidP="00963CC1">
            <w:pPr>
              <w:autoSpaceDE w:val="0"/>
              <w:snapToGrid w:val="0"/>
              <w:spacing w:after="0"/>
              <w:contextualSpacing/>
              <w:jc w:val="center"/>
              <w:rPr>
                <w:rFonts w:cs="Arial"/>
                <w:b/>
                <w:bCs/>
                <w:noProof/>
                <w:sz w:val="22"/>
                <w:szCs w:val="22"/>
                <w:lang w:eastAsia="sr-Latn-CS"/>
              </w:rPr>
            </w:pPr>
            <w:r w:rsidRPr="009075C2">
              <w:rPr>
                <w:rFonts w:cs="Arial"/>
                <w:b/>
                <w:bCs/>
                <w:noProof/>
                <w:sz w:val="22"/>
                <w:szCs w:val="22"/>
                <w:lang w:eastAsia="sr-Latn-CS"/>
              </w:rPr>
              <w:t>у ______</w:t>
            </w:r>
          </w:p>
          <w:p w:rsidR="00AD1489" w:rsidRPr="009075C2" w:rsidRDefault="00963CC1" w:rsidP="00963CC1">
            <w:pPr>
              <w:spacing w:after="0"/>
              <w:jc w:val="center"/>
              <w:rPr>
                <w:rFonts w:cs="Arial"/>
                <w:b/>
                <w:bCs/>
                <w:noProof/>
                <w:sz w:val="22"/>
                <w:szCs w:val="22"/>
                <w:lang w:eastAsia="sr-Latn-CS"/>
              </w:rPr>
            </w:pPr>
            <w:r w:rsidRPr="009075C2">
              <w:rPr>
                <w:rFonts w:cs="Arial"/>
                <w:b/>
                <w:bCs/>
                <w:noProof/>
                <w:sz w:val="22"/>
                <w:szCs w:val="22"/>
                <w:lang w:eastAsia="sr-Latn-CS"/>
              </w:rPr>
              <w:t xml:space="preserve"> </w:t>
            </w:r>
            <w:r w:rsidR="00AD1489" w:rsidRPr="009075C2">
              <w:rPr>
                <w:rFonts w:cs="Arial"/>
                <w:b/>
                <w:bCs/>
                <w:noProof/>
                <w:sz w:val="22"/>
                <w:szCs w:val="22"/>
                <w:lang w:eastAsia="sr-Latn-CS"/>
              </w:rPr>
              <w:t>(унети валуту)</w:t>
            </w:r>
          </w:p>
        </w:tc>
      </w:tr>
      <w:tr w:rsidR="00AD1489" w:rsidRPr="009075C2" w:rsidTr="001E1ED4">
        <w:tc>
          <w:tcPr>
            <w:tcW w:w="1661" w:type="pct"/>
            <w:shd w:val="clear" w:color="auto" w:fill="auto"/>
            <w:vAlign w:val="center"/>
          </w:tcPr>
          <w:p w:rsidR="00AD1489" w:rsidRPr="009075C2" w:rsidRDefault="00AD1489" w:rsidP="00AD1489">
            <w:pPr>
              <w:pStyle w:val="ListParagraph"/>
              <w:autoSpaceDE w:val="0"/>
              <w:autoSpaceDN w:val="0"/>
              <w:ind w:left="0"/>
              <w:contextualSpacing/>
              <w:jc w:val="left"/>
              <w:rPr>
                <w:noProof/>
                <w:sz w:val="22"/>
                <w:szCs w:val="22"/>
              </w:rPr>
            </w:pPr>
          </w:p>
        </w:tc>
        <w:tc>
          <w:tcPr>
            <w:tcW w:w="763" w:type="pct"/>
            <w:vAlign w:val="center"/>
          </w:tcPr>
          <w:p w:rsidR="00AD1489" w:rsidRPr="009075C2" w:rsidRDefault="00AD1489" w:rsidP="00AD1489">
            <w:pPr>
              <w:contextualSpacing/>
              <w:jc w:val="center"/>
              <w:rPr>
                <w:noProof/>
                <w:sz w:val="22"/>
                <w:szCs w:val="22"/>
              </w:rPr>
            </w:pPr>
          </w:p>
        </w:tc>
        <w:tc>
          <w:tcPr>
            <w:tcW w:w="458" w:type="pct"/>
            <w:shd w:val="clear" w:color="auto" w:fill="auto"/>
            <w:vAlign w:val="center"/>
          </w:tcPr>
          <w:p w:rsidR="00AD1489" w:rsidRPr="009075C2" w:rsidRDefault="00AD1489" w:rsidP="00AD1489">
            <w:pPr>
              <w:contextualSpacing/>
              <w:jc w:val="center"/>
              <w:rPr>
                <w:noProof/>
                <w:sz w:val="22"/>
                <w:szCs w:val="22"/>
              </w:rPr>
            </w:pPr>
          </w:p>
        </w:tc>
        <w:tc>
          <w:tcPr>
            <w:tcW w:w="1070" w:type="pct"/>
            <w:shd w:val="clear" w:color="auto" w:fill="auto"/>
            <w:vAlign w:val="center"/>
          </w:tcPr>
          <w:p w:rsidR="00AD1489" w:rsidRPr="009075C2" w:rsidRDefault="00AD1489" w:rsidP="00AD1489">
            <w:pPr>
              <w:jc w:val="left"/>
              <w:rPr>
                <w:noProof/>
                <w:sz w:val="22"/>
                <w:szCs w:val="22"/>
              </w:rPr>
            </w:pPr>
          </w:p>
        </w:tc>
        <w:tc>
          <w:tcPr>
            <w:tcW w:w="1048" w:type="pct"/>
          </w:tcPr>
          <w:p w:rsidR="00AD1489" w:rsidRPr="009075C2" w:rsidRDefault="00AD1489" w:rsidP="00AD1489">
            <w:pPr>
              <w:jc w:val="left"/>
              <w:rPr>
                <w:noProof/>
                <w:sz w:val="22"/>
                <w:szCs w:val="22"/>
              </w:rPr>
            </w:pPr>
          </w:p>
        </w:tc>
      </w:tr>
      <w:tr w:rsidR="00AD1489" w:rsidRPr="009075C2" w:rsidTr="001E1ED4">
        <w:tc>
          <w:tcPr>
            <w:tcW w:w="1661" w:type="pct"/>
            <w:shd w:val="clear" w:color="auto" w:fill="auto"/>
            <w:vAlign w:val="center"/>
          </w:tcPr>
          <w:p w:rsidR="00AD1489" w:rsidRPr="009075C2" w:rsidRDefault="00AD1489" w:rsidP="00AD1489">
            <w:pPr>
              <w:pStyle w:val="ListParagraph"/>
              <w:autoSpaceDE w:val="0"/>
              <w:autoSpaceDN w:val="0"/>
              <w:ind w:left="0"/>
              <w:contextualSpacing/>
              <w:jc w:val="left"/>
              <w:rPr>
                <w:noProof/>
                <w:sz w:val="22"/>
                <w:szCs w:val="22"/>
              </w:rPr>
            </w:pPr>
          </w:p>
        </w:tc>
        <w:tc>
          <w:tcPr>
            <w:tcW w:w="763" w:type="pct"/>
            <w:vAlign w:val="center"/>
          </w:tcPr>
          <w:p w:rsidR="00AD1489" w:rsidRPr="009075C2" w:rsidRDefault="00AD1489" w:rsidP="00AD1489">
            <w:pPr>
              <w:contextualSpacing/>
              <w:jc w:val="center"/>
              <w:rPr>
                <w:noProof/>
                <w:sz w:val="22"/>
                <w:szCs w:val="22"/>
              </w:rPr>
            </w:pPr>
          </w:p>
        </w:tc>
        <w:tc>
          <w:tcPr>
            <w:tcW w:w="458" w:type="pct"/>
            <w:shd w:val="clear" w:color="auto" w:fill="auto"/>
            <w:vAlign w:val="center"/>
          </w:tcPr>
          <w:p w:rsidR="00AD1489" w:rsidRPr="009075C2" w:rsidRDefault="00AD1489" w:rsidP="00AD1489">
            <w:pPr>
              <w:contextualSpacing/>
              <w:jc w:val="center"/>
              <w:rPr>
                <w:noProof/>
                <w:sz w:val="22"/>
                <w:szCs w:val="22"/>
              </w:rPr>
            </w:pPr>
          </w:p>
        </w:tc>
        <w:tc>
          <w:tcPr>
            <w:tcW w:w="1070" w:type="pct"/>
            <w:shd w:val="clear" w:color="auto" w:fill="auto"/>
            <w:vAlign w:val="center"/>
          </w:tcPr>
          <w:p w:rsidR="00AD1489" w:rsidRPr="009075C2" w:rsidRDefault="00AD1489" w:rsidP="00AD1489">
            <w:pPr>
              <w:contextualSpacing/>
              <w:jc w:val="left"/>
              <w:rPr>
                <w:noProof/>
                <w:sz w:val="22"/>
                <w:szCs w:val="22"/>
              </w:rPr>
            </w:pPr>
          </w:p>
        </w:tc>
        <w:tc>
          <w:tcPr>
            <w:tcW w:w="1048" w:type="pct"/>
          </w:tcPr>
          <w:p w:rsidR="00AD1489" w:rsidRPr="009075C2" w:rsidRDefault="00AD1489" w:rsidP="00AD1489">
            <w:pPr>
              <w:contextualSpacing/>
              <w:jc w:val="left"/>
              <w:rPr>
                <w:noProof/>
                <w:sz w:val="22"/>
                <w:szCs w:val="22"/>
              </w:rPr>
            </w:pPr>
          </w:p>
        </w:tc>
      </w:tr>
      <w:tr w:rsidR="00AD1489" w:rsidRPr="009075C2" w:rsidTr="001E1ED4">
        <w:tc>
          <w:tcPr>
            <w:tcW w:w="3952" w:type="pct"/>
            <w:gridSpan w:val="4"/>
            <w:shd w:val="clear" w:color="auto" w:fill="auto"/>
            <w:vAlign w:val="center"/>
          </w:tcPr>
          <w:p w:rsidR="00AD1489" w:rsidRPr="009075C2" w:rsidRDefault="00AD1489" w:rsidP="00AD1489">
            <w:pPr>
              <w:spacing w:before="120"/>
              <w:jc w:val="right"/>
              <w:rPr>
                <w:noProof/>
                <w:sz w:val="22"/>
                <w:szCs w:val="22"/>
              </w:rPr>
            </w:pPr>
            <w:r w:rsidRPr="009075C2">
              <w:rPr>
                <w:rFonts w:cs="Arial"/>
                <w:b/>
                <w:noProof/>
                <w:sz w:val="22"/>
                <w:szCs w:val="22"/>
              </w:rPr>
              <w:t>УКУПНА ЦЕНА БЕЗ ПДВ</w:t>
            </w:r>
          </w:p>
        </w:tc>
        <w:tc>
          <w:tcPr>
            <w:tcW w:w="1048" w:type="pct"/>
          </w:tcPr>
          <w:p w:rsidR="00AD1489" w:rsidRPr="009075C2" w:rsidRDefault="00AD1489" w:rsidP="00AD1489">
            <w:pPr>
              <w:pStyle w:val="ListParagraph"/>
              <w:autoSpaceDE w:val="0"/>
              <w:autoSpaceDN w:val="0"/>
              <w:ind w:left="0"/>
              <w:rPr>
                <w:noProof/>
                <w:szCs w:val="24"/>
              </w:rPr>
            </w:pPr>
          </w:p>
        </w:tc>
      </w:tr>
      <w:tr w:rsidR="00AD1489" w:rsidRPr="009075C2" w:rsidTr="001E1ED4">
        <w:tc>
          <w:tcPr>
            <w:tcW w:w="3952" w:type="pct"/>
            <w:gridSpan w:val="4"/>
            <w:shd w:val="clear" w:color="auto" w:fill="auto"/>
            <w:vAlign w:val="center"/>
          </w:tcPr>
          <w:p w:rsidR="00AD1489" w:rsidRPr="009075C2" w:rsidRDefault="00AD1489" w:rsidP="00AD1489">
            <w:pPr>
              <w:spacing w:before="120"/>
              <w:jc w:val="right"/>
              <w:rPr>
                <w:noProof/>
                <w:sz w:val="22"/>
                <w:szCs w:val="22"/>
              </w:rPr>
            </w:pPr>
            <w:r w:rsidRPr="009075C2">
              <w:rPr>
                <w:rFonts w:cs="Arial"/>
                <w:b/>
                <w:noProof/>
                <w:sz w:val="22"/>
                <w:szCs w:val="22"/>
              </w:rPr>
              <w:t>ПРИПАДАЈУЋИ УКУПАН ИЗНОС ПДВ</w:t>
            </w:r>
          </w:p>
        </w:tc>
        <w:tc>
          <w:tcPr>
            <w:tcW w:w="1048" w:type="pct"/>
          </w:tcPr>
          <w:p w:rsidR="00AD1489" w:rsidRPr="009075C2" w:rsidRDefault="00AD1489" w:rsidP="00AD1489">
            <w:pPr>
              <w:pStyle w:val="ListParagraph"/>
              <w:autoSpaceDE w:val="0"/>
              <w:autoSpaceDN w:val="0"/>
              <w:ind w:left="0"/>
              <w:rPr>
                <w:noProof/>
                <w:szCs w:val="24"/>
              </w:rPr>
            </w:pPr>
          </w:p>
        </w:tc>
      </w:tr>
      <w:tr w:rsidR="00AD1489" w:rsidRPr="009075C2" w:rsidTr="001E1ED4">
        <w:tc>
          <w:tcPr>
            <w:tcW w:w="3952" w:type="pct"/>
            <w:gridSpan w:val="4"/>
            <w:shd w:val="clear" w:color="auto" w:fill="auto"/>
            <w:vAlign w:val="center"/>
          </w:tcPr>
          <w:p w:rsidR="00AD1489" w:rsidRPr="009075C2" w:rsidRDefault="00AD1489" w:rsidP="00AD1489">
            <w:pPr>
              <w:spacing w:before="120"/>
              <w:jc w:val="right"/>
              <w:rPr>
                <w:noProof/>
                <w:sz w:val="22"/>
                <w:szCs w:val="22"/>
              </w:rPr>
            </w:pPr>
            <w:r w:rsidRPr="009075C2">
              <w:rPr>
                <w:rFonts w:cs="Arial"/>
                <w:b/>
                <w:noProof/>
                <w:sz w:val="22"/>
                <w:szCs w:val="22"/>
              </w:rPr>
              <w:t>УКУПНА ЦЕНА СА ПДВ</w:t>
            </w:r>
          </w:p>
        </w:tc>
        <w:tc>
          <w:tcPr>
            <w:tcW w:w="1048" w:type="pct"/>
          </w:tcPr>
          <w:p w:rsidR="00AD1489" w:rsidRPr="009075C2" w:rsidRDefault="00AD1489" w:rsidP="00AD1489">
            <w:pPr>
              <w:pStyle w:val="ListParagraph"/>
              <w:autoSpaceDE w:val="0"/>
              <w:autoSpaceDN w:val="0"/>
              <w:ind w:left="0"/>
              <w:rPr>
                <w:noProof/>
                <w:szCs w:val="24"/>
              </w:rPr>
            </w:pPr>
          </w:p>
        </w:tc>
      </w:tr>
    </w:tbl>
    <w:p w:rsidR="009E7BD0" w:rsidRDefault="00553000" w:rsidP="00553000">
      <w:pPr>
        <w:rPr>
          <w:b/>
          <w:color w:val="000000"/>
        </w:rPr>
      </w:pPr>
      <w:bookmarkStart w:id="1323" w:name="_МОДЕЛ_УГОВОРА"/>
      <w:bookmarkStart w:id="1324" w:name="_МОДЕЛ_УГОВОРА_1"/>
      <w:bookmarkEnd w:id="1323"/>
      <w:bookmarkEnd w:id="1324"/>
      <w:r w:rsidRPr="002D6156">
        <w:rPr>
          <w:b/>
          <w:color w:val="000000"/>
        </w:rPr>
        <w:t xml:space="preserve"> </w:t>
      </w:r>
    </w:p>
    <w:p w:rsidR="00553000" w:rsidRPr="009E7BD0" w:rsidRDefault="007E5CE8" w:rsidP="009E7BD0">
      <w:pPr>
        <w:rPr>
          <w:b/>
          <w:color w:val="000000"/>
        </w:rPr>
      </w:pPr>
      <w:r>
        <w:rPr>
          <w:b/>
        </w:rPr>
        <w:t>2</w:t>
      </w:r>
      <w:r w:rsidR="009E7BD0" w:rsidRPr="009E7BD0">
        <w:rPr>
          <w:b/>
        </w:rPr>
        <w:t>.</w:t>
      </w:r>
      <w:r w:rsidR="009E7BD0">
        <w:t xml:space="preserve"> </w:t>
      </w:r>
      <w:r w:rsidR="00553000" w:rsidRPr="009E7BD0">
        <w:t xml:space="preserve">Уписати цену за услуге </w:t>
      </w:r>
      <w:r w:rsidR="00EF227C" w:rsidRPr="009E7BD0">
        <w:t xml:space="preserve">oбjeдињeнe имплeмeнтaциje SAP производа </w:t>
      </w:r>
      <w:r w:rsidR="00553000" w:rsidRPr="009E7BD0">
        <w:t>по фазама пројекта.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98"/>
        <w:gridCol w:w="1763"/>
      </w:tblGrid>
      <w:tr w:rsidR="00553000" w:rsidRPr="002D6156" w:rsidTr="001E1ED4">
        <w:trPr>
          <w:cantSplit/>
          <w:trHeight w:val="760"/>
          <w:tblHeader/>
          <w:jc w:val="center"/>
        </w:trPr>
        <w:tc>
          <w:tcPr>
            <w:tcW w:w="4027" w:type="pct"/>
            <w:vAlign w:val="center"/>
          </w:tcPr>
          <w:p w:rsidR="00553000" w:rsidRPr="002D6156" w:rsidRDefault="00553000" w:rsidP="005F698E">
            <w:pPr>
              <w:jc w:val="center"/>
              <w:rPr>
                <w:b/>
                <w:sz w:val="20"/>
              </w:rPr>
            </w:pPr>
            <w:r w:rsidRPr="002D6156">
              <w:rPr>
                <w:b/>
                <w:sz w:val="20"/>
              </w:rPr>
              <w:t>Назив фазе извршења услуге*</w:t>
            </w:r>
          </w:p>
        </w:tc>
        <w:tc>
          <w:tcPr>
            <w:tcW w:w="973" w:type="pct"/>
            <w:vAlign w:val="center"/>
          </w:tcPr>
          <w:p w:rsidR="00553000" w:rsidRPr="002D6156" w:rsidRDefault="00553000" w:rsidP="005F698E">
            <w:pPr>
              <w:autoSpaceDE w:val="0"/>
              <w:snapToGrid w:val="0"/>
              <w:spacing w:after="0"/>
              <w:contextualSpacing/>
              <w:jc w:val="center"/>
              <w:rPr>
                <w:b/>
                <w:bCs/>
                <w:sz w:val="20"/>
                <w:lang w:eastAsia="sr-Latn-CS"/>
              </w:rPr>
            </w:pPr>
            <w:r w:rsidRPr="002D6156">
              <w:rPr>
                <w:b/>
                <w:sz w:val="20"/>
                <w:lang w:eastAsia="sr-Latn-CS"/>
              </w:rPr>
              <w:t>Цена</w:t>
            </w:r>
          </w:p>
          <w:p w:rsidR="00553000" w:rsidRPr="002D6156" w:rsidRDefault="00553000" w:rsidP="005F698E">
            <w:pPr>
              <w:autoSpaceDE w:val="0"/>
              <w:snapToGrid w:val="0"/>
              <w:spacing w:after="0"/>
              <w:contextualSpacing/>
              <w:jc w:val="center"/>
              <w:rPr>
                <w:b/>
                <w:bCs/>
                <w:sz w:val="20"/>
                <w:lang w:eastAsia="sr-Latn-CS"/>
              </w:rPr>
            </w:pPr>
            <w:r w:rsidRPr="002D6156">
              <w:rPr>
                <w:b/>
                <w:sz w:val="20"/>
                <w:lang w:eastAsia="sr-Latn-CS"/>
              </w:rPr>
              <w:t>у ______</w:t>
            </w:r>
          </w:p>
          <w:p w:rsidR="00553000" w:rsidRPr="002D6156" w:rsidRDefault="00553000" w:rsidP="005F698E">
            <w:pPr>
              <w:jc w:val="center"/>
              <w:rPr>
                <w:b/>
                <w:sz w:val="20"/>
              </w:rPr>
            </w:pPr>
            <w:r w:rsidRPr="002D6156">
              <w:rPr>
                <w:i/>
                <w:sz w:val="18"/>
                <w:szCs w:val="18"/>
                <w:lang w:eastAsia="sr-Latn-CS"/>
              </w:rPr>
              <w:t>(унети валуту)</w:t>
            </w:r>
          </w:p>
        </w:tc>
      </w:tr>
      <w:tr w:rsidR="00553000" w:rsidRPr="002D6156" w:rsidTr="001E1ED4">
        <w:trPr>
          <w:cantSplit/>
          <w:trHeight w:val="121"/>
          <w:jc w:val="center"/>
        </w:trPr>
        <w:tc>
          <w:tcPr>
            <w:tcW w:w="4027" w:type="pct"/>
            <w:tcMar>
              <w:top w:w="113" w:type="dxa"/>
              <w:bottom w:w="113" w:type="dxa"/>
            </w:tcMar>
            <w:vAlign w:val="center"/>
          </w:tcPr>
          <w:p w:rsidR="00553000" w:rsidRPr="002D6156" w:rsidRDefault="00553000" w:rsidP="005F698E">
            <w:pPr>
              <w:spacing w:after="0"/>
              <w:ind w:left="51"/>
              <w:rPr>
                <w:sz w:val="20"/>
              </w:rPr>
            </w:pPr>
            <w:r w:rsidRPr="002D6156">
              <w:t>1.</w:t>
            </w:r>
          </w:p>
        </w:tc>
        <w:tc>
          <w:tcPr>
            <w:tcW w:w="973" w:type="pct"/>
            <w:tcMar>
              <w:top w:w="113" w:type="dxa"/>
              <w:bottom w:w="113" w:type="dxa"/>
            </w:tcMar>
            <w:vAlign w:val="center"/>
          </w:tcPr>
          <w:p w:rsidR="00553000" w:rsidRPr="002D6156" w:rsidRDefault="00553000" w:rsidP="005F698E">
            <w:pPr>
              <w:spacing w:after="0"/>
              <w:ind w:left="57"/>
              <w:jc w:val="center"/>
              <w:rPr>
                <w:sz w:val="18"/>
              </w:rPr>
            </w:pPr>
          </w:p>
        </w:tc>
      </w:tr>
      <w:tr w:rsidR="00553000" w:rsidRPr="002D6156" w:rsidTr="001E1ED4">
        <w:trPr>
          <w:cantSplit/>
          <w:trHeight w:val="32"/>
          <w:jc w:val="center"/>
        </w:trPr>
        <w:tc>
          <w:tcPr>
            <w:tcW w:w="4027" w:type="pct"/>
            <w:tcMar>
              <w:top w:w="113" w:type="dxa"/>
              <w:bottom w:w="113" w:type="dxa"/>
            </w:tcMar>
            <w:vAlign w:val="center"/>
          </w:tcPr>
          <w:p w:rsidR="00553000" w:rsidRPr="002D6156" w:rsidRDefault="00553000" w:rsidP="005F698E">
            <w:pPr>
              <w:spacing w:after="0"/>
              <w:ind w:left="51"/>
              <w:rPr>
                <w:sz w:val="20"/>
              </w:rPr>
            </w:pPr>
            <w:r w:rsidRPr="002D6156">
              <w:t>2.</w:t>
            </w:r>
          </w:p>
        </w:tc>
        <w:tc>
          <w:tcPr>
            <w:tcW w:w="973" w:type="pct"/>
            <w:tcMar>
              <w:top w:w="113" w:type="dxa"/>
              <w:bottom w:w="113" w:type="dxa"/>
            </w:tcMar>
            <w:vAlign w:val="center"/>
          </w:tcPr>
          <w:p w:rsidR="00553000" w:rsidRPr="002D6156" w:rsidRDefault="00553000" w:rsidP="005F698E">
            <w:pPr>
              <w:spacing w:after="0"/>
              <w:ind w:left="57"/>
              <w:jc w:val="center"/>
              <w:rPr>
                <w:sz w:val="18"/>
              </w:rPr>
            </w:pPr>
          </w:p>
        </w:tc>
      </w:tr>
      <w:tr w:rsidR="00553000" w:rsidRPr="002D6156" w:rsidTr="001E1ED4">
        <w:trPr>
          <w:cantSplit/>
          <w:trHeight w:val="121"/>
          <w:jc w:val="center"/>
        </w:trPr>
        <w:tc>
          <w:tcPr>
            <w:tcW w:w="4027" w:type="pct"/>
            <w:tcMar>
              <w:top w:w="113" w:type="dxa"/>
              <w:bottom w:w="113" w:type="dxa"/>
            </w:tcMar>
            <w:vAlign w:val="center"/>
          </w:tcPr>
          <w:p w:rsidR="00553000" w:rsidRPr="002D6156" w:rsidRDefault="00553000" w:rsidP="005F698E">
            <w:pPr>
              <w:spacing w:after="0"/>
              <w:ind w:left="51"/>
              <w:rPr>
                <w:sz w:val="20"/>
              </w:rPr>
            </w:pPr>
            <w:r w:rsidRPr="002D6156">
              <w:t>3.</w:t>
            </w:r>
          </w:p>
        </w:tc>
        <w:tc>
          <w:tcPr>
            <w:tcW w:w="973" w:type="pct"/>
            <w:tcMar>
              <w:top w:w="113" w:type="dxa"/>
              <w:bottom w:w="113" w:type="dxa"/>
            </w:tcMar>
            <w:vAlign w:val="center"/>
          </w:tcPr>
          <w:p w:rsidR="00553000" w:rsidRPr="002D6156" w:rsidRDefault="00553000" w:rsidP="005F698E">
            <w:pPr>
              <w:spacing w:after="0"/>
              <w:ind w:left="57"/>
              <w:jc w:val="center"/>
              <w:rPr>
                <w:sz w:val="18"/>
              </w:rPr>
            </w:pPr>
          </w:p>
        </w:tc>
      </w:tr>
      <w:tr w:rsidR="00553000" w:rsidRPr="002D6156" w:rsidTr="001E1ED4">
        <w:trPr>
          <w:cantSplit/>
          <w:trHeight w:val="32"/>
          <w:jc w:val="center"/>
        </w:trPr>
        <w:tc>
          <w:tcPr>
            <w:tcW w:w="4027" w:type="pct"/>
            <w:tcMar>
              <w:top w:w="113" w:type="dxa"/>
              <w:bottom w:w="113" w:type="dxa"/>
            </w:tcMar>
            <w:vAlign w:val="center"/>
          </w:tcPr>
          <w:p w:rsidR="00553000" w:rsidRPr="002D6156" w:rsidRDefault="00553000" w:rsidP="005F698E">
            <w:pPr>
              <w:spacing w:after="0"/>
              <w:ind w:left="51"/>
              <w:rPr>
                <w:sz w:val="20"/>
              </w:rPr>
            </w:pPr>
            <w:r w:rsidRPr="002D6156">
              <w:t>...</w:t>
            </w:r>
          </w:p>
        </w:tc>
        <w:tc>
          <w:tcPr>
            <w:tcW w:w="973" w:type="pct"/>
            <w:tcMar>
              <w:top w:w="113" w:type="dxa"/>
              <w:bottom w:w="113" w:type="dxa"/>
            </w:tcMar>
            <w:vAlign w:val="center"/>
          </w:tcPr>
          <w:p w:rsidR="00553000" w:rsidRPr="002D6156" w:rsidRDefault="00553000" w:rsidP="005F698E">
            <w:pPr>
              <w:spacing w:after="0"/>
              <w:ind w:left="57"/>
              <w:jc w:val="center"/>
              <w:rPr>
                <w:sz w:val="18"/>
              </w:rPr>
            </w:pPr>
          </w:p>
        </w:tc>
      </w:tr>
      <w:tr w:rsidR="00553000" w:rsidRPr="002D6156" w:rsidTr="001E1ED4">
        <w:trPr>
          <w:cantSplit/>
          <w:trHeight w:val="42"/>
          <w:jc w:val="center"/>
        </w:trPr>
        <w:tc>
          <w:tcPr>
            <w:tcW w:w="4027" w:type="pct"/>
            <w:tcMar>
              <w:top w:w="113" w:type="dxa"/>
              <w:bottom w:w="113" w:type="dxa"/>
            </w:tcMar>
          </w:tcPr>
          <w:p w:rsidR="00553000" w:rsidRPr="002D6156" w:rsidRDefault="00553000" w:rsidP="005F698E">
            <w:pPr>
              <w:spacing w:after="0"/>
              <w:ind w:left="57"/>
              <w:jc w:val="right"/>
            </w:pPr>
            <w:r w:rsidRPr="002D6156">
              <w:rPr>
                <w:b/>
                <w:color w:val="000000"/>
                <w:spacing w:val="-2"/>
              </w:rPr>
              <w:t xml:space="preserve">УКУПНА ЦЕНА УСЛУГА </w:t>
            </w:r>
            <w:r w:rsidR="00B17C8E">
              <w:rPr>
                <w:b/>
                <w:color w:val="000000"/>
                <w:spacing w:val="-2"/>
              </w:rPr>
              <w:t xml:space="preserve">ОБЈЕДИЊЕНЕ </w:t>
            </w:r>
            <w:r w:rsidRPr="002D6156">
              <w:rPr>
                <w:b/>
                <w:color w:val="000000"/>
                <w:spacing w:val="-2"/>
              </w:rPr>
              <w:t>ИМПЛЕМЕНТАЦИЈЕ</w:t>
            </w:r>
            <w:r w:rsidR="00B17C8E">
              <w:rPr>
                <w:b/>
                <w:color w:val="000000"/>
                <w:spacing w:val="-2"/>
              </w:rPr>
              <w:t xml:space="preserve"> </w:t>
            </w:r>
            <w:r w:rsidR="00B17C8E">
              <w:rPr>
                <w:b/>
                <w:color w:val="000000"/>
                <w:spacing w:val="-2"/>
                <w:lang w:val="en-US"/>
              </w:rPr>
              <w:t>SAP</w:t>
            </w:r>
            <w:r w:rsidR="00B17C8E" w:rsidRPr="009A3ECF">
              <w:rPr>
                <w:b/>
                <w:color w:val="000000"/>
                <w:spacing w:val="-2"/>
              </w:rPr>
              <w:t xml:space="preserve"> </w:t>
            </w:r>
            <w:r w:rsidR="00B17C8E">
              <w:rPr>
                <w:b/>
                <w:color w:val="000000"/>
                <w:spacing w:val="-2"/>
              </w:rPr>
              <w:t>ПРОИЗВОДА</w:t>
            </w:r>
            <w:r w:rsidRPr="002D6156">
              <w:rPr>
                <w:b/>
                <w:color w:val="000000"/>
                <w:spacing w:val="-2"/>
              </w:rPr>
              <w:t xml:space="preserve"> БЕЗ ПДВ </w:t>
            </w:r>
          </w:p>
        </w:tc>
        <w:tc>
          <w:tcPr>
            <w:tcW w:w="973" w:type="pct"/>
            <w:vAlign w:val="center"/>
          </w:tcPr>
          <w:p w:rsidR="00553000" w:rsidRPr="002D6156" w:rsidRDefault="00553000" w:rsidP="005F698E">
            <w:pPr>
              <w:spacing w:after="0"/>
              <w:ind w:left="57"/>
              <w:jc w:val="center"/>
              <w:rPr>
                <w:sz w:val="18"/>
              </w:rPr>
            </w:pPr>
          </w:p>
        </w:tc>
      </w:tr>
    </w:tbl>
    <w:p w:rsidR="00553000" w:rsidRPr="002D6156" w:rsidRDefault="00553000" w:rsidP="00553000">
      <w:pPr>
        <w:rPr>
          <w:color w:val="000000"/>
          <w:sz w:val="20"/>
        </w:rPr>
      </w:pPr>
      <w:r w:rsidRPr="002D6156">
        <w:rPr>
          <w:color w:val="000000"/>
          <w:sz w:val="20"/>
        </w:rPr>
        <w:t>*) навести назив фазе пројекта из позиције II. Термин плана</w:t>
      </w:r>
    </w:p>
    <w:p w:rsidR="00EF227C" w:rsidRPr="002D6156" w:rsidRDefault="007E5CE8" w:rsidP="00EF227C">
      <w:r>
        <w:rPr>
          <w:b/>
          <w:color w:val="000000"/>
        </w:rPr>
        <w:t>3</w:t>
      </w:r>
      <w:r w:rsidR="00EF227C">
        <w:rPr>
          <w:b/>
          <w:color w:val="000000"/>
        </w:rPr>
        <w:t xml:space="preserve">. </w:t>
      </w:r>
      <w:r w:rsidR="00EF227C" w:rsidRPr="002D6156">
        <w:t xml:space="preserve">Уписати цену за услуге </w:t>
      </w:r>
      <w:r w:rsidR="00EF227C" w:rsidRPr="00EF227C">
        <w:t>прилагођења имплементираног SAP система</w:t>
      </w:r>
      <w:r w:rsidR="00EF227C">
        <w:t xml:space="preserve"> </w:t>
      </w:r>
      <w:r w:rsidR="00EF227C" w:rsidRPr="002D6156">
        <w:t>по фазама</w:t>
      </w:r>
      <w:r w:rsidR="00EF227C" w:rsidRPr="004B5375">
        <w:t xml:space="preserve"> (</w:t>
      </w:r>
      <w:r w:rsidR="00DA5BFB">
        <w:rPr>
          <w:lang w:val="sr-Cyrl-RS"/>
        </w:rPr>
        <w:t>месецима</w:t>
      </w:r>
      <w:r w:rsidR="00EF227C">
        <w:t>)</w:t>
      </w:r>
      <w:r w:rsidR="00EF227C" w:rsidRPr="002D6156">
        <w:t xml:space="preserve"> пројекта.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98"/>
        <w:gridCol w:w="1763"/>
      </w:tblGrid>
      <w:tr w:rsidR="00EF227C" w:rsidRPr="002D6156" w:rsidTr="001E1ED4">
        <w:trPr>
          <w:cantSplit/>
          <w:trHeight w:val="760"/>
          <w:tblHeader/>
          <w:jc w:val="center"/>
        </w:trPr>
        <w:tc>
          <w:tcPr>
            <w:tcW w:w="4027" w:type="pct"/>
            <w:vAlign w:val="center"/>
          </w:tcPr>
          <w:p w:rsidR="00EF227C" w:rsidRPr="002D6156" w:rsidRDefault="00EF227C" w:rsidP="005F698E">
            <w:pPr>
              <w:jc w:val="center"/>
              <w:rPr>
                <w:b/>
                <w:sz w:val="20"/>
              </w:rPr>
            </w:pPr>
            <w:r w:rsidRPr="002D6156">
              <w:rPr>
                <w:b/>
                <w:sz w:val="20"/>
              </w:rPr>
              <w:t>Назив фазе извршења услуге*</w:t>
            </w:r>
          </w:p>
        </w:tc>
        <w:tc>
          <w:tcPr>
            <w:tcW w:w="973" w:type="pct"/>
            <w:vAlign w:val="center"/>
          </w:tcPr>
          <w:p w:rsidR="00EF227C" w:rsidRPr="002D6156" w:rsidRDefault="00EF227C" w:rsidP="005F698E">
            <w:pPr>
              <w:autoSpaceDE w:val="0"/>
              <w:snapToGrid w:val="0"/>
              <w:spacing w:after="0"/>
              <w:contextualSpacing/>
              <w:jc w:val="center"/>
              <w:rPr>
                <w:b/>
                <w:bCs/>
                <w:sz w:val="20"/>
                <w:lang w:eastAsia="sr-Latn-CS"/>
              </w:rPr>
            </w:pPr>
            <w:r w:rsidRPr="002D6156">
              <w:rPr>
                <w:b/>
                <w:sz w:val="20"/>
                <w:lang w:eastAsia="sr-Latn-CS"/>
              </w:rPr>
              <w:t>Цена</w:t>
            </w:r>
          </w:p>
          <w:p w:rsidR="00EF227C" w:rsidRPr="002D6156" w:rsidRDefault="00EF227C" w:rsidP="005F698E">
            <w:pPr>
              <w:autoSpaceDE w:val="0"/>
              <w:snapToGrid w:val="0"/>
              <w:spacing w:after="0"/>
              <w:contextualSpacing/>
              <w:jc w:val="center"/>
              <w:rPr>
                <w:b/>
                <w:bCs/>
                <w:sz w:val="20"/>
                <w:lang w:eastAsia="sr-Latn-CS"/>
              </w:rPr>
            </w:pPr>
            <w:r w:rsidRPr="002D6156">
              <w:rPr>
                <w:b/>
                <w:sz w:val="20"/>
                <w:lang w:eastAsia="sr-Latn-CS"/>
              </w:rPr>
              <w:t>у ______</w:t>
            </w:r>
          </w:p>
          <w:p w:rsidR="00EF227C" w:rsidRPr="002D6156" w:rsidRDefault="00EF227C" w:rsidP="005F698E">
            <w:pPr>
              <w:jc w:val="center"/>
              <w:rPr>
                <w:b/>
                <w:sz w:val="20"/>
              </w:rPr>
            </w:pPr>
            <w:r w:rsidRPr="002D6156">
              <w:rPr>
                <w:i/>
                <w:sz w:val="18"/>
                <w:szCs w:val="18"/>
                <w:lang w:eastAsia="sr-Latn-CS"/>
              </w:rPr>
              <w:t>(унети валуту)</w:t>
            </w:r>
          </w:p>
        </w:tc>
      </w:tr>
      <w:tr w:rsidR="00EF227C" w:rsidRPr="002D6156" w:rsidTr="001E1ED4">
        <w:trPr>
          <w:cantSplit/>
          <w:trHeight w:val="121"/>
          <w:jc w:val="center"/>
        </w:trPr>
        <w:tc>
          <w:tcPr>
            <w:tcW w:w="4027" w:type="pct"/>
            <w:tcMar>
              <w:top w:w="113" w:type="dxa"/>
              <w:bottom w:w="113" w:type="dxa"/>
            </w:tcMar>
            <w:vAlign w:val="center"/>
          </w:tcPr>
          <w:p w:rsidR="00EF227C" w:rsidRPr="002D6156" w:rsidRDefault="00EF227C" w:rsidP="005F698E">
            <w:pPr>
              <w:spacing w:after="0"/>
              <w:ind w:left="51"/>
              <w:rPr>
                <w:sz w:val="20"/>
              </w:rPr>
            </w:pPr>
            <w:r w:rsidRPr="002D6156">
              <w:t>1.</w:t>
            </w:r>
          </w:p>
        </w:tc>
        <w:tc>
          <w:tcPr>
            <w:tcW w:w="973" w:type="pct"/>
            <w:tcMar>
              <w:top w:w="113" w:type="dxa"/>
              <w:bottom w:w="113" w:type="dxa"/>
            </w:tcMar>
            <w:vAlign w:val="center"/>
          </w:tcPr>
          <w:p w:rsidR="00EF227C" w:rsidRPr="002D6156" w:rsidRDefault="00EF227C" w:rsidP="005F698E">
            <w:pPr>
              <w:spacing w:after="0"/>
              <w:ind w:left="57"/>
              <w:jc w:val="center"/>
              <w:rPr>
                <w:sz w:val="18"/>
              </w:rPr>
            </w:pPr>
          </w:p>
        </w:tc>
      </w:tr>
      <w:tr w:rsidR="00EF227C" w:rsidRPr="002D6156" w:rsidTr="001E1ED4">
        <w:trPr>
          <w:cantSplit/>
          <w:trHeight w:val="32"/>
          <w:jc w:val="center"/>
        </w:trPr>
        <w:tc>
          <w:tcPr>
            <w:tcW w:w="4027" w:type="pct"/>
            <w:tcMar>
              <w:top w:w="113" w:type="dxa"/>
              <w:bottom w:w="113" w:type="dxa"/>
            </w:tcMar>
            <w:vAlign w:val="center"/>
          </w:tcPr>
          <w:p w:rsidR="00EF227C" w:rsidRPr="002D6156" w:rsidRDefault="00EF227C" w:rsidP="005F698E">
            <w:pPr>
              <w:spacing w:after="0"/>
              <w:ind w:left="51"/>
              <w:rPr>
                <w:sz w:val="20"/>
              </w:rPr>
            </w:pPr>
            <w:r w:rsidRPr="002D6156">
              <w:t>2.</w:t>
            </w:r>
          </w:p>
        </w:tc>
        <w:tc>
          <w:tcPr>
            <w:tcW w:w="973" w:type="pct"/>
            <w:tcMar>
              <w:top w:w="113" w:type="dxa"/>
              <w:bottom w:w="113" w:type="dxa"/>
            </w:tcMar>
            <w:vAlign w:val="center"/>
          </w:tcPr>
          <w:p w:rsidR="00EF227C" w:rsidRPr="002D6156" w:rsidRDefault="00EF227C" w:rsidP="005F698E">
            <w:pPr>
              <w:spacing w:after="0"/>
              <w:ind w:left="57"/>
              <w:jc w:val="center"/>
              <w:rPr>
                <w:sz w:val="18"/>
              </w:rPr>
            </w:pPr>
          </w:p>
        </w:tc>
      </w:tr>
      <w:tr w:rsidR="00EF227C" w:rsidRPr="002D6156" w:rsidTr="001E1ED4">
        <w:trPr>
          <w:cantSplit/>
          <w:trHeight w:val="121"/>
          <w:jc w:val="center"/>
        </w:trPr>
        <w:tc>
          <w:tcPr>
            <w:tcW w:w="4027" w:type="pct"/>
            <w:tcMar>
              <w:top w:w="113" w:type="dxa"/>
              <w:bottom w:w="113" w:type="dxa"/>
            </w:tcMar>
            <w:vAlign w:val="center"/>
          </w:tcPr>
          <w:p w:rsidR="00EF227C" w:rsidRPr="002D6156" w:rsidRDefault="00EF227C" w:rsidP="005F698E">
            <w:pPr>
              <w:spacing w:after="0"/>
              <w:ind w:left="51"/>
              <w:rPr>
                <w:sz w:val="20"/>
              </w:rPr>
            </w:pPr>
            <w:r w:rsidRPr="002D6156">
              <w:t>3.</w:t>
            </w:r>
          </w:p>
        </w:tc>
        <w:tc>
          <w:tcPr>
            <w:tcW w:w="973" w:type="pct"/>
            <w:tcMar>
              <w:top w:w="113" w:type="dxa"/>
              <w:bottom w:w="113" w:type="dxa"/>
            </w:tcMar>
            <w:vAlign w:val="center"/>
          </w:tcPr>
          <w:p w:rsidR="00EF227C" w:rsidRPr="002D6156" w:rsidRDefault="00EF227C" w:rsidP="005F698E">
            <w:pPr>
              <w:spacing w:after="0"/>
              <w:ind w:left="57"/>
              <w:jc w:val="center"/>
              <w:rPr>
                <w:sz w:val="18"/>
              </w:rPr>
            </w:pPr>
          </w:p>
        </w:tc>
      </w:tr>
      <w:tr w:rsidR="00EF227C" w:rsidRPr="002D6156" w:rsidTr="001E1ED4">
        <w:trPr>
          <w:cantSplit/>
          <w:trHeight w:val="32"/>
          <w:jc w:val="center"/>
        </w:trPr>
        <w:tc>
          <w:tcPr>
            <w:tcW w:w="4027" w:type="pct"/>
            <w:tcMar>
              <w:top w:w="113" w:type="dxa"/>
              <w:bottom w:w="113" w:type="dxa"/>
            </w:tcMar>
            <w:vAlign w:val="center"/>
          </w:tcPr>
          <w:p w:rsidR="00EF227C" w:rsidRPr="002D6156" w:rsidRDefault="00EF227C" w:rsidP="005F698E">
            <w:pPr>
              <w:spacing w:after="0"/>
              <w:ind w:left="51"/>
              <w:rPr>
                <w:sz w:val="20"/>
              </w:rPr>
            </w:pPr>
            <w:r w:rsidRPr="002D6156">
              <w:t>...</w:t>
            </w:r>
          </w:p>
        </w:tc>
        <w:tc>
          <w:tcPr>
            <w:tcW w:w="973" w:type="pct"/>
            <w:tcMar>
              <w:top w:w="113" w:type="dxa"/>
              <w:bottom w:w="113" w:type="dxa"/>
            </w:tcMar>
            <w:vAlign w:val="center"/>
          </w:tcPr>
          <w:p w:rsidR="00EF227C" w:rsidRPr="002D6156" w:rsidRDefault="00EF227C" w:rsidP="005F698E">
            <w:pPr>
              <w:spacing w:after="0"/>
              <w:ind w:left="57"/>
              <w:jc w:val="center"/>
              <w:rPr>
                <w:sz w:val="18"/>
              </w:rPr>
            </w:pPr>
          </w:p>
        </w:tc>
      </w:tr>
      <w:tr w:rsidR="00EF227C" w:rsidRPr="002D6156" w:rsidTr="001E1ED4">
        <w:trPr>
          <w:cantSplit/>
          <w:trHeight w:val="42"/>
          <w:jc w:val="center"/>
        </w:trPr>
        <w:tc>
          <w:tcPr>
            <w:tcW w:w="4027" w:type="pct"/>
            <w:tcMar>
              <w:top w:w="113" w:type="dxa"/>
              <w:bottom w:w="113" w:type="dxa"/>
            </w:tcMar>
          </w:tcPr>
          <w:p w:rsidR="00EF227C" w:rsidRPr="002D6156" w:rsidRDefault="00EF227C" w:rsidP="00B17C8E">
            <w:pPr>
              <w:spacing w:after="0"/>
              <w:ind w:left="57"/>
              <w:jc w:val="right"/>
            </w:pPr>
            <w:r w:rsidRPr="002D6156">
              <w:rPr>
                <w:b/>
                <w:color w:val="000000"/>
                <w:spacing w:val="-2"/>
              </w:rPr>
              <w:lastRenderedPageBreak/>
              <w:t xml:space="preserve">УКУПНА ЦЕНА УСЛУГА </w:t>
            </w:r>
            <w:r w:rsidR="00B17C8E">
              <w:rPr>
                <w:b/>
                <w:color w:val="000000"/>
                <w:spacing w:val="-2"/>
              </w:rPr>
              <w:t xml:space="preserve">ПРИЛАГОЂЕЊА ИМПЛЕМЕНТИРАНОГ </w:t>
            </w:r>
            <w:r w:rsidR="00B17C8E">
              <w:rPr>
                <w:b/>
                <w:color w:val="000000"/>
                <w:spacing w:val="-2"/>
                <w:lang w:val="en-US"/>
              </w:rPr>
              <w:t>SAP</w:t>
            </w:r>
            <w:r w:rsidR="00B17C8E" w:rsidRPr="009A3ECF">
              <w:rPr>
                <w:b/>
                <w:color w:val="000000"/>
                <w:spacing w:val="-2"/>
              </w:rPr>
              <w:t xml:space="preserve"> </w:t>
            </w:r>
            <w:r w:rsidR="00B17C8E">
              <w:rPr>
                <w:b/>
                <w:color w:val="000000"/>
                <w:spacing w:val="-2"/>
              </w:rPr>
              <w:t>СИСТЕМА</w:t>
            </w:r>
            <w:r w:rsidRPr="002D6156">
              <w:rPr>
                <w:b/>
                <w:color w:val="000000"/>
                <w:spacing w:val="-2"/>
              </w:rPr>
              <w:t xml:space="preserve">  БЕЗ ПДВ </w:t>
            </w:r>
          </w:p>
        </w:tc>
        <w:tc>
          <w:tcPr>
            <w:tcW w:w="973" w:type="pct"/>
            <w:vAlign w:val="center"/>
          </w:tcPr>
          <w:p w:rsidR="00EF227C" w:rsidRPr="002D6156" w:rsidRDefault="00EF227C" w:rsidP="005F698E">
            <w:pPr>
              <w:spacing w:after="0"/>
              <w:ind w:left="57"/>
              <w:jc w:val="center"/>
              <w:rPr>
                <w:sz w:val="18"/>
              </w:rPr>
            </w:pPr>
          </w:p>
        </w:tc>
      </w:tr>
    </w:tbl>
    <w:p w:rsidR="00EF227C" w:rsidRDefault="00EF227C" w:rsidP="00EF227C">
      <w:pPr>
        <w:rPr>
          <w:color w:val="000000"/>
          <w:sz w:val="20"/>
        </w:rPr>
      </w:pPr>
      <w:r w:rsidRPr="002D6156">
        <w:rPr>
          <w:color w:val="000000"/>
          <w:sz w:val="20"/>
        </w:rPr>
        <w:t xml:space="preserve">*) навести назив фазе пројекта из </w:t>
      </w:r>
      <w:r>
        <w:rPr>
          <w:color w:val="000000"/>
          <w:sz w:val="20"/>
        </w:rPr>
        <w:t>позиције I</w:t>
      </w:r>
      <w:r w:rsidR="000B7978">
        <w:rPr>
          <w:color w:val="000000"/>
          <w:sz w:val="20"/>
          <w:lang w:val="en-US"/>
        </w:rPr>
        <w:t>II</w:t>
      </w:r>
      <w:r w:rsidRPr="002D6156">
        <w:rPr>
          <w:color w:val="000000"/>
          <w:sz w:val="20"/>
        </w:rPr>
        <w:t>. Термин плана</w:t>
      </w:r>
    </w:p>
    <w:p w:rsidR="00553000" w:rsidRPr="002D6156" w:rsidRDefault="007E5CE8" w:rsidP="00553000">
      <w:r>
        <w:rPr>
          <w:b/>
        </w:rPr>
        <w:t>4</w:t>
      </w:r>
      <w:r w:rsidR="00553000" w:rsidRPr="002D6156">
        <w:rPr>
          <w:b/>
        </w:rPr>
        <w:t>.</w:t>
      </w:r>
      <w:r w:rsidR="00553000" w:rsidRPr="002D6156">
        <w:t xml:space="preserve"> Уписати јединичну и укупну </w:t>
      </w:r>
      <w:r w:rsidR="00EF227C">
        <w:t xml:space="preserve">цену за услуге </w:t>
      </w:r>
      <w:r w:rsidR="00EF227C" w:rsidRPr="00EF227C">
        <w:t>обука зa унапређење рада EПС цeнтрa eкспeртизe прeмa SAP стaндaрдимa</w:t>
      </w:r>
      <w:r w:rsidR="00553000" w:rsidRPr="002D6156">
        <w:t>.</w:t>
      </w:r>
    </w:p>
    <w:tbl>
      <w:tblPr>
        <w:tblStyle w:val="TableGrid"/>
        <w:tblW w:w="5000" w:type="pct"/>
        <w:tblLook w:val="04A0" w:firstRow="1" w:lastRow="0" w:firstColumn="1" w:lastColumn="0" w:noHBand="0" w:noVBand="1"/>
      </w:tblPr>
      <w:tblGrid>
        <w:gridCol w:w="4115"/>
        <w:gridCol w:w="1383"/>
        <w:gridCol w:w="1800"/>
        <w:gridCol w:w="1763"/>
      </w:tblGrid>
      <w:tr w:rsidR="00553000" w:rsidRPr="002D6156" w:rsidTr="001E1ED4">
        <w:tc>
          <w:tcPr>
            <w:tcW w:w="2271" w:type="pct"/>
          </w:tcPr>
          <w:p w:rsidR="00553000" w:rsidRPr="002D6156" w:rsidRDefault="00553000" w:rsidP="005F698E">
            <w:pPr>
              <w:jc w:val="center"/>
              <w:rPr>
                <w:b/>
                <w:sz w:val="20"/>
              </w:rPr>
            </w:pPr>
            <w:r w:rsidRPr="002D6156">
              <w:rPr>
                <w:rFonts w:eastAsiaTheme="minorHAnsi"/>
                <w:b/>
                <w:color w:val="000000"/>
                <w:sz w:val="20"/>
                <w:lang w:eastAsia="en-US"/>
              </w:rPr>
              <w:t>Назив* и кратак опис обуке</w:t>
            </w:r>
          </w:p>
        </w:tc>
        <w:tc>
          <w:tcPr>
            <w:tcW w:w="763" w:type="pct"/>
          </w:tcPr>
          <w:p w:rsidR="00553000" w:rsidRPr="002D6156" w:rsidRDefault="00553000" w:rsidP="005F698E">
            <w:pPr>
              <w:jc w:val="center"/>
              <w:rPr>
                <w:b/>
                <w:sz w:val="20"/>
              </w:rPr>
            </w:pPr>
            <w:r w:rsidRPr="002D6156">
              <w:rPr>
                <w:b/>
                <w:sz w:val="20"/>
              </w:rPr>
              <w:t>Количина</w:t>
            </w:r>
          </w:p>
          <w:p w:rsidR="00553000" w:rsidRPr="002D6156" w:rsidRDefault="00553000" w:rsidP="005F698E">
            <w:pPr>
              <w:jc w:val="center"/>
              <w:rPr>
                <w:b/>
                <w:sz w:val="20"/>
              </w:rPr>
            </w:pPr>
            <w:r w:rsidRPr="002D6156">
              <w:rPr>
                <w:b/>
                <w:sz w:val="20"/>
              </w:rPr>
              <w:t>(у данима обуке)</w:t>
            </w:r>
          </w:p>
        </w:tc>
        <w:tc>
          <w:tcPr>
            <w:tcW w:w="993" w:type="pct"/>
          </w:tcPr>
          <w:p w:rsidR="00553000" w:rsidRPr="002D6156" w:rsidRDefault="00553000" w:rsidP="005F698E">
            <w:pPr>
              <w:spacing w:after="0"/>
              <w:jc w:val="center"/>
              <w:rPr>
                <w:b/>
                <w:sz w:val="20"/>
              </w:rPr>
            </w:pPr>
            <w:r w:rsidRPr="002D6156">
              <w:rPr>
                <w:b/>
                <w:sz w:val="20"/>
              </w:rPr>
              <w:t>Јединична цена по дану обуке</w:t>
            </w:r>
          </w:p>
          <w:p w:rsidR="00553000" w:rsidRPr="002D6156" w:rsidRDefault="00553000" w:rsidP="005F698E">
            <w:pPr>
              <w:autoSpaceDE w:val="0"/>
              <w:snapToGrid w:val="0"/>
              <w:spacing w:after="0"/>
              <w:contextualSpacing/>
              <w:jc w:val="center"/>
              <w:rPr>
                <w:b/>
                <w:sz w:val="20"/>
              </w:rPr>
            </w:pPr>
            <w:r w:rsidRPr="002D6156">
              <w:rPr>
                <w:b/>
                <w:sz w:val="20"/>
              </w:rPr>
              <w:t>у ______</w:t>
            </w:r>
          </w:p>
          <w:p w:rsidR="00553000" w:rsidRPr="002D6156" w:rsidRDefault="00553000" w:rsidP="005F698E">
            <w:pPr>
              <w:jc w:val="center"/>
              <w:rPr>
                <w:sz w:val="20"/>
              </w:rPr>
            </w:pPr>
            <w:r w:rsidRPr="002D6156">
              <w:rPr>
                <w:i/>
                <w:sz w:val="20"/>
                <w:lang w:eastAsia="sr-Latn-CS"/>
              </w:rPr>
              <w:t>(унети валуту)</w:t>
            </w:r>
          </w:p>
        </w:tc>
        <w:tc>
          <w:tcPr>
            <w:tcW w:w="973" w:type="pct"/>
          </w:tcPr>
          <w:p w:rsidR="00553000" w:rsidRPr="002D6156" w:rsidRDefault="00553000" w:rsidP="005F698E">
            <w:pPr>
              <w:autoSpaceDE w:val="0"/>
              <w:snapToGrid w:val="0"/>
              <w:spacing w:after="0"/>
              <w:jc w:val="center"/>
              <w:rPr>
                <w:b/>
                <w:bCs/>
                <w:sz w:val="20"/>
                <w:lang w:eastAsia="sr-Latn-CS"/>
              </w:rPr>
            </w:pPr>
            <w:r w:rsidRPr="002D6156">
              <w:rPr>
                <w:b/>
                <w:sz w:val="20"/>
                <w:lang w:eastAsia="sr-Latn-CS"/>
              </w:rPr>
              <w:t>Укупна цена</w:t>
            </w:r>
          </w:p>
          <w:p w:rsidR="00553000" w:rsidRPr="002D6156" w:rsidRDefault="00553000" w:rsidP="005F698E">
            <w:pPr>
              <w:autoSpaceDE w:val="0"/>
              <w:snapToGrid w:val="0"/>
              <w:spacing w:after="0"/>
              <w:contextualSpacing/>
              <w:jc w:val="center"/>
              <w:rPr>
                <w:b/>
                <w:bCs/>
                <w:sz w:val="20"/>
                <w:lang w:eastAsia="sr-Latn-CS"/>
              </w:rPr>
            </w:pPr>
            <w:r w:rsidRPr="002D6156">
              <w:rPr>
                <w:b/>
                <w:sz w:val="20"/>
                <w:lang w:eastAsia="sr-Latn-CS"/>
              </w:rPr>
              <w:t>у ______</w:t>
            </w:r>
          </w:p>
          <w:p w:rsidR="00553000" w:rsidRPr="002D6156" w:rsidRDefault="00553000" w:rsidP="005F698E">
            <w:pPr>
              <w:jc w:val="center"/>
              <w:rPr>
                <w:sz w:val="20"/>
              </w:rPr>
            </w:pPr>
            <w:r w:rsidRPr="002D6156">
              <w:rPr>
                <w:i/>
                <w:sz w:val="20"/>
                <w:lang w:eastAsia="sr-Latn-CS"/>
              </w:rPr>
              <w:t>(унети валуту)</w:t>
            </w:r>
          </w:p>
        </w:tc>
      </w:tr>
      <w:tr w:rsidR="00553000" w:rsidRPr="002D6156" w:rsidTr="001E1ED4">
        <w:tc>
          <w:tcPr>
            <w:tcW w:w="2271" w:type="pct"/>
          </w:tcPr>
          <w:p w:rsidR="00553000" w:rsidRPr="002D6156" w:rsidRDefault="00553000" w:rsidP="005F698E">
            <w:pPr>
              <w:rPr>
                <w:rFonts w:eastAsiaTheme="minorHAnsi"/>
                <w:color w:val="000000"/>
                <w:sz w:val="22"/>
                <w:szCs w:val="22"/>
                <w:lang w:eastAsia="en-US"/>
              </w:rPr>
            </w:pPr>
            <w:r w:rsidRPr="002D6156">
              <w:rPr>
                <w:rFonts w:eastAsiaTheme="minorHAnsi"/>
                <w:color w:val="000000"/>
                <w:sz w:val="22"/>
                <w:szCs w:val="22"/>
                <w:lang w:eastAsia="en-US"/>
              </w:rPr>
              <w:t>1.</w:t>
            </w:r>
          </w:p>
        </w:tc>
        <w:tc>
          <w:tcPr>
            <w:tcW w:w="763" w:type="pct"/>
          </w:tcPr>
          <w:p w:rsidR="00553000" w:rsidRPr="002D6156" w:rsidRDefault="00553000" w:rsidP="005F698E">
            <w:pPr>
              <w:jc w:val="left"/>
              <w:rPr>
                <w:b/>
              </w:rPr>
            </w:pPr>
          </w:p>
        </w:tc>
        <w:tc>
          <w:tcPr>
            <w:tcW w:w="993" w:type="pct"/>
          </w:tcPr>
          <w:p w:rsidR="00553000" w:rsidRPr="002D6156" w:rsidRDefault="00553000" w:rsidP="005F698E">
            <w:pPr>
              <w:spacing w:after="0"/>
              <w:jc w:val="center"/>
              <w:rPr>
                <w:b/>
              </w:rPr>
            </w:pPr>
          </w:p>
        </w:tc>
        <w:tc>
          <w:tcPr>
            <w:tcW w:w="973" w:type="pct"/>
          </w:tcPr>
          <w:p w:rsidR="00553000" w:rsidRPr="002D6156" w:rsidRDefault="00553000" w:rsidP="005F698E">
            <w:pPr>
              <w:autoSpaceDE w:val="0"/>
              <w:snapToGrid w:val="0"/>
              <w:spacing w:after="0"/>
              <w:contextualSpacing/>
              <w:jc w:val="center"/>
              <w:rPr>
                <w:b/>
                <w:bCs/>
                <w:sz w:val="20"/>
                <w:lang w:eastAsia="sr-Latn-CS"/>
              </w:rPr>
            </w:pPr>
          </w:p>
        </w:tc>
      </w:tr>
      <w:tr w:rsidR="00553000" w:rsidRPr="002D6156" w:rsidTr="001E1ED4">
        <w:tc>
          <w:tcPr>
            <w:tcW w:w="2271" w:type="pct"/>
          </w:tcPr>
          <w:p w:rsidR="00553000" w:rsidRPr="002D6156" w:rsidRDefault="00553000" w:rsidP="005F698E">
            <w:pPr>
              <w:rPr>
                <w:rFonts w:eastAsiaTheme="minorHAnsi"/>
                <w:color w:val="000000"/>
                <w:sz w:val="22"/>
                <w:szCs w:val="22"/>
                <w:lang w:eastAsia="en-US"/>
              </w:rPr>
            </w:pPr>
            <w:r w:rsidRPr="002D6156">
              <w:rPr>
                <w:rFonts w:eastAsiaTheme="minorHAnsi"/>
                <w:color w:val="000000"/>
                <w:sz w:val="22"/>
                <w:szCs w:val="22"/>
                <w:lang w:eastAsia="en-US"/>
              </w:rPr>
              <w:t>2.</w:t>
            </w:r>
          </w:p>
        </w:tc>
        <w:tc>
          <w:tcPr>
            <w:tcW w:w="763" w:type="pct"/>
          </w:tcPr>
          <w:p w:rsidR="00553000" w:rsidRPr="002D6156" w:rsidRDefault="00553000" w:rsidP="005F698E">
            <w:pPr>
              <w:jc w:val="left"/>
              <w:rPr>
                <w:b/>
              </w:rPr>
            </w:pPr>
          </w:p>
        </w:tc>
        <w:tc>
          <w:tcPr>
            <w:tcW w:w="993" w:type="pct"/>
          </w:tcPr>
          <w:p w:rsidR="00553000" w:rsidRPr="002D6156" w:rsidRDefault="00553000" w:rsidP="005F698E">
            <w:pPr>
              <w:spacing w:after="0"/>
              <w:jc w:val="center"/>
              <w:rPr>
                <w:b/>
              </w:rPr>
            </w:pPr>
          </w:p>
        </w:tc>
        <w:tc>
          <w:tcPr>
            <w:tcW w:w="973" w:type="pct"/>
          </w:tcPr>
          <w:p w:rsidR="00553000" w:rsidRPr="002D6156" w:rsidRDefault="00553000" w:rsidP="005F698E">
            <w:pPr>
              <w:autoSpaceDE w:val="0"/>
              <w:snapToGrid w:val="0"/>
              <w:spacing w:after="0"/>
              <w:contextualSpacing/>
              <w:jc w:val="center"/>
              <w:rPr>
                <w:b/>
                <w:bCs/>
                <w:sz w:val="20"/>
                <w:lang w:eastAsia="sr-Latn-CS"/>
              </w:rPr>
            </w:pPr>
          </w:p>
        </w:tc>
      </w:tr>
      <w:tr w:rsidR="00553000" w:rsidRPr="002D6156" w:rsidTr="001E1ED4">
        <w:tc>
          <w:tcPr>
            <w:tcW w:w="2271" w:type="pct"/>
          </w:tcPr>
          <w:p w:rsidR="00553000" w:rsidRPr="002D6156" w:rsidRDefault="00553000" w:rsidP="005F698E">
            <w:pPr>
              <w:rPr>
                <w:rFonts w:eastAsiaTheme="minorHAnsi"/>
                <w:color w:val="000000"/>
                <w:sz w:val="22"/>
                <w:szCs w:val="22"/>
                <w:lang w:eastAsia="en-US"/>
              </w:rPr>
            </w:pPr>
            <w:r w:rsidRPr="002D6156">
              <w:rPr>
                <w:rFonts w:eastAsiaTheme="minorHAnsi"/>
                <w:color w:val="000000"/>
                <w:sz w:val="22"/>
                <w:szCs w:val="22"/>
                <w:lang w:eastAsia="en-US"/>
              </w:rPr>
              <w:t>…</w:t>
            </w:r>
          </w:p>
        </w:tc>
        <w:tc>
          <w:tcPr>
            <w:tcW w:w="763" w:type="pct"/>
          </w:tcPr>
          <w:p w:rsidR="00553000" w:rsidRPr="002D6156" w:rsidRDefault="00553000" w:rsidP="005F698E">
            <w:pPr>
              <w:jc w:val="left"/>
              <w:rPr>
                <w:b/>
              </w:rPr>
            </w:pPr>
          </w:p>
        </w:tc>
        <w:tc>
          <w:tcPr>
            <w:tcW w:w="993" w:type="pct"/>
          </w:tcPr>
          <w:p w:rsidR="00553000" w:rsidRPr="002D6156" w:rsidRDefault="00553000" w:rsidP="005F698E">
            <w:pPr>
              <w:spacing w:after="0"/>
              <w:jc w:val="center"/>
              <w:rPr>
                <w:b/>
              </w:rPr>
            </w:pPr>
          </w:p>
        </w:tc>
        <w:tc>
          <w:tcPr>
            <w:tcW w:w="973" w:type="pct"/>
          </w:tcPr>
          <w:p w:rsidR="00553000" w:rsidRPr="002D6156" w:rsidRDefault="00553000" w:rsidP="005F698E">
            <w:pPr>
              <w:autoSpaceDE w:val="0"/>
              <w:snapToGrid w:val="0"/>
              <w:spacing w:after="0"/>
              <w:contextualSpacing/>
              <w:jc w:val="center"/>
              <w:rPr>
                <w:b/>
                <w:bCs/>
                <w:sz w:val="20"/>
                <w:lang w:eastAsia="sr-Latn-CS"/>
              </w:rPr>
            </w:pPr>
          </w:p>
        </w:tc>
      </w:tr>
      <w:tr w:rsidR="00553000" w:rsidRPr="002D6156" w:rsidTr="001E1ED4">
        <w:tc>
          <w:tcPr>
            <w:tcW w:w="4027" w:type="pct"/>
            <w:gridSpan w:val="3"/>
          </w:tcPr>
          <w:p w:rsidR="00553000" w:rsidRPr="002D6156" w:rsidRDefault="00B17C8E" w:rsidP="005F698E">
            <w:pPr>
              <w:jc w:val="right"/>
              <w:rPr>
                <w:b/>
              </w:rPr>
            </w:pPr>
            <w:r>
              <w:rPr>
                <w:b/>
              </w:rPr>
              <w:t xml:space="preserve">УКУПНА ЦЕНА ЗА УСЛУГЕ ОБУКА ЗА УНАПРЕЂЕЊЕ РАДА ЕПС ЦЕНТРА ЕКСПЕРТИЗЕ ПРЕМА </w:t>
            </w:r>
            <w:r>
              <w:rPr>
                <w:b/>
                <w:lang w:val="en-US"/>
              </w:rPr>
              <w:t>SAP</w:t>
            </w:r>
            <w:r w:rsidRPr="009A3ECF">
              <w:rPr>
                <w:b/>
              </w:rPr>
              <w:t xml:space="preserve"> </w:t>
            </w:r>
            <w:r>
              <w:rPr>
                <w:b/>
              </w:rPr>
              <w:t>СТАНДАРДИМА</w:t>
            </w:r>
            <w:r w:rsidR="00553000" w:rsidRPr="002D6156">
              <w:rPr>
                <w:b/>
              </w:rPr>
              <w:t xml:space="preserve"> БЕЗ ПДВ</w:t>
            </w:r>
          </w:p>
        </w:tc>
        <w:tc>
          <w:tcPr>
            <w:tcW w:w="973" w:type="pct"/>
          </w:tcPr>
          <w:p w:rsidR="00553000" w:rsidRPr="002D6156" w:rsidRDefault="00553000" w:rsidP="005F698E">
            <w:pPr>
              <w:autoSpaceDE w:val="0"/>
              <w:snapToGrid w:val="0"/>
              <w:contextualSpacing/>
              <w:jc w:val="center"/>
              <w:rPr>
                <w:b/>
                <w:bCs/>
                <w:sz w:val="20"/>
                <w:lang w:eastAsia="sr-Latn-CS"/>
              </w:rPr>
            </w:pPr>
          </w:p>
        </w:tc>
      </w:tr>
    </w:tbl>
    <w:p w:rsidR="00553000" w:rsidRPr="002D6156" w:rsidRDefault="00553000" w:rsidP="00553000">
      <w:pPr>
        <w:rPr>
          <w:color w:val="000000"/>
          <w:sz w:val="20"/>
        </w:rPr>
      </w:pPr>
      <w:r w:rsidRPr="002D6156">
        <w:rPr>
          <w:color w:val="000000"/>
          <w:sz w:val="20"/>
        </w:rPr>
        <w:t>*) навести наз</w:t>
      </w:r>
      <w:r w:rsidR="00EF227C">
        <w:rPr>
          <w:color w:val="000000"/>
          <w:sz w:val="20"/>
        </w:rPr>
        <w:t xml:space="preserve">ив фазе/активности из позиције </w:t>
      </w:r>
      <w:r w:rsidR="000B7978">
        <w:rPr>
          <w:color w:val="000000"/>
          <w:sz w:val="20"/>
          <w:lang w:val="en-US"/>
        </w:rPr>
        <w:t>I</w:t>
      </w:r>
      <w:r w:rsidRPr="002D6156">
        <w:rPr>
          <w:color w:val="000000"/>
          <w:sz w:val="20"/>
        </w:rPr>
        <w:t>V. Термин плана</w:t>
      </w:r>
    </w:p>
    <w:p w:rsidR="00553000" w:rsidRPr="002D6156" w:rsidRDefault="00553000" w:rsidP="00553000"/>
    <w:p w:rsidR="00070B2D" w:rsidRPr="00980387" w:rsidRDefault="00070B2D" w:rsidP="00070B2D">
      <w:pPr>
        <w:rPr>
          <w:rFonts w:cs="Arial"/>
          <w:noProof/>
          <w:szCs w:val="24"/>
        </w:rPr>
      </w:pPr>
    </w:p>
    <w:p w:rsidR="0078568C" w:rsidRDefault="0078568C" w:rsidP="00B30C29"/>
    <w:p w:rsidR="00BD5BF5" w:rsidRPr="00BD5BF5" w:rsidRDefault="00BD5BF5" w:rsidP="00B30C29"/>
    <w:tbl>
      <w:tblPr>
        <w:tblW w:w="0" w:type="auto"/>
        <w:jc w:val="center"/>
        <w:tblLook w:val="01E0" w:firstRow="1" w:lastRow="1" w:firstColumn="1" w:lastColumn="1" w:noHBand="0" w:noVBand="0"/>
      </w:tblPr>
      <w:tblGrid>
        <w:gridCol w:w="3508"/>
        <w:gridCol w:w="1917"/>
        <w:gridCol w:w="3646"/>
      </w:tblGrid>
      <w:tr w:rsidR="007E5CE8" w:rsidRPr="003E258A" w:rsidTr="001E1ED4">
        <w:trPr>
          <w:jc w:val="center"/>
        </w:trPr>
        <w:tc>
          <w:tcPr>
            <w:tcW w:w="3652" w:type="dxa"/>
          </w:tcPr>
          <w:p w:rsidR="007E5CE8" w:rsidRPr="003E258A" w:rsidRDefault="007E5CE8" w:rsidP="005878AD">
            <w:pPr>
              <w:jc w:val="center"/>
            </w:pPr>
            <w:r w:rsidRPr="003E258A">
              <w:t>Место и датум:</w:t>
            </w:r>
          </w:p>
        </w:tc>
        <w:tc>
          <w:tcPr>
            <w:tcW w:w="1985" w:type="dxa"/>
          </w:tcPr>
          <w:p w:rsidR="007E5CE8" w:rsidRPr="003E258A" w:rsidRDefault="007E5CE8" w:rsidP="005878AD">
            <w:pPr>
              <w:jc w:val="center"/>
            </w:pPr>
            <w:r w:rsidRPr="003E258A">
              <w:t>М.П.</w:t>
            </w:r>
          </w:p>
        </w:tc>
        <w:tc>
          <w:tcPr>
            <w:tcW w:w="3782" w:type="dxa"/>
          </w:tcPr>
          <w:p w:rsidR="007E5CE8" w:rsidRPr="003E258A" w:rsidRDefault="007E5CE8" w:rsidP="005878AD">
            <w:pPr>
              <w:jc w:val="center"/>
            </w:pPr>
            <w:r w:rsidRPr="003E258A">
              <w:t>Понуђач:</w:t>
            </w:r>
          </w:p>
        </w:tc>
      </w:tr>
      <w:tr w:rsidR="007E5CE8" w:rsidRPr="003E258A" w:rsidTr="001E1ED4">
        <w:trPr>
          <w:jc w:val="center"/>
        </w:trPr>
        <w:tc>
          <w:tcPr>
            <w:tcW w:w="3652" w:type="dxa"/>
            <w:vAlign w:val="center"/>
          </w:tcPr>
          <w:p w:rsidR="007E5CE8" w:rsidRPr="003E258A" w:rsidRDefault="007E5CE8" w:rsidP="005878AD"/>
        </w:tc>
        <w:tc>
          <w:tcPr>
            <w:tcW w:w="1985" w:type="dxa"/>
            <w:vAlign w:val="center"/>
          </w:tcPr>
          <w:p w:rsidR="007E5CE8" w:rsidRPr="003E258A" w:rsidRDefault="007E5CE8" w:rsidP="005878AD"/>
        </w:tc>
        <w:tc>
          <w:tcPr>
            <w:tcW w:w="3782" w:type="dxa"/>
            <w:vAlign w:val="center"/>
          </w:tcPr>
          <w:p w:rsidR="007E5CE8" w:rsidRPr="003E258A" w:rsidRDefault="007E5CE8" w:rsidP="005878AD"/>
        </w:tc>
      </w:tr>
      <w:tr w:rsidR="007E5CE8" w:rsidRPr="003E258A" w:rsidTr="001E1ED4">
        <w:trPr>
          <w:jc w:val="center"/>
        </w:trPr>
        <w:tc>
          <w:tcPr>
            <w:tcW w:w="3652" w:type="dxa"/>
            <w:tcBorders>
              <w:bottom w:val="single" w:sz="4" w:space="0" w:color="auto"/>
            </w:tcBorders>
            <w:vAlign w:val="center"/>
          </w:tcPr>
          <w:p w:rsidR="007E5CE8" w:rsidRPr="003E258A" w:rsidRDefault="007E5CE8" w:rsidP="005878AD"/>
        </w:tc>
        <w:tc>
          <w:tcPr>
            <w:tcW w:w="1985" w:type="dxa"/>
            <w:vAlign w:val="center"/>
          </w:tcPr>
          <w:p w:rsidR="007E5CE8" w:rsidRPr="003E258A" w:rsidRDefault="007E5CE8" w:rsidP="005878AD"/>
        </w:tc>
        <w:tc>
          <w:tcPr>
            <w:tcW w:w="3782" w:type="dxa"/>
            <w:tcBorders>
              <w:bottom w:val="single" w:sz="4" w:space="0" w:color="auto"/>
            </w:tcBorders>
            <w:vAlign w:val="center"/>
          </w:tcPr>
          <w:p w:rsidR="007E5CE8" w:rsidRPr="003E258A" w:rsidRDefault="007E5CE8" w:rsidP="005878AD"/>
        </w:tc>
      </w:tr>
    </w:tbl>
    <w:p w:rsidR="00F57195" w:rsidRDefault="00F57195" w:rsidP="00D8303C">
      <w:pPr>
        <w:jc w:val="center"/>
        <w:rPr>
          <w:noProof/>
        </w:rPr>
      </w:pPr>
    </w:p>
    <w:p w:rsidR="00F57195" w:rsidRDefault="00F57195" w:rsidP="00D8303C">
      <w:pPr>
        <w:jc w:val="center"/>
        <w:rPr>
          <w:noProof/>
        </w:rPr>
      </w:pPr>
    </w:p>
    <w:p w:rsidR="009E7BD0" w:rsidRDefault="009E7BD0">
      <w:pPr>
        <w:spacing w:after="0"/>
        <w:jc w:val="left"/>
        <w:rPr>
          <w:b/>
          <w:i/>
        </w:rPr>
      </w:pPr>
      <w:r>
        <w:rPr>
          <w:b/>
          <w:i/>
        </w:rPr>
        <w:br w:type="page"/>
      </w:r>
    </w:p>
    <w:p w:rsidR="00F57195" w:rsidRPr="003E258A" w:rsidRDefault="00F57195" w:rsidP="00C925B4">
      <w:pPr>
        <w:jc w:val="right"/>
        <w:rPr>
          <w:b/>
          <w:i/>
        </w:rPr>
      </w:pPr>
      <w:r w:rsidRPr="003E258A">
        <w:rPr>
          <w:b/>
          <w:i/>
        </w:rPr>
        <w:lastRenderedPageBreak/>
        <w:t>ОБРАЗАЦ 6.</w:t>
      </w:r>
      <w:bookmarkStart w:id="1325" w:name="_РЕФЕРЕНТНА_ЛИСТА"/>
      <w:bookmarkStart w:id="1326" w:name="_Toc297798738"/>
      <w:bookmarkStart w:id="1327" w:name="_Toc310433007"/>
      <w:bookmarkEnd w:id="1325"/>
    </w:p>
    <w:p w:rsidR="00F57195" w:rsidRPr="003E258A" w:rsidRDefault="00F57195" w:rsidP="00DB3612">
      <w:pPr>
        <w:pStyle w:val="Heading2"/>
        <w:numPr>
          <w:ilvl w:val="0"/>
          <w:numId w:val="0"/>
        </w:numPr>
        <w:ind w:left="360"/>
        <w:jc w:val="center"/>
      </w:pPr>
      <w:bookmarkStart w:id="1328" w:name="_Радна_биографија_члана"/>
      <w:bookmarkStart w:id="1329" w:name="_Toc379212652"/>
      <w:bookmarkStart w:id="1330" w:name="_Toc399930167"/>
      <w:bookmarkStart w:id="1331" w:name="_Toc404696006"/>
      <w:bookmarkStart w:id="1332" w:name="_Toc419985836"/>
      <w:bookmarkStart w:id="1333" w:name="_Toc430887007"/>
      <w:bookmarkStart w:id="1334" w:name="_Toc432586827"/>
      <w:bookmarkEnd w:id="1328"/>
      <w:r w:rsidRPr="003E258A">
        <w:t>РАДНА БИОГРАФИЈА ЧЛАНА ТИМА - CV</w:t>
      </w:r>
      <w:bookmarkEnd w:id="1329"/>
      <w:bookmarkEnd w:id="1330"/>
      <w:bookmarkEnd w:id="1331"/>
      <w:bookmarkEnd w:id="1332"/>
      <w:bookmarkEnd w:id="1333"/>
      <w:bookmarkEnd w:id="1334"/>
    </w:p>
    <w:p w:rsidR="00F57195" w:rsidRPr="003E258A" w:rsidRDefault="00F57195" w:rsidP="005616C5">
      <w:pPr>
        <w:pStyle w:val="ListParagraph"/>
        <w:numPr>
          <w:ilvl w:val="0"/>
          <w:numId w:val="52"/>
        </w:numPr>
        <w:tabs>
          <w:tab w:val="left" w:pos="680"/>
        </w:tabs>
        <w:spacing w:before="120"/>
        <w:rPr>
          <w:sz w:val="22"/>
          <w:szCs w:val="22"/>
        </w:rPr>
      </w:pPr>
      <w:r w:rsidRPr="003E258A">
        <w:rPr>
          <w:sz w:val="22"/>
          <w:szCs w:val="22"/>
        </w:rPr>
        <w:t xml:space="preserve">Предложена позиција: </w:t>
      </w:r>
      <w:r w:rsidRPr="003E258A">
        <w:rPr>
          <w:sz w:val="22"/>
          <w:szCs w:val="22"/>
          <w:u w:val="single"/>
        </w:rPr>
        <w:tab/>
        <w:t>_____________________________________</w:t>
      </w:r>
      <w:r w:rsidRPr="003E258A">
        <w:rPr>
          <w:sz w:val="22"/>
          <w:szCs w:val="22"/>
          <w:u w:val="single"/>
        </w:rPr>
        <w:tab/>
      </w:r>
    </w:p>
    <w:p w:rsidR="00F57195" w:rsidRPr="003E258A" w:rsidRDefault="00F57195" w:rsidP="005616C5">
      <w:pPr>
        <w:pStyle w:val="ListParagraph"/>
        <w:numPr>
          <w:ilvl w:val="0"/>
          <w:numId w:val="52"/>
        </w:numPr>
        <w:tabs>
          <w:tab w:val="left" w:pos="680"/>
        </w:tabs>
        <w:spacing w:before="120"/>
        <w:rPr>
          <w:sz w:val="22"/>
          <w:szCs w:val="22"/>
        </w:rPr>
      </w:pPr>
      <w:r w:rsidRPr="003E258A">
        <w:rPr>
          <w:sz w:val="22"/>
          <w:szCs w:val="22"/>
        </w:rPr>
        <w:t xml:space="preserve">Име особе (пуно име и презиме): </w:t>
      </w:r>
      <w:r w:rsidRPr="003E258A">
        <w:rPr>
          <w:sz w:val="22"/>
          <w:szCs w:val="22"/>
          <w:u w:val="single"/>
        </w:rPr>
        <w:tab/>
      </w:r>
      <w:r w:rsidRPr="003E258A">
        <w:rPr>
          <w:sz w:val="22"/>
          <w:szCs w:val="22"/>
          <w:u w:val="single"/>
        </w:rPr>
        <w:tab/>
        <w:t>_____________________</w:t>
      </w:r>
    </w:p>
    <w:p w:rsidR="00F57195" w:rsidRPr="003E258A" w:rsidRDefault="00F57195" w:rsidP="005616C5">
      <w:pPr>
        <w:pStyle w:val="ListParagraph"/>
        <w:numPr>
          <w:ilvl w:val="0"/>
          <w:numId w:val="52"/>
        </w:numPr>
        <w:tabs>
          <w:tab w:val="left" w:pos="680"/>
        </w:tabs>
        <w:spacing w:before="120"/>
        <w:rPr>
          <w:sz w:val="22"/>
          <w:szCs w:val="22"/>
        </w:rPr>
      </w:pPr>
      <w:r w:rsidRPr="003E258A">
        <w:rPr>
          <w:sz w:val="22"/>
          <w:szCs w:val="22"/>
        </w:rPr>
        <w:t xml:space="preserve">Датум рођења: </w:t>
      </w:r>
      <w:r w:rsidRPr="003E258A">
        <w:rPr>
          <w:sz w:val="22"/>
          <w:szCs w:val="22"/>
          <w:u w:val="single"/>
        </w:rPr>
        <w:tab/>
        <w:t>___________</w:t>
      </w:r>
    </w:p>
    <w:p w:rsidR="00F57195" w:rsidRPr="003E258A" w:rsidRDefault="00F57195" w:rsidP="005616C5">
      <w:pPr>
        <w:pStyle w:val="ListParagraph"/>
        <w:numPr>
          <w:ilvl w:val="0"/>
          <w:numId w:val="52"/>
        </w:numPr>
        <w:tabs>
          <w:tab w:val="left" w:pos="680"/>
        </w:tabs>
        <w:spacing w:before="120"/>
        <w:rPr>
          <w:sz w:val="22"/>
          <w:szCs w:val="22"/>
          <w:u w:val="single"/>
        </w:rPr>
      </w:pPr>
      <w:r w:rsidRPr="003E258A">
        <w:rPr>
          <w:sz w:val="22"/>
          <w:szCs w:val="22"/>
        </w:rPr>
        <w:t xml:space="preserve">Образовање: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3472"/>
        <w:gridCol w:w="4953"/>
      </w:tblGrid>
      <w:tr w:rsidR="00F57195" w:rsidRPr="003E258A" w:rsidTr="001E1ED4">
        <w:tc>
          <w:tcPr>
            <w:tcW w:w="351" w:type="pct"/>
            <w:tcBorders>
              <w:top w:val="single" w:sz="4" w:space="0" w:color="auto"/>
              <w:left w:val="single" w:sz="4" w:space="0" w:color="auto"/>
              <w:bottom w:val="single" w:sz="4" w:space="0" w:color="auto"/>
              <w:right w:val="single" w:sz="4" w:space="0" w:color="auto"/>
            </w:tcBorders>
          </w:tcPr>
          <w:p w:rsidR="00F57195" w:rsidRPr="003E258A" w:rsidRDefault="00F57195" w:rsidP="00B3570C">
            <w:pPr>
              <w:pStyle w:val="ArrialNarrow"/>
              <w:rPr>
                <w:rFonts w:ascii="Arial" w:hAnsi="Arial"/>
                <w:sz w:val="22"/>
                <w:szCs w:val="22"/>
              </w:rPr>
            </w:pPr>
            <w:r w:rsidRPr="003E258A">
              <w:rPr>
                <w:rFonts w:ascii="Arial" w:hAnsi="Arial"/>
                <w:sz w:val="22"/>
                <w:szCs w:val="22"/>
              </w:rPr>
              <w:t>4.1</w:t>
            </w:r>
          </w:p>
        </w:tc>
        <w:tc>
          <w:tcPr>
            <w:tcW w:w="1916" w:type="pct"/>
            <w:tcBorders>
              <w:top w:val="single" w:sz="4" w:space="0" w:color="auto"/>
              <w:left w:val="single" w:sz="4" w:space="0" w:color="auto"/>
              <w:bottom w:val="single" w:sz="4" w:space="0" w:color="auto"/>
              <w:right w:val="single" w:sz="4" w:space="0" w:color="auto"/>
            </w:tcBorders>
          </w:tcPr>
          <w:p w:rsidR="00F57195" w:rsidRPr="003E258A" w:rsidRDefault="00F57195" w:rsidP="00B3570C">
            <w:pPr>
              <w:pStyle w:val="ArrialNarrow"/>
              <w:rPr>
                <w:rFonts w:ascii="Arial" w:hAnsi="Arial"/>
                <w:sz w:val="22"/>
                <w:szCs w:val="22"/>
              </w:rPr>
            </w:pPr>
            <w:r w:rsidRPr="003E258A">
              <w:rPr>
                <w:rFonts w:ascii="Arial" w:hAnsi="Arial"/>
                <w:sz w:val="22"/>
                <w:szCs w:val="22"/>
              </w:rPr>
              <w:t>Стечена звања/дипломе:</w:t>
            </w:r>
          </w:p>
        </w:tc>
        <w:tc>
          <w:tcPr>
            <w:tcW w:w="2733" w:type="pct"/>
            <w:tcBorders>
              <w:top w:val="single" w:sz="4" w:space="0" w:color="auto"/>
              <w:left w:val="single" w:sz="4" w:space="0" w:color="auto"/>
              <w:bottom w:val="single" w:sz="4" w:space="0" w:color="auto"/>
              <w:right w:val="single" w:sz="4" w:space="0" w:color="auto"/>
            </w:tcBorders>
          </w:tcPr>
          <w:p w:rsidR="00F57195" w:rsidRPr="003E258A" w:rsidRDefault="00F57195" w:rsidP="00B3570C">
            <w:pPr>
              <w:pStyle w:val="ArrialNarrow"/>
              <w:rPr>
                <w:rFonts w:ascii="Arial" w:hAnsi="Arial"/>
                <w:sz w:val="22"/>
                <w:szCs w:val="22"/>
              </w:rPr>
            </w:pPr>
          </w:p>
        </w:tc>
      </w:tr>
      <w:tr w:rsidR="00F57195" w:rsidRPr="003E258A" w:rsidTr="001E1ED4">
        <w:tc>
          <w:tcPr>
            <w:tcW w:w="351" w:type="pct"/>
            <w:tcBorders>
              <w:top w:val="single" w:sz="4" w:space="0" w:color="auto"/>
              <w:left w:val="single" w:sz="4" w:space="0" w:color="auto"/>
              <w:bottom w:val="single" w:sz="4" w:space="0" w:color="auto"/>
              <w:right w:val="single" w:sz="4" w:space="0" w:color="auto"/>
            </w:tcBorders>
          </w:tcPr>
          <w:p w:rsidR="00F57195" w:rsidRPr="003E258A" w:rsidRDefault="00F57195" w:rsidP="00B3570C">
            <w:pPr>
              <w:pStyle w:val="ArrialNarrow"/>
              <w:rPr>
                <w:rFonts w:ascii="Arial" w:hAnsi="Arial"/>
                <w:sz w:val="22"/>
                <w:szCs w:val="22"/>
              </w:rPr>
            </w:pPr>
            <w:r w:rsidRPr="003E258A">
              <w:rPr>
                <w:rFonts w:ascii="Arial" w:hAnsi="Arial"/>
                <w:sz w:val="22"/>
                <w:szCs w:val="22"/>
              </w:rPr>
              <w:t>4.2</w:t>
            </w:r>
          </w:p>
        </w:tc>
        <w:tc>
          <w:tcPr>
            <w:tcW w:w="1916" w:type="pct"/>
            <w:tcBorders>
              <w:top w:val="single" w:sz="4" w:space="0" w:color="auto"/>
              <w:left w:val="single" w:sz="4" w:space="0" w:color="auto"/>
              <w:bottom w:val="single" w:sz="4" w:space="0" w:color="auto"/>
              <w:right w:val="single" w:sz="4" w:space="0" w:color="auto"/>
            </w:tcBorders>
          </w:tcPr>
          <w:p w:rsidR="00F57195" w:rsidRPr="003E258A" w:rsidRDefault="00F57195" w:rsidP="00B3570C">
            <w:pPr>
              <w:pStyle w:val="ArrialNarrow"/>
              <w:rPr>
                <w:rFonts w:ascii="Arial" w:hAnsi="Arial"/>
                <w:sz w:val="22"/>
                <w:szCs w:val="22"/>
              </w:rPr>
            </w:pPr>
            <w:r w:rsidRPr="003E258A">
              <w:rPr>
                <w:rFonts w:ascii="Arial" w:hAnsi="Arial"/>
                <w:sz w:val="22"/>
                <w:szCs w:val="22"/>
              </w:rPr>
              <w:t>Образовне институције - период образовања: од (месец/година) до (месец/година):</w:t>
            </w:r>
          </w:p>
        </w:tc>
        <w:tc>
          <w:tcPr>
            <w:tcW w:w="2733" w:type="pct"/>
            <w:tcBorders>
              <w:top w:val="single" w:sz="4" w:space="0" w:color="auto"/>
              <w:left w:val="single" w:sz="4" w:space="0" w:color="auto"/>
              <w:bottom w:val="single" w:sz="4" w:space="0" w:color="auto"/>
              <w:right w:val="single" w:sz="4" w:space="0" w:color="auto"/>
            </w:tcBorders>
          </w:tcPr>
          <w:p w:rsidR="00F57195" w:rsidRPr="003E258A" w:rsidRDefault="00F57195" w:rsidP="00B3570C">
            <w:pPr>
              <w:pStyle w:val="ArrialNarrow"/>
              <w:rPr>
                <w:rFonts w:ascii="Arial" w:hAnsi="Arial"/>
                <w:sz w:val="22"/>
                <w:szCs w:val="22"/>
              </w:rPr>
            </w:pPr>
          </w:p>
        </w:tc>
      </w:tr>
    </w:tbl>
    <w:p w:rsidR="00F57195" w:rsidRPr="003E258A" w:rsidRDefault="00F57195" w:rsidP="005616C5">
      <w:pPr>
        <w:pStyle w:val="ListParagraph"/>
        <w:numPr>
          <w:ilvl w:val="0"/>
          <w:numId w:val="52"/>
        </w:numPr>
        <w:tabs>
          <w:tab w:val="left" w:pos="680"/>
        </w:tabs>
        <w:spacing w:before="120"/>
        <w:rPr>
          <w:sz w:val="22"/>
          <w:szCs w:val="22"/>
        </w:rPr>
      </w:pPr>
      <w:r w:rsidRPr="003E258A">
        <w:rPr>
          <w:sz w:val="22"/>
          <w:szCs w:val="22"/>
        </w:rPr>
        <w:t>Чланство у професионалним удружењима:</w:t>
      </w:r>
    </w:p>
    <w:p w:rsidR="00F57195" w:rsidRPr="003E258A" w:rsidRDefault="00F57195" w:rsidP="00F57195">
      <w:pPr>
        <w:rPr>
          <w:sz w:val="22"/>
          <w:szCs w:val="22"/>
        </w:rPr>
      </w:pPr>
    </w:p>
    <w:p w:rsidR="00F57195" w:rsidRPr="003E258A" w:rsidRDefault="00F57195" w:rsidP="005616C5">
      <w:pPr>
        <w:pStyle w:val="ListParagraph"/>
        <w:numPr>
          <w:ilvl w:val="0"/>
          <w:numId w:val="52"/>
        </w:numPr>
        <w:tabs>
          <w:tab w:val="left" w:pos="680"/>
        </w:tabs>
        <w:spacing w:before="120"/>
        <w:rPr>
          <w:sz w:val="22"/>
          <w:szCs w:val="22"/>
        </w:rPr>
      </w:pPr>
      <w:r w:rsidRPr="003E258A">
        <w:rPr>
          <w:sz w:val="22"/>
          <w:szCs w:val="22"/>
        </w:rPr>
        <w:t xml:space="preserve">Остали тренинзи (навести све установе као и звања стечена похађањем тренинга): </w:t>
      </w:r>
    </w:p>
    <w:p w:rsidR="00F57195" w:rsidRPr="003E258A" w:rsidRDefault="00F57195" w:rsidP="00F57195">
      <w:pPr>
        <w:rPr>
          <w:sz w:val="22"/>
          <w:szCs w:val="22"/>
        </w:rPr>
      </w:pPr>
    </w:p>
    <w:p w:rsidR="00F57195" w:rsidRPr="003E258A" w:rsidRDefault="00F57195" w:rsidP="005616C5">
      <w:pPr>
        <w:pStyle w:val="ListParagraph"/>
        <w:numPr>
          <w:ilvl w:val="0"/>
          <w:numId w:val="52"/>
        </w:numPr>
        <w:tabs>
          <w:tab w:val="left" w:pos="680"/>
        </w:tabs>
        <w:spacing w:before="120"/>
        <w:rPr>
          <w:sz w:val="22"/>
          <w:szCs w:val="22"/>
        </w:rPr>
      </w:pPr>
      <w:r w:rsidRPr="003E258A">
        <w:rPr>
          <w:sz w:val="22"/>
          <w:szCs w:val="22"/>
        </w:rPr>
        <w:t xml:space="preserve">Земље где је стечено радно искуство (списак земаља где је радио): </w:t>
      </w:r>
    </w:p>
    <w:p w:rsidR="00F57195" w:rsidRPr="003E258A" w:rsidRDefault="00F57195" w:rsidP="00F57195">
      <w:pPr>
        <w:rPr>
          <w:sz w:val="22"/>
          <w:szCs w:val="22"/>
        </w:rPr>
      </w:pPr>
    </w:p>
    <w:p w:rsidR="00F57195" w:rsidRPr="003E258A" w:rsidRDefault="00F57195" w:rsidP="005616C5">
      <w:pPr>
        <w:pStyle w:val="ListParagraph"/>
        <w:numPr>
          <w:ilvl w:val="0"/>
          <w:numId w:val="52"/>
        </w:numPr>
        <w:tabs>
          <w:tab w:val="left" w:pos="680"/>
        </w:tabs>
        <w:spacing w:before="120"/>
        <w:rPr>
          <w:sz w:val="22"/>
          <w:szCs w:val="22"/>
        </w:rPr>
      </w:pPr>
      <w:r w:rsidRPr="003E258A">
        <w:rPr>
          <w:sz w:val="22"/>
          <w:szCs w:val="22"/>
        </w:rPr>
        <w:t xml:space="preserve">Знање језика (оценити од 1 до 5, при чему је 1 највиша оцена): </w:t>
      </w: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6"/>
        <w:gridCol w:w="2265"/>
        <w:gridCol w:w="2265"/>
        <w:gridCol w:w="2336"/>
      </w:tblGrid>
      <w:tr w:rsidR="00F57195" w:rsidRPr="003E258A" w:rsidTr="001E1ED4">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F57195" w:rsidRPr="003E258A" w:rsidRDefault="00F57195" w:rsidP="00B3570C">
            <w:pPr>
              <w:pStyle w:val="ArrialNarrow"/>
              <w:spacing w:after="0"/>
              <w:rPr>
                <w:rFonts w:ascii="Arial" w:hAnsi="Arial"/>
                <w:sz w:val="22"/>
                <w:szCs w:val="22"/>
              </w:rPr>
            </w:pPr>
            <w:r w:rsidRPr="003E258A">
              <w:rPr>
                <w:rFonts w:ascii="Arial" w:hAnsi="Arial"/>
                <w:sz w:val="22"/>
                <w:szCs w:val="22"/>
              </w:rPr>
              <w:t>Језик</w:t>
            </w:r>
          </w:p>
        </w:tc>
        <w:tc>
          <w:tcPr>
            <w:tcW w:w="1240" w:type="pct"/>
            <w:tcBorders>
              <w:top w:val="single" w:sz="4" w:space="0" w:color="auto"/>
              <w:left w:val="single" w:sz="4" w:space="0" w:color="auto"/>
              <w:bottom w:val="single" w:sz="4" w:space="0" w:color="auto"/>
              <w:right w:val="single" w:sz="4" w:space="0" w:color="auto"/>
            </w:tcBorders>
            <w:vAlign w:val="center"/>
          </w:tcPr>
          <w:p w:rsidR="00F57195" w:rsidRPr="003E258A" w:rsidRDefault="00F57195" w:rsidP="00B3570C">
            <w:pPr>
              <w:pStyle w:val="ArrialNarrow"/>
              <w:spacing w:after="0"/>
              <w:rPr>
                <w:rFonts w:ascii="Arial" w:hAnsi="Arial"/>
                <w:sz w:val="22"/>
                <w:szCs w:val="22"/>
              </w:rPr>
            </w:pPr>
            <w:r w:rsidRPr="003E258A">
              <w:rPr>
                <w:rFonts w:ascii="Arial" w:hAnsi="Arial"/>
                <w:sz w:val="22"/>
                <w:szCs w:val="22"/>
              </w:rPr>
              <w:t>Говор</w:t>
            </w:r>
          </w:p>
        </w:tc>
        <w:tc>
          <w:tcPr>
            <w:tcW w:w="1240" w:type="pct"/>
            <w:tcBorders>
              <w:top w:val="single" w:sz="4" w:space="0" w:color="auto"/>
              <w:left w:val="single" w:sz="4" w:space="0" w:color="auto"/>
              <w:bottom w:val="single" w:sz="4" w:space="0" w:color="auto"/>
              <w:right w:val="single" w:sz="4" w:space="0" w:color="auto"/>
            </w:tcBorders>
            <w:vAlign w:val="center"/>
          </w:tcPr>
          <w:p w:rsidR="00F57195" w:rsidRPr="003E258A" w:rsidRDefault="00F57195" w:rsidP="00B3570C">
            <w:pPr>
              <w:pStyle w:val="ArrialNarrow"/>
              <w:spacing w:after="0"/>
              <w:rPr>
                <w:rFonts w:ascii="Arial" w:hAnsi="Arial"/>
                <w:sz w:val="22"/>
                <w:szCs w:val="22"/>
              </w:rPr>
            </w:pPr>
            <w:r w:rsidRPr="003E258A">
              <w:rPr>
                <w:rFonts w:ascii="Arial" w:hAnsi="Arial"/>
                <w:sz w:val="22"/>
                <w:szCs w:val="22"/>
              </w:rPr>
              <w:t>Читање</w:t>
            </w:r>
          </w:p>
        </w:tc>
        <w:tc>
          <w:tcPr>
            <w:tcW w:w="1279" w:type="pct"/>
            <w:tcBorders>
              <w:top w:val="single" w:sz="4" w:space="0" w:color="auto"/>
              <w:left w:val="single" w:sz="4" w:space="0" w:color="auto"/>
              <w:bottom w:val="single" w:sz="4" w:space="0" w:color="auto"/>
              <w:right w:val="single" w:sz="4" w:space="0" w:color="auto"/>
            </w:tcBorders>
            <w:vAlign w:val="center"/>
          </w:tcPr>
          <w:p w:rsidR="00F57195" w:rsidRPr="003E258A" w:rsidRDefault="00F57195" w:rsidP="00B3570C">
            <w:pPr>
              <w:pStyle w:val="ArrialNarrow"/>
              <w:spacing w:after="0"/>
              <w:rPr>
                <w:rFonts w:ascii="Arial" w:hAnsi="Arial"/>
                <w:sz w:val="22"/>
                <w:szCs w:val="22"/>
              </w:rPr>
            </w:pPr>
            <w:r w:rsidRPr="003E258A">
              <w:rPr>
                <w:rFonts w:ascii="Arial" w:hAnsi="Arial"/>
                <w:sz w:val="22"/>
                <w:szCs w:val="22"/>
              </w:rPr>
              <w:t>Писање</w:t>
            </w:r>
          </w:p>
        </w:tc>
      </w:tr>
      <w:tr w:rsidR="00F57195" w:rsidRPr="003E258A" w:rsidTr="001E1ED4">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F57195" w:rsidRPr="003E258A" w:rsidRDefault="00F57195" w:rsidP="00B3570C">
            <w:pPr>
              <w:pStyle w:val="ArrialNarrow"/>
              <w:spacing w:after="0"/>
              <w:rPr>
                <w:rFonts w:ascii="Arial" w:hAnsi="Arial"/>
                <w:sz w:val="22"/>
                <w:szCs w:val="22"/>
              </w:rPr>
            </w:pPr>
            <w:r w:rsidRPr="003E258A">
              <w:rPr>
                <w:rFonts w:ascii="Arial" w:hAnsi="Arial"/>
                <w:sz w:val="22"/>
                <w:szCs w:val="22"/>
              </w:rPr>
              <w:t>Српски</w:t>
            </w:r>
          </w:p>
        </w:tc>
        <w:tc>
          <w:tcPr>
            <w:tcW w:w="1240" w:type="pct"/>
            <w:tcBorders>
              <w:top w:val="single" w:sz="4" w:space="0" w:color="auto"/>
              <w:left w:val="single" w:sz="4" w:space="0" w:color="auto"/>
              <w:bottom w:val="single" w:sz="4" w:space="0" w:color="auto"/>
              <w:right w:val="single" w:sz="4" w:space="0" w:color="auto"/>
            </w:tcBorders>
            <w:vAlign w:val="center"/>
          </w:tcPr>
          <w:p w:rsidR="00F57195" w:rsidRPr="003E258A" w:rsidRDefault="00F57195" w:rsidP="00B3570C">
            <w:pPr>
              <w:pStyle w:val="ArrialNarrow"/>
              <w:spacing w:after="0"/>
              <w:rPr>
                <w:rFonts w:ascii="Arial" w:hAnsi="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F57195" w:rsidRPr="003E258A" w:rsidRDefault="00F57195" w:rsidP="00B3570C">
            <w:pPr>
              <w:pStyle w:val="ArrialNarrow"/>
              <w:spacing w:after="0"/>
              <w:rPr>
                <w:rFonts w:ascii="Arial" w:hAnsi="Arial"/>
                <w:sz w:val="22"/>
                <w:szCs w:val="22"/>
              </w:rPr>
            </w:pPr>
          </w:p>
        </w:tc>
        <w:tc>
          <w:tcPr>
            <w:tcW w:w="1279" w:type="pct"/>
            <w:tcBorders>
              <w:top w:val="single" w:sz="4" w:space="0" w:color="auto"/>
              <w:left w:val="single" w:sz="4" w:space="0" w:color="auto"/>
              <w:bottom w:val="single" w:sz="4" w:space="0" w:color="auto"/>
              <w:right w:val="single" w:sz="4" w:space="0" w:color="auto"/>
            </w:tcBorders>
            <w:vAlign w:val="center"/>
          </w:tcPr>
          <w:p w:rsidR="00F57195" w:rsidRPr="003E258A" w:rsidRDefault="00F57195" w:rsidP="00B3570C">
            <w:pPr>
              <w:pStyle w:val="ArrialNarrow"/>
              <w:spacing w:after="0"/>
              <w:rPr>
                <w:rFonts w:ascii="Arial" w:hAnsi="Arial"/>
                <w:sz w:val="22"/>
                <w:szCs w:val="22"/>
              </w:rPr>
            </w:pPr>
          </w:p>
        </w:tc>
      </w:tr>
      <w:tr w:rsidR="00F57195" w:rsidRPr="003E258A" w:rsidTr="001E1ED4">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F57195" w:rsidRPr="003E258A" w:rsidRDefault="00F57195" w:rsidP="00B3570C">
            <w:pPr>
              <w:pStyle w:val="ArrialNarrow"/>
              <w:spacing w:after="0"/>
              <w:rPr>
                <w:rFonts w:ascii="Arial" w:hAnsi="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F57195" w:rsidRPr="003E258A" w:rsidRDefault="00F57195" w:rsidP="00B3570C">
            <w:pPr>
              <w:pStyle w:val="ArrialNarrow"/>
              <w:spacing w:after="0"/>
              <w:rPr>
                <w:rFonts w:ascii="Arial" w:hAnsi="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F57195" w:rsidRPr="003E258A" w:rsidRDefault="00F57195" w:rsidP="00B3570C">
            <w:pPr>
              <w:pStyle w:val="ArrialNarrow"/>
              <w:spacing w:after="0"/>
              <w:rPr>
                <w:rFonts w:ascii="Arial" w:hAnsi="Arial"/>
                <w:sz w:val="22"/>
                <w:szCs w:val="22"/>
              </w:rPr>
            </w:pPr>
          </w:p>
        </w:tc>
        <w:tc>
          <w:tcPr>
            <w:tcW w:w="1279" w:type="pct"/>
            <w:tcBorders>
              <w:top w:val="single" w:sz="4" w:space="0" w:color="auto"/>
              <w:left w:val="single" w:sz="4" w:space="0" w:color="auto"/>
              <w:bottom w:val="single" w:sz="4" w:space="0" w:color="auto"/>
              <w:right w:val="single" w:sz="4" w:space="0" w:color="auto"/>
            </w:tcBorders>
            <w:vAlign w:val="center"/>
          </w:tcPr>
          <w:p w:rsidR="00F57195" w:rsidRPr="003E258A" w:rsidRDefault="00F57195" w:rsidP="00B3570C">
            <w:pPr>
              <w:pStyle w:val="ArrialNarrow"/>
              <w:spacing w:after="0"/>
              <w:rPr>
                <w:rFonts w:ascii="Arial" w:hAnsi="Arial"/>
                <w:sz w:val="22"/>
                <w:szCs w:val="22"/>
              </w:rPr>
            </w:pPr>
          </w:p>
        </w:tc>
      </w:tr>
      <w:tr w:rsidR="00F57195" w:rsidRPr="003E258A" w:rsidTr="001E1ED4">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F57195" w:rsidRPr="003E258A" w:rsidRDefault="00F57195" w:rsidP="00B3570C">
            <w:pPr>
              <w:pStyle w:val="ArrialNarrow"/>
              <w:spacing w:after="0"/>
              <w:rPr>
                <w:rFonts w:ascii="Arial" w:hAnsi="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F57195" w:rsidRPr="003E258A" w:rsidRDefault="00F57195" w:rsidP="00B3570C">
            <w:pPr>
              <w:pStyle w:val="ArrialNarrow"/>
              <w:spacing w:after="0"/>
              <w:rPr>
                <w:rFonts w:ascii="Arial" w:hAnsi="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F57195" w:rsidRPr="003E258A" w:rsidRDefault="00F57195" w:rsidP="00B3570C">
            <w:pPr>
              <w:pStyle w:val="ArrialNarrow"/>
              <w:spacing w:after="0"/>
              <w:rPr>
                <w:rFonts w:ascii="Arial" w:hAnsi="Arial"/>
                <w:sz w:val="22"/>
                <w:szCs w:val="22"/>
              </w:rPr>
            </w:pPr>
          </w:p>
        </w:tc>
        <w:tc>
          <w:tcPr>
            <w:tcW w:w="1279" w:type="pct"/>
            <w:tcBorders>
              <w:top w:val="single" w:sz="4" w:space="0" w:color="auto"/>
              <w:left w:val="single" w:sz="4" w:space="0" w:color="auto"/>
              <w:bottom w:val="single" w:sz="4" w:space="0" w:color="auto"/>
              <w:right w:val="single" w:sz="4" w:space="0" w:color="auto"/>
            </w:tcBorders>
            <w:vAlign w:val="center"/>
          </w:tcPr>
          <w:p w:rsidR="00F57195" w:rsidRPr="003E258A" w:rsidRDefault="00F57195" w:rsidP="00B3570C">
            <w:pPr>
              <w:pStyle w:val="ArrialNarrow"/>
              <w:spacing w:after="0"/>
              <w:rPr>
                <w:rFonts w:ascii="Arial" w:hAnsi="Arial"/>
                <w:sz w:val="22"/>
                <w:szCs w:val="22"/>
              </w:rPr>
            </w:pPr>
          </w:p>
        </w:tc>
      </w:tr>
    </w:tbl>
    <w:p w:rsidR="00F57195" w:rsidRPr="003E258A" w:rsidRDefault="00F57195" w:rsidP="005616C5">
      <w:pPr>
        <w:pStyle w:val="ListParagraph"/>
        <w:numPr>
          <w:ilvl w:val="0"/>
          <w:numId w:val="52"/>
        </w:numPr>
        <w:tabs>
          <w:tab w:val="left" w:pos="680"/>
        </w:tabs>
        <w:spacing w:before="120"/>
        <w:rPr>
          <w:b/>
          <w:sz w:val="22"/>
          <w:szCs w:val="22"/>
        </w:rPr>
      </w:pPr>
      <w:r w:rsidRPr="003E258A">
        <w:rPr>
          <w:sz w:val="22"/>
          <w:szCs w:val="22"/>
        </w:rPr>
        <w:t>Кретање у служби (почевши од тренутног статуса па све до тренутка првог запослења):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3"/>
        <w:gridCol w:w="4828"/>
      </w:tblGrid>
      <w:tr w:rsidR="00F57195" w:rsidRPr="003E258A" w:rsidTr="001E1ED4">
        <w:tc>
          <w:tcPr>
            <w:tcW w:w="2336" w:type="pct"/>
            <w:tcBorders>
              <w:top w:val="single" w:sz="4" w:space="0" w:color="auto"/>
              <w:left w:val="single" w:sz="4" w:space="0" w:color="auto"/>
              <w:bottom w:val="single" w:sz="4" w:space="0" w:color="auto"/>
              <w:right w:val="single" w:sz="4" w:space="0" w:color="auto"/>
            </w:tcBorders>
          </w:tcPr>
          <w:p w:rsidR="00F57195" w:rsidRPr="00E01FFD" w:rsidRDefault="00F57195" w:rsidP="00B3570C">
            <w:pPr>
              <w:pStyle w:val="ArrialNarrow"/>
              <w:spacing w:after="0"/>
              <w:rPr>
                <w:rFonts w:ascii="Arial" w:hAnsi="Arial"/>
                <w:sz w:val="22"/>
                <w:szCs w:val="22"/>
                <w:lang w:val="sr-Cyrl-CS"/>
              </w:rPr>
            </w:pPr>
            <w:r w:rsidRPr="00E01FFD">
              <w:rPr>
                <w:rFonts w:ascii="Arial" w:hAnsi="Arial"/>
                <w:sz w:val="22"/>
                <w:szCs w:val="22"/>
                <w:lang w:val="sr-Cyrl-CS"/>
              </w:rPr>
              <w:t>Период:</w:t>
            </w:r>
          </w:p>
          <w:p w:rsidR="00F57195" w:rsidRPr="00E01FFD" w:rsidRDefault="00F57195" w:rsidP="00B3570C">
            <w:pPr>
              <w:pStyle w:val="ArrialNarrow"/>
              <w:spacing w:after="0"/>
              <w:rPr>
                <w:rFonts w:ascii="Arial" w:hAnsi="Arial"/>
                <w:sz w:val="22"/>
                <w:szCs w:val="22"/>
                <w:lang w:val="sr-Cyrl-CS"/>
              </w:rPr>
            </w:pPr>
            <w:r w:rsidRPr="00E01FFD">
              <w:rPr>
                <w:rFonts w:ascii="Arial" w:hAnsi="Arial"/>
                <w:sz w:val="22"/>
                <w:szCs w:val="22"/>
                <w:lang w:val="sr-Cyrl-C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F57195" w:rsidRPr="00E01FFD" w:rsidRDefault="00F57195" w:rsidP="00B3570C">
            <w:pPr>
              <w:pStyle w:val="ArrialNarrow"/>
              <w:spacing w:after="0"/>
              <w:rPr>
                <w:rFonts w:ascii="Arial" w:hAnsi="Arial"/>
                <w:sz w:val="22"/>
                <w:szCs w:val="22"/>
                <w:lang w:val="sr-Cyrl-CS"/>
              </w:rPr>
            </w:pPr>
          </w:p>
        </w:tc>
      </w:tr>
      <w:tr w:rsidR="00F57195" w:rsidRPr="003E258A" w:rsidTr="001E1ED4">
        <w:tc>
          <w:tcPr>
            <w:tcW w:w="2336" w:type="pct"/>
            <w:tcBorders>
              <w:top w:val="single" w:sz="4" w:space="0" w:color="auto"/>
              <w:left w:val="single" w:sz="4" w:space="0" w:color="auto"/>
              <w:bottom w:val="single" w:sz="4" w:space="0" w:color="auto"/>
              <w:right w:val="single" w:sz="4" w:space="0" w:color="auto"/>
            </w:tcBorders>
          </w:tcPr>
          <w:p w:rsidR="00F57195" w:rsidRPr="003E258A" w:rsidRDefault="00F57195" w:rsidP="00B3570C">
            <w:pPr>
              <w:pStyle w:val="ArrialNarrow"/>
              <w:spacing w:after="0"/>
              <w:rPr>
                <w:rFonts w:ascii="Arial" w:hAnsi="Arial"/>
                <w:sz w:val="22"/>
                <w:szCs w:val="22"/>
              </w:rPr>
            </w:pPr>
            <w:r w:rsidRPr="003E258A">
              <w:rPr>
                <w:rFonts w:ascii="Arial" w:hAnsi="Arial"/>
                <w:sz w:val="22"/>
                <w:szCs w:val="22"/>
              </w:rPr>
              <w:t>Адреса</w:t>
            </w:r>
          </w:p>
        </w:tc>
        <w:tc>
          <w:tcPr>
            <w:tcW w:w="2664" w:type="pct"/>
            <w:tcBorders>
              <w:top w:val="single" w:sz="4" w:space="0" w:color="auto"/>
              <w:left w:val="single" w:sz="4" w:space="0" w:color="auto"/>
              <w:bottom w:val="single" w:sz="4" w:space="0" w:color="auto"/>
              <w:right w:val="single" w:sz="4" w:space="0" w:color="auto"/>
            </w:tcBorders>
          </w:tcPr>
          <w:p w:rsidR="00F57195" w:rsidRPr="003E258A" w:rsidRDefault="00F57195" w:rsidP="00B3570C">
            <w:pPr>
              <w:pStyle w:val="ArrialNarrow"/>
              <w:spacing w:after="0"/>
              <w:rPr>
                <w:rFonts w:ascii="Arial" w:hAnsi="Arial"/>
                <w:sz w:val="22"/>
                <w:szCs w:val="22"/>
              </w:rPr>
            </w:pPr>
          </w:p>
        </w:tc>
      </w:tr>
      <w:tr w:rsidR="00F57195" w:rsidRPr="003E258A" w:rsidTr="001E1ED4">
        <w:tc>
          <w:tcPr>
            <w:tcW w:w="2336" w:type="pct"/>
            <w:tcBorders>
              <w:top w:val="single" w:sz="4" w:space="0" w:color="auto"/>
              <w:left w:val="single" w:sz="4" w:space="0" w:color="auto"/>
              <w:bottom w:val="single" w:sz="4" w:space="0" w:color="auto"/>
              <w:right w:val="single" w:sz="4" w:space="0" w:color="auto"/>
            </w:tcBorders>
          </w:tcPr>
          <w:p w:rsidR="00F57195" w:rsidRPr="003E258A" w:rsidRDefault="00F57195" w:rsidP="00B3570C">
            <w:pPr>
              <w:pStyle w:val="ArrialNarrow"/>
              <w:spacing w:after="0"/>
              <w:rPr>
                <w:rFonts w:ascii="Arial" w:hAnsi="Arial"/>
                <w:sz w:val="22"/>
                <w:szCs w:val="22"/>
              </w:rPr>
            </w:pPr>
            <w:r w:rsidRPr="003E258A">
              <w:rPr>
                <w:rFonts w:ascii="Arial" w:hAnsi="Arial"/>
                <w:sz w:val="22"/>
                <w:szCs w:val="22"/>
              </w:rPr>
              <w:t>Компанија</w:t>
            </w:r>
          </w:p>
        </w:tc>
        <w:tc>
          <w:tcPr>
            <w:tcW w:w="2664" w:type="pct"/>
            <w:tcBorders>
              <w:top w:val="single" w:sz="4" w:space="0" w:color="auto"/>
              <w:left w:val="single" w:sz="4" w:space="0" w:color="auto"/>
              <w:bottom w:val="single" w:sz="4" w:space="0" w:color="auto"/>
              <w:right w:val="single" w:sz="4" w:space="0" w:color="auto"/>
            </w:tcBorders>
          </w:tcPr>
          <w:p w:rsidR="00F57195" w:rsidRPr="003E258A" w:rsidRDefault="00F57195" w:rsidP="00B3570C">
            <w:pPr>
              <w:pStyle w:val="ArrialNarrow"/>
              <w:spacing w:after="0"/>
              <w:rPr>
                <w:rFonts w:ascii="Arial" w:hAnsi="Arial"/>
                <w:sz w:val="22"/>
                <w:szCs w:val="22"/>
              </w:rPr>
            </w:pPr>
          </w:p>
        </w:tc>
      </w:tr>
      <w:tr w:rsidR="00F57195" w:rsidRPr="003E258A" w:rsidTr="001E1ED4">
        <w:tc>
          <w:tcPr>
            <w:tcW w:w="2336" w:type="pct"/>
            <w:tcBorders>
              <w:top w:val="single" w:sz="4" w:space="0" w:color="auto"/>
              <w:left w:val="single" w:sz="4" w:space="0" w:color="auto"/>
              <w:bottom w:val="single" w:sz="4" w:space="0" w:color="auto"/>
              <w:right w:val="single" w:sz="4" w:space="0" w:color="auto"/>
            </w:tcBorders>
          </w:tcPr>
          <w:p w:rsidR="00F57195" w:rsidRPr="003E258A" w:rsidRDefault="00F57195" w:rsidP="00B3570C">
            <w:pPr>
              <w:pStyle w:val="ArrialNarrow"/>
              <w:spacing w:after="0"/>
              <w:rPr>
                <w:rFonts w:ascii="Arial" w:hAnsi="Arial"/>
                <w:sz w:val="22"/>
                <w:szCs w:val="22"/>
              </w:rPr>
            </w:pPr>
            <w:r w:rsidRPr="003E258A">
              <w:rPr>
                <w:rFonts w:ascii="Arial" w:hAnsi="Arial"/>
                <w:sz w:val="22"/>
                <w:szCs w:val="22"/>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rsidR="00F57195" w:rsidRPr="003E258A" w:rsidRDefault="00F57195" w:rsidP="00B3570C">
            <w:pPr>
              <w:pStyle w:val="ArrialNarrow"/>
              <w:spacing w:after="0"/>
              <w:rPr>
                <w:rFonts w:ascii="Arial" w:hAnsi="Arial"/>
                <w:sz w:val="22"/>
                <w:szCs w:val="22"/>
              </w:rPr>
            </w:pPr>
          </w:p>
        </w:tc>
      </w:tr>
      <w:tr w:rsidR="00F57195" w:rsidRPr="003E258A" w:rsidTr="001E1ED4">
        <w:trPr>
          <w:trHeight w:val="935"/>
        </w:trPr>
        <w:tc>
          <w:tcPr>
            <w:tcW w:w="2336" w:type="pct"/>
            <w:tcBorders>
              <w:top w:val="single" w:sz="4" w:space="0" w:color="auto"/>
              <w:left w:val="single" w:sz="4" w:space="0" w:color="auto"/>
              <w:bottom w:val="single" w:sz="4" w:space="0" w:color="auto"/>
              <w:right w:val="single" w:sz="4" w:space="0" w:color="auto"/>
            </w:tcBorders>
          </w:tcPr>
          <w:p w:rsidR="00F57195" w:rsidRPr="003E258A" w:rsidRDefault="00F57195" w:rsidP="00B3570C">
            <w:pPr>
              <w:pStyle w:val="ArrialNarrow"/>
              <w:spacing w:after="0"/>
              <w:rPr>
                <w:rFonts w:ascii="Arial" w:hAnsi="Arial"/>
                <w:sz w:val="22"/>
                <w:szCs w:val="22"/>
              </w:rPr>
            </w:pPr>
            <w:r w:rsidRPr="003E258A">
              <w:rPr>
                <w:rFonts w:ascii="Arial" w:hAnsi="Arial"/>
                <w:sz w:val="22"/>
                <w:szCs w:val="22"/>
              </w:rPr>
              <w:t>Опис посла</w:t>
            </w:r>
          </w:p>
        </w:tc>
        <w:tc>
          <w:tcPr>
            <w:tcW w:w="2664" w:type="pct"/>
            <w:tcBorders>
              <w:top w:val="single" w:sz="4" w:space="0" w:color="auto"/>
              <w:left w:val="single" w:sz="4" w:space="0" w:color="auto"/>
              <w:bottom w:val="single" w:sz="4" w:space="0" w:color="auto"/>
              <w:right w:val="single" w:sz="4" w:space="0" w:color="auto"/>
            </w:tcBorders>
          </w:tcPr>
          <w:p w:rsidR="00F57195" w:rsidRPr="003E258A" w:rsidRDefault="00F57195" w:rsidP="00B3570C">
            <w:pPr>
              <w:pStyle w:val="ArrialNarrow"/>
              <w:spacing w:after="0"/>
              <w:rPr>
                <w:rFonts w:ascii="Arial" w:hAnsi="Arial"/>
                <w:sz w:val="22"/>
                <w:szCs w:val="22"/>
              </w:rPr>
            </w:pPr>
          </w:p>
        </w:tc>
      </w:tr>
    </w:tbl>
    <w:p w:rsidR="00F57195" w:rsidRPr="003E258A" w:rsidRDefault="00F57195" w:rsidP="00F57195">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3"/>
        <w:gridCol w:w="4828"/>
      </w:tblGrid>
      <w:tr w:rsidR="00F57195" w:rsidRPr="003E258A" w:rsidTr="001E1ED4">
        <w:tc>
          <w:tcPr>
            <w:tcW w:w="2336" w:type="pct"/>
            <w:tcBorders>
              <w:top w:val="single" w:sz="4" w:space="0" w:color="auto"/>
              <w:left w:val="single" w:sz="4" w:space="0" w:color="auto"/>
              <w:bottom w:val="single" w:sz="4" w:space="0" w:color="auto"/>
              <w:right w:val="single" w:sz="4" w:space="0" w:color="auto"/>
            </w:tcBorders>
          </w:tcPr>
          <w:p w:rsidR="00F57195" w:rsidRPr="00E01FFD" w:rsidRDefault="00F57195" w:rsidP="00B3570C">
            <w:pPr>
              <w:pStyle w:val="ArrialNarrow"/>
              <w:spacing w:after="0"/>
              <w:rPr>
                <w:rFonts w:ascii="Arial" w:hAnsi="Arial"/>
                <w:sz w:val="22"/>
                <w:szCs w:val="22"/>
                <w:lang w:val="sr-Cyrl-CS"/>
              </w:rPr>
            </w:pPr>
            <w:r w:rsidRPr="00E01FFD">
              <w:rPr>
                <w:rFonts w:ascii="Arial" w:hAnsi="Arial"/>
                <w:sz w:val="22"/>
                <w:szCs w:val="22"/>
                <w:lang w:val="sr-Cyrl-CS"/>
              </w:rPr>
              <w:t>Период:</w:t>
            </w:r>
          </w:p>
          <w:p w:rsidR="00F57195" w:rsidRPr="00E01FFD" w:rsidRDefault="00F57195" w:rsidP="00B3570C">
            <w:pPr>
              <w:pStyle w:val="ArrialNarrow"/>
              <w:spacing w:after="0"/>
              <w:rPr>
                <w:rFonts w:ascii="Arial" w:hAnsi="Arial"/>
                <w:sz w:val="22"/>
                <w:szCs w:val="22"/>
                <w:lang w:val="sr-Cyrl-CS"/>
              </w:rPr>
            </w:pPr>
            <w:r w:rsidRPr="00E01FFD">
              <w:rPr>
                <w:rFonts w:ascii="Arial" w:hAnsi="Arial"/>
                <w:sz w:val="22"/>
                <w:szCs w:val="22"/>
                <w:lang w:val="sr-Cyrl-C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F57195" w:rsidRPr="00E01FFD" w:rsidRDefault="00F57195" w:rsidP="00B3570C">
            <w:pPr>
              <w:pStyle w:val="ArrialNarrow"/>
              <w:spacing w:after="0"/>
              <w:rPr>
                <w:rFonts w:ascii="Arial" w:hAnsi="Arial"/>
                <w:sz w:val="22"/>
                <w:szCs w:val="22"/>
                <w:lang w:val="sr-Cyrl-CS"/>
              </w:rPr>
            </w:pPr>
          </w:p>
        </w:tc>
      </w:tr>
      <w:tr w:rsidR="00F57195" w:rsidRPr="003E258A" w:rsidTr="001E1ED4">
        <w:tc>
          <w:tcPr>
            <w:tcW w:w="2336" w:type="pct"/>
            <w:tcBorders>
              <w:top w:val="single" w:sz="4" w:space="0" w:color="auto"/>
              <w:left w:val="single" w:sz="4" w:space="0" w:color="auto"/>
              <w:bottom w:val="single" w:sz="4" w:space="0" w:color="auto"/>
              <w:right w:val="single" w:sz="4" w:space="0" w:color="auto"/>
            </w:tcBorders>
          </w:tcPr>
          <w:p w:rsidR="00F57195" w:rsidRPr="003E258A" w:rsidRDefault="00F57195" w:rsidP="00B3570C">
            <w:pPr>
              <w:pStyle w:val="ArrialNarrow"/>
              <w:spacing w:after="0"/>
              <w:rPr>
                <w:rFonts w:ascii="Arial" w:hAnsi="Arial"/>
                <w:sz w:val="22"/>
                <w:szCs w:val="22"/>
              </w:rPr>
            </w:pPr>
            <w:r w:rsidRPr="003E258A">
              <w:rPr>
                <w:rFonts w:ascii="Arial" w:hAnsi="Arial"/>
                <w:sz w:val="22"/>
                <w:szCs w:val="22"/>
              </w:rPr>
              <w:t>Адреса</w:t>
            </w:r>
          </w:p>
        </w:tc>
        <w:tc>
          <w:tcPr>
            <w:tcW w:w="2664" w:type="pct"/>
            <w:tcBorders>
              <w:top w:val="single" w:sz="4" w:space="0" w:color="auto"/>
              <w:left w:val="single" w:sz="4" w:space="0" w:color="auto"/>
              <w:bottom w:val="single" w:sz="4" w:space="0" w:color="auto"/>
              <w:right w:val="single" w:sz="4" w:space="0" w:color="auto"/>
            </w:tcBorders>
          </w:tcPr>
          <w:p w:rsidR="00F57195" w:rsidRPr="003E258A" w:rsidRDefault="00F57195" w:rsidP="00B3570C">
            <w:pPr>
              <w:pStyle w:val="ArrialNarrow"/>
              <w:spacing w:after="0"/>
              <w:rPr>
                <w:rFonts w:ascii="Arial" w:hAnsi="Arial"/>
                <w:sz w:val="22"/>
                <w:szCs w:val="22"/>
              </w:rPr>
            </w:pPr>
          </w:p>
        </w:tc>
      </w:tr>
      <w:tr w:rsidR="00F57195" w:rsidRPr="003E258A" w:rsidTr="001E1ED4">
        <w:tc>
          <w:tcPr>
            <w:tcW w:w="2336" w:type="pct"/>
            <w:tcBorders>
              <w:top w:val="single" w:sz="4" w:space="0" w:color="auto"/>
              <w:left w:val="single" w:sz="4" w:space="0" w:color="auto"/>
              <w:bottom w:val="single" w:sz="4" w:space="0" w:color="auto"/>
              <w:right w:val="single" w:sz="4" w:space="0" w:color="auto"/>
            </w:tcBorders>
          </w:tcPr>
          <w:p w:rsidR="00F57195" w:rsidRPr="003E258A" w:rsidRDefault="00F57195" w:rsidP="00B3570C">
            <w:pPr>
              <w:pStyle w:val="ArrialNarrow"/>
              <w:spacing w:after="0"/>
              <w:rPr>
                <w:rFonts w:ascii="Arial" w:hAnsi="Arial"/>
                <w:sz w:val="22"/>
                <w:szCs w:val="22"/>
              </w:rPr>
            </w:pPr>
            <w:r w:rsidRPr="003E258A">
              <w:rPr>
                <w:rFonts w:ascii="Arial" w:hAnsi="Arial"/>
                <w:sz w:val="22"/>
                <w:szCs w:val="22"/>
              </w:rPr>
              <w:t>Компанија</w:t>
            </w:r>
          </w:p>
        </w:tc>
        <w:tc>
          <w:tcPr>
            <w:tcW w:w="2664" w:type="pct"/>
            <w:tcBorders>
              <w:top w:val="single" w:sz="4" w:space="0" w:color="auto"/>
              <w:left w:val="single" w:sz="4" w:space="0" w:color="auto"/>
              <w:bottom w:val="single" w:sz="4" w:space="0" w:color="auto"/>
              <w:right w:val="single" w:sz="4" w:space="0" w:color="auto"/>
            </w:tcBorders>
          </w:tcPr>
          <w:p w:rsidR="00F57195" w:rsidRPr="003E258A" w:rsidRDefault="00F57195" w:rsidP="00B3570C">
            <w:pPr>
              <w:pStyle w:val="ArrialNarrow"/>
              <w:spacing w:after="0"/>
              <w:rPr>
                <w:rFonts w:ascii="Arial" w:hAnsi="Arial"/>
                <w:sz w:val="22"/>
                <w:szCs w:val="22"/>
              </w:rPr>
            </w:pPr>
          </w:p>
        </w:tc>
      </w:tr>
      <w:tr w:rsidR="00F57195" w:rsidRPr="003E258A" w:rsidTr="001E1ED4">
        <w:tc>
          <w:tcPr>
            <w:tcW w:w="2336" w:type="pct"/>
            <w:tcBorders>
              <w:top w:val="single" w:sz="4" w:space="0" w:color="auto"/>
              <w:left w:val="single" w:sz="4" w:space="0" w:color="auto"/>
              <w:bottom w:val="single" w:sz="4" w:space="0" w:color="auto"/>
              <w:right w:val="single" w:sz="4" w:space="0" w:color="auto"/>
            </w:tcBorders>
          </w:tcPr>
          <w:p w:rsidR="00F57195" w:rsidRPr="003E258A" w:rsidRDefault="00F57195" w:rsidP="00B3570C">
            <w:pPr>
              <w:pStyle w:val="ArrialNarrow"/>
              <w:spacing w:after="0"/>
              <w:rPr>
                <w:rFonts w:ascii="Arial" w:hAnsi="Arial"/>
                <w:sz w:val="22"/>
                <w:szCs w:val="22"/>
              </w:rPr>
            </w:pPr>
            <w:r w:rsidRPr="003E258A">
              <w:rPr>
                <w:rFonts w:ascii="Arial" w:hAnsi="Arial"/>
                <w:sz w:val="22"/>
                <w:szCs w:val="22"/>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rsidR="00F57195" w:rsidRPr="003E258A" w:rsidRDefault="00F57195" w:rsidP="00B3570C">
            <w:pPr>
              <w:pStyle w:val="ArrialNarrow"/>
              <w:spacing w:after="0"/>
              <w:rPr>
                <w:rFonts w:ascii="Arial" w:hAnsi="Arial"/>
                <w:sz w:val="22"/>
                <w:szCs w:val="22"/>
              </w:rPr>
            </w:pPr>
          </w:p>
        </w:tc>
      </w:tr>
      <w:tr w:rsidR="00F57195" w:rsidRPr="003E258A" w:rsidTr="001E1ED4">
        <w:trPr>
          <w:trHeight w:val="935"/>
        </w:trPr>
        <w:tc>
          <w:tcPr>
            <w:tcW w:w="2336" w:type="pct"/>
            <w:tcBorders>
              <w:top w:val="single" w:sz="4" w:space="0" w:color="auto"/>
              <w:left w:val="single" w:sz="4" w:space="0" w:color="auto"/>
              <w:bottom w:val="single" w:sz="4" w:space="0" w:color="auto"/>
              <w:right w:val="single" w:sz="4" w:space="0" w:color="auto"/>
            </w:tcBorders>
          </w:tcPr>
          <w:p w:rsidR="00F57195" w:rsidRPr="003E258A" w:rsidRDefault="00F57195" w:rsidP="00B3570C">
            <w:pPr>
              <w:pStyle w:val="ArrialNarrow"/>
              <w:spacing w:after="0"/>
              <w:rPr>
                <w:rFonts w:ascii="Arial" w:hAnsi="Arial"/>
                <w:sz w:val="22"/>
                <w:szCs w:val="22"/>
              </w:rPr>
            </w:pPr>
            <w:r w:rsidRPr="003E258A">
              <w:rPr>
                <w:rFonts w:ascii="Arial" w:hAnsi="Arial"/>
                <w:sz w:val="22"/>
                <w:szCs w:val="22"/>
              </w:rPr>
              <w:t>Опис посла</w:t>
            </w:r>
          </w:p>
        </w:tc>
        <w:tc>
          <w:tcPr>
            <w:tcW w:w="2664" w:type="pct"/>
            <w:tcBorders>
              <w:top w:val="single" w:sz="4" w:space="0" w:color="auto"/>
              <w:left w:val="single" w:sz="4" w:space="0" w:color="auto"/>
              <w:bottom w:val="single" w:sz="4" w:space="0" w:color="auto"/>
              <w:right w:val="single" w:sz="4" w:space="0" w:color="auto"/>
            </w:tcBorders>
          </w:tcPr>
          <w:p w:rsidR="00F57195" w:rsidRPr="003E258A" w:rsidRDefault="00F57195" w:rsidP="00B3570C">
            <w:pPr>
              <w:pStyle w:val="ArrialNarrow"/>
              <w:spacing w:after="0"/>
              <w:rPr>
                <w:rFonts w:ascii="Arial" w:hAnsi="Arial"/>
                <w:sz w:val="22"/>
                <w:szCs w:val="22"/>
              </w:rPr>
            </w:pPr>
          </w:p>
        </w:tc>
      </w:tr>
    </w:tbl>
    <w:p w:rsidR="00F57195" w:rsidRPr="003E258A" w:rsidRDefault="00F57195" w:rsidP="00F57195">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3"/>
        <w:gridCol w:w="4828"/>
      </w:tblGrid>
      <w:tr w:rsidR="00F57195" w:rsidRPr="003E258A" w:rsidTr="001E1ED4">
        <w:tc>
          <w:tcPr>
            <w:tcW w:w="2336" w:type="pct"/>
            <w:tcBorders>
              <w:top w:val="single" w:sz="4" w:space="0" w:color="auto"/>
              <w:left w:val="single" w:sz="4" w:space="0" w:color="auto"/>
              <w:bottom w:val="single" w:sz="4" w:space="0" w:color="auto"/>
              <w:right w:val="single" w:sz="4" w:space="0" w:color="auto"/>
            </w:tcBorders>
          </w:tcPr>
          <w:p w:rsidR="00F57195" w:rsidRPr="00E01FFD" w:rsidRDefault="00F57195" w:rsidP="00B3570C">
            <w:pPr>
              <w:pStyle w:val="ArrialNarrow"/>
              <w:spacing w:after="0"/>
              <w:rPr>
                <w:rFonts w:ascii="Arial" w:hAnsi="Arial"/>
                <w:sz w:val="22"/>
                <w:szCs w:val="22"/>
                <w:lang w:val="sr-Cyrl-CS"/>
              </w:rPr>
            </w:pPr>
            <w:r w:rsidRPr="00E01FFD">
              <w:rPr>
                <w:rFonts w:ascii="Arial" w:hAnsi="Arial"/>
                <w:sz w:val="22"/>
                <w:szCs w:val="22"/>
                <w:lang w:val="sr-Cyrl-CS"/>
              </w:rPr>
              <w:t>Период:</w:t>
            </w:r>
          </w:p>
          <w:p w:rsidR="00F57195" w:rsidRPr="00E01FFD" w:rsidRDefault="00F57195" w:rsidP="00B3570C">
            <w:pPr>
              <w:pStyle w:val="ArrialNarrow"/>
              <w:spacing w:after="0"/>
              <w:rPr>
                <w:rFonts w:ascii="Arial" w:hAnsi="Arial"/>
                <w:sz w:val="22"/>
                <w:szCs w:val="22"/>
                <w:lang w:val="sr-Cyrl-CS"/>
              </w:rPr>
            </w:pPr>
            <w:r w:rsidRPr="00E01FFD">
              <w:rPr>
                <w:rFonts w:ascii="Arial" w:hAnsi="Arial"/>
                <w:sz w:val="22"/>
                <w:szCs w:val="22"/>
                <w:lang w:val="sr-Cyrl-CS"/>
              </w:rPr>
              <w:lastRenderedPageBreak/>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F57195" w:rsidRPr="00E01FFD" w:rsidRDefault="00F57195" w:rsidP="00B3570C">
            <w:pPr>
              <w:pStyle w:val="ArrialNarrow"/>
              <w:spacing w:after="0"/>
              <w:rPr>
                <w:rFonts w:ascii="Arial" w:hAnsi="Arial"/>
                <w:sz w:val="22"/>
                <w:szCs w:val="22"/>
                <w:lang w:val="sr-Cyrl-CS"/>
              </w:rPr>
            </w:pPr>
          </w:p>
        </w:tc>
      </w:tr>
      <w:tr w:rsidR="00F57195" w:rsidRPr="003E258A" w:rsidTr="001E1ED4">
        <w:tc>
          <w:tcPr>
            <w:tcW w:w="2336" w:type="pct"/>
            <w:tcBorders>
              <w:top w:val="single" w:sz="4" w:space="0" w:color="auto"/>
              <w:left w:val="single" w:sz="4" w:space="0" w:color="auto"/>
              <w:bottom w:val="single" w:sz="4" w:space="0" w:color="auto"/>
              <w:right w:val="single" w:sz="4" w:space="0" w:color="auto"/>
            </w:tcBorders>
          </w:tcPr>
          <w:p w:rsidR="00F57195" w:rsidRPr="003E258A" w:rsidRDefault="00F57195" w:rsidP="00B3570C">
            <w:pPr>
              <w:pStyle w:val="ArrialNarrow"/>
              <w:spacing w:after="0"/>
              <w:rPr>
                <w:rFonts w:ascii="Arial" w:hAnsi="Arial"/>
                <w:sz w:val="22"/>
                <w:szCs w:val="22"/>
              </w:rPr>
            </w:pPr>
            <w:r w:rsidRPr="003E258A">
              <w:rPr>
                <w:rFonts w:ascii="Arial" w:hAnsi="Arial"/>
                <w:sz w:val="22"/>
                <w:szCs w:val="22"/>
              </w:rPr>
              <w:lastRenderedPageBreak/>
              <w:t>Адреса</w:t>
            </w:r>
          </w:p>
        </w:tc>
        <w:tc>
          <w:tcPr>
            <w:tcW w:w="2664" w:type="pct"/>
            <w:tcBorders>
              <w:top w:val="single" w:sz="4" w:space="0" w:color="auto"/>
              <w:left w:val="single" w:sz="4" w:space="0" w:color="auto"/>
              <w:bottom w:val="single" w:sz="4" w:space="0" w:color="auto"/>
              <w:right w:val="single" w:sz="4" w:space="0" w:color="auto"/>
            </w:tcBorders>
          </w:tcPr>
          <w:p w:rsidR="00F57195" w:rsidRPr="003E258A" w:rsidRDefault="00F57195" w:rsidP="00B3570C">
            <w:pPr>
              <w:pStyle w:val="ArrialNarrow"/>
              <w:spacing w:after="0"/>
              <w:rPr>
                <w:rFonts w:ascii="Arial" w:hAnsi="Arial"/>
                <w:sz w:val="22"/>
                <w:szCs w:val="22"/>
              </w:rPr>
            </w:pPr>
          </w:p>
        </w:tc>
      </w:tr>
      <w:tr w:rsidR="00F57195" w:rsidRPr="003E258A" w:rsidTr="001E1ED4">
        <w:tc>
          <w:tcPr>
            <w:tcW w:w="2336" w:type="pct"/>
            <w:tcBorders>
              <w:top w:val="single" w:sz="4" w:space="0" w:color="auto"/>
              <w:left w:val="single" w:sz="4" w:space="0" w:color="auto"/>
              <w:bottom w:val="single" w:sz="4" w:space="0" w:color="auto"/>
              <w:right w:val="single" w:sz="4" w:space="0" w:color="auto"/>
            </w:tcBorders>
          </w:tcPr>
          <w:p w:rsidR="00F57195" w:rsidRPr="003E258A" w:rsidRDefault="00F57195" w:rsidP="00B3570C">
            <w:pPr>
              <w:pStyle w:val="ArrialNarrow"/>
              <w:spacing w:after="0"/>
              <w:rPr>
                <w:rFonts w:ascii="Arial" w:hAnsi="Arial"/>
                <w:sz w:val="22"/>
                <w:szCs w:val="22"/>
              </w:rPr>
            </w:pPr>
            <w:r w:rsidRPr="003E258A">
              <w:rPr>
                <w:rFonts w:ascii="Arial" w:hAnsi="Arial"/>
                <w:sz w:val="22"/>
                <w:szCs w:val="22"/>
              </w:rPr>
              <w:t>Компанија</w:t>
            </w:r>
          </w:p>
        </w:tc>
        <w:tc>
          <w:tcPr>
            <w:tcW w:w="2664" w:type="pct"/>
            <w:tcBorders>
              <w:top w:val="single" w:sz="4" w:space="0" w:color="auto"/>
              <w:left w:val="single" w:sz="4" w:space="0" w:color="auto"/>
              <w:bottom w:val="single" w:sz="4" w:space="0" w:color="auto"/>
              <w:right w:val="single" w:sz="4" w:space="0" w:color="auto"/>
            </w:tcBorders>
          </w:tcPr>
          <w:p w:rsidR="00F57195" w:rsidRPr="003E258A" w:rsidRDefault="00F57195" w:rsidP="00B3570C">
            <w:pPr>
              <w:pStyle w:val="ArrialNarrow"/>
              <w:spacing w:after="0"/>
              <w:rPr>
                <w:rFonts w:ascii="Arial" w:hAnsi="Arial"/>
                <w:sz w:val="22"/>
                <w:szCs w:val="22"/>
              </w:rPr>
            </w:pPr>
          </w:p>
        </w:tc>
      </w:tr>
      <w:tr w:rsidR="00F57195" w:rsidRPr="003E258A" w:rsidTr="001E1ED4">
        <w:tc>
          <w:tcPr>
            <w:tcW w:w="2336" w:type="pct"/>
            <w:tcBorders>
              <w:top w:val="single" w:sz="4" w:space="0" w:color="auto"/>
              <w:left w:val="single" w:sz="4" w:space="0" w:color="auto"/>
              <w:bottom w:val="single" w:sz="4" w:space="0" w:color="auto"/>
              <w:right w:val="single" w:sz="4" w:space="0" w:color="auto"/>
            </w:tcBorders>
          </w:tcPr>
          <w:p w:rsidR="00F57195" w:rsidRPr="003E258A" w:rsidRDefault="00F57195" w:rsidP="00B3570C">
            <w:pPr>
              <w:pStyle w:val="ArrialNarrow"/>
              <w:spacing w:after="0"/>
              <w:rPr>
                <w:rFonts w:ascii="Arial" w:hAnsi="Arial"/>
                <w:sz w:val="22"/>
                <w:szCs w:val="22"/>
              </w:rPr>
            </w:pPr>
            <w:r w:rsidRPr="003E258A">
              <w:rPr>
                <w:rFonts w:ascii="Arial" w:hAnsi="Arial"/>
                <w:sz w:val="22"/>
                <w:szCs w:val="22"/>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rsidR="00F57195" w:rsidRPr="003E258A" w:rsidRDefault="00F57195" w:rsidP="00B3570C">
            <w:pPr>
              <w:pStyle w:val="ArrialNarrow"/>
              <w:spacing w:after="0"/>
              <w:rPr>
                <w:rFonts w:ascii="Arial" w:hAnsi="Arial"/>
                <w:sz w:val="22"/>
                <w:szCs w:val="22"/>
              </w:rPr>
            </w:pPr>
          </w:p>
        </w:tc>
      </w:tr>
      <w:tr w:rsidR="00F57195" w:rsidRPr="003E258A" w:rsidTr="001E1ED4">
        <w:trPr>
          <w:trHeight w:val="935"/>
        </w:trPr>
        <w:tc>
          <w:tcPr>
            <w:tcW w:w="2336" w:type="pct"/>
            <w:tcBorders>
              <w:top w:val="single" w:sz="4" w:space="0" w:color="auto"/>
              <w:left w:val="single" w:sz="4" w:space="0" w:color="auto"/>
              <w:bottom w:val="single" w:sz="4" w:space="0" w:color="auto"/>
              <w:right w:val="single" w:sz="4" w:space="0" w:color="auto"/>
            </w:tcBorders>
          </w:tcPr>
          <w:p w:rsidR="00F57195" w:rsidRPr="003E258A" w:rsidRDefault="00F57195" w:rsidP="00B3570C">
            <w:pPr>
              <w:pStyle w:val="ArrialNarrow"/>
              <w:spacing w:after="0"/>
              <w:rPr>
                <w:rFonts w:ascii="Arial" w:hAnsi="Arial"/>
                <w:sz w:val="22"/>
                <w:szCs w:val="22"/>
              </w:rPr>
            </w:pPr>
            <w:r w:rsidRPr="003E258A">
              <w:rPr>
                <w:rFonts w:ascii="Arial" w:hAnsi="Arial"/>
                <w:sz w:val="22"/>
                <w:szCs w:val="22"/>
              </w:rPr>
              <w:t>Опис посла</w:t>
            </w:r>
          </w:p>
        </w:tc>
        <w:tc>
          <w:tcPr>
            <w:tcW w:w="2664" w:type="pct"/>
            <w:tcBorders>
              <w:top w:val="single" w:sz="4" w:space="0" w:color="auto"/>
              <w:left w:val="single" w:sz="4" w:space="0" w:color="auto"/>
              <w:bottom w:val="single" w:sz="4" w:space="0" w:color="auto"/>
              <w:right w:val="single" w:sz="4" w:space="0" w:color="auto"/>
            </w:tcBorders>
          </w:tcPr>
          <w:p w:rsidR="00F57195" w:rsidRPr="003E258A" w:rsidRDefault="00F57195" w:rsidP="00B3570C">
            <w:pPr>
              <w:pStyle w:val="ArrialNarrow"/>
              <w:spacing w:after="0"/>
              <w:rPr>
                <w:rFonts w:ascii="Arial" w:hAnsi="Arial"/>
                <w:sz w:val="22"/>
                <w:szCs w:val="22"/>
              </w:rPr>
            </w:pPr>
          </w:p>
        </w:tc>
      </w:tr>
    </w:tbl>
    <w:p w:rsidR="00F57195" w:rsidRPr="003E258A" w:rsidRDefault="00F57195" w:rsidP="00F57195">
      <w:pPr>
        <w:rPr>
          <w:sz w:val="22"/>
          <w:szCs w:val="22"/>
        </w:rPr>
      </w:pPr>
    </w:p>
    <w:p w:rsidR="00F57195" w:rsidRDefault="00F57195" w:rsidP="005616C5">
      <w:pPr>
        <w:pStyle w:val="ListParagraph"/>
        <w:numPr>
          <w:ilvl w:val="0"/>
          <w:numId w:val="52"/>
        </w:numPr>
        <w:tabs>
          <w:tab w:val="left" w:pos="680"/>
        </w:tabs>
        <w:spacing w:before="120"/>
        <w:rPr>
          <w:sz w:val="22"/>
          <w:szCs w:val="22"/>
        </w:rPr>
      </w:pPr>
      <w:r w:rsidRPr="003E258A">
        <w:rPr>
          <w:sz w:val="22"/>
          <w:szCs w:val="22"/>
        </w:rPr>
        <w:t>План ангажовања (листа задатака за које ће бити задужен):</w:t>
      </w:r>
    </w:p>
    <w:p w:rsidR="00D06905" w:rsidRPr="003E258A" w:rsidRDefault="00D06905" w:rsidP="00D06905">
      <w:pPr>
        <w:pStyle w:val="ListParagraph"/>
        <w:tabs>
          <w:tab w:val="left" w:pos="680"/>
        </w:tabs>
        <w:spacing w:before="120"/>
        <w:ind w:left="360"/>
        <w:rPr>
          <w:sz w:val="22"/>
          <w:szCs w:val="22"/>
        </w:rPr>
      </w:pPr>
    </w:p>
    <w:p w:rsidR="00F57195" w:rsidRPr="003E258A" w:rsidRDefault="00F57195" w:rsidP="005616C5">
      <w:pPr>
        <w:pStyle w:val="ListParagraph"/>
        <w:numPr>
          <w:ilvl w:val="0"/>
          <w:numId w:val="52"/>
        </w:numPr>
        <w:tabs>
          <w:tab w:val="left" w:pos="680"/>
        </w:tabs>
        <w:spacing w:before="120"/>
        <w:rPr>
          <w:sz w:val="22"/>
          <w:szCs w:val="22"/>
        </w:rPr>
      </w:pPr>
      <w:r w:rsidRPr="003E258A">
        <w:rPr>
          <w:sz w:val="22"/>
          <w:szCs w:val="22"/>
        </w:rPr>
        <w:t xml:space="preserve">Досадашње ангажовање на пословима који су предмет пројекта (на основу претходних активности на овом месту из до сада извршених послова навести само оне који доказују релевантно искуство предложеног члана тима </w:t>
      </w:r>
      <w:r w:rsidR="00962AE0">
        <w:rPr>
          <w:sz w:val="22"/>
          <w:szCs w:val="22"/>
        </w:rPr>
        <w:t>за предмет набавке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3"/>
        <w:gridCol w:w="4828"/>
      </w:tblGrid>
      <w:tr w:rsidR="00F57195" w:rsidRPr="003E258A" w:rsidTr="001E1ED4">
        <w:trPr>
          <w:trHeight w:val="242"/>
        </w:trPr>
        <w:tc>
          <w:tcPr>
            <w:tcW w:w="2336" w:type="pct"/>
          </w:tcPr>
          <w:p w:rsidR="00F57195" w:rsidRPr="003E258A" w:rsidRDefault="00F57195" w:rsidP="00B3570C">
            <w:pPr>
              <w:rPr>
                <w:sz w:val="22"/>
                <w:szCs w:val="22"/>
              </w:rPr>
            </w:pPr>
            <w:r w:rsidRPr="003E258A">
              <w:rPr>
                <w:sz w:val="22"/>
                <w:szCs w:val="22"/>
              </w:rPr>
              <w:t>Назив пројекта:</w:t>
            </w:r>
          </w:p>
        </w:tc>
        <w:tc>
          <w:tcPr>
            <w:tcW w:w="2664" w:type="pct"/>
          </w:tcPr>
          <w:p w:rsidR="00F57195" w:rsidRPr="003E258A" w:rsidRDefault="00F57195" w:rsidP="00B3570C">
            <w:pPr>
              <w:rPr>
                <w:sz w:val="22"/>
                <w:szCs w:val="22"/>
              </w:rPr>
            </w:pPr>
          </w:p>
        </w:tc>
      </w:tr>
      <w:tr w:rsidR="00F57195" w:rsidRPr="003E258A" w:rsidTr="001E1ED4">
        <w:trPr>
          <w:trHeight w:val="287"/>
        </w:trPr>
        <w:tc>
          <w:tcPr>
            <w:tcW w:w="2336" w:type="pct"/>
          </w:tcPr>
          <w:p w:rsidR="00F57195" w:rsidRPr="003E258A" w:rsidRDefault="00F57195" w:rsidP="00B3570C">
            <w:pPr>
              <w:rPr>
                <w:sz w:val="22"/>
                <w:szCs w:val="22"/>
              </w:rPr>
            </w:pPr>
            <w:r w:rsidRPr="003E258A">
              <w:rPr>
                <w:sz w:val="22"/>
                <w:szCs w:val="22"/>
              </w:rPr>
              <w:t xml:space="preserve">Година: </w:t>
            </w:r>
          </w:p>
        </w:tc>
        <w:tc>
          <w:tcPr>
            <w:tcW w:w="2664" w:type="pct"/>
          </w:tcPr>
          <w:p w:rsidR="00F57195" w:rsidRPr="003E258A" w:rsidRDefault="00F57195" w:rsidP="00B3570C">
            <w:pPr>
              <w:rPr>
                <w:sz w:val="22"/>
                <w:szCs w:val="22"/>
              </w:rPr>
            </w:pPr>
          </w:p>
        </w:tc>
      </w:tr>
      <w:tr w:rsidR="00F57195" w:rsidRPr="003E258A" w:rsidTr="001E1ED4">
        <w:tc>
          <w:tcPr>
            <w:tcW w:w="2336" w:type="pct"/>
          </w:tcPr>
          <w:p w:rsidR="00F57195" w:rsidRPr="003E258A" w:rsidRDefault="00F57195" w:rsidP="00B3570C">
            <w:pPr>
              <w:rPr>
                <w:sz w:val="22"/>
                <w:szCs w:val="22"/>
              </w:rPr>
            </w:pPr>
            <w:r w:rsidRPr="003E258A">
              <w:rPr>
                <w:sz w:val="22"/>
                <w:szCs w:val="22"/>
              </w:rPr>
              <w:t>Место извршења:</w:t>
            </w:r>
          </w:p>
        </w:tc>
        <w:tc>
          <w:tcPr>
            <w:tcW w:w="2664" w:type="pct"/>
          </w:tcPr>
          <w:p w:rsidR="00F57195" w:rsidRPr="003E258A" w:rsidRDefault="00F57195" w:rsidP="00B3570C">
            <w:pPr>
              <w:rPr>
                <w:sz w:val="22"/>
                <w:szCs w:val="22"/>
              </w:rPr>
            </w:pPr>
          </w:p>
        </w:tc>
      </w:tr>
      <w:tr w:rsidR="00F57195" w:rsidRPr="003E258A" w:rsidTr="001E1ED4">
        <w:tc>
          <w:tcPr>
            <w:tcW w:w="2336" w:type="pct"/>
          </w:tcPr>
          <w:p w:rsidR="00F57195" w:rsidRPr="003E258A" w:rsidRDefault="00F57195" w:rsidP="00B3570C">
            <w:pPr>
              <w:rPr>
                <w:sz w:val="22"/>
                <w:szCs w:val="22"/>
                <w:u w:val="single"/>
              </w:rPr>
            </w:pPr>
            <w:r w:rsidRPr="003E258A">
              <w:rPr>
                <w:sz w:val="22"/>
                <w:szCs w:val="22"/>
              </w:rPr>
              <w:t xml:space="preserve">Клијент: </w:t>
            </w:r>
          </w:p>
        </w:tc>
        <w:tc>
          <w:tcPr>
            <w:tcW w:w="2664" w:type="pct"/>
          </w:tcPr>
          <w:p w:rsidR="00F57195" w:rsidRPr="003E258A" w:rsidRDefault="00F57195" w:rsidP="00B3570C">
            <w:pPr>
              <w:rPr>
                <w:sz w:val="22"/>
                <w:szCs w:val="22"/>
              </w:rPr>
            </w:pPr>
          </w:p>
        </w:tc>
      </w:tr>
      <w:tr w:rsidR="00F57195" w:rsidRPr="003E258A" w:rsidTr="001E1ED4">
        <w:tc>
          <w:tcPr>
            <w:tcW w:w="2336" w:type="pct"/>
          </w:tcPr>
          <w:p w:rsidR="00F57195" w:rsidRPr="003E258A" w:rsidRDefault="00F57195" w:rsidP="00B3570C">
            <w:pPr>
              <w:rPr>
                <w:sz w:val="22"/>
                <w:szCs w:val="22"/>
              </w:rPr>
            </w:pPr>
            <w:r w:rsidRPr="003E258A">
              <w:rPr>
                <w:sz w:val="22"/>
                <w:szCs w:val="22"/>
              </w:rPr>
              <w:t xml:space="preserve">Главне карактеристике пројекта: </w:t>
            </w:r>
          </w:p>
        </w:tc>
        <w:tc>
          <w:tcPr>
            <w:tcW w:w="2664" w:type="pct"/>
          </w:tcPr>
          <w:p w:rsidR="00F57195" w:rsidRPr="003E258A" w:rsidRDefault="00F57195" w:rsidP="00B3570C">
            <w:pPr>
              <w:rPr>
                <w:sz w:val="22"/>
                <w:szCs w:val="22"/>
              </w:rPr>
            </w:pPr>
          </w:p>
        </w:tc>
      </w:tr>
      <w:tr w:rsidR="00F57195" w:rsidRPr="003E258A" w:rsidTr="001E1ED4">
        <w:tc>
          <w:tcPr>
            <w:tcW w:w="2336" w:type="pct"/>
          </w:tcPr>
          <w:p w:rsidR="00F57195" w:rsidRPr="003E258A" w:rsidRDefault="00F57195" w:rsidP="00B3570C">
            <w:pPr>
              <w:rPr>
                <w:sz w:val="22"/>
                <w:szCs w:val="22"/>
                <w:u w:val="single"/>
              </w:rPr>
            </w:pPr>
            <w:r w:rsidRPr="003E258A">
              <w:rPr>
                <w:sz w:val="22"/>
                <w:szCs w:val="22"/>
              </w:rPr>
              <w:t xml:space="preserve">Позиција: </w:t>
            </w:r>
          </w:p>
        </w:tc>
        <w:tc>
          <w:tcPr>
            <w:tcW w:w="2664" w:type="pct"/>
          </w:tcPr>
          <w:p w:rsidR="00F57195" w:rsidRPr="003E258A" w:rsidRDefault="00F57195" w:rsidP="00B3570C">
            <w:pPr>
              <w:rPr>
                <w:sz w:val="22"/>
                <w:szCs w:val="22"/>
              </w:rPr>
            </w:pPr>
          </w:p>
        </w:tc>
      </w:tr>
      <w:tr w:rsidR="00F57195" w:rsidRPr="003E258A" w:rsidTr="001E1ED4">
        <w:tc>
          <w:tcPr>
            <w:tcW w:w="2336" w:type="pct"/>
          </w:tcPr>
          <w:p w:rsidR="00F57195" w:rsidRPr="003E258A" w:rsidRDefault="00F57195" w:rsidP="00B3570C">
            <w:pPr>
              <w:rPr>
                <w:sz w:val="22"/>
                <w:szCs w:val="22"/>
              </w:rPr>
            </w:pPr>
            <w:r w:rsidRPr="003E258A">
              <w:rPr>
                <w:sz w:val="22"/>
                <w:szCs w:val="22"/>
              </w:rPr>
              <w:t>Извршене активности:</w:t>
            </w:r>
          </w:p>
        </w:tc>
        <w:tc>
          <w:tcPr>
            <w:tcW w:w="2664" w:type="pct"/>
          </w:tcPr>
          <w:p w:rsidR="00F57195" w:rsidRPr="003E258A" w:rsidRDefault="00F57195" w:rsidP="00B3570C">
            <w:pPr>
              <w:rPr>
                <w:sz w:val="22"/>
                <w:szCs w:val="22"/>
              </w:rPr>
            </w:pPr>
          </w:p>
        </w:tc>
      </w:tr>
    </w:tbl>
    <w:p w:rsidR="00F57195" w:rsidRPr="003E258A" w:rsidRDefault="00F57195" w:rsidP="00F57195">
      <w:pPr>
        <w:pStyle w:val="ArrialNarrow"/>
        <w:rPr>
          <w:rFonts w:ascii="Arial" w:hAnsi="Arial"/>
          <w:sz w:val="22"/>
          <w:szCs w:val="22"/>
        </w:rPr>
      </w:pPr>
    </w:p>
    <w:p w:rsidR="00F57195" w:rsidRPr="003E258A" w:rsidRDefault="00F57195" w:rsidP="00F57195">
      <w:pPr>
        <w:pStyle w:val="ArrialNarrow"/>
        <w:rPr>
          <w:rFonts w:ascii="Arial" w:hAnsi="Arial"/>
          <w:sz w:val="22"/>
          <w:szCs w:val="22"/>
        </w:rPr>
      </w:pPr>
      <w:r w:rsidRPr="003E258A">
        <w:rPr>
          <w:rFonts w:ascii="Arial" w:hAnsi="Arial"/>
          <w:sz w:val="22"/>
          <w:szCs w:val="22"/>
        </w:rPr>
        <w:t>Датум:</w:t>
      </w:r>
    </w:p>
    <w:p w:rsidR="00F57195" w:rsidRPr="003E258A" w:rsidRDefault="00F57195" w:rsidP="00F57195">
      <w:pPr>
        <w:pStyle w:val="ArrialNarrow"/>
        <w:rPr>
          <w:rFonts w:ascii="Arial" w:hAnsi="Arial"/>
          <w:sz w:val="22"/>
          <w:szCs w:val="22"/>
        </w:rPr>
      </w:pPr>
    </w:p>
    <w:p w:rsidR="00F57195" w:rsidRPr="003E258A" w:rsidRDefault="00F57195" w:rsidP="00F57195">
      <w:pPr>
        <w:pStyle w:val="ArrialNarrow"/>
        <w:rPr>
          <w:rFonts w:ascii="Arial" w:hAnsi="Arial"/>
          <w:sz w:val="22"/>
          <w:szCs w:val="22"/>
          <w:u w:val="single"/>
        </w:rPr>
      </w:pPr>
      <w:r w:rsidRPr="003E258A">
        <w:rPr>
          <w:rFonts w:ascii="Arial" w:hAnsi="Arial"/>
          <w:sz w:val="22"/>
          <w:szCs w:val="22"/>
        </w:rPr>
        <w:t>Потпис члана тима:</w:t>
      </w:r>
    </w:p>
    <w:p w:rsidR="00F57195" w:rsidRPr="003E258A" w:rsidRDefault="00F57195" w:rsidP="00F57195">
      <w:pPr>
        <w:pStyle w:val="ArrialNarrow"/>
        <w:rPr>
          <w:rFonts w:ascii="Arial" w:hAnsi="Arial"/>
          <w:sz w:val="22"/>
          <w:szCs w:val="22"/>
        </w:rPr>
      </w:pPr>
    </w:p>
    <w:p w:rsidR="00F57195" w:rsidRPr="003E258A" w:rsidRDefault="00F57195" w:rsidP="00F57195">
      <w:pPr>
        <w:rPr>
          <w:sz w:val="22"/>
          <w:szCs w:val="22"/>
        </w:rPr>
      </w:pPr>
      <w:bookmarkStart w:id="1335" w:name="_Toc351378492"/>
    </w:p>
    <w:p w:rsidR="00F57195" w:rsidRPr="003E258A" w:rsidRDefault="00F57195" w:rsidP="00F57195">
      <w:pPr>
        <w:rPr>
          <w:i/>
          <w:sz w:val="22"/>
          <w:szCs w:val="22"/>
        </w:rPr>
      </w:pPr>
      <w:r w:rsidRPr="003E258A">
        <w:rPr>
          <w:b/>
          <w:i/>
          <w:sz w:val="22"/>
          <w:szCs w:val="22"/>
        </w:rPr>
        <w:t>Напомена:</w:t>
      </w:r>
      <w:r w:rsidRPr="003E258A">
        <w:rPr>
          <w:i/>
          <w:sz w:val="22"/>
          <w:szCs w:val="22"/>
        </w:rPr>
        <w:t xml:space="preserve"> дата радна биографија мора бити праћена Изјавом датог лица и понуђача да је иста истинита и тачна. </w:t>
      </w:r>
    </w:p>
    <w:p w:rsidR="00F57195" w:rsidRPr="003E258A" w:rsidRDefault="00F57195" w:rsidP="00F57195">
      <w:pPr>
        <w:rPr>
          <w:sz w:val="22"/>
          <w:szCs w:val="22"/>
        </w:rPr>
      </w:pPr>
    </w:p>
    <w:p w:rsidR="00F57195" w:rsidRPr="003E258A" w:rsidRDefault="00F57195" w:rsidP="00F57195">
      <w:pPr>
        <w:rPr>
          <w:sz w:val="22"/>
          <w:szCs w:val="22"/>
        </w:rPr>
      </w:pPr>
    </w:p>
    <w:p w:rsidR="00F57195" w:rsidRPr="003E258A" w:rsidRDefault="00F57195" w:rsidP="00F57195"/>
    <w:p w:rsidR="00F57195" w:rsidRPr="003E258A" w:rsidRDefault="00F57195" w:rsidP="00F57195"/>
    <w:p w:rsidR="00F57195" w:rsidRPr="003E258A" w:rsidRDefault="00F57195" w:rsidP="00F57195"/>
    <w:p w:rsidR="00F57195" w:rsidRPr="003E258A" w:rsidRDefault="00F57195" w:rsidP="00F57195">
      <w:pPr>
        <w:spacing w:after="0"/>
        <w:jc w:val="left"/>
      </w:pPr>
      <w:r w:rsidRPr="003E258A">
        <w:br w:type="page"/>
      </w:r>
    </w:p>
    <w:bookmarkEnd w:id="1326"/>
    <w:bookmarkEnd w:id="1327"/>
    <w:bookmarkEnd w:id="1335"/>
    <w:p w:rsidR="00F57195" w:rsidRPr="003E258A" w:rsidRDefault="00F57195" w:rsidP="00F57195">
      <w:pPr>
        <w:jc w:val="right"/>
        <w:rPr>
          <w:b/>
          <w:i/>
        </w:rPr>
      </w:pPr>
      <w:r w:rsidRPr="003E258A">
        <w:rPr>
          <w:b/>
          <w:i/>
        </w:rPr>
        <w:lastRenderedPageBreak/>
        <w:t>ОБРАЗАЦ 7.</w:t>
      </w:r>
    </w:p>
    <w:p w:rsidR="00F57195" w:rsidRPr="003E258A" w:rsidRDefault="00F57195" w:rsidP="00F57195"/>
    <w:p w:rsidR="00F57195" w:rsidRPr="003E258A" w:rsidRDefault="00F57195" w:rsidP="00F57195"/>
    <w:p w:rsidR="00F57195" w:rsidRPr="003E258A" w:rsidRDefault="00F57195" w:rsidP="00F57195">
      <w:pPr>
        <w:rPr>
          <w:lang w:eastAsia="en-US" w:bidi="en-US"/>
        </w:rPr>
      </w:pPr>
      <w:r w:rsidRPr="003E258A">
        <w:t xml:space="preserve">У </w:t>
      </w:r>
      <w:r w:rsidRPr="003E258A">
        <w:rPr>
          <w:lang w:eastAsia="en-US" w:bidi="en-US"/>
        </w:rPr>
        <w:t>складу са чланом 88. Закона о јавним набавкама („Сл. гласник РС“ бр. 124/12</w:t>
      </w:r>
      <w:r w:rsidR="003A04BD">
        <w:rPr>
          <w:lang w:eastAsia="en-US" w:bidi="en-US"/>
        </w:rPr>
        <w:t>, 14/15 и 68/15</w:t>
      </w:r>
      <w:r w:rsidRPr="003E258A">
        <w:rPr>
          <w:lang w:eastAsia="en-US" w:bidi="en-US"/>
        </w:rPr>
        <w:t>) дајемо следећи</w:t>
      </w:r>
      <w:r w:rsidRPr="003E258A">
        <w:t>:</w:t>
      </w:r>
    </w:p>
    <w:p w:rsidR="00F57195" w:rsidRPr="003E258A" w:rsidRDefault="00F57195" w:rsidP="00F57195"/>
    <w:p w:rsidR="00F57195" w:rsidRPr="003E258A" w:rsidRDefault="00F57195" w:rsidP="00F57195"/>
    <w:p w:rsidR="00F57195" w:rsidRPr="003E258A" w:rsidRDefault="00F57195" w:rsidP="00DB3612">
      <w:pPr>
        <w:pStyle w:val="Heading2"/>
        <w:numPr>
          <w:ilvl w:val="0"/>
          <w:numId w:val="0"/>
        </w:numPr>
        <w:ind w:left="360" w:hanging="360"/>
        <w:jc w:val="center"/>
      </w:pPr>
      <w:bookmarkStart w:id="1336" w:name="_ОБРАЗАЦ_ТРОШКОВА_ПРИПРЕМЕ"/>
      <w:bookmarkStart w:id="1337" w:name="_Toc379212653"/>
      <w:bookmarkStart w:id="1338" w:name="_Toc399930168"/>
      <w:bookmarkStart w:id="1339" w:name="_Toc404696007"/>
      <w:bookmarkStart w:id="1340" w:name="_Toc419985837"/>
      <w:bookmarkStart w:id="1341" w:name="_Toc430887008"/>
      <w:bookmarkStart w:id="1342" w:name="_Toc432586828"/>
      <w:bookmarkEnd w:id="1336"/>
      <w:r w:rsidRPr="003E258A">
        <w:t>ОБРАЗАЦ ТРОШКОВА ПРИПРЕМЕ ПОНУДЕ</w:t>
      </w:r>
      <w:bookmarkEnd w:id="1337"/>
      <w:bookmarkEnd w:id="1338"/>
      <w:bookmarkEnd w:id="1339"/>
      <w:bookmarkEnd w:id="1340"/>
      <w:bookmarkEnd w:id="1341"/>
      <w:bookmarkEnd w:id="1342"/>
    </w:p>
    <w:p w:rsidR="00F57195" w:rsidRPr="003E258A" w:rsidRDefault="00F57195" w:rsidP="00F57195">
      <w:pPr>
        <w:pStyle w:val="BodyText"/>
      </w:pPr>
    </w:p>
    <w:p w:rsidR="00F57195" w:rsidRPr="003E258A" w:rsidRDefault="00F57195" w:rsidP="00F57195">
      <w:pPr>
        <w:pStyle w:val="BodyT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6657"/>
        <w:gridCol w:w="1623"/>
      </w:tblGrid>
      <w:tr w:rsidR="00F57195" w:rsidRPr="003E258A" w:rsidTr="001E1ED4">
        <w:trPr>
          <w:jc w:val="center"/>
        </w:trPr>
        <w:tc>
          <w:tcPr>
            <w:tcW w:w="756" w:type="dxa"/>
            <w:vAlign w:val="center"/>
          </w:tcPr>
          <w:p w:rsidR="00F57195" w:rsidRPr="003E258A" w:rsidRDefault="00F57195" w:rsidP="00B3570C">
            <w:pPr>
              <w:pStyle w:val="BodyText"/>
            </w:pPr>
            <w:r w:rsidRPr="003E258A">
              <w:t>Р.бр.</w:t>
            </w:r>
          </w:p>
        </w:tc>
        <w:tc>
          <w:tcPr>
            <w:tcW w:w="6679" w:type="dxa"/>
            <w:vAlign w:val="center"/>
          </w:tcPr>
          <w:p w:rsidR="00F57195" w:rsidRPr="003E258A" w:rsidRDefault="00F57195" w:rsidP="00B3570C">
            <w:pPr>
              <w:pStyle w:val="BodyText"/>
            </w:pPr>
            <w:r w:rsidRPr="003E258A">
              <w:t>Назив и опис трошка</w:t>
            </w:r>
          </w:p>
        </w:tc>
        <w:tc>
          <w:tcPr>
            <w:tcW w:w="1626" w:type="dxa"/>
            <w:vAlign w:val="center"/>
          </w:tcPr>
          <w:p w:rsidR="00F57195" w:rsidRPr="003E258A" w:rsidRDefault="00F57195" w:rsidP="00B3570C">
            <w:pPr>
              <w:pStyle w:val="BodyText"/>
            </w:pPr>
            <w:r w:rsidRPr="003E258A">
              <w:t>Износ</w:t>
            </w:r>
          </w:p>
        </w:tc>
      </w:tr>
      <w:tr w:rsidR="00F57195" w:rsidRPr="003E258A" w:rsidTr="001E1ED4">
        <w:trPr>
          <w:jc w:val="center"/>
        </w:trPr>
        <w:tc>
          <w:tcPr>
            <w:tcW w:w="756" w:type="dxa"/>
          </w:tcPr>
          <w:p w:rsidR="00F57195" w:rsidRPr="003E258A" w:rsidRDefault="00F57195" w:rsidP="00B3570C">
            <w:pPr>
              <w:pStyle w:val="BodyText"/>
            </w:pPr>
          </w:p>
        </w:tc>
        <w:tc>
          <w:tcPr>
            <w:tcW w:w="6679" w:type="dxa"/>
          </w:tcPr>
          <w:p w:rsidR="00F57195" w:rsidRPr="003E258A" w:rsidRDefault="00F57195" w:rsidP="00B3570C">
            <w:pPr>
              <w:pStyle w:val="BodyText"/>
            </w:pPr>
          </w:p>
        </w:tc>
        <w:tc>
          <w:tcPr>
            <w:tcW w:w="1626" w:type="dxa"/>
          </w:tcPr>
          <w:p w:rsidR="00F57195" w:rsidRPr="003E258A" w:rsidRDefault="00F57195" w:rsidP="00B3570C">
            <w:pPr>
              <w:pStyle w:val="BodyText"/>
            </w:pPr>
          </w:p>
        </w:tc>
      </w:tr>
      <w:tr w:rsidR="00F57195" w:rsidRPr="003E258A" w:rsidTr="001E1ED4">
        <w:trPr>
          <w:jc w:val="center"/>
        </w:trPr>
        <w:tc>
          <w:tcPr>
            <w:tcW w:w="756" w:type="dxa"/>
          </w:tcPr>
          <w:p w:rsidR="00F57195" w:rsidRPr="003E258A" w:rsidRDefault="00F57195" w:rsidP="00B3570C">
            <w:pPr>
              <w:pStyle w:val="BodyText"/>
            </w:pPr>
          </w:p>
        </w:tc>
        <w:tc>
          <w:tcPr>
            <w:tcW w:w="6679" w:type="dxa"/>
          </w:tcPr>
          <w:p w:rsidR="00F57195" w:rsidRPr="003E258A" w:rsidRDefault="00F57195" w:rsidP="00B3570C">
            <w:pPr>
              <w:pStyle w:val="BodyText"/>
            </w:pPr>
          </w:p>
        </w:tc>
        <w:tc>
          <w:tcPr>
            <w:tcW w:w="1626" w:type="dxa"/>
          </w:tcPr>
          <w:p w:rsidR="00F57195" w:rsidRPr="003E258A" w:rsidRDefault="00F57195" w:rsidP="00B3570C">
            <w:pPr>
              <w:pStyle w:val="BodyText"/>
            </w:pPr>
          </w:p>
        </w:tc>
      </w:tr>
      <w:tr w:rsidR="00F57195" w:rsidRPr="003E258A" w:rsidTr="001E1ED4">
        <w:trPr>
          <w:jc w:val="center"/>
        </w:trPr>
        <w:tc>
          <w:tcPr>
            <w:tcW w:w="756" w:type="dxa"/>
          </w:tcPr>
          <w:p w:rsidR="00F57195" w:rsidRPr="003E258A" w:rsidRDefault="00F57195" w:rsidP="00B3570C">
            <w:pPr>
              <w:pStyle w:val="BodyText"/>
            </w:pPr>
          </w:p>
        </w:tc>
        <w:tc>
          <w:tcPr>
            <w:tcW w:w="6679" w:type="dxa"/>
          </w:tcPr>
          <w:p w:rsidR="00F57195" w:rsidRPr="003E258A" w:rsidRDefault="00F57195" w:rsidP="00B3570C">
            <w:pPr>
              <w:pStyle w:val="BodyText"/>
            </w:pPr>
          </w:p>
        </w:tc>
        <w:tc>
          <w:tcPr>
            <w:tcW w:w="1626" w:type="dxa"/>
          </w:tcPr>
          <w:p w:rsidR="00F57195" w:rsidRPr="003E258A" w:rsidRDefault="00F57195" w:rsidP="00B3570C">
            <w:pPr>
              <w:pStyle w:val="BodyText"/>
            </w:pPr>
          </w:p>
        </w:tc>
      </w:tr>
      <w:tr w:rsidR="00F57195" w:rsidRPr="003E258A" w:rsidTr="001E1ED4">
        <w:trPr>
          <w:jc w:val="center"/>
        </w:trPr>
        <w:tc>
          <w:tcPr>
            <w:tcW w:w="756" w:type="dxa"/>
          </w:tcPr>
          <w:p w:rsidR="00F57195" w:rsidRPr="003E258A" w:rsidRDefault="00F57195" w:rsidP="00B3570C">
            <w:pPr>
              <w:pStyle w:val="BodyText"/>
            </w:pPr>
          </w:p>
        </w:tc>
        <w:tc>
          <w:tcPr>
            <w:tcW w:w="6679" w:type="dxa"/>
          </w:tcPr>
          <w:p w:rsidR="00F57195" w:rsidRPr="003E258A" w:rsidRDefault="00F57195" w:rsidP="00B3570C">
            <w:pPr>
              <w:pStyle w:val="BodyText"/>
            </w:pPr>
          </w:p>
        </w:tc>
        <w:tc>
          <w:tcPr>
            <w:tcW w:w="1626" w:type="dxa"/>
          </w:tcPr>
          <w:p w:rsidR="00F57195" w:rsidRPr="003E258A" w:rsidRDefault="00F57195" w:rsidP="00B3570C">
            <w:pPr>
              <w:pStyle w:val="BodyText"/>
            </w:pPr>
          </w:p>
        </w:tc>
      </w:tr>
      <w:tr w:rsidR="00F57195" w:rsidRPr="003E258A" w:rsidTr="001E1ED4">
        <w:trPr>
          <w:jc w:val="center"/>
        </w:trPr>
        <w:tc>
          <w:tcPr>
            <w:tcW w:w="756" w:type="dxa"/>
          </w:tcPr>
          <w:p w:rsidR="00F57195" w:rsidRPr="003E258A" w:rsidRDefault="00F57195" w:rsidP="00B3570C">
            <w:pPr>
              <w:pStyle w:val="BodyText"/>
            </w:pPr>
          </w:p>
        </w:tc>
        <w:tc>
          <w:tcPr>
            <w:tcW w:w="6679" w:type="dxa"/>
          </w:tcPr>
          <w:p w:rsidR="00F57195" w:rsidRPr="003E258A" w:rsidRDefault="00F57195" w:rsidP="00B3570C">
            <w:pPr>
              <w:pStyle w:val="BodyText"/>
            </w:pPr>
          </w:p>
        </w:tc>
        <w:tc>
          <w:tcPr>
            <w:tcW w:w="1626" w:type="dxa"/>
          </w:tcPr>
          <w:p w:rsidR="00F57195" w:rsidRPr="003E258A" w:rsidRDefault="00F57195" w:rsidP="00B3570C">
            <w:pPr>
              <w:pStyle w:val="BodyText"/>
            </w:pPr>
          </w:p>
        </w:tc>
      </w:tr>
      <w:tr w:rsidR="00F57195" w:rsidRPr="003E258A" w:rsidTr="001E1ED4">
        <w:trPr>
          <w:jc w:val="center"/>
        </w:trPr>
        <w:tc>
          <w:tcPr>
            <w:tcW w:w="7435" w:type="dxa"/>
            <w:gridSpan w:val="2"/>
          </w:tcPr>
          <w:p w:rsidR="00F57195" w:rsidRPr="003E258A" w:rsidRDefault="00F57195" w:rsidP="00B3570C">
            <w:pPr>
              <w:pStyle w:val="BodyText"/>
            </w:pPr>
            <w:r w:rsidRPr="003E258A">
              <w:t>УКУПНО</w:t>
            </w:r>
          </w:p>
        </w:tc>
        <w:tc>
          <w:tcPr>
            <w:tcW w:w="1626" w:type="dxa"/>
          </w:tcPr>
          <w:p w:rsidR="00F57195" w:rsidRPr="003E258A" w:rsidRDefault="00F57195" w:rsidP="00B3570C">
            <w:pPr>
              <w:pStyle w:val="BodyText"/>
            </w:pPr>
          </w:p>
        </w:tc>
      </w:tr>
    </w:tbl>
    <w:p w:rsidR="00F57195" w:rsidRPr="003E258A" w:rsidRDefault="00F57195" w:rsidP="00F57195">
      <w:pPr>
        <w:pStyle w:val="BodyText"/>
      </w:pPr>
    </w:p>
    <w:p w:rsidR="00F57195" w:rsidRPr="003E258A" w:rsidRDefault="00F57195" w:rsidP="00F57195">
      <w:pPr>
        <w:pStyle w:val="BodyText"/>
      </w:pPr>
    </w:p>
    <w:p w:rsidR="00F57195" w:rsidRPr="003E258A" w:rsidRDefault="00F57195" w:rsidP="00F57195">
      <w:pPr>
        <w:pStyle w:val="BodyText"/>
      </w:pPr>
    </w:p>
    <w:p w:rsidR="00F57195" w:rsidRPr="003E258A" w:rsidRDefault="00F57195" w:rsidP="00F57195">
      <w:pPr>
        <w:pStyle w:val="BodyText"/>
      </w:pPr>
    </w:p>
    <w:p w:rsidR="00F57195" w:rsidRPr="003E258A" w:rsidRDefault="00F57195" w:rsidP="00F57195">
      <w:pPr>
        <w:pStyle w:val="BodyText"/>
      </w:pPr>
    </w:p>
    <w:tbl>
      <w:tblPr>
        <w:tblW w:w="0" w:type="auto"/>
        <w:jc w:val="center"/>
        <w:tblLook w:val="01E0" w:firstRow="1" w:lastRow="1" w:firstColumn="1" w:lastColumn="1" w:noHBand="0" w:noVBand="0"/>
      </w:tblPr>
      <w:tblGrid>
        <w:gridCol w:w="3508"/>
        <w:gridCol w:w="1917"/>
        <w:gridCol w:w="3646"/>
      </w:tblGrid>
      <w:tr w:rsidR="00F57195" w:rsidRPr="003E258A" w:rsidTr="001E1ED4">
        <w:trPr>
          <w:jc w:val="center"/>
        </w:trPr>
        <w:tc>
          <w:tcPr>
            <w:tcW w:w="3652" w:type="dxa"/>
          </w:tcPr>
          <w:p w:rsidR="00F57195" w:rsidRPr="003E258A" w:rsidRDefault="00F57195" w:rsidP="00B3570C">
            <w:pPr>
              <w:jc w:val="center"/>
            </w:pPr>
            <w:r w:rsidRPr="003E258A">
              <w:t>Место и датум:</w:t>
            </w:r>
          </w:p>
        </w:tc>
        <w:tc>
          <w:tcPr>
            <w:tcW w:w="1985" w:type="dxa"/>
          </w:tcPr>
          <w:p w:rsidR="00F57195" w:rsidRPr="003E258A" w:rsidRDefault="00F57195" w:rsidP="00B3570C">
            <w:pPr>
              <w:jc w:val="center"/>
            </w:pPr>
            <w:r w:rsidRPr="003E258A">
              <w:t>М.П.</w:t>
            </w:r>
          </w:p>
        </w:tc>
        <w:tc>
          <w:tcPr>
            <w:tcW w:w="3782" w:type="dxa"/>
          </w:tcPr>
          <w:p w:rsidR="00F57195" w:rsidRPr="003E258A" w:rsidRDefault="00F57195" w:rsidP="00B3570C">
            <w:pPr>
              <w:jc w:val="center"/>
            </w:pPr>
            <w:r w:rsidRPr="003E258A">
              <w:t>Понуђач:</w:t>
            </w:r>
          </w:p>
        </w:tc>
      </w:tr>
      <w:tr w:rsidR="00F57195" w:rsidRPr="003E258A" w:rsidTr="001E1ED4">
        <w:trPr>
          <w:jc w:val="center"/>
        </w:trPr>
        <w:tc>
          <w:tcPr>
            <w:tcW w:w="3652" w:type="dxa"/>
            <w:vAlign w:val="center"/>
          </w:tcPr>
          <w:p w:rsidR="00F57195" w:rsidRPr="003E258A" w:rsidRDefault="00F57195" w:rsidP="00B3570C"/>
        </w:tc>
        <w:tc>
          <w:tcPr>
            <w:tcW w:w="1985" w:type="dxa"/>
            <w:vAlign w:val="center"/>
          </w:tcPr>
          <w:p w:rsidR="00F57195" w:rsidRPr="003E258A" w:rsidRDefault="00F57195" w:rsidP="00B3570C"/>
        </w:tc>
        <w:tc>
          <w:tcPr>
            <w:tcW w:w="3782" w:type="dxa"/>
            <w:vAlign w:val="center"/>
          </w:tcPr>
          <w:p w:rsidR="00F57195" w:rsidRPr="003E258A" w:rsidRDefault="00F57195" w:rsidP="00B3570C"/>
        </w:tc>
      </w:tr>
      <w:tr w:rsidR="00F57195" w:rsidRPr="003E258A" w:rsidTr="001E1ED4">
        <w:trPr>
          <w:jc w:val="center"/>
        </w:trPr>
        <w:tc>
          <w:tcPr>
            <w:tcW w:w="3652" w:type="dxa"/>
            <w:tcBorders>
              <w:bottom w:val="single" w:sz="4" w:space="0" w:color="auto"/>
            </w:tcBorders>
            <w:vAlign w:val="center"/>
          </w:tcPr>
          <w:p w:rsidR="00F57195" w:rsidRPr="003E258A" w:rsidRDefault="00F57195" w:rsidP="00B3570C"/>
        </w:tc>
        <w:tc>
          <w:tcPr>
            <w:tcW w:w="1985" w:type="dxa"/>
            <w:vAlign w:val="center"/>
          </w:tcPr>
          <w:p w:rsidR="00F57195" w:rsidRPr="003E258A" w:rsidRDefault="00F57195" w:rsidP="00B3570C"/>
        </w:tc>
        <w:tc>
          <w:tcPr>
            <w:tcW w:w="3782" w:type="dxa"/>
            <w:tcBorders>
              <w:bottom w:val="single" w:sz="4" w:space="0" w:color="auto"/>
            </w:tcBorders>
            <w:vAlign w:val="center"/>
          </w:tcPr>
          <w:p w:rsidR="00F57195" w:rsidRPr="003E258A" w:rsidRDefault="00F57195" w:rsidP="00B3570C"/>
        </w:tc>
      </w:tr>
    </w:tbl>
    <w:p w:rsidR="00F57195" w:rsidRPr="003E258A" w:rsidRDefault="00F57195" w:rsidP="00F57195"/>
    <w:p w:rsidR="00F57195" w:rsidRPr="003E258A" w:rsidRDefault="00F57195" w:rsidP="00F57195"/>
    <w:p w:rsidR="00F57195" w:rsidRPr="003E258A" w:rsidRDefault="00F57195" w:rsidP="00F57195"/>
    <w:p w:rsidR="00F57195" w:rsidRPr="003E258A" w:rsidRDefault="00F57195" w:rsidP="00F57195"/>
    <w:p w:rsidR="00F57195" w:rsidRPr="003E258A" w:rsidRDefault="00F57195" w:rsidP="00F57195"/>
    <w:p w:rsidR="00F57195" w:rsidRDefault="00F57195" w:rsidP="00F57195">
      <w:pPr>
        <w:jc w:val="center"/>
        <w:rPr>
          <w:noProof/>
        </w:rPr>
      </w:pPr>
      <w:r w:rsidRPr="003E258A">
        <w:rPr>
          <w:sz w:val="22"/>
          <w:szCs w:val="22"/>
        </w:rPr>
        <w:br w:type="page"/>
      </w:r>
    </w:p>
    <w:p w:rsidR="0021308B" w:rsidRPr="002D6156" w:rsidRDefault="0021308B" w:rsidP="0021308B">
      <w:pPr>
        <w:jc w:val="right"/>
        <w:rPr>
          <w:b/>
          <w:i/>
        </w:rPr>
      </w:pPr>
      <w:r w:rsidRPr="002D6156">
        <w:rPr>
          <w:b/>
          <w:i/>
        </w:rPr>
        <w:lastRenderedPageBreak/>
        <w:t xml:space="preserve">ОБРАЗАЦ 8. </w:t>
      </w:r>
    </w:p>
    <w:p w:rsidR="0021308B" w:rsidRPr="002D6156" w:rsidRDefault="0021308B" w:rsidP="00796159">
      <w:pPr>
        <w:pStyle w:val="Heading2"/>
        <w:numPr>
          <w:ilvl w:val="0"/>
          <w:numId w:val="0"/>
        </w:numPr>
        <w:ind w:left="360"/>
        <w:jc w:val="center"/>
        <w:rPr>
          <w:color w:val="000000"/>
        </w:rPr>
      </w:pPr>
      <w:bookmarkStart w:id="1343" w:name="_МОДЕЛ_УГОВОРА_2"/>
      <w:bookmarkStart w:id="1344" w:name="_Toc297798756"/>
      <w:bookmarkStart w:id="1345" w:name="_Toc310433015"/>
      <w:bookmarkStart w:id="1346" w:name="_Toc351378499"/>
      <w:bookmarkStart w:id="1347" w:name="_Toc379212654"/>
      <w:bookmarkStart w:id="1348" w:name="_Toc399930169"/>
      <w:bookmarkStart w:id="1349" w:name="_Toc404696008"/>
      <w:bookmarkStart w:id="1350" w:name="_Toc430887009"/>
      <w:bookmarkStart w:id="1351" w:name="_Toc432586829"/>
      <w:bookmarkEnd w:id="1343"/>
      <w:r w:rsidRPr="002D6156">
        <w:t>МОДЕЛ УГОВОРА</w:t>
      </w:r>
      <w:bookmarkEnd w:id="1344"/>
      <w:bookmarkEnd w:id="1345"/>
      <w:bookmarkEnd w:id="1346"/>
      <w:bookmarkEnd w:id="1347"/>
      <w:bookmarkEnd w:id="1348"/>
      <w:bookmarkEnd w:id="1349"/>
      <w:bookmarkEnd w:id="1350"/>
      <w:bookmarkEnd w:id="1351"/>
    </w:p>
    <w:p w:rsidR="0021308B" w:rsidRPr="002D6156" w:rsidRDefault="0021308B" w:rsidP="0021308B">
      <w:r w:rsidRPr="002D6156">
        <w:t>Уговорне стране:</w:t>
      </w:r>
    </w:p>
    <w:p w:rsidR="0021308B" w:rsidRPr="002D6156" w:rsidRDefault="0021308B" w:rsidP="005616C5">
      <w:pPr>
        <w:pStyle w:val="ListParagraph"/>
        <w:numPr>
          <w:ilvl w:val="0"/>
          <w:numId w:val="66"/>
        </w:numPr>
        <w:tabs>
          <w:tab w:val="left" w:pos="680"/>
        </w:tabs>
        <w:spacing w:before="120"/>
        <w:rPr>
          <w:lang w:eastAsia="en-US"/>
        </w:rPr>
      </w:pPr>
      <w:r w:rsidRPr="002D6156">
        <w:rPr>
          <w:lang w:eastAsia="en-US"/>
        </w:rPr>
        <w:t xml:space="preserve">ЈАВНО ПРЕДУЗЕЋЕ „ЕЛЕКТРОПРИВРЕДА СРБИЈЕ“, Београд, Улица </w:t>
      </w:r>
      <w:r w:rsidR="00E937AA">
        <w:rPr>
          <w:lang w:val="sr-Cyrl-RS" w:eastAsia="en-US"/>
        </w:rPr>
        <w:t>ц</w:t>
      </w:r>
      <w:r w:rsidR="00E937AA" w:rsidRPr="002D6156">
        <w:rPr>
          <w:lang w:eastAsia="en-US"/>
        </w:rPr>
        <w:t xml:space="preserve">арице </w:t>
      </w:r>
      <w:r w:rsidRPr="002D6156">
        <w:rPr>
          <w:lang w:eastAsia="en-US"/>
        </w:rPr>
        <w:t xml:space="preserve">Милице 2, Република Србија, матични број: 20053658, ПИБ 103920327 које заступа законски заступник Александар Обрадовић, директор (у даљем тексту: </w:t>
      </w:r>
      <w:r w:rsidR="001E1ED4">
        <w:rPr>
          <w:lang w:val="sr-Cyrl-RS" w:eastAsia="en-US"/>
        </w:rPr>
        <w:t xml:space="preserve">Корисник услуге </w:t>
      </w:r>
      <w:r w:rsidRPr="002D6156">
        <w:rPr>
          <w:lang w:eastAsia="en-US"/>
        </w:rPr>
        <w:t>или ЕПС)</w:t>
      </w:r>
    </w:p>
    <w:p w:rsidR="0021308B" w:rsidRPr="002D6156" w:rsidRDefault="0021308B" w:rsidP="0021308B">
      <w:pPr>
        <w:rPr>
          <w:lang w:eastAsia="en-US"/>
        </w:rPr>
      </w:pPr>
      <w:r w:rsidRPr="002D6156">
        <w:rPr>
          <w:lang w:eastAsia="en-US"/>
        </w:rPr>
        <w:t>и</w:t>
      </w:r>
    </w:p>
    <w:p w:rsidR="0021308B" w:rsidRPr="00BC718C" w:rsidRDefault="00BC718C" w:rsidP="005616C5">
      <w:pPr>
        <w:pStyle w:val="ListParagraph"/>
        <w:numPr>
          <w:ilvl w:val="0"/>
          <w:numId w:val="66"/>
        </w:numPr>
        <w:tabs>
          <w:tab w:val="left" w:pos="680"/>
        </w:tabs>
        <w:spacing w:before="120"/>
        <w:rPr>
          <w:szCs w:val="24"/>
          <w:lang w:eastAsia="en-US"/>
        </w:rPr>
      </w:pPr>
      <w:r w:rsidRPr="005E267D">
        <w:rPr>
          <w:rFonts w:cs="Arial"/>
          <w:szCs w:val="24"/>
          <w:lang w:val="en-US"/>
        </w:rPr>
        <w:t>SAP West Balkans</w:t>
      </w:r>
      <w:r w:rsidRPr="005E267D">
        <w:rPr>
          <w:rFonts w:cs="Arial"/>
          <w:szCs w:val="24"/>
        </w:rPr>
        <w:t xml:space="preserve"> d</w:t>
      </w:r>
      <w:r w:rsidRPr="005E267D">
        <w:rPr>
          <w:rFonts w:cs="Arial"/>
          <w:szCs w:val="24"/>
          <w:lang w:val="en-US"/>
        </w:rPr>
        <w:t>.</w:t>
      </w:r>
      <w:r w:rsidRPr="005E267D">
        <w:rPr>
          <w:rFonts w:cs="Arial"/>
          <w:szCs w:val="24"/>
        </w:rPr>
        <w:t>o</w:t>
      </w:r>
      <w:r w:rsidRPr="005E267D">
        <w:rPr>
          <w:rFonts w:cs="Arial"/>
          <w:szCs w:val="24"/>
          <w:lang w:val="en-US"/>
        </w:rPr>
        <w:t>.</w:t>
      </w:r>
      <w:r w:rsidRPr="005E267D">
        <w:rPr>
          <w:rFonts w:cs="Arial"/>
          <w:szCs w:val="24"/>
        </w:rPr>
        <w:t>o</w:t>
      </w:r>
      <w:r w:rsidRPr="00BC718C">
        <w:rPr>
          <w:szCs w:val="24"/>
          <w:lang w:eastAsia="en-US"/>
        </w:rPr>
        <w:t xml:space="preserve"> </w:t>
      </w:r>
      <w:r w:rsidR="0021308B" w:rsidRPr="00BC718C">
        <w:rPr>
          <w:szCs w:val="24"/>
          <w:lang w:eastAsia="en-US"/>
        </w:rPr>
        <w:t xml:space="preserve">из </w:t>
      </w:r>
      <w:r w:rsidRPr="00BC718C">
        <w:rPr>
          <w:szCs w:val="24"/>
          <w:lang w:eastAsia="en-US"/>
        </w:rPr>
        <w:t>Београда,</w:t>
      </w:r>
      <w:r w:rsidR="0021308B" w:rsidRPr="00BC718C">
        <w:rPr>
          <w:szCs w:val="24"/>
          <w:lang w:eastAsia="en-US"/>
        </w:rPr>
        <w:t xml:space="preserve"> ул. </w:t>
      </w:r>
      <w:r w:rsidRPr="00BC718C">
        <w:rPr>
          <w:rFonts w:cs="Arial"/>
          <w:szCs w:val="24"/>
        </w:rPr>
        <w:t>Омладинских бригада бр. 88б</w:t>
      </w:r>
      <w:r w:rsidRPr="00BC718C">
        <w:rPr>
          <w:szCs w:val="24"/>
          <w:lang w:eastAsia="en-US"/>
        </w:rPr>
        <w:t xml:space="preserve">, </w:t>
      </w:r>
      <w:r w:rsidR="0021308B" w:rsidRPr="00BC718C">
        <w:rPr>
          <w:szCs w:val="24"/>
          <w:lang w:eastAsia="en-US"/>
        </w:rPr>
        <w:t xml:space="preserve">матични број: </w:t>
      </w:r>
      <w:r w:rsidRPr="00BC718C">
        <w:rPr>
          <w:rFonts w:cs="Arial"/>
          <w:noProof/>
          <w:szCs w:val="24"/>
        </w:rPr>
        <w:t xml:space="preserve">20181524, </w:t>
      </w:r>
      <w:r w:rsidR="0021308B" w:rsidRPr="00BC718C">
        <w:rPr>
          <w:szCs w:val="24"/>
          <w:lang w:eastAsia="en-US"/>
        </w:rPr>
        <w:t xml:space="preserve">ПИБ: </w:t>
      </w:r>
      <w:r w:rsidR="00796159" w:rsidRPr="00796159">
        <w:rPr>
          <w:rFonts w:cs="Arial"/>
          <w:noProof/>
          <w:szCs w:val="24"/>
        </w:rPr>
        <w:t>104535587,</w:t>
      </w:r>
      <w:r w:rsidR="00796159">
        <w:rPr>
          <w:rFonts w:cs="Arial"/>
          <w:noProof/>
          <w:sz w:val="21"/>
          <w:szCs w:val="21"/>
        </w:rPr>
        <w:t xml:space="preserve"> </w:t>
      </w:r>
      <w:r w:rsidR="00796159">
        <w:rPr>
          <w:szCs w:val="24"/>
          <w:lang w:eastAsia="en-US"/>
        </w:rPr>
        <w:t>кога</w:t>
      </w:r>
      <w:r w:rsidR="0021308B" w:rsidRPr="00BC718C">
        <w:rPr>
          <w:szCs w:val="24"/>
          <w:lang w:eastAsia="en-US"/>
        </w:rPr>
        <w:t xml:space="preserve"> заступа ____</w:t>
      </w:r>
      <w:r w:rsidR="006A1588" w:rsidRPr="00BC718C">
        <w:rPr>
          <w:szCs w:val="24"/>
          <w:lang w:eastAsia="en-US"/>
        </w:rPr>
        <w:t>______________, _____________,</w:t>
      </w:r>
      <w:r w:rsidR="0021308B" w:rsidRPr="00BC718C">
        <w:rPr>
          <w:szCs w:val="24"/>
          <w:lang w:eastAsia="en-US"/>
        </w:rPr>
        <w:t xml:space="preserve"> (у даљем тексту:</w:t>
      </w:r>
      <w:r w:rsidR="001E1ED4">
        <w:rPr>
          <w:szCs w:val="24"/>
          <w:lang w:val="sr-Cyrl-RS" w:eastAsia="en-US"/>
        </w:rPr>
        <w:t xml:space="preserve"> Пружалац услуге</w:t>
      </w:r>
      <w:r w:rsidR="0021308B" w:rsidRPr="00BC718C">
        <w:rPr>
          <w:szCs w:val="24"/>
          <w:lang w:eastAsia="en-US"/>
        </w:rPr>
        <w:t>)</w:t>
      </w:r>
      <w:r w:rsidR="0021308B" w:rsidRPr="00BC718C">
        <w:rPr>
          <w:b/>
          <w:szCs w:val="24"/>
          <w:lang w:eastAsia="en-US"/>
        </w:rPr>
        <w:t xml:space="preserve"> </w:t>
      </w:r>
    </w:p>
    <w:p w:rsidR="0021308B" w:rsidRPr="002D6156" w:rsidRDefault="0021308B" w:rsidP="0021308B"/>
    <w:p w:rsidR="0021308B" w:rsidRDefault="0021308B" w:rsidP="0021308B">
      <w:pPr>
        <w:rPr>
          <w:i/>
          <w:color w:val="548DD4" w:themeColor="text2" w:themeTint="99"/>
          <w:lang w:val="sr-Cyrl-RS"/>
        </w:rPr>
      </w:pPr>
      <w:r w:rsidRPr="002D6156">
        <w:t>закључиле су у</w:t>
      </w:r>
      <w:r w:rsidR="00BD5BF5">
        <w:t xml:space="preserve"> Београду, дана ___________.2015</w:t>
      </w:r>
      <w:r w:rsidRPr="002D6156">
        <w:t xml:space="preserve">. године </w:t>
      </w:r>
      <w:r w:rsidRPr="002D6156">
        <w:rPr>
          <w:i/>
          <w:color w:val="548DD4" w:themeColor="text2" w:themeTint="99"/>
        </w:rPr>
        <w:t>[напомена: не попуњава понуђач]</w:t>
      </w:r>
      <w:r w:rsidR="00601A67">
        <w:rPr>
          <w:i/>
          <w:color w:val="548DD4" w:themeColor="text2" w:themeTint="99"/>
          <w:lang w:val="sr-Cyrl-RS"/>
        </w:rPr>
        <w:t>.</w:t>
      </w:r>
    </w:p>
    <w:p w:rsidR="00601A67" w:rsidRPr="003E518F" w:rsidRDefault="00601A67" w:rsidP="0021308B">
      <w:pPr>
        <w:rPr>
          <w:color w:val="548DD4" w:themeColor="text2" w:themeTint="99"/>
          <w:lang w:val="sr-Cyrl-RS"/>
        </w:rPr>
      </w:pPr>
      <w:r>
        <w:rPr>
          <w:i/>
          <w:color w:val="548DD4" w:themeColor="text2" w:themeTint="99"/>
          <w:lang w:val="sr-Cyrl-RS"/>
        </w:rPr>
        <w:t>За потребе овог Уговора, заједнички названи: Уговорне стране.</w:t>
      </w:r>
    </w:p>
    <w:p w:rsidR="0021308B" w:rsidRPr="002D6156" w:rsidRDefault="0021308B" w:rsidP="0021308B">
      <w:pPr>
        <w:jc w:val="center"/>
        <w:rPr>
          <w:b/>
        </w:rPr>
      </w:pPr>
      <w:r w:rsidRPr="002D6156">
        <w:rPr>
          <w:b/>
        </w:rPr>
        <w:t>УГОВОР</w:t>
      </w:r>
    </w:p>
    <w:p w:rsidR="0021308B" w:rsidRDefault="0021308B" w:rsidP="0021308B">
      <w:pPr>
        <w:rPr>
          <w:i/>
          <w:color w:val="548DD4" w:themeColor="text2" w:themeTint="99"/>
        </w:rPr>
      </w:pPr>
      <w:r w:rsidRPr="002D6156">
        <w:rPr>
          <w:lang w:eastAsia="en-US"/>
        </w:rPr>
        <w:t xml:space="preserve">Уговорне стране сагласно констатују: </w:t>
      </w:r>
      <w:r w:rsidRPr="002D6156">
        <w:rPr>
          <w:i/>
          <w:color w:val="548DD4" w:themeColor="text2" w:themeTint="99"/>
        </w:rPr>
        <w:t>[напомена: не попуњава понуђач]</w:t>
      </w:r>
    </w:p>
    <w:p w:rsidR="00BC718C" w:rsidRPr="00BC718C" w:rsidRDefault="00BC718C" w:rsidP="00601A67">
      <w:pPr>
        <w:pStyle w:val="ListParagraph"/>
        <w:numPr>
          <w:ilvl w:val="0"/>
          <w:numId w:val="67"/>
        </w:numPr>
        <w:tabs>
          <w:tab w:val="left" w:pos="993"/>
        </w:tabs>
        <w:spacing w:before="120"/>
      </w:pPr>
      <w:r>
        <w:rPr>
          <w:rFonts w:cs="Arial"/>
          <w:noProof/>
          <w:szCs w:val="24"/>
        </w:rPr>
        <w:t>Да</w:t>
      </w:r>
      <w:r w:rsidRPr="00BC718C">
        <w:rPr>
          <w:rFonts w:cs="Arial"/>
          <w:noProof/>
          <w:szCs w:val="24"/>
        </w:rPr>
        <w:t xml:space="preserve"> је ЈП ЕПС у складу са чланом </w:t>
      </w:r>
      <w:r w:rsidRPr="009A3ECF">
        <w:rPr>
          <w:rFonts w:cs="Arial"/>
          <w:noProof/>
          <w:szCs w:val="24"/>
        </w:rPr>
        <w:t>36.</w:t>
      </w:r>
      <w:r w:rsidRPr="00BC718C">
        <w:rPr>
          <w:rFonts w:cs="Arial"/>
          <w:noProof/>
          <w:szCs w:val="24"/>
        </w:rPr>
        <w:t xml:space="preserve"> став </w:t>
      </w:r>
      <w:r w:rsidRPr="009A3ECF">
        <w:rPr>
          <w:rFonts w:cs="Arial"/>
          <w:noProof/>
          <w:szCs w:val="24"/>
        </w:rPr>
        <w:t>1.</w:t>
      </w:r>
      <w:r w:rsidRPr="00BC718C">
        <w:rPr>
          <w:rFonts w:cs="Arial"/>
          <w:noProof/>
          <w:szCs w:val="24"/>
        </w:rPr>
        <w:t xml:space="preserve"> тачка </w:t>
      </w:r>
      <w:r w:rsidRPr="009A3ECF">
        <w:rPr>
          <w:rFonts w:cs="Arial"/>
          <w:noProof/>
          <w:szCs w:val="24"/>
        </w:rPr>
        <w:t>2</w:t>
      </w:r>
      <w:r w:rsidRPr="00BC718C">
        <w:rPr>
          <w:rFonts w:cs="Arial"/>
          <w:noProof/>
          <w:szCs w:val="24"/>
        </w:rPr>
        <w:t xml:space="preserve">) Закона о јавним набавкама </w:t>
      </w:r>
      <w:r w:rsidR="00601A67" w:rsidRPr="00601A67">
        <w:rPr>
          <w:rFonts w:cs="Arial"/>
          <w:noProof/>
          <w:szCs w:val="24"/>
        </w:rPr>
        <w:t>("</w:t>
      </w:r>
      <w:r w:rsidR="00601A67">
        <w:rPr>
          <w:rFonts w:cs="Arial"/>
          <w:noProof/>
          <w:szCs w:val="24"/>
        </w:rPr>
        <w:t>Сл</w:t>
      </w:r>
      <w:r w:rsidR="00601A67" w:rsidRPr="00601A67">
        <w:rPr>
          <w:rFonts w:cs="Arial"/>
          <w:noProof/>
          <w:szCs w:val="24"/>
        </w:rPr>
        <w:t xml:space="preserve">. </w:t>
      </w:r>
      <w:r w:rsidR="00601A67">
        <w:rPr>
          <w:rFonts w:cs="Arial"/>
          <w:noProof/>
          <w:szCs w:val="24"/>
        </w:rPr>
        <w:t>гл</w:t>
      </w:r>
      <w:r w:rsidR="00601A67" w:rsidRPr="00601A67">
        <w:rPr>
          <w:rFonts w:cs="Arial"/>
          <w:noProof/>
          <w:szCs w:val="24"/>
        </w:rPr>
        <w:t>a</w:t>
      </w:r>
      <w:r w:rsidR="00601A67">
        <w:rPr>
          <w:rFonts w:cs="Arial"/>
          <w:noProof/>
          <w:szCs w:val="24"/>
        </w:rPr>
        <w:t>сник</w:t>
      </w:r>
      <w:r w:rsidR="00601A67" w:rsidRPr="00601A67">
        <w:rPr>
          <w:rFonts w:cs="Arial"/>
          <w:noProof/>
          <w:szCs w:val="24"/>
        </w:rPr>
        <w:t xml:space="preserve"> </w:t>
      </w:r>
      <w:r w:rsidR="00601A67">
        <w:rPr>
          <w:rFonts w:cs="Arial"/>
          <w:noProof/>
          <w:szCs w:val="24"/>
        </w:rPr>
        <w:t>РС</w:t>
      </w:r>
      <w:r w:rsidR="00601A67" w:rsidRPr="00601A67">
        <w:rPr>
          <w:rFonts w:cs="Arial"/>
          <w:noProof/>
          <w:szCs w:val="24"/>
        </w:rPr>
        <w:t xml:space="preserve">", </w:t>
      </w:r>
      <w:r w:rsidR="00601A67">
        <w:rPr>
          <w:rFonts w:cs="Arial"/>
          <w:noProof/>
          <w:szCs w:val="24"/>
        </w:rPr>
        <w:t>бр</w:t>
      </w:r>
      <w:r w:rsidR="00601A67" w:rsidRPr="00601A67">
        <w:rPr>
          <w:rFonts w:cs="Arial"/>
          <w:noProof/>
          <w:szCs w:val="24"/>
        </w:rPr>
        <w:t xml:space="preserve">. 124/12, 14/15 </w:t>
      </w:r>
      <w:r w:rsidR="00601A67">
        <w:rPr>
          <w:rFonts w:cs="Arial"/>
          <w:noProof/>
          <w:szCs w:val="24"/>
        </w:rPr>
        <w:t>и</w:t>
      </w:r>
      <w:r w:rsidR="00601A67" w:rsidRPr="00601A67">
        <w:rPr>
          <w:rFonts w:cs="Arial"/>
          <w:noProof/>
          <w:szCs w:val="24"/>
        </w:rPr>
        <w:t xml:space="preserve"> 68/15)</w:t>
      </w:r>
      <w:r w:rsidR="00601A67">
        <w:rPr>
          <w:rFonts w:cs="Arial"/>
          <w:noProof/>
          <w:szCs w:val="24"/>
          <w:lang w:val="sr-Cyrl-RS"/>
        </w:rPr>
        <w:t xml:space="preserve">, (даље: Закон), </w:t>
      </w:r>
      <w:r w:rsidRPr="00BC718C">
        <w:rPr>
          <w:rFonts w:cs="Arial"/>
          <w:noProof/>
          <w:szCs w:val="24"/>
        </w:rPr>
        <w:t xml:space="preserve">спровео преговарачки поступак без </w:t>
      </w:r>
      <w:r w:rsidRPr="00BC718C">
        <w:rPr>
          <w:rFonts w:cs="Arial"/>
          <w:szCs w:val="24"/>
        </w:rPr>
        <w:t>објављивања позива за подношење понуда</w:t>
      </w:r>
      <w:r w:rsidRPr="00BC718C">
        <w:rPr>
          <w:rFonts w:cs="Arial"/>
          <w:noProof/>
          <w:szCs w:val="24"/>
        </w:rPr>
        <w:t xml:space="preserve"> за набавку услуга</w:t>
      </w:r>
      <w:r w:rsidR="00633152">
        <w:rPr>
          <w:rFonts w:cs="Arial"/>
          <w:noProof/>
          <w:szCs w:val="24"/>
          <w:lang w:val="sr-Cyrl-RS"/>
        </w:rPr>
        <w:t xml:space="preserve"> уз испоруку добара</w:t>
      </w:r>
      <w:r w:rsidRPr="00BC718C">
        <w:rPr>
          <w:rFonts w:cs="Arial"/>
          <w:noProof/>
          <w:szCs w:val="24"/>
        </w:rPr>
        <w:t xml:space="preserve"> </w:t>
      </w:r>
      <w:r w:rsidR="00B1367C">
        <w:rPr>
          <w:rFonts w:cs="Arial"/>
          <w:noProof/>
          <w:szCs w:val="24"/>
          <w:lang w:val="sr-Cyrl-RS"/>
        </w:rPr>
        <w:t xml:space="preserve">„Друга фаза имплементације </w:t>
      </w:r>
      <w:r w:rsidR="00B1367C">
        <w:rPr>
          <w:rFonts w:cs="Arial"/>
          <w:noProof/>
          <w:szCs w:val="24"/>
          <w:lang w:val="en-US"/>
        </w:rPr>
        <w:t xml:space="preserve">SAP ERP </w:t>
      </w:r>
      <w:r w:rsidR="00B1367C">
        <w:rPr>
          <w:rFonts w:cs="Arial"/>
          <w:noProof/>
          <w:szCs w:val="24"/>
          <w:lang w:val="sr-Cyrl-RS"/>
        </w:rPr>
        <w:t>система“</w:t>
      </w:r>
      <w:r w:rsidR="00601A67">
        <w:rPr>
          <w:rFonts w:cs="Arial"/>
          <w:noProof/>
          <w:szCs w:val="24"/>
          <w:lang w:val="sr-Cyrl-RS"/>
        </w:rPr>
        <w:t xml:space="preserve"> (даље: Уговорене услуге)</w:t>
      </w:r>
      <w:r w:rsidRPr="00BC718C">
        <w:rPr>
          <w:noProof/>
          <w:szCs w:val="24"/>
        </w:rPr>
        <w:t xml:space="preserve">, на основу позитивног мишљења </w:t>
      </w:r>
      <w:r w:rsidRPr="00BC718C">
        <w:rPr>
          <w:rFonts w:cs="Arial"/>
          <w:szCs w:val="24"/>
        </w:rPr>
        <w:t xml:space="preserve">Управе за јавне набавке број </w:t>
      </w:r>
      <w:r w:rsidRPr="00BC718C">
        <w:rPr>
          <w:rFonts w:cs="Arial"/>
          <w:noProof/>
          <w:szCs w:val="24"/>
        </w:rPr>
        <w:t xml:space="preserve">404-02-1152/15 од </w:t>
      </w:r>
      <w:r w:rsidR="00962AE0">
        <w:rPr>
          <w:rFonts w:cs="Arial"/>
          <w:noProof/>
          <w:szCs w:val="24"/>
        </w:rPr>
        <w:t>11</w:t>
      </w:r>
      <w:r w:rsidRPr="00BC718C">
        <w:rPr>
          <w:rFonts w:cs="Arial"/>
          <w:noProof/>
          <w:szCs w:val="24"/>
        </w:rPr>
        <w:t>.0</w:t>
      </w:r>
      <w:r w:rsidR="00962AE0">
        <w:rPr>
          <w:rFonts w:cs="Arial"/>
          <w:noProof/>
          <w:szCs w:val="24"/>
        </w:rPr>
        <w:t>9</w:t>
      </w:r>
      <w:r w:rsidRPr="00BC718C">
        <w:rPr>
          <w:rFonts w:cs="Arial"/>
          <w:noProof/>
          <w:szCs w:val="24"/>
        </w:rPr>
        <w:t>.2015.</w:t>
      </w:r>
      <w:r w:rsidRPr="00BC718C">
        <w:rPr>
          <w:rFonts w:cs="Arial"/>
          <w:b/>
          <w:szCs w:val="24"/>
        </w:rPr>
        <w:t xml:space="preserve"> </w:t>
      </w:r>
      <w:r w:rsidRPr="00BC718C">
        <w:rPr>
          <w:rFonts w:cs="Arial"/>
          <w:szCs w:val="24"/>
        </w:rPr>
        <w:t>године</w:t>
      </w:r>
      <w:r w:rsidRPr="00BC718C">
        <w:rPr>
          <w:rFonts w:cs="Arial"/>
          <w:b/>
          <w:szCs w:val="24"/>
        </w:rPr>
        <w:t xml:space="preserve"> </w:t>
      </w:r>
      <w:r w:rsidRPr="00BC718C">
        <w:rPr>
          <w:rFonts w:cs="Arial"/>
          <w:szCs w:val="24"/>
        </w:rPr>
        <w:t>(</w:t>
      </w:r>
      <w:r w:rsidR="00962AE0" w:rsidRPr="00DF26B8">
        <w:rPr>
          <w:rFonts w:cs="Arial"/>
          <w:szCs w:val="24"/>
        </w:rPr>
        <w:t xml:space="preserve">ЈП ЕПС број </w:t>
      </w:r>
      <w:r w:rsidR="00962AE0" w:rsidRPr="00B55B4B">
        <w:rPr>
          <w:rFonts w:cs="Arial"/>
          <w:szCs w:val="24"/>
          <w:lang w:val="en-US"/>
        </w:rPr>
        <w:t>12.01.1690</w:t>
      </w:r>
      <w:r w:rsidR="00962AE0" w:rsidRPr="00B55B4B">
        <w:rPr>
          <w:rFonts w:cs="Arial"/>
          <w:szCs w:val="24"/>
        </w:rPr>
        <w:t>/</w:t>
      </w:r>
      <w:r w:rsidR="00962AE0" w:rsidRPr="00B55B4B">
        <w:rPr>
          <w:rFonts w:cs="Arial"/>
          <w:szCs w:val="24"/>
          <w:lang w:val="en-US"/>
        </w:rPr>
        <w:t>11</w:t>
      </w:r>
      <w:r w:rsidR="00962AE0" w:rsidRPr="00B55B4B">
        <w:rPr>
          <w:rFonts w:cs="Arial"/>
          <w:szCs w:val="24"/>
        </w:rPr>
        <w:t>-1</w:t>
      </w:r>
      <w:r w:rsidR="00962AE0" w:rsidRPr="00B55B4B">
        <w:rPr>
          <w:rFonts w:cs="Arial"/>
          <w:szCs w:val="24"/>
          <w:lang w:val="en-US"/>
        </w:rPr>
        <w:t>5</w:t>
      </w:r>
      <w:r w:rsidR="00962AE0" w:rsidRPr="00B55B4B">
        <w:rPr>
          <w:rFonts w:cs="Arial"/>
          <w:szCs w:val="24"/>
        </w:rPr>
        <w:t xml:space="preserve"> од </w:t>
      </w:r>
      <w:r w:rsidR="00962AE0">
        <w:rPr>
          <w:rFonts w:cs="Arial"/>
          <w:szCs w:val="24"/>
          <w:lang w:val="en-US"/>
        </w:rPr>
        <w:t>14</w:t>
      </w:r>
      <w:r w:rsidR="00962AE0" w:rsidRPr="00B55B4B">
        <w:rPr>
          <w:rFonts w:cs="Arial"/>
          <w:szCs w:val="24"/>
        </w:rPr>
        <w:t>.0</w:t>
      </w:r>
      <w:r w:rsidR="00962AE0">
        <w:rPr>
          <w:rFonts w:cs="Arial"/>
          <w:szCs w:val="24"/>
          <w:lang w:val="en-US"/>
        </w:rPr>
        <w:t>9</w:t>
      </w:r>
      <w:r w:rsidR="00962AE0" w:rsidRPr="00B55B4B">
        <w:rPr>
          <w:rFonts w:cs="Arial"/>
          <w:szCs w:val="24"/>
        </w:rPr>
        <w:t>.201</w:t>
      </w:r>
      <w:r w:rsidR="00962AE0">
        <w:rPr>
          <w:rFonts w:cs="Arial"/>
          <w:szCs w:val="24"/>
          <w:lang w:val="en-US"/>
        </w:rPr>
        <w:t>5</w:t>
      </w:r>
      <w:r w:rsidR="00962AE0" w:rsidRPr="00B55B4B">
        <w:rPr>
          <w:rFonts w:cs="Arial"/>
          <w:szCs w:val="24"/>
        </w:rPr>
        <w:t>. године</w:t>
      </w:r>
      <w:r w:rsidRPr="00BC718C">
        <w:rPr>
          <w:rFonts w:cs="Arial"/>
          <w:szCs w:val="24"/>
        </w:rPr>
        <w:t>)</w:t>
      </w:r>
      <w:r w:rsidR="00962AE0">
        <w:rPr>
          <w:rFonts w:cs="Arial"/>
          <w:szCs w:val="24"/>
        </w:rPr>
        <w:t xml:space="preserve">, </w:t>
      </w:r>
      <w:r w:rsidRPr="00BC718C">
        <w:rPr>
          <w:rFonts w:cs="Arial"/>
          <w:szCs w:val="24"/>
        </w:rPr>
        <w:t xml:space="preserve">у складу са чланом 36. став 1. тачка 2) Закона, а </w:t>
      </w:r>
      <w:r w:rsidRPr="00BC718C">
        <w:rPr>
          <w:noProof/>
          <w:szCs w:val="24"/>
        </w:rPr>
        <w:t xml:space="preserve">према Конкурсној документацији за јавну набавку </w:t>
      </w:r>
      <w:r w:rsidRPr="00BC718C">
        <w:rPr>
          <w:rFonts w:cs="Arial"/>
          <w:noProof/>
          <w:szCs w:val="24"/>
        </w:rPr>
        <w:t xml:space="preserve">број </w:t>
      </w:r>
      <w:r w:rsidR="001E1ED4">
        <w:rPr>
          <w:rFonts w:cs="Arial"/>
          <w:szCs w:val="24"/>
          <w:lang w:val="en-US"/>
        </w:rPr>
        <w:t>JN/1000/0287/2015</w:t>
      </w:r>
      <w:r w:rsidRPr="002D6156">
        <w:t>), која је саставни део овог уговора;</w:t>
      </w:r>
    </w:p>
    <w:p w:rsidR="0021308B" w:rsidRPr="002D6156" w:rsidRDefault="0021308B" w:rsidP="005616C5">
      <w:pPr>
        <w:pStyle w:val="ListParagraph"/>
        <w:numPr>
          <w:ilvl w:val="0"/>
          <w:numId w:val="67"/>
        </w:numPr>
        <w:tabs>
          <w:tab w:val="left" w:pos="993"/>
        </w:tabs>
        <w:spacing w:before="120"/>
      </w:pPr>
      <w:r w:rsidRPr="002D6156">
        <w:t xml:space="preserve">Да је </w:t>
      </w:r>
      <w:r w:rsidR="00EF7805">
        <w:rPr>
          <w:lang w:val="sr-Cyrl-RS" w:eastAsia="en-US"/>
        </w:rPr>
        <w:t>Пружалац услуге</w:t>
      </w:r>
      <w:r w:rsidR="00EF7805" w:rsidRPr="002D6156">
        <w:t xml:space="preserve"> </w:t>
      </w:r>
      <w:r w:rsidRPr="002D6156">
        <w:t>доставио прихватљиву Понуду број ________ од ____________ године, заведена у ЈП ЕПС под бројем ___________ од _________ ( у даљем тексту: Понуда), која је саставни део овог уговора;</w:t>
      </w:r>
    </w:p>
    <w:p w:rsidR="0021308B" w:rsidRPr="002D6156" w:rsidRDefault="0021308B" w:rsidP="005616C5">
      <w:pPr>
        <w:pStyle w:val="ListParagraph"/>
        <w:numPr>
          <w:ilvl w:val="0"/>
          <w:numId w:val="67"/>
        </w:numPr>
        <w:tabs>
          <w:tab w:val="left" w:pos="993"/>
        </w:tabs>
        <w:spacing w:before="120"/>
      </w:pPr>
      <w:r w:rsidRPr="002D6156">
        <w:t>Да је ЕПС у складу са чланом ____ Закона донео Одлуку (ЈП ЕПС бр. ________ од _________ године) о додели уговора.</w:t>
      </w:r>
    </w:p>
    <w:p w:rsidR="0021308B" w:rsidRPr="003B4936" w:rsidRDefault="0021308B" w:rsidP="005616C5">
      <w:pPr>
        <w:pStyle w:val="ListParagraph"/>
        <w:numPr>
          <w:ilvl w:val="0"/>
          <w:numId w:val="67"/>
        </w:numPr>
        <w:tabs>
          <w:tab w:val="left" w:pos="993"/>
        </w:tabs>
        <w:spacing w:before="120"/>
        <w:rPr>
          <w:b/>
          <w:u w:val="single"/>
          <w:lang w:eastAsia="en-US"/>
        </w:rPr>
      </w:pPr>
      <w:r w:rsidRPr="002D6156">
        <w:t>Да ЈП ЕПС закључује овај уговор у своје име и за свој рачун.</w:t>
      </w:r>
    </w:p>
    <w:p w:rsidR="0021308B" w:rsidRPr="002D6156" w:rsidRDefault="0021308B" w:rsidP="0021308B">
      <w:pPr>
        <w:rPr>
          <w:lang w:eastAsia="en-US"/>
        </w:rPr>
      </w:pPr>
    </w:p>
    <w:p w:rsidR="0021308B" w:rsidRPr="002D6156" w:rsidRDefault="0021308B" w:rsidP="0021308B">
      <w:pPr>
        <w:rPr>
          <w:b/>
          <w:lang w:eastAsia="en-US"/>
        </w:rPr>
      </w:pPr>
      <w:r w:rsidRPr="002D6156">
        <w:rPr>
          <w:b/>
          <w:lang w:eastAsia="en-US"/>
        </w:rPr>
        <w:t>Предмет уговора</w:t>
      </w:r>
    </w:p>
    <w:p w:rsidR="0021308B" w:rsidRPr="002D6156" w:rsidRDefault="0021308B" w:rsidP="0021308B">
      <w:pPr>
        <w:jc w:val="center"/>
        <w:rPr>
          <w:b/>
          <w:lang w:eastAsia="en-US"/>
        </w:rPr>
      </w:pPr>
      <w:r w:rsidRPr="002D6156">
        <w:rPr>
          <w:b/>
          <w:lang w:eastAsia="en-US"/>
        </w:rPr>
        <w:t>Члан 1.</w:t>
      </w:r>
    </w:p>
    <w:p w:rsidR="0021308B" w:rsidRPr="002D6156" w:rsidRDefault="0021308B" w:rsidP="0021308B">
      <w:pPr>
        <w:rPr>
          <w:lang w:eastAsia="en-US"/>
        </w:rPr>
      </w:pPr>
      <w:r w:rsidRPr="00BA24A7">
        <w:rPr>
          <w:lang w:eastAsia="en-US"/>
        </w:rPr>
        <w:t xml:space="preserve">Овим Уговором EПС и </w:t>
      </w:r>
      <w:r w:rsidR="00601A67">
        <w:rPr>
          <w:lang w:val="sr-Cyrl-RS" w:eastAsia="en-US"/>
        </w:rPr>
        <w:t xml:space="preserve">Пружалац услуге, </w:t>
      </w:r>
      <w:r w:rsidRPr="00BA24A7">
        <w:rPr>
          <w:lang w:eastAsia="en-US"/>
        </w:rPr>
        <w:t xml:space="preserve">уређују међусобна права, обавезе и oдгoвoрнoсти у вези са извршењем </w:t>
      </w:r>
      <w:r w:rsidR="00601A67">
        <w:rPr>
          <w:lang w:val="sr-Cyrl-RS" w:eastAsia="en-US"/>
        </w:rPr>
        <w:t xml:space="preserve">Уговрених </w:t>
      </w:r>
      <w:r w:rsidRPr="00BA24A7">
        <w:rPr>
          <w:lang w:eastAsia="en-US"/>
        </w:rPr>
        <w:t xml:space="preserve">услуга уз испоруку </w:t>
      </w:r>
      <w:r w:rsidRPr="00BA24A7">
        <w:t xml:space="preserve">добара за </w:t>
      </w:r>
      <w:r w:rsidR="00796159" w:rsidRPr="00BA24A7">
        <w:rPr>
          <w:rFonts w:eastAsia="TimesNewRomanPS-BoldMT" w:cs="Arial"/>
          <w:bCs/>
          <w:color w:val="000000"/>
          <w:szCs w:val="24"/>
          <w:lang w:eastAsia="sr-Latn-CS"/>
        </w:rPr>
        <w:t xml:space="preserve">Другу фазу имплементације </w:t>
      </w:r>
      <w:r w:rsidR="00796159" w:rsidRPr="00BA24A7">
        <w:rPr>
          <w:rFonts w:eastAsia="TimesNewRomanPS-BoldMT" w:cs="Arial"/>
          <w:bCs/>
          <w:color w:val="000000"/>
          <w:szCs w:val="24"/>
          <w:lang w:val="en-US" w:eastAsia="sr-Latn-CS"/>
        </w:rPr>
        <w:t>SAP</w:t>
      </w:r>
      <w:r w:rsidR="00796159" w:rsidRPr="00BA24A7">
        <w:rPr>
          <w:rFonts w:eastAsia="TimesNewRomanPS-BoldMT" w:cs="Arial"/>
          <w:bCs/>
          <w:color w:val="000000"/>
          <w:szCs w:val="24"/>
          <w:lang w:eastAsia="sr-Latn-CS"/>
        </w:rPr>
        <w:t xml:space="preserve"> </w:t>
      </w:r>
      <w:r w:rsidR="00796159" w:rsidRPr="00BA24A7">
        <w:rPr>
          <w:rFonts w:eastAsia="TimesNewRomanPS-BoldMT" w:cs="Arial"/>
          <w:bCs/>
          <w:color w:val="000000"/>
          <w:szCs w:val="24"/>
          <w:lang w:val="en-US" w:eastAsia="sr-Latn-CS"/>
        </w:rPr>
        <w:t>ERP</w:t>
      </w:r>
      <w:r w:rsidR="00796159" w:rsidRPr="00BA24A7">
        <w:rPr>
          <w:rFonts w:eastAsia="TimesNewRomanPS-BoldMT" w:cs="Arial"/>
          <w:bCs/>
          <w:color w:val="000000"/>
          <w:szCs w:val="24"/>
          <w:lang w:eastAsia="sr-Latn-CS"/>
        </w:rPr>
        <w:t xml:space="preserve"> система, </w:t>
      </w:r>
      <w:r w:rsidRPr="00BA24A7">
        <w:t>и то</w:t>
      </w:r>
      <w:r w:rsidRPr="00BA24A7">
        <w:rPr>
          <w:lang w:eastAsia="en-US"/>
        </w:rPr>
        <w:t>:</w:t>
      </w:r>
    </w:p>
    <w:p w:rsidR="00796159" w:rsidRPr="002411F0" w:rsidRDefault="0021308B" w:rsidP="005616C5">
      <w:pPr>
        <w:pStyle w:val="Bulleted"/>
        <w:numPr>
          <w:ilvl w:val="0"/>
          <w:numId w:val="68"/>
        </w:numPr>
        <w:tabs>
          <w:tab w:val="left" w:pos="1276"/>
        </w:tabs>
        <w:contextualSpacing w:val="0"/>
      </w:pPr>
      <w:r w:rsidRPr="002411F0">
        <w:t xml:space="preserve">софтвер (у даљем тексту и као: софтверске лиценце) </w:t>
      </w:r>
    </w:p>
    <w:p w:rsidR="0021308B" w:rsidRPr="002411F0" w:rsidRDefault="0021308B" w:rsidP="005616C5">
      <w:pPr>
        <w:pStyle w:val="Bulleted"/>
        <w:numPr>
          <w:ilvl w:val="0"/>
          <w:numId w:val="68"/>
        </w:numPr>
        <w:tabs>
          <w:tab w:val="left" w:pos="1276"/>
        </w:tabs>
        <w:contextualSpacing w:val="0"/>
      </w:pPr>
      <w:r w:rsidRPr="002411F0">
        <w:t>у</w:t>
      </w:r>
      <w:r w:rsidR="00BD5BF5" w:rsidRPr="002411F0">
        <w:t>слуг</w:t>
      </w:r>
      <w:r w:rsidR="00796159" w:rsidRPr="002411F0">
        <w:t>а</w:t>
      </w:r>
      <w:r w:rsidR="00BD5BF5" w:rsidRPr="002411F0">
        <w:t xml:space="preserve"> oбjeдињeнe имплeмeнтaциje SAP производа</w:t>
      </w:r>
      <w:r w:rsidRPr="002411F0">
        <w:t xml:space="preserve">, </w:t>
      </w:r>
    </w:p>
    <w:p w:rsidR="0021308B" w:rsidRPr="002411F0" w:rsidRDefault="00BD5BF5" w:rsidP="005616C5">
      <w:pPr>
        <w:pStyle w:val="Bulleted"/>
        <w:numPr>
          <w:ilvl w:val="0"/>
          <w:numId w:val="68"/>
        </w:numPr>
        <w:tabs>
          <w:tab w:val="left" w:pos="1276"/>
        </w:tabs>
        <w:contextualSpacing w:val="0"/>
      </w:pPr>
      <w:r w:rsidRPr="002411F0">
        <w:t>услуг</w:t>
      </w:r>
      <w:r w:rsidR="00796159" w:rsidRPr="002411F0">
        <w:t>а</w:t>
      </w:r>
      <w:r w:rsidRPr="002411F0">
        <w:t xml:space="preserve"> прилагођења имплементираног SAP система</w:t>
      </w:r>
      <w:r w:rsidR="00601A67">
        <w:rPr>
          <w:lang w:val="sr-Cyrl-RS"/>
        </w:rPr>
        <w:t>,</w:t>
      </w:r>
      <w:r w:rsidRPr="002411F0">
        <w:t xml:space="preserve"> </w:t>
      </w:r>
      <w:r w:rsidR="0021308B" w:rsidRPr="002411F0">
        <w:t>и</w:t>
      </w:r>
    </w:p>
    <w:p w:rsidR="0021308B" w:rsidRPr="002411F0" w:rsidRDefault="00BD5BF5" w:rsidP="005616C5">
      <w:pPr>
        <w:pStyle w:val="Bulleted"/>
        <w:numPr>
          <w:ilvl w:val="0"/>
          <w:numId w:val="68"/>
        </w:numPr>
        <w:tabs>
          <w:tab w:val="left" w:pos="1276"/>
        </w:tabs>
        <w:contextualSpacing w:val="0"/>
      </w:pPr>
      <w:r w:rsidRPr="002411F0">
        <w:lastRenderedPageBreak/>
        <w:t>услуг</w:t>
      </w:r>
      <w:r w:rsidR="00796159" w:rsidRPr="002411F0">
        <w:t>а</w:t>
      </w:r>
      <w:r w:rsidRPr="002411F0">
        <w:t xml:space="preserve"> обук</w:t>
      </w:r>
      <w:r w:rsidR="00796159" w:rsidRPr="002411F0">
        <w:t>е</w:t>
      </w:r>
      <w:r w:rsidRPr="002411F0">
        <w:t xml:space="preserve"> зa унапређење рада EПС цeнтрa eкспeртизe прeмa SAP стaндaрдимa</w:t>
      </w:r>
      <w:r w:rsidR="0021308B" w:rsidRPr="002411F0">
        <w:t xml:space="preserve">. </w:t>
      </w:r>
    </w:p>
    <w:p w:rsidR="0021308B" w:rsidRDefault="0021308B" w:rsidP="0021308B">
      <w:pPr>
        <w:pStyle w:val="Bulleted"/>
        <w:numPr>
          <w:ilvl w:val="0"/>
          <w:numId w:val="0"/>
        </w:numPr>
        <w:contextualSpacing w:val="0"/>
        <w:rPr>
          <w:rFonts w:eastAsia="Times New Roman"/>
          <w:bCs/>
        </w:rPr>
      </w:pPr>
      <w:r w:rsidRPr="001723EC">
        <w:t>Спeцификaциja услуга и добара који су предмет овог уговора  наведени су у Прилогу 1. (Набавка софтверских лиценци</w:t>
      </w:r>
      <w:r w:rsidR="00796159" w:rsidRPr="001723EC">
        <w:t xml:space="preserve">), </w:t>
      </w:r>
      <w:r w:rsidRPr="001723EC">
        <w:t xml:space="preserve">Прилогу </w:t>
      </w:r>
      <w:r w:rsidR="00D40E14" w:rsidRPr="001723EC">
        <w:t>2</w:t>
      </w:r>
      <w:r w:rsidRPr="001723EC">
        <w:t>. (</w:t>
      </w:r>
      <w:r w:rsidR="00BD5BF5" w:rsidRPr="001723EC">
        <w:t>Услуг</w:t>
      </w:r>
      <w:r w:rsidR="00796159" w:rsidRPr="001723EC">
        <w:t>а</w:t>
      </w:r>
      <w:r w:rsidR="00BD5BF5" w:rsidRPr="001723EC">
        <w:t xml:space="preserve"> oбjeдињeнe имплeмeнтaциje SAP производа</w:t>
      </w:r>
      <w:r w:rsidRPr="001723EC">
        <w:t xml:space="preserve">), </w:t>
      </w:r>
      <w:r w:rsidR="004F3CCC" w:rsidRPr="001723EC">
        <w:t xml:space="preserve">Прилогу </w:t>
      </w:r>
      <w:r w:rsidR="00546D54" w:rsidRPr="001723EC">
        <w:t>3</w:t>
      </w:r>
      <w:r w:rsidR="004F3CCC" w:rsidRPr="001723EC">
        <w:t>. (Услуг</w:t>
      </w:r>
      <w:r w:rsidR="00796159" w:rsidRPr="001723EC">
        <w:t>а</w:t>
      </w:r>
      <w:r w:rsidR="004F3CCC" w:rsidRPr="001723EC">
        <w:t xml:space="preserve"> прилагођења имплементираног SAP система)</w:t>
      </w:r>
      <w:r w:rsidRPr="001723EC">
        <w:t xml:space="preserve"> и Прилогу </w:t>
      </w:r>
      <w:r w:rsidR="00546D54" w:rsidRPr="001723EC">
        <w:t>4</w:t>
      </w:r>
      <w:r w:rsidRPr="001723EC">
        <w:t>. (</w:t>
      </w:r>
      <w:r w:rsidR="00BD5BF5" w:rsidRPr="001723EC">
        <w:t>Услуг</w:t>
      </w:r>
      <w:r w:rsidR="00796159" w:rsidRPr="001723EC">
        <w:t>а</w:t>
      </w:r>
      <w:r w:rsidR="00BD5BF5" w:rsidRPr="001723EC">
        <w:t xml:space="preserve"> обук</w:t>
      </w:r>
      <w:r w:rsidR="00796159" w:rsidRPr="001723EC">
        <w:t>е</w:t>
      </w:r>
      <w:r w:rsidR="00BD5BF5" w:rsidRPr="001723EC">
        <w:t xml:space="preserve"> зa унапређење рада EПС цeнтрa eкспeртизe прeмa SAP стaндaрдимa</w:t>
      </w:r>
      <w:r w:rsidRPr="001723EC">
        <w:t xml:space="preserve">), који чине саставни део овог уговора. </w:t>
      </w:r>
      <w:r w:rsidR="005E267D" w:rsidRPr="001723EC">
        <w:t>Изврш</w:t>
      </w:r>
      <w:r w:rsidRPr="001723EC">
        <w:t>илац</w:t>
      </w:r>
      <w:r w:rsidRPr="001723EC">
        <w:rPr>
          <w:i/>
        </w:rPr>
        <w:t xml:space="preserve"> </w:t>
      </w:r>
      <w:r w:rsidRPr="001723EC">
        <w:t xml:space="preserve">се обавезује да извршење предметних услуга и испоруку добара изврши у свему у складу са Прилозима од 1 до </w:t>
      </w:r>
      <w:r w:rsidR="00546D54" w:rsidRPr="001723EC">
        <w:t>4</w:t>
      </w:r>
      <w:r w:rsidRPr="001723EC">
        <w:t xml:space="preserve">, у роковима дефинисаним Термин планом извршења </w:t>
      </w:r>
      <w:r w:rsidR="00601A67">
        <w:rPr>
          <w:lang w:val="sr-Cyrl-RS"/>
        </w:rPr>
        <w:t xml:space="preserve">Уговрених </w:t>
      </w:r>
      <w:r w:rsidRPr="001723EC">
        <w:t xml:space="preserve">услуга и испоруке </w:t>
      </w:r>
      <w:r w:rsidR="0066001E" w:rsidRPr="001723EC">
        <w:t>лиценци</w:t>
      </w:r>
      <w:r w:rsidR="00796159" w:rsidRPr="001723EC">
        <w:t>,</w:t>
      </w:r>
      <w:r w:rsidRPr="001723EC">
        <w:t xml:space="preserve"> који такође чини с</w:t>
      </w:r>
      <w:r w:rsidR="004F3CCC" w:rsidRPr="001723EC">
        <w:t>а</w:t>
      </w:r>
      <w:r w:rsidR="00AF1457" w:rsidRPr="001723EC">
        <w:t>ставни део Уговора као Прилог 9</w:t>
      </w:r>
      <w:r w:rsidRPr="001723EC">
        <w:t>,</w:t>
      </w:r>
      <w:r>
        <w:t xml:space="preserve"> </w:t>
      </w:r>
      <w:r w:rsidRPr="001E049B">
        <w:t xml:space="preserve">а Наручилац се обавезује </w:t>
      </w:r>
      <w:r w:rsidRPr="00C7555B">
        <w:rPr>
          <w:rFonts w:eastAsia="Times New Roman"/>
          <w:lang w:val="am-ET"/>
        </w:rPr>
        <w:t xml:space="preserve">да </w:t>
      </w:r>
      <w:r w:rsidR="005E267D">
        <w:rPr>
          <w:rFonts w:eastAsia="Times New Roman"/>
          <w:lang w:val="sr-Cyrl-CS"/>
        </w:rPr>
        <w:t>Изврш</w:t>
      </w:r>
      <w:r w:rsidRPr="00C7555B">
        <w:rPr>
          <w:rFonts w:eastAsia="Times New Roman"/>
          <w:lang w:val="sr-Cyrl-CS"/>
        </w:rPr>
        <w:t>иоцу</w:t>
      </w:r>
      <w:r w:rsidRPr="00C7555B">
        <w:rPr>
          <w:rFonts w:eastAsia="Times New Roman"/>
          <w:lang w:val="am-ET"/>
        </w:rPr>
        <w:t xml:space="preserve"> плати уговорену цену за </w:t>
      </w:r>
      <w:r w:rsidRPr="00C7555B">
        <w:rPr>
          <w:rFonts w:eastAsia="Times New Roman"/>
          <w:lang w:val="sr-Cyrl-CS"/>
        </w:rPr>
        <w:t xml:space="preserve">испоручена добра и </w:t>
      </w:r>
      <w:r w:rsidRPr="00C7555B">
        <w:rPr>
          <w:rFonts w:eastAsia="Times New Roman"/>
          <w:lang w:val="am-ET"/>
        </w:rPr>
        <w:t xml:space="preserve">извршене </w:t>
      </w:r>
      <w:r w:rsidR="00601A67">
        <w:rPr>
          <w:rFonts w:eastAsia="Times New Roman"/>
          <w:lang w:val="sr-Cyrl-RS"/>
        </w:rPr>
        <w:t xml:space="preserve">Уговрене </w:t>
      </w:r>
      <w:r w:rsidRPr="00C7555B">
        <w:rPr>
          <w:rFonts w:eastAsia="Times New Roman"/>
          <w:lang w:val="am-ET"/>
        </w:rPr>
        <w:t>услуге</w:t>
      </w:r>
      <w:r>
        <w:rPr>
          <w:rFonts w:eastAsia="Times New Roman"/>
        </w:rPr>
        <w:t>.</w:t>
      </w:r>
    </w:p>
    <w:p w:rsidR="0021308B" w:rsidRPr="00C7555B" w:rsidRDefault="001E1ED4" w:rsidP="0021308B">
      <w:pPr>
        <w:pStyle w:val="Bulleted"/>
        <w:numPr>
          <w:ilvl w:val="0"/>
          <w:numId w:val="0"/>
        </w:numPr>
        <w:contextualSpacing w:val="0"/>
        <w:rPr>
          <w:rFonts w:ascii="Nyala" w:eastAsia="Times New Roman" w:hAnsi="Nyala"/>
          <w:bCs/>
          <w:lang w:val="am-ET"/>
        </w:rPr>
      </w:pPr>
      <w:r>
        <w:rPr>
          <w:rFonts w:eastAsia="Times New Roman"/>
          <w:lang w:val="sr-Cyrl-RS"/>
        </w:rPr>
        <w:t>Пружалац услуге</w:t>
      </w:r>
      <w:r w:rsidRPr="00C7555B">
        <w:rPr>
          <w:rFonts w:eastAsia="Times New Roman"/>
          <w:lang w:val="am-ET"/>
        </w:rPr>
        <w:t xml:space="preserve"> </w:t>
      </w:r>
      <w:r w:rsidR="0021308B" w:rsidRPr="00C7555B">
        <w:rPr>
          <w:rFonts w:eastAsia="Times New Roman"/>
          <w:lang w:val="am-ET"/>
        </w:rPr>
        <w:t>је дужан да предмет уговора изврши у потпуности и благовремено у складу са целокупним знањем и искуством које поседује, у обиму и квалитету према законским и подзаконским прописима</w:t>
      </w:r>
      <w:r w:rsidR="00CD2EC5">
        <w:rPr>
          <w:rFonts w:eastAsia="Times New Roman"/>
          <w:lang w:val="sr-Cyrl-RS"/>
        </w:rPr>
        <w:t xml:space="preserve"> Републике Србије</w:t>
      </w:r>
      <w:r w:rsidR="0021308B" w:rsidRPr="00C7555B">
        <w:rPr>
          <w:rFonts w:eastAsia="Times New Roman"/>
          <w:lang w:val="am-ET"/>
        </w:rPr>
        <w:t>, опште прихваћеним научним и стручним методама и стандардима, као  и најбољом праксом који важе за ове услуге, уважавајући циљеве пројекта</w:t>
      </w:r>
      <w:r w:rsidR="0021308B">
        <w:rPr>
          <w:rFonts w:eastAsia="Times New Roman"/>
        </w:rPr>
        <w:t>,</w:t>
      </w:r>
      <w:r w:rsidR="0021308B" w:rsidRPr="00C7555B">
        <w:rPr>
          <w:rFonts w:eastAsia="Times New Roman"/>
          <w:lang w:val="am-ET"/>
        </w:rPr>
        <w:t xml:space="preserve"> активности и пословне циљеве </w:t>
      </w:r>
      <w:r w:rsidR="00CD2EC5">
        <w:rPr>
          <w:rFonts w:eastAsia="Times New Roman"/>
          <w:lang w:val="sr-Cyrl-RS"/>
        </w:rPr>
        <w:t xml:space="preserve">Корисника услуге </w:t>
      </w:r>
      <w:r w:rsidR="0021308B" w:rsidRPr="00C7555B">
        <w:rPr>
          <w:rFonts w:eastAsia="Times New Roman"/>
          <w:lang w:val="am-ET"/>
        </w:rPr>
        <w:t>на плану организационих промена у ЕПС групи.</w:t>
      </w:r>
    </w:p>
    <w:p w:rsidR="0021308B" w:rsidRPr="002D6156" w:rsidRDefault="0021308B" w:rsidP="0021308B">
      <w:pPr>
        <w:jc w:val="center"/>
        <w:rPr>
          <w:b/>
          <w:lang w:eastAsia="en-US"/>
        </w:rPr>
      </w:pPr>
      <w:r w:rsidRPr="002D6156">
        <w:rPr>
          <w:b/>
          <w:lang w:eastAsia="en-US"/>
        </w:rPr>
        <w:t>Члан 2.</w:t>
      </w:r>
    </w:p>
    <w:p w:rsidR="0021308B" w:rsidRPr="002D6156" w:rsidRDefault="0021308B" w:rsidP="0021308B">
      <w:pPr>
        <w:rPr>
          <w:i/>
          <w:lang w:eastAsia="en-US"/>
        </w:rPr>
      </w:pPr>
      <w:r w:rsidRPr="002D6156">
        <w:rPr>
          <w:lang w:eastAsia="en-US"/>
        </w:rPr>
        <w:t xml:space="preserve">Укупна вредност </w:t>
      </w:r>
      <w:r w:rsidR="00CD2EC5">
        <w:rPr>
          <w:lang w:val="sr-Cyrl-RS" w:eastAsia="en-US"/>
        </w:rPr>
        <w:t xml:space="preserve">Уговорених </w:t>
      </w:r>
      <w:r w:rsidRPr="002D6156">
        <w:rPr>
          <w:lang w:eastAsia="en-US"/>
        </w:rPr>
        <w:t>услуга који су предмет овог уговора је ______________ (словима: _____________________), без урачунатог пореза на додату вредност. (</w:t>
      </w:r>
      <w:r w:rsidRPr="002D6156">
        <w:rPr>
          <w:i/>
          <w:lang w:eastAsia="en-US"/>
        </w:rPr>
        <w:t>навести износ и валуту из понуде)</w:t>
      </w:r>
    </w:p>
    <w:p w:rsidR="0021308B" w:rsidRPr="002D6156" w:rsidRDefault="0021308B" w:rsidP="0021308B">
      <w:pPr>
        <w:rPr>
          <w:lang w:eastAsia="en-US"/>
        </w:rPr>
      </w:pPr>
      <w:r w:rsidRPr="002D6156">
        <w:rPr>
          <w:lang w:eastAsia="en-US"/>
        </w:rPr>
        <w:t xml:space="preserve">Јединичне цене </w:t>
      </w:r>
      <w:r w:rsidR="00CD2EC5">
        <w:rPr>
          <w:lang w:val="sr-Cyrl-RS" w:eastAsia="en-US"/>
        </w:rPr>
        <w:t xml:space="preserve">Уговорених </w:t>
      </w:r>
      <w:r w:rsidRPr="002D6156">
        <w:rPr>
          <w:lang w:eastAsia="en-US"/>
        </w:rPr>
        <w:t>услуга и добара које су предмет овог уговора су фиксне и  дате су у</w:t>
      </w:r>
      <w:r w:rsidRPr="002D6156">
        <w:t xml:space="preserve"> </w:t>
      </w:r>
      <w:r w:rsidRPr="001723EC">
        <w:t>Прилогу 1, Прилогу 2, Прилогу 3</w:t>
      </w:r>
      <w:r w:rsidR="001723EC" w:rsidRPr="001723EC">
        <w:t xml:space="preserve"> и</w:t>
      </w:r>
      <w:r w:rsidRPr="001723EC">
        <w:t xml:space="preserve"> </w:t>
      </w:r>
      <w:r w:rsidR="00AF1457" w:rsidRPr="001723EC">
        <w:t xml:space="preserve">Прилогу </w:t>
      </w:r>
      <w:r w:rsidR="001723EC" w:rsidRPr="001723EC">
        <w:t>4</w:t>
      </w:r>
      <w:r w:rsidRPr="002D6156">
        <w:t xml:space="preserve">, </w:t>
      </w:r>
      <w:r w:rsidRPr="002D6156">
        <w:rPr>
          <w:lang w:eastAsia="en-US"/>
        </w:rPr>
        <w:t xml:space="preserve">који чине саставни део овог уговора и не могу се мењати. </w:t>
      </w:r>
    </w:p>
    <w:p w:rsidR="0021308B" w:rsidRPr="002D6156" w:rsidRDefault="0021308B" w:rsidP="005616C5">
      <w:pPr>
        <w:pStyle w:val="Bulleted"/>
        <w:numPr>
          <w:ilvl w:val="3"/>
          <w:numId w:val="74"/>
        </w:numPr>
        <w:tabs>
          <w:tab w:val="left" w:pos="142"/>
        </w:tabs>
        <w:spacing w:before="240"/>
        <w:ind w:left="709"/>
        <w:contextualSpacing w:val="0"/>
        <w:rPr>
          <w:b/>
        </w:rPr>
      </w:pPr>
      <w:r w:rsidRPr="002D6156">
        <w:rPr>
          <w:b/>
        </w:rPr>
        <w:t xml:space="preserve">  НAБAВКA СOФТВEРСКИХ ЛИЦEНЦИ СА ПРОИЗВОЂАЧКОМ ПОДРШКОМ</w:t>
      </w:r>
    </w:p>
    <w:p w:rsidR="0021308B" w:rsidRPr="002D6156" w:rsidRDefault="0021308B" w:rsidP="0021308B">
      <w:pPr>
        <w:jc w:val="center"/>
        <w:rPr>
          <w:b/>
          <w:lang w:eastAsia="en-US"/>
        </w:rPr>
      </w:pPr>
      <w:r w:rsidRPr="002D6156">
        <w:rPr>
          <w:b/>
        </w:rPr>
        <w:t>Члан</w:t>
      </w:r>
      <w:r w:rsidRPr="002D6156">
        <w:rPr>
          <w:b/>
          <w:lang w:eastAsia="en-US"/>
        </w:rPr>
        <w:t xml:space="preserve"> 3.</w:t>
      </w:r>
    </w:p>
    <w:p w:rsidR="0021308B" w:rsidRPr="002D6156" w:rsidRDefault="0021308B" w:rsidP="0021308B">
      <w:pPr>
        <w:rPr>
          <w:lang w:eastAsia="en-US"/>
        </w:rPr>
      </w:pPr>
      <w:r w:rsidRPr="002D6156">
        <w:rPr>
          <w:lang w:eastAsia="en-US"/>
        </w:rPr>
        <w:t>Овим уговором</w:t>
      </w:r>
      <w:r w:rsidRPr="002D6156">
        <w:t xml:space="preserve"> </w:t>
      </w:r>
      <w:r w:rsidR="00601A67">
        <w:rPr>
          <w:lang w:val="sr-Cyrl-RS" w:eastAsia="en-US"/>
        </w:rPr>
        <w:t>Пружалац продаје,</w:t>
      </w:r>
      <w:r w:rsidR="00601A67" w:rsidRPr="00601A67">
        <w:rPr>
          <w:lang w:val="sr-Cyrl-RS" w:eastAsia="en-US"/>
        </w:rPr>
        <w:t xml:space="preserve"> </w:t>
      </w:r>
      <w:r w:rsidRPr="002D6156">
        <w:rPr>
          <w:lang w:eastAsia="en-US"/>
        </w:rPr>
        <w:t>а ЕПС купуje софтверске лиценце наведене</w:t>
      </w:r>
      <w:r w:rsidRPr="002D6156">
        <w:t xml:space="preserve"> у Прилогу 1. </w:t>
      </w:r>
      <w:r w:rsidRPr="002D6156">
        <w:rPr>
          <w:lang w:eastAsia="en-US"/>
        </w:rPr>
        <w:t xml:space="preserve">који је </w:t>
      </w:r>
      <w:r w:rsidRPr="002D6156">
        <w:t>саставни део овог уговора</w:t>
      </w:r>
      <w:r w:rsidRPr="002D6156">
        <w:rPr>
          <w:lang w:eastAsia="en-US"/>
        </w:rPr>
        <w:t>.</w:t>
      </w:r>
    </w:p>
    <w:p w:rsidR="0021308B" w:rsidRPr="002D6156" w:rsidRDefault="0021308B" w:rsidP="0021308B">
      <w:r w:rsidRPr="002D6156">
        <w:rPr>
          <w:lang w:eastAsia="en-US"/>
        </w:rPr>
        <w:t xml:space="preserve">Куповина софтверских лиценци из става 1. овог члана oмoгућaвa ЕПС-у да користи купљени софтвер под условима дефинисаним лиценцом, са типом, метриком и количином, све према Прилогу 1.,  односно ЕПС уплатом уговорене цене стиче право трајног коришћења софтвера </w:t>
      </w:r>
      <w:r w:rsidRPr="002D6156">
        <w:t xml:space="preserve">који је предмет овог уговора и резултата добијених коришћењем предметног софтвера, без икакве додатне посебне накнаде </w:t>
      </w:r>
      <w:r w:rsidR="00EF7805">
        <w:rPr>
          <w:lang w:val="sr-Cyrl-RS" w:eastAsia="en-US"/>
        </w:rPr>
        <w:t>Пружаоцу услуге</w:t>
      </w:r>
      <w:r w:rsidR="00EF7805" w:rsidRPr="002D6156">
        <w:rPr>
          <w:lang w:eastAsia="en-US"/>
        </w:rPr>
        <w:t xml:space="preserve"> </w:t>
      </w:r>
      <w:r w:rsidRPr="002D6156">
        <w:rPr>
          <w:lang w:eastAsia="en-US"/>
        </w:rPr>
        <w:t>и без предметног, просторног и временског ограничења.</w:t>
      </w:r>
    </w:p>
    <w:p w:rsidR="0021308B" w:rsidRPr="002D6156" w:rsidRDefault="0021308B" w:rsidP="0021308B">
      <w:pPr>
        <w:rPr>
          <w:lang w:eastAsia="en-US"/>
        </w:rPr>
      </w:pPr>
      <w:r w:rsidRPr="002D6156">
        <w:rPr>
          <w:lang w:eastAsia="en-US"/>
        </w:rPr>
        <w:t xml:space="preserve">Право коришћења софтвера почиње од дана добијања права нa лиценцу, овде названо „Датум почетка права нa лиценцу“, без обзира нa начин испоруке, односно да ли  je софтвер послат рaниje или je преузет сa сервера. </w:t>
      </w:r>
      <w:r w:rsidR="00EF7805">
        <w:rPr>
          <w:lang w:val="sr-Cyrl-RS" w:eastAsia="en-US"/>
        </w:rPr>
        <w:t>Пружалац услуге</w:t>
      </w:r>
      <w:r w:rsidR="00EF7805" w:rsidRPr="002D6156">
        <w:rPr>
          <w:lang w:eastAsia="en-US"/>
        </w:rPr>
        <w:t xml:space="preserve"> </w:t>
      </w:r>
      <w:r w:rsidRPr="002D6156">
        <w:rPr>
          <w:lang w:eastAsia="en-US"/>
        </w:rPr>
        <w:t xml:space="preserve">се обавезује да датум почетка права на лиценцу буде највише до 3 (три) радна дана после датума испоруке. </w:t>
      </w:r>
    </w:p>
    <w:p w:rsidR="0021308B" w:rsidRPr="00620E67" w:rsidRDefault="0021308B" w:rsidP="0021308B">
      <w:pPr>
        <w:rPr>
          <w:b/>
          <w:lang w:eastAsia="en-US"/>
        </w:rPr>
      </w:pPr>
      <w:r w:rsidRPr="002D6156">
        <w:rPr>
          <w:lang w:eastAsia="en-US"/>
        </w:rPr>
        <w:lastRenderedPageBreak/>
        <w:t xml:space="preserve">ЕПС је дужан да </w:t>
      </w:r>
      <w:r w:rsidR="00EF7805">
        <w:rPr>
          <w:lang w:val="sr-Cyrl-RS" w:eastAsia="en-US"/>
        </w:rPr>
        <w:t>Пружаоцу услуге</w:t>
      </w:r>
      <w:r w:rsidR="00EF7805">
        <w:rPr>
          <w:lang w:eastAsia="en-US"/>
        </w:rPr>
        <w:t xml:space="preserve"> </w:t>
      </w:r>
      <w:r w:rsidRPr="002D6156">
        <w:t xml:space="preserve">достави </w:t>
      </w:r>
      <w:r w:rsidRPr="002D6156">
        <w:rPr>
          <w:lang w:eastAsia="en-US"/>
        </w:rPr>
        <w:t>Захтев за инстaлaциjу (адресе, контакте и техничке податке потребне да се испорука релевантних верзија софтвера реализује) за сваку фазу испоруке</w:t>
      </w:r>
      <w:r w:rsidRPr="002D6156">
        <w:rPr>
          <w:b/>
          <w:lang w:eastAsia="en-US"/>
        </w:rPr>
        <w:t xml:space="preserve">. </w:t>
      </w:r>
    </w:p>
    <w:p w:rsidR="0021308B" w:rsidRPr="002D6156" w:rsidRDefault="0021308B" w:rsidP="0021308B">
      <w:pPr>
        <w:spacing w:before="240"/>
        <w:jc w:val="center"/>
        <w:rPr>
          <w:b/>
          <w:lang w:eastAsia="en-US"/>
        </w:rPr>
      </w:pPr>
      <w:r w:rsidRPr="002D6156">
        <w:rPr>
          <w:b/>
          <w:lang w:eastAsia="en-US"/>
        </w:rPr>
        <w:t>Члан 4.</w:t>
      </w:r>
    </w:p>
    <w:p w:rsidR="0021308B" w:rsidRPr="002D6156" w:rsidRDefault="00EF7805" w:rsidP="00035959">
      <w:pPr>
        <w:rPr>
          <w:lang w:eastAsia="en-US"/>
        </w:rPr>
      </w:pPr>
      <w:r>
        <w:rPr>
          <w:lang w:val="sr-Cyrl-RS" w:eastAsia="en-US"/>
        </w:rPr>
        <w:t>Пружалац услуге</w:t>
      </w:r>
      <w:r w:rsidRPr="001E1ED4">
        <w:t xml:space="preserve"> </w:t>
      </w:r>
      <w:r w:rsidR="0021308B" w:rsidRPr="002D6156">
        <w:rPr>
          <w:lang w:eastAsia="en-US"/>
        </w:rPr>
        <w:t>се обавезује да изврши</w:t>
      </w:r>
      <w:r w:rsidR="00CD2EC5">
        <w:rPr>
          <w:lang w:val="sr-Cyrl-RS" w:eastAsia="en-US"/>
        </w:rPr>
        <w:t xml:space="preserve"> Уговорене услуге и</w:t>
      </w:r>
      <w:r w:rsidR="0021308B" w:rsidRPr="002D6156">
        <w:rPr>
          <w:lang w:eastAsia="en-US"/>
        </w:rPr>
        <w:t xml:space="preserve"> </w:t>
      </w:r>
      <w:r w:rsidR="0021308B" w:rsidRPr="009B71AF">
        <w:rPr>
          <w:lang w:eastAsia="en-US"/>
        </w:rPr>
        <w:t>испоруку софтверских лиценци</w:t>
      </w:r>
      <w:r w:rsidR="0021308B" w:rsidRPr="002D6156">
        <w:rPr>
          <w:lang w:eastAsia="en-US"/>
        </w:rPr>
        <w:t xml:space="preserve"> из Прилога 1. у року ______________ (</w:t>
      </w:r>
      <w:r w:rsidR="0021308B" w:rsidRPr="002D6156">
        <w:rPr>
          <w:i/>
          <w:lang w:eastAsia="en-US"/>
        </w:rPr>
        <w:t>навести јединствени рок испоруке из понуде)</w:t>
      </w:r>
      <w:r w:rsidR="00035959">
        <w:rPr>
          <w:i/>
          <w:lang w:eastAsia="en-US"/>
        </w:rPr>
        <w:t>.</w:t>
      </w:r>
      <w:r w:rsidR="0021308B" w:rsidRPr="002D6156">
        <w:rPr>
          <w:i/>
          <w:lang w:eastAsia="en-US"/>
        </w:rPr>
        <w:t xml:space="preserve"> </w:t>
      </w:r>
    </w:p>
    <w:p w:rsidR="0021308B" w:rsidRDefault="00EF7805" w:rsidP="0021308B">
      <w:pPr>
        <w:rPr>
          <w:lang w:eastAsia="en-US"/>
        </w:rPr>
      </w:pPr>
      <w:r>
        <w:rPr>
          <w:lang w:val="sr-Cyrl-RS" w:eastAsia="en-US"/>
        </w:rPr>
        <w:t>Пружалац услуге</w:t>
      </w:r>
      <w:r w:rsidRPr="001E1ED4">
        <w:t xml:space="preserve"> </w:t>
      </w:r>
      <w:r w:rsidR="0021308B" w:rsidRPr="002D6156">
        <w:rPr>
          <w:lang w:eastAsia="en-US"/>
        </w:rPr>
        <w:t>се обавезује да у сваком случају испоруку софтверских лиценци изврши пре Датума почетка права нa лиценце.</w:t>
      </w:r>
    </w:p>
    <w:p w:rsidR="0054583A" w:rsidRPr="00E90CDD" w:rsidRDefault="0054583A" w:rsidP="0054583A">
      <w:r w:rsidRPr="00E90CDD">
        <w:t>Рок пружања услуга произвођачке подршке за софтверске лиценце траје до датума дефинисаних у табелама лиценци које је ЕПС већ раније набавио, за оне лиценце које су предмет замене базе података, то јест до 31.12.2015. за нове лиценце.</w:t>
      </w:r>
    </w:p>
    <w:p w:rsidR="0021308B" w:rsidRPr="002D6156" w:rsidRDefault="0021308B" w:rsidP="0021308B">
      <w:pPr>
        <w:spacing w:before="240"/>
        <w:jc w:val="center"/>
        <w:rPr>
          <w:b/>
          <w:lang w:eastAsia="en-US"/>
        </w:rPr>
      </w:pPr>
      <w:r w:rsidRPr="002D6156">
        <w:rPr>
          <w:b/>
          <w:lang w:eastAsia="en-US"/>
        </w:rPr>
        <w:t>Члан 5.</w:t>
      </w:r>
    </w:p>
    <w:p w:rsidR="0021308B" w:rsidRPr="002D6156" w:rsidRDefault="0021308B" w:rsidP="0021308B">
      <w:pPr>
        <w:rPr>
          <w:lang w:eastAsia="en-US"/>
        </w:rPr>
      </w:pPr>
      <w:r>
        <w:rPr>
          <w:lang w:eastAsia="en-US"/>
        </w:rPr>
        <w:t>Уговорена вредност</w:t>
      </w:r>
      <w:r w:rsidR="00CD2EC5">
        <w:rPr>
          <w:lang w:val="sr-Cyrl-RS" w:eastAsia="en-US"/>
        </w:rPr>
        <w:t xml:space="preserve"> за Уговорене услуге и</w:t>
      </w:r>
      <w:r w:rsidRPr="002D6156">
        <w:rPr>
          <w:lang w:eastAsia="en-US"/>
        </w:rPr>
        <w:t xml:space="preserve"> </w:t>
      </w:r>
      <w:r>
        <w:rPr>
          <w:lang w:eastAsia="en-US"/>
        </w:rPr>
        <w:t xml:space="preserve">за </w:t>
      </w:r>
      <w:r w:rsidRPr="002D6156">
        <w:rPr>
          <w:lang w:eastAsia="en-US"/>
        </w:rPr>
        <w:t>софтверск</w:t>
      </w:r>
      <w:r>
        <w:rPr>
          <w:lang w:eastAsia="en-US"/>
        </w:rPr>
        <w:t>е</w:t>
      </w:r>
      <w:r w:rsidRPr="002D6156">
        <w:rPr>
          <w:lang w:eastAsia="en-US"/>
        </w:rPr>
        <w:t xml:space="preserve"> лиценц</w:t>
      </w:r>
      <w:r>
        <w:rPr>
          <w:lang w:eastAsia="en-US"/>
        </w:rPr>
        <w:t>е</w:t>
      </w:r>
      <w:r w:rsidRPr="002D6156">
        <w:rPr>
          <w:lang w:eastAsia="en-US"/>
        </w:rPr>
        <w:t xml:space="preserve"> из члана </w:t>
      </w:r>
      <w:r>
        <w:rPr>
          <w:lang w:eastAsia="en-US"/>
        </w:rPr>
        <w:t>3</w:t>
      </w:r>
      <w:r w:rsidRPr="002D6156">
        <w:rPr>
          <w:lang w:eastAsia="en-US"/>
        </w:rPr>
        <w:t xml:space="preserve">. овог уговора износи _________________ </w:t>
      </w:r>
      <w:r w:rsidR="00006C5F" w:rsidRPr="002D6156">
        <w:rPr>
          <w:lang w:eastAsia="en-US"/>
        </w:rPr>
        <w:t xml:space="preserve">(словима: _____________________), </w:t>
      </w:r>
      <w:r w:rsidRPr="002D6156">
        <w:rPr>
          <w:lang w:eastAsia="en-US"/>
        </w:rPr>
        <w:t>без урачунатог пореза на додату вредност.</w:t>
      </w:r>
      <w:r w:rsidR="00006C5F">
        <w:rPr>
          <w:lang w:eastAsia="en-US"/>
        </w:rPr>
        <w:t xml:space="preserve"> </w:t>
      </w:r>
      <w:r w:rsidR="00006C5F" w:rsidRPr="002D6156">
        <w:rPr>
          <w:lang w:eastAsia="en-US"/>
        </w:rPr>
        <w:t>(</w:t>
      </w:r>
      <w:r w:rsidR="00006C5F" w:rsidRPr="002D6156">
        <w:rPr>
          <w:i/>
          <w:lang w:eastAsia="en-US"/>
        </w:rPr>
        <w:t>навести износ и валуту из понуде</w:t>
      </w:r>
      <w:r w:rsidR="00006C5F">
        <w:rPr>
          <w:lang w:eastAsia="en-US"/>
        </w:rPr>
        <w:t>)</w:t>
      </w:r>
    </w:p>
    <w:p w:rsidR="0021308B" w:rsidRPr="00F61E37" w:rsidRDefault="0021308B" w:rsidP="0021308B">
      <w:pPr>
        <w:suppressAutoHyphens/>
      </w:pPr>
      <w:r w:rsidRPr="00F61E37">
        <w:t xml:space="preserve">Издавање фактуре од стране </w:t>
      </w:r>
      <w:r w:rsidR="00EF7805">
        <w:rPr>
          <w:lang w:val="sr-Cyrl-RS" w:eastAsia="en-US"/>
        </w:rPr>
        <w:t>Пружаоца услуге</w:t>
      </w:r>
      <w:r w:rsidR="00EF7805" w:rsidRPr="001E1ED4">
        <w:t xml:space="preserve"> </w:t>
      </w:r>
      <w:r w:rsidRPr="00F61E37">
        <w:t>врши се у року од 3 дана од дана потписивања Записника</w:t>
      </w:r>
      <w:r w:rsidR="00962AE0">
        <w:rPr>
          <w:rFonts w:eastAsiaTheme="minorHAnsi"/>
          <w:lang w:eastAsia="en-US"/>
        </w:rPr>
        <w:t xml:space="preserve"> о квантитативном </w:t>
      </w:r>
      <w:r w:rsidRPr="00F61E37">
        <w:rPr>
          <w:rFonts w:eastAsiaTheme="minorHAnsi"/>
          <w:lang w:eastAsia="en-US"/>
        </w:rPr>
        <w:t>пријему (у даљем тексту: Записник)</w:t>
      </w:r>
      <w:r w:rsidRPr="00F61E37">
        <w:t xml:space="preserve"> од стране </w:t>
      </w:r>
      <w:r w:rsidR="00045DDF">
        <w:rPr>
          <w:lang w:val="sr-Cyrl-RS"/>
        </w:rPr>
        <w:t>Корисника услуге</w:t>
      </w:r>
      <w:r w:rsidRPr="00F61E37">
        <w:t>Наручиоца</w:t>
      </w:r>
      <w:r w:rsidRPr="00633152">
        <w:t xml:space="preserve"> </w:t>
      </w:r>
      <w:r w:rsidRPr="00F61E37">
        <w:t xml:space="preserve">за </w:t>
      </w:r>
      <w:r w:rsidR="00CD2EC5">
        <w:rPr>
          <w:lang w:val="sr-Cyrl-RS"/>
        </w:rPr>
        <w:t xml:space="preserve">пружање Угорених услуга и </w:t>
      </w:r>
      <w:r w:rsidRPr="00F61E37">
        <w:t>испорук</w:t>
      </w:r>
      <w:r w:rsidR="00035959">
        <w:t>у</w:t>
      </w:r>
      <w:r w:rsidRPr="00F61E37">
        <w:t xml:space="preserve"> </w:t>
      </w:r>
      <w:r w:rsidRPr="00F61E37">
        <w:rPr>
          <w:lang w:eastAsia="en-US"/>
        </w:rPr>
        <w:t>софтверских лиценци</w:t>
      </w:r>
      <w:r w:rsidRPr="00F61E37">
        <w:t xml:space="preserve"> из члана 4. овог уговора.</w:t>
      </w:r>
    </w:p>
    <w:p w:rsidR="0021308B" w:rsidRPr="00F61E37" w:rsidRDefault="0021308B" w:rsidP="0021308B">
      <w:pPr>
        <w:suppressAutoHyphens/>
        <w:rPr>
          <w:bCs/>
          <w:i/>
        </w:rPr>
      </w:pPr>
      <w:r w:rsidRPr="00F61E37">
        <w:rPr>
          <w:i/>
        </w:rPr>
        <w:t xml:space="preserve">У случају да је </w:t>
      </w:r>
      <w:r>
        <w:rPr>
          <w:i/>
        </w:rPr>
        <w:t>вредност</w:t>
      </w:r>
      <w:r w:rsidRPr="00F61E37">
        <w:rPr>
          <w:i/>
        </w:rPr>
        <w:t xml:space="preserve"> изражена у еврима: </w:t>
      </w:r>
      <w:r w:rsidRPr="00EF7805">
        <w:t xml:space="preserve"> </w:t>
      </w:r>
      <w:r w:rsidRPr="00F61E37">
        <w:t>фактурисање врши у динарима прерачуном по средњем курсу НБС на да</w:t>
      </w:r>
      <w:r w:rsidR="00962AE0">
        <w:t>тум</w:t>
      </w:r>
      <w:r w:rsidRPr="00F61E37">
        <w:t xml:space="preserve"> промета</w:t>
      </w:r>
      <w:r w:rsidR="00962AE0">
        <w:t>, односно датум</w:t>
      </w:r>
      <w:r w:rsidRPr="00F61E37">
        <w:t xml:space="preserve"> потписивања Записника</w:t>
      </w:r>
      <w:r w:rsidRPr="00F61E37">
        <w:rPr>
          <w:rFonts w:eastAsiaTheme="minorHAnsi"/>
          <w:i/>
          <w:sz w:val="20"/>
          <w:lang w:eastAsia="en-US"/>
        </w:rPr>
        <w:t>.</w:t>
      </w:r>
      <w:r w:rsidRPr="00F61E37">
        <w:rPr>
          <w:i/>
        </w:rPr>
        <w:t xml:space="preserve"> </w:t>
      </w:r>
    </w:p>
    <w:p w:rsidR="0021308B" w:rsidRPr="002D6156" w:rsidRDefault="0021308B" w:rsidP="0021308B">
      <w:pPr>
        <w:rPr>
          <w:lang w:eastAsia="en-US"/>
        </w:rPr>
      </w:pPr>
      <w:r w:rsidRPr="00F61E37">
        <w:rPr>
          <w:lang w:eastAsia="en-US"/>
        </w:rPr>
        <w:t xml:space="preserve">Плаћање </w:t>
      </w:r>
      <w:r>
        <w:rPr>
          <w:lang w:eastAsia="en-US"/>
        </w:rPr>
        <w:t>уговорене вредности</w:t>
      </w:r>
      <w:r w:rsidRPr="00F61E37">
        <w:rPr>
          <w:lang w:eastAsia="en-US"/>
        </w:rPr>
        <w:t xml:space="preserve"> из става 1. овог члана вршиће сe у законском року до 45 </w:t>
      </w:r>
      <w:r w:rsidRPr="002D6156">
        <w:rPr>
          <w:lang w:eastAsia="en-US"/>
        </w:rPr>
        <w:t>(четрдесет пет) дана од датума пријема исправне фактуре</w:t>
      </w:r>
      <w:r w:rsidRPr="002D6156">
        <w:t xml:space="preserve"> издате од стране </w:t>
      </w:r>
      <w:r w:rsidR="00045DDF">
        <w:rPr>
          <w:lang w:val="sr-Cyrl-RS"/>
        </w:rPr>
        <w:t>Пружаоца услуге</w:t>
      </w:r>
      <w:r w:rsidRPr="00EF7805">
        <w:t xml:space="preserve"> </w:t>
      </w:r>
      <w:r w:rsidRPr="002D6156">
        <w:t>на бази прихваћеног и верификованог Записника</w:t>
      </w:r>
      <w:r w:rsidRPr="002D6156">
        <w:rPr>
          <w:rFonts w:eastAsiaTheme="minorHAnsi"/>
          <w:color w:val="000000"/>
          <w:lang w:eastAsia="en-US"/>
        </w:rPr>
        <w:t xml:space="preserve"> </w:t>
      </w:r>
      <w:r w:rsidRPr="002D6156">
        <w:t xml:space="preserve">од стране </w:t>
      </w:r>
      <w:r>
        <w:t>Наручиоца</w:t>
      </w:r>
      <w:r w:rsidRPr="002D6156">
        <w:rPr>
          <w:lang w:eastAsia="en-US"/>
        </w:rPr>
        <w:t>.</w:t>
      </w:r>
    </w:p>
    <w:p w:rsidR="0021308B" w:rsidRPr="00F61E37" w:rsidRDefault="0021308B" w:rsidP="0021308B">
      <w:r w:rsidRPr="00F61E37">
        <w:rPr>
          <w:i/>
        </w:rPr>
        <w:t xml:space="preserve">У случају да је </w:t>
      </w:r>
      <w:r>
        <w:rPr>
          <w:i/>
        </w:rPr>
        <w:t>вредност</w:t>
      </w:r>
      <w:r w:rsidRPr="00F61E37">
        <w:rPr>
          <w:i/>
        </w:rPr>
        <w:t xml:space="preserve"> изражена у еврима:</w:t>
      </w:r>
      <w:r>
        <w:rPr>
          <w:i/>
        </w:rPr>
        <w:t xml:space="preserve"> </w:t>
      </w:r>
      <w:r w:rsidRPr="00F61E37">
        <w:t xml:space="preserve">Плаћање уговорене вредности за цене изражене у еврима, вршиће се </w:t>
      </w:r>
      <w:r w:rsidR="00045DDF">
        <w:rPr>
          <w:lang w:val="sr-Cyrl-RS"/>
        </w:rPr>
        <w:t>Пружаоцу услуге</w:t>
      </w:r>
      <w:r w:rsidRPr="00EF7805">
        <w:t xml:space="preserve"> </w:t>
      </w:r>
      <w:r w:rsidRPr="00F61E37">
        <w:t>у динарима по средњем курсу евра Народне банке Србије на дан плаћања</w:t>
      </w:r>
      <w:r w:rsidRPr="00F61E37">
        <w:rPr>
          <w:rFonts w:eastAsiaTheme="minorHAnsi"/>
          <w:i/>
          <w:sz w:val="20"/>
          <w:lang w:eastAsia="en-US"/>
        </w:rPr>
        <w:t xml:space="preserve">. </w:t>
      </w:r>
    </w:p>
    <w:p w:rsidR="0021308B" w:rsidRPr="002D6156" w:rsidRDefault="0021308B" w:rsidP="0021308B">
      <w:pPr>
        <w:spacing w:before="240"/>
        <w:jc w:val="center"/>
        <w:rPr>
          <w:b/>
        </w:rPr>
      </w:pPr>
      <w:r w:rsidRPr="002D6156">
        <w:rPr>
          <w:b/>
        </w:rPr>
        <w:t>Члан 6.</w:t>
      </w:r>
      <w:r w:rsidRPr="002D6156">
        <w:rPr>
          <w:b/>
          <w:lang w:eastAsia="en-US"/>
        </w:rPr>
        <w:tab/>
      </w:r>
    </w:p>
    <w:p w:rsidR="0021308B" w:rsidRPr="002D6156" w:rsidRDefault="0021308B" w:rsidP="0021308B">
      <w:pPr>
        <w:rPr>
          <w:lang w:eastAsia="en-US"/>
        </w:rPr>
      </w:pPr>
      <w:r w:rsidRPr="002D6156">
        <w:rPr>
          <w:lang w:eastAsia="en-US"/>
        </w:rPr>
        <w:t xml:space="preserve">ЕПС се обавезује да користи само oдрeђeни тип, метрику и количину за софтверске лиценце, све у складу сa Прилогом 1. овог уговора. Уколико ЕПС не користи читав функционални обим и количину прибављене овим уговором, </w:t>
      </w:r>
      <w:r>
        <w:rPr>
          <w:lang w:eastAsia="en-US"/>
        </w:rPr>
        <w:t>уговорена вредност</w:t>
      </w:r>
      <w:r w:rsidRPr="002D6156">
        <w:rPr>
          <w:lang w:eastAsia="en-US"/>
        </w:rPr>
        <w:t xml:space="preserve"> из члана </w:t>
      </w:r>
      <w:r w:rsidRPr="002D6156">
        <w:t xml:space="preserve">2. </w:t>
      </w:r>
      <w:r w:rsidRPr="002D6156">
        <w:rPr>
          <w:lang w:eastAsia="en-US"/>
        </w:rPr>
        <w:t>и члана 5. oстaje непромењена.</w:t>
      </w:r>
    </w:p>
    <w:p w:rsidR="0021308B" w:rsidRPr="002D6156" w:rsidRDefault="0021308B" w:rsidP="0021308B">
      <w:pPr>
        <w:rPr>
          <w:lang w:eastAsia="en-US"/>
        </w:rPr>
      </w:pPr>
      <w:r w:rsidRPr="002D6156">
        <w:rPr>
          <w:lang w:eastAsia="en-US"/>
        </w:rPr>
        <w:t xml:space="preserve">Нa основу овог уговора, ЕПС има </w:t>
      </w:r>
      <w:r w:rsidR="00633152">
        <w:rPr>
          <w:lang w:val="sr-Cyrl-RS" w:eastAsia="en-US"/>
        </w:rPr>
        <w:t xml:space="preserve">неискључиво </w:t>
      </w:r>
      <w:r w:rsidRPr="002D6156">
        <w:rPr>
          <w:lang w:eastAsia="en-US"/>
        </w:rPr>
        <w:t>право коришћења софтверских производа у свему</w:t>
      </w:r>
      <w:r w:rsidRPr="002D6156">
        <w:t xml:space="preserve"> у складу са </w:t>
      </w:r>
      <w:r w:rsidRPr="002D6156">
        <w:rPr>
          <w:lang w:eastAsia="en-US"/>
        </w:rPr>
        <w:t xml:space="preserve">овим уговором, Прилогом </w:t>
      </w:r>
      <w:r w:rsidR="00035959">
        <w:rPr>
          <w:lang w:eastAsia="en-US"/>
        </w:rPr>
        <w:t>6</w:t>
      </w:r>
      <w:r w:rsidRPr="002D6156">
        <w:rPr>
          <w:lang w:eastAsia="en-US"/>
        </w:rPr>
        <w:t xml:space="preserve">. (Опште одредбе и услови произвођача софтвера) и </w:t>
      </w:r>
      <w:r w:rsidRPr="002D6156">
        <w:t xml:space="preserve">Прилогом </w:t>
      </w:r>
      <w:r w:rsidR="00035959">
        <w:t>7</w:t>
      </w:r>
      <w:r w:rsidRPr="002D6156">
        <w:t xml:space="preserve">. (Општи </w:t>
      </w:r>
      <w:r w:rsidRPr="002D6156">
        <w:rPr>
          <w:lang w:eastAsia="en-US"/>
        </w:rPr>
        <w:t>списак типова софтверских лиценци</w:t>
      </w:r>
      <w:r w:rsidRPr="002D6156">
        <w:t xml:space="preserve"> и </w:t>
      </w:r>
      <w:r w:rsidRPr="002D6156">
        <w:rPr>
          <w:lang w:eastAsia="en-US"/>
        </w:rPr>
        <w:t>правила коришћења</w:t>
      </w:r>
      <w:r w:rsidRPr="002D6156">
        <w:t>), који су саставни део овог уговора</w:t>
      </w:r>
      <w:r w:rsidRPr="002D6156">
        <w:rPr>
          <w:lang w:eastAsia="en-US"/>
        </w:rPr>
        <w:t xml:space="preserve">. </w:t>
      </w:r>
    </w:p>
    <w:p w:rsidR="00150E68" w:rsidRDefault="005E267D" w:rsidP="0021308B">
      <w:pPr>
        <w:rPr>
          <w:lang w:eastAsia="en-US"/>
        </w:rPr>
      </w:pPr>
      <w:r>
        <w:rPr>
          <w:lang w:eastAsia="en-US"/>
        </w:rPr>
        <w:t>Изврш</w:t>
      </w:r>
      <w:r w:rsidR="0021308B">
        <w:rPr>
          <w:lang w:eastAsia="en-US"/>
        </w:rPr>
        <w:t>илац</w:t>
      </w:r>
      <w:r w:rsidR="0021308B" w:rsidRPr="002D6156">
        <w:rPr>
          <w:lang w:eastAsia="en-US"/>
        </w:rPr>
        <w:t xml:space="preserve"> има право да извршава редовне провере лицeнци за софтвер. </w:t>
      </w:r>
    </w:p>
    <w:p w:rsidR="00150E68" w:rsidRDefault="00150E68" w:rsidP="00150E68">
      <w:pPr>
        <w:pStyle w:val="Subtitle"/>
        <w:rPr>
          <w:lang w:eastAsia="en-US"/>
        </w:rPr>
      </w:pPr>
      <w:r>
        <w:rPr>
          <w:lang w:eastAsia="en-US"/>
        </w:rPr>
        <w:br w:type="page"/>
      </w:r>
    </w:p>
    <w:p w:rsidR="0021308B" w:rsidRPr="002D6156" w:rsidRDefault="00E4318F" w:rsidP="005616C5">
      <w:pPr>
        <w:pStyle w:val="Bulleted"/>
        <w:numPr>
          <w:ilvl w:val="3"/>
          <w:numId w:val="74"/>
        </w:numPr>
        <w:tabs>
          <w:tab w:val="left" w:pos="284"/>
        </w:tabs>
        <w:spacing w:before="360"/>
        <w:ind w:left="709"/>
        <w:contextualSpacing w:val="0"/>
        <w:jc w:val="left"/>
        <w:rPr>
          <w:b/>
          <w:bCs/>
        </w:rPr>
      </w:pPr>
      <w:r>
        <w:rPr>
          <w:b/>
        </w:rPr>
        <w:lastRenderedPageBreak/>
        <w:t xml:space="preserve">УСЛУГА ОБЈЕДИЊЕНЕ ИМПЛЕМЕНТАЦИЈЕ </w:t>
      </w:r>
      <w:r w:rsidR="00820F3C">
        <w:rPr>
          <w:b/>
        </w:rPr>
        <w:t>S</w:t>
      </w:r>
      <w:r>
        <w:rPr>
          <w:b/>
        </w:rPr>
        <w:t>А</w:t>
      </w:r>
      <w:r w:rsidR="00820F3C">
        <w:rPr>
          <w:b/>
        </w:rPr>
        <w:t>P</w:t>
      </w:r>
      <w:r>
        <w:rPr>
          <w:b/>
        </w:rPr>
        <w:t xml:space="preserve"> ПРОИЗВОДА </w:t>
      </w:r>
    </w:p>
    <w:p w:rsidR="0021308B" w:rsidRPr="002D6156" w:rsidRDefault="0021308B" w:rsidP="0021308B">
      <w:pPr>
        <w:spacing w:before="240"/>
        <w:jc w:val="center"/>
        <w:rPr>
          <w:b/>
          <w:bCs/>
          <w:lang w:eastAsia="en-US"/>
        </w:rPr>
      </w:pPr>
      <w:r w:rsidRPr="002D6156">
        <w:rPr>
          <w:b/>
          <w:lang w:eastAsia="en-US"/>
        </w:rPr>
        <w:t xml:space="preserve">Члан </w:t>
      </w:r>
      <w:r w:rsidR="001723EC">
        <w:rPr>
          <w:b/>
          <w:lang w:eastAsia="en-US"/>
        </w:rPr>
        <w:t>7</w:t>
      </w:r>
      <w:r w:rsidRPr="002D6156">
        <w:rPr>
          <w:b/>
          <w:lang w:eastAsia="en-US"/>
        </w:rPr>
        <w:t>.</w:t>
      </w:r>
      <w:r w:rsidRPr="002D6156">
        <w:rPr>
          <w:b/>
          <w:lang w:eastAsia="en-US"/>
        </w:rPr>
        <w:tab/>
      </w:r>
    </w:p>
    <w:p w:rsidR="0021308B" w:rsidRPr="00ED55F5" w:rsidRDefault="0021308B" w:rsidP="0021308B">
      <w:pPr>
        <w:rPr>
          <w:lang w:eastAsia="en-US"/>
        </w:rPr>
      </w:pPr>
      <w:r w:rsidRPr="00ED55F5">
        <w:rPr>
          <w:lang w:eastAsia="en-US"/>
        </w:rPr>
        <w:t>ЕПС набавља</w:t>
      </w:r>
      <w:r w:rsidR="00CD2EC5">
        <w:rPr>
          <w:lang w:val="sr-Cyrl-RS" w:eastAsia="en-US"/>
        </w:rPr>
        <w:t xml:space="preserve"> Уговорену</w:t>
      </w:r>
      <w:r w:rsidRPr="00ED55F5">
        <w:rPr>
          <w:lang w:eastAsia="en-US"/>
        </w:rPr>
        <w:t xml:space="preserve"> услугу </w:t>
      </w:r>
      <w:r w:rsidR="00820F3C" w:rsidRPr="00ED55F5">
        <w:rPr>
          <w:lang w:eastAsia="en-US"/>
        </w:rPr>
        <w:t xml:space="preserve">обједињене имплeмeнтaциje </w:t>
      </w:r>
      <w:r w:rsidR="00820F3C" w:rsidRPr="00ED55F5">
        <w:rPr>
          <w:lang w:val="en-US" w:eastAsia="en-US"/>
        </w:rPr>
        <w:t>SAP</w:t>
      </w:r>
      <w:r w:rsidR="00820F3C" w:rsidRPr="00ED55F5">
        <w:rPr>
          <w:lang w:eastAsia="en-US"/>
        </w:rPr>
        <w:t xml:space="preserve"> производа</w:t>
      </w:r>
      <w:r w:rsidRPr="00ED55F5">
        <w:rPr>
          <w:lang w:eastAsia="en-US"/>
        </w:rPr>
        <w:t xml:space="preserve"> </w:t>
      </w:r>
      <w:r w:rsidRPr="00ED55F5">
        <w:t>деф</w:t>
      </w:r>
      <w:r w:rsidR="004F3CCC" w:rsidRPr="00ED55F5">
        <w:t xml:space="preserve">инисану у Прилогу </w:t>
      </w:r>
      <w:r w:rsidR="001723EC" w:rsidRPr="00ED55F5">
        <w:t>2</w:t>
      </w:r>
      <w:r w:rsidR="004F3CCC" w:rsidRPr="00ED55F5">
        <w:t xml:space="preserve">. и Прилогу </w:t>
      </w:r>
      <w:r w:rsidR="001723EC" w:rsidRPr="00ED55F5">
        <w:t>8</w:t>
      </w:r>
      <w:r w:rsidRPr="00ED55F5">
        <w:t>. (Општи услови пословања за услуге имплементације</w:t>
      </w:r>
      <w:r w:rsidR="00BE5C84" w:rsidRPr="00ED55F5">
        <w:t xml:space="preserve"> софтвера</w:t>
      </w:r>
      <w:r w:rsidRPr="00ED55F5">
        <w:t>), који су саставни део овог уговора</w:t>
      </w:r>
      <w:r w:rsidRPr="00ED55F5">
        <w:rPr>
          <w:lang w:eastAsia="en-US"/>
        </w:rPr>
        <w:t xml:space="preserve">. </w:t>
      </w:r>
    </w:p>
    <w:p w:rsidR="0021308B" w:rsidRPr="00ED55F5" w:rsidRDefault="0021308B" w:rsidP="0021308B">
      <w:pPr>
        <w:rPr>
          <w:lang w:eastAsia="en-US"/>
        </w:rPr>
      </w:pPr>
      <w:r w:rsidRPr="00ED55F5">
        <w:rPr>
          <w:lang w:eastAsia="en-US"/>
        </w:rPr>
        <w:t xml:space="preserve">Услуге имплементације односе се на стандардне софтверске производе из Прилога 1. овог уговора. </w:t>
      </w:r>
    </w:p>
    <w:p w:rsidR="0021308B" w:rsidRPr="00ED55F5" w:rsidRDefault="0021308B" w:rsidP="0021308B">
      <w:r w:rsidRPr="00ED55F5">
        <w:t>Функционалности софтвера које ћe бити имплементиране к</w:t>
      </w:r>
      <w:r w:rsidR="00EF7805">
        <w:t xml:space="preserve">ако би сe испунили захтеви </w:t>
      </w:r>
      <w:r w:rsidR="00EF7805">
        <w:rPr>
          <w:lang w:val="sr-Cyrl-RS"/>
        </w:rPr>
        <w:t>ЈП ЕПС</w:t>
      </w:r>
      <w:r w:rsidRPr="00ED55F5">
        <w:t xml:space="preserve">, су наведене у Прилогу </w:t>
      </w:r>
      <w:r w:rsidR="001723EC" w:rsidRPr="00ED55F5">
        <w:t>2</w:t>
      </w:r>
      <w:r w:rsidRPr="00ED55F5">
        <w:t>. овог уговора и не могу се мењати без обостране сагласности уговорних страна.</w:t>
      </w:r>
    </w:p>
    <w:p w:rsidR="0021308B" w:rsidRPr="002D6156" w:rsidRDefault="0021308B" w:rsidP="0021308B">
      <w:pPr>
        <w:rPr>
          <w:lang w:eastAsia="en-US"/>
        </w:rPr>
      </w:pPr>
      <w:r w:rsidRPr="00ED55F5">
        <w:t xml:space="preserve">Услуге имплементације ћe бити oбeзбeђeнe у складу сa </w:t>
      </w:r>
      <w:r w:rsidRPr="00ED55F5">
        <w:rPr>
          <w:lang w:eastAsia="en-US"/>
        </w:rPr>
        <w:t xml:space="preserve">детаљном функционалном спецификацијом која </w:t>
      </w:r>
      <w:r w:rsidRPr="00ED55F5">
        <w:t xml:space="preserve">ће бити израђена на основу функционалности софтвера дефинисаних у Прилогу </w:t>
      </w:r>
      <w:r w:rsidR="001723EC" w:rsidRPr="00ED55F5">
        <w:t>2</w:t>
      </w:r>
      <w:r w:rsidRPr="00ED55F5">
        <w:t>. о</w:t>
      </w:r>
      <w:r w:rsidRPr="002D6156">
        <w:t>вог уговора.</w:t>
      </w:r>
      <w:r w:rsidRPr="002D6156">
        <w:rPr>
          <w:lang w:eastAsia="en-US"/>
        </w:rPr>
        <w:t xml:space="preserve"> Детаљна функционална спецификација</w:t>
      </w:r>
      <w:r w:rsidRPr="002D6156">
        <w:t xml:space="preserve"> ће бити </w:t>
      </w:r>
      <w:r w:rsidRPr="002D6156">
        <w:rPr>
          <w:lang w:eastAsia="en-US"/>
        </w:rPr>
        <w:t xml:space="preserve">дефинисана </w:t>
      </w:r>
      <w:r w:rsidRPr="002D6156">
        <w:t>документом кojи ћe заједнички креирати и потписати обе уговорне стране и б</w:t>
      </w:r>
      <w:r w:rsidRPr="002D6156">
        <w:rPr>
          <w:lang w:eastAsia="en-US"/>
        </w:rPr>
        <w:t>ило кoje функционалности кoje нису експлицитно наведене у том документу неће бити обухваћене предметном услугом.</w:t>
      </w:r>
    </w:p>
    <w:p w:rsidR="0021308B" w:rsidRPr="002D6156" w:rsidRDefault="0021308B" w:rsidP="0021308B">
      <w:pPr>
        <w:spacing w:before="240"/>
        <w:jc w:val="center"/>
        <w:rPr>
          <w:b/>
          <w:bCs/>
          <w:lang w:eastAsia="en-US"/>
        </w:rPr>
      </w:pPr>
      <w:r w:rsidRPr="002D6156">
        <w:rPr>
          <w:b/>
          <w:lang w:eastAsia="en-US"/>
        </w:rPr>
        <w:t xml:space="preserve">Члан </w:t>
      </w:r>
      <w:r w:rsidR="00ED55F5">
        <w:rPr>
          <w:b/>
          <w:lang w:eastAsia="en-US"/>
        </w:rPr>
        <w:t>8</w:t>
      </w:r>
      <w:r w:rsidRPr="002D6156">
        <w:rPr>
          <w:b/>
          <w:lang w:eastAsia="en-US"/>
        </w:rPr>
        <w:t>.</w:t>
      </w:r>
    </w:p>
    <w:p w:rsidR="0021308B" w:rsidRPr="002D6156" w:rsidRDefault="00CD2EC5" w:rsidP="0021308B">
      <w:pPr>
        <w:rPr>
          <w:lang w:eastAsia="en-US"/>
        </w:rPr>
      </w:pPr>
      <w:r>
        <w:rPr>
          <w:lang w:val="sr-Cyrl-RS" w:eastAsia="en-US"/>
        </w:rPr>
        <w:t xml:space="preserve"> Пружалац услуге </w:t>
      </w:r>
      <w:r w:rsidR="0021308B" w:rsidRPr="002D6156">
        <w:rPr>
          <w:lang w:eastAsia="en-US"/>
        </w:rPr>
        <w:t xml:space="preserve">може </w:t>
      </w:r>
      <w:r w:rsidR="0021308B" w:rsidRPr="00271E0E">
        <w:rPr>
          <w:lang w:eastAsia="en-US"/>
        </w:rPr>
        <w:t xml:space="preserve">уз сагласност </w:t>
      </w:r>
      <w:r>
        <w:rPr>
          <w:lang w:val="sr-Cyrl-RS" w:eastAsia="en-US"/>
        </w:rPr>
        <w:t xml:space="preserve">Корисника услуге, </w:t>
      </w:r>
      <w:r w:rsidR="0021308B" w:rsidRPr="002D6156">
        <w:rPr>
          <w:lang w:eastAsia="en-US"/>
        </w:rPr>
        <w:t xml:space="preserve">да реализује током прojeктa нa другoj локацији кojу je одредио </w:t>
      </w:r>
      <w:r w:rsidR="005E267D">
        <w:rPr>
          <w:lang w:eastAsia="en-US"/>
        </w:rPr>
        <w:t>Изврш</w:t>
      </w:r>
      <w:r w:rsidR="0021308B">
        <w:rPr>
          <w:lang w:eastAsia="en-US"/>
        </w:rPr>
        <w:t>илац</w:t>
      </w:r>
      <w:r w:rsidR="0021308B" w:rsidRPr="002D6156">
        <w:rPr>
          <w:lang w:eastAsia="en-US"/>
        </w:rPr>
        <w:t xml:space="preserve"> (нпр. удаљено преко комуникационе линиje) и преко телефона.</w:t>
      </w:r>
    </w:p>
    <w:p w:rsidR="0021308B" w:rsidRDefault="0021308B" w:rsidP="0021308B">
      <w:pPr>
        <w:rPr>
          <w:b/>
          <w:lang w:eastAsia="en-US"/>
        </w:rPr>
      </w:pPr>
      <w:r w:rsidRPr="002D6156">
        <w:rPr>
          <w:lang w:eastAsia="en-US"/>
        </w:rPr>
        <w:t>Jeзик комуникације у реализацији прojeктa je српски. Сви документи који се односе на извршење уговорених обавеза су нa српском језику.</w:t>
      </w:r>
    </w:p>
    <w:p w:rsidR="0021308B" w:rsidRPr="002D6156" w:rsidRDefault="00F97D5F" w:rsidP="0021308B">
      <w:pPr>
        <w:spacing w:before="240"/>
        <w:jc w:val="center"/>
        <w:rPr>
          <w:b/>
          <w:lang w:eastAsia="en-US"/>
        </w:rPr>
      </w:pPr>
      <w:r>
        <w:rPr>
          <w:b/>
          <w:lang w:eastAsia="en-US"/>
        </w:rPr>
        <w:t xml:space="preserve">Члан </w:t>
      </w:r>
      <w:r w:rsidR="00ED55F5">
        <w:rPr>
          <w:b/>
          <w:lang w:eastAsia="en-US"/>
        </w:rPr>
        <w:t>9</w:t>
      </w:r>
      <w:r w:rsidR="0021308B" w:rsidRPr="002D6156">
        <w:rPr>
          <w:b/>
          <w:lang w:eastAsia="en-US"/>
        </w:rPr>
        <w:t>.</w:t>
      </w:r>
    </w:p>
    <w:p w:rsidR="00F97D5F" w:rsidRDefault="0021308B" w:rsidP="0021308B">
      <w:pPr>
        <w:rPr>
          <w:lang w:eastAsia="en-US"/>
        </w:rPr>
      </w:pPr>
      <w:r w:rsidRPr="002D6156">
        <w:rPr>
          <w:lang w:eastAsia="en-US"/>
        </w:rPr>
        <w:t xml:space="preserve">Детаљи распореда и плана извршења </w:t>
      </w:r>
      <w:r w:rsidR="00CD2EC5">
        <w:rPr>
          <w:lang w:val="sr-Cyrl-RS" w:eastAsia="en-US"/>
        </w:rPr>
        <w:t xml:space="preserve">Угорених </w:t>
      </w:r>
      <w:r w:rsidRPr="002D6156">
        <w:rPr>
          <w:lang w:eastAsia="en-US"/>
        </w:rPr>
        <w:t xml:space="preserve">услуга, као и листа обавеза и одговорности  имплементације описани су у </w:t>
      </w:r>
      <w:r w:rsidRPr="00ED55F5">
        <w:rPr>
          <w:lang w:eastAsia="en-US"/>
        </w:rPr>
        <w:t xml:space="preserve">Прилогу </w:t>
      </w:r>
      <w:r w:rsidR="00ED55F5" w:rsidRPr="00ED55F5">
        <w:rPr>
          <w:lang w:eastAsia="en-US"/>
        </w:rPr>
        <w:t>2</w:t>
      </w:r>
      <w:r w:rsidRPr="002D6156">
        <w:rPr>
          <w:lang w:eastAsia="en-US"/>
        </w:rPr>
        <w:t xml:space="preserve">., који је саставни део овог уговора. Детаљи кojи сe односе нa oргaнизaциjу прojeктa и детаљни пројектни распоред биће договорени у фази припреме прojeктa, документују се у облику пројектне документације и усвајају од стране одговорних лица </w:t>
      </w:r>
      <w:r w:rsidR="005E1A89" w:rsidRPr="002D6156">
        <w:rPr>
          <w:lang w:eastAsia="en-US"/>
        </w:rPr>
        <w:t xml:space="preserve">на пројекту </w:t>
      </w:r>
      <w:r w:rsidRPr="002D6156">
        <w:rPr>
          <w:lang w:eastAsia="en-US"/>
        </w:rPr>
        <w:t xml:space="preserve">обе </w:t>
      </w:r>
      <w:r w:rsidR="00CD2EC5">
        <w:rPr>
          <w:lang w:val="sr-Cyrl-RS" w:eastAsia="en-US"/>
        </w:rPr>
        <w:t>У</w:t>
      </w:r>
      <w:r w:rsidR="00CD2EC5" w:rsidRPr="002D6156">
        <w:rPr>
          <w:lang w:eastAsia="en-US"/>
        </w:rPr>
        <w:t xml:space="preserve">говорне </w:t>
      </w:r>
      <w:r w:rsidRPr="002D6156">
        <w:rPr>
          <w:lang w:eastAsia="en-US"/>
        </w:rPr>
        <w:t>стране.</w:t>
      </w:r>
    </w:p>
    <w:p w:rsidR="0021308B" w:rsidRPr="002D6156" w:rsidRDefault="00F97D5F" w:rsidP="0021308B">
      <w:pPr>
        <w:spacing w:before="240"/>
        <w:jc w:val="center"/>
        <w:rPr>
          <w:b/>
          <w:lang w:eastAsia="en-US"/>
        </w:rPr>
      </w:pPr>
      <w:r>
        <w:rPr>
          <w:b/>
          <w:lang w:eastAsia="en-US"/>
        </w:rPr>
        <w:t xml:space="preserve">Члан </w:t>
      </w:r>
      <w:r w:rsidR="00ED55F5">
        <w:rPr>
          <w:b/>
          <w:lang w:eastAsia="en-US"/>
        </w:rPr>
        <w:t>10</w:t>
      </w:r>
      <w:r w:rsidR="0021308B" w:rsidRPr="002D6156">
        <w:rPr>
          <w:b/>
          <w:lang w:eastAsia="en-US"/>
        </w:rPr>
        <w:t>.</w:t>
      </w:r>
    </w:p>
    <w:p w:rsidR="0021308B" w:rsidRPr="002D6156" w:rsidRDefault="0021308B" w:rsidP="0021308B">
      <w:pPr>
        <w:rPr>
          <w:lang w:eastAsia="en-US"/>
        </w:rPr>
      </w:pPr>
      <w:r>
        <w:rPr>
          <w:lang w:eastAsia="en-US"/>
        </w:rPr>
        <w:t>Уговорена вредност</w:t>
      </w:r>
      <w:r w:rsidR="00820F3C">
        <w:rPr>
          <w:lang w:eastAsia="en-US"/>
        </w:rPr>
        <w:t xml:space="preserve"> за </w:t>
      </w:r>
      <w:r w:rsidR="00CD2EC5">
        <w:rPr>
          <w:lang w:val="sr-Cyrl-RS" w:eastAsia="en-US"/>
        </w:rPr>
        <w:t xml:space="preserve">уговорену </w:t>
      </w:r>
      <w:r w:rsidR="00820F3C">
        <w:rPr>
          <w:lang w:eastAsia="en-US"/>
        </w:rPr>
        <w:t xml:space="preserve">услугу обједињене имплементације </w:t>
      </w:r>
      <w:r w:rsidR="00820F3C">
        <w:rPr>
          <w:lang w:val="en-US" w:eastAsia="en-US"/>
        </w:rPr>
        <w:t>SAP</w:t>
      </w:r>
      <w:r w:rsidR="00820F3C" w:rsidRPr="009A3ECF">
        <w:rPr>
          <w:lang w:eastAsia="en-US"/>
        </w:rPr>
        <w:t xml:space="preserve"> </w:t>
      </w:r>
      <w:r w:rsidR="00820F3C">
        <w:rPr>
          <w:lang w:eastAsia="en-US"/>
        </w:rPr>
        <w:t>производа</w:t>
      </w:r>
      <w:r w:rsidRPr="002D6156">
        <w:rPr>
          <w:lang w:eastAsia="en-US"/>
        </w:rPr>
        <w:t xml:space="preserve"> износи </w:t>
      </w:r>
      <w:r w:rsidRPr="002D6156">
        <w:t>___</w:t>
      </w:r>
      <w:r>
        <w:t>__</w:t>
      </w:r>
      <w:r w:rsidRPr="002D6156">
        <w:t>________</w:t>
      </w:r>
      <w:r>
        <w:t xml:space="preserve"> </w:t>
      </w:r>
      <w:r w:rsidR="00006C5F" w:rsidRPr="002D6156">
        <w:rPr>
          <w:lang w:eastAsia="en-US"/>
        </w:rPr>
        <w:t>(словима: ___________________)</w:t>
      </w:r>
      <w:r w:rsidRPr="002D6156">
        <w:rPr>
          <w:lang w:eastAsia="en-US"/>
        </w:rPr>
        <w:t>, без урачунатог пореза на додату вредност.</w:t>
      </w:r>
      <w:r w:rsidR="00006C5F">
        <w:rPr>
          <w:lang w:eastAsia="en-US"/>
        </w:rPr>
        <w:t xml:space="preserve"> </w:t>
      </w:r>
      <w:r w:rsidR="00006C5F" w:rsidRPr="002D6156">
        <w:rPr>
          <w:lang w:eastAsia="en-US"/>
        </w:rPr>
        <w:t>(</w:t>
      </w:r>
      <w:r w:rsidR="00006C5F" w:rsidRPr="002D6156">
        <w:rPr>
          <w:i/>
          <w:lang w:eastAsia="en-US"/>
        </w:rPr>
        <w:t>навести валуту и износ из понуде</w:t>
      </w:r>
      <w:r w:rsidR="00006C5F" w:rsidRPr="002D6156">
        <w:rPr>
          <w:lang w:eastAsia="en-US"/>
        </w:rPr>
        <w:t>)</w:t>
      </w:r>
    </w:p>
    <w:p w:rsidR="0021308B" w:rsidRPr="00C62EB1" w:rsidRDefault="0021308B" w:rsidP="0021308B">
      <w:pPr>
        <w:suppressAutoHyphens/>
      </w:pPr>
      <w:r w:rsidRPr="00C62EB1">
        <w:t xml:space="preserve">Издавање фактуре од стране </w:t>
      </w:r>
      <w:r w:rsidR="00045DDF">
        <w:rPr>
          <w:lang w:val="sr-Cyrl-RS"/>
        </w:rPr>
        <w:t>Пружаоца услуге</w:t>
      </w:r>
      <w:r w:rsidRPr="00EF7805">
        <w:t xml:space="preserve"> </w:t>
      </w:r>
      <w:r w:rsidRPr="00C62EB1">
        <w:t>врши се у року од 3 (три) дана од дана потписивања Записника</w:t>
      </w:r>
      <w:r w:rsidRPr="00C62EB1">
        <w:rPr>
          <w:rFonts w:eastAsiaTheme="minorHAnsi"/>
          <w:lang w:eastAsia="en-US"/>
        </w:rPr>
        <w:t xml:space="preserve"> о квантитативном и квалитативном пријему услуге</w:t>
      </w:r>
      <w:r w:rsidRPr="00C62EB1">
        <w:t xml:space="preserve"> од стране </w:t>
      </w:r>
      <w:r w:rsidR="00045DDF">
        <w:rPr>
          <w:lang w:val="sr-Cyrl-RS"/>
        </w:rPr>
        <w:t>Корисника услуге</w:t>
      </w:r>
      <w:r w:rsidRPr="00EF7805">
        <w:t xml:space="preserve"> </w:t>
      </w:r>
      <w:r w:rsidRPr="00C62EB1">
        <w:t>за сваку појединачну фазу пројекта.</w:t>
      </w:r>
    </w:p>
    <w:p w:rsidR="0021308B" w:rsidRPr="00C62EB1" w:rsidRDefault="0021308B" w:rsidP="005E1A89">
      <w:pPr>
        <w:suppressAutoHyphens/>
        <w:rPr>
          <w:bCs/>
        </w:rPr>
      </w:pPr>
      <w:r w:rsidRPr="00C62EB1">
        <w:rPr>
          <w:i/>
        </w:rPr>
        <w:t xml:space="preserve">У случају да је </w:t>
      </w:r>
      <w:r>
        <w:rPr>
          <w:i/>
        </w:rPr>
        <w:t>вредност</w:t>
      </w:r>
      <w:r w:rsidRPr="00C62EB1">
        <w:rPr>
          <w:i/>
        </w:rPr>
        <w:t xml:space="preserve"> изражена у еврима:</w:t>
      </w:r>
      <w:r w:rsidRPr="00C62EB1">
        <w:t xml:space="preserve"> </w:t>
      </w:r>
      <w:r w:rsidR="00045DDF">
        <w:rPr>
          <w:lang w:val="sr-Cyrl-RS"/>
        </w:rPr>
        <w:t>Пружалац услуге</w:t>
      </w:r>
      <w:r w:rsidRPr="00EF7805">
        <w:t xml:space="preserve"> </w:t>
      </w:r>
      <w:r w:rsidRPr="00C62EB1">
        <w:t>фактурисање врши у динарима прерачуном по средњем курсу НБС на да</w:t>
      </w:r>
      <w:r w:rsidR="00006C5F">
        <w:t>тум</w:t>
      </w:r>
      <w:r w:rsidRPr="00C62EB1">
        <w:t xml:space="preserve"> промета</w:t>
      </w:r>
      <w:r w:rsidR="00006C5F">
        <w:t>, односно датум</w:t>
      </w:r>
      <w:r w:rsidRPr="00C62EB1">
        <w:t xml:space="preserve"> потписивања Записника</w:t>
      </w:r>
      <w:r w:rsidRPr="00C62EB1">
        <w:rPr>
          <w:rFonts w:eastAsiaTheme="minorHAnsi"/>
          <w:i/>
          <w:sz w:val="20"/>
          <w:lang w:eastAsia="en-US"/>
        </w:rPr>
        <w:t>.</w:t>
      </w:r>
    </w:p>
    <w:p w:rsidR="0021308B" w:rsidRDefault="0021308B" w:rsidP="0021308B">
      <w:pPr>
        <w:rPr>
          <w:lang w:eastAsia="en-US"/>
        </w:rPr>
      </w:pPr>
      <w:r w:rsidRPr="002D6156">
        <w:rPr>
          <w:lang w:eastAsia="en-US"/>
        </w:rPr>
        <w:t xml:space="preserve">Плаћање </w:t>
      </w:r>
      <w:r>
        <w:rPr>
          <w:lang w:eastAsia="en-US"/>
        </w:rPr>
        <w:t>уговорене вредности</w:t>
      </w:r>
      <w:r w:rsidRPr="002D6156">
        <w:rPr>
          <w:lang w:eastAsia="en-US"/>
        </w:rPr>
        <w:t xml:space="preserve"> из става 1. овог члана вршиће сe у законском року до 45 (четрдесет пет) дана од датума пријема исправне фактуре</w:t>
      </w:r>
      <w:r w:rsidRPr="002D6156">
        <w:t xml:space="preserve"> издате од </w:t>
      </w:r>
      <w:r w:rsidRPr="002D6156">
        <w:lastRenderedPageBreak/>
        <w:t xml:space="preserve">стране </w:t>
      </w:r>
      <w:r w:rsidR="00045DDF">
        <w:rPr>
          <w:lang w:val="sr-Cyrl-RS"/>
        </w:rPr>
        <w:t xml:space="preserve">Пружаоца услуге </w:t>
      </w:r>
      <w:r w:rsidRPr="002D6156">
        <w:t xml:space="preserve">на бази прихваћеног и верификованог Записника од стране </w:t>
      </w:r>
      <w:r w:rsidR="00045DDF">
        <w:rPr>
          <w:lang w:val="sr-Cyrl-RS"/>
        </w:rPr>
        <w:t>Корисника услуге</w:t>
      </w:r>
      <w:r w:rsidRPr="002D6156">
        <w:t>, а</w:t>
      </w:r>
      <w:r w:rsidRPr="002D6156">
        <w:rPr>
          <w:lang w:eastAsia="en-US"/>
        </w:rPr>
        <w:t xml:space="preserve"> која ће бити издата по пријему сваке фазе пројекта на следећи начин:</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
        <w:gridCol w:w="4078"/>
        <w:gridCol w:w="849"/>
        <w:gridCol w:w="3247"/>
      </w:tblGrid>
      <w:tr w:rsidR="0021308B" w:rsidRPr="002D6156" w:rsidTr="00EF7805">
        <w:tc>
          <w:tcPr>
            <w:tcW w:w="494" w:type="pct"/>
            <w:vAlign w:val="bottom"/>
          </w:tcPr>
          <w:p w:rsidR="0021308B" w:rsidRPr="002D6156" w:rsidRDefault="0021308B" w:rsidP="00006C5F">
            <w:pPr>
              <w:autoSpaceDE w:val="0"/>
              <w:autoSpaceDN w:val="0"/>
              <w:adjustRightInd w:val="0"/>
              <w:spacing w:after="134"/>
              <w:ind w:left="363"/>
              <w:jc w:val="right"/>
              <w:rPr>
                <w:rFonts w:eastAsiaTheme="minorHAnsi"/>
                <w:color w:val="000000"/>
                <w:lang w:eastAsia="en-US"/>
              </w:rPr>
            </w:pPr>
          </w:p>
        </w:tc>
        <w:tc>
          <w:tcPr>
            <w:tcW w:w="2248" w:type="pct"/>
          </w:tcPr>
          <w:p w:rsidR="0021308B" w:rsidRPr="002D6156" w:rsidRDefault="0021308B" w:rsidP="008A0388">
            <w:pPr>
              <w:pStyle w:val="ListParagraph"/>
              <w:autoSpaceDE w:val="0"/>
              <w:autoSpaceDN w:val="0"/>
              <w:adjustRightInd w:val="0"/>
              <w:spacing w:after="134"/>
              <w:ind w:left="0"/>
              <w:jc w:val="center"/>
              <w:rPr>
                <w:rFonts w:eastAsiaTheme="minorHAnsi"/>
                <w:color w:val="000000"/>
                <w:lang w:eastAsia="en-US"/>
              </w:rPr>
            </w:pPr>
            <w:r w:rsidRPr="002D6156">
              <w:rPr>
                <w:rFonts w:eastAsiaTheme="minorHAnsi"/>
                <w:color w:val="000000"/>
                <w:lang w:eastAsia="en-US"/>
              </w:rPr>
              <w:t xml:space="preserve"> Фаза пројекта</w:t>
            </w:r>
          </w:p>
        </w:tc>
        <w:tc>
          <w:tcPr>
            <w:tcW w:w="468" w:type="pct"/>
          </w:tcPr>
          <w:p w:rsidR="0021308B" w:rsidRPr="002D6156" w:rsidRDefault="0021308B" w:rsidP="008A0388">
            <w:pPr>
              <w:pStyle w:val="ListParagraph"/>
              <w:autoSpaceDE w:val="0"/>
              <w:autoSpaceDN w:val="0"/>
              <w:adjustRightInd w:val="0"/>
              <w:spacing w:after="134"/>
              <w:ind w:left="0"/>
              <w:jc w:val="center"/>
              <w:rPr>
                <w:rFonts w:eastAsiaTheme="minorHAnsi"/>
                <w:color w:val="000000"/>
                <w:lang w:eastAsia="en-US"/>
              </w:rPr>
            </w:pPr>
          </w:p>
        </w:tc>
        <w:tc>
          <w:tcPr>
            <w:tcW w:w="1790" w:type="pct"/>
          </w:tcPr>
          <w:p w:rsidR="0021308B" w:rsidRPr="002D6156" w:rsidRDefault="0021308B" w:rsidP="008A0388">
            <w:pPr>
              <w:pStyle w:val="ListParagraph"/>
              <w:autoSpaceDE w:val="0"/>
              <w:autoSpaceDN w:val="0"/>
              <w:adjustRightInd w:val="0"/>
              <w:spacing w:after="134"/>
              <w:ind w:left="0"/>
              <w:jc w:val="center"/>
              <w:rPr>
                <w:rFonts w:eastAsiaTheme="minorHAnsi"/>
                <w:color w:val="000000"/>
                <w:lang w:eastAsia="en-US"/>
              </w:rPr>
            </w:pPr>
            <w:r w:rsidRPr="002D6156">
              <w:rPr>
                <w:rFonts w:eastAsiaTheme="minorHAnsi"/>
                <w:color w:val="000000"/>
                <w:lang w:eastAsia="en-US"/>
              </w:rPr>
              <w:t>% или износ</w:t>
            </w:r>
          </w:p>
        </w:tc>
      </w:tr>
      <w:tr w:rsidR="0021308B" w:rsidRPr="002D6156" w:rsidTr="00EF7805">
        <w:trPr>
          <w:trHeight w:val="454"/>
        </w:trPr>
        <w:tc>
          <w:tcPr>
            <w:tcW w:w="494" w:type="pct"/>
            <w:vAlign w:val="bottom"/>
          </w:tcPr>
          <w:p w:rsidR="0021308B" w:rsidRPr="002D6156" w:rsidRDefault="0021308B" w:rsidP="00006C5F">
            <w:pPr>
              <w:pStyle w:val="ListParagraph"/>
              <w:autoSpaceDE w:val="0"/>
              <w:autoSpaceDN w:val="0"/>
              <w:adjustRightInd w:val="0"/>
              <w:spacing w:after="134"/>
              <w:ind w:left="0"/>
              <w:jc w:val="right"/>
              <w:rPr>
                <w:rFonts w:eastAsiaTheme="minorHAnsi"/>
                <w:color w:val="000000"/>
                <w:sz w:val="22"/>
                <w:szCs w:val="22"/>
                <w:lang w:eastAsia="en-US"/>
              </w:rPr>
            </w:pPr>
            <w:r w:rsidRPr="002D6156">
              <w:rPr>
                <w:rFonts w:eastAsiaTheme="minorHAnsi"/>
                <w:color w:val="000000"/>
                <w:sz w:val="22"/>
                <w:szCs w:val="22"/>
                <w:lang w:eastAsia="en-US"/>
              </w:rPr>
              <w:t>1.</w:t>
            </w:r>
          </w:p>
        </w:tc>
        <w:tc>
          <w:tcPr>
            <w:tcW w:w="2248" w:type="pct"/>
            <w:tcBorders>
              <w:bottom w:val="single" w:sz="4" w:space="0" w:color="auto"/>
            </w:tcBorders>
          </w:tcPr>
          <w:p w:rsidR="0021308B" w:rsidRPr="002D6156" w:rsidRDefault="0021308B" w:rsidP="008A0388">
            <w:pPr>
              <w:pStyle w:val="ListParagraph"/>
              <w:autoSpaceDE w:val="0"/>
              <w:autoSpaceDN w:val="0"/>
              <w:adjustRightInd w:val="0"/>
              <w:spacing w:after="134"/>
              <w:ind w:left="0"/>
              <w:jc w:val="left"/>
              <w:rPr>
                <w:rFonts w:eastAsiaTheme="minorHAnsi"/>
                <w:color w:val="000000"/>
                <w:sz w:val="22"/>
                <w:szCs w:val="22"/>
                <w:lang w:eastAsia="en-US"/>
              </w:rPr>
            </w:pPr>
          </w:p>
        </w:tc>
        <w:tc>
          <w:tcPr>
            <w:tcW w:w="468" w:type="pct"/>
          </w:tcPr>
          <w:p w:rsidR="0021308B" w:rsidRPr="002D6156" w:rsidRDefault="0021308B" w:rsidP="008A0388">
            <w:pPr>
              <w:pStyle w:val="ListParagraph"/>
              <w:autoSpaceDE w:val="0"/>
              <w:autoSpaceDN w:val="0"/>
              <w:adjustRightInd w:val="0"/>
              <w:spacing w:after="134"/>
              <w:ind w:left="0"/>
              <w:jc w:val="center"/>
              <w:rPr>
                <w:rFonts w:eastAsiaTheme="minorHAnsi"/>
                <w:color w:val="000000"/>
                <w:sz w:val="22"/>
                <w:szCs w:val="22"/>
                <w:lang w:eastAsia="en-US"/>
              </w:rPr>
            </w:pPr>
          </w:p>
        </w:tc>
        <w:tc>
          <w:tcPr>
            <w:tcW w:w="1790" w:type="pct"/>
            <w:tcBorders>
              <w:bottom w:val="single" w:sz="4" w:space="0" w:color="auto"/>
            </w:tcBorders>
          </w:tcPr>
          <w:p w:rsidR="0021308B" w:rsidRPr="002D6156" w:rsidRDefault="0021308B" w:rsidP="008A0388">
            <w:pPr>
              <w:pStyle w:val="ListParagraph"/>
              <w:autoSpaceDE w:val="0"/>
              <w:autoSpaceDN w:val="0"/>
              <w:adjustRightInd w:val="0"/>
              <w:spacing w:after="134"/>
              <w:ind w:left="0"/>
              <w:jc w:val="center"/>
              <w:rPr>
                <w:rFonts w:eastAsiaTheme="minorHAnsi"/>
                <w:color w:val="000000"/>
                <w:sz w:val="22"/>
                <w:szCs w:val="22"/>
                <w:lang w:eastAsia="en-US"/>
              </w:rPr>
            </w:pPr>
          </w:p>
        </w:tc>
      </w:tr>
      <w:tr w:rsidR="0021308B" w:rsidRPr="002D6156" w:rsidTr="00EF7805">
        <w:trPr>
          <w:trHeight w:val="454"/>
        </w:trPr>
        <w:tc>
          <w:tcPr>
            <w:tcW w:w="494" w:type="pct"/>
            <w:vAlign w:val="bottom"/>
          </w:tcPr>
          <w:p w:rsidR="0021308B" w:rsidRPr="002D6156" w:rsidRDefault="0021308B" w:rsidP="00006C5F">
            <w:pPr>
              <w:pStyle w:val="ListParagraph"/>
              <w:autoSpaceDE w:val="0"/>
              <w:autoSpaceDN w:val="0"/>
              <w:adjustRightInd w:val="0"/>
              <w:spacing w:after="134"/>
              <w:ind w:left="0"/>
              <w:jc w:val="right"/>
              <w:rPr>
                <w:rFonts w:eastAsiaTheme="minorHAnsi"/>
                <w:color w:val="000000"/>
                <w:sz w:val="22"/>
                <w:szCs w:val="22"/>
                <w:lang w:eastAsia="en-US"/>
              </w:rPr>
            </w:pPr>
            <w:r w:rsidRPr="002D6156">
              <w:rPr>
                <w:rFonts w:eastAsiaTheme="minorHAnsi"/>
                <w:color w:val="000000"/>
                <w:sz w:val="22"/>
                <w:szCs w:val="22"/>
                <w:lang w:eastAsia="en-US"/>
              </w:rPr>
              <w:t>2.</w:t>
            </w:r>
          </w:p>
        </w:tc>
        <w:tc>
          <w:tcPr>
            <w:tcW w:w="2248" w:type="pct"/>
            <w:tcBorders>
              <w:top w:val="single" w:sz="4" w:space="0" w:color="auto"/>
              <w:bottom w:val="single" w:sz="4" w:space="0" w:color="auto"/>
            </w:tcBorders>
          </w:tcPr>
          <w:p w:rsidR="0021308B" w:rsidRPr="002D6156" w:rsidRDefault="0021308B" w:rsidP="008A0388">
            <w:pPr>
              <w:pStyle w:val="ListParagraph"/>
              <w:autoSpaceDE w:val="0"/>
              <w:autoSpaceDN w:val="0"/>
              <w:adjustRightInd w:val="0"/>
              <w:spacing w:after="134"/>
              <w:ind w:left="0"/>
              <w:jc w:val="center"/>
              <w:rPr>
                <w:rFonts w:eastAsiaTheme="minorHAnsi"/>
                <w:color w:val="000000"/>
                <w:sz w:val="22"/>
                <w:szCs w:val="22"/>
                <w:lang w:eastAsia="en-US"/>
              </w:rPr>
            </w:pPr>
          </w:p>
        </w:tc>
        <w:tc>
          <w:tcPr>
            <w:tcW w:w="468" w:type="pct"/>
          </w:tcPr>
          <w:p w:rsidR="0021308B" w:rsidRPr="002D6156" w:rsidRDefault="0021308B" w:rsidP="008A0388">
            <w:pPr>
              <w:pStyle w:val="ListParagraph"/>
              <w:autoSpaceDE w:val="0"/>
              <w:autoSpaceDN w:val="0"/>
              <w:adjustRightInd w:val="0"/>
              <w:spacing w:after="134"/>
              <w:ind w:left="0"/>
              <w:jc w:val="center"/>
              <w:rPr>
                <w:rFonts w:eastAsiaTheme="minorHAnsi"/>
                <w:color w:val="000000"/>
                <w:sz w:val="22"/>
                <w:szCs w:val="22"/>
                <w:lang w:eastAsia="en-US"/>
              </w:rPr>
            </w:pPr>
          </w:p>
        </w:tc>
        <w:tc>
          <w:tcPr>
            <w:tcW w:w="1790" w:type="pct"/>
            <w:tcBorders>
              <w:top w:val="single" w:sz="4" w:space="0" w:color="auto"/>
              <w:bottom w:val="single" w:sz="4" w:space="0" w:color="auto"/>
            </w:tcBorders>
          </w:tcPr>
          <w:p w:rsidR="0021308B" w:rsidRPr="002D6156" w:rsidRDefault="0021308B" w:rsidP="008A0388">
            <w:pPr>
              <w:pStyle w:val="ListParagraph"/>
              <w:autoSpaceDE w:val="0"/>
              <w:autoSpaceDN w:val="0"/>
              <w:adjustRightInd w:val="0"/>
              <w:spacing w:after="134"/>
              <w:ind w:left="0"/>
              <w:jc w:val="center"/>
              <w:rPr>
                <w:rFonts w:eastAsiaTheme="minorHAnsi"/>
                <w:color w:val="000000"/>
                <w:sz w:val="22"/>
                <w:szCs w:val="22"/>
                <w:lang w:eastAsia="en-US"/>
              </w:rPr>
            </w:pPr>
          </w:p>
        </w:tc>
      </w:tr>
      <w:tr w:rsidR="0021308B" w:rsidRPr="002D6156" w:rsidTr="00EF7805">
        <w:trPr>
          <w:trHeight w:val="454"/>
        </w:trPr>
        <w:tc>
          <w:tcPr>
            <w:tcW w:w="494" w:type="pct"/>
            <w:vAlign w:val="bottom"/>
          </w:tcPr>
          <w:p w:rsidR="0021308B" w:rsidRPr="002D6156" w:rsidRDefault="0021308B" w:rsidP="00006C5F">
            <w:pPr>
              <w:pStyle w:val="ListParagraph"/>
              <w:autoSpaceDE w:val="0"/>
              <w:autoSpaceDN w:val="0"/>
              <w:adjustRightInd w:val="0"/>
              <w:spacing w:after="134"/>
              <w:ind w:left="0"/>
              <w:jc w:val="right"/>
              <w:rPr>
                <w:rFonts w:eastAsiaTheme="minorHAnsi"/>
                <w:color w:val="000000"/>
                <w:sz w:val="22"/>
                <w:szCs w:val="22"/>
                <w:lang w:eastAsia="en-US"/>
              </w:rPr>
            </w:pPr>
            <w:r w:rsidRPr="002D6156">
              <w:rPr>
                <w:rFonts w:eastAsiaTheme="minorHAnsi"/>
                <w:color w:val="000000"/>
                <w:sz w:val="22"/>
                <w:szCs w:val="22"/>
                <w:lang w:eastAsia="en-US"/>
              </w:rPr>
              <w:t>…</w:t>
            </w:r>
          </w:p>
        </w:tc>
        <w:tc>
          <w:tcPr>
            <w:tcW w:w="2248" w:type="pct"/>
            <w:tcBorders>
              <w:top w:val="single" w:sz="4" w:space="0" w:color="auto"/>
              <w:bottom w:val="single" w:sz="4" w:space="0" w:color="auto"/>
            </w:tcBorders>
          </w:tcPr>
          <w:p w:rsidR="0021308B" w:rsidRPr="002D6156" w:rsidRDefault="0021308B" w:rsidP="008A0388">
            <w:pPr>
              <w:pStyle w:val="ListParagraph"/>
              <w:autoSpaceDE w:val="0"/>
              <w:autoSpaceDN w:val="0"/>
              <w:adjustRightInd w:val="0"/>
              <w:spacing w:after="134"/>
              <w:ind w:left="0"/>
              <w:jc w:val="left"/>
              <w:rPr>
                <w:rFonts w:eastAsiaTheme="minorHAnsi"/>
                <w:color w:val="000000"/>
                <w:sz w:val="22"/>
                <w:szCs w:val="22"/>
                <w:lang w:eastAsia="en-US"/>
              </w:rPr>
            </w:pPr>
          </w:p>
        </w:tc>
        <w:tc>
          <w:tcPr>
            <w:tcW w:w="468" w:type="pct"/>
          </w:tcPr>
          <w:p w:rsidR="0021308B" w:rsidRPr="002D6156" w:rsidRDefault="0021308B" w:rsidP="008A0388">
            <w:pPr>
              <w:pStyle w:val="ListParagraph"/>
              <w:autoSpaceDE w:val="0"/>
              <w:autoSpaceDN w:val="0"/>
              <w:adjustRightInd w:val="0"/>
              <w:spacing w:after="134"/>
              <w:ind w:left="0"/>
              <w:jc w:val="left"/>
              <w:rPr>
                <w:rFonts w:eastAsiaTheme="minorHAnsi"/>
                <w:color w:val="000000"/>
                <w:sz w:val="22"/>
                <w:szCs w:val="22"/>
                <w:lang w:eastAsia="en-US"/>
              </w:rPr>
            </w:pPr>
          </w:p>
        </w:tc>
        <w:tc>
          <w:tcPr>
            <w:tcW w:w="1790" w:type="pct"/>
            <w:tcBorders>
              <w:top w:val="single" w:sz="4" w:space="0" w:color="auto"/>
              <w:bottom w:val="single" w:sz="4" w:space="0" w:color="auto"/>
            </w:tcBorders>
          </w:tcPr>
          <w:p w:rsidR="0021308B" w:rsidRPr="002D6156" w:rsidRDefault="0021308B" w:rsidP="008A0388">
            <w:pPr>
              <w:pStyle w:val="ListParagraph"/>
              <w:autoSpaceDE w:val="0"/>
              <w:autoSpaceDN w:val="0"/>
              <w:adjustRightInd w:val="0"/>
              <w:spacing w:after="134"/>
              <w:ind w:left="0"/>
              <w:jc w:val="left"/>
              <w:rPr>
                <w:rFonts w:eastAsiaTheme="minorHAnsi"/>
                <w:color w:val="000000"/>
                <w:sz w:val="22"/>
                <w:szCs w:val="22"/>
                <w:lang w:eastAsia="en-US"/>
              </w:rPr>
            </w:pPr>
          </w:p>
        </w:tc>
      </w:tr>
    </w:tbl>
    <w:p w:rsidR="0021308B" w:rsidRPr="00C62EB1" w:rsidRDefault="0021308B" w:rsidP="0021308B">
      <w:pPr>
        <w:rPr>
          <w:lang w:eastAsia="en-US"/>
        </w:rPr>
      </w:pPr>
      <w:r w:rsidRPr="00C62EB1">
        <w:rPr>
          <w:lang w:eastAsia="en-US"/>
        </w:rPr>
        <w:t xml:space="preserve"> </w:t>
      </w:r>
      <w:r w:rsidRPr="00C62EB1">
        <w:rPr>
          <w:lang w:eastAsia="en-US"/>
        </w:rPr>
        <w:tab/>
        <w:t>(</w:t>
      </w:r>
      <w:r w:rsidRPr="00C62EB1">
        <w:rPr>
          <w:i/>
          <w:lang w:eastAsia="en-US"/>
        </w:rPr>
        <w:t>навести фазе, услове</w:t>
      </w:r>
      <w:r w:rsidRPr="00C62EB1">
        <w:rPr>
          <w:i/>
        </w:rPr>
        <w:t xml:space="preserve"> и </w:t>
      </w:r>
      <w:r w:rsidRPr="00C62EB1">
        <w:rPr>
          <w:i/>
          <w:lang w:eastAsia="en-US"/>
        </w:rPr>
        <w:t>начин плаћања</w:t>
      </w:r>
      <w:r w:rsidRPr="00C62EB1">
        <w:rPr>
          <w:i/>
        </w:rPr>
        <w:t xml:space="preserve"> из понуде</w:t>
      </w:r>
      <w:r w:rsidRPr="00C62EB1">
        <w:rPr>
          <w:i/>
          <w:lang w:eastAsia="en-US"/>
        </w:rPr>
        <w:t>)</w:t>
      </w:r>
      <w:r w:rsidRPr="00C62EB1">
        <w:rPr>
          <w:lang w:eastAsia="en-US"/>
        </w:rPr>
        <w:t>.</w:t>
      </w:r>
    </w:p>
    <w:p w:rsidR="0021308B" w:rsidRPr="00C62EB1" w:rsidRDefault="0021308B" w:rsidP="0021308B">
      <w:r w:rsidRPr="00C62EB1">
        <w:rPr>
          <w:i/>
        </w:rPr>
        <w:t xml:space="preserve">У случају да је </w:t>
      </w:r>
      <w:r>
        <w:rPr>
          <w:i/>
        </w:rPr>
        <w:t>вредност</w:t>
      </w:r>
      <w:r w:rsidRPr="00C62EB1">
        <w:rPr>
          <w:i/>
        </w:rPr>
        <w:t xml:space="preserve"> изражена у еврима:</w:t>
      </w:r>
      <w:r w:rsidRPr="00C62EB1">
        <w:t xml:space="preserve"> Плаћање уговорене вредности за цене изражене у еврима, вршиће се </w:t>
      </w:r>
      <w:r w:rsidR="00045DDF">
        <w:rPr>
          <w:lang w:val="sr-Cyrl-RS"/>
        </w:rPr>
        <w:t>Пружаоцу услуге</w:t>
      </w:r>
      <w:r w:rsidRPr="00C62EB1">
        <w:t xml:space="preserve"> у динарима по средњем курсу евра Народне банке Србије на дан плаћања</w:t>
      </w:r>
      <w:r w:rsidRPr="00C62EB1">
        <w:rPr>
          <w:rFonts w:eastAsiaTheme="minorHAnsi"/>
          <w:i/>
          <w:sz w:val="20"/>
          <w:lang w:eastAsia="en-US"/>
        </w:rPr>
        <w:t>.</w:t>
      </w:r>
    </w:p>
    <w:p w:rsidR="0021308B" w:rsidRDefault="0021308B" w:rsidP="0021308B">
      <w:pPr>
        <w:rPr>
          <w:lang w:eastAsia="en-US"/>
        </w:rPr>
      </w:pPr>
      <w:r w:rsidRPr="002D6156">
        <w:rPr>
          <w:lang w:eastAsia="en-US"/>
        </w:rPr>
        <w:t xml:space="preserve">У </w:t>
      </w:r>
      <w:r>
        <w:rPr>
          <w:lang w:eastAsia="en-US"/>
        </w:rPr>
        <w:t>уговорену вредност</w:t>
      </w:r>
      <w:r w:rsidRPr="002D6156">
        <w:rPr>
          <w:lang w:eastAsia="en-US"/>
        </w:rPr>
        <w:t xml:space="preserve"> су укључени сви трошкови свих консултаната ангажованих на пројекту имплементације.</w:t>
      </w:r>
    </w:p>
    <w:p w:rsidR="00820F3C" w:rsidRPr="00356C5A" w:rsidRDefault="00820F3C" w:rsidP="005616C5">
      <w:pPr>
        <w:pStyle w:val="Bulleted"/>
        <w:numPr>
          <w:ilvl w:val="3"/>
          <w:numId w:val="74"/>
        </w:numPr>
        <w:tabs>
          <w:tab w:val="left" w:pos="426"/>
        </w:tabs>
        <w:spacing w:before="360"/>
        <w:ind w:left="426" w:hanging="437"/>
        <w:contextualSpacing w:val="0"/>
        <w:jc w:val="left"/>
        <w:rPr>
          <w:b/>
          <w:bCs/>
        </w:rPr>
      </w:pPr>
      <w:r>
        <w:rPr>
          <w:b/>
        </w:rPr>
        <w:t>УСЛУГЕ ПРИЛАГОЂЕЊА ИМПЛЕМЕНТИРАНОГ SAP СИСТЕМА</w:t>
      </w:r>
    </w:p>
    <w:p w:rsidR="00356C5A" w:rsidRPr="00356C5A" w:rsidRDefault="00356C5A" w:rsidP="00356C5A">
      <w:pPr>
        <w:tabs>
          <w:tab w:val="left" w:pos="426"/>
        </w:tabs>
        <w:autoSpaceDE w:val="0"/>
        <w:autoSpaceDN w:val="0"/>
        <w:jc w:val="center"/>
        <w:rPr>
          <w:b/>
        </w:rPr>
      </w:pPr>
      <w:r w:rsidRPr="00356C5A">
        <w:rPr>
          <w:b/>
        </w:rPr>
        <w:t xml:space="preserve">Члан </w:t>
      </w:r>
      <w:r w:rsidR="00ED55F5">
        <w:rPr>
          <w:b/>
        </w:rPr>
        <w:t>11</w:t>
      </w:r>
      <w:r w:rsidRPr="00356C5A">
        <w:rPr>
          <w:b/>
        </w:rPr>
        <w:t>.</w:t>
      </w:r>
    </w:p>
    <w:p w:rsidR="00680104" w:rsidRPr="00D73A31" w:rsidRDefault="00680104" w:rsidP="00680104">
      <w:pPr>
        <w:rPr>
          <w:rFonts w:cs="Arial"/>
          <w:noProof/>
          <w:szCs w:val="24"/>
          <w:lang w:eastAsia="en-US"/>
        </w:rPr>
      </w:pPr>
      <w:r w:rsidRPr="008A4522">
        <w:rPr>
          <w:rFonts w:cs="Arial"/>
          <w:noProof/>
          <w:szCs w:val="24"/>
          <w:lang w:eastAsia="en-US"/>
        </w:rPr>
        <w:t xml:space="preserve">ЕПС набавља </w:t>
      </w:r>
      <w:r w:rsidR="00CD2EC5">
        <w:rPr>
          <w:rFonts w:cs="Arial"/>
          <w:noProof/>
          <w:szCs w:val="24"/>
          <w:lang w:val="sr-Cyrl-RS" w:eastAsia="en-US"/>
        </w:rPr>
        <w:t xml:space="preserve">Уговорене </w:t>
      </w:r>
      <w:r w:rsidRPr="008A4522">
        <w:rPr>
          <w:rFonts w:cs="Arial"/>
          <w:noProof/>
          <w:szCs w:val="24"/>
          <w:lang w:eastAsia="en-US"/>
        </w:rPr>
        <w:t xml:space="preserve">услугe прилагођавања претходно имплементираног SAP </w:t>
      </w:r>
      <w:r>
        <w:rPr>
          <w:rFonts w:cs="Arial"/>
          <w:noProof/>
          <w:szCs w:val="24"/>
          <w:lang w:eastAsia="en-US"/>
        </w:rPr>
        <w:t xml:space="preserve">система </w:t>
      </w:r>
      <w:r w:rsidRPr="008A4522">
        <w:rPr>
          <w:rFonts w:cs="Arial"/>
          <w:noProof/>
          <w:szCs w:val="24"/>
          <w:lang w:eastAsia="en-US"/>
        </w:rPr>
        <w:t>са циљем њег</w:t>
      </w:r>
      <w:r>
        <w:rPr>
          <w:rFonts w:cs="Arial"/>
          <w:noProof/>
          <w:szCs w:val="24"/>
          <w:lang w:eastAsia="en-US"/>
        </w:rPr>
        <w:t xml:space="preserve">ове интеграција са новим SAP </w:t>
      </w:r>
      <w:r>
        <w:rPr>
          <w:rFonts w:cs="Arial"/>
          <w:noProof/>
          <w:szCs w:val="24"/>
          <w:lang w:val="en-US" w:eastAsia="en-US"/>
        </w:rPr>
        <w:t>ERP</w:t>
      </w:r>
      <w:r>
        <w:rPr>
          <w:rFonts w:cs="Arial"/>
          <w:noProof/>
          <w:szCs w:val="24"/>
          <w:lang w:eastAsia="en-US"/>
        </w:rPr>
        <w:t xml:space="preserve"> системима</w:t>
      </w:r>
      <w:r w:rsidRPr="008A4522">
        <w:rPr>
          <w:rFonts w:cs="Arial"/>
          <w:noProof/>
          <w:szCs w:val="24"/>
          <w:lang w:eastAsia="en-US"/>
        </w:rPr>
        <w:t xml:space="preserve">, </w:t>
      </w:r>
      <w:r w:rsidRPr="008A4522">
        <w:rPr>
          <w:rFonts w:cs="Arial"/>
          <w:szCs w:val="24"/>
        </w:rPr>
        <w:t xml:space="preserve">дефинисаним у </w:t>
      </w:r>
      <w:r w:rsidRPr="00ED1660">
        <w:rPr>
          <w:rFonts w:cs="Arial"/>
          <w:szCs w:val="24"/>
        </w:rPr>
        <w:t xml:space="preserve">Прилогу </w:t>
      </w:r>
      <w:r w:rsidR="00ED1660" w:rsidRPr="00ED1660">
        <w:rPr>
          <w:rFonts w:cs="Arial"/>
          <w:szCs w:val="24"/>
        </w:rPr>
        <w:t>3</w:t>
      </w:r>
      <w:r w:rsidRPr="00BE5C84">
        <w:rPr>
          <w:rFonts w:cs="Arial"/>
          <w:noProof/>
          <w:szCs w:val="24"/>
        </w:rPr>
        <w:t>,</w:t>
      </w:r>
      <w:r w:rsidRPr="008A4522">
        <w:rPr>
          <w:rFonts w:cs="Arial"/>
          <w:noProof/>
          <w:szCs w:val="24"/>
        </w:rPr>
        <w:t xml:space="preserve"> који</w:t>
      </w:r>
      <w:r w:rsidRPr="00D73A31">
        <w:rPr>
          <w:rFonts w:cs="Arial"/>
          <w:noProof/>
          <w:szCs w:val="24"/>
        </w:rPr>
        <w:t xml:space="preserve"> je саставни део овог уговора</w:t>
      </w:r>
      <w:r w:rsidRPr="00D73A31">
        <w:rPr>
          <w:rFonts w:cs="Arial"/>
          <w:noProof/>
          <w:szCs w:val="24"/>
          <w:lang w:eastAsia="en-US"/>
        </w:rPr>
        <w:t xml:space="preserve">. </w:t>
      </w:r>
    </w:p>
    <w:p w:rsidR="00F97D5F" w:rsidRPr="00F97D5F" w:rsidRDefault="00680104" w:rsidP="00680104">
      <w:pPr>
        <w:rPr>
          <w:rFonts w:cs="Arial"/>
          <w:noProof/>
          <w:szCs w:val="24"/>
          <w:lang w:eastAsia="en-US"/>
        </w:rPr>
      </w:pPr>
      <w:r w:rsidRPr="0013174D">
        <w:rPr>
          <w:rFonts w:cs="Arial"/>
          <w:noProof/>
          <w:szCs w:val="24"/>
          <w:lang w:eastAsia="en-US"/>
        </w:rPr>
        <w:t xml:space="preserve">Прилагођење имплементираног SAP система се  односи се на претходно имплементирано SAP решење и његово прилагођавање и интеграцију са новим SAP  </w:t>
      </w:r>
      <w:r w:rsidRPr="0013174D">
        <w:rPr>
          <w:rFonts w:cs="Arial"/>
          <w:noProof/>
          <w:szCs w:val="24"/>
          <w:lang w:val="en-US" w:eastAsia="en-US"/>
        </w:rPr>
        <w:t>ERP</w:t>
      </w:r>
      <w:r w:rsidRPr="0013174D">
        <w:rPr>
          <w:rFonts w:cs="Arial"/>
          <w:noProof/>
          <w:szCs w:val="24"/>
          <w:lang w:eastAsia="en-US"/>
        </w:rPr>
        <w:t xml:space="preserve"> системима.</w:t>
      </w:r>
    </w:p>
    <w:p w:rsidR="00680104" w:rsidRPr="00D73A31" w:rsidRDefault="00356C5A" w:rsidP="00680104">
      <w:pPr>
        <w:jc w:val="center"/>
        <w:rPr>
          <w:rFonts w:cs="Arial"/>
          <w:b/>
          <w:bCs/>
          <w:noProof/>
          <w:szCs w:val="24"/>
          <w:lang w:eastAsia="en-US"/>
        </w:rPr>
      </w:pPr>
      <w:r>
        <w:rPr>
          <w:rFonts w:cs="Arial"/>
          <w:b/>
          <w:bCs/>
          <w:noProof/>
          <w:szCs w:val="24"/>
          <w:lang w:eastAsia="en-US"/>
        </w:rPr>
        <w:t xml:space="preserve">Члaн </w:t>
      </w:r>
      <w:r w:rsidR="00ED1660">
        <w:rPr>
          <w:rFonts w:cs="Arial"/>
          <w:b/>
          <w:bCs/>
          <w:noProof/>
          <w:szCs w:val="24"/>
          <w:lang w:eastAsia="en-US"/>
        </w:rPr>
        <w:t>12</w:t>
      </w:r>
      <w:r w:rsidR="00680104" w:rsidRPr="00D73A31">
        <w:rPr>
          <w:rFonts w:cs="Arial"/>
          <w:b/>
          <w:bCs/>
          <w:noProof/>
          <w:szCs w:val="24"/>
          <w:lang w:eastAsia="en-US"/>
        </w:rPr>
        <w:t xml:space="preserve">. </w:t>
      </w:r>
    </w:p>
    <w:p w:rsidR="00680104" w:rsidRPr="00D73A31" w:rsidRDefault="00680104" w:rsidP="00680104">
      <w:pPr>
        <w:rPr>
          <w:rFonts w:cs="Arial"/>
          <w:noProof/>
          <w:szCs w:val="24"/>
          <w:lang w:eastAsia="en-US"/>
        </w:rPr>
      </w:pPr>
      <w:r w:rsidRPr="00D73A31">
        <w:rPr>
          <w:rFonts w:cs="Arial"/>
          <w:noProof/>
          <w:szCs w:val="24"/>
          <w:lang w:eastAsia="en-US"/>
        </w:rPr>
        <w:t xml:space="preserve">Активности прилагођавања ће се планирати и анализирати на </w:t>
      </w:r>
      <w:r w:rsidR="00C80CB8">
        <w:rPr>
          <w:rFonts w:cs="Arial"/>
          <w:noProof/>
          <w:szCs w:val="24"/>
          <w:lang w:eastAsia="en-US"/>
        </w:rPr>
        <w:t>месечном</w:t>
      </w:r>
      <w:r w:rsidR="00BE5C84">
        <w:rPr>
          <w:rFonts w:cs="Arial"/>
          <w:noProof/>
          <w:szCs w:val="24"/>
          <w:lang w:eastAsia="en-US"/>
        </w:rPr>
        <w:t xml:space="preserve"> </w:t>
      </w:r>
      <w:r w:rsidRPr="00D73A31">
        <w:rPr>
          <w:rFonts w:cs="Arial"/>
          <w:noProof/>
          <w:szCs w:val="24"/>
          <w:lang w:eastAsia="en-US"/>
        </w:rPr>
        <w:t xml:space="preserve"> нивоу</w:t>
      </w:r>
      <w:r w:rsidR="00C80CB8">
        <w:rPr>
          <w:rFonts w:cs="Arial"/>
          <w:noProof/>
          <w:szCs w:val="24"/>
          <w:lang w:eastAsia="en-US"/>
        </w:rPr>
        <w:t xml:space="preserve"> по достављеним извештајима </w:t>
      </w:r>
      <w:r w:rsidR="005E267D">
        <w:rPr>
          <w:rFonts w:cs="Arial"/>
          <w:noProof/>
          <w:szCs w:val="24"/>
          <w:lang w:eastAsia="en-US"/>
        </w:rPr>
        <w:t>Изврш</w:t>
      </w:r>
      <w:r w:rsidR="00C80CB8">
        <w:rPr>
          <w:rFonts w:cs="Arial"/>
          <w:noProof/>
          <w:szCs w:val="24"/>
          <w:lang w:eastAsia="en-US"/>
        </w:rPr>
        <w:t>иоца</w:t>
      </w:r>
      <w:r w:rsidRPr="00D73A31">
        <w:rPr>
          <w:rFonts w:cs="Arial"/>
          <w:noProof/>
          <w:szCs w:val="24"/>
          <w:lang w:eastAsia="en-US"/>
        </w:rPr>
        <w:t>.</w:t>
      </w:r>
      <w:r w:rsidRPr="00D73A31">
        <w:rPr>
          <w:szCs w:val="24"/>
        </w:rPr>
        <w:t xml:space="preserve"> </w:t>
      </w:r>
      <w:r w:rsidRPr="00D73A31">
        <w:rPr>
          <w:rFonts w:cs="Arial"/>
          <w:noProof/>
          <w:szCs w:val="24"/>
          <w:lang w:eastAsia="en-US"/>
        </w:rPr>
        <w:t xml:space="preserve">Овлашћене особе од обе стране усвајаће и овераваће документ протокола о прихватању </w:t>
      </w:r>
      <w:r w:rsidR="00C80CB8">
        <w:rPr>
          <w:rFonts w:cs="Arial"/>
          <w:noProof/>
          <w:szCs w:val="24"/>
          <w:lang w:eastAsia="en-US"/>
        </w:rPr>
        <w:t xml:space="preserve">извршених </w:t>
      </w:r>
      <w:r w:rsidRPr="00D73A31">
        <w:rPr>
          <w:rFonts w:cs="Arial"/>
          <w:noProof/>
          <w:szCs w:val="24"/>
          <w:lang w:eastAsia="en-US"/>
        </w:rPr>
        <w:t xml:space="preserve">услуга прилагођавања система који ће бити основа за фактурисање. </w:t>
      </w:r>
    </w:p>
    <w:p w:rsidR="00680104" w:rsidRPr="00D73A31" w:rsidRDefault="005E267D" w:rsidP="00680104">
      <w:pPr>
        <w:rPr>
          <w:rFonts w:cs="Arial"/>
          <w:noProof/>
          <w:szCs w:val="24"/>
          <w:lang w:eastAsia="en-US"/>
        </w:rPr>
      </w:pPr>
      <w:r>
        <w:rPr>
          <w:rFonts w:cs="Arial"/>
          <w:noProof/>
          <w:szCs w:val="24"/>
          <w:lang w:eastAsia="en-US"/>
        </w:rPr>
        <w:t>Изврш</w:t>
      </w:r>
      <w:r w:rsidR="00C80CB8">
        <w:rPr>
          <w:rFonts w:cs="Arial"/>
          <w:noProof/>
          <w:szCs w:val="24"/>
          <w:lang w:eastAsia="en-US"/>
        </w:rPr>
        <w:t>илац</w:t>
      </w:r>
      <w:r w:rsidR="00680104" w:rsidRPr="00D73A31">
        <w:rPr>
          <w:rFonts w:cs="Arial"/>
          <w:noProof/>
          <w:szCs w:val="24"/>
          <w:lang w:eastAsia="en-US"/>
        </w:rPr>
        <w:t xml:space="preserve">  ћe услуге прилагођења пружати:</w:t>
      </w:r>
    </w:p>
    <w:p w:rsidR="00680104" w:rsidRPr="00D73A31" w:rsidRDefault="00680104" w:rsidP="005616C5">
      <w:pPr>
        <w:pStyle w:val="ListParagraph"/>
        <w:numPr>
          <w:ilvl w:val="0"/>
          <w:numId w:val="79"/>
        </w:numPr>
        <w:ind w:left="714" w:hanging="357"/>
        <w:contextualSpacing/>
        <w:rPr>
          <w:rFonts w:cs="Arial"/>
          <w:noProof/>
          <w:szCs w:val="24"/>
          <w:lang w:eastAsia="en-US"/>
        </w:rPr>
      </w:pPr>
      <w:r w:rsidRPr="00D73A31">
        <w:rPr>
          <w:rFonts w:cs="Arial"/>
          <w:noProof/>
          <w:szCs w:val="24"/>
          <w:lang w:eastAsia="en-US"/>
        </w:rPr>
        <w:t>у просторијама ЕПС-а на лицу места (</w:t>
      </w:r>
      <w:r w:rsidRPr="00D73A31">
        <w:rPr>
          <w:rFonts w:cs="Arial"/>
          <w:i/>
          <w:noProof/>
          <w:szCs w:val="24"/>
          <w:lang w:eastAsia="en-US"/>
        </w:rPr>
        <w:t>On-site</w:t>
      </w:r>
      <w:r w:rsidRPr="00D73A31">
        <w:rPr>
          <w:rFonts w:cs="Arial"/>
          <w:noProof/>
          <w:szCs w:val="24"/>
          <w:lang w:eastAsia="en-US"/>
        </w:rPr>
        <w:t>),</w:t>
      </w:r>
    </w:p>
    <w:p w:rsidR="00680104" w:rsidRPr="00D73A31" w:rsidRDefault="00680104" w:rsidP="005616C5">
      <w:pPr>
        <w:pStyle w:val="ListParagraph"/>
        <w:numPr>
          <w:ilvl w:val="0"/>
          <w:numId w:val="79"/>
        </w:numPr>
        <w:ind w:left="714" w:hanging="357"/>
        <w:contextualSpacing/>
        <w:rPr>
          <w:rFonts w:cs="Arial"/>
          <w:noProof/>
          <w:szCs w:val="24"/>
          <w:lang w:eastAsia="en-US"/>
        </w:rPr>
      </w:pPr>
      <w:r w:rsidRPr="00D73A31">
        <w:rPr>
          <w:rFonts w:cs="Arial"/>
          <w:noProof/>
          <w:szCs w:val="24"/>
          <w:lang w:eastAsia="en-US"/>
        </w:rPr>
        <w:t>путем удаљеног приступа (</w:t>
      </w:r>
      <w:r w:rsidRPr="00D73A31">
        <w:rPr>
          <w:rFonts w:cs="Arial"/>
          <w:i/>
          <w:noProof/>
          <w:szCs w:val="24"/>
          <w:lang w:eastAsia="en-US"/>
        </w:rPr>
        <w:t>Remote</w:t>
      </w:r>
      <w:r w:rsidRPr="00D73A31">
        <w:rPr>
          <w:rFonts w:cs="Arial"/>
          <w:noProof/>
          <w:szCs w:val="24"/>
          <w:lang w:eastAsia="en-US"/>
        </w:rPr>
        <w:t>),</w:t>
      </w:r>
    </w:p>
    <w:p w:rsidR="00680104" w:rsidRPr="00D73A31" w:rsidRDefault="00680104" w:rsidP="005616C5">
      <w:pPr>
        <w:pStyle w:val="ListParagraph"/>
        <w:numPr>
          <w:ilvl w:val="0"/>
          <w:numId w:val="79"/>
        </w:numPr>
        <w:ind w:left="714" w:hanging="357"/>
        <w:contextualSpacing/>
        <w:rPr>
          <w:rFonts w:cs="Arial"/>
          <w:noProof/>
          <w:szCs w:val="24"/>
          <w:lang w:eastAsia="en-US"/>
        </w:rPr>
      </w:pPr>
      <w:r w:rsidRPr="00D73A31">
        <w:rPr>
          <w:rFonts w:cs="Arial"/>
          <w:noProof/>
          <w:szCs w:val="24"/>
          <w:lang w:eastAsia="en-US"/>
        </w:rPr>
        <w:t xml:space="preserve">телефоном или путем других видове електронске комуникације. </w:t>
      </w:r>
    </w:p>
    <w:p w:rsidR="00680104" w:rsidRPr="00D73A31" w:rsidRDefault="00356C5A" w:rsidP="00C80CB8">
      <w:pPr>
        <w:jc w:val="center"/>
        <w:rPr>
          <w:rFonts w:cs="Arial"/>
          <w:b/>
          <w:bCs/>
          <w:noProof/>
          <w:szCs w:val="24"/>
          <w:lang w:eastAsia="en-US"/>
        </w:rPr>
      </w:pPr>
      <w:r>
        <w:rPr>
          <w:rFonts w:cs="Arial"/>
          <w:b/>
          <w:bCs/>
          <w:noProof/>
          <w:szCs w:val="24"/>
          <w:lang w:eastAsia="en-US"/>
        </w:rPr>
        <w:t xml:space="preserve">Члaн </w:t>
      </w:r>
      <w:r w:rsidR="00ED1660">
        <w:rPr>
          <w:rFonts w:cs="Arial"/>
          <w:b/>
          <w:bCs/>
          <w:noProof/>
          <w:szCs w:val="24"/>
          <w:lang w:eastAsia="en-US"/>
        </w:rPr>
        <w:t>13</w:t>
      </w:r>
      <w:r w:rsidR="00680104" w:rsidRPr="00D73A31">
        <w:rPr>
          <w:rFonts w:cs="Arial"/>
          <w:b/>
          <w:bCs/>
          <w:noProof/>
          <w:szCs w:val="24"/>
          <w:lang w:eastAsia="en-US"/>
        </w:rPr>
        <w:t>.</w:t>
      </w:r>
    </w:p>
    <w:p w:rsidR="00680104" w:rsidRPr="00006C5F" w:rsidRDefault="00680104" w:rsidP="00680104">
      <w:pPr>
        <w:rPr>
          <w:rFonts w:cs="Arial"/>
          <w:noProof/>
          <w:szCs w:val="24"/>
          <w:lang w:eastAsia="en-US"/>
        </w:rPr>
      </w:pPr>
      <w:r w:rsidRPr="00D73A31">
        <w:rPr>
          <w:rFonts w:cs="Arial"/>
          <w:noProof/>
          <w:szCs w:val="24"/>
          <w:lang w:eastAsia="en-US"/>
        </w:rPr>
        <w:t>Укупна цена за услугу прилагођавања прет</w:t>
      </w:r>
      <w:r>
        <w:rPr>
          <w:rFonts w:cs="Arial"/>
          <w:noProof/>
          <w:szCs w:val="24"/>
          <w:lang w:eastAsia="en-US"/>
        </w:rPr>
        <w:t>ходно имплементираног SAP система</w:t>
      </w:r>
      <w:r w:rsidRPr="00D73A31">
        <w:rPr>
          <w:rFonts w:cs="Arial"/>
          <w:noProof/>
          <w:szCs w:val="24"/>
          <w:lang w:eastAsia="en-US"/>
        </w:rPr>
        <w:t xml:space="preserve"> са циљем њег</w:t>
      </w:r>
      <w:r>
        <w:rPr>
          <w:rFonts w:cs="Arial"/>
          <w:noProof/>
          <w:szCs w:val="24"/>
          <w:lang w:eastAsia="en-US"/>
        </w:rPr>
        <w:t xml:space="preserve">ове интеграција са новим SAP </w:t>
      </w:r>
      <w:r>
        <w:rPr>
          <w:rFonts w:cs="Arial"/>
          <w:noProof/>
          <w:szCs w:val="24"/>
          <w:lang w:val="en-US" w:eastAsia="en-US"/>
        </w:rPr>
        <w:t>ERP</w:t>
      </w:r>
      <w:r>
        <w:rPr>
          <w:rFonts w:cs="Arial"/>
          <w:noProof/>
          <w:szCs w:val="24"/>
          <w:lang w:eastAsia="en-US"/>
        </w:rPr>
        <w:t xml:space="preserve"> системима</w:t>
      </w:r>
      <w:r w:rsidRPr="00D73A31">
        <w:rPr>
          <w:rFonts w:cs="Arial"/>
          <w:noProof/>
          <w:szCs w:val="24"/>
          <w:lang w:eastAsia="en-US"/>
        </w:rPr>
        <w:t xml:space="preserve"> износи ___</w:t>
      </w:r>
      <w:r w:rsidR="00006C5F">
        <w:rPr>
          <w:rFonts w:cs="Arial"/>
          <w:noProof/>
          <w:szCs w:val="24"/>
          <w:lang w:eastAsia="en-US"/>
        </w:rPr>
        <w:t>_</w:t>
      </w:r>
      <w:r w:rsidRPr="00D73A31">
        <w:rPr>
          <w:rFonts w:cs="Arial"/>
          <w:noProof/>
          <w:szCs w:val="24"/>
          <w:lang w:eastAsia="en-US"/>
        </w:rPr>
        <w:t xml:space="preserve">_______ </w:t>
      </w:r>
      <w:r w:rsidR="00006C5F">
        <w:rPr>
          <w:rFonts w:cs="Arial"/>
          <w:noProof/>
          <w:szCs w:val="24"/>
          <w:lang w:eastAsia="en-US"/>
        </w:rPr>
        <w:t xml:space="preserve"> (словима: ______________________)</w:t>
      </w:r>
      <w:r w:rsidRPr="00D73A31">
        <w:rPr>
          <w:rFonts w:cs="Arial"/>
          <w:noProof/>
          <w:szCs w:val="24"/>
          <w:lang w:eastAsia="en-US"/>
        </w:rPr>
        <w:t>, без урачунатог пореза на додату вредност.</w:t>
      </w:r>
      <w:r w:rsidR="00006C5F">
        <w:rPr>
          <w:rFonts w:cs="Arial"/>
          <w:noProof/>
          <w:szCs w:val="24"/>
          <w:lang w:eastAsia="en-US"/>
        </w:rPr>
        <w:t xml:space="preserve"> </w:t>
      </w:r>
      <w:r w:rsidR="00006C5F" w:rsidRPr="00D73A31">
        <w:rPr>
          <w:rFonts w:cs="Arial"/>
          <w:noProof/>
          <w:szCs w:val="24"/>
          <w:lang w:eastAsia="en-US"/>
        </w:rPr>
        <w:t>(</w:t>
      </w:r>
      <w:r w:rsidR="00006C5F" w:rsidRPr="00D73A31">
        <w:rPr>
          <w:rFonts w:cs="Arial"/>
          <w:i/>
          <w:noProof/>
          <w:szCs w:val="24"/>
          <w:lang w:eastAsia="en-US"/>
        </w:rPr>
        <w:t>навести валуту и износ из понуде</w:t>
      </w:r>
      <w:r w:rsidR="00006C5F" w:rsidRPr="00D73A31">
        <w:rPr>
          <w:rFonts w:cs="Arial"/>
          <w:noProof/>
          <w:szCs w:val="24"/>
          <w:lang w:eastAsia="en-US"/>
        </w:rPr>
        <w:t>)</w:t>
      </w:r>
    </w:p>
    <w:p w:rsidR="00680104" w:rsidRPr="00E67703" w:rsidRDefault="00680104" w:rsidP="00680104">
      <w:pPr>
        <w:rPr>
          <w:rFonts w:cs="Arial"/>
          <w:i/>
          <w:noProof/>
          <w:szCs w:val="24"/>
          <w:lang w:eastAsia="en-US"/>
        </w:rPr>
      </w:pPr>
      <w:r w:rsidRPr="00D73A31">
        <w:rPr>
          <w:rFonts w:cs="Arial"/>
          <w:noProof/>
          <w:szCs w:val="24"/>
          <w:lang w:eastAsia="en-US"/>
        </w:rPr>
        <w:t xml:space="preserve">Плаћање нaкнaде из става 1. овог члана вршићe сe у </w:t>
      </w:r>
      <w:r w:rsidR="00E67703">
        <w:rPr>
          <w:rFonts w:cs="Arial"/>
          <w:noProof/>
          <w:szCs w:val="24"/>
          <w:lang w:eastAsia="en-US"/>
        </w:rPr>
        <w:t xml:space="preserve">законском </w:t>
      </w:r>
      <w:r w:rsidR="00442745" w:rsidRPr="00D73A31">
        <w:rPr>
          <w:rFonts w:cs="Arial"/>
          <w:noProof/>
          <w:szCs w:val="24"/>
          <w:lang w:eastAsia="en-US"/>
        </w:rPr>
        <w:t xml:space="preserve">року </w:t>
      </w:r>
      <w:r w:rsidR="00DA5BFB">
        <w:rPr>
          <w:rFonts w:cs="Arial"/>
          <w:noProof/>
          <w:szCs w:val="24"/>
          <w:lang w:val="sr-Cyrl-RS" w:eastAsia="en-US"/>
        </w:rPr>
        <w:t>до</w:t>
      </w:r>
      <w:r w:rsidRPr="00D73A31">
        <w:rPr>
          <w:rFonts w:cs="Arial"/>
          <w:noProof/>
          <w:szCs w:val="24"/>
          <w:lang w:eastAsia="en-US"/>
        </w:rPr>
        <w:t xml:space="preserve"> </w:t>
      </w:r>
      <w:r w:rsidR="00E67703">
        <w:rPr>
          <w:rFonts w:cs="Arial"/>
          <w:noProof/>
          <w:szCs w:val="24"/>
          <w:lang w:eastAsia="en-US"/>
        </w:rPr>
        <w:t>45</w:t>
      </w:r>
      <w:r w:rsidRPr="00D73A31">
        <w:rPr>
          <w:rFonts w:cs="Arial"/>
          <w:noProof/>
          <w:szCs w:val="24"/>
          <w:lang w:eastAsia="en-US"/>
        </w:rPr>
        <w:t xml:space="preserve"> (</w:t>
      </w:r>
      <w:r w:rsidR="00E67703">
        <w:rPr>
          <w:rFonts w:cs="Arial"/>
          <w:noProof/>
          <w:szCs w:val="24"/>
          <w:lang w:eastAsia="en-US"/>
        </w:rPr>
        <w:t>четрдесет пет</w:t>
      </w:r>
      <w:r w:rsidRPr="00D73A31">
        <w:rPr>
          <w:rFonts w:cs="Arial"/>
          <w:noProof/>
          <w:szCs w:val="24"/>
          <w:lang w:eastAsia="en-US"/>
        </w:rPr>
        <w:t xml:space="preserve">) дана од </w:t>
      </w:r>
      <w:r w:rsidR="00E67703">
        <w:rPr>
          <w:rFonts w:cs="Arial"/>
          <w:noProof/>
          <w:szCs w:val="24"/>
          <w:lang w:eastAsia="en-US"/>
        </w:rPr>
        <w:t>датума</w:t>
      </w:r>
      <w:r w:rsidRPr="00D73A31">
        <w:rPr>
          <w:rFonts w:cs="Arial"/>
          <w:noProof/>
          <w:szCs w:val="24"/>
          <w:lang w:eastAsia="en-US"/>
        </w:rPr>
        <w:t xml:space="preserve"> издавања фактуре, </w:t>
      </w:r>
      <w:r w:rsidR="00E67703">
        <w:rPr>
          <w:rFonts w:cs="Arial"/>
          <w:noProof/>
          <w:szCs w:val="24"/>
          <w:lang w:eastAsia="en-US"/>
        </w:rPr>
        <w:t xml:space="preserve">издате на основу протокола из </w:t>
      </w:r>
      <w:r w:rsidR="00B86FE0" w:rsidRPr="00B86FE0">
        <w:rPr>
          <w:rFonts w:cs="Arial"/>
          <w:noProof/>
          <w:szCs w:val="24"/>
          <w:lang w:eastAsia="en-US"/>
        </w:rPr>
        <w:t>члана 12</w:t>
      </w:r>
      <w:r w:rsidR="00E67703" w:rsidRPr="00B86FE0">
        <w:rPr>
          <w:rFonts w:cs="Arial"/>
          <w:noProof/>
          <w:szCs w:val="24"/>
          <w:lang w:eastAsia="en-US"/>
        </w:rPr>
        <w:t>. став 1</w:t>
      </w:r>
      <w:r w:rsidR="00E67703">
        <w:rPr>
          <w:rFonts w:cs="Arial"/>
          <w:noProof/>
          <w:szCs w:val="24"/>
          <w:lang w:eastAsia="en-US"/>
        </w:rPr>
        <w:t>.</w:t>
      </w:r>
      <w:r w:rsidR="00E67703" w:rsidRPr="00F72009">
        <w:rPr>
          <w:rFonts w:cs="Arial"/>
          <w:szCs w:val="24"/>
        </w:rPr>
        <w:t xml:space="preserve"> </w:t>
      </w:r>
      <w:r w:rsidR="00E67703" w:rsidRPr="00F72009">
        <w:rPr>
          <w:szCs w:val="24"/>
        </w:rPr>
        <w:t>потписан</w:t>
      </w:r>
      <w:r w:rsidR="00E67703">
        <w:rPr>
          <w:szCs w:val="24"/>
        </w:rPr>
        <w:t>им</w:t>
      </w:r>
      <w:r w:rsidR="00E67703" w:rsidRPr="00F72009">
        <w:rPr>
          <w:szCs w:val="24"/>
        </w:rPr>
        <w:t xml:space="preserve"> </w:t>
      </w:r>
      <w:r w:rsidR="00E67703" w:rsidRPr="00F72009">
        <w:rPr>
          <w:rFonts w:cs="Arial"/>
          <w:szCs w:val="24"/>
        </w:rPr>
        <w:t>од стране овлашћеног представника ЕПС-а</w:t>
      </w:r>
      <w:r w:rsidR="00E67703">
        <w:rPr>
          <w:rFonts w:cs="Arial"/>
          <w:szCs w:val="24"/>
        </w:rPr>
        <w:t>, на следећи начин</w:t>
      </w:r>
      <w:r w:rsidR="00E67703" w:rsidRPr="00D73A31">
        <w:rPr>
          <w:rFonts w:cs="Arial"/>
          <w:noProof/>
          <w:szCs w:val="24"/>
          <w:lang w:eastAsia="en-US"/>
        </w:rPr>
        <w:t xml:space="preserve"> </w:t>
      </w:r>
      <w:r w:rsidRPr="00D73A31">
        <w:rPr>
          <w:rFonts w:cs="Arial"/>
          <w:noProof/>
          <w:szCs w:val="24"/>
          <w:lang w:eastAsia="en-US"/>
        </w:rPr>
        <w:t>_______________</w:t>
      </w:r>
      <w:r w:rsidR="00E67703">
        <w:rPr>
          <w:rFonts w:cs="Arial"/>
          <w:noProof/>
          <w:szCs w:val="24"/>
          <w:lang w:eastAsia="en-US"/>
        </w:rPr>
        <w:t>_____________________________</w:t>
      </w:r>
      <w:r w:rsidRPr="00D73A31">
        <w:rPr>
          <w:rFonts w:cs="Arial"/>
          <w:noProof/>
          <w:szCs w:val="24"/>
          <w:lang w:eastAsia="en-US"/>
        </w:rPr>
        <w:t>_______ (</w:t>
      </w:r>
      <w:r w:rsidRPr="00D73A31">
        <w:rPr>
          <w:rFonts w:cs="Arial"/>
          <w:i/>
          <w:noProof/>
          <w:szCs w:val="24"/>
          <w:lang w:eastAsia="en-US"/>
        </w:rPr>
        <w:t xml:space="preserve">навести услове </w:t>
      </w:r>
      <w:r>
        <w:rPr>
          <w:rFonts w:cs="Arial"/>
          <w:i/>
          <w:noProof/>
          <w:szCs w:val="24"/>
          <w:lang w:eastAsia="en-US"/>
        </w:rPr>
        <w:t xml:space="preserve">и начин </w:t>
      </w:r>
      <w:r w:rsidRPr="00D73A31">
        <w:rPr>
          <w:rFonts w:cs="Arial"/>
          <w:i/>
          <w:noProof/>
          <w:szCs w:val="24"/>
          <w:lang w:eastAsia="en-US"/>
        </w:rPr>
        <w:t>плаћања из понуде)</w:t>
      </w:r>
    </w:p>
    <w:p w:rsidR="0021308B" w:rsidRPr="00356C5A" w:rsidRDefault="00356C5A" w:rsidP="005616C5">
      <w:pPr>
        <w:pStyle w:val="Bulleted"/>
        <w:numPr>
          <w:ilvl w:val="3"/>
          <w:numId w:val="74"/>
        </w:numPr>
        <w:tabs>
          <w:tab w:val="left" w:pos="426"/>
        </w:tabs>
        <w:spacing w:before="360"/>
        <w:ind w:left="426" w:hanging="437"/>
        <w:contextualSpacing w:val="0"/>
        <w:jc w:val="left"/>
        <w:rPr>
          <w:b/>
          <w:bCs/>
        </w:rPr>
      </w:pPr>
      <w:r>
        <w:rPr>
          <w:b/>
        </w:rPr>
        <w:lastRenderedPageBreak/>
        <w:t>УСЛУГ</w:t>
      </w:r>
      <w:r w:rsidR="00E67703">
        <w:rPr>
          <w:b/>
        </w:rPr>
        <w:t>А</w:t>
      </w:r>
      <w:r>
        <w:rPr>
          <w:b/>
        </w:rPr>
        <w:t xml:space="preserve"> </w:t>
      </w:r>
      <w:r w:rsidR="0021308B" w:rsidRPr="002D6156">
        <w:rPr>
          <w:b/>
        </w:rPr>
        <w:t xml:space="preserve"> </w:t>
      </w:r>
      <w:r>
        <w:rPr>
          <w:b/>
        </w:rPr>
        <w:t>ОБУК</w:t>
      </w:r>
      <w:r w:rsidR="00E67703">
        <w:rPr>
          <w:b/>
        </w:rPr>
        <w:t>Е</w:t>
      </w:r>
      <w:r>
        <w:rPr>
          <w:b/>
        </w:rPr>
        <w:t xml:space="preserve"> ЗА УНАПРЕЂЕЊЕ РАДА ЕПС ЦЕНТРА ЕКСПЕРТИЗЕ ПРЕМА SAP СТАНДАРДИМА </w:t>
      </w:r>
    </w:p>
    <w:p w:rsidR="0021308B" w:rsidRPr="002D6156" w:rsidRDefault="00356C5A" w:rsidP="00C80CB8">
      <w:pPr>
        <w:spacing w:before="240"/>
        <w:jc w:val="center"/>
        <w:rPr>
          <w:lang w:eastAsia="en-US"/>
        </w:rPr>
      </w:pPr>
      <w:r>
        <w:rPr>
          <w:b/>
          <w:lang w:eastAsia="en-US"/>
        </w:rPr>
        <w:t xml:space="preserve">Члан </w:t>
      </w:r>
      <w:r w:rsidR="00AF1457">
        <w:rPr>
          <w:b/>
          <w:lang w:eastAsia="en-US"/>
        </w:rPr>
        <w:t>1</w:t>
      </w:r>
      <w:r w:rsidR="00B86FE0">
        <w:rPr>
          <w:b/>
          <w:lang w:eastAsia="en-US"/>
        </w:rPr>
        <w:t>4</w:t>
      </w:r>
      <w:r w:rsidR="0021308B" w:rsidRPr="002D6156">
        <w:rPr>
          <w:b/>
          <w:lang w:eastAsia="en-US"/>
        </w:rPr>
        <w:t>.</w:t>
      </w:r>
    </w:p>
    <w:p w:rsidR="0021308B" w:rsidRPr="002D6156" w:rsidRDefault="0021308B" w:rsidP="0021308B">
      <w:pPr>
        <w:rPr>
          <w:lang w:eastAsia="en-US"/>
        </w:rPr>
      </w:pPr>
      <w:r w:rsidRPr="002D6156">
        <w:rPr>
          <w:lang w:eastAsia="en-US"/>
        </w:rPr>
        <w:t xml:space="preserve">Пројектни тим </w:t>
      </w:r>
      <w:r>
        <w:rPr>
          <w:lang w:eastAsia="en-US"/>
        </w:rPr>
        <w:t xml:space="preserve">који ће бити формиран </w:t>
      </w:r>
      <w:r w:rsidRPr="002D6156">
        <w:rPr>
          <w:lang w:eastAsia="en-US"/>
        </w:rPr>
        <w:t xml:space="preserve">у складу са </w:t>
      </w:r>
      <w:r w:rsidR="00356C5A" w:rsidRPr="00BA5350">
        <w:rPr>
          <w:lang w:eastAsia="en-US"/>
        </w:rPr>
        <w:t>чланом 2</w:t>
      </w:r>
      <w:r w:rsidR="00BA5350" w:rsidRPr="00BA5350">
        <w:rPr>
          <w:lang w:eastAsia="en-US"/>
        </w:rPr>
        <w:t>3</w:t>
      </w:r>
      <w:r w:rsidRPr="00BA5350">
        <w:rPr>
          <w:lang w:eastAsia="en-US"/>
        </w:rPr>
        <w:t>. овог</w:t>
      </w:r>
      <w:r>
        <w:rPr>
          <w:lang w:eastAsia="en-US"/>
        </w:rPr>
        <w:t xml:space="preserve"> уговора и </w:t>
      </w:r>
      <w:r w:rsidRPr="002D6156">
        <w:rPr>
          <w:lang w:eastAsia="en-US"/>
        </w:rPr>
        <w:t xml:space="preserve">пројектном организацијом описаном у </w:t>
      </w:r>
      <w:r w:rsidRPr="00B86FE0">
        <w:rPr>
          <w:lang w:eastAsia="en-US"/>
        </w:rPr>
        <w:t xml:space="preserve">Прилогу </w:t>
      </w:r>
      <w:r w:rsidR="00B86FE0" w:rsidRPr="00B86FE0">
        <w:rPr>
          <w:lang w:eastAsia="en-US"/>
        </w:rPr>
        <w:t>2</w:t>
      </w:r>
      <w:r w:rsidRPr="00B86FE0">
        <w:rPr>
          <w:lang w:eastAsia="en-US"/>
        </w:rPr>
        <w:t>.</w:t>
      </w:r>
      <w:r w:rsidRPr="002D6156">
        <w:rPr>
          <w:lang w:eastAsia="en-US"/>
        </w:rPr>
        <w:t xml:space="preserve"> овог уговора, </w:t>
      </w:r>
      <w:r>
        <w:rPr>
          <w:lang w:eastAsia="en-US"/>
        </w:rPr>
        <w:t>учествоваће</w:t>
      </w:r>
      <w:r w:rsidRPr="002D6156">
        <w:rPr>
          <w:lang w:eastAsia="en-US"/>
        </w:rPr>
        <w:t xml:space="preserve"> у обукама описаним у </w:t>
      </w:r>
      <w:r w:rsidR="00BE5C84" w:rsidRPr="00B86FE0">
        <w:rPr>
          <w:lang w:eastAsia="en-US"/>
        </w:rPr>
        <w:t xml:space="preserve">Прилогу </w:t>
      </w:r>
      <w:r w:rsidR="00B86FE0" w:rsidRPr="00B86FE0">
        <w:rPr>
          <w:lang w:eastAsia="en-US"/>
        </w:rPr>
        <w:t>4</w:t>
      </w:r>
      <w:r w:rsidRPr="00B86FE0">
        <w:rPr>
          <w:lang w:eastAsia="en-US"/>
        </w:rPr>
        <w:t>.</w:t>
      </w:r>
      <w:r w:rsidRPr="002D6156">
        <w:rPr>
          <w:lang w:eastAsia="en-US"/>
        </w:rPr>
        <w:t xml:space="preserve"> овог уговора, како би добио потребно знање о </w:t>
      </w:r>
      <w:r>
        <w:rPr>
          <w:lang w:eastAsia="en-US"/>
        </w:rPr>
        <w:t>предметном софтверу</w:t>
      </w:r>
      <w:r w:rsidRPr="002D6156">
        <w:rPr>
          <w:lang w:eastAsia="en-US"/>
        </w:rPr>
        <w:t xml:space="preserve">, што je предуслов за рад у информационом систему. </w:t>
      </w:r>
    </w:p>
    <w:p w:rsidR="0021308B" w:rsidRPr="002D6156" w:rsidRDefault="005E267D" w:rsidP="0021308B">
      <w:pPr>
        <w:rPr>
          <w:lang w:eastAsia="en-US"/>
        </w:rPr>
      </w:pPr>
      <w:r>
        <w:rPr>
          <w:lang w:eastAsia="en-US"/>
        </w:rPr>
        <w:t>Изврш</w:t>
      </w:r>
      <w:r w:rsidR="0021308B">
        <w:rPr>
          <w:lang w:eastAsia="en-US"/>
        </w:rPr>
        <w:t>илац</w:t>
      </w:r>
      <w:r w:rsidR="0021308B" w:rsidRPr="002D6156">
        <w:rPr>
          <w:lang w:eastAsia="en-US"/>
        </w:rPr>
        <w:t xml:space="preserve"> ћe држати обуке директно нa локацији ЕПС</w:t>
      </w:r>
      <w:r w:rsidR="0021308B">
        <w:rPr>
          <w:lang w:eastAsia="en-US"/>
        </w:rPr>
        <w:t>-а</w:t>
      </w:r>
      <w:r w:rsidR="0021308B" w:rsidRPr="002D6156">
        <w:rPr>
          <w:lang w:eastAsia="en-US"/>
        </w:rPr>
        <w:t xml:space="preserve"> или на својим локацијама, у складу са претходно постигнутим договором обе уговорне стране. </w:t>
      </w:r>
    </w:p>
    <w:p w:rsidR="0021308B" w:rsidRPr="002D6156" w:rsidRDefault="0021308B" w:rsidP="0021308B">
      <w:pPr>
        <w:rPr>
          <w:lang w:eastAsia="en-US"/>
        </w:rPr>
      </w:pPr>
      <w:r w:rsidRPr="002D6156">
        <w:rPr>
          <w:lang w:eastAsia="en-US"/>
        </w:rPr>
        <w:t xml:space="preserve">Опсег едукације Прojeктнoг тима </w:t>
      </w:r>
      <w:r w:rsidRPr="002D6156">
        <w:rPr>
          <w:color w:val="000000" w:themeColor="text1"/>
          <w:lang w:eastAsia="en-US"/>
        </w:rPr>
        <w:t>je ___ (</w:t>
      </w:r>
      <w:r w:rsidRPr="002D6156">
        <w:rPr>
          <w:i/>
          <w:color w:val="000000" w:themeColor="text1"/>
          <w:lang w:eastAsia="en-US"/>
        </w:rPr>
        <w:t>уписати број по</w:t>
      </w:r>
      <w:r w:rsidR="00AF1457">
        <w:rPr>
          <w:i/>
          <w:color w:val="000000" w:themeColor="text1"/>
          <w:lang w:eastAsia="en-US"/>
        </w:rPr>
        <w:t>нуђених дана обуке, не мање од 2</w:t>
      </w:r>
      <w:r w:rsidRPr="002D6156">
        <w:rPr>
          <w:i/>
          <w:color w:val="000000" w:themeColor="text1"/>
          <w:lang w:eastAsia="en-US"/>
        </w:rPr>
        <w:t>0</w:t>
      </w:r>
      <w:r w:rsidRPr="002D6156">
        <w:rPr>
          <w:color w:val="000000" w:themeColor="text1"/>
          <w:lang w:eastAsia="en-US"/>
        </w:rPr>
        <w:t xml:space="preserve">) </w:t>
      </w:r>
      <w:r w:rsidRPr="002D6156">
        <w:rPr>
          <w:lang w:eastAsia="en-US"/>
        </w:rPr>
        <w:t xml:space="preserve">дана обуке, кoja ћe сe одржавати у облику интерних обука. </w:t>
      </w:r>
      <w:r w:rsidR="005E267D">
        <w:rPr>
          <w:lang w:eastAsia="en-US"/>
        </w:rPr>
        <w:t>Изврш</w:t>
      </w:r>
      <w:r>
        <w:rPr>
          <w:lang w:eastAsia="en-US"/>
        </w:rPr>
        <w:t>илац</w:t>
      </w:r>
      <w:r w:rsidRPr="002D6156">
        <w:rPr>
          <w:lang w:eastAsia="en-US"/>
        </w:rPr>
        <w:t xml:space="preserve"> ћe обезбедити инфраструктуру потребну за обуку (просторију, рачунаре, демонстрациони систем за обуку) и до 10 (десет) кoпиja мaтeриjaлa за обуку. </w:t>
      </w:r>
    </w:p>
    <w:p w:rsidR="0021308B" w:rsidRPr="002D6156" w:rsidRDefault="0021308B" w:rsidP="0021308B">
      <w:pPr>
        <w:rPr>
          <w:lang w:eastAsia="en-US"/>
        </w:rPr>
      </w:pPr>
      <w:r w:rsidRPr="002D6156">
        <w:rPr>
          <w:lang w:eastAsia="en-US"/>
        </w:rPr>
        <w:t xml:space="preserve">Детаљна спецификација услуга едукације дата je у </w:t>
      </w:r>
      <w:r w:rsidRPr="00B86FE0">
        <w:rPr>
          <w:lang w:eastAsia="en-US"/>
        </w:rPr>
        <w:t xml:space="preserve">Прилогу </w:t>
      </w:r>
      <w:r w:rsidR="00B86FE0" w:rsidRPr="00B86FE0">
        <w:rPr>
          <w:lang w:eastAsia="en-US"/>
        </w:rPr>
        <w:t>4</w:t>
      </w:r>
      <w:r w:rsidRPr="002D6156">
        <w:rPr>
          <w:lang w:eastAsia="en-US"/>
        </w:rPr>
        <w:t>. који је саставни део овог уговора.</w:t>
      </w:r>
    </w:p>
    <w:p w:rsidR="0021308B" w:rsidRPr="002D6156" w:rsidRDefault="00356C5A" w:rsidP="0021308B">
      <w:pPr>
        <w:spacing w:before="240"/>
        <w:jc w:val="center"/>
        <w:rPr>
          <w:lang w:eastAsia="en-US"/>
        </w:rPr>
      </w:pPr>
      <w:r>
        <w:rPr>
          <w:b/>
          <w:lang w:eastAsia="en-US"/>
        </w:rPr>
        <w:t xml:space="preserve">Члан </w:t>
      </w:r>
      <w:r w:rsidR="00B86FE0">
        <w:rPr>
          <w:b/>
          <w:lang w:eastAsia="en-US"/>
        </w:rPr>
        <w:t>15</w:t>
      </w:r>
      <w:r w:rsidR="0021308B" w:rsidRPr="002D6156">
        <w:rPr>
          <w:b/>
          <w:lang w:eastAsia="en-US"/>
        </w:rPr>
        <w:t xml:space="preserve">. </w:t>
      </w:r>
      <w:r w:rsidR="0021308B" w:rsidRPr="002D6156">
        <w:rPr>
          <w:b/>
          <w:lang w:eastAsia="en-US"/>
        </w:rPr>
        <w:tab/>
      </w:r>
    </w:p>
    <w:p w:rsidR="0021308B" w:rsidRPr="002D6156" w:rsidRDefault="0021308B" w:rsidP="0021308B">
      <w:r>
        <w:rPr>
          <w:lang w:eastAsia="en-US"/>
        </w:rPr>
        <w:t>Уговорена вредност</w:t>
      </w:r>
      <w:r w:rsidRPr="002D6156">
        <w:rPr>
          <w:lang w:eastAsia="en-US"/>
        </w:rPr>
        <w:t xml:space="preserve"> за услуге званичне </w:t>
      </w:r>
      <w:r w:rsidRPr="002D6156">
        <w:t xml:space="preserve">едукације износи </w:t>
      </w:r>
      <w:r w:rsidRPr="002D6156">
        <w:rPr>
          <w:lang w:eastAsia="en-US"/>
        </w:rPr>
        <w:t>________________</w:t>
      </w:r>
      <w:r>
        <w:rPr>
          <w:lang w:eastAsia="en-US"/>
        </w:rPr>
        <w:t>___</w:t>
      </w:r>
      <w:r w:rsidRPr="002D6156">
        <w:rPr>
          <w:lang w:eastAsia="en-US"/>
        </w:rPr>
        <w:t xml:space="preserve"> </w:t>
      </w:r>
      <w:r w:rsidR="00006C5F" w:rsidRPr="002D6156">
        <w:rPr>
          <w:lang w:eastAsia="en-US"/>
        </w:rPr>
        <w:t>(словима: _____________________)</w:t>
      </w:r>
      <w:r w:rsidRPr="002D6156">
        <w:rPr>
          <w:lang w:eastAsia="en-US"/>
        </w:rPr>
        <w:t>, без урачунатог пореза на додату вредност.</w:t>
      </w:r>
      <w:r w:rsidR="00006C5F">
        <w:rPr>
          <w:lang w:eastAsia="en-US"/>
        </w:rPr>
        <w:t xml:space="preserve"> </w:t>
      </w:r>
      <w:r w:rsidR="00006C5F" w:rsidRPr="002D6156">
        <w:rPr>
          <w:lang w:eastAsia="en-US"/>
        </w:rPr>
        <w:t>(</w:t>
      </w:r>
      <w:r w:rsidR="00006C5F" w:rsidRPr="002D6156">
        <w:rPr>
          <w:i/>
          <w:lang w:eastAsia="en-US"/>
        </w:rPr>
        <w:t>навести валуту и износ из понуде</w:t>
      </w:r>
      <w:r w:rsidR="00006C5F" w:rsidRPr="002D6156">
        <w:rPr>
          <w:lang w:eastAsia="en-US"/>
        </w:rPr>
        <w:t>)</w:t>
      </w:r>
      <w:r w:rsidRPr="002D6156">
        <w:t xml:space="preserve"> </w:t>
      </w:r>
    </w:p>
    <w:p w:rsidR="0021308B" w:rsidRPr="00555BE9" w:rsidRDefault="0021308B" w:rsidP="0021308B">
      <w:pPr>
        <w:suppressAutoHyphens/>
      </w:pPr>
      <w:r w:rsidRPr="00555BE9">
        <w:t xml:space="preserve">Издавање фактуре од стране </w:t>
      </w:r>
      <w:r w:rsidR="005E267D">
        <w:t>Изврш</w:t>
      </w:r>
      <w:r w:rsidRPr="00555BE9">
        <w:t>иоца врши се у року од 3 (три) дана од дана потписивања Записника</w:t>
      </w:r>
      <w:r w:rsidRPr="00555BE9">
        <w:rPr>
          <w:rFonts w:eastAsiaTheme="minorHAnsi"/>
          <w:lang w:eastAsia="en-US"/>
        </w:rPr>
        <w:t xml:space="preserve"> о квантитативном и квалитативном пријему услуге</w:t>
      </w:r>
      <w:r w:rsidRPr="00555BE9">
        <w:t xml:space="preserve"> од стране Наручиоца за сваку појединачну фазу </w:t>
      </w:r>
      <w:r w:rsidR="008D532F">
        <w:t>обуке</w:t>
      </w:r>
      <w:r w:rsidRPr="00555BE9">
        <w:t>.</w:t>
      </w:r>
    </w:p>
    <w:p w:rsidR="0021308B" w:rsidRPr="00555BE9" w:rsidRDefault="0021308B" w:rsidP="008D532F">
      <w:pPr>
        <w:suppressAutoHyphens/>
        <w:rPr>
          <w:bCs/>
        </w:rPr>
      </w:pPr>
      <w:r w:rsidRPr="00555BE9">
        <w:rPr>
          <w:i/>
        </w:rPr>
        <w:t xml:space="preserve">У случају да је </w:t>
      </w:r>
      <w:r>
        <w:rPr>
          <w:i/>
        </w:rPr>
        <w:t>вредност</w:t>
      </w:r>
      <w:r w:rsidRPr="00555BE9">
        <w:rPr>
          <w:i/>
        </w:rPr>
        <w:t xml:space="preserve"> изражена у еврима:</w:t>
      </w:r>
      <w:r w:rsidRPr="00555BE9">
        <w:t xml:space="preserve"> </w:t>
      </w:r>
      <w:r w:rsidR="005E267D">
        <w:t>Изврш</w:t>
      </w:r>
      <w:r w:rsidRPr="00555BE9">
        <w:t>илац фактурисање врши у динарима прерачуном по средњем курсу НБС на да</w:t>
      </w:r>
      <w:r w:rsidR="00006C5F">
        <w:t>тум</w:t>
      </w:r>
      <w:r w:rsidRPr="00555BE9">
        <w:t xml:space="preserve"> промета</w:t>
      </w:r>
      <w:r w:rsidR="00006C5F">
        <w:t>, односно датум</w:t>
      </w:r>
      <w:r w:rsidRPr="00555BE9">
        <w:t xml:space="preserve"> потписивања Записника</w:t>
      </w:r>
      <w:r w:rsidRPr="00555BE9">
        <w:rPr>
          <w:rFonts w:eastAsiaTheme="minorHAnsi"/>
          <w:lang w:eastAsia="en-US"/>
        </w:rPr>
        <w:t xml:space="preserve">. </w:t>
      </w:r>
      <w:r w:rsidRPr="00555BE9">
        <w:t xml:space="preserve"> </w:t>
      </w:r>
    </w:p>
    <w:p w:rsidR="0021308B" w:rsidRPr="002D6156" w:rsidRDefault="0021308B" w:rsidP="0021308B">
      <w:pPr>
        <w:rPr>
          <w:lang w:eastAsia="en-US"/>
        </w:rPr>
      </w:pPr>
      <w:r w:rsidRPr="002D6156">
        <w:rPr>
          <w:lang w:eastAsia="en-US"/>
        </w:rPr>
        <w:t xml:space="preserve">Плаћање </w:t>
      </w:r>
      <w:r>
        <w:rPr>
          <w:lang w:eastAsia="en-US"/>
        </w:rPr>
        <w:t>уговорене вредности</w:t>
      </w:r>
      <w:r w:rsidRPr="002D6156">
        <w:rPr>
          <w:lang w:eastAsia="en-US"/>
        </w:rPr>
        <w:t xml:space="preserve"> из става 1. овог члана вршиће сe у законском року до 45 (четрдесет пет) дана од дана пријема исправне фактуре</w:t>
      </w:r>
      <w:r w:rsidRPr="002D6156">
        <w:t xml:space="preserve"> издате од стране </w:t>
      </w:r>
      <w:r w:rsidR="005E267D">
        <w:t>Изврш</w:t>
      </w:r>
      <w:r>
        <w:t>иоца</w:t>
      </w:r>
      <w:r w:rsidRPr="002D6156">
        <w:t xml:space="preserve"> на бази прихваћеног и верификованог Записника од стране Наручиоца, а</w:t>
      </w:r>
      <w:r w:rsidRPr="002D6156">
        <w:rPr>
          <w:lang w:eastAsia="en-US"/>
        </w:rPr>
        <w:t xml:space="preserve"> која ће бити издата након сваке извршене обуке на следећи начин:</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
        <w:gridCol w:w="4078"/>
        <w:gridCol w:w="849"/>
        <w:gridCol w:w="3247"/>
      </w:tblGrid>
      <w:tr w:rsidR="0021308B" w:rsidRPr="002D6156" w:rsidTr="00EF7805">
        <w:tc>
          <w:tcPr>
            <w:tcW w:w="494" w:type="pct"/>
          </w:tcPr>
          <w:p w:rsidR="0021308B" w:rsidRPr="002D6156" w:rsidRDefault="0021308B" w:rsidP="008A0388">
            <w:pPr>
              <w:autoSpaceDE w:val="0"/>
              <w:autoSpaceDN w:val="0"/>
              <w:adjustRightInd w:val="0"/>
              <w:spacing w:after="134"/>
              <w:ind w:left="363"/>
              <w:jc w:val="right"/>
              <w:rPr>
                <w:rFonts w:eastAsiaTheme="minorHAnsi"/>
                <w:color w:val="000000"/>
                <w:lang w:eastAsia="en-US"/>
              </w:rPr>
            </w:pPr>
          </w:p>
        </w:tc>
        <w:tc>
          <w:tcPr>
            <w:tcW w:w="2248" w:type="pct"/>
          </w:tcPr>
          <w:p w:rsidR="0021308B" w:rsidRPr="002D6156" w:rsidRDefault="0021308B" w:rsidP="008A0388">
            <w:pPr>
              <w:pStyle w:val="ListParagraph"/>
              <w:autoSpaceDE w:val="0"/>
              <w:autoSpaceDN w:val="0"/>
              <w:adjustRightInd w:val="0"/>
              <w:spacing w:after="134"/>
              <w:ind w:left="0"/>
              <w:jc w:val="center"/>
              <w:rPr>
                <w:rFonts w:eastAsiaTheme="minorHAnsi"/>
                <w:color w:val="000000"/>
                <w:lang w:eastAsia="en-US"/>
              </w:rPr>
            </w:pPr>
            <w:r w:rsidRPr="002D6156">
              <w:rPr>
                <w:rFonts w:eastAsiaTheme="minorHAnsi"/>
                <w:color w:val="000000"/>
                <w:lang w:eastAsia="en-US"/>
              </w:rPr>
              <w:t xml:space="preserve"> Фаза едукације (Назив обуке)</w:t>
            </w:r>
          </w:p>
        </w:tc>
        <w:tc>
          <w:tcPr>
            <w:tcW w:w="468" w:type="pct"/>
          </w:tcPr>
          <w:p w:rsidR="0021308B" w:rsidRPr="002D6156" w:rsidRDefault="0021308B" w:rsidP="008A0388">
            <w:pPr>
              <w:pStyle w:val="ListParagraph"/>
              <w:autoSpaceDE w:val="0"/>
              <w:autoSpaceDN w:val="0"/>
              <w:adjustRightInd w:val="0"/>
              <w:spacing w:after="134"/>
              <w:ind w:left="0"/>
              <w:jc w:val="center"/>
              <w:rPr>
                <w:rFonts w:eastAsiaTheme="minorHAnsi"/>
                <w:color w:val="000000"/>
                <w:lang w:eastAsia="en-US"/>
              </w:rPr>
            </w:pPr>
          </w:p>
        </w:tc>
        <w:tc>
          <w:tcPr>
            <w:tcW w:w="1790" w:type="pct"/>
          </w:tcPr>
          <w:p w:rsidR="0021308B" w:rsidRPr="002D6156" w:rsidRDefault="0021308B" w:rsidP="008A0388">
            <w:pPr>
              <w:pStyle w:val="ListParagraph"/>
              <w:autoSpaceDE w:val="0"/>
              <w:autoSpaceDN w:val="0"/>
              <w:adjustRightInd w:val="0"/>
              <w:spacing w:after="134"/>
              <w:ind w:left="0"/>
              <w:jc w:val="center"/>
              <w:rPr>
                <w:rFonts w:eastAsiaTheme="minorHAnsi"/>
                <w:color w:val="000000"/>
                <w:lang w:eastAsia="en-US"/>
              </w:rPr>
            </w:pPr>
            <w:r>
              <w:rPr>
                <w:rFonts w:eastAsiaTheme="minorHAnsi"/>
                <w:color w:val="000000"/>
                <w:lang w:eastAsia="en-US"/>
              </w:rPr>
              <w:t>% или износ</w:t>
            </w:r>
          </w:p>
        </w:tc>
      </w:tr>
      <w:tr w:rsidR="0021308B" w:rsidRPr="002D6156" w:rsidTr="00EF7805">
        <w:tc>
          <w:tcPr>
            <w:tcW w:w="494" w:type="pct"/>
          </w:tcPr>
          <w:p w:rsidR="0021308B" w:rsidRPr="002D6156" w:rsidRDefault="0021308B" w:rsidP="008A0388">
            <w:pPr>
              <w:pStyle w:val="ListParagraph"/>
              <w:autoSpaceDE w:val="0"/>
              <w:autoSpaceDN w:val="0"/>
              <w:adjustRightInd w:val="0"/>
              <w:spacing w:after="134"/>
              <w:ind w:left="0"/>
              <w:jc w:val="right"/>
              <w:rPr>
                <w:rFonts w:eastAsiaTheme="minorHAnsi"/>
                <w:color w:val="000000"/>
                <w:sz w:val="22"/>
                <w:szCs w:val="22"/>
                <w:lang w:eastAsia="en-US"/>
              </w:rPr>
            </w:pPr>
            <w:r w:rsidRPr="002D6156">
              <w:rPr>
                <w:rFonts w:eastAsiaTheme="minorHAnsi"/>
                <w:color w:val="000000"/>
                <w:sz w:val="22"/>
                <w:szCs w:val="22"/>
                <w:lang w:eastAsia="en-US"/>
              </w:rPr>
              <w:t>1.</w:t>
            </w:r>
          </w:p>
        </w:tc>
        <w:tc>
          <w:tcPr>
            <w:tcW w:w="2248" w:type="pct"/>
            <w:tcBorders>
              <w:bottom w:val="single" w:sz="4" w:space="0" w:color="auto"/>
            </w:tcBorders>
          </w:tcPr>
          <w:p w:rsidR="0021308B" w:rsidRPr="002D6156" w:rsidRDefault="0021308B" w:rsidP="008A0388">
            <w:pPr>
              <w:pStyle w:val="ListParagraph"/>
              <w:autoSpaceDE w:val="0"/>
              <w:autoSpaceDN w:val="0"/>
              <w:adjustRightInd w:val="0"/>
              <w:spacing w:after="134"/>
              <w:ind w:left="0"/>
              <w:jc w:val="left"/>
              <w:rPr>
                <w:rFonts w:eastAsiaTheme="minorHAnsi"/>
                <w:color w:val="000000"/>
                <w:sz w:val="22"/>
                <w:szCs w:val="22"/>
                <w:lang w:eastAsia="en-US"/>
              </w:rPr>
            </w:pPr>
          </w:p>
        </w:tc>
        <w:tc>
          <w:tcPr>
            <w:tcW w:w="468" w:type="pct"/>
          </w:tcPr>
          <w:p w:rsidR="0021308B" w:rsidRPr="002D6156" w:rsidRDefault="0021308B" w:rsidP="008A0388">
            <w:pPr>
              <w:pStyle w:val="ListParagraph"/>
              <w:autoSpaceDE w:val="0"/>
              <w:autoSpaceDN w:val="0"/>
              <w:adjustRightInd w:val="0"/>
              <w:spacing w:after="134"/>
              <w:ind w:left="0"/>
              <w:jc w:val="center"/>
              <w:rPr>
                <w:rFonts w:eastAsiaTheme="minorHAnsi"/>
                <w:color w:val="000000"/>
                <w:sz w:val="22"/>
                <w:szCs w:val="22"/>
                <w:lang w:eastAsia="en-US"/>
              </w:rPr>
            </w:pPr>
          </w:p>
        </w:tc>
        <w:tc>
          <w:tcPr>
            <w:tcW w:w="1790" w:type="pct"/>
            <w:tcBorders>
              <w:bottom w:val="single" w:sz="4" w:space="0" w:color="auto"/>
            </w:tcBorders>
          </w:tcPr>
          <w:p w:rsidR="0021308B" w:rsidRPr="002D6156" w:rsidRDefault="0021308B" w:rsidP="008A0388">
            <w:pPr>
              <w:pStyle w:val="ListParagraph"/>
              <w:autoSpaceDE w:val="0"/>
              <w:autoSpaceDN w:val="0"/>
              <w:adjustRightInd w:val="0"/>
              <w:spacing w:after="134"/>
              <w:ind w:left="0"/>
              <w:jc w:val="center"/>
              <w:rPr>
                <w:rFonts w:eastAsiaTheme="minorHAnsi"/>
                <w:color w:val="000000"/>
                <w:sz w:val="22"/>
                <w:szCs w:val="22"/>
                <w:lang w:eastAsia="en-US"/>
              </w:rPr>
            </w:pPr>
          </w:p>
        </w:tc>
      </w:tr>
      <w:tr w:rsidR="0021308B" w:rsidRPr="002D6156" w:rsidTr="00EF7805">
        <w:tc>
          <w:tcPr>
            <w:tcW w:w="494" w:type="pct"/>
          </w:tcPr>
          <w:p w:rsidR="0021308B" w:rsidRPr="002D6156" w:rsidRDefault="0021308B" w:rsidP="008A0388">
            <w:pPr>
              <w:pStyle w:val="ListParagraph"/>
              <w:autoSpaceDE w:val="0"/>
              <w:autoSpaceDN w:val="0"/>
              <w:adjustRightInd w:val="0"/>
              <w:spacing w:after="134"/>
              <w:ind w:left="0"/>
              <w:jc w:val="right"/>
              <w:rPr>
                <w:rFonts w:eastAsiaTheme="minorHAnsi"/>
                <w:color w:val="000000"/>
                <w:sz w:val="22"/>
                <w:szCs w:val="22"/>
                <w:lang w:eastAsia="en-US"/>
              </w:rPr>
            </w:pPr>
            <w:r w:rsidRPr="002D6156">
              <w:rPr>
                <w:rFonts w:eastAsiaTheme="minorHAnsi"/>
                <w:color w:val="000000"/>
                <w:sz w:val="22"/>
                <w:szCs w:val="22"/>
                <w:lang w:eastAsia="en-US"/>
              </w:rPr>
              <w:t>2.</w:t>
            </w:r>
          </w:p>
        </w:tc>
        <w:tc>
          <w:tcPr>
            <w:tcW w:w="2248" w:type="pct"/>
            <w:tcBorders>
              <w:top w:val="single" w:sz="4" w:space="0" w:color="auto"/>
              <w:bottom w:val="single" w:sz="4" w:space="0" w:color="auto"/>
            </w:tcBorders>
          </w:tcPr>
          <w:p w:rsidR="0021308B" w:rsidRPr="002D6156" w:rsidRDefault="0021308B" w:rsidP="008A0388">
            <w:pPr>
              <w:pStyle w:val="ListParagraph"/>
              <w:autoSpaceDE w:val="0"/>
              <w:autoSpaceDN w:val="0"/>
              <w:adjustRightInd w:val="0"/>
              <w:spacing w:after="134"/>
              <w:ind w:left="0"/>
              <w:jc w:val="center"/>
              <w:rPr>
                <w:rFonts w:eastAsiaTheme="minorHAnsi"/>
                <w:color w:val="000000"/>
                <w:sz w:val="22"/>
                <w:szCs w:val="22"/>
                <w:lang w:eastAsia="en-US"/>
              </w:rPr>
            </w:pPr>
          </w:p>
        </w:tc>
        <w:tc>
          <w:tcPr>
            <w:tcW w:w="468" w:type="pct"/>
          </w:tcPr>
          <w:p w:rsidR="0021308B" w:rsidRPr="002D6156" w:rsidRDefault="0021308B" w:rsidP="008A0388">
            <w:pPr>
              <w:pStyle w:val="ListParagraph"/>
              <w:autoSpaceDE w:val="0"/>
              <w:autoSpaceDN w:val="0"/>
              <w:adjustRightInd w:val="0"/>
              <w:spacing w:after="134"/>
              <w:ind w:left="0"/>
              <w:jc w:val="center"/>
              <w:rPr>
                <w:rFonts w:eastAsiaTheme="minorHAnsi"/>
                <w:color w:val="000000"/>
                <w:sz w:val="22"/>
                <w:szCs w:val="22"/>
                <w:lang w:eastAsia="en-US"/>
              </w:rPr>
            </w:pPr>
          </w:p>
        </w:tc>
        <w:tc>
          <w:tcPr>
            <w:tcW w:w="1790" w:type="pct"/>
            <w:tcBorders>
              <w:top w:val="single" w:sz="4" w:space="0" w:color="auto"/>
              <w:bottom w:val="single" w:sz="4" w:space="0" w:color="auto"/>
            </w:tcBorders>
          </w:tcPr>
          <w:p w:rsidR="0021308B" w:rsidRPr="002D6156" w:rsidRDefault="0021308B" w:rsidP="008A0388">
            <w:pPr>
              <w:pStyle w:val="ListParagraph"/>
              <w:autoSpaceDE w:val="0"/>
              <w:autoSpaceDN w:val="0"/>
              <w:adjustRightInd w:val="0"/>
              <w:spacing w:after="134"/>
              <w:ind w:left="0"/>
              <w:jc w:val="center"/>
              <w:rPr>
                <w:rFonts w:eastAsiaTheme="minorHAnsi"/>
                <w:color w:val="000000"/>
                <w:sz w:val="22"/>
                <w:szCs w:val="22"/>
                <w:lang w:eastAsia="en-US"/>
              </w:rPr>
            </w:pPr>
          </w:p>
        </w:tc>
      </w:tr>
      <w:tr w:rsidR="0021308B" w:rsidRPr="002D6156" w:rsidTr="00EF7805">
        <w:tc>
          <w:tcPr>
            <w:tcW w:w="494" w:type="pct"/>
          </w:tcPr>
          <w:p w:rsidR="0021308B" w:rsidRPr="002D6156" w:rsidRDefault="0021308B" w:rsidP="008A0388">
            <w:pPr>
              <w:pStyle w:val="ListParagraph"/>
              <w:autoSpaceDE w:val="0"/>
              <w:autoSpaceDN w:val="0"/>
              <w:adjustRightInd w:val="0"/>
              <w:spacing w:after="134"/>
              <w:ind w:left="0"/>
              <w:jc w:val="right"/>
              <w:rPr>
                <w:rFonts w:eastAsiaTheme="minorHAnsi"/>
                <w:color w:val="000000"/>
                <w:sz w:val="22"/>
                <w:szCs w:val="22"/>
                <w:lang w:eastAsia="en-US"/>
              </w:rPr>
            </w:pPr>
            <w:r w:rsidRPr="002D6156">
              <w:rPr>
                <w:rFonts w:eastAsiaTheme="minorHAnsi"/>
                <w:color w:val="000000"/>
                <w:sz w:val="22"/>
                <w:szCs w:val="22"/>
                <w:lang w:eastAsia="en-US"/>
              </w:rPr>
              <w:t>…</w:t>
            </w:r>
          </w:p>
        </w:tc>
        <w:tc>
          <w:tcPr>
            <w:tcW w:w="2248" w:type="pct"/>
            <w:tcBorders>
              <w:top w:val="single" w:sz="4" w:space="0" w:color="auto"/>
              <w:bottom w:val="single" w:sz="4" w:space="0" w:color="auto"/>
            </w:tcBorders>
          </w:tcPr>
          <w:p w:rsidR="0021308B" w:rsidRPr="002D6156" w:rsidRDefault="0021308B" w:rsidP="008A0388">
            <w:pPr>
              <w:pStyle w:val="ListParagraph"/>
              <w:autoSpaceDE w:val="0"/>
              <w:autoSpaceDN w:val="0"/>
              <w:adjustRightInd w:val="0"/>
              <w:spacing w:after="134"/>
              <w:ind w:left="0"/>
              <w:jc w:val="left"/>
              <w:rPr>
                <w:rFonts w:eastAsiaTheme="minorHAnsi"/>
                <w:color w:val="000000"/>
                <w:sz w:val="22"/>
                <w:szCs w:val="22"/>
                <w:lang w:eastAsia="en-US"/>
              </w:rPr>
            </w:pPr>
          </w:p>
        </w:tc>
        <w:tc>
          <w:tcPr>
            <w:tcW w:w="468" w:type="pct"/>
          </w:tcPr>
          <w:p w:rsidR="0021308B" w:rsidRPr="002D6156" w:rsidRDefault="0021308B" w:rsidP="008A0388">
            <w:pPr>
              <w:pStyle w:val="ListParagraph"/>
              <w:autoSpaceDE w:val="0"/>
              <w:autoSpaceDN w:val="0"/>
              <w:adjustRightInd w:val="0"/>
              <w:spacing w:after="134"/>
              <w:ind w:left="0"/>
              <w:jc w:val="left"/>
              <w:rPr>
                <w:rFonts w:eastAsiaTheme="minorHAnsi"/>
                <w:color w:val="000000"/>
                <w:sz w:val="22"/>
                <w:szCs w:val="22"/>
                <w:lang w:eastAsia="en-US"/>
              </w:rPr>
            </w:pPr>
          </w:p>
        </w:tc>
        <w:tc>
          <w:tcPr>
            <w:tcW w:w="1790" w:type="pct"/>
            <w:tcBorders>
              <w:top w:val="single" w:sz="4" w:space="0" w:color="auto"/>
              <w:bottom w:val="single" w:sz="4" w:space="0" w:color="auto"/>
            </w:tcBorders>
          </w:tcPr>
          <w:p w:rsidR="0021308B" w:rsidRPr="002D6156" w:rsidRDefault="0021308B" w:rsidP="008A0388">
            <w:pPr>
              <w:pStyle w:val="ListParagraph"/>
              <w:autoSpaceDE w:val="0"/>
              <w:autoSpaceDN w:val="0"/>
              <w:adjustRightInd w:val="0"/>
              <w:spacing w:after="134"/>
              <w:ind w:left="0"/>
              <w:jc w:val="left"/>
              <w:rPr>
                <w:rFonts w:eastAsiaTheme="minorHAnsi"/>
                <w:color w:val="000000"/>
                <w:sz w:val="22"/>
                <w:szCs w:val="22"/>
                <w:lang w:eastAsia="en-US"/>
              </w:rPr>
            </w:pPr>
          </w:p>
        </w:tc>
      </w:tr>
    </w:tbl>
    <w:p w:rsidR="0021308B" w:rsidRPr="00555BE9" w:rsidRDefault="0021308B" w:rsidP="0021308B">
      <w:pPr>
        <w:rPr>
          <w:lang w:eastAsia="en-US"/>
        </w:rPr>
      </w:pPr>
      <w:r w:rsidRPr="00555BE9">
        <w:rPr>
          <w:lang w:eastAsia="en-US"/>
        </w:rPr>
        <w:tab/>
        <w:t xml:space="preserve"> (</w:t>
      </w:r>
      <w:r w:rsidRPr="00555BE9">
        <w:rPr>
          <w:i/>
          <w:lang w:eastAsia="en-US"/>
        </w:rPr>
        <w:t>навести фазе, услове и начин плаћања из понуде)</w:t>
      </w:r>
      <w:r w:rsidRPr="00555BE9">
        <w:rPr>
          <w:lang w:eastAsia="en-US"/>
        </w:rPr>
        <w:t>.</w:t>
      </w:r>
    </w:p>
    <w:p w:rsidR="0021308B" w:rsidRPr="00555BE9" w:rsidRDefault="0021308B" w:rsidP="0021308B">
      <w:r w:rsidRPr="00555BE9">
        <w:rPr>
          <w:i/>
        </w:rPr>
        <w:t xml:space="preserve">У случају да је </w:t>
      </w:r>
      <w:r>
        <w:rPr>
          <w:i/>
        </w:rPr>
        <w:t>вредност</w:t>
      </w:r>
      <w:r w:rsidRPr="00555BE9">
        <w:rPr>
          <w:i/>
        </w:rPr>
        <w:t xml:space="preserve"> изражена у еврима</w:t>
      </w:r>
      <w:r w:rsidRPr="00555BE9">
        <w:t xml:space="preserve">: Плаћање уговорене вредности за цене изражене у еврима, вршиће се </w:t>
      </w:r>
      <w:r w:rsidR="005E267D">
        <w:t>Изврш</w:t>
      </w:r>
      <w:r w:rsidRPr="00555BE9">
        <w:t>иоцу у динарима по средњем курсу евра Народне банке Србије на дан плаћања</w:t>
      </w:r>
      <w:r w:rsidRPr="00555BE9">
        <w:rPr>
          <w:rFonts w:eastAsiaTheme="minorHAnsi"/>
          <w:i/>
          <w:sz w:val="20"/>
          <w:lang w:eastAsia="en-US"/>
        </w:rPr>
        <w:t>.</w:t>
      </w:r>
    </w:p>
    <w:p w:rsidR="0021308B" w:rsidRDefault="0021308B" w:rsidP="0021308B">
      <w:pPr>
        <w:rPr>
          <w:lang w:eastAsia="en-US"/>
        </w:rPr>
      </w:pPr>
      <w:r w:rsidRPr="002D6156">
        <w:rPr>
          <w:lang w:eastAsia="en-US"/>
        </w:rPr>
        <w:t xml:space="preserve">У </w:t>
      </w:r>
      <w:r>
        <w:rPr>
          <w:lang w:eastAsia="en-US"/>
        </w:rPr>
        <w:t>уговорену вредност</w:t>
      </w:r>
      <w:r w:rsidRPr="002D6156">
        <w:rPr>
          <w:lang w:eastAsia="en-US"/>
        </w:rPr>
        <w:t xml:space="preserve"> су укључени сви трошкови званичне едукације и обука специфичних за ЕПС.</w:t>
      </w:r>
    </w:p>
    <w:p w:rsidR="0021308B" w:rsidRPr="002D6156" w:rsidRDefault="0021308B" w:rsidP="005616C5">
      <w:pPr>
        <w:pStyle w:val="BodyText"/>
        <w:numPr>
          <w:ilvl w:val="3"/>
          <w:numId w:val="74"/>
        </w:numPr>
        <w:tabs>
          <w:tab w:val="left" w:pos="284"/>
        </w:tabs>
        <w:spacing w:before="360"/>
        <w:ind w:left="709"/>
        <w:rPr>
          <w:b/>
        </w:rPr>
      </w:pPr>
      <w:r w:rsidRPr="002D6156">
        <w:rPr>
          <w:b/>
        </w:rPr>
        <w:t>ПРИЈЕМ ПРОЈЕКТНИХ ИСПОРУКА</w:t>
      </w:r>
    </w:p>
    <w:p w:rsidR="0021308B" w:rsidRPr="002D6156" w:rsidRDefault="00356C5A" w:rsidP="0021308B">
      <w:pPr>
        <w:pStyle w:val="BodyText"/>
        <w:tabs>
          <w:tab w:val="left" w:pos="284"/>
        </w:tabs>
        <w:spacing w:before="240"/>
        <w:ind w:left="-11"/>
        <w:jc w:val="center"/>
        <w:rPr>
          <w:b/>
        </w:rPr>
      </w:pPr>
      <w:r>
        <w:rPr>
          <w:b/>
        </w:rPr>
        <w:lastRenderedPageBreak/>
        <w:t xml:space="preserve">Члан </w:t>
      </w:r>
      <w:r w:rsidR="00B86FE0">
        <w:rPr>
          <w:b/>
        </w:rPr>
        <w:t>16</w:t>
      </w:r>
      <w:r w:rsidR="0021308B" w:rsidRPr="002D6156">
        <w:rPr>
          <w:b/>
        </w:rPr>
        <w:t>.</w:t>
      </w:r>
    </w:p>
    <w:p w:rsidR="0021308B" w:rsidRDefault="00045DDF" w:rsidP="0021308B">
      <w:r>
        <w:rPr>
          <w:lang w:val="sr-Cyrl-RS"/>
        </w:rPr>
        <w:t>Пружалац услуге</w:t>
      </w:r>
      <w:r w:rsidR="0021308B" w:rsidRPr="00DF2CAE">
        <w:t xml:space="preserve">  се обавезује да са испоруком добара и извршењем </w:t>
      </w:r>
      <w:r w:rsidR="00CD2EC5">
        <w:rPr>
          <w:lang w:val="sr-Cyrl-RS"/>
        </w:rPr>
        <w:t xml:space="preserve">уговрених </w:t>
      </w:r>
      <w:r w:rsidR="0021308B" w:rsidRPr="00DF2CAE">
        <w:t>услуга, које су предмет овог уговора, почне најкасније у рок</w:t>
      </w:r>
      <w:r w:rsidR="00E56586">
        <w:t xml:space="preserve">у од </w:t>
      </w:r>
      <w:r w:rsidR="00E56586" w:rsidRPr="009A3ECF">
        <w:t>15</w:t>
      </w:r>
      <w:r w:rsidR="00E56586">
        <w:t xml:space="preserve"> (петн</w:t>
      </w:r>
      <w:r w:rsidR="00006C5F">
        <w:t>а</w:t>
      </w:r>
      <w:r w:rsidR="00E56586">
        <w:t>ест</w:t>
      </w:r>
      <w:r w:rsidR="0021308B" w:rsidRPr="00DF2CAE">
        <w:t xml:space="preserve">) дана од дана </w:t>
      </w:r>
      <w:r w:rsidR="003A04BD">
        <w:t>ступања</w:t>
      </w:r>
      <w:r w:rsidR="0021308B" w:rsidRPr="00DF2CAE">
        <w:t xml:space="preserve"> Уговора</w:t>
      </w:r>
      <w:r w:rsidR="003A04BD">
        <w:t xml:space="preserve"> на снагу</w:t>
      </w:r>
      <w:r w:rsidR="0021308B">
        <w:t>.</w:t>
      </w:r>
      <w:r w:rsidR="0021308B" w:rsidRPr="00DF2CAE">
        <w:t xml:space="preserve"> </w:t>
      </w:r>
    </w:p>
    <w:p w:rsidR="0021308B" w:rsidRDefault="0021308B" w:rsidP="0021308B">
      <w:r>
        <w:t>Јединствени р</w:t>
      </w:r>
      <w:r w:rsidRPr="002D6156">
        <w:t>ок извршења услуга</w:t>
      </w:r>
      <w:r>
        <w:t xml:space="preserve"> и испоруке добара</w:t>
      </w:r>
      <w:r w:rsidRPr="002D6156">
        <w:t xml:space="preserve"> </w:t>
      </w:r>
      <w:r>
        <w:t>ко</w:t>
      </w:r>
      <w:r w:rsidRPr="002D6156">
        <w:t xml:space="preserve">је су предмет </w:t>
      </w:r>
      <w:r>
        <w:t>овог уговора</w:t>
      </w:r>
      <w:r w:rsidRPr="002D6156">
        <w:t xml:space="preserve"> </w:t>
      </w:r>
      <w:r>
        <w:t>је ____</w:t>
      </w:r>
      <w:r w:rsidRPr="002D6156">
        <w:t xml:space="preserve"> </w:t>
      </w:r>
      <w:r>
        <w:t>(</w:t>
      </w:r>
      <w:r>
        <w:rPr>
          <w:i/>
        </w:rPr>
        <w:t xml:space="preserve">навести рок из понуде) </w:t>
      </w:r>
      <w:r w:rsidRPr="002D6156">
        <w:t>месец</w:t>
      </w:r>
      <w:r>
        <w:t xml:space="preserve">и од дана </w:t>
      </w:r>
      <w:r w:rsidR="003A04BD">
        <w:t xml:space="preserve">ступања </w:t>
      </w:r>
      <w:r>
        <w:t>уговора</w:t>
      </w:r>
      <w:r w:rsidR="003A04BD">
        <w:t xml:space="preserve"> на сна</w:t>
      </w:r>
      <w:r w:rsidR="006D68D9">
        <w:t>г</w:t>
      </w:r>
      <w:r w:rsidR="003A04BD">
        <w:t>у</w:t>
      </w:r>
      <w:r>
        <w:t xml:space="preserve">, односно до ___________. године </w:t>
      </w:r>
      <w:r w:rsidRPr="00555BE9">
        <w:rPr>
          <w:i/>
        </w:rPr>
        <w:t xml:space="preserve">(навести </w:t>
      </w:r>
      <w:r>
        <w:rPr>
          <w:i/>
        </w:rPr>
        <w:t xml:space="preserve">крајњи </w:t>
      </w:r>
      <w:r w:rsidRPr="00555BE9">
        <w:rPr>
          <w:i/>
        </w:rPr>
        <w:t>датум изв</w:t>
      </w:r>
      <w:r>
        <w:rPr>
          <w:i/>
        </w:rPr>
        <w:t>р</w:t>
      </w:r>
      <w:r w:rsidRPr="00555BE9">
        <w:rPr>
          <w:i/>
        </w:rPr>
        <w:t>шења)</w:t>
      </w:r>
      <w:r w:rsidRPr="002D6156">
        <w:t xml:space="preserve">, при чему се у наведени рок урачунава период постпродукционе подршке, који следи након пуштања система у </w:t>
      </w:r>
      <w:r>
        <w:t xml:space="preserve">реалан </w:t>
      </w:r>
      <w:r w:rsidRPr="002D6156">
        <w:t>ра</w:t>
      </w:r>
      <w:r w:rsidR="00AF1457">
        <w:t>д и траје најмање 2</w:t>
      </w:r>
      <w:r w:rsidRPr="002D6156">
        <w:t xml:space="preserve"> </w:t>
      </w:r>
      <w:r w:rsidR="00AF1457">
        <w:t>(два</w:t>
      </w:r>
      <w:r>
        <w:t xml:space="preserve">) </w:t>
      </w:r>
      <w:r w:rsidRPr="002D6156">
        <w:t xml:space="preserve">месеца. </w:t>
      </w:r>
    </w:p>
    <w:p w:rsidR="003A04BD" w:rsidRPr="002D6156" w:rsidRDefault="003A04BD" w:rsidP="0021308B">
      <w:r w:rsidRPr="00DA5BFB">
        <w:t xml:space="preserve">Услуга </w:t>
      </w:r>
      <w:r w:rsidRPr="00DA5BFB">
        <w:rPr>
          <w:szCs w:val="24"/>
          <w:lang w:eastAsia="de-DE"/>
        </w:rPr>
        <w:t xml:space="preserve">прилагођења имплементираног </w:t>
      </w:r>
      <w:r w:rsidRPr="00DA5BFB">
        <w:rPr>
          <w:szCs w:val="24"/>
        </w:rPr>
        <w:t>SAP</w:t>
      </w:r>
      <w:r w:rsidRPr="00DA5BFB">
        <w:rPr>
          <w:szCs w:val="24"/>
          <w:lang w:eastAsia="de-DE"/>
        </w:rPr>
        <w:t xml:space="preserve"> система  ће бити испоручена у року од ___ </w:t>
      </w:r>
      <w:r w:rsidRPr="00DA5BFB">
        <w:t>(</w:t>
      </w:r>
      <w:r w:rsidRPr="00DA5BFB">
        <w:rPr>
          <w:i/>
        </w:rPr>
        <w:t xml:space="preserve">навести рок из понуде) </w:t>
      </w:r>
      <w:r w:rsidR="00DA5BFB" w:rsidRPr="00DA5BFB">
        <w:rPr>
          <w:szCs w:val="24"/>
          <w:lang w:eastAsia="de-DE"/>
        </w:rPr>
        <w:t>месеци</w:t>
      </w:r>
      <w:r w:rsidRPr="00DA5BFB">
        <w:rPr>
          <w:szCs w:val="24"/>
          <w:lang w:eastAsia="de-DE"/>
        </w:rPr>
        <w:t xml:space="preserve"> од дана ступања Уговора на снагу.</w:t>
      </w:r>
      <w:r>
        <w:rPr>
          <w:szCs w:val="24"/>
          <w:lang w:eastAsia="de-DE"/>
        </w:rPr>
        <w:t xml:space="preserve"> </w:t>
      </w:r>
    </w:p>
    <w:p w:rsidR="0021308B" w:rsidRDefault="0021308B" w:rsidP="0021308B">
      <w:pPr>
        <w:rPr>
          <w:lang w:eastAsia="en-US"/>
        </w:rPr>
      </w:pPr>
      <w:r w:rsidRPr="002D6156">
        <w:rPr>
          <w:lang w:eastAsia="en-US"/>
        </w:rPr>
        <w:t xml:space="preserve">Финални квантитативни и квалитативни пријем пројекта, </w:t>
      </w:r>
      <w:r w:rsidRPr="00E56586">
        <w:rPr>
          <w:lang w:eastAsia="en-US"/>
        </w:rPr>
        <w:t xml:space="preserve">односно софтверских производа са </w:t>
      </w:r>
      <w:r w:rsidRPr="00B86FE0">
        <w:rPr>
          <w:lang w:eastAsia="en-US"/>
        </w:rPr>
        <w:t>произвођачком подршком</w:t>
      </w:r>
      <w:r w:rsidR="00E56586">
        <w:rPr>
          <w:lang w:eastAsia="en-US"/>
        </w:rPr>
        <w:t xml:space="preserve">, </w:t>
      </w:r>
      <w:r w:rsidR="004F3CCC" w:rsidRPr="004F3CCC">
        <w:rPr>
          <w:rFonts w:cs="Arial"/>
          <w:noProof/>
          <w:color w:val="000000" w:themeColor="text1"/>
          <w:szCs w:val="24"/>
        </w:rPr>
        <w:t xml:space="preserve">услуге oбjeдињeнe имплeмeнтaциje SAP производа, </w:t>
      </w:r>
      <w:r w:rsidR="004F3CCC" w:rsidRPr="004F3CCC">
        <w:rPr>
          <w:color w:val="000000" w:themeColor="text1"/>
          <w:szCs w:val="24"/>
          <w:lang w:eastAsia="de-DE"/>
        </w:rPr>
        <w:t xml:space="preserve">услуге прилагођења имплементираног </w:t>
      </w:r>
      <w:r w:rsidR="004F3CCC" w:rsidRPr="004F3CCC">
        <w:rPr>
          <w:color w:val="000000" w:themeColor="text1"/>
          <w:szCs w:val="24"/>
        </w:rPr>
        <w:t>SAP</w:t>
      </w:r>
      <w:r w:rsidR="004F3CCC" w:rsidRPr="004F3CCC">
        <w:rPr>
          <w:color w:val="000000" w:themeColor="text1"/>
          <w:szCs w:val="24"/>
          <w:lang w:eastAsia="de-DE"/>
        </w:rPr>
        <w:t xml:space="preserve"> система</w:t>
      </w:r>
      <w:r w:rsidR="004F3CCC" w:rsidRPr="004F3CCC">
        <w:rPr>
          <w:rFonts w:cs="Arial"/>
          <w:noProof/>
          <w:color w:val="000000" w:themeColor="text1"/>
          <w:szCs w:val="24"/>
        </w:rPr>
        <w:t xml:space="preserve"> и обука зa унапређење рада EПС цeнтрa eкспeртизe прeмa SAP стaндaрдимa</w:t>
      </w:r>
      <w:r w:rsidRPr="002D6156">
        <w:rPr>
          <w:lang w:eastAsia="en-US"/>
        </w:rPr>
        <w:t>, потврђује се Записником о финалном пријему, који уговорне стране сачињавају по завршетку пројекта, односно након периода постпродукционе подршке имплементираног система.</w:t>
      </w:r>
    </w:p>
    <w:p w:rsidR="0021308B" w:rsidRPr="00C7555B" w:rsidRDefault="00356C5A" w:rsidP="0021308B">
      <w:pPr>
        <w:spacing w:before="240"/>
        <w:jc w:val="center"/>
        <w:rPr>
          <w:b/>
          <w:lang w:eastAsia="en-US"/>
        </w:rPr>
      </w:pPr>
      <w:r>
        <w:rPr>
          <w:b/>
          <w:lang w:eastAsia="en-US"/>
        </w:rPr>
        <w:t xml:space="preserve">Члан </w:t>
      </w:r>
      <w:r w:rsidR="00B86FE0">
        <w:rPr>
          <w:b/>
          <w:lang w:eastAsia="en-US"/>
        </w:rPr>
        <w:t>17</w:t>
      </w:r>
      <w:r w:rsidR="0021308B">
        <w:rPr>
          <w:b/>
          <w:lang w:eastAsia="en-US"/>
        </w:rPr>
        <w:t>.</w:t>
      </w:r>
    </w:p>
    <w:p w:rsidR="0021308B" w:rsidRDefault="0021308B" w:rsidP="0021308B">
      <w:r>
        <w:t>У</w:t>
      </w:r>
      <w:r w:rsidRPr="009B71AF">
        <w:t xml:space="preserve"> </w:t>
      </w:r>
      <w:r>
        <w:t>случ</w:t>
      </w:r>
      <w:r w:rsidRPr="009B71AF">
        <w:t>ај</w:t>
      </w:r>
      <w:r>
        <w:t>у</w:t>
      </w:r>
      <w:r w:rsidRPr="009B71AF">
        <w:t xml:space="preserve"> </w:t>
      </w:r>
      <w:r>
        <w:t>пр</w:t>
      </w:r>
      <w:r w:rsidRPr="009B71AF">
        <w:t>e</w:t>
      </w:r>
      <w:r>
        <w:t>к</w:t>
      </w:r>
      <w:r w:rsidRPr="009B71AF">
        <w:t>o</w:t>
      </w:r>
      <w:r>
        <w:t>р</w:t>
      </w:r>
      <w:r w:rsidRPr="009B71AF">
        <w:t>a</w:t>
      </w:r>
      <w:r>
        <w:t>ч</w:t>
      </w:r>
      <w:r w:rsidRPr="009B71AF">
        <w:t>e</w:t>
      </w:r>
      <w:r>
        <w:t>њ</w:t>
      </w:r>
      <w:r w:rsidRPr="009B71AF">
        <w:t xml:space="preserve">a </w:t>
      </w:r>
      <w:r>
        <w:t>р</w:t>
      </w:r>
      <w:r w:rsidRPr="009B71AF">
        <w:t>o</w:t>
      </w:r>
      <w:r>
        <w:t>к</w:t>
      </w:r>
      <w:r w:rsidRPr="009B71AF">
        <w:t xml:space="preserve">a </w:t>
      </w:r>
      <w:r>
        <w:t>из</w:t>
      </w:r>
      <w:r w:rsidRPr="009B71AF">
        <w:t xml:space="preserve"> </w:t>
      </w:r>
      <w:r w:rsidRPr="00BA5350">
        <w:t xml:space="preserve">члана </w:t>
      </w:r>
      <w:r w:rsidR="00BA5350" w:rsidRPr="00BA5350">
        <w:t>16</w:t>
      </w:r>
      <w:r w:rsidRPr="00BA5350">
        <w:t>.</w:t>
      </w:r>
      <w:r w:rsidRPr="009B71AF">
        <w:t xml:space="preserve"> о</w:t>
      </w:r>
      <w:r>
        <w:t>в</w:t>
      </w:r>
      <w:r w:rsidRPr="009B71AF">
        <w:t>о</w:t>
      </w:r>
      <w:r>
        <w:t>г</w:t>
      </w:r>
      <w:r w:rsidRPr="009B71AF">
        <w:t xml:space="preserve"> </w:t>
      </w:r>
      <w:r>
        <w:t>уговора</w:t>
      </w:r>
      <w:r w:rsidRPr="009B71AF">
        <w:t xml:space="preserve"> </w:t>
      </w:r>
      <w:r>
        <w:t>кривиц</w:t>
      </w:r>
      <w:r w:rsidRPr="009B71AF">
        <w:t>о</w:t>
      </w:r>
      <w:r>
        <w:t xml:space="preserve">м </w:t>
      </w:r>
      <w:r w:rsidR="005E267D">
        <w:t>Изврш</w:t>
      </w:r>
      <w:r>
        <w:t>иоца</w:t>
      </w:r>
      <w:r w:rsidRPr="009B71AF">
        <w:t xml:space="preserve">, </w:t>
      </w:r>
      <w:r w:rsidR="00EF7805">
        <w:rPr>
          <w:lang w:val="sr-Cyrl-RS"/>
        </w:rPr>
        <w:t xml:space="preserve">Пружалац услуге је дужан да Кориснику услуге </w:t>
      </w:r>
      <w:r>
        <w:t>пл</w:t>
      </w:r>
      <w:r w:rsidRPr="009B71AF">
        <w:t>а</w:t>
      </w:r>
      <w:r>
        <w:t>ти</w:t>
      </w:r>
      <w:r w:rsidRPr="009B71AF">
        <w:t xml:space="preserve"> </w:t>
      </w:r>
      <w:r>
        <w:t>н</w:t>
      </w:r>
      <w:r w:rsidRPr="009B71AF">
        <w:t>а</w:t>
      </w:r>
      <w:r>
        <w:t>кн</w:t>
      </w:r>
      <w:r w:rsidRPr="009B71AF">
        <w:t>а</w:t>
      </w:r>
      <w:r>
        <w:t>ду</w:t>
      </w:r>
      <w:r w:rsidRPr="009B71AF">
        <w:t xml:space="preserve"> </w:t>
      </w:r>
      <w:r>
        <w:t>з</w:t>
      </w:r>
      <w:r w:rsidRPr="009B71AF">
        <w:t xml:space="preserve">а </w:t>
      </w:r>
      <w:r>
        <w:t>к</w:t>
      </w:r>
      <w:r w:rsidRPr="009B71AF">
        <w:t>а</w:t>
      </w:r>
      <w:r>
        <w:t>шњ</w:t>
      </w:r>
      <w:r w:rsidRPr="009B71AF">
        <w:t>е</w:t>
      </w:r>
      <w:r>
        <w:t>њ</w:t>
      </w:r>
      <w:r w:rsidRPr="009B71AF">
        <w:t>е о</w:t>
      </w:r>
      <w:r>
        <w:t>д</w:t>
      </w:r>
      <w:r w:rsidRPr="009B71AF">
        <w:t xml:space="preserve"> 0,2% </w:t>
      </w:r>
      <w:r>
        <w:t>дн</w:t>
      </w:r>
      <w:r w:rsidRPr="009B71AF">
        <w:t>е</w:t>
      </w:r>
      <w:r>
        <w:t>вн</w:t>
      </w:r>
      <w:r w:rsidRPr="009B71AF">
        <w:t xml:space="preserve">о </w:t>
      </w:r>
      <w:r>
        <w:t>з</w:t>
      </w:r>
      <w:r w:rsidRPr="009B71AF">
        <w:t xml:space="preserve">а </w:t>
      </w:r>
      <w:r>
        <w:t>св</w:t>
      </w:r>
      <w:r w:rsidRPr="009B71AF">
        <w:t>а</w:t>
      </w:r>
      <w:r>
        <w:t>ки</w:t>
      </w:r>
      <w:r w:rsidRPr="009B71AF">
        <w:t xml:space="preserve"> </w:t>
      </w:r>
      <w:r>
        <w:t>д</w:t>
      </w:r>
      <w:r w:rsidRPr="009B71AF">
        <w:t>а</w:t>
      </w:r>
      <w:r>
        <w:t>н</w:t>
      </w:r>
      <w:r w:rsidRPr="009B71AF">
        <w:t xml:space="preserve"> </w:t>
      </w:r>
      <w:r>
        <w:t>к</w:t>
      </w:r>
      <w:r w:rsidRPr="009B71AF">
        <w:t>а</w:t>
      </w:r>
      <w:r>
        <w:t>шњ</w:t>
      </w:r>
      <w:r w:rsidRPr="009B71AF">
        <w:t>е</w:t>
      </w:r>
      <w:r>
        <w:t>њ</w:t>
      </w:r>
      <w:r w:rsidRPr="009B71AF">
        <w:t xml:space="preserve">а, a </w:t>
      </w:r>
      <w:r>
        <w:t>н</w:t>
      </w:r>
      <w:r w:rsidRPr="009B71AF">
        <w:t>а</w:t>
      </w:r>
      <w:r>
        <w:t>ј</w:t>
      </w:r>
      <w:r w:rsidRPr="009B71AF">
        <w:t>в</w:t>
      </w:r>
      <w:r>
        <w:t>ише</w:t>
      </w:r>
      <w:r w:rsidRPr="009B71AF">
        <w:t xml:space="preserve"> </w:t>
      </w:r>
      <w:r>
        <w:t>д</w:t>
      </w:r>
      <w:r w:rsidRPr="009B71AF">
        <w:t xml:space="preserve">о 10% </w:t>
      </w:r>
      <w:r>
        <w:t>укупн</w:t>
      </w:r>
      <w:r w:rsidRPr="009B71AF">
        <w:t xml:space="preserve">о </w:t>
      </w:r>
      <w:r>
        <w:t>уг</w:t>
      </w:r>
      <w:r w:rsidRPr="009B71AF">
        <w:t>о</w:t>
      </w:r>
      <w:r>
        <w:t>в</w:t>
      </w:r>
      <w:r w:rsidRPr="009B71AF">
        <w:t>о</w:t>
      </w:r>
      <w:r>
        <w:t>р</w:t>
      </w:r>
      <w:r w:rsidRPr="009B71AF">
        <w:t>е</w:t>
      </w:r>
      <w:r>
        <w:t>н</w:t>
      </w:r>
      <w:r w:rsidRPr="009B71AF">
        <w:t xml:space="preserve">е </w:t>
      </w:r>
      <w:r>
        <w:t>вр</w:t>
      </w:r>
      <w:r w:rsidRPr="009B71AF">
        <w:t>е</w:t>
      </w:r>
      <w:r>
        <w:t>дн</w:t>
      </w:r>
      <w:r w:rsidRPr="009B71AF">
        <w:t>о</w:t>
      </w:r>
      <w:r>
        <w:t>сти</w:t>
      </w:r>
      <w:r w:rsidRPr="009B71AF">
        <w:t xml:space="preserve"> </w:t>
      </w:r>
      <w:r>
        <w:t>б</w:t>
      </w:r>
      <w:r w:rsidRPr="009B71AF">
        <w:t>е</w:t>
      </w:r>
      <w:r>
        <w:t>з</w:t>
      </w:r>
      <w:r w:rsidRPr="009B71AF">
        <w:t xml:space="preserve"> o</w:t>
      </w:r>
      <w:r>
        <w:t>бр</w:t>
      </w:r>
      <w:r w:rsidRPr="009B71AF">
        <w:t>a</w:t>
      </w:r>
      <w:r>
        <w:t>чун</w:t>
      </w:r>
      <w:r w:rsidRPr="009B71AF">
        <w:t>a</w:t>
      </w:r>
      <w:r>
        <w:t>т</w:t>
      </w:r>
      <w:r w:rsidRPr="009B71AF">
        <w:t>o</w:t>
      </w:r>
      <w:r>
        <w:t>г</w:t>
      </w:r>
      <w:r w:rsidRPr="009B71AF">
        <w:t xml:space="preserve"> </w:t>
      </w:r>
      <w:r>
        <w:t>ПДВ-а</w:t>
      </w:r>
      <w:r w:rsidRPr="009B71AF">
        <w:t xml:space="preserve">. </w:t>
      </w:r>
    </w:p>
    <w:p w:rsidR="0021308B" w:rsidRDefault="0021308B" w:rsidP="0021308B">
      <w:r>
        <w:t>Пл</w:t>
      </w:r>
      <w:r w:rsidRPr="009B71AF">
        <w:t>а</w:t>
      </w:r>
      <w:r>
        <w:t>ћ</w:t>
      </w:r>
      <w:r w:rsidRPr="009B71AF">
        <w:t>а</w:t>
      </w:r>
      <w:r>
        <w:t>њ</w:t>
      </w:r>
      <w:r w:rsidRPr="009B71AF">
        <w:t xml:space="preserve">е </w:t>
      </w:r>
      <w:r>
        <w:t>н</w:t>
      </w:r>
      <w:r w:rsidRPr="009B71AF">
        <w:t>а</w:t>
      </w:r>
      <w:r>
        <w:t>кн</w:t>
      </w:r>
      <w:r w:rsidRPr="009B71AF">
        <w:t>а</w:t>
      </w:r>
      <w:r>
        <w:t>д</w:t>
      </w:r>
      <w:r w:rsidRPr="009B71AF">
        <w:t xml:space="preserve">е </w:t>
      </w:r>
      <w:r>
        <w:t>из става 1. овог члана</w:t>
      </w:r>
      <w:r w:rsidRPr="009B71AF">
        <w:t xml:space="preserve"> </w:t>
      </w:r>
      <w:r>
        <w:t>д</w:t>
      </w:r>
      <w:r w:rsidRPr="009B71AF">
        <w:t>о</w:t>
      </w:r>
      <w:r>
        <w:t>сп</w:t>
      </w:r>
      <w:r w:rsidRPr="009B71AF">
        <w:t>е</w:t>
      </w:r>
      <w:r>
        <w:t>в</w:t>
      </w:r>
      <w:r w:rsidRPr="009B71AF">
        <w:t xml:space="preserve">а </w:t>
      </w:r>
      <w:r>
        <w:t>у</w:t>
      </w:r>
      <w:r w:rsidRPr="009B71AF">
        <w:t xml:space="preserve"> </w:t>
      </w:r>
      <w:r>
        <w:t>р</w:t>
      </w:r>
      <w:r w:rsidRPr="009B71AF">
        <w:t>о</w:t>
      </w:r>
      <w:r>
        <w:t>ку</w:t>
      </w:r>
      <w:r w:rsidRPr="009B71AF">
        <w:t xml:space="preserve"> о</w:t>
      </w:r>
      <w:r>
        <w:t>д</w:t>
      </w:r>
      <w:r w:rsidRPr="009B71AF">
        <w:t xml:space="preserve"> 10 (</w:t>
      </w:r>
      <w:r>
        <w:t>д</w:t>
      </w:r>
      <w:r w:rsidRPr="009B71AF">
        <w:t>е</w:t>
      </w:r>
      <w:r>
        <w:t>с</w:t>
      </w:r>
      <w:r w:rsidRPr="009B71AF">
        <w:t>е</w:t>
      </w:r>
      <w:r>
        <w:t>т</w:t>
      </w:r>
      <w:r w:rsidRPr="009B71AF">
        <w:t xml:space="preserve">) </w:t>
      </w:r>
      <w:r>
        <w:t>р</w:t>
      </w:r>
      <w:r w:rsidRPr="009B71AF">
        <w:t>а</w:t>
      </w:r>
      <w:r>
        <w:t>дних</w:t>
      </w:r>
      <w:r w:rsidRPr="009B71AF">
        <w:t xml:space="preserve"> </w:t>
      </w:r>
      <w:r>
        <w:t>д</w:t>
      </w:r>
      <w:r w:rsidRPr="009B71AF">
        <w:t>а</w:t>
      </w:r>
      <w:r>
        <w:t>н</w:t>
      </w:r>
      <w:r w:rsidRPr="009B71AF">
        <w:t>а о</w:t>
      </w:r>
      <w:r>
        <w:t>д</w:t>
      </w:r>
      <w:r w:rsidRPr="009B71AF">
        <w:t xml:space="preserve"> </w:t>
      </w:r>
      <w:r>
        <w:t>д</w:t>
      </w:r>
      <w:r w:rsidRPr="009B71AF">
        <w:t>а</w:t>
      </w:r>
      <w:r>
        <w:t>н</w:t>
      </w:r>
      <w:r w:rsidRPr="009B71AF">
        <w:t xml:space="preserve">а </w:t>
      </w:r>
      <w:r>
        <w:t>д</w:t>
      </w:r>
      <w:r w:rsidRPr="009B71AF">
        <w:t>о</w:t>
      </w:r>
      <w:r>
        <w:t>ст</w:t>
      </w:r>
      <w:r w:rsidRPr="009B71AF">
        <w:t>а</w:t>
      </w:r>
      <w:r>
        <w:t>вљ</w:t>
      </w:r>
      <w:r w:rsidRPr="009B71AF">
        <w:t>а</w:t>
      </w:r>
      <w:r>
        <w:t>њ</w:t>
      </w:r>
      <w:r w:rsidRPr="009B71AF">
        <w:t>а</w:t>
      </w:r>
      <w:r>
        <w:t xml:space="preserve"> фактуре</w:t>
      </w:r>
      <w:r w:rsidRPr="009B71AF">
        <w:t xml:space="preserve"> </w:t>
      </w:r>
      <w:r w:rsidR="005E267D">
        <w:t>Изврш</w:t>
      </w:r>
      <w:r>
        <w:t xml:space="preserve">иоцу </w:t>
      </w:r>
      <w:r w:rsidRPr="009B71AF">
        <w:t>о</w:t>
      </w:r>
      <w:r>
        <w:t>д</w:t>
      </w:r>
      <w:r w:rsidRPr="009B71AF">
        <w:t xml:space="preserve"> </w:t>
      </w:r>
      <w:r>
        <w:t>стр</w:t>
      </w:r>
      <w:r w:rsidRPr="009B71AF">
        <w:t>а</w:t>
      </w:r>
      <w:r>
        <w:t>н</w:t>
      </w:r>
      <w:r w:rsidRPr="009B71AF">
        <w:t xml:space="preserve">е </w:t>
      </w:r>
      <w:r>
        <w:t>Н</w:t>
      </w:r>
      <w:r w:rsidRPr="009B71AF">
        <w:t>а</w:t>
      </w:r>
      <w:r>
        <w:t>ручи</w:t>
      </w:r>
      <w:r w:rsidRPr="009B71AF">
        <w:t>о</w:t>
      </w:r>
      <w:r>
        <w:t>ц</w:t>
      </w:r>
      <w:r w:rsidRPr="009B71AF">
        <w:t>а</w:t>
      </w:r>
      <w:r>
        <w:t xml:space="preserve"> за</w:t>
      </w:r>
      <w:r w:rsidRPr="009B71AF">
        <w:t xml:space="preserve"> </w:t>
      </w:r>
      <w:r>
        <w:t>пл</w:t>
      </w:r>
      <w:r w:rsidRPr="009B71AF">
        <w:t>а</w:t>
      </w:r>
      <w:r>
        <w:t>ћ</w:t>
      </w:r>
      <w:r w:rsidRPr="009B71AF">
        <w:t>а</w:t>
      </w:r>
      <w:r>
        <w:t>ње</w:t>
      </w:r>
      <w:r w:rsidRPr="009B71AF">
        <w:t xml:space="preserve"> </w:t>
      </w:r>
      <w:r>
        <w:t>н</w:t>
      </w:r>
      <w:r w:rsidRPr="009B71AF">
        <w:t>а</w:t>
      </w:r>
      <w:r>
        <w:t>кн</w:t>
      </w:r>
      <w:r w:rsidRPr="009B71AF">
        <w:t>а</w:t>
      </w:r>
      <w:r>
        <w:t>д</w:t>
      </w:r>
      <w:r w:rsidRPr="009B71AF">
        <w:t xml:space="preserve">е </w:t>
      </w:r>
      <w:r>
        <w:t>з</w:t>
      </w:r>
      <w:r w:rsidRPr="009B71AF">
        <w:t xml:space="preserve">а </w:t>
      </w:r>
      <w:r>
        <w:t>к</w:t>
      </w:r>
      <w:r w:rsidRPr="009B71AF">
        <w:t>а</w:t>
      </w:r>
      <w:r>
        <w:t>шњ</w:t>
      </w:r>
      <w:r w:rsidRPr="009B71AF">
        <w:t>е</w:t>
      </w:r>
      <w:r>
        <w:t>њ</w:t>
      </w:r>
      <w:r w:rsidRPr="009B71AF">
        <w:t>е</w:t>
      </w:r>
      <w:r>
        <w:t>.</w:t>
      </w:r>
    </w:p>
    <w:p w:rsidR="0021308B" w:rsidRPr="00C7555B" w:rsidRDefault="00356C5A" w:rsidP="0021308B">
      <w:pPr>
        <w:spacing w:before="240"/>
        <w:jc w:val="center"/>
        <w:rPr>
          <w:b/>
          <w:lang w:eastAsia="en-US"/>
        </w:rPr>
      </w:pPr>
      <w:r>
        <w:rPr>
          <w:b/>
          <w:lang w:eastAsia="en-US"/>
        </w:rPr>
        <w:t xml:space="preserve">Члан </w:t>
      </w:r>
      <w:r w:rsidR="00B86FE0">
        <w:rPr>
          <w:b/>
          <w:lang w:eastAsia="en-US"/>
        </w:rPr>
        <w:t>18</w:t>
      </w:r>
      <w:r w:rsidR="0021308B">
        <w:rPr>
          <w:b/>
          <w:lang w:eastAsia="en-US"/>
        </w:rPr>
        <w:t>.</w:t>
      </w:r>
    </w:p>
    <w:p w:rsidR="0021308B" w:rsidRDefault="005E267D" w:rsidP="0021308B">
      <w:pPr>
        <w:pStyle w:val="BodyText3"/>
        <w:rPr>
          <w:sz w:val="24"/>
          <w:szCs w:val="24"/>
        </w:rPr>
      </w:pPr>
      <w:r>
        <w:rPr>
          <w:sz w:val="24"/>
          <w:szCs w:val="24"/>
        </w:rPr>
        <w:t>Изврш</w:t>
      </w:r>
      <w:r w:rsidR="0021308B">
        <w:rPr>
          <w:sz w:val="24"/>
          <w:szCs w:val="24"/>
        </w:rPr>
        <w:t xml:space="preserve">илац је дужан да у гарантном периоду од 1 (једне) године од дана </w:t>
      </w:r>
      <w:r w:rsidR="00CD2EC5">
        <w:rPr>
          <w:sz w:val="24"/>
          <w:szCs w:val="24"/>
          <w:lang w:val="sr-Cyrl-RS"/>
        </w:rPr>
        <w:t xml:space="preserve">извршење уговорене услуге и </w:t>
      </w:r>
      <w:r w:rsidR="0021308B">
        <w:rPr>
          <w:sz w:val="24"/>
          <w:szCs w:val="24"/>
        </w:rPr>
        <w:t>примопредаје система, односно од датума Записника о финалном пријему, без посебне накнаде, отклони све недостатке (грешке у систему) који су постојали у тренутку примопредаје система, односно на датум Записника о финалном пријему, на основу писаног доказа Наручиоца који садржи информације потребне за утврђивање недостатка.</w:t>
      </w:r>
    </w:p>
    <w:p w:rsidR="0021308B" w:rsidRPr="002D6156" w:rsidRDefault="0021308B" w:rsidP="00637A38">
      <w:pPr>
        <w:pStyle w:val="BodyText"/>
        <w:numPr>
          <w:ilvl w:val="3"/>
          <w:numId w:val="74"/>
        </w:numPr>
        <w:tabs>
          <w:tab w:val="left" w:pos="284"/>
        </w:tabs>
        <w:spacing w:before="240"/>
        <w:ind w:left="709"/>
        <w:rPr>
          <w:b/>
        </w:rPr>
      </w:pPr>
      <w:r w:rsidRPr="002D6156">
        <w:rPr>
          <w:b/>
        </w:rPr>
        <w:t>СРЕДСТВА ФИНАНСИЈСКОГ ОБЕЗБЕЂЕЊА</w:t>
      </w:r>
    </w:p>
    <w:p w:rsidR="0021308B" w:rsidRPr="002D6156" w:rsidRDefault="00356C5A" w:rsidP="0021308B">
      <w:pPr>
        <w:jc w:val="center"/>
        <w:rPr>
          <w:b/>
          <w:lang w:eastAsia="en-US"/>
        </w:rPr>
      </w:pPr>
      <w:r>
        <w:rPr>
          <w:b/>
          <w:lang w:eastAsia="en-US"/>
        </w:rPr>
        <w:t xml:space="preserve">Члан </w:t>
      </w:r>
      <w:r w:rsidR="00B86FE0">
        <w:rPr>
          <w:b/>
          <w:lang w:eastAsia="en-US"/>
        </w:rPr>
        <w:t>19</w:t>
      </w:r>
      <w:r w:rsidR="0021308B" w:rsidRPr="002D6156">
        <w:rPr>
          <w:b/>
          <w:lang w:eastAsia="en-US"/>
        </w:rPr>
        <w:t xml:space="preserve">. </w:t>
      </w:r>
    </w:p>
    <w:p w:rsidR="0021308B" w:rsidRPr="002D6156" w:rsidRDefault="0021308B" w:rsidP="0021308B">
      <w:r w:rsidRPr="002D6156">
        <w:t xml:space="preserve">Приликом закључења уговора </w:t>
      </w:r>
      <w:r w:rsidRPr="002D6156">
        <w:rPr>
          <w:color w:val="000000"/>
        </w:rPr>
        <w:t xml:space="preserve">или најкасније у року од 10 (десет) радних дана од закључења уговора </w:t>
      </w:r>
      <w:r w:rsidR="005E267D">
        <w:t>Изврш</w:t>
      </w:r>
      <w:r>
        <w:t>илац</w:t>
      </w:r>
      <w:r w:rsidRPr="002D6156">
        <w:t xml:space="preserve"> је дужан да ЕПС-у достави неопозиву, безусловну  и наплативу на први писани позив без права приговора  банкарску гаранцију за добро извршење посла издату у корист ЕПС-а у износу од 10%  укупне вредности </w:t>
      </w:r>
      <w:r w:rsidRPr="002D6156">
        <w:rPr>
          <w:lang w:eastAsia="en-US"/>
        </w:rPr>
        <w:t xml:space="preserve">услуга и добара </w:t>
      </w:r>
      <w:r w:rsidRPr="002D6156">
        <w:t xml:space="preserve"> без</w:t>
      </w:r>
      <w:r w:rsidRPr="002D6156">
        <w:rPr>
          <w:color w:val="000000"/>
        </w:rPr>
        <w:t xml:space="preserve"> ПДВ која је наведена у ставу 1. члана 2. овог уговора</w:t>
      </w:r>
      <w:r w:rsidRPr="002D6156">
        <w:t>, на коју се примењују одредбе Једнобразних правила за гаранцију на позив, ревизија 2010. године (URDG 758) Међународне Трговинске коморе у Паризу.</w:t>
      </w:r>
    </w:p>
    <w:p w:rsidR="0021308B" w:rsidRPr="002D6156" w:rsidRDefault="0021308B" w:rsidP="0021308B">
      <w:r w:rsidRPr="002D6156">
        <w:lastRenderedPageBreak/>
        <w:t>Банкарска гаранција за добро извршење посла мора трајати најмање 30 (тридесет) дана дуже од датума Записника о финалном пријему.</w:t>
      </w:r>
    </w:p>
    <w:p w:rsidR="0021308B" w:rsidRPr="002D6156" w:rsidRDefault="0021308B" w:rsidP="0021308B">
      <w:pPr>
        <w:tabs>
          <w:tab w:val="left" w:pos="1786"/>
        </w:tabs>
        <w:ind w:right="-6"/>
      </w:pPr>
      <w:r w:rsidRPr="002D6156">
        <w:t xml:space="preserve">У случају да </w:t>
      </w:r>
      <w:r w:rsidR="005E267D">
        <w:t>Изврш</w:t>
      </w:r>
      <w:r>
        <w:t>илац</w:t>
      </w:r>
      <w:r w:rsidRPr="002D6156">
        <w:t xml:space="preserve"> не испуни своје уговорне обавезе, ЕПС ће наплатити приложену банкарску гаранцију.</w:t>
      </w:r>
    </w:p>
    <w:p w:rsidR="0021308B" w:rsidRPr="002D6156" w:rsidRDefault="0021308B" w:rsidP="0021308B">
      <w:pPr>
        <w:rPr>
          <w:color w:val="000000"/>
        </w:rPr>
      </w:pPr>
      <w:r w:rsidRPr="002D6156">
        <w:t xml:space="preserve">У случају да </w:t>
      </w:r>
      <w:r w:rsidRPr="002D6156">
        <w:rPr>
          <w:color w:val="000000"/>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21308B" w:rsidRPr="002D6156" w:rsidRDefault="0021308B" w:rsidP="0021308B">
      <w:r w:rsidRPr="002D6156">
        <w:t xml:space="preserve">У случају да </w:t>
      </w:r>
      <w:r w:rsidRPr="002D6156">
        <w:rPr>
          <w:color w:val="000000"/>
        </w:rPr>
        <w:t xml:space="preserve">је пословно седиште банке гаранта </w:t>
      </w:r>
      <w:r w:rsidRPr="002D6156">
        <w:t xml:space="preserve">изван Републике Србије, у случају спора по овој Гаранцији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 </w:t>
      </w:r>
    </w:p>
    <w:p w:rsidR="0021308B" w:rsidRPr="002D6156" w:rsidRDefault="0021308B" w:rsidP="0021308B">
      <w:r w:rsidRPr="002D6156">
        <w:t xml:space="preserve">У случају да </w:t>
      </w:r>
      <w:r w:rsidR="005E267D">
        <w:t>Изврш</w:t>
      </w:r>
      <w:r>
        <w:t>илац</w:t>
      </w:r>
      <w:r w:rsidRPr="002D6156">
        <w:t xml:space="preserve"> поднесе банкарску гаранцију стране банке, та банка мора имати додељен кредитни рејтинг коме одговара ниво кредитног квалитета 3 (инвестициони ранг).</w:t>
      </w:r>
    </w:p>
    <w:p w:rsidR="0021308B" w:rsidRDefault="0021308B" w:rsidP="0021308B">
      <w:r w:rsidRPr="002D6156">
        <w:t xml:space="preserve">Поступање </w:t>
      </w:r>
      <w:r w:rsidR="00F83AB3">
        <w:rPr>
          <w:lang w:val="sr-Cyrl-RS"/>
        </w:rPr>
        <w:t>Пружаоца услуге</w:t>
      </w:r>
      <w:r w:rsidRPr="002D6156">
        <w:t xml:space="preserve"> у складу са ставом 1. овог члана има карактер  одложног услова из члана 74. став 2. Закона о облигационим односима, односно уколико не поступи у складу са ставом 1. овог члана сматраће се да уговор није ступио на правну снагу.</w:t>
      </w:r>
    </w:p>
    <w:p w:rsidR="0021308B" w:rsidRPr="002D6156" w:rsidRDefault="0021308B" w:rsidP="0021308B">
      <w:pPr>
        <w:jc w:val="center"/>
        <w:rPr>
          <w:b/>
          <w:lang w:eastAsia="en-US"/>
        </w:rPr>
      </w:pPr>
      <w:r w:rsidRPr="002D6156">
        <w:rPr>
          <w:b/>
          <w:lang w:eastAsia="en-US"/>
        </w:rPr>
        <w:t xml:space="preserve">Члан </w:t>
      </w:r>
      <w:r w:rsidR="00B86FE0">
        <w:rPr>
          <w:b/>
          <w:lang w:eastAsia="en-US"/>
        </w:rPr>
        <w:t>20</w:t>
      </w:r>
      <w:r w:rsidRPr="002D6156">
        <w:rPr>
          <w:b/>
          <w:lang w:eastAsia="en-US"/>
        </w:rPr>
        <w:t xml:space="preserve">. </w:t>
      </w:r>
    </w:p>
    <w:p w:rsidR="0021308B" w:rsidRPr="005645D9" w:rsidRDefault="0021308B" w:rsidP="0021308B">
      <w:r>
        <w:t>Приликом потписивања Записника о финалном пријему,</w:t>
      </w:r>
      <w:r w:rsidRPr="005645D9">
        <w:t xml:space="preserve"> </w:t>
      </w:r>
      <w:r w:rsidR="00F83AB3">
        <w:rPr>
          <w:lang w:val="sr-Cyrl-RS"/>
        </w:rPr>
        <w:t>Пружалац услуге</w:t>
      </w:r>
      <w:r w:rsidRPr="00EF7805">
        <w:t xml:space="preserve"> </w:t>
      </w:r>
      <w:r w:rsidRPr="005645D9">
        <w:t xml:space="preserve">је дужан да ЕПС-у достави банкарску гаранцију </w:t>
      </w:r>
      <w:r w:rsidRPr="00BD62CF">
        <w:t xml:space="preserve">за </w:t>
      </w:r>
      <w:r>
        <w:t>отклањање грешака у гарантном року</w:t>
      </w:r>
      <w:r w:rsidRPr="005645D9">
        <w:t xml:space="preserve">, и то неопозиву, безусловну, наплативу на први писани позив без права приговора, банкарску гаранцију </w:t>
      </w:r>
      <w:r w:rsidRPr="00BD62CF">
        <w:t xml:space="preserve">за </w:t>
      </w:r>
      <w:r>
        <w:t>отклањање грешака у гарантном року</w:t>
      </w:r>
      <w:r w:rsidRPr="005645D9">
        <w:t xml:space="preserve">, са роком важности 1 </w:t>
      </w:r>
      <w:r>
        <w:t>(једне) године</w:t>
      </w:r>
      <w:r w:rsidRPr="005645D9">
        <w:t xml:space="preserve"> плус </w:t>
      </w:r>
      <w:r>
        <w:t>5</w:t>
      </w:r>
      <w:r w:rsidRPr="005645D9">
        <w:t xml:space="preserve"> (</w:t>
      </w:r>
      <w:r>
        <w:t>п</w:t>
      </w:r>
      <w:r w:rsidRPr="005645D9">
        <w:t xml:space="preserve">ет) дана од датума Записника о финалном пријему, у износу од </w:t>
      </w:r>
      <w:r>
        <w:t>5</w:t>
      </w:r>
      <w:r w:rsidRPr="005645D9">
        <w:t xml:space="preserve">% вредности услуга и добара  без ПДВ која је наведена у ставу 1. члана 2. Уговора, на коју се примењују одредбе Једнобразних правила за гаранцију на позив, ревизија 2010. године (URDG 758) Међународне Трговинске коморе у Паризу, којом банка Гарант гарантује да ће ЕПС-у платити укупан износ по пријему првог позива ЕПС-а у писаној форми и изјаве у којој се наводи да </w:t>
      </w:r>
      <w:r w:rsidR="005E267D">
        <w:t>Изврш</w:t>
      </w:r>
      <w:r w:rsidRPr="005645D9">
        <w:t xml:space="preserve">илац није извршио своје обавезе према Уговору, </w:t>
      </w:r>
      <w:r w:rsidRPr="00BD62CF">
        <w:t xml:space="preserve">за </w:t>
      </w:r>
      <w:r>
        <w:t>отклањање грешака у гарантном року</w:t>
      </w:r>
      <w:r w:rsidRPr="005645D9">
        <w:t xml:space="preserve">. 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21308B" w:rsidRPr="005645D9" w:rsidRDefault="0021308B" w:rsidP="0021308B">
      <w:r w:rsidRPr="005645D9">
        <w:t>Уколико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w:t>
      </w:r>
    </w:p>
    <w:p w:rsidR="0021308B" w:rsidRPr="005645D9" w:rsidRDefault="0021308B" w:rsidP="0021308B">
      <w:r w:rsidRPr="005645D9">
        <w:t xml:space="preserve">Ако </w:t>
      </w:r>
      <w:r w:rsidR="00F83AB3">
        <w:rPr>
          <w:lang w:val="sr-Cyrl-RS"/>
        </w:rPr>
        <w:t>Пружалац услуге</w:t>
      </w:r>
      <w:r w:rsidRPr="005645D9">
        <w:t xml:space="preserve"> поднесе гаранцију стране банке, та банка мора имати најмање додељен кредитни рејтинг коме одговара ниво кредитног рејтинга квалитета 3 (инвестициони ранг).</w:t>
      </w:r>
    </w:p>
    <w:p w:rsidR="0021308B" w:rsidRDefault="0021308B" w:rsidP="0021308B">
      <w:r w:rsidRPr="005645D9">
        <w:t>Банкарска гаранција ће се сматрати неисправном уколико не садржи све напред наведене елементе.</w:t>
      </w:r>
    </w:p>
    <w:p w:rsidR="0021308B" w:rsidRPr="009A3ECF" w:rsidRDefault="00F83AB3" w:rsidP="0021308B">
      <w:r>
        <w:rPr>
          <w:lang w:val="sr-Cyrl-RS"/>
        </w:rPr>
        <w:t xml:space="preserve">Корисник услуге </w:t>
      </w:r>
      <w:r w:rsidR="0021308B">
        <w:t xml:space="preserve">ће након што прими од </w:t>
      </w:r>
      <w:r>
        <w:rPr>
          <w:lang w:val="sr-Cyrl-RS"/>
        </w:rPr>
        <w:t>Пружаоца услуге</w:t>
      </w:r>
      <w:r w:rsidR="0021308B">
        <w:t xml:space="preserve"> гаранцију </w:t>
      </w:r>
      <w:r w:rsidR="0021308B" w:rsidRPr="00BD62CF">
        <w:t xml:space="preserve">за </w:t>
      </w:r>
      <w:r w:rsidR="0021308B">
        <w:t xml:space="preserve">отклањање грешака у гарантном року, вратити </w:t>
      </w:r>
      <w:r>
        <w:rPr>
          <w:lang w:val="sr-Cyrl-RS"/>
        </w:rPr>
        <w:t>Пружаоцу услуге</w:t>
      </w:r>
      <w:r w:rsidR="0021308B">
        <w:t xml:space="preserve"> гаранцију за добро извршење посла из члана 19. овог уговора.</w:t>
      </w:r>
    </w:p>
    <w:p w:rsidR="0021308B" w:rsidRPr="002D6156" w:rsidRDefault="0021308B" w:rsidP="005616C5">
      <w:pPr>
        <w:pStyle w:val="ListParagraph"/>
        <w:numPr>
          <w:ilvl w:val="3"/>
          <w:numId w:val="74"/>
        </w:numPr>
        <w:tabs>
          <w:tab w:val="left" w:pos="426"/>
        </w:tabs>
        <w:spacing w:before="360"/>
        <w:ind w:left="709"/>
        <w:rPr>
          <w:b/>
          <w:lang w:eastAsia="en-US"/>
        </w:rPr>
      </w:pPr>
      <w:r w:rsidRPr="002D6156">
        <w:rPr>
          <w:b/>
          <w:lang w:eastAsia="en-US"/>
        </w:rPr>
        <w:lastRenderedPageBreak/>
        <w:t>OПШТИ УСЛOВИ</w:t>
      </w:r>
    </w:p>
    <w:p w:rsidR="0021308B" w:rsidRPr="002D6156" w:rsidRDefault="0021308B" w:rsidP="0021308B">
      <w:pPr>
        <w:spacing w:before="240"/>
        <w:jc w:val="center"/>
        <w:rPr>
          <w:b/>
          <w:lang w:eastAsia="en-US"/>
        </w:rPr>
      </w:pPr>
      <w:r w:rsidRPr="002D6156">
        <w:rPr>
          <w:b/>
          <w:lang w:eastAsia="en-US"/>
        </w:rPr>
        <w:t xml:space="preserve">Члан </w:t>
      </w:r>
      <w:r w:rsidR="00B86FE0">
        <w:rPr>
          <w:b/>
          <w:lang w:eastAsia="en-US"/>
        </w:rPr>
        <w:t>21</w:t>
      </w:r>
      <w:r w:rsidRPr="002D6156">
        <w:rPr>
          <w:b/>
          <w:lang w:eastAsia="en-US"/>
        </w:rPr>
        <w:t xml:space="preserve">. </w:t>
      </w:r>
    </w:p>
    <w:p w:rsidR="0021308B" w:rsidRPr="002D6156" w:rsidRDefault="0021308B" w:rsidP="0021308B">
      <w:pPr>
        <w:rPr>
          <w:lang w:eastAsia="en-US"/>
        </w:rPr>
      </w:pPr>
      <w:r w:rsidRPr="002D6156">
        <w:rPr>
          <w:lang w:eastAsia="en-US"/>
        </w:rPr>
        <w:t xml:space="preserve">Уговорне стране се обавезују да ће даном потписивања овог уговора потписати и Споразум о </w:t>
      </w:r>
      <w:r w:rsidR="005E267D" w:rsidRPr="00035959">
        <w:rPr>
          <w:lang w:eastAsia="en-US"/>
        </w:rPr>
        <w:t>чувању пословне тајне и поверљивих информација</w:t>
      </w:r>
      <w:r w:rsidR="005E267D" w:rsidRPr="002D6156">
        <w:rPr>
          <w:lang w:eastAsia="en-US"/>
        </w:rPr>
        <w:t xml:space="preserve"> </w:t>
      </w:r>
      <w:r w:rsidRPr="002D6156">
        <w:rPr>
          <w:lang w:eastAsia="en-US"/>
        </w:rPr>
        <w:t xml:space="preserve">који је саставни део овог уговора као </w:t>
      </w:r>
      <w:r w:rsidRPr="00BA5350">
        <w:rPr>
          <w:lang w:eastAsia="en-US"/>
        </w:rPr>
        <w:t xml:space="preserve">Прилог </w:t>
      </w:r>
      <w:r w:rsidR="00BE5C84" w:rsidRPr="00BA5350">
        <w:rPr>
          <w:lang w:eastAsia="en-US"/>
        </w:rPr>
        <w:t>1</w:t>
      </w:r>
      <w:r w:rsidR="00BA5350" w:rsidRPr="00BA5350">
        <w:rPr>
          <w:lang w:eastAsia="en-US"/>
        </w:rPr>
        <w:t>0</w:t>
      </w:r>
      <w:r w:rsidRPr="00BA5350">
        <w:rPr>
          <w:lang w:eastAsia="en-US"/>
        </w:rPr>
        <w:t>.</w:t>
      </w:r>
    </w:p>
    <w:p w:rsidR="0021308B" w:rsidRDefault="00356C5A" w:rsidP="0021308B">
      <w:pPr>
        <w:spacing w:before="240"/>
        <w:jc w:val="center"/>
        <w:rPr>
          <w:b/>
          <w:lang w:eastAsia="en-US"/>
        </w:rPr>
      </w:pPr>
      <w:r>
        <w:rPr>
          <w:b/>
          <w:lang w:eastAsia="en-US"/>
        </w:rPr>
        <w:t xml:space="preserve">Члан </w:t>
      </w:r>
      <w:r w:rsidR="00B86FE0">
        <w:rPr>
          <w:b/>
          <w:lang w:eastAsia="en-US"/>
        </w:rPr>
        <w:t>22</w:t>
      </w:r>
      <w:r w:rsidR="0021308B">
        <w:rPr>
          <w:b/>
          <w:lang w:eastAsia="en-US"/>
        </w:rPr>
        <w:t>.</w:t>
      </w:r>
    </w:p>
    <w:p w:rsidR="0021308B" w:rsidRDefault="0021308B" w:rsidP="0021308B">
      <w:pPr>
        <w:rPr>
          <w:lang w:eastAsia="en-US"/>
        </w:rPr>
      </w:pPr>
      <w:r>
        <w:rPr>
          <w:lang w:eastAsia="en-US"/>
        </w:rPr>
        <w:t>Уговорне стране су сагласне да  формирају</w:t>
      </w:r>
      <w:r w:rsidRPr="00C7555B">
        <w:rPr>
          <w:lang w:eastAsia="en-US"/>
        </w:rPr>
        <w:t xml:space="preserve"> заједничку </w:t>
      </w:r>
      <w:r w:rsidR="00CD2EC5">
        <w:rPr>
          <w:lang w:val="sr-Cyrl-RS" w:eastAsia="en-US"/>
        </w:rPr>
        <w:t>к</w:t>
      </w:r>
      <w:r w:rsidR="00CD2EC5" w:rsidRPr="00C7555B">
        <w:rPr>
          <w:lang w:eastAsia="en-US"/>
        </w:rPr>
        <w:t xml:space="preserve">омисију </w:t>
      </w:r>
      <w:r w:rsidRPr="00C7555B">
        <w:rPr>
          <w:lang w:eastAsia="en-US"/>
        </w:rPr>
        <w:t xml:space="preserve">(у даљем тексту: Надзорни одбор пројекта) од 7 чланова од којих су 3 представници </w:t>
      </w:r>
      <w:r w:rsidR="005E267D">
        <w:rPr>
          <w:lang w:eastAsia="en-US"/>
        </w:rPr>
        <w:t>Изврш</w:t>
      </w:r>
      <w:r>
        <w:rPr>
          <w:lang w:eastAsia="en-US"/>
        </w:rPr>
        <w:t>иоца</w:t>
      </w:r>
      <w:r w:rsidRPr="00C7555B">
        <w:rPr>
          <w:lang w:eastAsia="en-US"/>
        </w:rPr>
        <w:t xml:space="preserve"> и 4 Нару</w:t>
      </w:r>
      <w:r>
        <w:rPr>
          <w:lang w:eastAsia="en-US"/>
        </w:rPr>
        <w:t>чиоца, ради управљања пројектом.</w:t>
      </w:r>
    </w:p>
    <w:p w:rsidR="0021308B" w:rsidRDefault="005E267D" w:rsidP="0021308B">
      <w:pPr>
        <w:rPr>
          <w:lang w:eastAsia="en-US"/>
        </w:rPr>
      </w:pPr>
      <w:r>
        <w:rPr>
          <w:lang w:eastAsia="en-US"/>
        </w:rPr>
        <w:t>Изврш</w:t>
      </w:r>
      <w:r w:rsidR="0021308B">
        <w:rPr>
          <w:lang w:eastAsia="en-US"/>
        </w:rPr>
        <w:t>илац се обавезује да Наручиоцу достави имена 3 члана комисије из става 1. овог члана, а решење о формирању комисије донеће Наручилац у року од 30 дана од дана закључења уговора.</w:t>
      </w:r>
    </w:p>
    <w:p w:rsidR="0021308B" w:rsidRDefault="0021308B" w:rsidP="0021308B">
      <w:pPr>
        <w:rPr>
          <w:lang w:eastAsia="en-US"/>
        </w:rPr>
      </w:pPr>
      <w:r>
        <w:rPr>
          <w:lang w:eastAsia="en-US"/>
        </w:rPr>
        <w:t xml:space="preserve">Комисија из става 1. овог члана </w:t>
      </w:r>
      <w:r w:rsidRPr="00C7555B">
        <w:rPr>
          <w:lang w:eastAsia="en-US"/>
        </w:rPr>
        <w:t xml:space="preserve">одлуке </w:t>
      </w:r>
      <w:r>
        <w:rPr>
          <w:lang w:eastAsia="en-US"/>
        </w:rPr>
        <w:t>доноси</w:t>
      </w:r>
      <w:r w:rsidRPr="00C7555B">
        <w:rPr>
          <w:lang w:eastAsia="en-US"/>
        </w:rPr>
        <w:t xml:space="preserve"> консензусом</w:t>
      </w:r>
      <w:r>
        <w:rPr>
          <w:lang w:eastAsia="en-US"/>
        </w:rPr>
        <w:t>, у супротном примениће се одредбе члана 25. овог уговора</w:t>
      </w:r>
      <w:r w:rsidRPr="00C7555B">
        <w:rPr>
          <w:lang w:eastAsia="en-US"/>
        </w:rPr>
        <w:t>.</w:t>
      </w:r>
    </w:p>
    <w:p w:rsidR="0021308B" w:rsidRPr="00C7555B" w:rsidRDefault="00356C5A" w:rsidP="0021308B">
      <w:pPr>
        <w:spacing w:before="240"/>
        <w:jc w:val="center"/>
        <w:rPr>
          <w:b/>
          <w:lang w:eastAsia="en-US"/>
        </w:rPr>
      </w:pPr>
      <w:r>
        <w:rPr>
          <w:b/>
          <w:lang w:eastAsia="en-US"/>
        </w:rPr>
        <w:t xml:space="preserve">Члан </w:t>
      </w:r>
      <w:r w:rsidR="00B86FE0">
        <w:rPr>
          <w:b/>
          <w:lang w:eastAsia="en-US"/>
        </w:rPr>
        <w:t>23</w:t>
      </w:r>
      <w:r w:rsidR="0021308B">
        <w:rPr>
          <w:b/>
          <w:lang w:eastAsia="en-US"/>
        </w:rPr>
        <w:t>.</w:t>
      </w:r>
    </w:p>
    <w:p w:rsidR="0021308B" w:rsidRDefault="0021308B" w:rsidP="0021308B">
      <w:pPr>
        <w:rPr>
          <w:lang w:eastAsia="en-US"/>
        </w:rPr>
      </w:pPr>
      <w:r w:rsidRPr="00C7555B">
        <w:rPr>
          <w:lang w:eastAsia="en-US"/>
        </w:rPr>
        <w:t>Уговорне стране су са</w:t>
      </w:r>
      <w:r>
        <w:rPr>
          <w:lang w:eastAsia="en-US"/>
        </w:rPr>
        <w:t xml:space="preserve">гласне да  формирају заједнички </w:t>
      </w:r>
      <w:r w:rsidR="0082339B">
        <w:rPr>
          <w:lang w:val="sr-Cyrl-RS" w:eastAsia="en-US"/>
        </w:rPr>
        <w:t>П</w:t>
      </w:r>
      <w:r w:rsidR="0082339B">
        <w:rPr>
          <w:lang w:eastAsia="en-US"/>
        </w:rPr>
        <w:t xml:space="preserve">ројектни </w:t>
      </w:r>
      <w:r>
        <w:rPr>
          <w:lang w:eastAsia="en-US"/>
        </w:rPr>
        <w:t>тим у року од 30 дана од дана закључења уговора, а ради извршења услуга које су предмет уговора, односно реализације пројектних задатака</w:t>
      </w:r>
      <w:r w:rsidRPr="00C7555B">
        <w:rPr>
          <w:lang w:eastAsia="en-US"/>
        </w:rPr>
        <w:t>.</w:t>
      </w:r>
    </w:p>
    <w:p w:rsidR="0021308B" w:rsidRPr="00302988" w:rsidRDefault="0021308B" w:rsidP="0021308B">
      <w:pPr>
        <w:rPr>
          <w:lang w:eastAsia="en-US"/>
        </w:rPr>
      </w:pPr>
      <w:r>
        <w:rPr>
          <w:lang w:eastAsia="en-US"/>
        </w:rPr>
        <w:t xml:space="preserve">Наручилац ће решењем именовати пројектни тим, с тим да је </w:t>
      </w:r>
      <w:r w:rsidR="005E267D">
        <w:rPr>
          <w:lang w:eastAsia="en-US"/>
        </w:rPr>
        <w:t>Изврш</w:t>
      </w:r>
      <w:r>
        <w:rPr>
          <w:lang w:eastAsia="en-US"/>
        </w:rPr>
        <w:t>илац дужан да одреди извршиоце који</w:t>
      </w:r>
      <w:r w:rsidRPr="00302988">
        <w:rPr>
          <w:lang w:eastAsia="en-US"/>
        </w:rPr>
        <w:t xml:space="preserve"> ће пружати услуге</w:t>
      </w:r>
      <w:r>
        <w:rPr>
          <w:lang w:eastAsia="en-US"/>
        </w:rPr>
        <w:t xml:space="preserve"> у оквиру пројектног тима и достави</w:t>
      </w:r>
      <w:r w:rsidRPr="00302988">
        <w:rPr>
          <w:lang w:eastAsia="en-US"/>
        </w:rPr>
        <w:t xml:space="preserve"> </w:t>
      </w:r>
      <w:r>
        <w:rPr>
          <w:lang w:eastAsia="en-US"/>
        </w:rPr>
        <w:t>с</w:t>
      </w:r>
      <w:r w:rsidRPr="00302988">
        <w:rPr>
          <w:lang w:eastAsia="en-US"/>
        </w:rPr>
        <w:t xml:space="preserve">писак извршилаца у којем су наведене </w:t>
      </w:r>
      <w:r>
        <w:rPr>
          <w:lang w:eastAsia="en-US"/>
        </w:rPr>
        <w:t>њихове позиције</w:t>
      </w:r>
      <w:r w:rsidRPr="00302988">
        <w:rPr>
          <w:lang w:eastAsia="en-US"/>
        </w:rPr>
        <w:t xml:space="preserve"> и активности које обављају у извршавању услуга, на који сагласност даје Наручилац</w:t>
      </w:r>
      <w:r>
        <w:rPr>
          <w:lang w:eastAsia="en-US"/>
        </w:rPr>
        <w:t>.</w:t>
      </w:r>
    </w:p>
    <w:p w:rsidR="0021308B" w:rsidRPr="00302988" w:rsidRDefault="0021308B" w:rsidP="0021308B">
      <w:pPr>
        <w:rPr>
          <w:lang w:eastAsia="en-US"/>
        </w:rPr>
      </w:pPr>
      <w:r w:rsidRPr="00302988">
        <w:rPr>
          <w:lang w:eastAsia="en-US"/>
        </w:rPr>
        <w:t xml:space="preserve">Уколико се током извршења услуга, појави оправдана потреба за заменом једног или више извршилаца, </w:t>
      </w:r>
      <w:r w:rsidR="005E267D">
        <w:rPr>
          <w:lang w:eastAsia="en-US"/>
        </w:rPr>
        <w:t>Изврш</w:t>
      </w:r>
      <w:r>
        <w:rPr>
          <w:lang w:eastAsia="en-US"/>
        </w:rPr>
        <w:t>илац</w:t>
      </w:r>
      <w:r w:rsidRPr="00302988">
        <w:rPr>
          <w:lang w:eastAsia="en-US"/>
        </w:rPr>
        <w:t xml:space="preserve"> је дужан да ист</w:t>
      </w:r>
      <w:r>
        <w:rPr>
          <w:lang w:eastAsia="en-US"/>
        </w:rPr>
        <w:t>(</w:t>
      </w:r>
      <w:r w:rsidRPr="00302988">
        <w:rPr>
          <w:lang w:eastAsia="en-US"/>
        </w:rPr>
        <w:t>ог/е</w:t>
      </w:r>
      <w:r>
        <w:rPr>
          <w:lang w:eastAsia="en-US"/>
        </w:rPr>
        <w:t>)</w:t>
      </w:r>
      <w:r w:rsidRPr="00302988">
        <w:t xml:space="preserve"> </w:t>
      </w:r>
      <w:r w:rsidRPr="00302988">
        <w:rPr>
          <w:lang w:eastAsia="en-US"/>
        </w:rPr>
        <w:t>замени другим извршиоцима са најмање истим стручним квалитетима и квалификацијама.</w:t>
      </w:r>
    </w:p>
    <w:p w:rsidR="0021308B" w:rsidRPr="00302988" w:rsidRDefault="0021308B" w:rsidP="0021308B">
      <w:pPr>
        <w:rPr>
          <w:lang w:eastAsia="en-US"/>
        </w:rPr>
      </w:pPr>
      <w:r w:rsidRPr="00302988">
        <w:rPr>
          <w:lang w:eastAsia="en-US"/>
        </w:rPr>
        <w:t xml:space="preserve">Било какве измене списка извршилаца из става </w:t>
      </w:r>
      <w:r>
        <w:rPr>
          <w:lang w:eastAsia="en-US"/>
        </w:rPr>
        <w:t>2</w:t>
      </w:r>
      <w:r w:rsidRPr="00302988">
        <w:rPr>
          <w:lang w:eastAsia="en-US"/>
        </w:rPr>
        <w:t>. овог члана, као и било које друге промене у вези са извршиоцима услуга, претходно морају бити одобрене од стране Наручиоца у писаној форми.</w:t>
      </w:r>
    </w:p>
    <w:p w:rsidR="0021308B" w:rsidRPr="00302988" w:rsidRDefault="0021308B" w:rsidP="0021308B">
      <w:pPr>
        <w:rPr>
          <w:lang w:eastAsia="en-US"/>
        </w:rPr>
      </w:pPr>
      <w:r w:rsidRPr="00302988">
        <w:rPr>
          <w:lang w:eastAsia="en-US"/>
        </w:rPr>
        <w:t xml:space="preserve">Наручилац задржава право </w:t>
      </w:r>
      <w:r>
        <w:rPr>
          <w:lang w:eastAsia="en-US"/>
        </w:rPr>
        <w:t>д</w:t>
      </w:r>
      <w:r w:rsidRPr="00302988">
        <w:rPr>
          <w:lang w:eastAsia="en-US"/>
        </w:rPr>
        <w:t xml:space="preserve">а затражи од </w:t>
      </w:r>
      <w:r w:rsidR="005E267D">
        <w:rPr>
          <w:lang w:eastAsia="en-US"/>
        </w:rPr>
        <w:t>Изврш</w:t>
      </w:r>
      <w:r>
        <w:rPr>
          <w:lang w:eastAsia="en-US"/>
        </w:rPr>
        <w:t>иоца</w:t>
      </w:r>
      <w:r w:rsidRPr="00302988">
        <w:rPr>
          <w:lang w:eastAsia="en-US"/>
        </w:rPr>
        <w:t xml:space="preserve"> да замени било којег извршиоца услуга, који не испуњава услове и/или не извршава савесно активности које су му поверене, као и из било ког другог разлога, а без посебног образложења.</w:t>
      </w:r>
    </w:p>
    <w:p w:rsidR="0021308B" w:rsidRPr="002D6156" w:rsidRDefault="0021308B" w:rsidP="0021308B">
      <w:pPr>
        <w:rPr>
          <w:lang w:eastAsia="en-US"/>
        </w:rPr>
      </w:pPr>
      <w:r w:rsidRPr="00302988">
        <w:rPr>
          <w:lang w:eastAsia="en-US"/>
        </w:rPr>
        <w:t xml:space="preserve">Ако </w:t>
      </w:r>
      <w:r w:rsidR="005E267D">
        <w:rPr>
          <w:lang w:eastAsia="en-US"/>
        </w:rPr>
        <w:t>Изврш</w:t>
      </w:r>
      <w:r>
        <w:rPr>
          <w:lang w:eastAsia="en-US"/>
        </w:rPr>
        <w:t>илац</w:t>
      </w:r>
      <w:r w:rsidRPr="00302988">
        <w:rPr>
          <w:lang w:eastAsia="en-US"/>
        </w:rPr>
        <w:t xml:space="preserve"> мора да повуче или замени било ког извршиоца услуга за време трајања овог уговора, све трошкове такв</w:t>
      </w:r>
      <w:r>
        <w:rPr>
          <w:lang w:eastAsia="en-US"/>
        </w:rPr>
        <w:t>е</w:t>
      </w:r>
      <w:r w:rsidRPr="00302988">
        <w:rPr>
          <w:lang w:eastAsia="en-US"/>
        </w:rPr>
        <w:t xml:space="preserve"> замен</w:t>
      </w:r>
      <w:r>
        <w:rPr>
          <w:lang w:eastAsia="en-US"/>
        </w:rPr>
        <w:t>е</w:t>
      </w:r>
      <w:r w:rsidRPr="00302988">
        <w:rPr>
          <w:lang w:eastAsia="en-US"/>
        </w:rPr>
        <w:t xml:space="preserve"> сноси</w:t>
      </w:r>
      <w:r>
        <w:rPr>
          <w:lang w:eastAsia="en-US"/>
        </w:rPr>
        <w:t xml:space="preserve"> </w:t>
      </w:r>
      <w:r w:rsidR="005E267D">
        <w:rPr>
          <w:lang w:eastAsia="en-US"/>
        </w:rPr>
        <w:t>Изврш</w:t>
      </w:r>
      <w:r>
        <w:rPr>
          <w:lang w:eastAsia="en-US"/>
        </w:rPr>
        <w:t>илац</w:t>
      </w:r>
      <w:r w:rsidRPr="00302988">
        <w:rPr>
          <w:lang w:eastAsia="en-US"/>
        </w:rPr>
        <w:t>.</w:t>
      </w:r>
    </w:p>
    <w:p w:rsidR="00BE5C84" w:rsidRDefault="0021308B" w:rsidP="005E1A89">
      <w:pPr>
        <w:rPr>
          <w:b/>
          <w:lang w:eastAsia="en-US"/>
        </w:rPr>
      </w:pPr>
      <w:r>
        <w:rPr>
          <w:lang w:eastAsia="en-US"/>
        </w:rPr>
        <w:t>Пројектни тим је у обавези да поступа по инструкцијама и налозима Надзорног одбора пројекта.</w:t>
      </w:r>
    </w:p>
    <w:p w:rsidR="0021308B" w:rsidRPr="002D6156" w:rsidRDefault="0021308B" w:rsidP="0021308B">
      <w:pPr>
        <w:jc w:val="center"/>
        <w:rPr>
          <w:b/>
          <w:lang w:eastAsia="en-US"/>
        </w:rPr>
      </w:pPr>
      <w:r w:rsidRPr="002D6156">
        <w:rPr>
          <w:b/>
          <w:lang w:eastAsia="en-US"/>
        </w:rPr>
        <w:t xml:space="preserve">Члан </w:t>
      </w:r>
      <w:r w:rsidR="00B86FE0">
        <w:rPr>
          <w:b/>
          <w:lang w:eastAsia="en-US"/>
        </w:rPr>
        <w:t>24</w:t>
      </w:r>
      <w:r w:rsidRPr="002D6156">
        <w:rPr>
          <w:b/>
          <w:lang w:eastAsia="en-US"/>
        </w:rPr>
        <w:t>.</w:t>
      </w:r>
    </w:p>
    <w:p w:rsidR="0021308B" w:rsidRDefault="0021308B" w:rsidP="0021308B">
      <w:pPr>
        <w:rPr>
          <w:lang w:eastAsia="en-US"/>
        </w:rPr>
      </w:pPr>
      <w:r w:rsidRPr="002D6156">
        <w:rPr>
          <w:lang w:eastAsia="en-US"/>
        </w:rPr>
        <w:t xml:space="preserve">Саставни део овог уговора су следећи прилози: </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560"/>
        <w:gridCol w:w="7511"/>
      </w:tblGrid>
      <w:tr w:rsidR="00FF5892" w:rsidRPr="002D6156" w:rsidTr="00EF7805">
        <w:trPr>
          <w:trHeight w:val="442"/>
        </w:trPr>
        <w:tc>
          <w:tcPr>
            <w:tcW w:w="860" w:type="pct"/>
            <w:tcBorders>
              <w:top w:val="single" w:sz="4" w:space="0" w:color="auto"/>
              <w:bottom w:val="single" w:sz="4" w:space="0" w:color="auto"/>
              <w:right w:val="nil"/>
            </w:tcBorders>
            <w:shd w:val="clear" w:color="auto" w:fill="auto"/>
          </w:tcPr>
          <w:p w:rsidR="00FF5892" w:rsidRPr="002D6156" w:rsidRDefault="00FF5892" w:rsidP="00E721DA">
            <w:pPr>
              <w:rPr>
                <w:lang w:eastAsia="en-US"/>
              </w:rPr>
            </w:pPr>
            <w:r w:rsidRPr="002D6156">
              <w:rPr>
                <w:lang w:eastAsia="en-US"/>
              </w:rPr>
              <w:t>Прилог 1.</w:t>
            </w:r>
          </w:p>
        </w:tc>
        <w:tc>
          <w:tcPr>
            <w:tcW w:w="4140" w:type="pct"/>
            <w:tcBorders>
              <w:top w:val="single" w:sz="4" w:space="0" w:color="auto"/>
              <w:left w:val="nil"/>
              <w:bottom w:val="single" w:sz="4" w:space="0" w:color="auto"/>
            </w:tcBorders>
            <w:shd w:val="clear" w:color="auto" w:fill="auto"/>
          </w:tcPr>
          <w:p w:rsidR="00FF5892" w:rsidRPr="002D6156" w:rsidRDefault="00FF5892" w:rsidP="00E721DA">
            <w:pPr>
              <w:spacing w:after="0"/>
              <w:ind w:left="-45"/>
              <w:rPr>
                <w:lang w:eastAsia="en-US"/>
              </w:rPr>
            </w:pPr>
            <w:r w:rsidRPr="002D6156">
              <w:rPr>
                <w:lang w:eastAsia="en-US"/>
              </w:rPr>
              <w:t xml:space="preserve">Набавка нових софтверских лиценци са </w:t>
            </w:r>
            <w:r w:rsidRPr="00FF5892">
              <w:rPr>
                <w:lang w:eastAsia="en-US"/>
              </w:rPr>
              <w:t>произвођачком подршком</w:t>
            </w:r>
          </w:p>
        </w:tc>
      </w:tr>
      <w:tr w:rsidR="00FF5892" w:rsidRPr="002D6156" w:rsidTr="00EF7805">
        <w:trPr>
          <w:trHeight w:val="442"/>
        </w:trPr>
        <w:tc>
          <w:tcPr>
            <w:tcW w:w="860" w:type="pct"/>
            <w:tcBorders>
              <w:top w:val="single" w:sz="4" w:space="0" w:color="auto"/>
              <w:bottom w:val="single" w:sz="4" w:space="0" w:color="auto"/>
              <w:right w:val="nil"/>
            </w:tcBorders>
            <w:shd w:val="clear" w:color="auto" w:fill="auto"/>
          </w:tcPr>
          <w:p w:rsidR="00FF5892" w:rsidRPr="002D6156" w:rsidRDefault="00FF5892" w:rsidP="00E721DA">
            <w:pPr>
              <w:rPr>
                <w:lang w:eastAsia="en-US"/>
              </w:rPr>
            </w:pPr>
            <w:r w:rsidRPr="002D6156">
              <w:rPr>
                <w:lang w:eastAsia="en-US"/>
              </w:rPr>
              <w:t xml:space="preserve">Прилог </w:t>
            </w:r>
            <w:r>
              <w:rPr>
                <w:lang w:eastAsia="en-US"/>
              </w:rPr>
              <w:t>2</w:t>
            </w:r>
            <w:r w:rsidRPr="002D6156">
              <w:rPr>
                <w:lang w:eastAsia="en-US"/>
              </w:rPr>
              <w:t>.</w:t>
            </w:r>
          </w:p>
        </w:tc>
        <w:tc>
          <w:tcPr>
            <w:tcW w:w="4140" w:type="pct"/>
            <w:tcBorders>
              <w:top w:val="single" w:sz="4" w:space="0" w:color="auto"/>
              <w:left w:val="nil"/>
              <w:bottom w:val="single" w:sz="4" w:space="0" w:color="auto"/>
            </w:tcBorders>
            <w:shd w:val="clear" w:color="auto" w:fill="auto"/>
          </w:tcPr>
          <w:p w:rsidR="00FF5892" w:rsidRPr="002D6156" w:rsidRDefault="00FF5892" w:rsidP="00E721DA">
            <w:pPr>
              <w:spacing w:after="0"/>
              <w:ind w:left="-45"/>
              <w:rPr>
                <w:lang w:eastAsia="en-US"/>
              </w:rPr>
            </w:pPr>
            <w:r>
              <w:rPr>
                <w:lang w:eastAsia="en-US"/>
              </w:rPr>
              <w:t>У</w:t>
            </w:r>
            <w:r w:rsidRPr="00BD5BF5">
              <w:rPr>
                <w:lang w:eastAsia="en-US"/>
              </w:rPr>
              <w:t>слуг</w:t>
            </w:r>
            <w:r>
              <w:rPr>
                <w:lang w:eastAsia="en-US"/>
              </w:rPr>
              <w:t>а</w:t>
            </w:r>
            <w:r w:rsidRPr="00BD5BF5">
              <w:rPr>
                <w:lang w:eastAsia="en-US"/>
              </w:rPr>
              <w:t xml:space="preserve"> oбjeдињeнe имплeмeнтaциje SAP производа</w:t>
            </w:r>
          </w:p>
        </w:tc>
      </w:tr>
      <w:tr w:rsidR="00FF5892" w:rsidRPr="002D6156" w:rsidTr="00EF7805">
        <w:trPr>
          <w:trHeight w:val="442"/>
        </w:trPr>
        <w:tc>
          <w:tcPr>
            <w:tcW w:w="860" w:type="pct"/>
            <w:tcBorders>
              <w:top w:val="single" w:sz="4" w:space="0" w:color="auto"/>
              <w:bottom w:val="single" w:sz="4" w:space="0" w:color="auto"/>
              <w:right w:val="nil"/>
            </w:tcBorders>
            <w:shd w:val="clear" w:color="auto" w:fill="auto"/>
          </w:tcPr>
          <w:p w:rsidR="00FF5892" w:rsidRPr="002D6156" w:rsidRDefault="00FF5892" w:rsidP="00E721DA">
            <w:pPr>
              <w:rPr>
                <w:lang w:eastAsia="en-US"/>
              </w:rPr>
            </w:pPr>
            <w:r>
              <w:rPr>
                <w:lang w:eastAsia="en-US"/>
              </w:rPr>
              <w:lastRenderedPageBreak/>
              <w:t>Прилог 3</w:t>
            </w:r>
            <w:r w:rsidRPr="002D6156">
              <w:rPr>
                <w:lang w:eastAsia="en-US"/>
              </w:rPr>
              <w:t>.</w:t>
            </w:r>
          </w:p>
        </w:tc>
        <w:tc>
          <w:tcPr>
            <w:tcW w:w="4140" w:type="pct"/>
            <w:tcBorders>
              <w:top w:val="single" w:sz="4" w:space="0" w:color="auto"/>
              <w:left w:val="nil"/>
              <w:bottom w:val="single" w:sz="4" w:space="0" w:color="auto"/>
            </w:tcBorders>
            <w:shd w:val="clear" w:color="auto" w:fill="auto"/>
          </w:tcPr>
          <w:p w:rsidR="00FF5892" w:rsidRPr="002D6156" w:rsidRDefault="00FF5892" w:rsidP="00E721DA">
            <w:pPr>
              <w:spacing w:after="0"/>
              <w:ind w:left="-45"/>
              <w:rPr>
                <w:lang w:eastAsia="en-US"/>
              </w:rPr>
            </w:pPr>
            <w:r>
              <w:rPr>
                <w:lang w:eastAsia="en-US"/>
              </w:rPr>
              <w:t>У</w:t>
            </w:r>
            <w:r w:rsidRPr="00BD5BF5">
              <w:rPr>
                <w:lang w:eastAsia="en-US"/>
              </w:rPr>
              <w:t>слуг</w:t>
            </w:r>
            <w:r>
              <w:rPr>
                <w:lang w:eastAsia="en-US"/>
              </w:rPr>
              <w:t>а</w:t>
            </w:r>
            <w:r w:rsidRPr="00BD5BF5">
              <w:rPr>
                <w:lang w:eastAsia="en-US"/>
              </w:rPr>
              <w:t xml:space="preserve"> прилагођења имплементираног SAP система</w:t>
            </w:r>
          </w:p>
        </w:tc>
      </w:tr>
      <w:tr w:rsidR="00FF5892" w:rsidRPr="002D6156" w:rsidTr="00EF7805">
        <w:trPr>
          <w:trHeight w:val="442"/>
        </w:trPr>
        <w:tc>
          <w:tcPr>
            <w:tcW w:w="860" w:type="pct"/>
            <w:tcBorders>
              <w:top w:val="single" w:sz="4" w:space="0" w:color="auto"/>
              <w:bottom w:val="single" w:sz="4" w:space="0" w:color="auto"/>
              <w:right w:val="nil"/>
            </w:tcBorders>
            <w:shd w:val="clear" w:color="auto" w:fill="auto"/>
          </w:tcPr>
          <w:p w:rsidR="00FF5892" w:rsidRPr="002D6156" w:rsidRDefault="00FF5892" w:rsidP="00E721DA">
            <w:pPr>
              <w:rPr>
                <w:lang w:eastAsia="en-US"/>
              </w:rPr>
            </w:pPr>
            <w:r>
              <w:rPr>
                <w:lang w:eastAsia="en-US"/>
              </w:rPr>
              <w:t>Прилог 4</w:t>
            </w:r>
            <w:r w:rsidRPr="002D6156">
              <w:rPr>
                <w:lang w:eastAsia="en-US"/>
              </w:rPr>
              <w:t>.</w:t>
            </w:r>
          </w:p>
        </w:tc>
        <w:tc>
          <w:tcPr>
            <w:tcW w:w="4140" w:type="pct"/>
            <w:tcBorders>
              <w:top w:val="single" w:sz="4" w:space="0" w:color="auto"/>
              <w:left w:val="nil"/>
              <w:bottom w:val="single" w:sz="4" w:space="0" w:color="auto"/>
            </w:tcBorders>
            <w:shd w:val="clear" w:color="auto" w:fill="auto"/>
          </w:tcPr>
          <w:p w:rsidR="00FF5892" w:rsidRPr="002D6156" w:rsidRDefault="00FF5892" w:rsidP="00E721DA">
            <w:pPr>
              <w:spacing w:after="0"/>
              <w:ind w:left="-45"/>
              <w:rPr>
                <w:lang w:eastAsia="en-US"/>
              </w:rPr>
            </w:pPr>
            <w:r w:rsidRPr="00CD3029">
              <w:rPr>
                <w:lang w:eastAsia="en-US"/>
              </w:rPr>
              <w:t>Услуга обуке зa унапређење рада EПС цeнтрa eкспeртизe прeмa SAP стaндaрдимa</w:t>
            </w:r>
          </w:p>
        </w:tc>
      </w:tr>
      <w:tr w:rsidR="00FF5892" w:rsidRPr="002D6156" w:rsidTr="00EF7805">
        <w:trPr>
          <w:trHeight w:val="442"/>
        </w:trPr>
        <w:tc>
          <w:tcPr>
            <w:tcW w:w="860" w:type="pct"/>
            <w:tcBorders>
              <w:top w:val="single" w:sz="4" w:space="0" w:color="auto"/>
              <w:bottom w:val="single" w:sz="4" w:space="0" w:color="auto"/>
              <w:right w:val="nil"/>
            </w:tcBorders>
            <w:shd w:val="clear" w:color="auto" w:fill="auto"/>
          </w:tcPr>
          <w:p w:rsidR="00FF5892" w:rsidRPr="002D6156" w:rsidRDefault="00FF5892" w:rsidP="00E721DA">
            <w:pPr>
              <w:rPr>
                <w:lang w:eastAsia="en-US"/>
              </w:rPr>
            </w:pPr>
            <w:r>
              <w:rPr>
                <w:lang w:eastAsia="en-US"/>
              </w:rPr>
              <w:t>Прилог 5</w:t>
            </w:r>
            <w:r w:rsidRPr="002D6156">
              <w:rPr>
                <w:lang w:eastAsia="en-US"/>
              </w:rPr>
              <w:t>.</w:t>
            </w:r>
          </w:p>
        </w:tc>
        <w:tc>
          <w:tcPr>
            <w:tcW w:w="4140" w:type="pct"/>
            <w:tcBorders>
              <w:top w:val="single" w:sz="4" w:space="0" w:color="auto"/>
              <w:left w:val="nil"/>
              <w:bottom w:val="single" w:sz="4" w:space="0" w:color="auto"/>
            </w:tcBorders>
            <w:shd w:val="clear" w:color="auto" w:fill="auto"/>
          </w:tcPr>
          <w:p w:rsidR="00FF5892" w:rsidRPr="002D6156" w:rsidRDefault="00FF5892" w:rsidP="00E721DA">
            <w:pPr>
              <w:spacing w:after="0"/>
              <w:ind w:left="-45"/>
              <w:rPr>
                <w:lang w:eastAsia="en-US"/>
              </w:rPr>
            </w:pPr>
            <w:r w:rsidRPr="002D6156">
              <w:rPr>
                <w:lang w:eastAsia="en-US"/>
              </w:rPr>
              <w:t xml:space="preserve">Опште одредбе и услови </w:t>
            </w:r>
            <w:r w:rsidRPr="00CD3029">
              <w:rPr>
                <w:lang w:eastAsia="en-US"/>
              </w:rPr>
              <w:t>кoмпaниje SAP</w:t>
            </w:r>
          </w:p>
        </w:tc>
      </w:tr>
      <w:tr w:rsidR="00FF5892" w:rsidRPr="002D6156" w:rsidTr="00EF7805">
        <w:trPr>
          <w:trHeight w:val="442"/>
        </w:trPr>
        <w:tc>
          <w:tcPr>
            <w:tcW w:w="860" w:type="pct"/>
            <w:tcBorders>
              <w:top w:val="single" w:sz="4" w:space="0" w:color="auto"/>
              <w:bottom w:val="single" w:sz="4" w:space="0" w:color="auto"/>
              <w:right w:val="nil"/>
            </w:tcBorders>
            <w:shd w:val="clear" w:color="auto" w:fill="auto"/>
          </w:tcPr>
          <w:p w:rsidR="00FF5892" w:rsidRPr="002D6156" w:rsidRDefault="00FF5892" w:rsidP="00E721DA">
            <w:pPr>
              <w:rPr>
                <w:lang w:eastAsia="en-US"/>
              </w:rPr>
            </w:pPr>
            <w:r>
              <w:rPr>
                <w:lang w:eastAsia="en-US"/>
              </w:rPr>
              <w:t>Прилог 6</w:t>
            </w:r>
            <w:r w:rsidRPr="002D6156">
              <w:rPr>
                <w:lang w:eastAsia="en-US"/>
              </w:rPr>
              <w:t>.</w:t>
            </w:r>
          </w:p>
        </w:tc>
        <w:tc>
          <w:tcPr>
            <w:tcW w:w="4140" w:type="pct"/>
            <w:tcBorders>
              <w:top w:val="single" w:sz="4" w:space="0" w:color="auto"/>
              <w:left w:val="nil"/>
              <w:bottom w:val="single" w:sz="4" w:space="0" w:color="auto"/>
            </w:tcBorders>
            <w:shd w:val="clear" w:color="auto" w:fill="auto"/>
          </w:tcPr>
          <w:p w:rsidR="00FF5892" w:rsidRPr="002D6156" w:rsidRDefault="00FF5892" w:rsidP="00E721DA">
            <w:pPr>
              <w:spacing w:after="0"/>
              <w:ind w:left="-45"/>
              <w:rPr>
                <w:lang w:eastAsia="en-US"/>
              </w:rPr>
            </w:pPr>
            <w:r w:rsidRPr="002D6156">
              <w:rPr>
                <w:lang w:eastAsia="en-US"/>
              </w:rPr>
              <w:t>Општи списак типова софтверских лиценци и правила коришћења</w:t>
            </w:r>
          </w:p>
        </w:tc>
      </w:tr>
      <w:tr w:rsidR="00FF5892" w:rsidRPr="002D6156" w:rsidTr="00EF7805">
        <w:trPr>
          <w:trHeight w:val="442"/>
        </w:trPr>
        <w:tc>
          <w:tcPr>
            <w:tcW w:w="860" w:type="pct"/>
            <w:tcBorders>
              <w:top w:val="single" w:sz="4" w:space="0" w:color="auto"/>
              <w:bottom w:val="single" w:sz="4" w:space="0" w:color="auto"/>
              <w:right w:val="nil"/>
            </w:tcBorders>
            <w:shd w:val="clear" w:color="auto" w:fill="auto"/>
          </w:tcPr>
          <w:p w:rsidR="00FF5892" w:rsidRPr="002D6156" w:rsidRDefault="00FF5892" w:rsidP="00E721DA">
            <w:pPr>
              <w:rPr>
                <w:lang w:eastAsia="en-US"/>
              </w:rPr>
            </w:pPr>
            <w:r>
              <w:rPr>
                <w:lang w:eastAsia="en-US"/>
              </w:rPr>
              <w:t>Прилог 7</w:t>
            </w:r>
            <w:r w:rsidRPr="002D6156">
              <w:rPr>
                <w:lang w:eastAsia="en-US"/>
              </w:rPr>
              <w:t>.</w:t>
            </w:r>
          </w:p>
        </w:tc>
        <w:tc>
          <w:tcPr>
            <w:tcW w:w="4140" w:type="pct"/>
            <w:tcBorders>
              <w:top w:val="single" w:sz="4" w:space="0" w:color="auto"/>
              <w:left w:val="nil"/>
              <w:bottom w:val="single" w:sz="4" w:space="0" w:color="auto"/>
            </w:tcBorders>
            <w:shd w:val="clear" w:color="auto" w:fill="auto"/>
          </w:tcPr>
          <w:p w:rsidR="00FF5892" w:rsidRPr="002D6156" w:rsidRDefault="00FF5892" w:rsidP="00E721DA">
            <w:pPr>
              <w:spacing w:after="0"/>
              <w:ind w:left="-45"/>
              <w:rPr>
                <w:lang w:eastAsia="en-US"/>
              </w:rPr>
            </w:pPr>
            <w:r w:rsidRPr="006A515E">
              <w:rPr>
                <w:lang w:eastAsia="en-US"/>
              </w:rPr>
              <w:t>Општи услови пружања произвођачке подршке за софтверске лиценце</w:t>
            </w:r>
          </w:p>
        </w:tc>
      </w:tr>
      <w:tr w:rsidR="00FF5892" w:rsidRPr="002D6156" w:rsidTr="00EF7805">
        <w:trPr>
          <w:trHeight w:val="442"/>
        </w:trPr>
        <w:tc>
          <w:tcPr>
            <w:tcW w:w="860" w:type="pct"/>
            <w:tcBorders>
              <w:top w:val="single" w:sz="4" w:space="0" w:color="auto"/>
              <w:bottom w:val="single" w:sz="4" w:space="0" w:color="auto"/>
              <w:right w:val="nil"/>
            </w:tcBorders>
            <w:shd w:val="clear" w:color="auto" w:fill="auto"/>
          </w:tcPr>
          <w:p w:rsidR="00FF5892" w:rsidRPr="002D6156" w:rsidRDefault="00FF5892" w:rsidP="00E721DA">
            <w:pPr>
              <w:rPr>
                <w:lang w:eastAsia="en-US"/>
              </w:rPr>
            </w:pPr>
            <w:r>
              <w:rPr>
                <w:lang w:eastAsia="en-US"/>
              </w:rPr>
              <w:t>Прилог 8</w:t>
            </w:r>
            <w:r w:rsidRPr="002D6156">
              <w:rPr>
                <w:lang w:eastAsia="en-US"/>
              </w:rPr>
              <w:t>.</w:t>
            </w:r>
          </w:p>
        </w:tc>
        <w:tc>
          <w:tcPr>
            <w:tcW w:w="4140" w:type="pct"/>
            <w:tcBorders>
              <w:top w:val="single" w:sz="4" w:space="0" w:color="auto"/>
              <w:left w:val="nil"/>
              <w:bottom w:val="single" w:sz="4" w:space="0" w:color="auto"/>
            </w:tcBorders>
            <w:shd w:val="clear" w:color="auto" w:fill="auto"/>
          </w:tcPr>
          <w:p w:rsidR="00FF5892" w:rsidRPr="002D6156" w:rsidRDefault="00FF5892" w:rsidP="00E721DA">
            <w:pPr>
              <w:spacing w:after="0"/>
              <w:ind w:left="-45"/>
              <w:rPr>
                <w:lang w:eastAsia="en-US"/>
              </w:rPr>
            </w:pPr>
            <w:r w:rsidRPr="002D6156">
              <w:rPr>
                <w:lang w:eastAsia="en-US"/>
              </w:rPr>
              <w:t>Општи услови пос</w:t>
            </w:r>
            <w:r>
              <w:rPr>
                <w:lang w:eastAsia="en-US"/>
              </w:rPr>
              <w:t xml:space="preserve">ловања за услуге имплементације </w:t>
            </w:r>
          </w:p>
        </w:tc>
      </w:tr>
      <w:tr w:rsidR="00FF5892" w:rsidRPr="002D6156" w:rsidTr="00EF7805">
        <w:trPr>
          <w:trHeight w:val="442"/>
        </w:trPr>
        <w:tc>
          <w:tcPr>
            <w:tcW w:w="860" w:type="pct"/>
            <w:tcBorders>
              <w:top w:val="single" w:sz="4" w:space="0" w:color="auto"/>
              <w:bottom w:val="single" w:sz="4" w:space="0" w:color="auto"/>
              <w:right w:val="nil"/>
            </w:tcBorders>
            <w:shd w:val="clear" w:color="auto" w:fill="auto"/>
          </w:tcPr>
          <w:p w:rsidR="00FF5892" w:rsidRPr="002D6156" w:rsidRDefault="00FF5892" w:rsidP="00E721DA">
            <w:pPr>
              <w:rPr>
                <w:lang w:eastAsia="en-US"/>
              </w:rPr>
            </w:pPr>
            <w:r>
              <w:rPr>
                <w:lang w:eastAsia="en-US"/>
              </w:rPr>
              <w:t>Прилог 9</w:t>
            </w:r>
            <w:r w:rsidRPr="002D6156">
              <w:rPr>
                <w:lang w:eastAsia="en-US"/>
              </w:rPr>
              <w:t>.</w:t>
            </w:r>
          </w:p>
        </w:tc>
        <w:tc>
          <w:tcPr>
            <w:tcW w:w="4140" w:type="pct"/>
            <w:tcBorders>
              <w:top w:val="single" w:sz="4" w:space="0" w:color="auto"/>
              <w:left w:val="nil"/>
              <w:bottom w:val="single" w:sz="4" w:space="0" w:color="auto"/>
            </w:tcBorders>
            <w:shd w:val="clear" w:color="auto" w:fill="auto"/>
          </w:tcPr>
          <w:p w:rsidR="00FF5892" w:rsidRPr="002D6156" w:rsidRDefault="00FF5892" w:rsidP="00E721DA">
            <w:pPr>
              <w:spacing w:after="0"/>
              <w:ind w:left="-45"/>
              <w:rPr>
                <w:lang w:eastAsia="en-US"/>
              </w:rPr>
            </w:pPr>
            <w:r>
              <w:rPr>
                <w:lang w:eastAsia="en-US"/>
              </w:rPr>
              <w:t>Термин план извршења услуга и испоруке лиценци</w:t>
            </w:r>
            <w:r w:rsidRPr="002D6156">
              <w:rPr>
                <w:lang w:eastAsia="en-US"/>
              </w:rPr>
              <w:t xml:space="preserve"> </w:t>
            </w:r>
          </w:p>
        </w:tc>
      </w:tr>
      <w:tr w:rsidR="00FF5892" w:rsidRPr="002D6156" w:rsidTr="00EF7805">
        <w:trPr>
          <w:trHeight w:val="442"/>
        </w:trPr>
        <w:tc>
          <w:tcPr>
            <w:tcW w:w="860" w:type="pct"/>
            <w:tcBorders>
              <w:top w:val="single" w:sz="4" w:space="0" w:color="auto"/>
              <w:bottom w:val="single" w:sz="4" w:space="0" w:color="auto"/>
              <w:right w:val="nil"/>
            </w:tcBorders>
            <w:shd w:val="clear" w:color="auto" w:fill="auto"/>
          </w:tcPr>
          <w:p w:rsidR="00FF5892" w:rsidRPr="002D6156" w:rsidRDefault="00FF5892" w:rsidP="00E721DA">
            <w:pPr>
              <w:rPr>
                <w:lang w:eastAsia="en-US"/>
              </w:rPr>
            </w:pPr>
            <w:r>
              <w:rPr>
                <w:lang w:eastAsia="en-US"/>
              </w:rPr>
              <w:t>Прилог 10</w:t>
            </w:r>
            <w:r w:rsidRPr="002D6156">
              <w:rPr>
                <w:lang w:eastAsia="en-US"/>
              </w:rPr>
              <w:t>.</w:t>
            </w:r>
          </w:p>
        </w:tc>
        <w:tc>
          <w:tcPr>
            <w:tcW w:w="4140" w:type="pct"/>
            <w:tcBorders>
              <w:top w:val="single" w:sz="4" w:space="0" w:color="auto"/>
              <w:left w:val="nil"/>
              <w:bottom w:val="single" w:sz="4" w:space="0" w:color="auto"/>
            </w:tcBorders>
            <w:shd w:val="clear" w:color="auto" w:fill="auto"/>
          </w:tcPr>
          <w:p w:rsidR="00FF5892" w:rsidRPr="002D6156" w:rsidRDefault="00FF5892" w:rsidP="00E721DA">
            <w:pPr>
              <w:spacing w:after="0"/>
              <w:ind w:left="-45"/>
              <w:rPr>
                <w:lang w:eastAsia="en-US"/>
              </w:rPr>
            </w:pPr>
            <w:r w:rsidRPr="002D6156">
              <w:rPr>
                <w:lang w:eastAsia="en-US"/>
              </w:rPr>
              <w:t xml:space="preserve">Споразум о </w:t>
            </w:r>
            <w:r w:rsidRPr="00035959">
              <w:rPr>
                <w:lang w:eastAsia="en-US"/>
              </w:rPr>
              <w:t>чувању пословне тајне и поверљивих информација</w:t>
            </w:r>
          </w:p>
        </w:tc>
      </w:tr>
    </w:tbl>
    <w:p w:rsidR="0021308B" w:rsidRPr="002D6156" w:rsidRDefault="0021308B" w:rsidP="0021308B">
      <w:pPr>
        <w:pStyle w:val="BodyText"/>
        <w:rPr>
          <w:lang w:eastAsia="en-US"/>
        </w:rPr>
      </w:pPr>
    </w:p>
    <w:p w:rsidR="0021308B" w:rsidRPr="002D6156" w:rsidRDefault="0021308B" w:rsidP="0021308B">
      <w:pPr>
        <w:jc w:val="center"/>
        <w:rPr>
          <w:b/>
          <w:lang w:eastAsia="en-US"/>
        </w:rPr>
      </w:pPr>
      <w:r w:rsidRPr="002D6156">
        <w:rPr>
          <w:b/>
          <w:lang w:eastAsia="en-US"/>
        </w:rPr>
        <w:t xml:space="preserve">Члан </w:t>
      </w:r>
      <w:r w:rsidR="00B86FE0">
        <w:rPr>
          <w:b/>
          <w:lang w:eastAsia="en-US"/>
        </w:rPr>
        <w:t>25</w:t>
      </w:r>
      <w:r w:rsidRPr="002D6156">
        <w:rPr>
          <w:b/>
          <w:lang w:eastAsia="en-US"/>
        </w:rPr>
        <w:t>.</w:t>
      </w:r>
    </w:p>
    <w:p w:rsidR="0021308B" w:rsidRPr="002D6156" w:rsidRDefault="0021308B" w:rsidP="0021308B">
      <w:pPr>
        <w:pStyle w:val="BodyText"/>
        <w:rPr>
          <w:lang w:eastAsia="en-US"/>
        </w:rPr>
      </w:pPr>
      <w:r w:rsidRPr="002D6156">
        <w:rPr>
          <w:lang w:eastAsia="en-US"/>
        </w:rPr>
        <w:t>Уговорне стране су сагласне да све евентуалне спорове по основу овог уговора реше споразумно у духу добре пословне сарадње. Уколико у томе не успеју, уговара се надлежност стварно надлежног суда у Београду.</w:t>
      </w:r>
    </w:p>
    <w:p w:rsidR="0021308B" w:rsidRPr="002D6156" w:rsidRDefault="00356C5A" w:rsidP="0021308B">
      <w:pPr>
        <w:pStyle w:val="BodyText"/>
        <w:jc w:val="center"/>
        <w:rPr>
          <w:b/>
          <w:lang w:eastAsia="en-US"/>
        </w:rPr>
      </w:pPr>
      <w:r>
        <w:rPr>
          <w:b/>
          <w:lang w:eastAsia="en-US"/>
        </w:rPr>
        <w:t xml:space="preserve">Члан </w:t>
      </w:r>
      <w:r w:rsidR="00B86FE0">
        <w:rPr>
          <w:b/>
          <w:lang w:eastAsia="en-US"/>
        </w:rPr>
        <w:t>26</w:t>
      </w:r>
      <w:r w:rsidR="0021308B" w:rsidRPr="002D6156">
        <w:rPr>
          <w:b/>
          <w:lang w:eastAsia="en-US"/>
        </w:rPr>
        <w:t>.</w:t>
      </w:r>
    </w:p>
    <w:p w:rsidR="0021308B" w:rsidRPr="002D6156" w:rsidRDefault="0021308B" w:rsidP="0021308B">
      <w:pPr>
        <w:tabs>
          <w:tab w:val="left" w:pos="1512"/>
        </w:tabs>
      </w:pPr>
      <w:r w:rsidRPr="002D6156">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21308B" w:rsidRPr="002D6156" w:rsidRDefault="0021308B" w:rsidP="0021308B">
      <w:pPr>
        <w:tabs>
          <w:tab w:val="left" w:pos="1512"/>
        </w:tabs>
      </w:pPr>
      <w:r w:rsidRPr="002D6156">
        <w:t>Уговорна страна којој је извршавање уговорних обавеза онемогућено услед дејства више силе је у обавези да одмах, без одлагања, а најкасније у року од 48 (четрдесет 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21308B" w:rsidRPr="002D6156" w:rsidRDefault="0021308B" w:rsidP="0021308B">
      <w:pPr>
        <w:tabs>
          <w:tab w:val="left" w:pos="1512"/>
        </w:tabs>
      </w:pPr>
      <w:r w:rsidRPr="002D6156">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p>
    <w:p w:rsidR="0021308B" w:rsidRPr="009A3ECF" w:rsidRDefault="0021308B" w:rsidP="0021308B">
      <w:pPr>
        <w:pStyle w:val="BodyText"/>
      </w:pPr>
      <w:r w:rsidRPr="002D6156">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rsidR="00150E68" w:rsidRDefault="00150E68">
      <w:pPr>
        <w:spacing w:after="0"/>
        <w:jc w:val="left"/>
        <w:rPr>
          <w:b/>
          <w:lang w:eastAsia="en-US"/>
        </w:rPr>
      </w:pPr>
      <w:r>
        <w:rPr>
          <w:b/>
          <w:lang w:eastAsia="en-US"/>
        </w:rPr>
        <w:br w:type="page"/>
      </w:r>
    </w:p>
    <w:p w:rsidR="0021308B" w:rsidRPr="002D6156" w:rsidRDefault="00356C5A" w:rsidP="0021308B">
      <w:pPr>
        <w:pStyle w:val="BodyText"/>
        <w:jc w:val="center"/>
        <w:rPr>
          <w:b/>
          <w:lang w:eastAsia="en-US"/>
        </w:rPr>
      </w:pPr>
      <w:r>
        <w:rPr>
          <w:b/>
          <w:lang w:eastAsia="en-US"/>
        </w:rPr>
        <w:lastRenderedPageBreak/>
        <w:t xml:space="preserve">Члан </w:t>
      </w:r>
      <w:r w:rsidR="00B86FE0">
        <w:rPr>
          <w:b/>
          <w:lang w:eastAsia="en-US"/>
        </w:rPr>
        <w:t>27</w:t>
      </w:r>
      <w:r w:rsidR="0021308B" w:rsidRPr="002D6156">
        <w:rPr>
          <w:b/>
          <w:lang w:eastAsia="en-US"/>
        </w:rPr>
        <w:t>.</w:t>
      </w:r>
    </w:p>
    <w:p w:rsidR="0021308B" w:rsidRPr="002D6156" w:rsidRDefault="0021308B" w:rsidP="0021308B">
      <w:pPr>
        <w:suppressAutoHyphens/>
        <w:spacing w:after="0"/>
        <w:rPr>
          <w:bCs/>
        </w:rPr>
      </w:pPr>
      <w:r w:rsidRPr="002D6156">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21308B" w:rsidRPr="002D6156" w:rsidRDefault="0021308B" w:rsidP="0021308B">
      <w:pPr>
        <w:suppressAutoHyphens/>
        <w:spacing w:after="0"/>
        <w:jc w:val="center"/>
        <w:rPr>
          <w:bCs/>
        </w:rPr>
      </w:pPr>
    </w:p>
    <w:p w:rsidR="0021308B" w:rsidRPr="002D6156" w:rsidRDefault="00356C5A" w:rsidP="0021308B">
      <w:pPr>
        <w:suppressAutoHyphens/>
        <w:spacing w:after="0"/>
        <w:jc w:val="center"/>
        <w:rPr>
          <w:b/>
          <w:bCs/>
        </w:rPr>
      </w:pPr>
      <w:r>
        <w:rPr>
          <w:b/>
        </w:rPr>
        <w:t xml:space="preserve">Члан </w:t>
      </w:r>
      <w:r w:rsidR="00B86FE0">
        <w:rPr>
          <w:b/>
        </w:rPr>
        <w:t>28</w:t>
      </w:r>
      <w:r w:rsidR="0021308B" w:rsidRPr="002D6156">
        <w:rPr>
          <w:b/>
        </w:rPr>
        <w:t>.</w:t>
      </w:r>
    </w:p>
    <w:p w:rsidR="0021308B" w:rsidRPr="002D6156" w:rsidRDefault="0021308B" w:rsidP="0021308B">
      <w:pPr>
        <w:suppressAutoHyphens/>
        <w:spacing w:after="0"/>
        <w:jc w:val="center"/>
        <w:rPr>
          <w:bCs/>
        </w:rPr>
      </w:pPr>
    </w:p>
    <w:p w:rsidR="0021308B" w:rsidRDefault="0021308B" w:rsidP="0021308B">
      <w:pPr>
        <w:suppressAutoHyphens/>
        <w:spacing w:after="0"/>
        <w:rPr>
          <w:rFonts w:eastAsia="Calibri"/>
        </w:rPr>
      </w:pPr>
      <w:r w:rsidRPr="002D6156">
        <w:t xml:space="preserve">На односе Уговорних страна, који нису уређени овим уговором, примењују се одговарајуће одредбе </w:t>
      </w:r>
      <w:r w:rsidRPr="002D6156">
        <w:rPr>
          <w:rFonts w:eastAsia="Calibri"/>
        </w:rPr>
        <w:t>и других закона, подзаконских аката, стандарда и техничких норматива Републике Србије – примењивих с обзиром на предмет овог уговора.</w:t>
      </w:r>
    </w:p>
    <w:p w:rsidR="005E1A89" w:rsidRPr="002D6156" w:rsidRDefault="005E1A89" w:rsidP="0021308B">
      <w:pPr>
        <w:suppressAutoHyphens/>
        <w:spacing w:after="0"/>
        <w:rPr>
          <w:bCs/>
        </w:rPr>
      </w:pPr>
    </w:p>
    <w:p w:rsidR="0021308B" w:rsidRPr="002D6156" w:rsidRDefault="00356C5A" w:rsidP="0021308B">
      <w:pPr>
        <w:pStyle w:val="BodyText"/>
        <w:jc w:val="center"/>
        <w:rPr>
          <w:b/>
          <w:lang w:eastAsia="en-US"/>
        </w:rPr>
      </w:pPr>
      <w:r>
        <w:rPr>
          <w:b/>
          <w:lang w:eastAsia="en-US"/>
        </w:rPr>
        <w:t xml:space="preserve">Члан </w:t>
      </w:r>
      <w:r w:rsidR="00B86FE0">
        <w:rPr>
          <w:b/>
          <w:lang w:eastAsia="en-US"/>
        </w:rPr>
        <w:t>29</w:t>
      </w:r>
      <w:r w:rsidR="0021308B" w:rsidRPr="002D6156">
        <w:rPr>
          <w:b/>
          <w:lang w:eastAsia="en-US"/>
        </w:rPr>
        <w:t>.</w:t>
      </w:r>
    </w:p>
    <w:p w:rsidR="0021308B" w:rsidRDefault="0021308B" w:rsidP="0021308B">
      <w:pPr>
        <w:rPr>
          <w:lang w:val="sr-Cyrl-RS" w:eastAsia="en-US"/>
        </w:rPr>
      </w:pPr>
      <w:r w:rsidRPr="002D6156">
        <w:rPr>
          <w:lang w:eastAsia="en-US"/>
        </w:rPr>
        <w:t xml:space="preserve">Својим потписима на овом уговору, Уговорне стране потврђују да овај уговор представља консензус њихових слободно изражених воља, као да ће све међусобне договоре сачињавати искључиво у писаној форми, док су усмени договори не обавезују. Све евентуалне измене и допуне овог уговора са прилозима, биће искључиво у писаној форми анекса уговора. </w:t>
      </w:r>
    </w:p>
    <w:p w:rsidR="0082339B" w:rsidRDefault="0082339B" w:rsidP="0021308B">
      <w:pPr>
        <w:rPr>
          <w:lang w:val="sr-Cyrl-RS" w:eastAsia="en-US"/>
        </w:rPr>
      </w:pPr>
    </w:p>
    <w:p w:rsidR="0082339B" w:rsidRPr="00D06905" w:rsidRDefault="0082339B" w:rsidP="00633152">
      <w:pPr>
        <w:jc w:val="center"/>
        <w:rPr>
          <w:b/>
          <w:lang w:val="sr-Cyrl-RS"/>
        </w:rPr>
      </w:pPr>
      <w:r w:rsidRPr="00D06905">
        <w:rPr>
          <w:b/>
          <w:lang w:val="sr-Cyrl-RS"/>
        </w:rPr>
        <w:t>Члан 30.</w:t>
      </w:r>
    </w:p>
    <w:p w:rsidR="0021308B" w:rsidRPr="002D6156" w:rsidRDefault="0021308B" w:rsidP="0021308B">
      <w:pPr>
        <w:tabs>
          <w:tab w:val="left" w:pos="0"/>
        </w:tabs>
        <w:contextualSpacing/>
        <w:rPr>
          <w:lang w:eastAsia="en-US"/>
        </w:rPr>
      </w:pPr>
      <w:r w:rsidRPr="002D6156">
        <w:rPr>
          <w:lang w:eastAsia="en-US"/>
        </w:rPr>
        <w:t xml:space="preserve">Уговор je сачињен и пoтписaн у 6 (шест) идeнтичних примeракa од кojих свака </w:t>
      </w:r>
      <w:r w:rsidR="0082339B">
        <w:rPr>
          <w:lang w:val="sr-Cyrl-RS" w:eastAsia="en-US"/>
        </w:rPr>
        <w:t xml:space="preserve">Уговорна </w:t>
      </w:r>
      <w:r w:rsidRPr="002D6156">
        <w:rPr>
          <w:lang w:eastAsia="en-US"/>
        </w:rPr>
        <w:t>страна задржава по 3 (три) примерка.</w:t>
      </w:r>
    </w:p>
    <w:p w:rsidR="0021308B" w:rsidRPr="002D6156" w:rsidRDefault="0021308B" w:rsidP="0021308B">
      <w:pPr>
        <w:tabs>
          <w:tab w:val="left" w:pos="0"/>
        </w:tabs>
        <w:contextualSpacing/>
        <w:rPr>
          <w:lang w:eastAsia="en-US"/>
        </w:rPr>
      </w:pPr>
    </w:p>
    <w:p w:rsidR="0021308B" w:rsidRDefault="00150E68" w:rsidP="0021308B">
      <w:pPr>
        <w:tabs>
          <w:tab w:val="left" w:pos="0"/>
        </w:tabs>
        <w:contextualSpacing/>
        <w:rPr>
          <w:lang w:val="sr-Cyrl-RS"/>
        </w:rPr>
      </w:pPr>
      <w:r>
        <w:rPr>
          <w:lang w:val="sr-Cyrl-RS"/>
        </w:rPr>
        <w:tab/>
      </w:r>
      <w:r w:rsidR="0082339B">
        <w:rPr>
          <w:lang w:val="sr-Cyrl-RS"/>
        </w:rPr>
        <w:t xml:space="preserve">КОРИСНИК УСЛУГЕ </w:t>
      </w:r>
      <w:r>
        <w:rPr>
          <w:lang w:val="sr-Cyrl-RS"/>
        </w:rPr>
        <w:tab/>
      </w:r>
      <w:r>
        <w:rPr>
          <w:lang w:val="sr-Cyrl-RS"/>
        </w:rPr>
        <w:tab/>
      </w:r>
      <w:r>
        <w:rPr>
          <w:lang w:val="sr-Cyrl-RS"/>
        </w:rPr>
        <w:tab/>
      </w:r>
      <w:r>
        <w:rPr>
          <w:lang w:val="sr-Cyrl-RS"/>
        </w:rPr>
        <w:tab/>
      </w:r>
      <w:r w:rsidR="0082339B">
        <w:rPr>
          <w:lang w:val="sr-Cyrl-RS"/>
        </w:rPr>
        <w:t>ПРУЖАЛАЦ УСЛУГЕ</w:t>
      </w:r>
    </w:p>
    <w:p w:rsidR="00150E68" w:rsidRDefault="00150E68" w:rsidP="0021308B">
      <w:pPr>
        <w:tabs>
          <w:tab w:val="left" w:pos="0"/>
        </w:tabs>
        <w:contextualSpacing/>
        <w:rPr>
          <w:lang w:val="sr-Cyrl-RS"/>
        </w:rPr>
      </w:pPr>
      <w:r>
        <w:rPr>
          <w:lang w:val="sr-Cyrl-RS"/>
        </w:rPr>
        <w:tab/>
        <w:t xml:space="preserve">    Јавно предузеће </w:t>
      </w:r>
    </w:p>
    <w:p w:rsidR="00150E68" w:rsidRPr="003E518F" w:rsidRDefault="00150E68" w:rsidP="0021308B">
      <w:pPr>
        <w:tabs>
          <w:tab w:val="left" w:pos="0"/>
        </w:tabs>
        <w:contextualSpacing/>
        <w:rPr>
          <w:lang w:val="sr-Cyrl-RS"/>
        </w:rPr>
      </w:pPr>
      <w:r>
        <w:rPr>
          <w:lang w:val="sr-Cyrl-RS"/>
        </w:rPr>
        <w:t>„Електропривреда Србије“, Београд</w:t>
      </w:r>
    </w:p>
    <w:p w:rsidR="0021308B" w:rsidRPr="002D6156" w:rsidRDefault="0021308B" w:rsidP="0021308B">
      <w:pPr>
        <w:tabs>
          <w:tab w:val="left" w:pos="0"/>
        </w:tabs>
        <w:contextualSpacing/>
      </w:pPr>
    </w:p>
    <w:p w:rsidR="0021308B" w:rsidRPr="002D6156" w:rsidRDefault="0021308B" w:rsidP="0021308B">
      <w:pPr>
        <w:tabs>
          <w:tab w:val="left" w:pos="0"/>
        </w:tabs>
        <w:contextualSpacing/>
      </w:pPr>
    </w:p>
    <w:p w:rsidR="0021308B" w:rsidRPr="002D6156" w:rsidRDefault="0021308B" w:rsidP="0021308B">
      <w:pPr>
        <w:tabs>
          <w:tab w:val="left" w:pos="0"/>
        </w:tabs>
        <w:contextualSpacing/>
      </w:pPr>
    </w:p>
    <w:p w:rsidR="0021308B" w:rsidRDefault="0021308B" w:rsidP="0021308B">
      <w:pPr>
        <w:tabs>
          <w:tab w:val="left" w:pos="360"/>
        </w:tabs>
      </w:pPr>
      <w:r w:rsidRPr="002D6156">
        <w:t>_____________________</w:t>
      </w:r>
      <w:r w:rsidR="00150E68">
        <w:rPr>
          <w:lang w:val="sr-Cyrl-RS"/>
        </w:rPr>
        <w:t>_____</w:t>
      </w:r>
      <w:r w:rsidRPr="002D6156">
        <w:t>__</w:t>
      </w:r>
      <w:r w:rsidRPr="002D6156">
        <w:tab/>
      </w:r>
      <w:r w:rsidR="00150E68" w:rsidRPr="002D6156">
        <w:t>М.П.</w:t>
      </w:r>
      <w:r w:rsidRPr="002D6156">
        <w:tab/>
        <w:t>__________________________</w:t>
      </w:r>
    </w:p>
    <w:p w:rsidR="00150E68" w:rsidRDefault="00150E68" w:rsidP="00150E68">
      <w:pPr>
        <w:tabs>
          <w:tab w:val="left" w:pos="360"/>
        </w:tabs>
        <w:spacing w:after="0"/>
        <w:rPr>
          <w:lang w:val="sr-Cyrl-RS"/>
        </w:rPr>
      </w:pPr>
      <w:r>
        <w:rPr>
          <w:lang w:val="sr-Cyrl-RS"/>
        </w:rPr>
        <w:t xml:space="preserve">      Александар Обрадовић</w:t>
      </w:r>
    </w:p>
    <w:p w:rsidR="00150E68" w:rsidRPr="00150E68" w:rsidRDefault="00150E68" w:rsidP="00150E68">
      <w:pPr>
        <w:tabs>
          <w:tab w:val="left" w:pos="360"/>
        </w:tabs>
        <w:spacing w:after="0"/>
        <w:rPr>
          <w:lang w:val="sr-Cyrl-RS"/>
        </w:rPr>
      </w:pPr>
      <w:r>
        <w:rPr>
          <w:lang w:val="sr-Cyrl-RS"/>
        </w:rPr>
        <w:tab/>
      </w:r>
      <w:r>
        <w:rPr>
          <w:lang w:val="sr-Cyrl-RS"/>
        </w:rPr>
        <w:tab/>
        <w:t xml:space="preserve">       Директор</w:t>
      </w:r>
    </w:p>
    <w:p w:rsidR="0021308B" w:rsidRPr="006E4FB6" w:rsidRDefault="0021308B" w:rsidP="0021308B">
      <w:pPr>
        <w:ind w:left="2832" w:firstLine="708"/>
      </w:pPr>
      <w:r w:rsidRPr="002D6156">
        <w:t xml:space="preserve">   </w:t>
      </w:r>
    </w:p>
    <w:p w:rsidR="0021308B" w:rsidRDefault="0021308B" w:rsidP="0021308B">
      <w:pPr>
        <w:spacing w:after="0"/>
        <w:jc w:val="left"/>
        <w:rPr>
          <w:b/>
          <w:i/>
        </w:rPr>
      </w:pPr>
      <w:r>
        <w:rPr>
          <w:b/>
          <w:i/>
        </w:rPr>
        <w:br w:type="page"/>
      </w:r>
    </w:p>
    <w:p w:rsidR="0021308B" w:rsidRPr="002D6156" w:rsidRDefault="0021308B" w:rsidP="0021308B">
      <w:pPr>
        <w:jc w:val="right"/>
        <w:rPr>
          <w:b/>
          <w:i/>
        </w:rPr>
      </w:pPr>
      <w:r w:rsidRPr="002D6156">
        <w:rPr>
          <w:b/>
          <w:i/>
        </w:rPr>
        <w:lastRenderedPageBreak/>
        <w:t xml:space="preserve">ОБРАЗАЦ 9. </w:t>
      </w:r>
    </w:p>
    <w:p w:rsidR="0021308B" w:rsidRPr="002D6156" w:rsidRDefault="0021308B" w:rsidP="0021308B">
      <w:r w:rsidRPr="002D6156">
        <w:tab/>
      </w:r>
    </w:p>
    <w:p w:rsidR="0021308B" w:rsidRPr="002D6156" w:rsidRDefault="0021308B" w:rsidP="003C05CA">
      <w:pPr>
        <w:pStyle w:val="Heading2"/>
        <w:numPr>
          <w:ilvl w:val="0"/>
          <w:numId w:val="0"/>
        </w:numPr>
        <w:ind w:left="360"/>
        <w:jc w:val="center"/>
      </w:pPr>
      <w:bookmarkStart w:id="1352" w:name="_МОДЕЛ_УГОВОРА_3"/>
      <w:bookmarkStart w:id="1353" w:name="_МОДЕЛ_УГОВОРА_О"/>
      <w:bookmarkStart w:id="1354" w:name="_Toc399930170"/>
      <w:bookmarkStart w:id="1355" w:name="_Toc404696009"/>
      <w:bookmarkStart w:id="1356" w:name="_Toc430887010"/>
      <w:bookmarkStart w:id="1357" w:name="_Toc432586830"/>
      <w:bookmarkEnd w:id="1352"/>
      <w:bookmarkEnd w:id="1353"/>
      <w:r w:rsidRPr="002D6156">
        <w:t>МОДЕЛ УГОВОРА</w:t>
      </w:r>
      <w:bookmarkEnd w:id="1354"/>
      <w:bookmarkEnd w:id="1355"/>
      <w:r w:rsidR="003C05CA">
        <w:t xml:space="preserve"> </w:t>
      </w:r>
      <w:r w:rsidR="003C05CA" w:rsidRPr="002D6156">
        <w:t>О ЧУВАЊУ ПОСЛОВНЕ ТАЈНЕ И ПОВЕРЉИВИХ ИНФОРМАЦИЈА</w:t>
      </w:r>
      <w:bookmarkEnd w:id="1356"/>
      <w:bookmarkEnd w:id="1357"/>
    </w:p>
    <w:p w:rsidR="0021308B" w:rsidRPr="002D6156" w:rsidRDefault="0021308B" w:rsidP="0021308B"/>
    <w:p w:rsidR="0021308B" w:rsidRPr="002D6156" w:rsidRDefault="0021308B" w:rsidP="0021308B">
      <w:r w:rsidRPr="002D6156">
        <w:t>Закључен између</w:t>
      </w:r>
    </w:p>
    <w:p w:rsidR="0021308B" w:rsidRPr="002D6156" w:rsidRDefault="0021308B" w:rsidP="0021308B"/>
    <w:p w:rsidR="0021308B" w:rsidRPr="002D6156" w:rsidRDefault="0021308B" w:rsidP="005616C5">
      <w:pPr>
        <w:pStyle w:val="ListParagraph"/>
        <w:numPr>
          <w:ilvl w:val="0"/>
          <w:numId w:val="69"/>
        </w:numPr>
        <w:tabs>
          <w:tab w:val="left" w:pos="993"/>
        </w:tabs>
        <w:spacing w:before="120"/>
      </w:pPr>
      <w:r w:rsidRPr="002D6156">
        <w:t xml:space="preserve">Јавног предузећа „Електропривреда Србије“, Београд, </w:t>
      </w:r>
      <w:r w:rsidR="0082339B">
        <w:rPr>
          <w:lang w:val="sr-Cyrl-RS"/>
        </w:rPr>
        <w:t>Улица ц</w:t>
      </w:r>
      <w:r w:rsidRPr="002D6156">
        <w:t xml:space="preserve">арице Милице бр. 2, </w:t>
      </w:r>
      <w:r w:rsidRPr="002D6156">
        <w:rPr>
          <w:color w:val="000000"/>
        </w:rPr>
        <w:t>матични број: 20053658, ПИБ 103920327, бр.</w:t>
      </w:r>
      <w:r>
        <w:rPr>
          <w:color w:val="000000"/>
        </w:rPr>
        <w:t xml:space="preserve"> т</w:t>
      </w:r>
      <w:r w:rsidRPr="002D6156">
        <w:rPr>
          <w:color w:val="000000"/>
        </w:rPr>
        <w:t>ек.</w:t>
      </w:r>
      <w:r>
        <w:rPr>
          <w:color w:val="000000"/>
        </w:rPr>
        <w:t xml:space="preserve"> </w:t>
      </w:r>
      <w:r w:rsidRPr="002D6156">
        <w:rPr>
          <w:color w:val="000000"/>
        </w:rPr>
        <w:t xml:space="preserve">рачуна: </w:t>
      </w:r>
      <w:r w:rsidRPr="002D6156">
        <w:t>160-700-13 Banka Intesa, које заступа директор Александар Обрадовић (у даљем тексту:</w:t>
      </w:r>
      <w:r w:rsidR="003D6F8C">
        <w:rPr>
          <w:lang w:val="sr-Cyrl-RS"/>
        </w:rPr>
        <w:t xml:space="preserve"> </w:t>
      </w:r>
      <w:r w:rsidR="0082339B">
        <w:rPr>
          <w:lang w:val="sr-Cyrl-RS"/>
        </w:rPr>
        <w:t>Корисник услуге</w:t>
      </w:r>
      <w:r w:rsidRPr="002D6156">
        <w:t>), с једне стране</w:t>
      </w:r>
    </w:p>
    <w:p w:rsidR="0021308B" w:rsidRPr="002D6156" w:rsidRDefault="0021308B" w:rsidP="0021308B">
      <w:r w:rsidRPr="002D6156">
        <w:t>и</w:t>
      </w:r>
    </w:p>
    <w:p w:rsidR="005E267D" w:rsidRPr="003E518F" w:rsidRDefault="005E267D" w:rsidP="005616C5">
      <w:pPr>
        <w:pStyle w:val="ListParagraph"/>
        <w:numPr>
          <w:ilvl w:val="0"/>
          <w:numId w:val="69"/>
        </w:numPr>
        <w:tabs>
          <w:tab w:val="left" w:pos="680"/>
        </w:tabs>
        <w:spacing w:before="120"/>
        <w:rPr>
          <w:szCs w:val="24"/>
          <w:lang w:eastAsia="en-US"/>
        </w:rPr>
      </w:pPr>
      <w:r w:rsidRPr="005E267D">
        <w:rPr>
          <w:rFonts w:cs="Arial"/>
          <w:szCs w:val="24"/>
          <w:lang w:val="en-US"/>
        </w:rPr>
        <w:t>SAP West Balkans</w:t>
      </w:r>
      <w:r w:rsidRPr="005E267D">
        <w:rPr>
          <w:rFonts w:cs="Arial"/>
          <w:szCs w:val="24"/>
        </w:rPr>
        <w:t xml:space="preserve"> d</w:t>
      </w:r>
      <w:r w:rsidRPr="005E267D">
        <w:rPr>
          <w:rFonts w:cs="Arial"/>
          <w:szCs w:val="24"/>
          <w:lang w:val="en-US"/>
        </w:rPr>
        <w:t>.</w:t>
      </w:r>
      <w:r w:rsidRPr="005E267D">
        <w:rPr>
          <w:rFonts w:cs="Arial"/>
          <w:szCs w:val="24"/>
        </w:rPr>
        <w:t>o</w:t>
      </w:r>
      <w:r w:rsidRPr="005E267D">
        <w:rPr>
          <w:rFonts w:cs="Arial"/>
          <w:szCs w:val="24"/>
          <w:lang w:val="en-US"/>
        </w:rPr>
        <w:t>.</w:t>
      </w:r>
      <w:r w:rsidRPr="005E267D">
        <w:rPr>
          <w:rFonts w:cs="Arial"/>
          <w:szCs w:val="24"/>
        </w:rPr>
        <w:t>o</w:t>
      </w:r>
      <w:r w:rsidRPr="00BC718C">
        <w:rPr>
          <w:szCs w:val="24"/>
          <w:lang w:eastAsia="en-US"/>
        </w:rPr>
        <w:t xml:space="preserve"> из Београда, ул. </w:t>
      </w:r>
      <w:r w:rsidRPr="00BC718C">
        <w:rPr>
          <w:rFonts w:cs="Arial"/>
          <w:szCs w:val="24"/>
        </w:rPr>
        <w:t>Омладинских бригада бр. 88б</w:t>
      </w:r>
      <w:r w:rsidRPr="00BC718C">
        <w:rPr>
          <w:szCs w:val="24"/>
          <w:lang w:eastAsia="en-US"/>
        </w:rPr>
        <w:t xml:space="preserve">, матични број: </w:t>
      </w:r>
      <w:r w:rsidRPr="00BC718C">
        <w:rPr>
          <w:rFonts w:cs="Arial"/>
          <w:noProof/>
          <w:szCs w:val="24"/>
        </w:rPr>
        <w:t xml:space="preserve">20181524, </w:t>
      </w:r>
      <w:r w:rsidRPr="00BC718C">
        <w:rPr>
          <w:szCs w:val="24"/>
          <w:lang w:eastAsia="en-US"/>
        </w:rPr>
        <w:t xml:space="preserve">ПИБ: </w:t>
      </w:r>
      <w:r w:rsidRPr="00796159">
        <w:rPr>
          <w:rFonts w:cs="Arial"/>
          <w:noProof/>
          <w:szCs w:val="24"/>
        </w:rPr>
        <w:t>104535587,</w:t>
      </w:r>
      <w:r>
        <w:rPr>
          <w:rFonts w:cs="Arial"/>
          <w:noProof/>
          <w:sz w:val="21"/>
          <w:szCs w:val="21"/>
        </w:rPr>
        <w:t xml:space="preserve"> </w:t>
      </w:r>
      <w:r>
        <w:rPr>
          <w:szCs w:val="24"/>
          <w:lang w:eastAsia="en-US"/>
        </w:rPr>
        <w:t>кога</w:t>
      </w:r>
      <w:r w:rsidRPr="00BC718C">
        <w:rPr>
          <w:szCs w:val="24"/>
          <w:lang w:eastAsia="en-US"/>
        </w:rPr>
        <w:t xml:space="preserve"> заступа __________________, _____________, (у даљем тексту: </w:t>
      </w:r>
      <w:r w:rsidR="0082339B">
        <w:rPr>
          <w:szCs w:val="24"/>
          <w:lang w:val="sr-Cyrl-RS" w:eastAsia="en-US"/>
        </w:rPr>
        <w:t xml:space="preserve"> Пружалац услуге</w:t>
      </w:r>
      <w:r w:rsidR="0082339B">
        <w:rPr>
          <w:b/>
          <w:szCs w:val="24"/>
          <w:lang w:val="sr-Cyrl-RS" w:eastAsia="en-US"/>
        </w:rPr>
        <w:t xml:space="preserve"> </w:t>
      </w:r>
    </w:p>
    <w:p w:rsidR="0082339B" w:rsidRPr="003E518F" w:rsidRDefault="0082339B" w:rsidP="003E518F">
      <w:pPr>
        <w:tabs>
          <w:tab w:val="left" w:pos="680"/>
        </w:tabs>
        <w:spacing w:before="120"/>
        <w:ind w:left="360"/>
        <w:rPr>
          <w:szCs w:val="24"/>
          <w:lang w:val="sr-Cyrl-RS" w:eastAsia="en-US"/>
        </w:rPr>
      </w:pPr>
      <w:r>
        <w:rPr>
          <w:szCs w:val="24"/>
          <w:lang w:val="sr-Cyrl-RS" w:eastAsia="en-US"/>
        </w:rPr>
        <w:t>За потребе овог Уговора о чувању пословне тајне и поверљивих информација заједнички названи: Стране.</w:t>
      </w:r>
    </w:p>
    <w:p w:rsidR="005E267D" w:rsidRDefault="005E267D" w:rsidP="0021308B">
      <w:pPr>
        <w:jc w:val="center"/>
        <w:rPr>
          <w:b/>
        </w:rPr>
      </w:pPr>
    </w:p>
    <w:p w:rsidR="0021308B" w:rsidRPr="002D6156" w:rsidRDefault="0021308B" w:rsidP="0021308B">
      <w:pPr>
        <w:jc w:val="center"/>
        <w:rPr>
          <w:b/>
        </w:rPr>
      </w:pPr>
      <w:r w:rsidRPr="002D6156">
        <w:rPr>
          <w:b/>
        </w:rPr>
        <w:t>Члан 1.</w:t>
      </w:r>
    </w:p>
    <w:p w:rsidR="0021308B" w:rsidRPr="002D6156" w:rsidRDefault="0021308B" w:rsidP="0021308B">
      <w:pPr>
        <w:rPr>
          <w:b/>
        </w:rPr>
      </w:pPr>
      <w:r w:rsidRPr="002D6156">
        <w:t xml:space="preserve">Стране су се договориле да у вези са  </w:t>
      </w:r>
      <w:r w:rsidR="005E267D" w:rsidRPr="005E267D">
        <w:t xml:space="preserve">реализацијом </w:t>
      </w:r>
      <w:r w:rsidR="005E267D" w:rsidRPr="00BA24A7">
        <w:t xml:space="preserve">Друге фазе имплементације </w:t>
      </w:r>
      <w:r w:rsidR="005E267D" w:rsidRPr="00BA24A7">
        <w:rPr>
          <w:lang w:val="en-US"/>
        </w:rPr>
        <w:t>SAP</w:t>
      </w:r>
      <w:r w:rsidR="005E267D" w:rsidRPr="00BA24A7">
        <w:t xml:space="preserve"> </w:t>
      </w:r>
      <w:r w:rsidR="005E267D" w:rsidRPr="00BA24A7">
        <w:rPr>
          <w:lang w:val="en-US"/>
        </w:rPr>
        <w:t>ERP</w:t>
      </w:r>
      <w:r w:rsidR="005E267D" w:rsidRPr="00BA24A7">
        <w:t xml:space="preserve"> система</w:t>
      </w:r>
      <w:r w:rsidRPr="00BA24A7">
        <w:t>,</w:t>
      </w:r>
      <w:r w:rsidRPr="005E267D">
        <w:rPr>
          <w:lang w:eastAsia="en-US"/>
        </w:rPr>
        <w:t xml:space="preserve"> </w:t>
      </w:r>
      <w:r w:rsidR="005E267D" w:rsidRPr="005E267D">
        <w:rPr>
          <w:lang w:eastAsia="en-US"/>
        </w:rPr>
        <w:t>ЈН</w:t>
      </w:r>
      <w:r w:rsidRPr="005E267D">
        <w:t xml:space="preserve"> број </w:t>
      </w:r>
      <w:r w:rsidR="003D6F8C">
        <w:rPr>
          <w:rFonts w:cs="Arial"/>
          <w:szCs w:val="24"/>
          <w:lang w:val="en-US"/>
        </w:rPr>
        <w:t>JN/1000/0287/2015</w:t>
      </w:r>
      <w:r w:rsidR="003D6F8C" w:rsidRPr="002D6156">
        <w:t xml:space="preserve"> </w:t>
      </w:r>
      <w:r w:rsidRPr="002D6156">
        <w:t>(у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21308B" w:rsidRPr="002D6156" w:rsidRDefault="0021308B" w:rsidP="0021308B">
      <w:r w:rsidRPr="002D6156">
        <w:t>Овај уговор представља прилог основном</w:t>
      </w:r>
      <w:r w:rsidR="00A764CC">
        <w:t xml:space="preserve"> Уговору број _____ од ____.2015</w:t>
      </w:r>
      <w:r w:rsidRPr="002D6156">
        <w:t>. године.</w:t>
      </w:r>
      <w:r w:rsidRPr="002D6156">
        <w:rPr>
          <w:i/>
          <w:color w:val="548DD4"/>
        </w:rPr>
        <w:t xml:space="preserve"> </w:t>
      </w:r>
    </w:p>
    <w:p w:rsidR="0021308B" w:rsidRPr="002D6156" w:rsidRDefault="0021308B" w:rsidP="0021308B">
      <w:pPr>
        <w:jc w:val="center"/>
        <w:rPr>
          <w:b/>
        </w:rPr>
      </w:pPr>
      <w:r w:rsidRPr="002D6156">
        <w:rPr>
          <w:b/>
        </w:rPr>
        <w:t>Члан  2.</w:t>
      </w:r>
    </w:p>
    <w:p w:rsidR="0021308B" w:rsidRPr="002D6156" w:rsidRDefault="0021308B" w:rsidP="0021308B">
      <w:r w:rsidRPr="002D6156">
        <w:t xml:space="preserve">Стране су сагласне да термини који се користе, односно  проистичу  из овог уговорног односа  имају следеће значење: </w:t>
      </w:r>
    </w:p>
    <w:p w:rsidR="0021308B" w:rsidRPr="002D6156" w:rsidRDefault="0021308B" w:rsidP="0021308B">
      <w:r w:rsidRPr="002D6156">
        <w:rPr>
          <w:b/>
        </w:rPr>
        <w:t>Пословна тајна</w:t>
      </w:r>
      <w:r w:rsidRPr="002D6156">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21308B" w:rsidRPr="002D6156" w:rsidRDefault="0021308B" w:rsidP="0021308B">
      <w:r w:rsidRPr="002D6156">
        <w:rPr>
          <w:b/>
        </w:rPr>
        <w:t>Држалац пословне тајне</w:t>
      </w:r>
      <w:r w:rsidRPr="002D6156">
        <w:t xml:space="preserve"> – лице које на основу закона контролише коришћење пословне тајне; </w:t>
      </w:r>
    </w:p>
    <w:p w:rsidR="0021308B" w:rsidRPr="002D6156" w:rsidRDefault="0021308B" w:rsidP="0021308B">
      <w:r w:rsidRPr="002D6156">
        <w:rPr>
          <w:b/>
        </w:rPr>
        <w:t xml:space="preserve">Носачи информација </w:t>
      </w:r>
      <w:r w:rsidRPr="002D6156">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21308B" w:rsidRPr="002D6156" w:rsidRDefault="0021308B" w:rsidP="0021308B">
      <w:r w:rsidRPr="002D6156">
        <w:rPr>
          <w:b/>
        </w:rPr>
        <w:lastRenderedPageBreak/>
        <w:t>Ознаке степена тајности</w:t>
      </w:r>
      <w:r w:rsidRPr="002D6156">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21308B" w:rsidRPr="002D6156" w:rsidRDefault="0021308B" w:rsidP="0021308B">
      <w:r w:rsidRPr="002D6156">
        <w:rPr>
          <w:b/>
        </w:rPr>
        <w:t>Давалац</w:t>
      </w:r>
      <w:r w:rsidRPr="002D6156">
        <w:t xml:space="preserve"> – Страна која је Држалац пословне тајне, која Примаоцу уступа податке који представљају пословну тајну;</w:t>
      </w:r>
    </w:p>
    <w:p w:rsidR="0021308B" w:rsidRPr="002D6156" w:rsidRDefault="0021308B" w:rsidP="0021308B">
      <w:r w:rsidRPr="002D6156">
        <w:rPr>
          <w:b/>
        </w:rPr>
        <w:t>Прималац</w:t>
      </w:r>
      <w:r w:rsidRPr="002D6156">
        <w:t xml:space="preserve"> – Страна која од Даваоца прима податке који представљају пословну тајну, те пријемом истих  постаје Држалац пословне тајне;</w:t>
      </w:r>
    </w:p>
    <w:p w:rsidR="0021308B" w:rsidRPr="002D6156" w:rsidRDefault="0021308B" w:rsidP="0021308B">
      <w:pPr>
        <w:rPr>
          <w:lang w:eastAsia="sr-Latn-CS"/>
        </w:rPr>
      </w:pPr>
      <w:r w:rsidRPr="002D6156">
        <w:rPr>
          <w:b/>
          <w:lang w:eastAsia="sr-Latn-CS"/>
        </w:rPr>
        <w:t>Податак о личности</w:t>
      </w:r>
      <w:r w:rsidRPr="002D6156">
        <w:rPr>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21308B" w:rsidRPr="002D6156" w:rsidRDefault="0021308B" w:rsidP="0021308B">
      <w:pPr>
        <w:rPr>
          <w:lang w:eastAsia="sr-Latn-CS"/>
        </w:rPr>
      </w:pPr>
      <w:r w:rsidRPr="002D6156">
        <w:rPr>
          <w:b/>
          <w:lang w:eastAsia="sr-Latn-CS"/>
        </w:rPr>
        <w:t>Физичко лице</w:t>
      </w:r>
      <w:r w:rsidRPr="002D6156">
        <w:rPr>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21308B" w:rsidRPr="002D6156" w:rsidRDefault="0021308B" w:rsidP="0021308B">
      <w:pPr>
        <w:jc w:val="center"/>
        <w:rPr>
          <w:b/>
        </w:rPr>
      </w:pPr>
      <w:r w:rsidRPr="002D6156">
        <w:rPr>
          <w:b/>
        </w:rPr>
        <w:t>Члан 3.</w:t>
      </w:r>
    </w:p>
    <w:p w:rsidR="0021308B" w:rsidRPr="002D6156" w:rsidRDefault="0021308B" w:rsidP="0021308B">
      <w:r w:rsidRPr="002D6156">
        <w:t xml:space="preserve">Пословна тајна и поверљиве информације се односе на: стручна знања, иновације, истраживања, технике, процесе, програме, графиконе, изворне документе, софтвере, производне планове, пословне планове, пројекте,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009F7CFE">
        <w:rPr>
          <w:lang w:val="sr-Cyrl-RS"/>
        </w:rPr>
        <w:t>Корисника услуге и Пружаоца услуге</w:t>
      </w:r>
      <w:r w:rsidRPr="002D6156">
        <w:t>.</w:t>
      </w:r>
    </w:p>
    <w:p w:rsidR="0021308B" w:rsidRPr="002D6156" w:rsidRDefault="0021308B" w:rsidP="0021308B">
      <w:r w:rsidRPr="002D6156">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21308B" w:rsidRPr="002D6156" w:rsidRDefault="0021308B" w:rsidP="0021308B">
      <w:r w:rsidRPr="002D6156">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w:t>
      </w:r>
      <w:r w:rsidR="0082339B" w:rsidRPr="0082339B">
        <w:t xml:space="preserve"> ("</w:t>
      </w:r>
      <w:r w:rsidR="0082339B">
        <w:t>Сл</w:t>
      </w:r>
      <w:r w:rsidR="0082339B" w:rsidRPr="0082339B">
        <w:t xml:space="preserve">. </w:t>
      </w:r>
      <w:r w:rsidR="0082339B">
        <w:t>гл</w:t>
      </w:r>
      <w:r w:rsidR="0082339B" w:rsidRPr="0082339B">
        <w:t>a</w:t>
      </w:r>
      <w:r w:rsidR="0082339B">
        <w:t>сник</w:t>
      </w:r>
      <w:r w:rsidR="0082339B" w:rsidRPr="0082339B">
        <w:t xml:space="preserve"> </w:t>
      </w:r>
      <w:r w:rsidR="0082339B">
        <w:t>РС</w:t>
      </w:r>
      <w:r w:rsidR="0082339B" w:rsidRPr="0082339B">
        <w:t xml:space="preserve">", </w:t>
      </w:r>
      <w:r w:rsidR="0082339B">
        <w:t>бр</w:t>
      </w:r>
      <w:r w:rsidR="0082339B" w:rsidRPr="0082339B">
        <w:t xml:space="preserve">. 97/2008, 104/2009 - </w:t>
      </w:r>
      <w:r w:rsidR="0082339B">
        <w:t>др</w:t>
      </w:r>
      <w:r w:rsidR="0082339B" w:rsidRPr="0082339B">
        <w:t xml:space="preserve">. </w:t>
      </w:r>
      <w:r w:rsidR="0082339B">
        <w:t>з</w:t>
      </w:r>
      <w:r w:rsidR="0082339B" w:rsidRPr="0082339B">
        <w:t>a</w:t>
      </w:r>
      <w:r w:rsidR="0082339B">
        <w:t>к</w:t>
      </w:r>
      <w:r w:rsidR="0082339B" w:rsidRPr="0082339B">
        <w:t>o</w:t>
      </w:r>
      <w:r w:rsidR="0082339B">
        <w:t>н</w:t>
      </w:r>
      <w:r w:rsidR="0082339B" w:rsidRPr="0082339B">
        <w:t>, 68/2012 - o</w:t>
      </w:r>
      <w:r w:rsidR="0082339B">
        <w:t>длук</w:t>
      </w:r>
      <w:r w:rsidR="0082339B" w:rsidRPr="0082339B">
        <w:t xml:space="preserve">a </w:t>
      </w:r>
      <w:r w:rsidR="0082339B">
        <w:t>УС</w:t>
      </w:r>
      <w:r w:rsidR="0082339B" w:rsidRPr="0082339B">
        <w:t xml:space="preserve"> </w:t>
      </w:r>
      <w:r w:rsidR="0082339B">
        <w:t>и</w:t>
      </w:r>
      <w:r w:rsidR="0082339B" w:rsidRPr="0082339B">
        <w:t xml:space="preserve"> 107/2012)</w:t>
      </w:r>
      <w:r w:rsidRPr="002D6156">
        <w:t xml:space="preserve"> </w:t>
      </w:r>
    </w:p>
    <w:p w:rsidR="0021308B" w:rsidRPr="002D6156" w:rsidRDefault="0021308B" w:rsidP="0021308B">
      <w:r w:rsidRPr="002D6156">
        <w:t xml:space="preserve">Осим ако изричито није другачије уређено, </w:t>
      </w:r>
    </w:p>
    <w:p w:rsidR="0021308B" w:rsidRPr="002D6156" w:rsidRDefault="0021308B" w:rsidP="005616C5">
      <w:pPr>
        <w:pStyle w:val="ListParagraph"/>
        <w:numPr>
          <w:ilvl w:val="0"/>
          <w:numId w:val="70"/>
        </w:numPr>
        <w:tabs>
          <w:tab w:val="left" w:pos="851"/>
        </w:tabs>
        <w:spacing w:before="120"/>
        <w:ind w:left="851" w:hanging="425"/>
        <w:rPr>
          <w:lang w:eastAsia="en-US"/>
        </w:rPr>
      </w:pPr>
      <w:r w:rsidRPr="002D6156">
        <w:rPr>
          <w:lang w:eastAsia="en-US"/>
        </w:rPr>
        <w:t>ниједна страна неће користити пословну тајну или поверљиве информације друг</w:t>
      </w:r>
      <w:r w:rsidR="009F7CFE">
        <w:rPr>
          <w:lang w:eastAsia="en-US"/>
        </w:rPr>
        <w:t>е С</w:t>
      </w:r>
      <w:r w:rsidRPr="002D6156">
        <w:rPr>
          <w:lang w:eastAsia="en-US"/>
        </w:rPr>
        <w:t xml:space="preserve">тране, </w:t>
      </w:r>
    </w:p>
    <w:p w:rsidR="0021308B" w:rsidRPr="002D6156" w:rsidRDefault="0021308B" w:rsidP="005616C5">
      <w:pPr>
        <w:pStyle w:val="ListParagraph"/>
        <w:numPr>
          <w:ilvl w:val="0"/>
          <w:numId w:val="70"/>
        </w:numPr>
        <w:tabs>
          <w:tab w:val="left" w:pos="680"/>
          <w:tab w:val="left" w:pos="851"/>
        </w:tabs>
        <w:spacing w:before="120"/>
        <w:ind w:left="851" w:hanging="425"/>
        <w:rPr>
          <w:lang w:eastAsia="en-US"/>
        </w:rPr>
      </w:pPr>
      <w:r w:rsidRPr="002D6156">
        <w:rPr>
          <w:lang w:eastAsia="en-US"/>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21308B" w:rsidRPr="002D6156" w:rsidRDefault="0021308B" w:rsidP="005616C5">
      <w:pPr>
        <w:pStyle w:val="ListParagraph"/>
        <w:numPr>
          <w:ilvl w:val="0"/>
          <w:numId w:val="70"/>
        </w:numPr>
        <w:tabs>
          <w:tab w:val="left" w:pos="680"/>
          <w:tab w:val="left" w:pos="851"/>
        </w:tabs>
        <w:spacing w:before="120"/>
        <w:ind w:left="851" w:hanging="425"/>
      </w:pPr>
      <w:r w:rsidRPr="002D6156">
        <w:rPr>
          <w:lang w:eastAsia="en-US"/>
        </w:rPr>
        <w:t>ће се трудити у истој мери да заштити пословну тајну и/или поверљиве информације друге стране као што чува и своју пословну тајну и/или поверљиве информације истог значаја, али ни у ком случају мање него што је разумно.</w:t>
      </w:r>
    </w:p>
    <w:p w:rsidR="0021308B" w:rsidRPr="002D6156" w:rsidRDefault="0021308B" w:rsidP="0021308B">
      <w:pPr>
        <w:jc w:val="center"/>
        <w:rPr>
          <w:b/>
        </w:rPr>
      </w:pPr>
      <w:r w:rsidRPr="002D6156">
        <w:rPr>
          <w:b/>
        </w:rPr>
        <w:lastRenderedPageBreak/>
        <w:t>Члан 4.</w:t>
      </w:r>
    </w:p>
    <w:p w:rsidR="0021308B" w:rsidRPr="002D6156" w:rsidRDefault="0021308B" w:rsidP="0021308B">
      <w:r w:rsidRPr="002D6156">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21308B" w:rsidRPr="002D6156" w:rsidRDefault="0021308B" w:rsidP="0021308B">
      <w:r w:rsidRPr="002D6156">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претходне писане сагласности Даваоца.</w:t>
      </w:r>
    </w:p>
    <w:p w:rsidR="0021308B" w:rsidRPr="002D6156" w:rsidRDefault="0021308B" w:rsidP="0021308B">
      <w:r w:rsidRPr="002D6156">
        <w:t>Обавеза из претходног става не постоји у случајевима:</w:t>
      </w:r>
    </w:p>
    <w:p w:rsidR="0021308B" w:rsidRPr="002D6156" w:rsidRDefault="0021308B" w:rsidP="0021308B">
      <w:r w:rsidRPr="002D6156">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омогућила Даваоцу да се успротиви таквом налогу или захтеву;</w:t>
      </w:r>
    </w:p>
    <w:p w:rsidR="0021308B" w:rsidRPr="002D6156" w:rsidRDefault="0021308B" w:rsidP="0021308B">
      <w:r w:rsidRPr="002D6156">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21308B" w:rsidRPr="002D6156" w:rsidRDefault="0021308B" w:rsidP="0021308B">
      <w:r w:rsidRPr="002D6156">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21308B" w:rsidRPr="002D6156" w:rsidRDefault="0021308B" w:rsidP="0021308B">
      <w:r w:rsidRPr="002D6156">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21308B" w:rsidRPr="002D6156" w:rsidRDefault="0021308B" w:rsidP="0021308B">
      <w:r w:rsidRPr="002D6156">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21308B" w:rsidRPr="002D6156" w:rsidRDefault="0021308B" w:rsidP="005616C5">
      <w:pPr>
        <w:pStyle w:val="ListParagraph"/>
        <w:numPr>
          <w:ilvl w:val="0"/>
          <w:numId w:val="71"/>
        </w:numPr>
        <w:tabs>
          <w:tab w:val="left" w:pos="680"/>
        </w:tabs>
        <w:spacing w:before="120"/>
      </w:pPr>
      <w:r w:rsidRPr="002D6156">
        <w:t xml:space="preserve">то било познато Примаоцу у време одавања, </w:t>
      </w:r>
    </w:p>
    <w:p w:rsidR="0021308B" w:rsidRPr="002D6156" w:rsidRDefault="0021308B" w:rsidP="005616C5">
      <w:pPr>
        <w:pStyle w:val="ListParagraph"/>
        <w:numPr>
          <w:ilvl w:val="0"/>
          <w:numId w:val="71"/>
        </w:numPr>
        <w:tabs>
          <w:tab w:val="left" w:pos="680"/>
        </w:tabs>
        <w:spacing w:before="120"/>
      </w:pPr>
      <w:r w:rsidRPr="002D6156">
        <w:t xml:space="preserve">дошло до јавности, али не кривицом Примаоца, </w:t>
      </w:r>
    </w:p>
    <w:p w:rsidR="0021308B" w:rsidRPr="002D6156" w:rsidRDefault="0021308B" w:rsidP="005616C5">
      <w:pPr>
        <w:pStyle w:val="ListParagraph"/>
        <w:numPr>
          <w:ilvl w:val="0"/>
          <w:numId w:val="71"/>
        </w:numPr>
        <w:tabs>
          <w:tab w:val="left" w:pos="680"/>
        </w:tabs>
        <w:spacing w:before="120"/>
      </w:pPr>
      <w:r w:rsidRPr="002D6156">
        <w:t xml:space="preserve">то примљено правним путем без ограничења употребе од треће стране која је овлашћена да ода, </w:t>
      </w:r>
    </w:p>
    <w:p w:rsidR="0021308B" w:rsidRPr="002D6156" w:rsidRDefault="0021308B" w:rsidP="005616C5">
      <w:pPr>
        <w:pStyle w:val="ListParagraph"/>
        <w:numPr>
          <w:ilvl w:val="0"/>
          <w:numId w:val="71"/>
        </w:numPr>
        <w:tabs>
          <w:tab w:val="left" w:pos="680"/>
        </w:tabs>
        <w:spacing w:before="120"/>
      </w:pPr>
      <w:r w:rsidRPr="002D6156">
        <w:t xml:space="preserve">то независно развијено од стране Примаоца без приступа или коришћења пословне тајне и/или поверљивих информација власника; или </w:t>
      </w:r>
    </w:p>
    <w:p w:rsidR="0021308B" w:rsidRPr="002D6156" w:rsidRDefault="0021308B" w:rsidP="005616C5">
      <w:pPr>
        <w:pStyle w:val="ListParagraph"/>
        <w:numPr>
          <w:ilvl w:val="0"/>
          <w:numId w:val="71"/>
        </w:numPr>
        <w:tabs>
          <w:tab w:val="left" w:pos="680"/>
        </w:tabs>
        <w:spacing w:before="120"/>
      </w:pPr>
      <w:r w:rsidRPr="002D6156">
        <w:t>је писмено одобрено да се објави од стране Даваоца.</w:t>
      </w:r>
    </w:p>
    <w:p w:rsidR="0021308B" w:rsidRPr="002D6156" w:rsidRDefault="0021308B" w:rsidP="0021308B">
      <w:pPr>
        <w:jc w:val="center"/>
        <w:rPr>
          <w:b/>
        </w:rPr>
      </w:pPr>
      <w:r w:rsidRPr="002D6156">
        <w:rPr>
          <w:b/>
        </w:rPr>
        <w:t>Члан 5.</w:t>
      </w:r>
    </w:p>
    <w:p w:rsidR="0021308B" w:rsidRPr="002D6156" w:rsidRDefault="0021308B" w:rsidP="0021308B">
      <w:r w:rsidRPr="002D6156">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150E68" w:rsidRDefault="00150E68">
      <w:pPr>
        <w:spacing w:after="0"/>
        <w:jc w:val="left"/>
        <w:rPr>
          <w:b/>
        </w:rPr>
      </w:pPr>
      <w:r>
        <w:rPr>
          <w:b/>
        </w:rPr>
        <w:br w:type="page"/>
      </w:r>
    </w:p>
    <w:p w:rsidR="0021308B" w:rsidRPr="002D6156" w:rsidRDefault="0021308B" w:rsidP="0021308B">
      <w:pPr>
        <w:jc w:val="center"/>
        <w:rPr>
          <w:b/>
        </w:rPr>
      </w:pPr>
      <w:r w:rsidRPr="002D6156">
        <w:rPr>
          <w:b/>
        </w:rPr>
        <w:lastRenderedPageBreak/>
        <w:t>Члан 6.</w:t>
      </w:r>
    </w:p>
    <w:p w:rsidR="0021308B" w:rsidRPr="002D6156" w:rsidRDefault="0021308B" w:rsidP="0021308B">
      <w:r w:rsidRPr="002D6156">
        <w:t>Свака од Страна је обавезна да одреди:</w:t>
      </w:r>
    </w:p>
    <w:p w:rsidR="0021308B" w:rsidRPr="002D6156" w:rsidRDefault="0021308B" w:rsidP="005616C5">
      <w:pPr>
        <w:pStyle w:val="ListParagraph"/>
        <w:numPr>
          <w:ilvl w:val="0"/>
          <w:numId w:val="73"/>
        </w:numPr>
        <w:tabs>
          <w:tab w:val="left" w:pos="680"/>
        </w:tabs>
        <w:spacing w:before="120"/>
        <w:rPr>
          <w:lang w:eastAsia="en-US"/>
        </w:rPr>
      </w:pPr>
      <w:r w:rsidRPr="002D6156">
        <w:rPr>
          <w:lang w:eastAsia="en-US"/>
        </w:rPr>
        <w:t>име и презиме лица задужених за размену пословне тајне (у даљем тексту: Задужено лице),</w:t>
      </w:r>
    </w:p>
    <w:p w:rsidR="0021308B" w:rsidRPr="002D6156" w:rsidRDefault="0021308B" w:rsidP="005616C5">
      <w:pPr>
        <w:pStyle w:val="ListParagraph"/>
        <w:numPr>
          <w:ilvl w:val="0"/>
          <w:numId w:val="73"/>
        </w:numPr>
        <w:tabs>
          <w:tab w:val="left" w:pos="680"/>
        </w:tabs>
        <w:spacing w:before="120"/>
        <w:rPr>
          <w:lang w:eastAsia="en-US"/>
        </w:rPr>
      </w:pPr>
      <w:r w:rsidRPr="002D6156">
        <w:rPr>
          <w:lang w:eastAsia="en-US"/>
        </w:rPr>
        <w:t>поштанску адресу за размену докумената у папирном облику, кад се подаци размењују у папирном облику,</w:t>
      </w:r>
    </w:p>
    <w:p w:rsidR="0021308B" w:rsidRPr="002D6156" w:rsidRDefault="0021308B" w:rsidP="005616C5">
      <w:pPr>
        <w:pStyle w:val="ListParagraph"/>
        <w:numPr>
          <w:ilvl w:val="0"/>
          <w:numId w:val="73"/>
        </w:numPr>
        <w:tabs>
          <w:tab w:val="left" w:pos="680"/>
        </w:tabs>
        <w:spacing w:before="120"/>
        <w:rPr>
          <w:lang w:eastAsia="en-US"/>
        </w:rPr>
      </w:pPr>
      <w:r w:rsidRPr="002D6156">
        <w:rPr>
          <w:lang w:eastAsia="en-US"/>
        </w:rPr>
        <w:t>е</w:t>
      </w:r>
      <w:r>
        <w:rPr>
          <w:lang w:eastAsia="en-US"/>
        </w:rPr>
        <w:t>лектронску</w:t>
      </w:r>
      <w:r w:rsidRPr="002D6156">
        <w:rPr>
          <w:lang w:eastAsia="en-US"/>
        </w:rPr>
        <w:t xml:space="preserve"> адресу за размену електронских докумената, кад се подаци достављају коришћењем интернета</w:t>
      </w:r>
    </w:p>
    <w:p w:rsidR="0021308B" w:rsidRPr="002D6156" w:rsidRDefault="0021308B" w:rsidP="0021308B">
      <w:r w:rsidRPr="002D6156">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21308B" w:rsidRPr="002D6156" w:rsidRDefault="0021308B" w:rsidP="0021308B">
      <w:r w:rsidRPr="002D6156">
        <w:t xml:space="preserve">Размена података који представљају пословну тајну не може почети пре испуњења обавеза из претходног става. </w:t>
      </w:r>
    </w:p>
    <w:p w:rsidR="0021308B" w:rsidRPr="002D6156" w:rsidRDefault="0021308B" w:rsidP="0021308B">
      <w:r w:rsidRPr="002D6156">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rsidR="0021308B" w:rsidRPr="002D6156" w:rsidRDefault="0021308B" w:rsidP="0021308B">
      <w:pPr>
        <w:jc w:val="center"/>
        <w:rPr>
          <w:b/>
        </w:rPr>
      </w:pPr>
      <w:r w:rsidRPr="002D6156">
        <w:rPr>
          <w:b/>
        </w:rPr>
        <w:t>Члан 7.</w:t>
      </w:r>
    </w:p>
    <w:p w:rsidR="0021308B" w:rsidRPr="002D6156" w:rsidRDefault="0021308B" w:rsidP="0021308B">
      <w:pPr>
        <w:rPr>
          <w:lang w:eastAsia="ja-JP"/>
        </w:rPr>
      </w:pPr>
      <w:r w:rsidRPr="002D6156">
        <w:rPr>
          <w:lang w:eastAsia="ja-JP"/>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21308B" w:rsidRPr="002D6156" w:rsidRDefault="0021308B" w:rsidP="0021308B">
      <w:pPr>
        <w:rPr>
          <w:lang w:eastAsia="ja-JP"/>
        </w:rPr>
      </w:pPr>
      <w:r w:rsidRPr="002D6156">
        <w:rPr>
          <w:lang w:eastAsia="ja-JP"/>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21308B" w:rsidRPr="002D6156" w:rsidRDefault="0021308B" w:rsidP="0021308B">
      <w:pPr>
        <w:rPr>
          <w:lang w:eastAsia="ja-JP"/>
        </w:rPr>
      </w:pPr>
      <w:r w:rsidRPr="002D6156">
        <w:rPr>
          <w:lang w:eastAsia="ja-JP"/>
        </w:rPr>
        <w:t xml:space="preserve">Слање података се може наставити када и уколико се покаже да тајност података није нарушена, као и да нису нарушене одредбе овог Уговора. </w:t>
      </w:r>
    </w:p>
    <w:p w:rsidR="0021308B" w:rsidRPr="002D6156" w:rsidRDefault="0021308B" w:rsidP="0021308B">
      <w:pPr>
        <w:jc w:val="center"/>
        <w:rPr>
          <w:b/>
        </w:rPr>
      </w:pPr>
      <w:r w:rsidRPr="002D6156">
        <w:rPr>
          <w:b/>
        </w:rPr>
        <w:t>Члан 8.</w:t>
      </w:r>
    </w:p>
    <w:p w:rsidR="0021308B" w:rsidRPr="002D6156" w:rsidRDefault="0021308B" w:rsidP="0021308B">
      <w:r w:rsidRPr="002D6156">
        <w:t xml:space="preserve">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 </w:t>
      </w:r>
    </w:p>
    <w:p w:rsidR="0021308B" w:rsidRPr="002D6156" w:rsidRDefault="0021308B" w:rsidP="0021308B">
      <w:r w:rsidRPr="002D6156">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21308B" w:rsidRPr="002D6156" w:rsidRDefault="0021308B" w:rsidP="0021308B">
      <w:r w:rsidRPr="002D6156">
        <w:t>Материјални  и електронски медији у којима, или на којима, се налази пословна тајна морају да садрже следеће ознаке степена тајности:</w:t>
      </w:r>
    </w:p>
    <w:p w:rsidR="0021308B" w:rsidRPr="002D6156" w:rsidRDefault="0021308B" w:rsidP="0021308B">
      <w:r w:rsidRPr="002D6156">
        <w:t>За Наручиоца:</w:t>
      </w:r>
    </w:p>
    <w:p w:rsidR="0021308B" w:rsidRPr="002D6156" w:rsidRDefault="0021308B" w:rsidP="0021308B">
      <w:pPr>
        <w:jc w:val="center"/>
      </w:pPr>
      <w:r w:rsidRPr="002D6156">
        <w:t>Пословна тајна</w:t>
      </w:r>
    </w:p>
    <w:p w:rsidR="0021308B" w:rsidRPr="002D6156" w:rsidRDefault="0021308B" w:rsidP="0021308B">
      <w:pPr>
        <w:jc w:val="center"/>
      </w:pPr>
      <w:r w:rsidRPr="002D6156">
        <w:t>Јавно предузеће „Електропривреда Србије“</w:t>
      </w:r>
    </w:p>
    <w:p w:rsidR="0021308B" w:rsidRPr="002D6156" w:rsidRDefault="003D6F8C" w:rsidP="0021308B">
      <w:pPr>
        <w:jc w:val="center"/>
      </w:pPr>
      <w:r>
        <w:rPr>
          <w:lang w:val="sr-Cyrl-RS"/>
        </w:rPr>
        <w:lastRenderedPageBreak/>
        <w:t>Улица царице Милице</w:t>
      </w:r>
      <w:r w:rsidRPr="002D6156">
        <w:t xml:space="preserve"> </w:t>
      </w:r>
      <w:r w:rsidR="0021308B" w:rsidRPr="002D6156">
        <w:t>бр. 2. Београд</w:t>
      </w:r>
    </w:p>
    <w:p w:rsidR="0021308B" w:rsidRPr="002D6156" w:rsidRDefault="0021308B" w:rsidP="0021308B">
      <w:r w:rsidRPr="002D6156">
        <w:tab/>
        <w:t>или:</w:t>
      </w:r>
    </w:p>
    <w:p w:rsidR="0021308B" w:rsidRPr="002D6156" w:rsidRDefault="0021308B" w:rsidP="0021308B">
      <w:pPr>
        <w:jc w:val="center"/>
      </w:pPr>
      <w:r w:rsidRPr="002D6156">
        <w:t>Поверљиво</w:t>
      </w:r>
    </w:p>
    <w:p w:rsidR="0021308B" w:rsidRPr="002D6156" w:rsidRDefault="0021308B" w:rsidP="0021308B">
      <w:pPr>
        <w:jc w:val="center"/>
      </w:pPr>
      <w:r w:rsidRPr="002D6156">
        <w:t>Јавно предузеће „Електропривреда Србије“</w:t>
      </w:r>
    </w:p>
    <w:p w:rsidR="0021308B" w:rsidRPr="002D6156" w:rsidRDefault="0021308B" w:rsidP="0021308B">
      <w:pPr>
        <w:jc w:val="center"/>
      </w:pPr>
      <w:r w:rsidRPr="002D6156">
        <w:t>Царице Милице бр. 2. Београд</w:t>
      </w:r>
    </w:p>
    <w:p w:rsidR="0021308B" w:rsidRPr="002D6156" w:rsidRDefault="0021308B" w:rsidP="0021308B"/>
    <w:p w:rsidR="0021308B" w:rsidRPr="002D6156" w:rsidRDefault="0021308B" w:rsidP="0021308B">
      <w:r w:rsidRPr="002D6156">
        <w:t>За Извршиоца:</w:t>
      </w:r>
    </w:p>
    <w:p w:rsidR="0021308B" w:rsidRPr="002D6156" w:rsidRDefault="0021308B" w:rsidP="0021308B">
      <w:pPr>
        <w:jc w:val="center"/>
      </w:pPr>
      <w:r w:rsidRPr="002D6156">
        <w:t>Пословна тајна</w:t>
      </w:r>
    </w:p>
    <w:p w:rsidR="0021308B" w:rsidRPr="002D6156" w:rsidRDefault="0021308B" w:rsidP="0021308B">
      <w:pPr>
        <w:jc w:val="center"/>
      </w:pPr>
      <w:r w:rsidRPr="002D6156">
        <w:t>___________</w:t>
      </w:r>
    </w:p>
    <w:p w:rsidR="0021308B" w:rsidRPr="002D6156" w:rsidRDefault="0021308B" w:rsidP="0021308B">
      <w:pPr>
        <w:jc w:val="center"/>
      </w:pPr>
      <w:r w:rsidRPr="002D6156">
        <w:t>_______________</w:t>
      </w:r>
    </w:p>
    <w:p w:rsidR="0021308B" w:rsidRPr="002D6156" w:rsidRDefault="0021308B" w:rsidP="0021308B">
      <w:r w:rsidRPr="002D6156">
        <w:tab/>
        <w:t>или:</w:t>
      </w:r>
    </w:p>
    <w:p w:rsidR="0021308B" w:rsidRPr="002D6156" w:rsidRDefault="0021308B" w:rsidP="0021308B">
      <w:pPr>
        <w:jc w:val="center"/>
      </w:pPr>
      <w:r w:rsidRPr="002D6156">
        <w:t>Поверљиво</w:t>
      </w:r>
    </w:p>
    <w:p w:rsidR="0021308B" w:rsidRPr="002D6156" w:rsidRDefault="0021308B" w:rsidP="0021308B">
      <w:pPr>
        <w:jc w:val="center"/>
      </w:pPr>
      <w:r w:rsidRPr="002D6156">
        <w:t>_______________</w:t>
      </w:r>
    </w:p>
    <w:p w:rsidR="0021308B" w:rsidRPr="002D6156" w:rsidRDefault="0021308B" w:rsidP="0021308B">
      <w:pPr>
        <w:jc w:val="center"/>
      </w:pPr>
      <w:r w:rsidRPr="002D6156">
        <w:t>__________________</w:t>
      </w:r>
    </w:p>
    <w:p w:rsidR="0021308B" w:rsidRPr="002D6156" w:rsidRDefault="0021308B" w:rsidP="0021308B"/>
    <w:p w:rsidR="0021308B" w:rsidRPr="002D6156" w:rsidRDefault="0021308B" w:rsidP="0021308B">
      <w:r w:rsidRPr="002D6156">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21308B" w:rsidRPr="002D6156" w:rsidRDefault="0021308B" w:rsidP="0021308B">
      <w:pPr>
        <w:jc w:val="center"/>
        <w:rPr>
          <w:b/>
        </w:rPr>
      </w:pPr>
      <w:r w:rsidRPr="002D6156">
        <w:rPr>
          <w:b/>
        </w:rPr>
        <w:t>Члан 9.</w:t>
      </w:r>
    </w:p>
    <w:p w:rsidR="0021308B" w:rsidRPr="002D6156" w:rsidRDefault="0021308B" w:rsidP="0021308B">
      <w:r w:rsidRPr="002D6156">
        <w:t>Обавезе из овог уговора односе се и на пословну тајну којој су стране имале приступ или су је размениле до тренутка закључења овог Уговора.</w:t>
      </w:r>
    </w:p>
    <w:p w:rsidR="0021308B" w:rsidRPr="002D6156" w:rsidRDefault="0021308B" w:rsidP="0021308B">
      <w:r w:rsidRPr="002D6156">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21308B" w:rsidRPr="002D6156" w:rsidRDefault="0021308B" w:rsidP="0021308B">
      <w:pPr>
        <w:jc w:val="center"/>
        <w:rPr>
          <w:b/>
          <w:lang w:eastAsia="ja-JP"/>
        </w:rPr>
      </w:pPr>
      <w:r w:rsidRPr="002D6156">
        <w:rPr>
          <w:b/>
          <w:lang w:eastAsia="ja-JP"/>
        </w:rPr>
        <w:t>Члан 10.</w:t>
      </w:r>
    </w:p>
    <w:p w:rsidR="0021308B" w:rsidRPr="002D6156" w:rsidRDefault="0021308B" w:rsidP="0021308B">
      <w:r w:rsidRPr="002D6156">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21308B" w:rsidRPr="002D6156" w:rsidRDefault="0021308B" w:rsidP="0021308B">
      <w:r w:rsidRPr="002D6156">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који су  у поседу Примаоца и/ или  у поседу лица којима су исти предати у складу са одредбама овог уговора.</w:t>
      </w:r>
    </w:p>
    <w:p w:rsidR="00150E68" w:rsidRDefault="00150E68">
      <w:pPr>
        <w:spacing w:after="0"/>
        <w:jc w:val="left"/>
        <w:rPr>
          <w:b/>
          <w:lang w:eastAsia="ja-JP"/>
        </w:rPr>
      </w:pPr>
      <w:r>
        <w:rPr>
          <w:b/>
          <w:lang w:eastAsia="ja-JP"/>
        </w:rPr>
        <w:br w:type="page"/>
      </w:r>
    </w:p>
    <w:p w:rsidR="0021308B" w:rsidRPr="002D6156" w:rsidRDefault="0021308B" w:rsidP="0021308B">
      <w:pPr>
        <w:jc w:val="center"/>
        <w:rPr>
          <w:b/>
          <w:lang w:eastAsia="ja-JP"/>
        </w:rPr>
      </w:pPr>
      <w:r w:rsidRPr="002D6156">
        <w:rPr>
          <w:b/>
          <w:lang w:eastAsia="ja-JP"/>
        </w:rPr>
        <w:lastRenderedPageBreak/>
        <w:t>Члан 11.</w:t>
      </w:r>
    </w:p>
    <w:p w:rsidR="0021308B" w:rsidRPr="002D6156" w:rsidRDefault="0021308B" w:rsidP="0021308B">
      <w:r w:rsidRPr="002D6156">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21308B" w:rsidRPr="002D6156" w:rsidRDefault="0021308B" w:rsidP="0021308B">
      <w:pPr>
        <w:jc w:val="center"/>
        <w:rPr>
          <w:b/>
          <w:lang w:eastAsia="ja-JP"/>
        </w:rPr>
      </w:pPr>
      <w:r w:rsidRPr="002D6156">
        <w:rPr>
          <w:b/>
          <w:lang w:eastAsia="ja-JP"/>
        </w:rPr>
        <w:t>Члан 12.</w:t>
      </w:r>
    </w:p>
    <w:p w:rsidR="0021308B" w:rsidRPr="002D6156" w:rsidRDefault="0021308B" w:rsidP="0021308B">
      <w:r w:rsidRPr="002D6156">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21308B" w:rsidRPr="002D6156" w:rsidRDefault="0021308B" w:rsidP="0021308B">
      <w:r w:rsidRPr="002D6156">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21308B" w:rsidRPr="002D6156" w:rsidRDefault="0021308B" w:rsidP="0021308B">
      <w:pPr>
        <w:jc w:val="center"/>
        <w:rPr>
          <w:b/>
          <w:lang w:eastAsia="ja-JP"/>
        </w:rPr>
      </w:pPr>
      <w:r w:rsidRPr="002D6156">
        <w:rPr>
          <w:b/>
          <w:lang w:eastAsia="ja-JP"/>
        </w:rPr>
        <w:t>Члан 13.</w:t>
      </w:r>
    </w:p>
    <w:p w:rsidR="0021308B" w:rsidRPr="002D6156" w:rsidRDefault="0021308B" w:rsidP="0021308B">
      <w:r w:rsidRPr="002D6156">
        <w:t xml:space="preserve">Стране ће настојати да све евентуалне спорове настале из, у вези са, или услед кршења одредби овог Уговора, регулишу споразумно. Уколико се споразум не постигне, уговара се стварна надлежност суда у Београду. </w:t>
      </w:r>
    </w:p>
    <w:p w:rsidR="0021308B" w:rsidRPr="002D6156" w:rsidRDefault="0021308B" w:rsidP="0021308B">
      <w:pPr>
        <w:jc w:val="center"/>
        <w:rPr>
          <w:b/>
          <w:lang w:eastAsia="ja-JP"/>
        </w:rPr>
      </w:pPr>
      <w:r w:rsidRPr="002D6156">
        <w:rPr>
          <w:b/>
          <w:lang w:eastAsia="ja-JP"/>
        </w:rPr>
        <w:t>Члан 14.</w:t>
      </w:r>
    </w:p>
    <w:p w:rsidR="0021308B" w:rsidRPr="002D6156" w:rsidRDefault="0021308B" w:rsidP="0021308B">
      <w:r w:rsidRPr="002D6156">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21308B" w:rsidRPr="002D6156" w:rsidRDefault="0021308B" w:rsidP="0021308B">
      <w:pPr>
        <w:jc w:val="center"/>
        <w:rPr>
          <w:b/>
          <w:lang w:eastAsia="ja-JP"/>
        </w:rPr>
      </w:pPr>
      <w:r w:rsidRPr="002D6156">
        <w:rPr>
          <w:b/>
          <w:lang w:eastAsia="ja-JP"/>
        </w:rPr>
        <w:t>Члан 15.</w:t>
      </w:r>
    </w:p>
    <w:p w:rsidR="0021308B" w:rsidRPr="002D6156" w:rsidRDefault="0021308B" w:rsidP="0021308B">
      <w:pPr>
        <w:rPr>
          <w:b/>
          <w:lang w:eastAsia="ja-JP"/>
        </w:rPr>
      </w:pPr>
      <w:r w:rsidRPr="002D6156">
        <w:rPr>
          <w:lang w:eastAsia="ja-JP"/>
        </w:rPr>
        <w:t>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w:t>
      </w:r>
      <w:r w:rsidRPr="002D6156">
        <w:rPr>
          <w:b/>
          <w:lang w:eastAsia="ja-JP"/>
        </w:rPr>
        <w:t xml:space="preserve"> </w:t>
      </w:r>
    </w:p>
    <w:p w:rsidR="0021308B" w:rsidRPr="002D6156" w:rsidRDefault="0021308B" w:rsidP="0021308B">
      <w:pPr>
        <w:jc w:val="center"/>
        <w:rPr>
          <w:b/>
          <w:lang w:eastAsia="ja-JP"/>
        </w:rPr>
      </w:pPr>
      <w:r w:rsidRPr="002D6156">
        <w:rPr>
          <w:b/>
          <w:lang w:eastAsia="ja-JP"/>
        </w:rPr>
        <w:t>Члан 16.</w:t>
      </w:r>
    </w:p>
    <w:p w:rsidR="0021308B" w:rsidRPr="002D6156" w:rsidRDefault="0021308B" w:rsidP="0021308B">
      <w:r w:rsidRPr="002D6156">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rsidR="0021308B" w:rsidRPr="002D6156" w:rsidRDefault="0021308B" w:rsidP="0021308B">
      <w:r w:rsidRPr="002D6156">
        <w:t>Обавезе према очувању поверљивости пословне тајне и поверљивих информација које су претходно дефинисане важе трајно.</w:t>
      </w:r>
    </w:p>
    <w:p w:rsidR="0021308B" w:rsidRPr="002D6156" w:rsidRDefault="0021308B" w:rsidP="0021308B">
      <w:pPr>
        <w:jc w:val="center"/>
        <w:rPr>
          <w:b/>
          <w:lang w:eastAsia="ja-JP"/>
        </w:rPr>
      </w:pPr>
      <w:r w:rsidRPr="002D6156">
        <w:rPr>
          <w:b/>
          <w:lang w:eastAsia="ja-JP"/>
        </w:rPr>
        <w:t>Члан 17.</w:t>
      </w:r>
    </w:p>
    <w:p w:rsidR="0021308B" w:rsidRPr="002D6156" w:rsidRDefault="0021308B" w:rsidP="0021308B">
      <w:r w:rsidRPr="002D6156">
        <w:t>Овај Уговор је потписан у четири (4) истоветна примерка на српском језику од којих, по два (2) примерка  задржава свака Страна.</w:t>
      </w:r>
    </w:p>
    <w:p w:rsidR="0021308B" w:rsidRPr="002D6156" w:rsidRDefault="0021308B" w:rsidP="0021308B">
      <w:r w:rsidRPr="002D6156">
        <w:t>Уговорне стране сагласно изјављују да су уговор прочитале, разумеле и да уговорне одредбе у свему представљају израз њихове стварне воље.</w:t>
      </w:r>
    </w:p>
    <w:p w:rsidR="00150E68" w:rsidRPr="002D6156" w:rsidRDefault="00150E68" w:rsidP="00150E68">
      <w:pPr>
        <w:tabs>
          <w:tab w:val="left" w:pos="0"/>
        </w:tabs>
        <w:contextualSpacing/>
        <w:rPr>
          <w:lang w:eastAsia="en-US"/>
        </w:rPr>
      </w:pPr>
    </w:p>
    <w:p w:rsidR="00150E68" w:rsidRDefault="00150E68" w:rsidP="00150E68">
      <w:pPr>
        <w:tabs>
          <w:tab w:val="left" w:pos="0"/>
        </w:tabs>
        <w:contextualSpacing/>
        <w:rPr>
          <w:lang w:val="sr-Cyrl-RS"/>
        </w:rPr>
      </w:pPr>
      <w:r>
        <w:rPr>
          <w:lang w:val="sr-Cyrl-RS"/>
        </w:rPr>
        <w:tab/>
        <w:t xml:space="preserve">КОРИСНИК УСЛУГЕ </w:t>
      </w:r>
      <w:r>
        <w:rPr>
          <w:lang w:val="sr-Cyrl-RS"/>
        </w:rPr>
        <w:tab/>
      </w:r>
      <w:r>
        <w:rPr>
          <w:lang w:val="sr-Cyrl-RS"/>
        </w:rPr>
        <w:tab/>
      </w:r>
      <w:r>
        <w:rPr>
          <w:lang w:val="sr-Cyrl-RS"/>
        </w:rPr>
        <w:tab/>
      </w:r>
      <w:r>
        <w:rPr>
          <w:lang w:val="sr-Cyrl-RS"/>
        </w:rPr>
        <w:tab/>
        <w:t>ПРУЖАЛАЦ УСЛУГЕ</w:t>
      </w:r>
    </w:p>
    <w:p w:rsidR="00150E68" w:rsidRDefault="00150E68" w:rsidP="00150E68">
      <w:pPr>
        <w:tabs>
          <w:tab w:val="left" w:pos="0"/>
        </w:tabs>
        <w:contextualSpacing/>
        <w:rPr>
          <w:lang w:val="sr-Cyrl-RS"/>
        </w:rPr>
      </w:pPr>
      <w:r>
        <w:rPr>
          <w:lang w:val="sr-Cyrl-RS"/>
        </w:rPr>
        <w:tab/>
        <w:t xml:space="preserve">    Јавно предузеће </w:t>
      </w:r>
    </w:p>
    <w:p w:rsidR="00150E68" w:rsidRPr="003E518F" w:rsidRDefault="00150E68" w:rsidP="00150E68">
      <w:pPr>
        <w:tabs>
          <w:tab w:val="left" w:pos="0"/>
        </w:tabs>
        <w:contextualSpacing/>
        <w:rPr>
          <w:lang w:val="sr-Cyrl-RS"/>
        </w:rPr>
      </w:pPr>
      <w:r>
        <w:rPr>
          <w:lang w:val="sr-Cyrl-RS"/>
        </w:rPr>
        <w:t>„Електропривреда Србије“, Београд</w:t>
      </w:r>
    </w:p>
    <w:p w:rsidR="00150E68" w:rsidRPr="002D6156" w:rsidRDefault="00150E68" w:rsidP="00150E68">
      <w:pPr>
        <w:tabs>
          <w:tab w:val="left" w:pos="0"/>
        </w:tabs>
        <w:contextualSpacing/>
      </w:pPr>
    </w:p>
    <w:p w:rsidR="00150E68" w:rsidRPr="002D6156" w:rsidRDefault="00150E68" w:rsidP="00150E68">
      <w:pPr>
        <w:tabs>
          <w:tab w:val="left" w:pos="0"/>
        </w:tabs>
        <w:contextualSpacing/>
      </w:pPr>
    </w:p>
    <w:p w:rsidR="00150E68" w:rsidRPr="002D6156" w:rsidRDefault="00150E68" w:rsidP="00150E68">
      <w:pPr>
        <w:tabs>
          <w:tab w:val="left" w:pos="0"/>
        </w:tabs>
        <w:contextualSpacing/>
      </w:pPr>
    </w:p>
    <w:p w:rsidR="00150E68" w:rsidRDefault="00150E68" w:rsidP="00150E68">
      <w:pPr>
        <w:tabs>
          <w:tab w:val="left" w:pos="360"/>
        </w:tabs>
      </w:pPr>
      <w:r w:rsidRPr="002D6156">
        <w:t>_____________________</w:t>
      </w:r>
      <w:r>
        <w:rPr>
          <w:lang w:val="sr-Cyrl-RS"/>
        </w:rPr>
        <w:t>_____</w:t>
      </w:r>
      <w:r w:rsidRPr="002D6156">
        <w:t>__</w:t>
      </w:r>
      <w:r w:rsidRPr="002D6156">
        <w:tab/>
        <w:t>М.П.</w:t>
      </w:r>
      <w:r w:rsidRPr="002D6156">
        <w:tab/>
        <w:t>__________________________</w:t>
      </w:r>
    </w:p>
    <w:p w:rsidR="00150E68" w:rsidRDefault="00150E68" w:rsidP="00150E68">
      <w:pPr>
        <w:tabs>
          <w:tab w:val="left" w:pos="360"/>
        </w:tabs>
        <w:spacing w:after="0"/>
        <w:rPr>
          <w:lang w:val="sr-Cyrl-RS"/>
        </w:rPr>
      </w:pPr>
      <w:r>
        <w:rPr>
          <w:lang w:val="sr-Cyrl-RS"/>
        </w:rPr>
        <w:t xml:space="preserve">      Александар Обрадовић</w:t>
      </w:r>
    </w:p>
    <w:p w:rsidR="00150E68" w:rsidRPr="00150E68" w:rsidRDefault="00150E68" w:rsidP="00150E68">
      <w:pPr>
        <w:tabs>
          <w:tab w:val="left" w:pos="360"/>
        </w:tabs>
        <w:spacing w:after="0"/>
        <w:rPr>
          <w:lang w:val="sr-Cyrl-RS"/>
        </w:rPr>
      </w:pPr>
      <w:r>
        <w:rPr>
          <w:lang w:val="sr-Cyrl-RS"/>
        </w:rPr>
        <w:tab/>
      </w:r>
      <w:r>
        <w:rPr>
          <w:lang w:val="sr-Cyrl-RS"/>
        </w:rPr>
        <w:tab/>
        <w:t xml:space="preserve">       Директор</w:t>
      </w:r>
    </w:p>
    <w:p w:rsidR="00CE5846" w:rsidRDefault="00CE5846" w:rsidP="00C73528">
      <w:pPr>
        <w:jc w:val="center"/>
        <w:rPr>
          <w:b/>
          <w:i/>
        </w:rPr>
      </w:pPr>
      <w:r>
        <w:rPr>
          <w:b/>
          <w:i/>
        </w:rPr>
        <w:br w:type="page"/>
      </w:r>
    </w:p>
    <w:p w:rsidR="00CE5846" w:rsidRPr="002D6156" w:rsidRDefault="00CE5846" w:rsidP="00CE5846">
      <w:pPr>
        <w:jc w:val="right"/>
        <w:rPr>
          <w:b/>
          <w:i/>
        </w:rPr>
      </w:pPr>
      <w:r w:rsidRPr="002D6156">
        <w:rPr>
          <w:b/>
          <w:i/>
        </w:rPr>
        <w:lastRenderedPageBreak/>
        <w:t xml:space="preserve">ОБРАЗАЦ 10. </w:t>
      </w:r>
    </w:p>
    <w:p w:rsidR="00CE5846" w:rsidRPr="00CE5846" w:rsidRDefault="00CE5846" w:rsidP="00CE5846">
      <w:pPr>
        <w:pStyle w:val="Heading2"/>
        <w:numPr>
          <w:ilvl w:val="0"/>
          <w:numId w:val="0"/>
        </w:numPr>
        <w:jc w:val="center"/>
        <w:rPr>
          <w:b w:val="0"/>
          <w:color w:val="000000"/>
          <w:lang w:eastAsia="sr-Latn-CS"/>
        </w:rPr>
      </w:pPr>
      <w:bookmarkStart w:id="1358" w:name="_МОДЕЛ_ГАРАНЦИЈЕ"/>
      <w:bookmarkStart w:id="1359" w:name="_МОДЕЛ_ГАРАНЦИЈЕ_ЗА"/>
      <w:bookmarkStart w:id="1360" w:name="_Toc404696010"/>
      <w:bookmarkStart w:id="1361" w:name="_Toc430887011"/>
      <w:bookmarkStart w:id="1362" w:name="_Toc432586831"/>
      <w:bookmarkEnd w:id="1358"/>
      <w:bookmarkEnd w:id="1359"/>
      <w:r w:rsidRPr="00CE5846">
        <w:rPr>
          <w:rStyle w:val="Heading2Char"/>
          <w:b/>
        </w:rPr>
        <w:t>МОДЕЛ ГАРАНЦИЈЕ</w:t>
      </w:r>
      <w:bookmarkEnd w:id="1360"/>
      <w:r w:rsidRPr="00CE5846">
        <w:rPr>
          <w:rStyle w:val="Heading2Char"/>
          <w:b/>
        </w:rPr>
        <w:t xml:space="preserve"> ЗА ДОБРО ИЗВРШЕЊЕ ПОСЛА</w:t>
      </w:r>
      <w:bookmarkEnd w:id="1361"/>
      <w:bookmarkEnd w:id="1362"/>
    </w:p>
    <w:p w:rsidR="00CE5846" w:rsidRPr="002D6156" w:rsidRDefault="00CE5846" w:rsidP="00CE5846">
      <w:pPr>
        <w:jc w:val="center"/>
        <w:rPr>
          <w:b/>
          <w:bCs/>
          <w:color w:val="000000"/>
          <w:lang w:eastAsia="sr-Latn-CS"/>
        </w:rPr>
      </w:pPr>
      <w:r w:rsidRPr="00CE5846">
        <w:rPr>
          <w:b/>
        </w:rPr>
        <w:t>бр. ________</w:t>
      </w:r>
    </w:p>
    <w:p w:rsidR="00CE5846" w:rsidRPr="002D6156" w:rsidRDefault="00CE5846" w:rsidP="00CE5846">
      <w:pPr>
        <w:spacing w:after="0"/>
        <w:jc w:val="left"/>
        <w:rPr>
          <w:bCs/>
          <w:color w:val="000000"/>
          <w:lang w:eastAsia="en-US"/>
        </w:rPr>
      </w:pPr>
    </w:p>
    <w:p w:rsidR="00CE5846" w:rsidRPr="002D6156" w:rsidRDefault="00CE5846" w:rsidP="00CE5846">
      <w:pPr>
        <w:spacing w:after="0"/>
        <w:jc w:val="right"/>
        <w:rPr>
          <w:bCs/>
          <w:color w:val="000000"/>
          <w:lang w:eastAsia="sr-Latn-CS"/>
        </w:rPr>
      </w:pPr>
      <w:r w:rsidRPr="002D6156">
        <w:rPr>
          <w:color w:val="000000"/>
          <w:lang w:eastAsia="sr-Latn-CS"/>
        </w:rPr>
        <w:t>Београд, __.__.20___. године</w:t>
      </w:r>
    </w:p>
    <w:p w:rsidR="00CE5846" w:rsidRPr="002D6156" w:rsidRDefault="00CE5846" w:rsidP="00CE5846">
      <w:pPr>
        <w:spacing w:after="0"/>
        <w:rPr>
          <w:bCs/>
        </w:rPr>
      </w:pPr>
    </w:p>
    <w:p w:rsidR="00CE5846" w:rsidRPr="009F7CFE" w:rsidRDefault="00CE5846" w:rsidP="00CE5846">
      <w:pPr>
        <w:spacing w:after="0"/>
      </w:pPr>
      <w:r w:rsidRPr="002D6156">
        <w:t>Корисник: ЈАВНО ПРЕДУЗЕЋЕ «ЕЛЕКТРОПРИВРЕДА СРБИЈЕ» БЕОГРАД 11000 Београд, Улица Царице Милице 2</w:t>
      </w:r>
    </w:p>
    <w:p w:rsidR="00CD7255" w:rsidRPr="00CD7255" w:rsidRDefault="00CD7255" w:rsidP="00CD7255">
      <w:pPr>
        <w:shd w:val="clear" w:color="auto" w:fill="FFFFFF"/>
        <w:suppressAutoHyphens/>
        <w:spacing w:line="280" w:lineRule="atLeast"/>
        <w:rPr>
          <w:rFonts w:cs="Arial"/>
          <w:color w:val="000000"/>
          <w:sz w:val="22"/>
          <w:szCs w:val="22"/>
          <w:lang w:val="sr-Cyrl-RS"/>
        </w:rPr>
      </w:pPr>
      <w:r w:rsidRPr="00CD7255">
        <w:rPr>
          <w:rFonts w:cs="Arial"/>
          <w:color w:val="000000"/>
          <w:sz w:val="22"/>
          <w:szCs w:val="22"/>
          <w:lang w:val="sr-Cyrl-RS"/>
        </w:rPr>
        <w:t xml:space="preserve">Матични број: 20053658, </w:t>
      </w:r>
    </w:p>
    <w:p w:rsidR="00CD7255" w:rsidRPr="00CD7255" w:rsidRDefault="00CD7255" w:rsidP="00CD7255">
      <w:pPr>
        <w:shd w:val="clear" w:color="auto" w:fill="FFFFFF"/>
        <w:suppressAutoHyphens/>
        <w:spacing w:line="280" w:lineRule="atLeast"/>
        <w:rPr>
          <w:rFonts w:cs="Arial"/>
          <w:color w:val="000000"/>
          <w:sz w:val="22"/>
          <w:szCs w:val="22"/>
          <w:lang w:val="sr-Cyrl-RS"/>
        </w:rPr>
      </w:pPr>
      <w:r w:rsidRPr="00CD7255">
        <w:rPr>
          <w:rFonts w:cs="Arial"/>
          <w:color w:val="000000"/>
          <w:sz w:val="22"/>
          <w:szCs w:val="22"/>
          <w:lang w:val="sr-Cyrl-RS"/>
        </w:rPr>
        <w:t xml:space="preserve">ПИБ: 103920327, </w:t>
      </w:r>
    </w:p>
    <w:p w:rsidR="00CD7255" w:rsidRPr="00CD7255" w:rsidRDefault="00CD7255" w:rsidP="00CD7255">
      <w:pPr>
        <w:shd w:val="clear" w:color="auto" w:fill="FFFFFF"/>
        <w:suppressAutoHyphens/>
        <w:spacing w:line="280" w:lineRule="atLeast"/>
        <w:rPr>
          <w:rFonts w:cs="Arial"/>
          <w:b/>
          <w:spacing w:val="9"/>
          <w:sz w:val="22"/>
          <w:szCs w:val="22"/>
          <w:lang w:val="sr-Cyrl-RS" w:eastAsia="hr-HR"/>
        </w:rPr>
      </w:pPr>
      <w:r w:rsidRPr="00CD7255">
        <w:rPr>
          <w:rFonts w:cs="Arial"/>
          <w:color w:val="000000"/>
          <w:sz w:val="22"/>
          <w:szCs w:val="22"/>
          <w:lang w:val="sr-Cyrl-RS"/>
        </w:rPr>
        <w:t xml:space="preserve">Бр.Тек.рачуна: </w:t>
      </w:r>
      <w:r w:rsidRPr="00CD7255">
        <w:rPr>
          <w:rFonts w:cs="Arial"/>
          <w:sz w:val="22"/>
          <w:szCs w:val="22"/>
          <w:lang w:val="sr-Cyrl-RS"/>
        </w:rPr>
        <w:t xml:space="preserve">160-700-13 Banca Intesa </w:t>
      </w:r>
    </w:p>
    <w:p w:rsidR="00CE5846" w:rsidRPr="002D6156" w:rsidRDefault="00CE5846" w:rsidP="00CE5846">
      <w:pPr>
        <w:spacing w:after="0"/>
        <w:rPr>
          <w:bCs/>
        </w:rPr>
      </w:pPr>
    </w:p>
    <w:p w:rsidR="00CE5846" w:rsidRPr="002D6156" w:rsidRDefault="00CE5846" w:rsidP="00CE5846">
      <w:pPr>
        <w:spacing w:after="0"/>
        <w:rPr>
          <w:bCs/>
        </w:rPr>
      </w:pPr>
      <w:r w:rsidRPr="002D6156">
        <w:t xml:space="preserve">Налогодавац: _________________________________ </w:t>
      </w:r>
      <w:r w:rsidRPr="002D6156">
        <w:rPr>
          <w:i/>
        </w:rPr>
        <w:t>(</w:t>
      </w:r>
      <w:r w:rsidR="0079624E">
        <w:rPr>
          <w:i/>
          <w:lang w:val="sr-Cyrl-RS"/>
        </w:rPr>
        <w:t>Пружалац услуге</w:t>
      </w:r>
      <w:r w:rsidRPr="002D6156">
        <w:rPr>
          <w:i/>
        </w:rPr>
        <w:t>)</w:t>
      </w:r>
      <w:r w:rsidRPr="002D6156">
        <w:t xml:space="preserve">                              </w:t>
      </w:r>
    </w:p>
    <w:p w:rsidR="00CE5846" w:rsidRPr="002D6156" w:rsidRDefault="00CE5846" w:rsidP="00CE5846">
      <w:pPr>
        <w:spacing w:after="0"/>
        <w:rPr>
          <w:bCs/>
        </w:rPr>
      </w:pPr>
    </w:p>
    <w:p w:rsidR="00CE5846" w:rsidRPr="002D6156" w:rsidRDefault="00CE5846" w:rsidP="00CE5846">
      <w:pPr>
        <w:spacing w:after="0"/>
        <w:rPr>
          <w:bCs/>
        </w:rPr>
      </w:pPr>
      <w:r w:rsidRPr="002D6156">
        <w:t>С обзиром да су ____________________ (</w:t>
      </w:r>
      <w:r w:rsidR="00CD7255">
        <w:rPr>
          <w:i/>
          <w:lang w:val="sr-Cyrl-RS"/>
        </w:rPr>
        <w:t>Пружалац услуге</w:t>
      </w:r>
      <w:r w:rsidRPr="002D6156">
        <w:t>) (у даљем тексту: Налогодавац) и ЈАВНО ПРЕДУЗЕЋЕ «ЕЛЕКТРОПРИВРЕДА СРБИЈЕ» БЕОГРАД, 11000 Београд, Улица царице Милице бр. 2 (у даљем тексту: Корисник) закључили Уговор о ___________________________ бр. _______  дана __.__.20____.год (у даљем тексту: Уговор) у вредности ____________________.</w:t>
      </w:r>
    </w:p>
    <w:p w:rsidR="00CE5846" w:rsidRPr="002D6156" w:rsidRDefault="00CE5846" w:rsidP="00CE5846">
      <w:pPr>
        <w:spacing w:after="0"/>
        <w:rPr>
          <w:bCs/>
        </w:rPr>
      </w:pPr>
    </w:p>
    <w:p w:rsidR="00CE5846" w:rsidRPr="002D6156" w:rsidRDefault="00CE5846" w:rsidP="00CE5846">
      <w:pPr>
        <w:spacing w:after="0"/>
        <w:rPr>
          <w:bCs/>
        </w:rPr>
      </w:pPr>
      <w:r w:rsidRPr="002D6156">
        <w:t xml:space="preserve">Сходно закљученом Уговору, а у складу са Писмом о намерама које је доставио Налогодавац уз своју понуду, а у складу са условима из Конкурсне документације ЈН бр. </w:t>
      </w:r>
      <w:r w:rsidR="009F7CFE">
        <w:rPr>
          <w:rFonts w:cs="Arial"/>
          <w:szCs w:val="24"/>
          <w:lang w:val="en-US"/>
        </w:rPr>
        <w:t>JN/1000/0287/2015</w:t>
      </w:r>
      <w:r w:rsidRPr="002D6156">
        <w:t xml:space="preserve">, Налогодавац се обавезао да достави Кориснику гаранцију за добро извршење посла у износу од 10% вредности </w:t>
      </w:r>
      <w:r w:rsidRPr="002D6156">
        <w:rPr>
          <w:lang w:eastAsia="en-US"/>
        </w:rPr>
        <w:t xml:space="preserve">услуга и добара </w:t>
      </w:r>
      <w:r w:rsidRPr="002D6156">
        <w:t xml:space="preserve"> без</w:t>
      </w:r>
      <w:r w:rsidRPr="002D6156">
        <w:rPr>
          <w:color w:val="000000"/>
        </w:rPr>
        <w:t xml:space="preserve"> ПДВ која је наведена у ставу 1. члана 2. </w:t>
      </w:r>
      <w:r w:rsidRPr="002D6156">
        <w:t>Уговора.</w:t>
      </w:r>
    </w:p>
    <w:p w:rsidR="00CE5846" w:rsidRPr="002D6156" w:rsidRDefault="00CE5846" w:rsidP="00CE5846">
      <w:pPr>
        <w:spacing w:after="0"/>
        <w:rPr>
          <w:bCs/>
        </w:rPr>
      </w:pPr>
    </w:p>
    <w:p w:rsidR="00CE5846" w:rsidRPr="002D6156" w:rsidRDefault="00CE5846" w:rsidP="00CE5846">
      <w:pPr>
        <w:spacing w:after="0"/>
        <w:rPr>
          <w:bCs/>
        </w:rPr>
      </w:pPr>
      <w:r w:rsidRPr="002D6156">
        <w:t>На захтев Налогодавца, ми __________________________ (</w:t>
      </w:r>
      <w:r w:rsidRPr="002D6156">
        <w:rPr>
          <w:i/>
        </w:rPr>
        <w:t>банка гарант</w:t>
      </w:r>
      <w:r w:rsidRPr="002D6156">
        <w:t>), издајемо ову неопозиву, безусловну, наплативу на први позив и без права на приговор, гаранцију, којом Вам гарантујемо да ћемо извршити плаћање у вашу корист до укупног максималног износа од:</w:t>
      </w:r>
    </w:p>
    <w:p w:rsidR="00CE5846" w:rsidRPr="002D6156" w:rsidRDefault="00CE5846" w:rsidP="00CE5846">
      <w:pPr>
        <w:spacing w:after="0"/>
        <w:rPr>
          <w:bCs/>
          <w:color w:val="000000"/>
          <w:lang w:eastAsia="sr-Latn-CS"/>
        </w:rPr>
      </w:pPr>
    </w:p>
    <w:p w:rsidR="00CE5846" w:rsidRPr="002D6156" w:rsidRDefault="00CE5846" w:rsidP="00CE5846">
      <w:pPr>
        <w:spacing w:after="0"/>
        <w:jc w:val="center"/>
        <w:rPr>
          <w:color w:val="000000"/>
          <w:lang w:eastAsia="sr-Latn-CS"/>
        </w:rPr>
      </w:pPr>
      <w:r w:rsidRPr="002D6156">
        <w:rPr>
          <w:color w:val="000000"/>
          <w:lang w:eastAsia="sr-Latn-CS"/>
        </w:rPr>
        <w:t>___________,__</w:t>
      </w:r>
    </w:p>
    <w:p w:rsidR="00CE5846" w:rsidRPr="002D6156" w:rsidRDefault="00CE5846" w:rsidP="00CE5846">
      <w:pPr>
        <w:spacing w:after="0"/>
        <w:jc w:val="center"/>
        <w:rPr>
          <w:color w:val="000000"/>
          <w:lang w:eastAsia="sr-Latn-CS"/>
        </w:rPr>
      </w:pPr>
    </w:p>
    <w:p w:rsidR="00CE5846" w:rsidRPr="002D6156" w:rsidRDefault="00CE5846" w:rsidP="00CE5846">
      <w:pPr>
        <w:spacing w:after="0"/>
        <w:jc w:val="center"/>
        <w:rPr>
          <w:bCs/>
          <w:color w:val="000000"/>
          <w:lang w:eastAsia="sr-Latn-CS"/>
        </w:rPr>
      </w:pPr>
      <w:r w:rsidRPr="002D6156">
        <w:rPr>
          <w:color w:val="000000"/>
          <w:lang w:eastAsia="sr-Latn-CS"/>
        </w:rPr>
        <w:t xml:space="preserve">(словима: _________________________________________) </w:t>
      </w:r>
    </w:p>
    <w:p w:rsidR="00CE5846" w:rsidRPr="002D6156" w:rsidRDefault="00CE5846" w:rsidP="00CE5846">
      <w:pPr>
        <w:spacing w:after="0"/>
        <w:jc w:val="center"/>
        <w:rPr>
          <w:bCs/>
          <w:color w:val="000000"/>
          <w:lang w:eastAsia="sr-Latn-CS"/>
        </w:rPr>
      </w:pPr>
    </w:p>
    <w:p w:rsidR="00CE5846" w:rsidRPr="002D6156" w:rsidRDefault="00CE5846" w:rsidP="00CE5846">
      <w:pPr>
        <w:spacing w:after="0"/>
        <w:rPr>
          <w:bCs/>
          <w:color w:val="000000"/>
          <w:lang w:eastAsia="sr-Latn-CS"/>
        </w:rPr>
      </w:pPr>
      <w:r w:rsidRPr="002D6156">
        <w:rPr>
          <w:color w:val="000000"/>
          <w:lang w:eastAsia="sr-Latn-CS"/>
        </w:rPr>
        <w:t>по пријему вашег првог позива у писаној форми и ваше писмене изјаве у којој се наводи:</w:t>
      </w:r>
    </w:p>
    <w:p w:rsidR="00CE5846" w:rsidRPr="002D6156" w:rsidRDefault="00CE5846" w:rsidP="00CE5846">
      <w:pPr>
        <w:spacing w:after="0"/>
        <w:rPr>
          <w:color w:val="000000"/>
          <w:lang w:eastAsia="sr-Latn-CS"/>
        </w:rPr>
      </w:pPr>
    </w:p>
    <w:p w:rsidR="00CE5846" w:rsidRPr="002D6156" w:rsidRDefault="00CE5846" w:rsidP="005616C5">
      <w:pPr>
        <w:numPr>
          <w:ilvl w:val="0"/>
          <w:numId w:val="87"/>
        </w:numPr>
        <w:suppressAutoHyphens/>
        <w:spacing w:after="0"/>
        <w:rPr>
          <w:bCs/>
          <w:color w:val="000000"/>
          <w:lang w:eastAsia="sr-Latn-CS"/>
        </w:rPr>
      </w:pPr>
      <w:r w:rsidRPr="002D6156">
        <w:rPr>
          <w:color w:val="000000"/>
          <w:lang w:eastAsia="sr-Latn-CS"/>
        </w:rPr>
        <w:t xml:space="preserve">да је  Налогодавац гаранције, </w:t>
      </w:r>
      <w:r w:rsidRPr="002D6156">
        <w:rPr>
          <w:color w:val="000000"/>
          <w:u w:val="single"/>
          <w:lang w:eastAsia="sr-Latn-CS"/>
        </w:rPr>
        <w:t xml:space="preserve">               (</w:t>
      </w:r>
      <w:r w:rsidRPr="002D6156">
        <w:rPr>
          <w:i/>
          <w:color w:val="000000"/>
          <w:u w:val="single"/>
          <w:lang w:eastAsia="sr-Latn-CS"/>
        </w:rPr>
        <w:t>Унети име Налогодавца</w:t>
      </w:r>
      <w:r w:rsidRPr="002D6156">
        <w:rPr>
          <w:color w:val="000000"/>
          <w:u w:val="single"/>
          <w:lang w:eastAsia="sr-Latn-CS"/>
        </w:rPr>
        <w:t xml:space="preserve">)                  </w:t>
      </w:r>
      <w:r w:rsidRPr="002D6156">
        <w:rPr>
          <w:color w:val="000000"/>
          <w:lang w:eastAsia="sr-Latn-CS"/>
        </w:rPr>
        <w:t xml:space="preserve"> прекршио своју(е) обавезу(е) из закљученог Уговора, </w:t>
      </w:r>
    </w:p>
    <w:p w:rsidR="00CE5846" w:rsidRPr="002D6156" w:rsidRDefault="00CE5846" w:rsidP="005616C5">
      <w:pPr>
        <w:numPr>
          <w:ilvl w:val="0"/>
          <w:numId w:val="87"/>
        </w:numPr>
        <w:suppressAutoHyphens/>
        <w:spacing w:after="0"/>
        <w:rPr>
          <w:bCs/>
          <w:color w:val="000000"/>
          <w:lang w:eastAsia="sr-Latn-CS"/>
        </w:rPr>
      </w:pPr>
      <w:r w:rsidRPr="002D6156">
        <w:rPr>
          <w:color w:val="000000"/>
          <w:lang w:eastAsia="sr-Latn-CS"/>
        </w:rPr>
        <w:t xml:space="preserve">у ком погледу је , Налогодавац за издавање гаранције, </w:t>
      </w:r>
      <w:r w:rsidRPr="002D6156">
        <w:rPr>
          <w:color w:val="000000"/>
          <w:u w:val="single"/>
          <w:lang w:eastAsia="sr-Latn-CS"/>
        </w:rPr>
        <w:t xml:space="preserve">               (</w:t>
      </w:r>
      <w:r w:rsidRPr="002D6156">
        <w:rPr>
          <w:i/>
          <w:color w:val="000000"/>
          <w:u w:val="single"/>
          <w:lang w:eastAsia="sr-Latn-CS"/>
        </w:rPr>
        <w:t>Унети име Налогодавца</w:t>
      </w:r>
      <w:r w:rsidRPr="002D6156">
        <w:rPr>
          <w:color w:val="000000"/>
          <w:u w:val="single"/>
          <w:lang w:eastAsia="sr-Latn-CS"/>
        </w:rPr>
        <w:t xml:space="preserve">)                  </w:t>
      </w:r>
      <w:r w:rsidRPr="002D6156">
        <w:rPr>
          <w:color w:val="000000"/>
          <w:lang w:eastAsia="sr-Latn-CS"/>
        </w:rPr>
        <w:t>извршио прекршај.</w:t>
      </w:r>
    </w:p>
    <w:p w:rsidR="00CE5846" w:rsidRPr="002D6156" w:rsidRDefault="00CE5846" w:rsidP="00CE5846">
      <w:pPr>
        <w:spacing w:after="0"/>
        <w:rPr>
          <w:rFonts w:ascii="Arial Narrow" w:hAnsi="Arial Narrow"/>
          <w:color w:val="000000"/>
          <w:sz w:val="20"/>
          <w:lang w:eastAsia="sr-Latn-CS"/>
        </w:rPr>
      </w:pPr>
    </w:p>
    <w:p w:rsidR="00CE5846" w:rsidRPr="002D6156" w:rsidRDefault="00CE5846" w:rsidP="00CE5846">
      <w:pPr>
        <w:spacing w:after="0"/>
        <w:rPr>
          <w:bCs/>
        </w:rPr>
      </w:pPr>
      <w:r w:rsidRPr="002D6156">
        <w:t>Горе наведени позив и изјава морају бити оверени Вашим печатом и потписани од стране овлашћеног (овлашћених) лица Вашег предузећа.</w:t>
      </w:r>
    </w:p>
    <w:p w:rsidR="00CE5846" w:rsidRPr="002D6156" w:rsidRDefault="00CE5846" w:rsidP="00CE5846">
      <w:r w:rsidRPr="002D6156">
        <w:lastRenderedPageBreak/>
        <w:t>Рок важности ове гаранције је (30) дана дуже од датума Записника о финалном пријему, и сви Ваши позиви на наплату по овој гаранцији морају стићи закључно са тим датумом.</w:t>
      </w:r>
    </w:p>
    <w:p w:rsidR="00CE5846" w:rsidRPr="002D6156" w:rsidRDefault="00CE5846" w:rsidP="00CE5846">
      <w:pPr>
        <w:suppressAutoHyphens/>
        <w:spacing w:after="0"/>
        <w:rPr>
          <w:bCs/>
        </w:rPr>
      </w:pPr>
      <w:r w:rsidRPr="002D6156">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CE5846" w:rsidRPr="002D6156" w:rsidRDefault="00CE5846" w:rsidP="00CE5846">
      <w:pPr>
        <w:suppressAutoHyphens/>
        <w:spacing w:after="0"/>
        <w:rPr>
          <w:bCs/>
        </w:rPr>
      </w:pPr>
    </w:p>
    <w:p w:rsidR="00CE5846" w:rsidRPr="002D6156" w:rsidRDefault="00CE5846" w:rsidP="00CE5846">
      <w:pPr>
        <w:suppressAutoHyphens/>
        <w:spacing w:after="0"/>
        <w:rPr>
          <w:bCs/>
        </w:rPr>
      </w:pPr>
      <w:r w:rsidRPr="002D6156">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w:t>
      </w:r>
    </w:p>
    <w:p w:rsidR="00B73F6C" w:rsidRPr="00B73F6C" w:rsidRDefault="00B73F6C" w:rsidP="00B73F6C">
      <w:pPr>
        <w:suppressAutoHyphens/>
        <w:spacing w:line="280" w:lineRule="atLeast"/>
        <w:rPr>
          <w:rFonts w:cs="Arial"/>
          <w:sz w:val="22"/>
          <w:szCs w:val="22"/>
          <w:lang w:val="sr-Cyrl-RS"/>
        </w:rPr>
      </w:pPr>
      <w:r w:rsidRPr="00B73F6C">
        <w:rPr>
          <w:rFonts w:cs="Arial"/>
          <w:sz w:val="22"/>
          <w:szCs w:val="22"/>
          <w:lang w:val="sr-Cyrl-RS"/>
        </w:rPr>
        <w:t>Ова гаранција се не може уступити и није преносива без писане сагласности Корисника, Налогодавца и Банке гаранта.</w:t>
      </w:r>
    </w:p>
    <w:p w:rsidR="00CE5846" w:rsidRPr="002D6156" w:rsidRDefault="00CE5846" w:rsidP="00CE5846">
      <w:pPr>
        <w:rPr>
          <w:rFonts w:ascii="Arial Narrow" w:hAnsi="Arial Narrow"/>
          <w:bCs/>
          <w:color w:val="000000"/>
          <w:sz w:val="20"/>
          <w:lang w:eastAsia="sr-Latn-CS"/>
        </w:rPr>
      </w:pPr>
    </w:p>
    <w:p w:rsidR="00CE5846" w:rsidRPr="002D6156" w:rsidRDefault="00CE5846" w:rsidP="00CE5846">
      <w:pPr>
        <w:suppressAutoHyphens/>
        <w:spacing w:after="0"/>
        <w:rPr>
          <w:bCs/>
        </w:rPr>
      </w:pPr>
      <w:r w:rsidRPr="002D6156">
        <w:t>На ову Гаранцију се примењују одредбе Једнобразних правила за гаранцију на позив, ревизија 2010. године (УРДГ 758) Међународне Трговинске коморе у Паризу.</w:t>
      </w:r>
    </w:p>
    <w:p w:rsidR="00CE5846" w:rsidRPr="002D6156" w:rsidRDefault="00CE5846" w:rsidP="00CE5846">
      <w:pPr>
        <w:spacing w:after="0"/>
        <w:rPr>
          <w:color w:val="000000"/>
          <w:u w:val="single"/>
          <w:lang w:eastAsia="sr-Latn-CS"/>
        </w:rPr>
      </w:pPr>
    </w:p>
    <w:p w:rsidR="00CE5846" w:rsidRPr="002D6156" w:rsidRDefault="00CE5846" w:rsidP="00CE5846">
      <w:pPr>
        <w:spacing w:after="0"/>
        <w:rPr>
          <w:color w:val="000000"/>
          <w:u w:val="single"/>
          <w:lang w:eastAsia="sr-Latn-CS"/>
        </w:rPr>
      </w:pPr>
    </w:p>
    <w:p w:rsidR="00CE5846" w:rsidRPr="002D6156" w:rsidRDefault="00CE5846" w:rsidP="00CE5846">
      <w:pPr>
        <w:spacing w:after="0"/>
        <w:rPr>
          <w:bCs/>
          <w:color w:val="000000"/>
          <w:lang w:eastAsia="sr-Latn-CS"/>
        </w:rPr>
      </w:pPr>
      <w:r w:rsidRPr="002D6156">
        <w:rPr>
          <w:color w:val="000000"/>
          <w:u w:val="single"/>
          <w:lang w:eastAsia="sr-Latn-CS"/>
        </w:rPr>
        <w:t xml:space="preserve">               (</w:t>
      </w:r>
      <w:r w:rsidRPr="002D6156">
        <w:rPr>
          <w:i/>
          <w:color w:val="000000"/>
          <w:u w:val="single"/>
          <w:lang w:eastAsia="sr-Latn-CS"/>
        </w:rPr>
        <w:t>Унети име Банке)</w:t>
      </w:r>
      <w:r w:rsidRPr="002D6156">
        <w:rPr>
          <w:color w:val="000000"/>
          <w:lang w:eastAsia="sr-Latn-CS"/>
        </w:rPr>
        <w:t xml:space="preserve">_____________  </w:t>
      </w:r>
    </w:p>
    <w:p w:rsidR="00CE5846" w:rsidRPr="002D6156" w:rsidRDefault="00CE5846" w:rsidP="00CE5846">
      <w:pPr>
        <w:spacing w:after="0"/>
        <w:rPr>
          <w:bCs/>
          <w:color w:val="000000"/>
          <w:lang w:eastAsia="sr-Latn-CS"/>
        </w:rPr>
      </w:pPr>
    </w:p>
    <w:p w:rsidR="00CE5846" w:rsidRPr="002D6156" w:rsidRDefault="00CE5846" w:rsidP="00CE5846">
      <w:pPr>
        <w:spacing w:after="0"/>
        <w:rPr>
          <w:bCs/>
          <w:color w:val="000000"/>
          <w:lang w:eastAsia="sr-Latn-CS"/>
        </w:rPr>
      </w:pPr>
    </w:p>
    <w:p w:rsidR="00CE5846" w:rsidRPr="002D6156" w:rsidRDefault="00CE5846" w:rsidP="00CE5846">
      <w:pPr>
        <w:spacing w:after="0"/>
        <w:rPr>
          <w:bCs/>
          <w:color w:val="000000"/>
          <w:lang w:eastAsia="sr-Latn-CS"/>
        </w:rPr>
      </w:pPr>
      <w:r w:rsidRPr="002D6156">
        <w:rPr>
          <w:color w:val="000000"/>
          <w:lang w:eastAsia="sr-Latn-CS"/>
        </w:rPr>
        <w:t>________________________________________________________________</w:t>
      </w:r>
    </w:p>
    <w:p w:rsidR="00CE5846" w:rsidRPr="002D6156" w:rsidRDefault="00CE5846" w:rsidP="00CE5846">
      <w:pPr>
        <w:spacing w:after="0"/>
        <w:rPr>
          <w:bCs/>
          <w:color w:val="000000"/>
          <w:lang w:eastAsia="sr-Latn-CS"/>
        </w:rPr>
      </w:pPr>
      <w:r w:rsidRPr="002D6156">
        <w:rPr>
          <w:color w:val="000000"/>
          <w:lang w:eastAsia="sr-Latn-CS"/>
        </w:rPr>
        <w:t>(</w:t>
      </w:r>
      <w:r w:rsidRPr="002D6156">
        <w:rPr>
          <w:i/>
          <w:color w:val="000000"/>
          <w:lang w:eastAsia="sr-Latn-CS"/>
        </w:rPr>
        <w:t>Одговорно лице Банке</w:t>
      </w:r>
      <w:r w:rsidRPr="002D6156">
        <w:rPr>
          <w:color w:val="000000"/>
          <w:lang w:eastAsia="sr-Latn-CS"/>
        </w:rPr>
        <w:t>)</w:t>
      </w:r>
      <w:r w:rsidRPr="002D6156">
        <w:rPr>
          <w:color w:val="000000"/>
          <w:lang w:eastAsia="sr-Latn-CS"/>
        </w:rPr>
        <w:tab/>
      </w:r>
      <w:r w:rsidRPr="002D6156">
        <w:rPr>
          <w:color w:val="000000"/>
          <w:lang w:eastAsia="sr-Latn-CS"/>
        </w:rPr>
        <w:tab/>
      </w:r>
      <w:r w:rsidRPr="002D6156">
        <w:rPr>
          <w:color w:val="000000"/>
          <w:lang w:eastAsia="sr-Latn-CS"/>
        </w:rPr>
        <w:tab/>
      </w:r>
      <w:r w:rsidRPr="002D6156">
        <w:rPr>
          <w:color w:val="000000"/>
          <w:lang w:eastAsia="sr-Latn-CS"/>
        </w:rPr>
        <w:tab/>
        <w:t xml:space="preserve">            (</w:t>
      </w:r>
      <w:r w:rsidRPr="002D6156">
        <w:rPr>
          <w:i/>
          <w:color w:val="000000"/>
          <w:lang w:eastAsia="sr-Latn-CS"/>
        </w:rPr>
        <w:t>Одговорно лице Банке</w:t>
      </w:r>
      <w:r w:rsidRPr="002D6156">
        <w:rPr>
          <w:color w:val="000000"/>
          <w:lang w:eastAsia="sr-Latn-CS"/>
        </w:rPr>
        <w:t>)</w:t>
      </w:r>
    </w:p>
    <w:p w:rsidR="00CE5846" w:rsidRPr="002D6156" w:rsidRDefault="00CE5846" w:rsidP="00CE5846">
      <w:pPr>
        <w:spacing w:after="0"/>
        <w:jc w:val="center"/>
        <w:rPr>
          <w:bCs/>
          <w:color w:val="000000"/>
          <w:lang w:eastAsia="sr-Latn-CS"/>
        </w:rPr>
      </w:pPr>
    </w:p>
    <w:p w:rsidR="00CE5846" w:rsidRPr="002D6156" w:rsidRDefault="00CE5846" w:rsidP="00CE5846">
      <w:pPr>
        <w:spacing w:after="0"/>
        <w:jc w:val="center"/>
        <w:rPr>
          <w:bCs/>
          <w:color w:val="000000"/>
          <w:lang w:eastAsia="sr-Latn-CS"/>
        </w:rPr>
      </w:pPr>
    </w:p>
    <w:p w:rsidR="00CE5846" w:rsidRPr="002D6156" w:rsidRDefault="00CE5846" w:rsidP="00CE5846">
      <w:pPr>
        <w:spacing w:after="0"/>
        <w:jc w:val="center"/>
        <w:rPr>
          <w:bCs/>
          <w:color w:val="000000"/>
          <w:lang w:eastAsia="sr-Latn-CS"/>
        </w:rPr>
      </w:pPr>
    </w:p>
    <w:p w:rsidR="00CE5846" w:rsidRPr="002D6156" w:rsidRDefault="00CE5846" w:rsidP="00CE5846">
      <w:pPr>
        <w:spacing w:after="0"/>
        <w:rPr>
          <w:bCs/>
          <w:color w:val="000000"/>
          <w:lang w:eastAsia="sr-Latn-CS"/>
        </w:rPr>
      </w:pPr>
    </w:p>
    <w:p w:rsidR="00CE5846" w:rsidRPr="002D6156" w:rsidRDefault="00CE5846" w:rsidP="00CE5846">
      <w:pPr>
        <w:spacing w:after="0"/>
        <w:rPr>
          <w:bCs/>
          <w:i/>
          <w:color w:val="000000"/>
          <w:lang w:eastAsia="sr-Latn-CS"/>
        </w:rPr>
      </w:pPr>
    </w:p>
    <w:p w:rsidR="00CE5846" w:rsidRPr="002D6156" w:rsidRDefault="00CE5846" w:rsidP="00CE5846">
      <w:pPr>
        <w:spacing w:after="0"/>
        <w:rPr>
          <w:bCs/>
          <w:i/>
          <w:color w:val="000000"/>
          <w:lang w:eastAsia="sr-Latn-CS"/>
        </w:rPr>
      </w:pPr>
      <w:r w:rsidRPr="002D6156">
        <w:rPr>
          <w:i/>
          <w:color w:val="000000"/>
          <w:lang w:eastAsia="sr-Latn-CS"/>
        </w:rPr>
        <w:t>НАПОМЕНА: У случају да Понуђач поднесе гаранцију стране банке, та банка мора имати најмање додељен кредитни рејтинг коме одговара ниво кредитног рејтинга квалитета 3 (инвестициони ранг).</w:t>
      </w:r>
    </w:p>
    <w:p w:rsidR="00CE5846" w:rsidRDefault="00CE5846" w:rsidP="00CE5846">
      <w:pPr>
        <w:spacing w:after="0"/>
        <w:jc w:val="left"/>
        <w:rPr>
          <w:bCs/>
          <w:color w:val="000000"/>
          <w:lang w:eastAsia="sr-Latn-CS"/>
        </w:rPr>
      </w:pPr>
    </w:p>
    <w:p w:rsidR="00CE5846" w:rsidRDefault="00CE5846" w:rsidP="00CE5846">
      <w:pPr>
        <w:spacing w:after="0"/>
        <w:jc w:val="left"/>
        <w:rPr>
          <w:bCs/>
          <w:color w:val="000000"/>
          <w:lang w:eastAsia="sr-Latn-CS"/>
        </w:rPr>
      </w:pPr>
    </w:p>
    <w:p w:rsidR="00CE5846" w:rsidRDefault="00CE5846" w:rsidP="00CE5846">
      <w:pPr>
        <w:spacing w:after="0"/>
        <w:jc w:val="left"/>
        <w:rPr>
          <w:b/>
          <w:i/>
        </w:rPr>
      </w:pPr>
      <w:r>
        <w:rPr>
          <w:b/>
          <w:i/>
        </w:rPr>
        <w:br w:type="page"/>
      </w:r>
    </w:p>
    <w:p w:rsidR="00CE5846" w:rsidRPr="00BD62CF" w:rsidRDefault="00CE5846" w:rsidP="00CE5846">
      <w:pPr>
        <w:jc w:val="right"/>
        <w:rPr>
          <w:b/>
          <w:bCs/>
          <w:i/>
        </w:rPr>
      </w:pPr>
      <w:r w:rsidRPr="00BD62CF">
        <w:rPr>
          <w:b/>
          <w:i/>
        </w:rPr>
        <w:lastRenderedPageBreak/>
        <w:t xml:space="preserve">ОБРАЗАЦ 11. </w:t>
      </w:r>
    </w:p>
    <w:p w:rsidR="00CE5846" w:rsidRPr="00BD62CF" w:rsidRDefault="00CE5846" w:rsidP="00CE5846">
      <w:pPr>
        <w:pStyle w:val="Heading2"/>
        <w:numPr>
          <w:ilvl w:val="0"/>
          <w:numId w:val="0"/>
        </w:numPr>
        <w:ind w:left="360" w:hanging="360"/>
        <w:jc w:val="center"/>
        <w:rPr>
          <w:b w:val="0"/>
          <w:color w:val="000000"/>
          <w:lang w:eastAsia="sr-Latn-CS"/>
        </w:rPr>
      </w:pPr>
      <w:bookmarkStart w:id="1363" w:name="_МОДЕЛ_ГАРАНЦИЈЕ_1"/>
      <w:bookmarkStart w:id="1364" w:name="_Toc404696011"/>
      <w:bookmarkStart w:id="1365" w:name="_Toc430887012"/>
      <w:bookmarkStart w:id="1366" w:name="_Toc432586832"/>
      <w:bookmarkEnd w:id="1363"/>
      <w:r w:rsidRPr="00BD62CF">
        <w:rPr>
          <w:lang w:eastAsia="sr-Latn-CS"/>
        </w:rPr>
        <w:t>МОДЕЛ ГАРАНЦИЈЕ</w:t>
      </w:r>
      <w:bookmarkEnd w:id="1364"/>
      <w:r w:rsidRPr="00BD62CF">
        <w:rPr>
          <w:color w:val="000000"/>
          <w:lang w:eastAsia="sr-Latn-CS"/>
        </w:rPr>
        <w:t xml:space="preserve"> ЗА </w:t>
      </w:r>
      <w:r>
        <w:rPr>
          <w:color w:val="000000"/>
          <w:lang w:eastAsia="sr-Latn-CS"/>
        </w:rPr>
        <w:t>ОТКЛАЊАЊЕ ГРЕШАКА У ГАРАНТНОМ РОКУ</w:t>
      </w:r>
      <w:bookmarkEnd w:id="1365"/>
      <w:bookmarkEnd w:id="1366"/>
    </w:p>
    <w:p w:rsidR="00CE5846" w:rsidRPr="00BD62CF" w:rsidRDefault="00CE5846" w:rsidP="00CE5846">
      <w:pPr>
        <w:spacing w:after="0"/>
        <w:jc w:val="center"/>
        <w:rPr>
          <w:b/>
          <w:color w:val="000000"/>
          <w:lang w:eastAsia="sr-Latn-CS"/>
        </w:rPr>
      </w:pPr>
      <w:r w:rsidRPr="00BD62CF">
        <w:rPr>
          <w:b/>
          <w:color w:val="000000"/>
          <w:lang w:eastAsia="sr-Latn-CS"/>
        </w:rPr>
        <w:t>бр. ________</w:t>
      </w:r>
    </w:p>
    <w:p w:rsidR="00CE5846" w:rsidRPr="00BD62CF" w:rsidRDefault="00CE5846" w:rsidP="00CE5846">
      <w:pPr>
        <w:spacing w:after="0"/>
        <w:rPr>
          <w:color w:val="000000"/>
        </w:rPr>
      </w:pPr>
    </w:p>
    <w:p w:rsidR="00CE5846" w:rsidRPr="00BD62CF" w:rsidRDefault="00CE5846" w:rsidP="00CE5846">
      <w:pPr>
        <w:spacing w:after="0"/>
        <w:jc w:val="right"/>
        <w:rPr>
          <w:color w:val="000000"/>
          <w:lang w:eastAsia="sr-Latn-CS"/>
        </w:rPr>
      </w:pPr>
      <w:r w:rsidRPr="00BD62CF">
        <w:rPr>
          <w:color w:val="000000"/>
          <w:lang w:eastAsia="sr-Latn-CS"/>
        </w:rPr>
        <w:t>Београд, __.__.20___. године</w:t>
      </w:r>
    </w:p>
    <w:p w:rsidR="00CE5846" w:rsidRPr="00BD62CF" w:rsidRDefault="00CE5846" w:rsidP="00CE5846">
      <w:pPr>
        <w:spacing w:after="0"/>
      </w:pPr>
    </w:p>
    <w:p w:rsidR="00CE5846" w:rsidRPr="00BD62CF" w:rsidRDefault="00CE5846" w:rsidP="00CE5846">
      <w:pPr>
        <w:spacing w:after="0"/>
      </w:pPr>
      <w:r w:rsidRPr="00BD62CF">
        <w:t>Корисник: ЈАВНО ПРЕДУЗЕЋЕ «ЕЛЕКТРОПРИВРЕДА СРБИЈЕ» БЕОГРАД 11000 Београд, Улица Царице Милице 2</w:t>
      </w:r>
    </w:p>
    <w:p w:rsidR="00B73F6C" w:rsidRPr="00CD7255" w:rsidRDefault="00B73F6C" w:rsidP="00B73F6C">
      <w:pPr>
        <w:shd w:val="clear" w:color="auto" w:fill="FFFFFF"/>
        <w:suppressAutoHyphens/>
        <w:spacing w:line="280" w:lineRule="atLeast"/>
        <w:rPr>
          <w:rFonts w:cs="Arial"/>
          <w:color w:val="000000"/>
          <w:sz w:val="22"/>
          <w:szCs w:val="22"/>
          <w:lang w:val="sr-Cyrl-RS"/>
        </w:rPr>
      </w:pPr>
      <w:r w:rsidRPr="00CD7255">
        <w:rPr>
          <w:rFonts w:cs="Arial"/>
          <w:color w:val="000000"/>
          <w:sz w:val="22"/>
          <w:szCs w:val="22"/>
          <w:lang w:val="sr-Cyrl-RS"/>
        </w:rPr>
        <w:t xml:space="preserve">Матични број: 20053658, </w:t>
      </w:r>
    </w:p>
    <w:p w:rsidR="00B73F6C" w:rsidRPr="00CD7255" w:rsidRDefault="00B73F6C" w:rsidP="00B73F6C">
      <w:pPr>
        <w:shd w:val="clear" w:color="auto" w:fill="FFFFFF"/>
        <w:suppressAutoHyphens/>
        <w:spacing w:line="280" w:lineRule="atLeast"/>
        <w:rPr>
          <w:rFonts w:cs="Arial"/>
          <w:color w:val="000000"/>
          <w:sz w:val="22"/>
          <w:szCs w:val="22"/>
          <w:lang w:val="sr-Cyrl-RS"/>
        </w:rPr>
      </w:pPr>
      <w:r w:rsidRPr="00CD7255">
        <w:rPr>
          <w:rFonts w:cs="Arial"/>
          <w:color w:val="000000"/>
          <w:sz w:val="22"/>
          <w:szCs w:val="22"/>
          <w:lang w:val="sr-Cyrl-RS"/>
        </w:rPr>
        <w:t xml:space="preserve">ПИБ: 103920327, </w:t>
      </w:r>
    </w:p>
    <w:p w:rsidR="00B73F6C" w:rsidRPr="00CD7255" w:rsidRDefault="00B73F6C" w:rsidP="00B73F6C">
      <w:pPr>
        <w:shd w:val="clear" w:color="auto" w:fill="FFFFFF"/>
        <w:suppressAutoHyphens/>
        <w:spacing w:line="280" w:lineRule="atLeast"/>
        <w:rPr>
          <w:rFonts w:cs="Arial"/>
          <w:b/>
          <w:spacing w:val="9"/>
          <w:sz w:val="22"/>
          <w:szCs w:val="22"/>
          <w:lang w:val="sr-Cyrl-RS" w:eastAsia="hr-HR"/>
        </w:rPr>
      </w:pPr>
      <w:r w:rsidRPr="00CD7255">
        <w:rPr>
          <w:rFonts w:cs="Arial"/>
          <w:color w:val="000000"/>
          <w:sz w:val="22"/>
          <w:szCs w:val="22"/>
          <w:lang w:val="sr-Cyrl-RS"/>
        </w:rPr>
        <w:t xml:space="preserve">Бр.Тек.рачуна: </w:t>
      </w:r>
      <w:r w:rsidRPr="00CD7255">
        <w:rPr>
          <w:rFonts w:cs="Arial"/>
          <w:sz w:val="22"/>
          <w:szCs w:val="22"/>
          <w:lang w:val="sr-Cyrl-RS"/>
        </w:rPr>
        <w:t xml:space="preserve">160-700-13 Banca Intesa </w:t>
      </w:r>
    </w:p>
    <w:p w:rsidR="00CE5846" w:rsidRPr="00BD62CF" w:rsidRDefault="00CE5846" w:rsidP="00CE5846">
      <w:pPr>
        <w:spacing w:after="0"/>
      </w:pPr>
    </w:p>
    <w:p w:rsidR="00CE5846" w:rsidRPr="00BD62CF" w:rsidRDefault="00CE5846" w:rsidP="00CE5846">
      <w:pPr>
        <w:spacing w:after="0"/>
      </w:pPr>
      <w:r w:rsidRPr="00BD62CF">
        <w:t xml:space="preserve">Налогодавац: _________________________________ </w:t>
      </w:r>
      <w:r w:rsidRPr="00BD62CF">
        <w:rPr>
          <w:i/>
        </w:rPr>
        <w:t>(</w:t>
      </w:r>
      <w:r w:rsidR="00B73F6C">
        <w:rPr>
          <w:i/>
          <w:lang w:val="sr-Cyrl-RS"/>
        </w:rPr>
        <w:t xml:space="preserve">Пружалац услуге </w:t>
      </w:r>
      <w:r w:rsidRPr="00BD62CF">
        <w:t xml:space="preserve">                              </w:t>
      </w:r>
    </w:p>
    <w:p w:rsidR="00CE5846" w:rsidRPr="00BD62CF" w:rsidRDefault="00CE5846" w:rsidP="00CE5846">
      <w:pPr>
        <w:spacing w:after="0"/>
      </w:pPr>
    </w:p>
    <w:p w:rsidR="00CE5846" w:rsidRPr="00BD62CF" w:rsidRDefault="00CE5846" w:rsidP="00CE5846">
      <w:pPr>
        <w:spacing w:after="0"/>
      </w:pPr>
      <w:r w:rsidRPr="00BD62CF">
        <w:t xml:space="preserve">С обзиром да су ____________________ </w:t>
      </w:r>
      <w:r w:rsidR="00B73F6C">
        <w:rPr>
          <w:lang w:val="sr-Cyrl-RS"/>
        </w:rPr>
        <w:t xml:space="preserve">Пружалац услуге </w:t>
      </w:r>
      <w:r w:rsidRPr="00BD62CF">
        <w:t xml:space="preserve"> (у даљем тексту: Налогодавац) и ЈАВНО ПРЕДУЗЕЋЕ «ЕЛЕКТРОПРИВРЕДА СРБИЈЕ» БЕОГРАД, 11000 Београд, Улица царице Милице бр. 2 (у даљем тексту: Корисник) закључили Уговор о ___________________________ бр. _______  дана __.__.20____.год (у даљем тексту: Уговор) у вредности ____________________.</w:t>
      </w:r>
    </w:p>
    <w:p w:rsidR="00CE5846" w:rsidRPr="00BD62CF" w:rsidRDefault="00CE5846" w:rsidP="00CE5846">
      <w:pPr>
        <w:spacing w:after="0"/>
      </w:pPr>
    </w:p>
    <w:p w:rsidR="00CE5846" w:rsidRPr="00BD62CF" w:rsidRDefault="00CE5846" w:rsidP="00CE5846">
      <w:pPr>
        <w:spacing w:after="0"/>
      </w:pPr>
      <w:r w:rsidRPr="00BD62CF">
        <w:t xml:space="preserve">Сходно закљученом Уговору, а у складу са условима из Конкурсне документације ЈН бр. </w:t>
      </w:r>
      <w:r w:rsidR="009F7CFE">
        <w:rPr>
          <w:rFonts w:cs="Arial"/>
          <w:szCs w:val="24"/>
          <w:lang w:val="en-US"/>
        </w:rPr>
        <w:t>JN/1000/0287/2015</w:t>
      </w:r>
      <w:r w:rsidRPr="00BD62CF">
        <w:t xml:space="preserve">, Налогодавац се обавезао да </w:t>
      </w:r>
      <w:r>
        <w:t>прил</w:t>
      </w:r>
      <w:r w:rsidR="00CA3AD6">
        <w:t>и</w:t>
      </w:r>
      <w:r>
        <w:t>ком потписивања</w:t>
      </w:r>
      <w:r w:rsidRPr="00BD62CF">
        <w:t xml:space="preserve"> Записника о финалном пријему достави Кориснику гаранцију за </w:t>
      </w:r>
      <w:r>
        <w:t>отклањање грешака у гарантном року</w:t>
      </w:r>
      <w:r w:rsidRPr="00BD62CF">
        <w:t xml:space="preserve"> у износу од </w:t>
      </w:r>
      <w:r>
        <w:t>5</w:t>
      </w:r>
      <w:r w:rsidRPr="00BD62CF">
        <w:t>% вредности услуга и добара без</w:t>
      </w:r>
      <w:r w:rsidRPr="00BD62CF">
        <w:rPr>
          <w:color w:val="000000"/>
        </w:rPr>
        <w:t xml:space="preserve"> ПДВ која је наведена у ставу 1. члана 2. </w:t>
      </w:r>
      <w:r w:rsidRPr="00BD62CF">
        <w:t>Уговора.</w:t>
      </w:r>
    </w:p>
    <w:p w:rsidR="00CE5846" w:rsidRPr="00BD62CF" w:rsidRDefault="00CE5846" w:rsidP="00CE5846">
      <w:pPr>
        <w:spacing w:after="0"/>
      </w:pPr>
    </w:p>
    <w:p w:rsidR="00CE5846" w:rsidRPr="00BD62CF" w:rsidRDefault="00CE5846" w:rsidP="00CE5846">
      <w:pPr>
        <w:spacing w:after="0"/>
      </w:pPr>
      <w:r w:rsidRPr="00BD62CF">
        <w:t>На захтев Налогодавца, ми __________________________ (</w:t>
      </w:r>
      <w:r w:rsidRPr="00BD62CF">
        <w:rPr>
          <w:i/>
        </w:rPr>
        <w:t>банка гарант</w:t>
      </w:r>
      <w:r w:rsidRPr="00BD62CF">
        <w:t>), издајемо ову неопозиву, безусловну, наплативу на први позив и без права на приговор, гаранцију, којом Вам гарантујемо да ћемо извршити плаћање у вашу корист до укупног максималног износа од:</w:t>
      </w:r>
    </w:p>
    <w:p w:rsidR="00CE5846" w:rsidRPr="00BD62CF" w:rsidRDefault="00CE5846" w:rsidP="00CE5846">
      <w:pPr>
        <w:spacing w:after="0"/>
        <w:rPr>
          <w:color w:val="000000"/>
          <w:lang w:eastAsia="sr-Latn-CS"/>
        </w:rPr>
      </w:pPr>
    </w:p>
    <w:p w:rsidR="00CE5846" w:rsidRPr="00BD62CF" w:rsidRDefault="00CE5846" w:rsidP="00CE5846">
      <w:pPr>
        <w:spacing w:after="0"/>
        <w:jc w:val="center"/>
        <w:rPr>
          <w:bCs/>
          <w:color w:val="000000"/>
          <w:lang w:eastAsia="sr-Latn-CS"/>
        </w:rPr>
      </w:pPr>
      <w:r w:rsidRPr="00BD62CF">
        <w:rPr>
          <w:color w:val="000000"/>
          <w:lang w:eastAsia="sr-Latn-CS"/>
        </w:rPr>
        <w:t>___________,__</w:t>
      </w:r>
    </w:p>
    <w:p w:rsidR="00CE5846" w:rsidRPr="00BD62CF" w:rsidRDefault="00CE5846" w:rsidP="00CE5846">
      <w:pPr>
        <w:spacing w:after="0"/>
        <w:jc w:val="center"/>
        <w:rPr>
          <w:bCs/>
          <w:color w:val="000000"/>
          <w:lang w:eastAsia="sr-Latn-CS"/>
        </w:rPr>
      </w:pPr>
    </w:p>
    <w:p w:rsidR="00CE5846" w:rsidRPr="00BD62CF" w:rsidRDefault="00CE5846" w:rsidP="00CE5846">
      <w:pPr>
        <w:spacing w:after="0"/>
        <w:jc w:val="center"/>
        <w:rPr>
          <w:color w:val="000000"/>
          <w:lang w:eastAsia="sr-Latn-CS"/>
        </w:rPr>
      </w:pPr>
      <w:r w:rsidRPr="00BD62CF">
        <w:rPr>
          <w:color w:val="000000"/>
          <w:lang w:eastAsia="sr-Latn-CS"/>
        </w:rPr>
        <w:t xml:space="preserve">(словима: _________________________________________) </w:t>
      </w:r>
    </w:p>
    <w:p w:rsidR="00CE5846" w:rsidRPr="00BD62CF" w:rsidRDefault="00CE5846" w:rsidP="00CE5846">
      <w:pPr>
        <w:spacing w:after="0"/>
        <w:jc w:val="center"/>
        <w:rPr>
          <w:color w:val="000000"/>
          <w:lang w:eastAsia="sr-Latn-CS"/>
        </w:rPr>
      </w:pPr>
    </w:p>
    <w:p w:rsidR="00CE5846" w:rsidRPr="00BD62CF" w:rsidRDefault="00CE5846" w:rsidP="00CE5846">
      <w:pPr>
        <w:spacing w:after="0"/>
        <w:rPr>
          <w:color w:val="000000"/>
          <w:lang w:eastAsia="sr-Latn-CS"/>
        </w:rPr>
      </w:pPr>
      <w:r w:rsidRPr="00BD62CF">
        <w:rPr>
          <w:color w:val="000000"/>
          <w:lang w:eastAsia="sr-Latn-CS"/>
        </w:rPr>
        <w:t>по пријему вашег првог позива у писаној форми и ваше писмене изјаве у којој се наводи да Налогодавац гаранције</w:t>
      </w:r>
      <w:r>
        <w:rPr>
          <w:color w:val="000000"/>
          <w:lang w:eastAsia="sr-Latn-CS"/>
        </w:rPr>
        <w:t xml:space="preserve"> </w:t>
      </w:r>
      <w:r w:rsidRPr="004A2178">
        <w:rPr>
          <w:color w:val="000000"/>
          <w:u w:val="single"/>
          <w:lang w:eastAsia="sr-Latn-CS"/>
        </w:rPr>
        <w:t xml:space="preserve">            (</w:t>
      </w:r>
      <w:r w:rsidRPr="004A2178">
        <w:rPr>
          <w:i/>
          <w:color w:val="000000"/>
          <w:u w:val="single"/>
          <w:lang w:eastAsia="sr-Latn-CS"/>
        </w:rPr>
        <w:t>Унети име Налогодавца</w:t>
      </w:r>
      <w:r w:rsidRPr="004A2178">
        <w:rPr>
          <w:color w:val="000000"/>
          <w:u w:val="single"/>
          <w:lang w:eastAsia="sr-Latn-CS"/>
        </w:rPr>
        <w:t xml:space="preserve">)        </w:t>
      </w:r>
      <w:r>
        <w:rPr>
          <w:color w:val="000000"/>
          <w:lang w:eastAsia="sr-Latn-CS"/>
        </w:rPr>
        <w:t xml:space="preserve"> </w:t>
      </w:r>
      <w:r w:rsidRPr="00BD62CF">
        <w:rPr>
          <w:color w:val="000000"/>
          <w:lang w:eastAsia="sr-Latn-CS"/>
        </w:rPr>
        <w:t xml:space="preserve">није извршио своје обавезе према Уговору, за </w:t>
      </w:r>
      <w:r>
        <w:t>отклањање грешака у гарантном року</w:t>
      </w:r>
      <w:r w:rsidRPr="00BD62CF">
        <w:rPr>
          <w:color w:val="000000"/>
          <w:lang w:eastAsia="sr-Latn-CS"/>
        </w:rPr>
        <w:t>.</w:t>
      </w:r>
    </w:p>
    <w:p w:rsidR="00CE5846" w:rsidRPr="00BD62CF" w:rsidRDefault="00CE5846" w:rsidP="00CE5846">
      <w:pPr>
        <w:spacing w:after="0"/>
      </w:pPr>
      <w:r w:rsidRPr="00BD62CF">
        <w:t>Горе наведени позив и изјава морају бити оверени Вашим печатом и потписани од стране овлашћеног (овлашћених) лица Вашег предузећа.</w:t>
      </w:r>
    </w:p>
    <w:p w:rsidR="00CE5846" w:rsidRPr="00BD62CF" w:rsidRDefault="00CE5846" w:rsidP="00CE5846">
      <w:pPr>
        <w:rPr>
          <w:bCs/>
        </w:rPr>
      </w:pPr>
      <w:r w:rsidRPr="00BD62CF">
        <w:t xml:space="preserve">Рок важности ове гаранције је 1 година плус </w:t>
      </w:r>
      <w:r>
        <w:t>5</w:t>
      </w:r>
      <w:r w:rsidRPr="00BD62CF">
        <w:t xml:space="preserve"> (</w:t>
      </w:r>
      <w:r>
        <w:t>п</w:t>
      </w:r>
      <w:r w:rsidRPr="00BD62CF">
        <w:t>ет) дана  дуже од датума Записника о финалном пријему, и сви Ваши позиви на наплату по овој гаранцији морају стићи закључно са тим датумом.</w:t>
      </w:r>
    </w:p>
    <w:p w:rsidR="00CE5846" w:rsidRPr="00BD62CF" w:rsidRDefault="00CE5846" w:rsidP="00CE5846">
      <w:pPr>
        <w:suppressAutoHyphens/>
        <w:spacing w:after="0"/>
      </w:pPr>
      <w:r w:rsidRPr="00BD62CF">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CE5846" w:rsidRPr="00633152" w:rsidRDefault="00CE5846" w:rsidP="00CE5846">
      <w:pPr>
        <w:suppressAutoHyphens/>
        <w:spacing w:after="0"/>
      </w:pPr>
      <w:r w:rsidRPr="00BD62CF">
        <w:lastRenderedPageBreak/>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w:t>
      </w:r>
    </w:p>
    <w:p w:rsidR="00B73F6C" w:rsidRPr="00B73F6C" w:rsidRDefault="00B73F6C" w:rsidP="00B73F6C">
      <w:pPr>
        <w:suppressAutoHyphens/>
        <w:spacing w:line="280" w:lineRule="atLeast"/>
        <w:rPr>
          <w:rFonts w:cs="Arial"/>
          <w:sz w:val="22"/>
          <w:szCs w:val="22"/>
          <w:lang w:val="sr-Cyrl-RS"/>
        </w:rPr>
      </w:pPr>
      <w:r w:rsidRPr="00B73F6C">
        <w:rPr>
          <w:rFonts w:cs="Arial"/>
          <w:sz w:val="22"/>
          <w:szCs w:val="22"/>
          <w:lang w:val="sr-Cyrl-RS"/>
        </w:rPr>
        <w:t>Ова гаранција се не може уступити и није преносива без писане сагласности Корисника, Налогодавца и Банке гаранта.</w:t>
      </w:r>
    </w:p>
    <w:p w:rsidR="00B73F6C" w:rsidRPr="009F4B1F" w:rsidRDefault="00B73F6C" w:rsidP="00CE5846">
      <w:pPr>
        <w:suppressAutoHyphens/>
        <w:spacing w:after="0"/>
        <w:rPr>
          <w:lang w:val="sr-Cyrl-RS"/>
        </w:rPr>
      </w:pPr>
    </w:p>
    <w:p w:rsidR="00CE5846" w:rsidRPr="00BD62CF" w:rsidRDefault="00CE5846" w:rsidP="00CE5846">
      <w:pPr>
        <w:suppressAutoHyphens/>
        <w:spacing w:after="0"/>
      </w:pPr>
      <w:r w:rsidRPr="00BD62CF">
        <w:t>На ову Гаранцију се примењују одредбе Једнобразних правила за гаранцију на позив, ревизија 2010. године (УРДГ 758) Међународне Трговинске коморе у Паризу.</w:t>
      </w:r>
    </w:p>
    <w:p w:rsidR="00CE5846" w:rsidRPr="00BD62CF" w:rsidRDefault="00CE5846" w:rsidP="00CE5846">
      <w:pPr>
        <w:spacing w:after="0"/>
        <w:rPr>
          <w:bCs/>
          <w:color w:val="000000"/>
          <w:u w:val="single"/>
          <w:lang w:eastAsia="sr-Latn-CS"/>
        </w:rPr>
      </w:pPr>
    </w:p>
    <w:p w:rsidR="00CE5846" w:rsidRPr="00BD62CF" w:rsidRDefault="00CE5846" w:rsidP="00CE5846">
      <w:pPr>
        <w:spacing w:after="0"/>
        <w:rPr>
          <w:bCs/>
          <w:color w:val="000000"/>
          <w:u w:val="single"/>
          <w:lang w:eastAsia="sr-Latn-CS"/>
        </w:rPr>
      </w:pPr>
    </w:p>
    <w:p w:rsidR="00CE5846" w:rsidRPr="00BD62CF" w:rsidRDefault="00CE5846" w:rsidP="00CE5846">
      <w:pPr>
        <w:spacing w:after="0"/>
        <w:rPr>
          <w:color w:val="000000"/>
          <w:lang w:eastAsia="sr-Latn-CS"/>
        </w:rPr>
      </w:pPr>
      <w:r w:rsidRPr="00BD62CF">
        <w:rPr>
          <w:color w:val="000000"/>
          <w:u w:val="single"/>
          <w:lang w:eastAsia="sr-Latn-CS"/>
        </w:rPr>
        <w:t xml:space="preserve">               (</w:t>
      </w:r>
      <w:r w:rsidRPr="00BD62CF">
        <w:rPr>
          <w:i/>
          <w:color w:val="000000"/>
          <w:u w:val="single"/>
          <w:lang w:eastAsia="sr-Latn-CS"/>
        </w:rPr>
        <w:t>Унети име Банке)</w:t>
      </w:r>
      <w:r w:rsidRPr="00BD62CF">
        <w:rPr>
          <w:color w:val="000000"/>
          <w:lang w:eastAsia="sr-Latn-CS"/>
        </w:rPr>
        <w:t xml:space="preserve">_____________  </w:t>
      </w:r>
    </w:p>
    <w:p w:rsidR="00CE5846" w:rsidRPr="00BD62CF" w:rsidRDefault="00CE5846" w:rsidP="00CE5846">
      <w:pPr>
        <w:spacing w:after="0"/>
        <w:rPr>
          <w:color w:val="000000"/>
          <w:lang w:eastAsia="sr-Latn-CS"/>
        </w:rPr>
      </w:pPr>
    </w:p>
    <w:p w:rsidR="00CE5846" w:rsidRPr="00BD62CF" w:rsidRDefault="00CE5846" w:rsidP="00CE5846">
      <w:pPr>
        <w:spacing w:after="0"/>
        <w:rPr>
          <w:color w:val="000000"/>
          <w:lang w:eastAsia="sr-Latn-CS"/>
        </w:rPr>
      </w:pPr>
    </w:p>
    <w:p w:rsidR="00CE5846" w:rsidRPr="00BD62CF" w:rsidRDefault="00CE5846" w:rsidP="00CE5846">
      <w:pPr>
        <w:spacing w:after="0"/>
        <w:rPr>
          <w:color w:val="000000"/>
          <w:lang w:eastAsia="sr-Latn-CS"/>
        </w:rPr>
      </w:pPr>
      <w:r w:rsidRPr="00BD62CF">
        <w:rPr>
          <w:color w:val="000000"/>
          <w:lang w:eastAsia="sr-Latn-CS"/>
        </w:rPr>
        <w:t>________________________________________________________________</w:t>
      </w:r>
    </w:p>
    <w:p w:rsidR="00CE5846" w:rsidRPr="00BD62CF" w:rsidRDefault="00CE5846" w:rsidP="00CE5846">
      <w:pPr>
        <w:spacing w:after="0"/>
        <w:rPr>
          <w:color w:val="000000"/>
          <w:lang w:eastAsia="sr-Latn-CS"/>
        </w:rPr>
      </w:pPr>
      <w:r w:rsidRPr="00BD62CF">
        <w:rPr>
          <w:color w:val="000000"/>
          <w:lang w:eastAsia="sr-Latn-CS"/>
        </w:rPr>
        <w:t>(</w:t>
      </w:r>
      <w:r w:rsidRPr="00BD62CF">
        <w:rPr>
          <w:i/>
          <w:color w:val="000000"/>
          <w:lang w:eastAsia="sr-Latn-CS"/>
        </w:rPr>
        <w:t>Одговорно лице Банке</w:t>
      </w:r>
      <w:r w:rsidRPr="00BD62CF">
        <w:rPr>
          <w:color w:val="000000"/>
          <w:lang w:eastAsia="sr-Latn-CS"/>
        </w:rPr>
        <w:t>)</w:t>
      </w:r>
      <w:r w:rsidRPr="00BD62CF">
        <w:rPr>
          <w:color w:val="000000"/>
          <w:lang w:eastAsia="sr-Latn-CS"/>
        </w:rPr>
        <w:tab/>
      </w:r>
      <w:r w:rsidRPr="00BD62CF">
        <w:rPr>
          <w:color w:val="000000"/>
          <w:lang w:eastAsia="sr-Latn-CS"/>
        </w:rPr>
        <w:tab/>
      </w:r>
      <w:r w:rsidRPr="00BD62CF">
        <w:rPr>
          <w:color w:val="000000"/>
          <w:lang w:eastAsia="sr-Latn-CS"/>
        </w:rPr>
        <w:tab/>
      </w:r>
      <w:r w:rsidRPr="00BD62CF">
        <w:rPr>
          <w:color w:val="000000"/>
          <w:lang w:eastAsia="sr-Latn-CS"/>
        </w:rPr>
        <w:tab/>
        <w:t xml:space="preserve">            (</w:t>
      </w:r>
      <w:r w:rsidRPr="00BD62CF">
        <w:rPr>
          <w:i/>
          <w:color w:val="000000"/>
          <w:lang w:eastAsia="sr-Latn-CS"/>
        </w:rPr>
        <w:t>Одговорно лице Банке</w:t>
      </w:r>
      <w:r w:rsidRPr="00BD62CF">
        <w:rPr>
          <w:color w:val="000000"/>
          <w:lang w:eastAsia="sr-Latn-CS"/>
        </w:rPr>
        <w:t>)</w:t>
      </w:r>
    </w:p>
    <w:p w:rsidR="00CE5846" w:rsidRPr="00BD62CF" w:rsidRDefault="00CE5846" w:rsidP="00CE5846">
      <w:pPr>
        <w:spacing w:after="0"/>
        <w:jc w:val="center"/>
        <w:rPr>
          <w:color w:val="000000"/>
          <w:lang w:eastAsia="sr-Latn-CS"/>
        </w:rPr>
      </w:pPr>
    </w:p>
    <w:p w:rsidR="00CE5846" w:rsidRPr="00BD62CF" w:rsidRDefault="00CE5846" w:rsidP="00CE5846">
      <w:pPr>
        <w:spacing w:after="0"/>
        <w:jc w:val="center"/>
        <w:rPr>
          <w:color w:val="000000"/>
          <w:lang w:eastAsia="sr-Latn-CS"/>
        </w:rPr>
      </w:pPr>
    </w:p>
    <w:p w:rsidR="00CE5846" w:rsidRPr="00BD62CF" w:rsidRDefault="00CE5846" w:rsidP="00CE5846">
      <w:pPr>
        <w:spacing w:after="0"/>
        <w:jc w:val="center"/>
        <w:rPr>
          <w:color w:val="000000"/>
          <w:lang w:eastAsia="sr-Latn-CS"/>
        </w:rPr>
      </w:pPr>
    </w:p>
    <w:p w:rsidR="00CE5846" w:rsidRPr="00BD62CF" w:rsidRDefault="00CE5846" w:rsidP="00CE5846">
      <w:pPr>
        <w:spacing w:after="0"/>
        <w:rPr>
          <w:color w:val="000000"/>
          <w:lang w:eastAsia="sr-Latn-CS"/>
        </w:rPr>
      </w:pPr>
    </w:p>
    <w:p w:rsidR="00CE5846" w:rsidRPr="00BD62CF" w:rsidRDefault="00CE5846" w:rsidP="00CE5846">
      <w:pPr>
        <w:spacing w:after="0"/>
        <w:rPr>
          <w:i/>
          <w:color w:val="000000"/>
          <w:lang w:eastAsia="sr-Latn-CS"/>
        </w:rPr>
      </w:pPr>
    </w:p>
    <w:p w:rsidR="00CE5846" w:rsidRPr="00BD62CF" w:rsidRDefault="00CE5846" w:rsidP="00CE5846">
      <w:pPr>
        <w:spacing w:after="0"/>
        <w:rPr>
          <w:i/>
          <w:color w:val="000000"/>
          <w:lang w:eastAsia="sr-Latn-CS"/>
        </w:rPr>
      </w:pPr>
      <w:r w:rsidRPr="00BD62CF">
        <w:rPr>
          <w:i/>
          <w:color w:val="000000"/>
          <w:lang w:eastAsia="sr-Latn-CS"/>
        </w:rPr>
        <w:t>НАПОМЕНА: У случају да Понуђач поднесе гаранцију стране банке, та банка мора имати најмање додељен кредитни рејтинг коме одговара ниво кредитног рејтинга квалитета 3 (инвестициони ранг).</w:t>
      </w:r>
    </w:p>
    <w:p w:rsidR="00CE5846" w:rsidRDefault="00CE5846" w:rsidP="00CE5846"/>
    <w:p w:rsidR="00CE5846" w:rsidRPr="002D6156" w:rsidRDefault="00CE5846" w:rsidP="00CE5846">
      <w:pPr>
        <w:spacing w:after="0"/>
        <w:jc w:val="left"/>
        <w:rPr>
          <w:bCs/>
          <w:color w:val="000000"/>
          <w:lang w:eastAsia="sr-Latn-CS"/>
        </w:rPr>
      </w:pPr>
    </w:p>
    <w:p w:rsidR="00CE5846" w:rsidRPr="00D8303C" w:rsidRDefault="00CE5846" w:rsidP="00CE5846"/>
    <w:sectPr w:rsidR="00CE5846" w:rsidRPr="00D8303C" w:rsidSect="009D61DF">
      <w:headerReference w:type="default" r:id="rId14"/>
      <w:footerReference w:type="default" r:id="rId15"/>
      <w:pgSz w:w="11906" w:h="16838"/>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718" w:rsidRDefault="00A17718" w:rsidP="001B5915">
      <w:r>
        <w:separator/>
      </w:r>
    </w:p>
  </w:endnote>
  <w:endnote w:type="continuationSeparator" w:id="0">
    <w:p w:rsidR="00A17718" w:rsidRDefault="00A17718" w:rsidP="001B5915">
      <w:r>
        <w:continuationSeparator/>
      </w:r>
    </w:p>
  </w:endnote>
  <w:endnote w:type="continuationNotice" w:id="1">
    <w:p w:rsidR="00A17718" w:rsidRDefault="00A1771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TimesNewRomanPSMT">
    <w:altName w:val="Times New Roman"/>
    <w:charset w:val="EE"/>
    <w:family w:val="auto"/>
    <w:pitch w:val="variable"/>
  </w:font>
  <w:font w:name="Siemens Sans">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charset w:val="00"/>
    <w:family w:val="swiss"/>
    <w:pitch w:val="variable"/>
    <w:sig w:usb0="E7002EFF" w:usb1="D200FDFF" w:usb2="0A046029" w:usb3="00000000" w:csb0="000001FF" w:csb1="00000000"/>
  </w:font>
  <w:font w:name="OpenSymbol">
    <w:altName w:val="Courier New"/>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Helvetica">
    <w:panose1 w:val="020B0604020202020204"/>
    <w:charset w:val="00"/>
    <w:family w:val="swiss"/>
    <w:notTrueType/>
    <w:pitch w:val="variable"/>
    <w:sig w:usb0="00000003" w:usb1="00000000" w:usb2="00000000" w:usb3="00000000" w:csb0="00000001" w:csb1="00000000"/>
  </w:font>
  <w:font w:name="FuturaLightTT">
    <w:altName w:val="Times New Roman"/>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Nyala">
    <w:panose1 w:val="02000504070300020003"/>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1E9" w:rsidRPr="001D4384" w:rsidRDefault="003131E9" w:rsidP="001D4384">
    <w:pPr>
      <w:pStyle w:val="Footer"/>
      <w:tabs>
        <w:tab w:val="right" w:pos="9071"/>
      </w:tabs>
    </w:pPr>
    <w:r>
      <w:rPr>
        <w:rFonts w:cs="Arial"/>
        <w:szCs w:val="24"/>
        <w:lang w:val="en-US"/>
      </w:rPr>
      <w:t>JN/1000/0287/2015</w:t>
    </w:r>
    <w:r>
      <w:tab/>
    </w:r>
    <w:r>
      <w:tab/>
    </w:r>
    <w:r>
      <w:rPr>
        <w:noProof/>
        <w:lang w:val="en-US" w:eastAsia="en-US"/>
      </w:rPr>
      <mc:AlternateContent>
        <mc:Choice Requires="wps">
          <w:drawing>
            <wp:anchor distT="4294967293" distB="4294967293" distL="114300" distR="114300" simplePos="0" relativeHeight="251660288" behindDoc="0" locked="0" layoutInCell="1" allowOverlap="1">
              <wp:simplePos x="0" y="0"/>
              <wp:positionH relativeFrom="column">
                <wp:posOffset>-9525</wp:posOffset>
              </wp:positionH>
              <wp:positionV relativeFrom="paragraph">
                <wp:posOffset>-14606</wp:posOffset>
              </wp:positionV>
              <wp:extent cx="5769610" cy="0"/>
              <wp:effectExtent l="0" t="0" r="21590" b="1905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ADDE3" id="Line 6"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5pt,-1.15pt" to="453.5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Nq/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"/>
          </w:pict>
        </mc:Fallback>
      </mc:AlternateContent>
    </w:r>
    <w:r>
      <w:fldChar w:fldCharType="begin"/>
    </w:r>
    <w:r>
      <w:instrText xml:space="preserve"> PAGE   \* MERGEFORMAT </w:instrText>
    </w:r>
    <w:r>
      <w:fldChar w:fldCharType="separate"/>
    </w:r>
    <w:r w:rsidR="0059162B">
      <w:rPr>
        <w:noProof/>
      </w:rPr>
      <w:t>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1E9" w:rsidRDefault="003131E9" w:rsidP="00CA3AD6">
    <w:pPr>
      <w:pStyle w:val="Footer"/>
      <w:tabs>
        <w:tab w:val="right" w:pos="9071"/>
      </w:tabs>
    </w:pPr>
    <w:r>
      <w:rPr>
        <w:noProof/>
        <w:lang w:val="en-US" w:eastAsia="en-US"/>
      </w:rPr>
      <mc:AlternateContent>
        <mc:Choice Requires="wps">
          <w:drawing>
            <wp:anchor distT="4294967293" distB="4294967293" distL="114300" distR="114300" simplePos="0" relativeHeight="251658240" behindDoc="0" locked="0" layoutInCell="1" allowOverlap="1">
              <wp:simplePos x="0" y="0"/>
              <wp:positionH relativeFrom="column">
                <wp:posOffset>-9525</wp:posOffset>
              </wp:positionH>
              <wp:positionV relativeFrom="paragraph">
                <wp:posOffset>-24131</wp:posOffset>
              </wp:positionV>
              <wp:extent cx="5769610" cy="0"/>
              <wp:effectExtent l="0" t="0" r="21590" b="1905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A530D" id="Line 6"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5pt,-1.9pt" to="453.5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err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"/>
          </w:pict>
        </mc:Fallback>
      </mc:AlternateContent>
    </w:r>
    <w:r w:rsidRPr="008D15B9">
      <w:rPr>
        <w:rFonts w:cs="Arial"/>
        <w:szCs w:val="24"/>
        <w:lang w:val="en-US"/>
      </w:rPr>
      <w:t xml:space="preserve"> </w:t>
    </w:r>
    <w:r>
      <w:rPr>
        <w:rFonts w:cs="Arial"/>
        <w:szCs w:val="24"/>
        <w:lang w:val="en-US"/>
      </w:rPr>
      <w:t>JN/1000/0287/2015</w:t>
    </w:r>
    <w:r>
      <w:tab/>
    </w:r>
    <w:r>
      <w:tab/>
    </w:r>
    <w:r>
      <w:fldChar w:fldCharType="begin"/>
    </w:r>
    <w:r>
      <w:instrText xml:space="preserve"> PAGE   \* MERGEFORMAT </w:instrText>
    </w:r>
    <w:r>
      <w:fldChar w:fldCharType="separate"/>
    </w:r>
    <w:r w:rsidR="0059162B">
      <w:rPr>
        <w:noProof/>
      </w:rPr>
      <w:t>78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718" w:rsidRDefault="00A17718" w:rsidP="001B5915">
      <w:r>
        <w:separator/>
      </w:r>
    </w:p>
  </w:footnote>
  <w:footnote w:type="continuationSeparator" w:id="0">
    <w:p w:rsidR="00A17718" w:rsidRDefault="00A17718" w:rsidP="001B5915">
      <w:r>
        <w:continuationSeparator/>
      </w:r>
    </w:p>
  </w:footnote>
  <w:footnote w:type="continuationNotice" w:id="1">
    <w:p w:rsidR="00A17718" w:rsidRDefault="00A1771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1E9" w:rsidRPr="00906D5A" w:rsidRDefault="003131E9" w:rsidP="001D4384">
    <w:pPr>
      <w:pStyle w:val="Header"/>
      <w:rPr>
        <w:lang w:val="fr-FR"/>
      </w:rPr>
    </w:pPr>
    <w:r>
      <w:rPr>
        <w:noProof/>
        <w:lang w:val="en-US" w:eastAsia="en-US"/>
      </w:rPr>
      <w:drawing>
        <wp:anchor distT="0" distB="0" distL="114300" distR="114300" simplePos="0" relativeHeight="251656192" behindDoc="0" locked="0" layoutInCell="1" allowOverlap="1">
          <wp:simplePos x="0" y="0"/>
          <wp:positionH relativeFrom="margin">
            <wp:align>right</wp:align>
          </wp:positionH>
          <wp:positionV relativeFrom="margin">
            <wp:posOffset>-713105</wp:posOffset>
          </wp:positionV>
          <wp:extent cx="450215" cy="478155"/>
          <wp:effectExtent l="0" t="0" r="6985" b="0"/>
          <wp:wrapSquare wrapText="bothSides"/>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a:ln>
                    <a:noFill/>
                  </a:ln>
                </pic:spPr>
              </pic:pic>
            </a:graphicData>
          </a:graphic>
        </wp:anchor>
      </w:drawing>
    </w:r>
    <w:r w:rsidRPr="005D76A5">
      <w:t xml:space="preserve"> </w:t>
    </w:r>
    <w:r>
      <w:rPr>
        <w:noProof/>
      </w:rPr>
      <w:t>ЈАВНО ПРЕДУЗЕЋЕ   „ЕЛЕКТРОПРИВРЕДА СРБИЈЕ“</w:t>
    </w:r>
    <w:r>
      <w:rPr>
        <w:noProof/>
      </w:rPr>
      <w:tab/>
      <w:t xml:space="preserve">                   </w:t>
    </w:r>
  </w:p>
  <w:p w:rsidR="003131E9" w:rsidRPr="001D4384" w:rsidRDefault="003131E9">
    <w:pPr>
      <w:pStyle w:val="Header"/>
    </w:pPr>
    <w:r>
      <w:rPr>
        <w:noProof/>
        <w:lang w:val="en-US" w:eastAsia="en-US"/>
      </w:rPr>
      <mc:AlternateContent>
        <mc:Choice Requires="wps">
          <w:drawing>
            <wp:anchor distT="4294967293" distB="4294967293" distL="114300" distR="114300" simplePos="0" relativeHeight="251659264" behindDoc="0" locked="0" layoutInCell="1" allowOverlap="1">
              <wp:simplePos x="0" y="0"/>
              <wp:positionH relativeFrom="column">
                <wp:posOffset>-9525</wp:posOffset>
              </wp:positionH>
              <wp:positionV relativeFrom="paragraph">
                <wp:posOffset>64769</wp:posOffset>
              </wp:positionV>
              <wp:extent cx="5769610" cy="0"/>
              <wp:effectExtent l="0" t="0" r="21590"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4EBB7" id="Line 6"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5pt,5.1pt" to="453.5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YCuEwIAACg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1E9" w:rsidRPr="00906D5A" w:rsidRDefault="003131E9" w:rsidP="00CA3AD6">
    <w:pPr>
      <w:pStyle w:val="Header"/>
      <w:spacing w:after="0"/>
      <w:rPr>
        <w:lang w:val="fr-FR"/>
      </w:rPr>
    </w:pPr>
    <w:r>
      <w:rPr>
        <w:noProof/>
        <w:lang w:val="en-US" w:eastAsia="en-US"/>
      </w:rPr>
      <w:drawing>
        <wp:anchor distT="0" distB="0" distL="114300" distR="114300" simplePos="0" relativeHeight="251657216" behindDoc="0" locked="0" layoutInCell="1" allowOverlap="1">
          <wp:simplePos x="0" y="0"/>
          <wp:positionH relativeFrom="margin">
            <wp:align>right</wp:align>
          </wp:positionH>
          <wp:positionV relativeFrom="margin">
            <wp:posOffset>-713105</wp:posOffset>
          </wp:positionV>
          <wp:extent cx="450215" cy="478155"/>
          <wp:effectExtent l="0" t="0" r="6985" b="0"/>
          <wp:wrapSquare wrapText="bothSides"/>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a:ln>
                    <a:noFill/>
                  </a:ln>
                </pic:spPr>
              </pic:pic>
            </a:graphicData>
          </a:graphic>
        </wp:anchor>
      </w:drawing>
    </w:r>
    <w:r w:rsidRPr="005D76A5">
      <w:t xml:space="preserve"> </w:t>
    </w:r>
    <w:r>
      <w:rPr>
        <w:noProof/>
      </w:rPr>
      <w:t>ЈАВНО ПРЕДУЗЕЋЕ   „ЕЛЕКТРОПРИВРЕДА СРБИЈЕ“</w:t>
    </w:r>
    <w:r>
      <w:rPr>
        <w:noProof/>
      </w:rPr>
      <w:tab/>
      <w:t xml:space="preserve">                   </w:t>
    </w:r>
  </w:p>
  <w:p w:rsidR="003131E9" w:rsidRPr="005D7CC3" w:rsidRDefault="003131E9" w:rsidP="005D7CC3">
    <w:pPr>
      <w:pStyle w:val="Header"/>
    </w:pPr>
    <w:r>
      <w:rPr>
        <w:noProof/>
        <w:lang w:val="en-US" w:eastAsia="en-US"/>
      </w:rPr>
      <mc:AlternateContent>
        <mc:Choice Requires="wps">
          <w:drawing>
            <wp:anchor distT="4294967293" distB="4294967293" distL="114300" distR="114300" simplePos="0" relativeHeight="251655168" behindDoc="0" locked="0" layoutInCell="1" allowOverlap="1">
              <wp:simplePos x="0" y="0"/>
              <wp:positionH relativeFrom="column">
                <wp:posOffset>-9525</wp:posOffset>
              </wp:positionH>
              <wp:positionV relativeFrom="paragraph">
                <wp:posOffset>64769</wp:posOffset>
              </wp:positionV>
              <wp:extent cx="5769610" cy="0"/>
              <wp:effectExtent l="0" t="0" r="21590" b="190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2E77F" id="Line 6" o:spid="_x0000_s1026" style="position:absolute;z-index:251655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5pt,5.1pt" to="453.5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zWM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831A0"/>
    <w:multiLevelType w:val="multilevel"/>
    <w:tmpl w:val="EC1EDFD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C96C9F"/>
    <w:multiLevelType w:val="singleLevel"/>
    <w:tmpl w:val="26FACE98"/>
    <w:lvl w:ilvl="0">
      <w:start w:val="1"/>
      <w:numFmt w:val="lowerLetter"/>
      <w:pStyle w:val="Bullet2"/>
      <w:lvlText w:val="%1)"/>
      <w:lvlJc w:val="left"/>
      <w:pPr>
        <w:tabs>
          <w:tab w:val="num" w:pos="644"/>
        </w:tabs>
        <w:ind w:left="567" w:hanging="283"/>
      </w:pPr>
    </w:lvl>
  </w:abstractNum>
  <w:abstractNum w:abstractNumId="2">
    <w:nsid w:val="069A7690"/>
    <w:multiLevelType w:val="hybridMultilevel"/>
    <w:tmpl w:val="6868DEC0"/>
    <w:lvl w:ilvl="0" w:tplc="04070001">
      <w:start w:val="1"/>
      <w:numFmt w:val="bullet"/>
      <w:lvlText w:val=""/>
      <w:lvlJc w:val="left"/>
      <w:pPr>
        <w:tabs>
          <w:tab w:val="num" w:pos="720"/>
        </w:tabs>
        <w:ind w:left="720" w:hanging="360"/>
      </w:pPr>
      <w:rPr>
        <w:rFonts w:ascii="Symbol" w:hAnsi="Symbol" w:hint="default"/>
      </w:rPr>
    </w:lvl>
    <w:lvl w:ilvl="1" w:tplc="75E8BCAA">
      <w:start w:val="4"/>
      <w:numFmt w:val="bullet"/>
      <w:lvlText w:val="-"/>
      <w:lvlJc w:val="left"/>
      <w:pPr>
        <w:tabs>
          <w:tab w:val="num" w:pos="1440"/>
        </w:tabs>
        <w:ind w:left="1440" w:hanging="360"/>
      </w:pPr>
      <w:rPr>
        <w:rFonts w:ascii="Arial" w:eastAsia="Times New Roman" w:hAnsi="Arial" w:cs="Arial"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08E208E7"/>
    <w:multiLevelType w:val="hybridMultilevel"/>
    <w:tmpl w:val="165AF68A"/>
    <w:lvl w:ilvl="0" w:tplc="FFFFFFFF">
      <w:start w:val="1"/>
      <w:numFmt w:val="bullet"/>
      <w:pStyle w:val="SBS4Aufzhlung"/>
      <w:lvlText w:val=""/>
      <w:lvlJc w:val="left"/>
      <w:pPr>
        <w:tabs>
          <w:tab w:val="num" w:pos="369"/>
        </w:tabs>
        <w:ind w:left="369" w:hanging="369"/>
      </w:pPr>
      <w:rPr>
        <w:rFonts w:ascii="Webdings" w:hAnsi="Webdings"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09147B27"/>
    <w:multiLevelType w:val="hybridMultilevel"/>
    <w:tmpl w:val="B38A284A"/>
    <w:lvl w:ilvl="0" w:tplc="FFFFFFFF">
      <w:start w:val="1"/>
      <w:numFmt w:val="bullet"/>
      <w:pStyle w:val="SIETabStandAufz1"/>
      <w:lvlText w:val=""/>
      <w:lvlJc w:val="left"/>
      <w:pPr>
        <w:tabs>
          <w:tab w:val="num" w:pos="720"/>
        </w:tabs>
        <w:ind w:left="720" w:hanging="436"/>
      </w:pPr>
      <w:rPr>
        <w:rFonts w:ascii="Wingdings" w:hAnsi="Wingdings"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09176736"/>
    <w:multiLevelType w:val="hybridMultilevel"/>
    <w:tmpl w:val="731EE85E"/>
    <w:lvl w:ilvl="0" w:tplc="D0468FD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F53ED1"/>
    <w:multiLevelType w:val="hybridMultilevel"/>
    <w:tmpl w:val="2F8ECE1E"/>
    <w:lvl w:ilvl="0" w:tplc="D0468FD8">
      <w:start w:val="1"/>
      <w:numFmt w:val="bullet"/>
      <w:lvlText w:val=""/>
      <w:lvlJc w:val="left"/>
      <w:pPr>
        <w:ind w:left="720" w:hanging="360"/>
      </w:pPr>
      <w:rPr>
        <w:rFonts w:ascii="Symbol" w:hAnsi="Symbol" w:hint="default"/>
      </w:rPr>
    </w:lvl>
    <w:lvl w:ilvl="1" w:tplc="CF687374">
      <w:start w:val="2"/>
      <w:numFmt w:val="bullet"/>
      <w:lvlText w:val="-"/>
      <w:lvlJc w:val="left"/>
      <w:pPr>
        <w:ind w:left="1440" w:hanging="360"/>
      </w:pPr>
      <w:rPr>
        <w:rFonts w:ascii="Times New Roman" w:eastAsia="TimesNewRomanPSMT" w:hAnsi="Times New Roman" w:cs="Times New Roman"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2B2984"/>
    <w:multiLevelType w:val="hybridMultilevel"/>
    <w:tmpl w:val="F2C4CEDA"/>
    <w:lvl w:ilvl="0" w:tplc="D0468FD8">
      <w:start w:val="1"/>
      <w:numFmt w:val="bullet"/>
      <w:lvlText w:val=""/>
      <w:lvlJc w:val="left"/>
      <w:pPr>
        <w:ind w:left="2520" w:hanging="360"/>
      </w:pPr>
      <w:rPr>
        <w:rFonts w:ascii="Symbol" w:hAnsi="Symbol" w:hint="default"/>
      </w:rPr>
    </w:lvl>
    <w:lvl w:ilvl="1" w:tplc="241A0003" w:tentative="1">
      <w:start w:val="1"/>
      <w:numFmt w:val="bullet"/>
      <w:lvlText w:val="o"/>
      <w:lvlJc w:val="left"/>
      <w:pPr>
        <w:ind w:left="3240" w:hanging="360"/>
      </w:pPr>
      <w:rPr>
        <w:rFonts w:ascii="Courier New" w:hAnsi="Courier New" w:cs="Courier New" w:hint="default"/>
      </w:rPr>
    </w:lvl>
    <w:lvl w:ilvl="2" w:tplc="241A0005" w:tentative="1">
      <w:start w:val="1"/>
      <w:numFmt w:val="bullet"/>
      <w:lvlText w:val=""/>
      <w:lvlJc w:val="left"/>
      <w:pPr>
        <w:ind w:left="3960" w:hanging="360"/>
      </w:pPr>
      <w:rPr>
        <w:rFonts w:ascii="Wingdings" w:hAnsi="Wingdings" w:hint="default"/>
      </w:rPr>
    </w:lvl>
    <w:lvl w:ilvl="3" w:tplc="241A0001" w:tentative="1">
      <w:start w:val="1"/>
      <w:numFmt w:val="bullet"/>
      <w:lvlText w:val=""/>
      <w:lvlJc w:val="left"/>
      <w:pPr>
        <w:ind w:left="4680" w:hanging="360"/>
      </w:pPr>
      <w:rPr>
        <w:rFonts w:ascii="Symbol" w:hAnsi="Symbol" w:hint="default"/>
      </w:rPr>
    </w:lvl>
    <w:lvl w:ilvl="4" w:tplc="241A0003" w:tentative="1">
      <w:start w:val="1"/>
      <w:numFmt w:val="bullet"/>
      <w:lvlText w:val="o"/>
      <w:lvlJc w:val="left"/>
      <w:pPr>
        <w:ind w:left="5400" w:hanging="360"/>
      </w:pPr>
      <w:rPr>
        <w:rFonts w:ascii="Courier New" w:hAnsi="Courier New" w:cs="Courier New" w:hint="default"/>
      </w:rPr>
    </w:lvl>
    <w:lvl w:ilvl="5" w:tplc="241A0005" w:tentative="1">
      <w:start w:val="1"/>
      <w:numFmt w:val="bullet"/>
      <w:lvlText w:val=""/>
      <w:lvlJc w:val="left"/>
      <w:pPr>
        <w:ind w:left="6120" w:hanging="360"/>
      </w:pPr>
      <w:rPr>
        <w:rFonts w:ascii="Wingdings" w:hAnsi="Wingdings" w:hint="default"/>
      </w:rPr>
    </w:lvl>
    <w:lvl w:ilvl="6" w:tplc="241A0001" w:tentative="1">
      <w:start w:val="1"/>
      <w:numFmt w:val="bullet"/>
      <w:lvlText w:val=""/>
      <w:lvlJc w:val="left"/>
      <w:pPr>
        <w:ind w:left="6840" w:hanging="360"/>
      </w:pPr>
      <w:rPr>
        <w:rFonts w:ascii="Symbol" w:hAnsi="Symbol" w:hint="default"/>
      </w:rPr>
    </w:lvl>
    <w:lvl w:ilvl="7" w:tplc="241A0003" w:tentative="1">
      <w:start w:val="1"/>
      <w:numFmt w:val="bullet"/>
      <w:lvlText w:val="o"/>
      <w:lvlJc w:val="left"/>
      <w:pPr>
        <w:ind w:left="7560" w:hanging="360"/>
      </w:pPr>
      <w:rPr>
        <w:rFonts w:ascii="Courier New" w:hAnsi="Courier New" w:cs="Courier New" w:hint="default"/>
      </w:rPr>
    </w:lvl>
    <w:lvl w:ilvl="8" w:tplc="241A0005" w:tentative="1">
      <w:start w:val="1"/>
      <w:numFmt w:val="bullet"/>
      <w:lvlText w:val=""/>
      <w:lvlJc w:val="left"/>
      <w:pPr>
        <w:ind w:left="8280" w:hanging="360"/>
      </w:pPr>
      <w:rPr>
        <w:rFonts w:ascii="Wingdings" w:hAnsi="Wingdings" w:hint="default"/>
      </w:rPr>
    </w:lvl>
  </w:abstractNum>
  <w:abstractNum w:abstractNumId="8">
    <w:nsid w:val="0B9A55EA"/>
    <w:multiLevelType w:val="hybridMultilevel"/>
    <w:tmpl w:val="6A3AD1DA"/>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nsid w:val="0C420125"/>
    <w:multiLevelType w:val="hybridMultilevel"/>
    <w:tmpl w:val="8E22198C"/>
    <w:lvl w:ilvl="0" w:tplc="69DC74DC">
      <w:start w:val="1"/>
      <w:numFmt w:val="decimal"/>
      <w:lvlText w:val="%1)"/>
      <w:lvlJc w:val="left"/>
      <w:pPr>
        <w:tabs>
          <w:tab w:val="num" w:pos="1260"/>
        </w:tabs>
        <w:ind w:left="1260" w:hanging="360"/>
      </w:pPr>
      <w:rPr>
        <w:rFonts w:hint="default"/>
        <w:i w:val="0"/>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0">
    <w:nsid w:val="0C6666E6"/>
    <w:multiLevelType w:val="hybridMultilevel"/>
    <w:tmpl w:val="612A140C"/>
    <w:lvl w:ilvl="0" w:tplc="FFFFFFFF">
      <w:start w:val="1"/>
      <w:numFmt w:val="bullet"/>
      <w:pStyle w:val="SIETabSTAufz"/>
      <w:lvlText w:val=""/>
      <w:lvlJc w:val="left"/>
      <w:pPr>
        <w:tabs>
          <w:tab w:val="num" w:pos="504"/>
        </w:tabs>
        <w:ind w:left="392" w:hanging="72"/>
      </w:pPr>
      <w:rPr>
        <w:rFonts w:ascii="Wingdings" w:hAnsi="Wingdings" w:hint="default"/>
        <w:caps w:val="0"/>
        <w:strike w:val="0"/>
        <w:dstrike w:val="0"/>
        <w:vanish w:val="0"/>
        <w:color w:val="auto"/>
        <w:position w:val="2"/>
        <w:sz w:val="12"/>
        <w:vertAlign w:val="baseline"/>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0F3A4AB9"/>
    <w:multiLevelType w:val="hybridMultilevel"/>
    <w:tmpl w:val="A7561778"/>
    <w:lvl w:ilvl="0" w:tplc="081A0001">
      <w:start w:val="1"/>
      <w:numFmt w:val="bullet"/>
      <w:lvlText w:val=""/>
      <w:lvlJc w:val="left"/>
      <w:pPr>
        <w:ind w:left="2136" w:hanging="360"/>
      </w:pPr>
      <w:rPr>
        <w:rFonts w:ascii="Symbol" w:hAnsi="Symbol" w:hint="default"/>
      </w:rPr>
    </w:lvl>
    <w:lvl w:ilvl="1" w:tplc="081A0003">
      <w:start w:val="1"/>
      <w:numFmt w:val="bullet"/>
      <w:lvlText w:val="o"/>
      <w:lvlJc w:val="left"/>
      <w:pPr>
        <w:ind w:left="2856" w:hanging="360"/>
      </w:pPr>
      <w:rPr>
        <w:rFonts w:ascii="Courier New" w:hAnsi="Courier New" w:cs="Courier New" w:hint="default"/>
      </w:r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2">
    <w:nsid w:val="0F7369ED"/>
    <w:multiLevelType w:val="hybridMultilevel"/>
    <w:tmpl w:val="CD84BE2E"/>
    <w:lvl w:ilvl="0" w:tplc="04090019">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0FCC373D"/>
    <w:multiLevelType w:val="hybridMultilevel"/>
    <w:tmpl w:val="8624AEE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nsid w:val="14070AE5"/>
    <w:multiLevelType w:val="hybridMultilevel"/>
    <w:tmpl w:val="293C5FE6"/>
    <w:lvl w:ilvl="0" w:tplc="D0468FD8">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5">
    <w:nsid w:val="164D3023"/>
    <w:multiLevelType w:val="hybridMultilevel"/>
    <w:tmpl w:val="CBAC0CCC"/>
    <w:lvl w:ilvl="0" w:tplc="04090001">
      <w:start w:val="1"/>
      <w:numFmt w:val="bullet"/>
      <w:lvlText w:val=""/>
      <w:lvlJc w:val="left"/>
      <w:pPr>
        <w:ind w:left="360" w:hanging="360"/>
      </w:pPr>
      <w:rPr>
        <w:rFonts w:ascii="Symbol" w:hAnsi="Symbol" w:hint="default"/>
        <w:sz w:val="24"/>
        <w:szCs w:val="24"/>
      </w:rPr>
    </w:lvl>
    <w:lvl w:ilvl="1" w:tplc="241A0019">
      <w:start w:val="1"/>
      <w:numFmt w:val="lowerLetter"/>
      <w:lvlText w:val="%2."/>
      <w:lvlJc w:val="left"/>
      <w:pPr>
        <w:ind w:left="1080" w:hanging="360"/>
      </w:pPr>
    </w:lvl>
    <w:lvl w:ilvl="2" w:tplc="241A001B">
      <w:start w:val="1"/>
      <w:numFmt w:val="lowerRoman"/>
      <w:lvlText w:val="%3."/>
      <w:lvlJc w:val="right"/>
      <w:pPr>
        <w:ind w:left="1800" w:hanging="180"/>
      </w:pPr>
    </w:lvl>
    <w:lvl w:ilvl="3" w:tplc="241A000F">
      <w:start w:val="1"/>
      <w:numFmt w:val="decimal"/>
      <w:lvlText w:val="%4."/>
      <w:lvlJc w:val="left"/>
      <w:pPr>
        <w:ind w:left="2520" w:hanging="360"/>
      </w:pPr>
    </w:lvl>
    <w:lvl w:ilvl="4" w:tplc="241A0019">
      <w:start w:val="1"/>
      <w:numFmt w:val="lowerLetter"/>
      <w:lvlText w:val="%5."/>
      <w:lvlJc w:val="left"/>
      <w:pPr>
        <w:ind w:left="3240" w:hanging="360"/>
      </w:pPr>
    </w:lvl>
    <w:lvl w:ilvl="5" w:tplc="241A001B">
      <w:start w:val="1"/>
      <w:numFmt w:val="lowerRoman"/>
      <w:lvlText w:val="%6."/>
      <w:lvlJc w:val="right"/>
      <w:pPr>
        <w:ind w:left="3960" w:hanging="180"/>
      </w:pPr>
    </w:lvl>
    <w:lvl w:ilvl="6" w:tplc="241A000F">
      <w:start w:val="1"/>
      <w:numFmt w:val="decimal"/>
      <w:lvlText w:val="%7."/>
      <w:lvlJc w:val="left"/>
      <w:pPr>
        <w:ind w:left="4680" w:hanging="360"/>
      </w:pPr>
    </w:lvl>
    <w:lvl w:ilvl="7" w:tplc="241A0019">
      <w:start w:val="1"/>
      <w:numFmt w:val="lowerLetter"/>
      <w:lvlText w:val="%8."/>
      <w:lvlJc w:val="left"/>
      <w:pPr>
        <w:ind w:left="5400" w:hanging="360"/>
      </w:pPr>
    </w:lvl>
    <w:lvl w:ilvl="8" w:tplc="241A001B">
      <w:start w:val="1"/>
      <w:numFmt w:val="lowerRoman"/>
      <w:lvlText w:val="%9."/>
      <w:lvlJc w:val="right"/>
      <w:pPr>
        <w:ind w:left="6120" w:hanging="180"/>
      </w:pPr>
    </w:lvl>
  </w:abstractNum>
  <w:abstractNum w:abstractNumId="16">
    <w:nsid w:val="16A91514"/>
    <w:multiLevelType w:val="hybridMultilevel"/>
    <w:tmpl w:val="040239E4"/>
    <w:lvl w:ilvl="0" w:tplc="FFFFFFFF">
      <w:start w:val="1"/>
      <w:numFmt w:val="decimal"/>
      <w:pStyle w:val="Bullet1"/>
      <w:lvlText w:val="%1."/>
      <w:lvlJc w:val="left"/>
      <w:pPr>
        <w:tabs>
          <w:tab w:val="num" w:pos="1080"/>
        </w:tabs>
        <w:ind w:left="1080" w:hanging="360"/>
      </w:pPr>
    </w:lvl>
    <w:lvl w:ilvl="1" w:tplc="FFFFFFFF">
      <w:start w:val="1"/>
      <w:numFmt w:val="decimal"/>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7">
    <w:nsid w:val="174A24BB"/>
    <w:multiLevelType w:val="hybridMultilevel"/>
    <w:tmpl w:val="A58C6F60"/>
    <w:lvl w:ilvl="0" w:tplc="04090019">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17F83A52"/>
    <w:multiLevelType w:val="hybridMultilevel"/>
    <w:tmpl w:val="60923232"/>
    <w:lvl w:ilvl="0" w:tplc="FFFFFFFF">
      <w:start w:val="1"/>
      <w:numFmt w:val="bullet"/>
      <w:lvlText w:val=""/>
      <w:lvlJc w:val="left"/>
      <w:pPr>
        <w:tabs>
          <w:tab w:val="num" w:pos="170"/>
        </w:tabs>
        <w:ind w:left="170" w:hanging="170"/>
      </w:pPr>
      <w:rPr>
        <w:rFonts w:ascii="Wingdings" w:hAnsi="Wingdings" w:hint="default"/>
        <w:caps w:val="0"/>
        <w:strike w:val="0"/>
        <w:dstrike w:val="0"/>
        <w:vanish w:val="0"/>
        <w:color w:val="003399"/>
        <w:position w:val="2"/>
        <w:sz w:val="12"/>
        <w:vertAlign w:val="baseline"/>
      </w:rPr>
    </w:lvl>
    <w:lvl w:ilvl="1" w:tplc="FFFFFFFF">
      <w:start w:val="1"/>
      <w:numFmt w:val="bullet"/>
      <w:pStyle w:val="Aufzhlung"/>
      <w:lvlText w:val="–"/>
      <w:lvlJc w:val="left"/>
      <w:pPr>
        <w:tabs>
          <w:tab w:val="num" w:pos="340"/>
        </w:tabs>
        <w:ind w:left="340" w:hanging="170"/>
      </w:pPr>
      <w:rPr>
        <w:rFonts w:ascii="Siemens Sans" w:hAnsi="Siemens Sans" w:hint="default"/>
        <w:b w:val="0"/>
        <w:i w:val="0"/>
        <w:caps w:val="0"/>
        <w:strike w:val="0"/>
        <w:dstrike w:val="0"/>
        <w:vanish w:val="0"/>
        <w:color w:val="auto"/>
        <w:position w:val="2"/>
        <w:sz w:val="12"/>
        <w:vertAlign w:val="baseline"/>
      </w:rPr>
    </w:lvl>
    <w:lvl w:ilvl="2" w:tplc="FFFFFFFF">
      <w:numFmt w:val="bullet"/>
      <w:lvlText w:val="-"/>
      <w:lvlJc w:val="left"/>
      <w:pPr>
        <w:tabs>
          <w:tab w:val="num" w:pos="2500"/>
        </w:tabs>
        <w:ind w:left="2500" w:hanging="700"/>
      </w:pPr>
      <w:rPr>
        <w:rFonts w:ascii="Siemens Sans" w:eastAsia="Times New Roman" w:hAnsi="Siemens San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19532EE1"/>
    <w:multiLevelType w:val="hybridMultilevel"/>
    <w:tmpl w:val="14704AEE"/>
    <w:lvl w:ilvl="0" w:tplc="241A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20">
    <w:nsid w:val="195A4917"/>
    <w:multiLevelType w:val="hybridMultilevel"/>
    <w:tmpl w:val="C97C432A"/>
    <w:lvl w:ilvl="0" w:tplc="D0468FD8">
      <w:start w:val="1"/>
      <w:numFmt w:val="bullet"/>
      <w:lvlText w:val=""/>
      <w:lvlJc w:val="left"/>
      <w:pPr>
        <w:ind w:left="720" w:hanging="360"/>
      </w:pPr>
      <w:rPr>
        <w:rFonts w:ascii="Symbol" w:hAnsi="Symbol" w:hint="default"/>
      </w:rPr>
    </w:lvl>
    <w:lvl w:ilvl="1" w:tplc="D0468FD8">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1">
    <w:nsid w:val="1B01342D"/>
    <w:multiLevelType w:val="multilevel"/>
    <w:tmpl w:val="241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1DA50CD6"/>
    <w:multiLevelType w:val="hybridMultilevel"/>
    <w:tmpl w:val="59DCD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1EB82926"/>
    <w:multiLevelType w:val="hybridMultilevel"/>
    <w:tmpl w:val="28023FF8"/>
    <w:lvl w:ilvl="0" w:tplc="52305382">
      <w:numFmt w:val="bullet"/>
      <w:lvlText w:val="-"/>
      <w:lvlJc w:val="left"/>
      <w:pPr>
        <w:ind w:left="720" w:hanging="360"/>
      </w:pPr>
      <w:rPr>
        <w:rFonts w:ascii="Arial" w:eastAsia="Calibri" w:hAnsi="Arial" w:cs="Aria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4">
    <w:nsid w:val="1F384F89"/>
    <w:multiLevelType w:val="hybridMultilevel"/>
    <w:tmpl w:val="51884038"/>
    <w:lvl w:ilvl="0" w:tplc="241A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1FBA48B9"/>
    <w:multiLevelType w:val="hybridMultilevel"/>
    <w:tmpl w:val="2C0AD256"/>
    <w:lvl w:ilvl="0" w:tplc="04090019">
      <w:start w:val="1"/>
      <w:numFmt w:val="bullet"/>
      <w:lvlText w:val=""/>
      <w:lvlJc w:val="left"/>
      <w:pPr>
        <w:tabs>
          <w:tab w:val="num" w:pos="783"/>
        </w:tabs>
        <w:ind w:left="783" w:hanging="360"/>
      </w:pPr>
      <w:rPr>
        <w:rFonts w:ascii="Symbol" w:hAnsi="Symbol" w:hint="default"/>
      </w:rPr>
    </w:lvl>
    <w:lvl w:ilvl="1" w:tplc="04070003">
      <w:start w:val="1"/>
      <w:numFmt w:val="bullet"/>
      <w:lvlText w:val="o"/>
      <w:lvlJc w:val="left"/>
      <w:pPr>
        <w:tabs>
          <w:tab w:val="num" w:pos="1503"/>
        </w:tabs>
        <w:ind w:left="1503" w:hanging="360"/>
      </w:pPr>
      <w:rPr>
        <w:rFonts w:ascii="Courier New" w:hAnsi="Courier New" w:hint="default"/>
      </w:rPr>
    </w:lvl>
    <w:lvl w:ilvl="2" w:tplc="04070005" w:tentative="1">
      <w:start w:val="1"/>
      <w:numFmt w:val="bullet"/>
      <w:lvlText w:val=""/>
      <w:lvlJc w:val="left"/>
      <w:pPr>
        <w:tabs>
          <w:tab w:val="num" w:pos="2223"/>
        </w:tabs>
        <w:ind w:left="2223" w:hanging="360"/>
      </w:pPr>
      <w:rPr>
        <w:rFonts w:ascii="Wingdings" w:hAnsi="Wingdings" w:hint="default"/>
      </w:rPr>
    </w:lvl>
    <w:lvl w:ilvl="3" w:tplc="04070001" w:tentative="1">
      <w:start w:val="1"/>
      <w:numFmt w:val="bullet"/>
      <w:lvlText w:val=""/>
      <w:lvlJc w:val="left"/>
      <w:pPr>
        <w:tabs>
          <w:tab w:val="num" w:pos="2943"/>
        </w:tabs>
        <w:ind w:left="2943" w:hanging="360"/>
      </w:pPr>
      <w:rPr>
        <w:rFonts w:ascii="Symbol" w:hAnsi="Symbol" w:hint="default"/>
      </w:rPr>
    </w:lvl>
    <w:lvl w:ilvl="4" w:tplc="04070003" w:tentative="1">
      <w:start w:val="1"/>
      <w:numFmt w:val="bullet"/>
      <w:lvlText w:val="o"/>
      <w:lvlJc w:val="left"/>
      <w:pPr>
        <w:tabs>
          <w:tab w:val="num" w:pos="3663"/>
        </w:tabs>
        <w:ind w:left="3663" w:hanging="360"/>
      </w:pPr>
      <w:rPr>
        <w:rFonts w:ascii="Courier New" w:hAnsi="Courier New" w:hint="default"/>
      </w:rPr>
    </w:lvl>
    <w:lvl w:ilvl="5" w:tplc="04070005" w:tentative="1">
      <w:start w:val="1"/>
      <w:numFmt w:val="bullet"/>
      <w:lvlText w:val=""/>
      <w:lvlJc w:val="left"/>
      <w:pPr>
        <w:tabs>
          <w:tab w:val="num" w:pos="4383"/>
        </w:tabs>
        <w:ind w:left="4383" w:hanging="360"/>
      </w:pPr>
      <w:rPr>
        <w:rFonts w:ascii="Wingdings" w:hAnsi="Wingdings" w:hint="default"/>
      </w:rPr>
    </w:lvl>
    <w:lvl w:ilvl="6" w:tplc="04070001" w:tentative="1">
      <w:start w:val="1"/>
      <w:numFmt w:val="bullet"/>
      <w:lvlText w:val=""/>
      <w:lvlJc w:val="left"/>
      <w:pPr>
        <w:tabs>
          <w:tab w:val="num" w:pos="5103"/>
        </w:tabs>
        <w:ind w:left="5103" w:hanging="360"/>
      </w:pPr>
      <w:rPr>
        <w:rFonts w:ascii="Symbol" w:hAnsi="Symbol" w:hint="default"/>
      </w:rPr>
    </w:lvl>
    <w:lvl w:ilvl="7" w:tplc="04070003" w:tentative="1">
      <w:start w:val="1"/>
      <w:numFmt w:val="bullet"/>
      <w:lvlText w:val="o"/>
      <w:lvlJc w:val="left"/>
      <w:pPr>
        <w:tabs>
          <w:tab w:val="num" w:pos="5823"/>
        </w:tabs>
        <w:ind w:left="5823" w:hanging="360"/>
      </w:pPr>
      <w:rPr>
        <w:rFonts w:ascii="Courier New" w:hAnsi="Courier New" w:hint="default"/>
      </w:rPr>
    </w:lvl>
    <w:lvl w:ilvl="8" w:tplc="04070005" w:tentative="1">
      <w:start w:val="1"/>
      <w:numFmt w:val="bullet"/>
      <w:lvlText w:val=""/>
      <w:lvlJc w:val="left"/>
      <w:pPr>
        <w:tabs>
          <w:tab w:val="num" w:pos="6543"/>
        </w:tabs>
        <w:ind w:left="6543" w:hanging="360"/>
      </w:pPr>
      <w:rPr>
        <w:rFonts w:ascii="Wingdings" w:hAnsi="Wingdings" w:hint="default"/>
      </w:rPr>
    </w:lvl>
  </w:abstractNum>
  <w:abstractNum w:abstractNumId="26">
    <w:nsid w:val="208B1EA5"/>
    <w:multiLevelType w:val="multilevel"/>
    <w:tmpl w:val="9D9AB22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cs="Times New Roman" w:hint="default"/>
        <w:color w:val="auto"/>
      </w:rPr>
    </w:lvl>
    <w:lvl w:ilvl="2">
      <w:start w:val="1"/>
      <w:numFmt w:val="decimal"/>
      <w:isLgl/>
      <w:lvlText w:val="%1.%2.%3."/>
      <w:lvlJc w:val="left"/>
      <w:pPr>
        <w:ind w:left="170" w:hanging="170"/>
      </w:pPr>
      <w:rPr>
        <w:rFonts w:cs="Times New Roman" w:hint="default"/>
        <w:b/>
      </w:rPr>
    </w:lvl>
    <w:lvl w:ilvl="3">
      <w:start w:val="1"/>
      <w:numFmt w:val="decimal"/>
      <w:isLgl/>
      <w:lvlText w:val="%1.%2.%3.%4."/>
      <w:lvlJc w:val="left"/>
      <w:pPr>
        <w:ind w:left="1080" w:hanging="1080"/>
      </w:pPr>
      <w:rPr>
        <w:b/>
        <w:i w:val="0"/>
        <w:iCs w:val="0"/>
        <w:caps w:val="0"/>
        <w:smallCaps w:val="0"/>
        <w:strike w:val="0"/>
        <w:dstrike w:val="0"/>
        <w:noProof w:val="0"/>
        <w:vanish w:val="0"/>
        <w:color w:val="auto"/>
        <w:spacing w:val="0"/>
        <w:kern w:val="0"/>
        <w:position w:val="0"/>
        <w:u w:val="none"/>
        <w:effect w:val="none"/>
        <w:vertAlign w:val="baseline"/>
        <w:em w:val="none"/>
        <w:specVanish w:val="0"/>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27">
    <w:nsid w:val="21B71BEF"/>
    <w:multiLevelType w:val="hybridMultilevel"/>
    <w:tmpl w:val="4B544312"/>
    <w:lvl w:ilvl="0" w:tplc="4D62089C">
      <w:start w:val="1"/>
      <w:numFmt w:val="bullet"/>
      <w:pStyle w:val="Bulleted"/>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22E73DC4"/>
    <w:multiLevelType w:val="hybridMultilevel"/>
    <w:tmpl w:val="AEFA26AA"/>
    <w:lvl w:ilvl="0" w:tplc="04090019">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23523C93"/>
    <w:multiLevelType w:val="hybridMultilevel"/>
    <w:tmpl w:val="4B4AEEDC"/>
    <w:lvl w:ilvl="0" w:tplc="D7B00BEC">
      <w:numFmt w:val="bullet"/>
      <w:lvlText w:val="-"/>
      <w:lvlJc w:val="left"/>
      <w:pPr>
        <w:ind w:left="720" w:hanging="360"/>
      </w:pPr>
      <w:rPr>
        <w:rFonts w:ascii="Times New Roman" w:eastAsia="Times New Roman" w:hAnsi="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42136F9"/>
    <w:multiLevelType w:val="hybridMultilevel"/>
    <w:tmpl w:val="DFDEE3D6"/>
    <w:lvl w:ilvl="0" w:tplc="FFFFFFFF">
      <w:start w:val="1"/>
      <w:numFmt w:val="bullet"/>
      <w:pStyle w:val="Aufzhlungblau"/>
      <w:lvlText w:val=""/>
      <w:lvlJc w:val="left"/>
      <w:pPr>
        <w:tabs>
          <w:tab w:val="num" w:pos="454"/>
        </w:tabs>
        <w:ind w:left="454" w:hanging="170"/>
      </w:pPr>
      <w:rPr>
        <w:rFonts w:ascii="Symbol" w:hAnsi="Symbol" w:hint="default"/>
        <w:b w:val="0"/>
        <w:i w:val="0"/>
        <w:caps w:val="0"/>
        <w:strike w:val="0"/>
        <w:dstrike w:val="0"/>
        <w:vanish w:val="0"/>
        <w:color w:val="auto"/>
        <w:position w:val="2"/>
        <w:sz w:val="18"/>
        <w:vertAlign w:val="baseline"/>
        <w:lang w:val="pl-PL"/>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25A31553"/>
    <w:multiLevelType w:val="hybridMultilevel"/>
    <w:tmpl w:val="E794BDC4"/>
    <w:lvl w:ilvl="0" w:tplc="081A0001">
      <w:start w:val="1"/>
      <w:numFmt w:val="bullet"/>
      <w:lvlText w:val=""/>
      <w:lvlJc w:val="left"/>
      <w:pPr>
        <w:ind w:left="786" w:hanging="360"/>
      </w:pPr>
      <w:rPr>
        <w:rFonts w:ascii="Symbol" w:hAnsi="Symbol" w:hint="default"/>
        <w:sz w:val="24"/>
        <w:szCs w:val="24"/>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32">
    <w:nsid w:val="25A5581B"/>
    <w:multiLevelType w:val="hybridMultilevel"/>
    <w:tmpl w:val="99365A6C"/>
    <w:lvl w:ilvl="0" w:tplc="D0468FD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6CA4580"/>
    <w:multiLevelType w:val="hybridMultilevel"/>
    <w:tmpl w:val="CA84D8EA"/>
    <w:lvl w:ilvl="0" w:tplc="D0468FD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273A195D"/>
    <w:multiLevelType w:val="hybridMultilevel"/>
    <w:tmpl w:val="72E4054A"/>
    <w:lvl w:ilvl="0" w:tplc="D0468FD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2A7637B2"/>
    <w:multiLevelType w:val="hybridMultilevel"/>
    <w:tmpl w:val="EED87E8E"/>
    <w:lvl w:ilvl="0" w:tplc="D0468FD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2D7405F4"/>
    <w:multiLevelType w:val="hybridMultilevel"/>
    <w:tmpl w:val="02C6A810"/>
    <w:lvl w:ilvl="0" w:tplc="04070001">
      <w:start w:val="1"/>
      <w:numFmt w:val="bullet"/>
      <w:pStyle w:val="FormatvorlageSIETabStandAufz1Fett"/>
      <w:lvlText w:val=""/>
      <w:lvlJc w:val="left"/>
      <w:pPr>
        <w:tabs>
          <w:tab w:val="num" w:pos="720"/>
        </w:tabs>
        <w:ind w:left="720" w:hanging="360"/>
      </w:pPr>
      <w:rPr>
        <w:rFonts w:ascii="Symbol" w:hAnsi="Symbol" w:hint="default"/>
      </w:rPr>
    </w:lvl>
    <w:lvl w:ilvl="1" w:tplc="75E8BCAA">
      <w:start w:val="4"/>
      <w:numFmt w:val="bullet"/>
      <w:lvlText w:val="-"/>
      <w:lvlJc w:val="left"/>
      <w:pPr>
        <w:tabs>
          <w:tab w:val="num" w:pos="1440"/>
        </w:tabs>
        <w:ind w:left="1440" w:hanging="360"/>
      </w:pPr>
      <w:rPr>
        <w:rFonts w:ascii="Arial" w:eastAsia="Times New Roman" w:hAnsi="Arial" w:cs="Arial"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nsid w:val="2F0E606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30043F7C"/>
    <w:multiLevelType w:val="hybridMultilevel"/>
    <w:tmpl w:val="9F94896E"/>
    <w:lvl w:ilvl="0" w:tplc="D0468FD8">
      <w:start w:val="1"/>
      <w:numFmt w:val="bullet"/>
      <w:lvlText w:val=""/>
      <w:lvlJc w:val="left"/>
      <w:pPr>
        <w:ind w:left="-351" w:hanging="360"/>
      </w:pPr>
      <w:rPr>
        <w:rFonts w:ascii="Symbol" w:hAnsi="Symbol" w:hint="default"/>
      </w:rPr>
    </w:lvl>
    <w:lvl w:ilvl="1" w:tplc="241A0003" w:tentative="1">
      <w:start w:val="1"/>
      <w:numFmt w:val="bullet"/>
      <w:lvlText w:val="o"/>
      <w:lvlJc w:val="left"/>
      <w:pPr>
        <w:ind w:left="369" w:hanging="360"/>
      </w:pPr>
      <w:rPr>
        <w:rFonts w:ascii="Courier New" w:hAnsi="Courier New" w:cs="Courier New" w:hint="default"/>
      </w:rPr>
    </w:lvl>
    <w:lvl w:ilvl="2" w:tplc="241A0005" w:tentative="1">
      <w:start w:val="1"/>
      <w:numFmt w:val="bullet"/>
      <w:lvlText w:val=""/>
      <w:lvlJc w:val="left"/>
      <w:pPr>
        <w:ind w:left="1089" w:hanging="360"/>
      </w:pPr>
      <w:rPr>
        <w:rFonts w:ascii="Wingdings" w:hAnsi="Wingdings" w:hint="default"/>
      </w:rPr>
    </w:lvl>
    <w:lvl w:ilvl="3" w:tplc="241A0001" w:tentative="1">
      <w:start w:val="1"/>
      <w:numFmt w:val="bullet"/>
      <w:lvlText w:val=""/>
      <w:lvlJc w:val="left"/>
      <w:pPr>
        <w:ind w:left="1809" w:hanging="360"/>
      </w:pPr>
      <w:rPr>
        <w:rFonts w:ascii="Symbol" w:hAnsi="Symbol" w:hint="default"/>
      </w:rPr>
    </w:lvl>
    <w:lvl w:ilvl="4" w:tplc="241A0003" w:tentative="1">
      <w:start w:val="1"/>
      <w:numFmt w:val="bullet"/>
      <w:lvlText w:val="o"/>
      <w:lvlJc w:val="left"/>
      <w:pPr>
        <w:ind w:left="2529" w:hanging="360"/>
      </w:pPr>
      <w:rPr>
        <w:rFonts w:ascii="Courier New" w:hAnsi="Courier New" w:cs="Courier New" w:hint="default"/>
      </w:rPr>
    </w:lvl>
    <w:lvl w:ilvl="5" w:tplc="241A0005" w:tentative="1">
      <w:start w:val="1"/>
      <w:numFmt w:val="bullet"/>
      <w:lvlText w:val=""/>
      <w:lvlJc w:val="left"/>
      <w:pPr>
        <w:ind w:left="3249" w:hanging="360"/>
      </w:pPr>
      <w:rPr>
        <w:rFonts w:ascii="Wingdings" w:hAnsi="Wingdings" w:hint="default"/>
      </w:rPr>
    </w:lvl>
    <w:lvl w:ilvl="6" w:tplc="241A0001" w:tentative="1">
      <w:start w:val="1"/>
      <w:numFmt w:val="bullet"/>
      <w:lvlText w:val=""/>
      <w:lvlJc w:val="left"/>
      <w:pPr>
        <w:ind w:left="3969" w:hanging="360"/>
      </w:pPr>
      <w:rPr>
        <w:rFonts w:ascii="Symbol" w:hAnsi="Symbol" w:hint="default"/>
      </w:rPr>
    </w:lvl>
    <w:lvl w:ilvl="7" w:tplc="241A0003" w:tentative="1">
      <w:start w:val="1"/>
      <w:numFmt w:val="bullet"/>
      <w:lvlText w:val="o"/>
      <w:lvlJc w:val="left"/>
      <w:pPr>
        <w:ind w:left="4689" w:hanging="360"/>
      </w:pPr>
      <w:rPr>
        <w:rFonts w:ascii="Courier New" w:hAnsi="Courier New" w:cs="Courier New" w:hint="default"/>
      </w:rPr>
    </w:lvl>
    <w:lvl w:ilvl="8" w:tplc="241A0005" w:tentative="1">
      <w:start w:val="1"/>
      <w:numFmt w:val="bullet"/>
      <w:lvlText w:val=""/>
      <w:lvlJc w:val="left"/>
      <w:pPr>
        <w:ind w:left="5409" w:hanging="360"/>
      </w:pPr>
      <w:rPr>
        <w:rFonts w:ascii="Wingdings" w:hAnsi="Wingdings" w:hint="default"/>
      </w:rPr>
    </w:lvl>
  </w:abstractNum>
  <w:abstractNum w:abstractNumId="39">
    <w:nsid w:val="301125DA"/>
    <w:multiLevelType w:val="hybridMultilevel"/>
    <w:tmpl w:val="A8506FC4"/>
    <w:lvl w:ilvl="0" w:tplc="8D64D38E">
      <w:start w:val="1"/>
      <w:numFmt w:val="decimal"/>
      <w:lvlText w:val="%1)"/>
      <w:lvlJc w:val="left"/>
      <w:pPr>
        <w:ind w:left="720" w:hanging="360"/>
      </w:pPr>
      <w:rPr>
        <w:rFonts w:hint="default"/>
        <w:sz w:val="24"/>
        <w:szCs w:val="24"/>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0">
    <w:nsid w:val="30666776"/>
    <w:multiLevelType w:val="hybridMultilevel"/>
    <w:tmpl w:val="C3343B64"/>
    <w:lvl w:ilvl="0" w:tplc="041A0001">
      <w:start w:val="1"/>
      <w:numFmt w:val="bullet"/>
      <w:lvlText w:val=""/>
      <w:lvlJc w:val="left"/>
      <w:pPr>
        <w:tabs>
          <w:tab w:val="num" w:pos="720"/>
        </w:tabs>
        <w:ind w:left="720" w:hanging="360"/>
      </w:pPr>
      <w:rPr>
        <w:rFonts w:ascii="Symbol" w:hAnsi="Symbol" w:hint="default"/>
      </w:rPr>
    </w:lvl>
    <w:lvl w:ilvl="1" w:tplc="2DC094A2">
      <w:start w:val="1"/>
      <w:numFmt w:val="bullet"/>
      <w:lvlText w:val=""/>
      <w:lvlJc w:val="left"/>
      <w:pPr>
        <w:tabs>
          <w:tab w:val="num" w:pos="1440"/>
        </w:tabs>
        <w:ind w:left="1440" w:hanging="360"/>
      </w:pPr>
      <w:rPr>
        <w:rFonts w:ascii="Wingdings" w:hAnsi="Wingdings" w:hint="default"/>
      </w:rPr>
    </w:lvl>
    <w:lvl w:ilvl="2" w:tplc="99527C64">
      <w:start w:val="1"/>
      <w:numFmt w:val="bullet"/>
      <w:lvlText w:val=""/>
      <w:lvlJc w:val="left"/>
      <w:pPr>
        <w:tabs>
          <w:tab w:val="num" w:pos="2160"/>
        </w:tabs>
        <w:ind w:left="2160" w:hanging="360"/>
      </w:pPr>
      <w:rPr>
        <w:rFonts w:ascii="Wingdings" w:hAnsi="Wingdings" w:hint="default"/>
      </w:rPr>
    </w:lvl>
    <w:lvl w:ilvl="3" w:tplc="85822AD4">
      <w:start w:val="1"/>
      <w:numFmt w:val="bullet"/>
      <w:lvlText w:val=""/>
      <w:lvlJc w:val="left"/>
      <w:pPr>
        <w:tabs>
          <w:tab w:val="num" w:pos="2880"/>
        </w:tabs>
        <w:ind w:left="2880" w:hanging="360"/>
      </w:pPr>
      <w:rPr>
        <w:rFonts w:ascii="Wingdings" w:hAnsi="Wingdings" w:hint="default"/>
      </w:rPr>
    </w:lvl>
    <w:lvl w:ilvl="4" w:tplc="74740D6E">
      <w:start w:val="1"/>
      <w:numFmt w:val="bullet"/>
      <w:lvlText w:val=""/>
      <w:lvlJc w:val="left"/>
      <w:pPr>
        <w:tabs>
          <w:tab w:val="num" w:pos="3600"/>
        </w:tabs>
        <w:ind w:left="3600" w:hanging="360"/>
      </w:pPr>
      <w:rPr>
        <w:rFonts w:ascii="Wingdings" w:hAnsi="Wingdings" w:hint="default"/>
      </w:rPr>
    </w:lvl>
    <w:lvl w:ilvl="5" w:tplc="8C8EBEA4">
      <w:start w:val="1"/>
      <w:numFmt w:val="bullet"/>
      <w:lvlText w:val=""/>
      <w:lvlJc w:val="left"/>
      <w:pPr>
        <w:tabs>
          <w:tab w:val="num" w:pos="4320"/>
        </w:tabs>
        <w:ind w:left="4320" w:hanging="360"/>
      </w:pPr>
      <w:rPr>
        <w:rFonts w:ascii="Wingdings" w:hAnsi="Wingdings" w:hint="default"/>
      </w:rPr>
    </w:lvl>
    <w:lvl w:ilvl="6" w:tplc="4C54C84C">
      <w:start w:val="1"/>
      <w:numFmt w:val="bullet"/>
      <w:lvlText w:val=""/>
      <w:lvlJc w:val="left"/>
      <w:pPr>
        <w:tabs>
          <w:tab w:val="num" w:pos="5040"/>
        </w:tabs>
        <w:ind w:left="5040" w:hanging="360"/>
      </w:pPr>
      <w:rPr>
        <w:rFonts w:ascii="Wingdings" w:hAnsi="Wingdings" w:hint="default"/>
      </w:rPr>
    </w:lvl>
    <w:lvl w:ilvl="7" w:tplc="BAEEC894">
      <w:start w:val="1"/>
      <w:numFmt w:val="bullet"/>
      <w:lvlText w:val=""/>
      <w:lvlJc w:val="left"/>
      <w:pPr>
        <w:tabs>
          <w:tab w:val="num" w:pos="5760"/>
        </w:tabs>
        <w:ind w:left="5760" w:hanging="360"/>
      </w:pPr>
      <w:rPr>
        <w:rFonts w:ascii="Wingdings" w:hAnsi="Wingdings" w:hint="default"/>
      </w:rPr>
    </w:lvl>
    <w:lvl w:ilvl="8" w:tplc="6C7E78C2">
      <w:start w:val="1"/>
      <w:numFmt w:val="bullet"/>
      <w:lvlText w:val=""/>
      <w:lvlJc w:val="left"/>
      <w:pPr>
        <w:tabs>
          <w:tab w:val="num" w:pos="6480"/>
        </w:tabs>
        <w:ind w:left="6480" w:hanging="360"/>
      </w:pPr>
      <w:rPr>
        <w:rFonts w:ascii="Wingdings" w:hAnsi="Wingdings" w:hint="default"/>
      </w:rPr>
    </w:lvl>
  </w:abstractNum>
  <w:abstractNum w:abstractNumId="41">
    <w:nsid w:val="306D7CF6"/>
    <w:multiLevelType w:val="hybridMultilevel"/>
    <w:tmpl w:val="EDEC17CC"/>
    <w:lvl w:ilvl="0" w:tplc="D0468FD8">
      <w:start w:val="1"/>
      <w:numFmt w:val="bullet"/>
      <w:lvlText w:val=""/>
      <w:lvlJc w:val="left"/>
      <w:pPr>
        <w:ind w:left="720" w:hanging="360"/>
      </w:pPr>
      <w:rPr>
        <w:rFonts w:ascii="Symbol" w:hAnsi="Symbol" w:hint="default"/>
        <w:b w:val="0"/>
      </w:rPr>
    </w:lvl>
    <w:lvl w:ilvl="1" w:tplc="241A0011">
      <w:start w:val="1"/>
      <w:numFmt w:val="decimal"/>
      <w:lvlText w:val="%2)"/>
      <w:lvlJc w:val="left"/>
      <w:pPr>
        <w:ind w:left="928" w:hanging="360"/>
      </w:pPr>
    </w:lvl>
    <w:lvl w:ilvl="2" w:tplc="0409001B">
      <w:start w:val="1"/>
      <w:numFmt w:val="lowerRoman"/>
      <w:lvlText w:val="%3."/>
      <w:lvlJc w:val="right"/>
      <w:pPr>
        <w:ind w:left="2160" w:hanging="180"/>
      </w:pPr>
    </w:lvl>
    <w:lvl w:ilvl="3" w:tplc="65A4ABF0">
      <w:start w:val="1"/>
      <w:numFmt w:val="upp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35E6A02"/>
    <w:multiLevelType w:val="hybridMultilevel"/>
    <w:tmpl w:val="4C501A58"/>
    <w:lvl w:ilvl="0" w:tplc="04090019">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
    <w:nsid w:val="350A0AE1"/>
    <w:multiLevelType w:val="hybridMultilevel"/>
    <w:tmpl w:val="2A08D62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4">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nsid w:val="373659FA"/>
    <w:multiLevelType w:val="hybridMultilevel"/>
    <w:tmpl w:val="10363306"/>
    <w:lvl w:ilvl="0" w:tplc="FFFFFFFF">
      <w:start w:val="1"/>
      <w:numFmt w:val="bullet"/>
      <w:pStyle w:val="TabStandAufz1"/>
      <w:lvlText w:val=""/>
      <w:lvlJc w:val="left"/>
      <w:pPr>
        <w:tabs>
          <w:tab w:val="num" w:pos="720"/>
        </w:tabs>
        <w:ind w:left="720" w:hanging="436"/>
      </w:pPr>
      <w:rPr>
        <w:rFonts w:ascii="Wingdings" w:hAnsi="Wingdings"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38E323BC"/>
    <w:multiLevelType w:val="hybridMultilevel"/>
    <w:tmpl w:val="28BE8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97A3591"/>
    <w:multiLevelType w:val="singleLevel"/>
    <w:tmpl w:val="FD707DDC"/>
    <w:lvl w:ilvl="0">
      <w:start w:val="1"/>
      <w:numFmt w:val="bullet"/>
      <w:pStyle w:val="Bullet2f"/>
      <w:lvlText w:val=""/>
      <w:lvlJc w:val="left"/>
      <w:pPr>
        <w:tabs>
          <w:tab w:val="num" w:pos="644"/>
        </w:tabs>
        <w:ind w:left="567" w:hanging="283"/>
      </w:pPr>
      <w:rPr>
        <w:rFonts w:ascii="Symbol" w:hAnsi="Symbol" w:hint="default"/>
      </w:rPr>
    </w:lvl>
  </w:abstractNum>
  <w:abstractNum w:abstractNumId="48">
    <w:nsid w:val="3A8E1EA0"/>
    <w:multiLevelType w:val="hybridMultilevel"/>
    <w:tmpl w:val="54A2324C"/>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9">
    <w:nsid w:val="3AC72842"/>
    <w:multiLevelType w:val="multilevel"/>
    <w:tmpl w:val="692AE1B0"/>
    <w:lvl w:ilvl="0">
      <w:start w:val="3"/>
      <w:numFmt w:val="decimal"/>
      <w:lvlText w:val="%1."/>
      <w:lvlJc w:val="left"/>
      <w:pPr>
        <w:ind w:left="360" w:hanging="360"/>
      </w:pPr>
      <w:rPr>
        <w:rFonts w:hint="default"/>
      </w:rPr>
    </w:lvl>
    <w:lvl w:ilvl="1">
      <w:start w:val="1"/>
      <w:numFmt w:val="decimal"/>
      <w:pStyle w:val="Heading2"/>
      <w:lvlText w:val="%1.%2."/>
      <w:lvlJc w:val="left"/>
      <w:pPr>
        <w:ind w:left="72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Heading3"/>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nsid w:val="3B612BE3"/>
    <w:multiLevelType w:val="hybridMultilevel"/>
    <w:tmpl w:val="1F069D10"/>
    <w:lvl w:ilvl="0" w:tplc="FFFFFFFF">
      <w:start w:val="1"/>
      <w:numFmt w:val="bullet"/>
      <w:pStyle w:val="Aufzaehlung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1">
    <w:nsid w:val="3B810207"/>
    <w:multiLevelType w:val="hybridMultilevel"/>
    <w:tmpl w:val="E168F8F8"/>
    <w:lvl w:ilvl="0" w:tplc="524CC6FE">
      <w:start w:val="5"/>
      <w:numFmt w:val="decimal"/>
      <w:lvlText w:val="%1."/>
      <w:lvlJc w:val="left"/>
      <w:pPr>
        <w:tabs>
          <w:tab w:val="num" w:pos="502"/>
        </w:tabs>
        <w:ind w:left="502" w:hanging="360"/>
      </w:pPr>
      <w:rPr>
        <w:rFonts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C2F29BB"/>
    <w:multiLevelType w:val="hybridMultilevel"/>
    <w:tmpl w:val="6972A7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3">
    <w:nsid w:val="3C3E5FB6"/>
    <w:multiLevelType w:val="hybridMultilevel"/>
    <w:tmpl w:val="30B61532"/>
    <w:lvl w:ilvl="0" w:tplc="D0468FD8">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4">
    <w:nsid w:val="3DB86ABC"/>
    <w:multiLevelType w:val="hybridMultilevel"/>
    <w:tmpl w:val="FAF08A56"/>
    <w:lvl w:ilvl="0" w:tplc="04090019">
      <w:start w:val="1"/>
      <w:numFmt w:val="bullet"/>
      <w:lvlText w:val=""/>
      <w:lvlJc w:val="left"/>
      <w:pPr>
        <w:tabs>
          <w:tab w:val="num" w:pos="1341"/>
        </w:tabs>
        <w:ind w:left="1341" w:hanging="360"/>
      </w:pPr>
      <w:rPr>
        <w:rFonts w:ascii="Symbol" w:hAnsi="Symbol" w:hint="default"/>
      </w:rPr>
    </w:lvl>
    <w:lvl w:ilvl="1" w:tplc="04090003" w:tentative="1">
      <w:start w:val="1"/>
      <w:numFmt w:val="bullet"/>
      <w:lvlText w:val="o"/>
      <w:lvlJc w:val="left"/>
      <w:pPr>
        <w:tabs>
          <w:tab w:val="num" w:pos="2061"/>
        </w:tabs>
        <w:ind w:left="2061" w:hanging="360"/>
      </w:pPr>
      <w:rPr>
        <w:rFonts w:ascii="Courier New" w:hAnsi="Courier New" w:cs="Courier New" w:hint="default"/>
      </w:rPr>
    </w:lvl>
    <w:lvl w:ilvl="2" w:tplc="04090005" w:tentative="1">
      <w:start w:val="1"/>
      <w:numFmt w:val="bullet"/>
      <w:lvlText w:val=""/>
      <w:lvlJc w:val="left"/>
      <w:pPr>
        <w:tabs>
          <w:tab w:val="num" w:pos="2781"/>
        </w:tabs>
        <w:ind w:left="2781" w:hanging="360"/>
      </w:pPr>
      <w:rPr>
        <w:rFonts w:ascii="Wingdings" w:hAnsi="Wingdings" w:hint="default"/>
      </w:rPr>
    </w:lvl>
    <w:lvl w:ilvl="3" w:tplc="04090001" w:tentative="1">
      <w:start w:val="1"/>
      <w:numFmt w:val="bullet"/>
      <w:lvlText w:val=""/>
      <w:lvlJc w:val="left"/>
      <w:pPr>
        <w:tabs>
          <w:tab w:val="num" w:pos="3501"/>
        </w:tabs>
        <w:ind w:left="3501" w:hanging="360"/>
      </w:pPr>
      <w:rPr>
        <w:rFonts w:ascii="Symbol" w:hAnsi="Symbol" w:hint="default"/>
      </w:rPr>
    </w:lvl>
    <w:lvl w:ilvl="4" w:tplc="04090003" w:tentative="1">
      <w:start w:val="1"/>
      <w:numFmt w:val="bullet"/>
      <w:lvlText w:val="o"/>
      <w:lvlJc w:val="left"/>
      <w:pPr>
        <w:tabs>
          <w:tab w:val="num" w:pos="4221"/>
        </w:tabs>
        <w:ind w:left="4221" w:hanging="360"/>
      </w:pPr>
      <w:rPr>
        <w:rFonts w:ascii="Courier New" w:hAnsi="Courier New" w:cs="Courier New" w:hint="default"/>
      </w:rPr>
    </w:lvl>
    <w:lvl w:ilvl="5" w:tplc="04090005" w:tentative="1">
      <w:start w:val="1"/>
      <w:numFmt w:val="bullet"/>
      <w:lvlText w:val=""/>
      <w:lvlJc w:val="left"/>
      <w:pPr>
        <w:tabs>
          <w:tab w:val="num" w:pos="4941"/>
        </w:tabs>
        <w:ind w:left="4941" w:hanging="360"/>
      </w:pPr>
      <w:rPr>
        <w:rFonts w:ascii="Wingdings" w:hAnsi="Wingdings" w:hint="default"/>
      </w:rPr>
    </w:lvl>
    <w:lvl w:ilvl="6" w:tplc="04090001" w:tentative="1">
      <w:start w:val="1"/>
      <w:numFmt w:val="bullet"/>
      <w:lvlText w:val=""/>
      <w:lvlJc w:val="left"/>
      <w:pPr>
        <w:tabs>
          <w:tab w:val="num" w:pos="5661"/>
        </w:tabs>
        <w:ind w:left="5661" w:hanging="360"/>
      </w:pPr>
      <w:rPr>
        <w:rFonts w:ascii="Symbol" w:hAnsi="Symbol" w:hint="default"/>
      </w:rPr>
    </w:lvl>
    <w:lvl w:ilvl="7" w:tplc="04090003" w:tentative="1">
      <w:start w:val="1"/>
      <w:numFmt w:val="bullet"/>
      <w:lvlText w:val="o"/>
      <w:lvlJc w:val="left"/>
      <w:pPr>
        <w:tabs>
          <w:tab w:val="num" w:pos="6381"/>
        </w:tabs>
        <w:ind w:left="6381" w:hanging="360"/>
      </w:pPr>
      <w:rPr>
        <w:rFonts w:ascii="Courier New" w:hAnsi="Courier New" w:cs="Courier New" w:hint="default"/>
      </w:rPr>
    </w:lvl>
    <w:lvl w:ilvl="8" w:tplc="04090005" w:tentative="1">
      <w:start w:val="1"/>
      <w:numFmt w:val="bullet"/>
      <w:lvlText w:val=""/>
      <w:lvlJc w:val="left"/>
      <w:pPr>
        <w:tabs>
          <w:tab w:val="num" w:pos="7101"/>
        </w:tabs>
        <w:ind w:left="7101" w:hanging="360"/>
      </w:pPr>
      <w:rPr>
        <w:rFonts w:ascii="Wingdings" w:hAnsi="Wingdings" w:hint="default"/>
      </w:rPr>
    </w:lvl>
  </w:abstractNum>
  <w:abstractNum w:abstractNumId="55">
    <w:nsid w:val="3DFB7DE9"/>
    <w:multiLevelType w:val="hybridMultilevel"/>
    <w:tmpl w:val="597EB306"/>
    <w:lvl w:ilvl="0" w:tplc="04090019">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6">
    <w:nsid w:val="42033CF7"/>
    <w:multiLevelType w:val="multilevel"/>
    <w:tmpl w:val="66E4B32C"/>
    <w:lvl w:ilvl="0">
      <w:start w:val="1"/>
      <w:numFmt w:val="bullet"/>
      <w:lvlText w:val=""/>
      <w:lvlJc w:val="left"/>
      <w:pPr>
        <w:tabs>
          <w:tab w:val="num" w:pos="454"/>
        </w:tabs>
        <w:ind w:left="454" w:hanging="454"/>
      </w:pPr>
      <w:rPr>
        <w:rFonts w:ascii="Wingdings" w:hAnsi="Wingdings" w:hint="default"/>
        <w:color w:val="990033"/>
        <w:sz w:val="18"/>
        <w:u w:val="none"/>
      </w:rPr>
    </w:lvl>
    <w:lvl w:ilvl="1">
      <w:start w:val="1"/>
      <w:numFmt w:val="bullet"/>
      <w:lvlText w:val="-"/>
      <w:lvlJc w:val="left"/>
      <w:pPr>
        <w:tabs>
          <w:tab w:val="num" w:pos="814"/>
        </w:tabs>
        <w:ind w:left="794" w:hanging="340"/>
      </w:pPr>
      <w:rPr>
        <w:rFonts w:ascii="Symbol" w:hAnsi="Symbol" w:hint="default"/>
        <w:color w:val="990033"/>
        <w:sz w:val="22"/>
      </w:rPr>
    </w:lvl>
    <w:lvl w:ilvl="2">
      <w:start w:val="1"/>
      <w:numFmt w:val="bullet"/>
      <w:pStyle w:val="aiiAufzhlungEbene3"/>
      <w:lvlText w:val=""/>
      <w:lvlJc w:val="left"/>
      <w:pPr>
        <w:tabs>
          <w:tab w:val="num" w:pos="1154"/>
        </w:tabs>
        <w:ind w:left="1134" w:hanging="340"/>
      </w:pPr>
      <w:rPr>
        <w:rFonts w:ascii="Wingdings" w:hAnsi="Wingdings" w:hint="default"/>
        <w:color w:val="990033"/>
        <w:sz w:val="18"/>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7">
    <w:nsid w:val="43030817"/>
    <w:multiLevelType w:val="hybridMultilevel"/>
    <w:tmpl w:val="2B388AAC"/>
    <w:lvl w:ilvl="0" w:tplc="CF687374">
      <w:start w:val="2"/>
      <w:numFmt w:val="bullet"/>
      <w:lvlText w:val="-"/>
      <w:lvlJc w:val="left"/>
      <w:pPr>
        <w:ind w:left="1080" w:hanging="360"/>
      </w:pPr>
      <w:rPr>
        <w:rFonts w:ascii="Times New Roman" w:eastAsia="TimesNewRomanPSMT" w:hAnsi="Times New Roman" w:cs="Times New Roman"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58">
    <w:nsid w:val="43FA22EB"/>
    <w:multiLevelType w:val="hybridMultilevel"/>
    <w:tmpl w:val="77C07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5674C9D"/>
    <w:multiLevelType w:val="multilevel"/>
    <w:tmpl w:val="8FE6D002"/>
    <w:lvl w:ilvl="0">
      <w:start w:val="4"/>
      <w:numFmt w:val="decimal"/>
      <w:lvlText w:val="%1"/>
      <w:lvlJc w:val="left"/>
      <w:pPr>
        <w:tabs>
          <w:tab w:val="num" w:pos="960"/>
        </w:tabs>
        <w:ind w:left="960" w:hanging="960"/>
      </w:pPr>
      <w:rPr>
        <w:rFonts w:hint="default"/>
      </w:rPr>
    </w:lvl>
    <w:lvl w:ilvl="1">
      <w:start w:val="7"/>
      <w:numFmt w:val="decimal"/>
      <w:lvlText w:val="%1.%2"/>
      <w:lvlJc w:val="left"/>
      <w:pPr>
        <w:tabs>
          <w:tab w:val="num" w:pos="960"/>
        </w:tabs>
        <w:ind w:left="960" w:hanging="960"/>
      </w:pPr>
      <w:rPr>
        <w:rFonts w:hint="default"/>
      </w:rPr>
    </w:lvl>
    <w:lvl w:ilvl="2">
      <w:start w:val="1"/>
      <w:numFmt w:val="decimal"/>
      <w:pStyle w:val="Heading3vlado"/>
      <w:lvlText w:val="%1.%2.%3"/>
      <w:lvlJc w:val="left"/>
      <w:pPr>
        <w:tabs>
          <w:tab w:val="num" w:pos="960"/>
        </w:tabs>
        <w:ind w:left="960" w:hanging="9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0">
    <w:nsid w:val="46382078"/>
    <w:multiLevelType w:val="hybridMultilevel"/>
    <w:tmpl w:val="AE2AF204"/>
    <w:lvl w:ilvl="0" w:tplc="8D64D38E">
      <w:start w:val="1"/>
      <w:numFmt w:val="decimal"/>
      <w:lvlText w:val="%1)"/>
      <w:lvlJc w:val="left"/>
      <w:pPr>
        <w:ind w:left="720" w:hanging="360"/>
      </w:pPr>
      <w:rPr>
        <w:rFonts w:hint="default"/>
        <w:sz w:val="24"/>
        <w:szCs w:val="24"/>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1">
    <w:nsid w:val="47D73FE8"/>
    <w:multiLevelType w:val="hybridMultilevel"/>
    <w:tmpl w:val="E7C61C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2">
    <w:nsid w:val="48E5456E"/>
    <w:multiLevelType w:val="hybridMultilevel"/>
    <w:tmpl w:val="C2B08C02"/>
    <w:lvl w:ilvl="0" w:tplc="FFFFFFFF">
      <w:start w:val="1"/>
      <w:numFmt w:val="bullet"/>
      <w:pStyle w:val="DocAufzhlungStandard"/>
      <w:lvlText w:val=""/>
      <w:lvlJc w:val="left"/>
      <w:pPr>
        <w:tabs>
          <w:tab w:val="num" w:pos="227"/>
        </w:tabs>
        <w:ind w:left="170" w:hanging="170"/>
      </w:pPr>
      <w:rPr>
        <w:rFonts w:ascii="Wingdings" w:hAnsi="Wingdings" w:hint="default"/>
        <w:caps w:val="0"/>
        <w:strike w:val="0"/>
        <w:dstrike w:val="0"/>
        <w:vanish w:val="0"/>
        <w:color w:val="auto"/>
        <w:position w:val="2"/>
        <w:sz w:val="12"/>
        <w:vertAlign w:val="base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3">
    <w:nsid w:val="494C37D4"/>
    <w:multiLevelType w:val="multilevel"/>
    <w:tmpl w:val="352889F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0" w:hanging="17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4">
    <w:nsid w:val="4B234B68"/>
    <w:multiLevelType w:val="hybridMultilevel"/>
    <w:tmpl w:val="246A7A52"/>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5">
    <w:nsid w:val="4EBB2455"/>
    <w:multiLevelType w:val="multilevel"/>
    <w:tmpl w:val="2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nsid w:val="4F4D1360"/>
    <w:multiLevelType w:val="hybridMultilevel"/>
    <w:tmpl w:val="DAE8A5B0"/>
    <w:lvl w:ilvl="0" w:tplc="241A0011">
      <w:start w:val="1"/>
      <w:numFmt w:val="decimal"/>
      <w:lvlText w:val="%1)"/>
      <w:lvlJc w:val="left"/>
      <w:pPr>
        <w:ind w:left="720" w:hanging="360"/>
      </w:p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7">
    <w:nsid w:val="4FEE1E87"/>
    <w:multiLevelType w:val="hybridMultilevel"/>
    <w:tmpl w:val="6A243DC0"/>
    <w:lvl w:ilvl="0" w:tplc="EC1C84D4">
      <w:start w:val="1"/>
      <w:numFmt w:val="decimal"/>
      <w:lvlText w:val="%1."/>
      <w:lvlJc w:val="left"/>
      <w:pPr>
        <w:ind w:left="3573" w:hanging="360"/>
      </w:pPr>
      <w:rPr>
        <w:rFonts w:hint="default"/>
        <w:b w:val="0"/>
      </w:rPr>
    </w:lvl>
    <w:lvl w:ilvl="1" w:tplc="CF687374">
      <w:start w:val="2"/>
      <w:numFmt w:val="bullet"/>
      <w:lvlText w:val="-"/>
      <w:lvlJc w:val="left"/>
      <w:pPr>
        <w:ind w:left="4293" w:hanging="360"/>
      </w:pPr>
      <w:rPr>
        <w:rFonts w:ascii="Times New Roman" w:eastAsia="TimesNewRomanPSMT" w:hAnsi="Times New Roman" w:cs="Times New Roman" w:hint="default"/>
      </w:rPr>
    </w:lvl>
    <w:lvl w:ilvl="2" w:tplc="081A001B" w:tentative="1">
      <w:start w:val="1"/>
      <w:numFmt w:val="lowerRoman"/>
      <w:lvlText w:val="%3."/>
      <w:lvlJc w:val="right"/>
      <w:pPr>
        <w:ind w:left="5013" w:hanging="180"/>
      </w:pPr>
    </w:lvl>
    <w:lvl w:ilvl="3" w:tplc="081A000F" w:tentative="1">
      <w:start w:val="1"/>
      <w:numFmt w:val="decimal"/>
      <w:lvlText w:val="%4."/>
      <w:lvlJc w:val="left"/>
      <w:pPr>
        <w:ind w:left="5733" w:hanging="360"/>
      </w:pPr>
    </w:lvl>
    <w:lvl w:ilvl="4" w:tplc="081A0019" w:tentative="1">
      <w:start w:val="1"/>
      <w:numFmt w:val="lowerLetter"/>
      <w:lvlText w:val="%5."/>
      <w:lvlJc w:val="left"/>
      <w:pPr>
        <w:ind w:left="6453" w:hanging="360"/>
      </w:pPr>
    </w:lvl>
    <w:lvl w:ilvl="5" w:tplc="081A001B" w:tentative="1">
      <w:start w:val="1"/>
      <w:numFmt w:val="lowerRoman"/>
      <w:lvlText w:val="%6."/>
      <w:lvlJc w:val="right"/>
      <w:pPr>
        <w:ind w:left="7173" w:hanging="180"/>
      </w:pPr>
    </w:lvl>
    <w:lvl w:ilvl="6" w:tplc="081A000F" w:tentative="1">
      <w:start w:val="1"/>
      <w:numFmt w:val="decimal"/>
      <w:lvlText w:val="%7."/>
      <w:lvlJc w:val="left"/>
      <w:pPr>
        <w:ind w:left="7893" w:hanging="360"/>
      </w:pPr>
    </w:lvl>
    <w:lvl w:ilvl="7" w:tplc="081A0019" w:tentative="1">
      <w:start w:val="1"/>
      <w:numFmt w:val="lowerLetter"/>
      <w:lvlText w:val="%8."/>
      <w:lvlJc w:val="left"/>
      <w:pPr>
        <w:ind w:left="8613" w:hanging="360"/>
      </w:pPr>
    </w:lvl>
    <w:lvl w:ilvl="8" w:tplc="081A001B" w:tentative="1">
      <w:start w:val="1"/>
      <w:numFmt w:val="lowerRoman"/>
      <w:lvlText w:val="%9."/>
      <w:lvlJc w:val="right"/>
      <w:pPr>
        <w:ind w:left="9333" w:hanging="180"/>
      </w:pPr>
    </w:lvl>
  </w:abstractNum>
  <w:abstractNum w:abstractNumId="68">
    <w:nsid w:val="5018716A"/>
    <w:multiLevelType w:val="multilevel"/>
    <w:tmpl w:val="2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50254E99"/>
    <w:multiLevelType w:val="multilevel"/>
    <w:tmpl w:val="6A6A053E"/>
    <w:lvl w:ilvl="0">
      <w:start w:val="1"/>
      <w:numFmt w:val="decimal"/>
      <w:lvlText w:val="%1."/>
      <w:lvlJc w:val="left"/>
      <w:pPr>
        <w:ind w:left="717" w:hanging="360"/>
      </w:pPr>
      <w:rPr>
        <w:b w:val="0"/>
      </w:rPr>
    </w:lvl>
    <w:lvl w:ilvl="1">
      <w:start w:val="21"/>
      <w:numFmt w:val="decimal"/>
      <w:isLgl/>
      <w:lvlText w:val="%1.%2"/>
      <w:lvlJc w:val="left"/>
      <w:pPr>
        <w:ind w:left="1077" w:hanging="72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437" w:hanging="108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797" w:hanging="144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2157" w:hanging="1800"/>
      </w:pPr>
      <w:rPr>
        <w:rFonts w:hint="default"/>
      </w:rPr>
    </w:lvl>
    <w:lvl w:ilvl="8">
      <w:start w:val="1"/>
      <w:numFmt w:val="decimal"/>
      <w:isLgl/>
      <w:lvlText w:val="%1.%2.%3.%4.%5.%6.%7.%8.%9"/>
      <w:lvlJc w:val="left"/>
      <w:pPr>
        <w:ind w:left="2157" w:hanging="1800"/>
      </w:pPr>
      <w:rPr>
        <w:rFonts w:hint="default"/>
      </w:rPr>
    </w:lvl>
  </w:abstractNum>
  <w:abstractNum w:abstractNumId="70">
    <w:nsid w:val="50760FAE"/>
    <w:multiLevelType w:val="hybridMultilevel"/>
    <w:tmpl w:val="B0F8C83E"/>
    <w:lvl w:ilvl="0" w:tplc="BEF2F586">
      <w:start w:val="1"/>
      <w:numFmt w:val="decimal"/>
      <w:lvlText w:val="%1."/>
      <w:lvlJc w:val="left"/>
      <w:pPr>
        <w:ind w:left="720" w:hanging="360"/>
      </w:pPr>
      <w:rPr>
        <w:rFonts w:hint="default"/>
        <w:b w:val="0"/>
      </w:rPr>
    </w:lvl>
    <w:lvl w:ilvl="1" w:tplc="C59EF496">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9316D21"/>
    <w:multiLevelType w:val="hybridMultilevel"/>
    <w:tmpl w:val="D054CCF6"/>
    <w:lvl w:ilvl="0" w:tplc="D0468F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BEC370A"/>
    <w:multiLevelType w:val="hybridMultilevel"/>
    <w:tmpl w:val="6E844816"/>
    <w:lvl w:ilvl="0" w:tplc="DF6AA410">
      <w:start w:val="1"/>
      <w:numFmt w:val="decimal"/>
      <w:lvlText w:val="%1."/>
      <w:lvlJc w:val="left"/>
      <w:pPr>
        <w:ind w:left="1080" w:hanging="360"/>
      </w:pPr>
      <w:rPr>
        <w:rFonts w:cs="Times New Roman" w:hint="default"/>
      </w:rPr>
    </w:lvl>
    <w:lvl w:ilvl="1" w:tplc="081A0019" w:tentative="1">
      <w:start w:val="1"/>
      <w:numFmt w:val="lowerLetter"/>
      <w:lvlText w:val="%2."/>
      <w:lvlJc w:val="left"/>
      <w:pPr>
        <w:ind w:left="1800" w:hanging="360"/>
      </w:pPr>
      <w:rPr>
        <w:rFonts w:cs="Times New Roman"/>
      </w:rPr>
    </w:lvl>
    <w:lvl w:ilvl="2" w:tplc="081A001B" w:tentative="1">
      <w:start w:val="1"/>
      <w:numFmt w:val="lowerRoman"/>
      <w:lvlText w:val="%3."/>
      <w:lvlJc w:val="right"/>
      <w:pPr>
        <w:ind w:left="2520" w:hanging="180"/>
      </w:pPr>
      <w:rPr>
        <w:rFonts w:cs="Times New Roman"/>
      </w:rPr>
    </w:lvl>
    <w:lvl w:ilvl="3" w:tplc="081A000F" w:tentative="1">
      <w:start w:val="1"/>
      <w:numFmt w:val="decimal"/>
      <w:lvlText w:val="%4."/>
      <w:lvlJc w:val="left"/>
      <w:pPr>
        <w:ind w:left="3240" w:hanging="360"/>
      </w:pPr>
      <w:rPr>
        <w:rFonts w:cs="Times New Roman"/>
      </w:rPr>
    </w:lvl>
    <w:lvl w:ilvl="4" w:tplc="081A0019" w:tentative="1">
      <w:start w:val="1"/>
      <w:numFmt w:val="lowerLetter"/>
      <w:lvlText w:val="%5."/>
      <w:lvlJc w:val="left"/>
      <w:pPr>
        <w:ind w:left="3960" w:hanging="360"/>
      </w:pPr>
      <w:rPr>
        <w:rFonts w:cs="Times New Roman"/>
      </w:rPr>
    </w:lvl>
    <w:lvl w:ilvl="5" w:tplc="081A001B" w:tentative="1">
      <w:start w:val="1"/>
      <w:numFmt w:val="lowerRoman"/>
      <w:lvlText w:val="%6."/>
      <w:lvlJc w:val="right"/>
      <w:pPr>
        <w:ind w:left="4680" w:hanging="180"/>
      </w:pPr>
      <w:rPr>
        <w:rFonts w:cs="Times New Roman"/>
      </w:rPr>
    </w:lvl>
    <w:lvl w:ilvl="6" w:tplc="081A000F" w:tentative="1">
      <w:start w:val="1"/>
      <w:numFmt w:val="decimal"/>
      <w:lvlText w:val="%7."/>
      <w:lvlJc w:val="left"/>
      <w:pPr>
        <w:ind w:left="5400" w:hanging="360"/>
      </w:pPr>
      <w:rPr>
        <w:rFonts w:cs="Times New Roman"/>
      </w:rPr>
    </w:lvl>
    <w:lvl w:ilvl="7" w:tplc="081A0019" w:tentative="1">
      <w:start w:val="1"/>
      <w:numFmt w:val="lowerLetter"/>
      <w:lvlText w:val="%8."/>
      <w:lvlJc w:val="left"/>
      <w:pPr>
        <w:ind w:left="6120" w:hanging="360"/>
      </w:pPr>
      <w:rPr>
        <w:rFonts w:cs="Times New Roman"/>
      </w:rPr>
    </w:lvl>
    <w:lvl w:ilvl="8" w:tplc="081A001B" w:tentative="1">
      <w:start w:val="1"/>
      <w:numFmt w:val="lowerRoman"/>
      <w:lvlText w:val="%9."/>
      <w:lvlJc w:val="right"/>
      <w:pPr>
        <w:ind w:left="6840" w:hanging="180"/>
      </w:pPr>
      <w:rPr>
        <w:rFonts w:cs="Times New Roman"/>
      </w:rPr>
    </w:lvl>
  </w:abstractNum>
  <w:abstractNum w:abstractNumId="73">
    <w:nsid w:val="5D2E652A"/>
    <w:multiLevelType w:val="hybridMultilevel"/>
    <w:tmpl w:val="1DB64328"/>
    <w:lvl w:ilvl="0" w:tplc="D0468FD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4">
    <w:nsid w:val="5E191E27"/>
    <w:multiLevelType w:val="hybridMultilevel"/>
    <w:tmpl w:val="F0F8F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18A484E"/>
    <w:multiLevelType w:val="hybridMultilevel"/>
    <w:tmpl w:val="3C0849E4"/>
    <w:lvl w:ilvl="0" w:tplc="D0468FD8">
      <w:start w:val="1"/>
      <w:numFmt w:val="bullet"/>
      <w:lvlText w:val=""/>
      <w:lvlJc w:val="left"/>
      <w:pPr>
        <w:ind w:left="360" w:hanging="360"/>
      </w:pPr>
      <w:rPr>
        <w:rFonts w:ascii="Symbol" w:hAnsi="Symbol" w:hint="default"/>
      </w:rPr>
    </w:lvl>
    <w:lvl w:ilvl="1" w:tplc="75E8BCAA">
      <w:start w:val="4"/>
      <w:numFmt w:val="bullet"/>
      <w:lvlText w:val="-"/>
      <w:lvlJc w:val="left"/>
      <w:pPr>
        <w:ind w:left="1080" w:hanging="360"/>
      </w:pPr>
      <w:rPr>
        <w:rFonts w:ascii="Arial" w:eastAsia="Times New Roman"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nsid w:val="61D56AC5"/>
    <w:multiLevelType w:val="multilevel"/>
    <w:tmpl w:val="4A700924"/>
    <w:lvl w:ilvl="0">
      <w:start w:val="1"/>
      <w:numFmt w:val="decimal"/>
      <w:lvlText w:val="%1."/>
      <w:lvlJc w:val="left"/>
      <w:pPr>
        <w:tabs>
          <w:tab w:val="num" w:pos="360"/>
        </w:tabs>
        <w:ind w:left="360"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nsid w:val="647808DF"/>
    <w:multiLevelType w:val="hybridMultilevel"/>
    <w:tmpl w:val="0AC47596"/>
    <w:lvl w:ilvl="0" w:tplc="D0468FD8">
      <w:start w:val="1"/>
      <w:numFmt w:val="bullet"/>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8">
    <w:nsid w:val="658B553C"/>
    <w:multiLevelType w:val="multilevel"/>
    <w:tmpl w:val="75EC428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0" w:hanging="170"/>
      </w:pPr>
      <w:rPr>
        <w:rFonts w:hint="default"/>
      </w:rPr>
    </w:lvl>
    <w:lvl w:ilvl="3">
      <w:start w:val="1"/>
      <w:numFmt w:val="decimal"/>
      <w:pStyle w:val="Heading4"/>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9">
    <w:nsid w:val="673C39A2"/>
    <w:multiLevelType w:val="multilevel"/>
    <w:tmpl w:val="96142852"/>
    <w:styleLink w:val="ADL-List"/>
    <w:lvl w:ilvl="0">
      <w:start w:val="1"/>
      <w:numFmt w:val="bullet"/>
      <w:lvlText w:val=""/>
      <w:lvlJc w:val="left"/>
      <w:pPr>
        <w:tabs>
          <w:tab w:val="num" w:pos="567"/>
        </w:tabs>
        <w:ind w:left="567" w:hanging="567"/>
      </w:pPr>
      <w:rPr>
        <w:rFonts w:ascii="Wingdings" w:hAnsi="Wingdings" w:hint="default"/>
        <w:sz w:val="22"/>
        <w:szCs w:val="22"/>
      </w:rPr>
    </w:lvl>
    <w:lvl w:ilvl="1">
      <w:start w:val="1"/>
      <w:numFmt w:val="bullet"/>
      <w:lvlText w:val=""/>
      <w:lvlJc w:val="left"/>
      <w:pPr>
        <w:tabs>
          <w:tab w:val="num" w:pos="567"/>
        </w:tabs>
        <w:ind w:left="1134" w:hanging="567"/>
      </w:pPr>
      <w:rPr>
        <w:rFonts w:ascii="Wingdings" w:hAnsi="Wingdings" w:hint="default"/>
        <w:sz w:val="18"/>
        <w:szCs w:val="18"/>
      </w:rPr>
    </w:lvl>
    <w:lvl w:ilvl="2">
      <w:start w:val="1"/>
      <w:numFmt w:val="bullet"/>
      <w:lvlText w:val="–"/>
      <w:lvlJc w:val="left"/>
      <w:pPr>
        <w:tabs>
          <w:tab w:val="num" w:pos="567"/>
        </w:tabs>
        <w:ind w:left="1701" w:hanging="567"/>
      </w:pPr>
      <w:rPr>
        <w:rFonts w:ascii="Arial" w:hAnsi="Arial" w:hint="default"/>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0">
    <w:nsid w:val="67AB5D17"/>
    <w:multiLevelType w:val="multilevel"/>
    <w:tmpl w:val="A88EEB86"/>
    <w:styleLink w:val="Style3"/>
    <w:lvl w:ilvl="0">
      <w:start w:val="1"/>
      <w:numFmt w:val="bullet"/>
      <w:pStyle w:val="Bullet10"/>
      <w:lvlText w:val=""/>
      <w:lvlJc w:val="left"/>
      <w:pPr>
        <w:ind w:left="284" w:hanging="284"/>
      </w:pPr>
      <w:rPr>
        <w:rFonts w:ascii="Symbol" w:hAnsi="Symbol" w:hint="default"/>
        <w:color w:val="auto"/>
      </w:rPr>
    </w:lvl>
    <w:lvl w:ilvl="1">
      <w:start w:val="1"/>
      <w:numFmt w:val="bullet"/>
      <w:pStyle w:val="Bullet20"/>
      <w:lvlText w:val=""/>
      <w:lvlJc w:val="left"/>
      <w:pPr>
        <w:tabs>
          <w:tab w:val="num" w:pos="1985"/>
        </w:tabs>
        <w:ind w:left="567" w:hanging="283"/>
      </w:pPr>
      <w:rPr>
        <w:rFonts w:ascii="Symbol" w:hAnsi="Symbol" w:hint="default"/>
      </w:rPr>
    </w:lvl>
    <w:lvl w:ilvl="2">
      <w:start w:val="1"/>
      <w:numFmt w:val="bullet"/>
      <w:pStyle w:val="Bullet3"/>
      <w:lvlText w:val="o"/>
      <w:lvlJc w:val="left"/>
      <w:rPr>
        <w:rFonts w:ascii="Courier New" w:hAnsi="Courier New" w:hint="default"/>
      </w:rPr>
    </w:lvl>
    <w:lvl w:ilvl="3">
      <w:start w:val="1"/>
      <w:numFmt w:val="bullet"/>
      <w:lvlText w:val=""/>
      <w:lvlJc w:val="left"/>
      <w:pPr>
        <w:ind w:left="4865" w:hanging="360"/>
      </w:pPr>
      <w:rPr>
        <w:rFonts w:ascii="Symbol" w:hAnsi="Symbol" w:hint="default"/>
      </w:rPr>
    </w:lvl>
    <w:lvl w:ilvl="4">
      <w:start w:val="1"/>
      <w:numFmt w:val="bullet"/>
      <w:lvlText w:val="o"/>
      <w:lvlJc w:val="left"/>
      <w:pPr>
        <w:ind w:left="5585" w:hanging="360"/>
      </w:pPr>
      <w:rPr>
        <w:rFonts w:ascii="Courier New" w:hAnsi="Courier New" w:hint="default"/>
      </w:rPr>
    </w:lvl>
    <w:lvl w:ilvl="5">
      <w:start w:val="1"/>
      <w:numFmt w:val="bullet"/>
      <w:lvlText w:val=""/>
      <w:lvlJc w:val="left"/>
      <w:pPr>
        <w:ind w:left="6305" w:hanging="360"/>
      </w:pPr>
      <w:rPr>
        <w:rFonts w:ascii="Wingdings" w:hAnsi="Wingdings" w:hint="default"/>
      </w:rPr>
    </w:lvl>
    <w:lvl w:ilvl="6">
      <w:start w:val="1"/>
      <w:numFmt w:val="bullet"/>
      <w:lvlText w:val=""/>
      <w:lvlJc w:val="left"/>
      <w:pPr>
        <w:ind w:left="7025" w:hanging="360"/>
      </w:pPr>
      <w:rPr>
        <w:rFonts w:ascii="Symbol" w:hAnsi="Symbol" w:hint="default"/>
      </w:rPr>
    </w:lvl>
    <w:lvl w:ilvl="7">
      <w:start w:val="1"/>
      <w:numFmt w:val="bullet"/>
      <w:lvlText w:val="o"/>
      <w:lvlJc w:val="left"/>
      <w:pPr>
        <w:ind w:left="7745" w:hanging="360"/>
      </w:pPr>
      <w:rPr>
        <w:rFonts w:ascii="Courier New" w:hAnsi="Courier New" w:hint="default"/>
      </w:rPr>
    </w:lvl>
    <w:lvl w:ilvl="8">
      <w:start w:val="1"/>
      <w:numFmt w:val="bullet"/>
      <w:lvlText w:val=""/>
      <w:lvlJc w:val="left"/>
      <w:pPr>
        <w:ind w:left="8465" w:hanging="360"/>
      </w:pPr>
      <w:rPr>
        <w:rFonts w:ascii="Wingdings" w:hAnsi="Wingdings" w:hint="default"/>
      </w:rPr>
    </w:lvl>
  </w:abstractNum>
  <w:abstractNum w:abstractNumId="81">
    <w:nsid w:val="68177CFF"/>
    <w:multiLevelType w:val="hybridMultilevel"/>
    <w:tmpl w:val="8354AA7E"/>
    <w:lvl w:ilvl="0" w:tplc="241A0011">
      <w:start w:val="1"/>
      <w:numFmt w:val="decimal"/>
      <w:lvlText w:val="%1)"/>
      <w:lvlJc w:val="left"/>
      <w:pPr>
        <w:ind w:left="720" w:hanging="360"/>
      </w:pPr>
      <w:rPr>
        <w:rFonts w:hint="default"/>
        <w:b w:val="0"/>
        <w:i w:val="0"/>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2">
    <w:nsid w:val="68F41FB5"/>
    <w:multiLevelType w:val="multilevel"/>
    <w:tmpl w:val="EB42E54C"/>
    <w:styleLink w:val="SIEGliederung9ptRGB153"/>
    <w:lvl w:ilvl="0">
      <w:start w:val="1"/>
      <w:numFmt w:val="bullet"/>
      <w:lvlText w:val=""/>
      <w:lvlJc w:val="left"/>
      <w:pPr>
        <w:tabs>
          <w:tab w:val="num" w:pos="454"/>
        </w:tabs>
        <w:ind w:left="454" w:hanging="454"/>
      </w:pPr>
      <w:rPr>
        <w:rFonts w:ascii="Wingdings" w:hAnsi="Wingdings"/>
        <w:color w:val="990033"/>
        <w:sz w:val="18"/>
      </w:rPr>
    </w:lvl>
    <w:lvl w:ilvl="1">
      <w:numFmt w:val="bullet"/>
      <w:lvlText w:val="-"/>
      <w:lvlJc w:val="left"/>
      <w:pPr>
        <w:tabs>
          <w:tab w:val="num" w:pos="814"/>
        </w:tabs>
        <w:ind w:left="814" w:hanging="360"/>
      </w:pPr>
      <w:rPr>
        <w:rFonts w:ascii="Times New Roman" w:eastAsia="Times New Roman" w:hAnsi="Times New Roman" w:cs="Times New Roman" w:hint="default"/>
        <w:color w:val="990033"/>
        <w:sz w:val="18"/>
        <w:u w:val="none"/>
      </w:rPr>
    </w:lvl>
    <w:lvl w:ilvl="2">
      <w:start w:val="1"/>
      <w:numFmt w:val="bullet"/>
      <w:lvlText w:val=""/>
      <w:lvlJc w:val="left"/>
      <w:pPr>
        <w:tabs>
          <w:tab w:val="num" w:pos="1154"/>
        </w:tabs>
        <w:ind w:left="1134" w:hanging="340"/>
      </w:pPr>
      <w:rPr>
        <w:rFonts w:ascii="Wingdings" w:hAnsi="Wingdings" w:hint="default"/>
        <w:color w:val="990033"/>
        <w:sz w:val="18"/>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3">
    <w:nsid w:val="6AFB61ED"/>
    <w:multiLevelType w:val="hybridMultilevel"/>
    <w:tmpl w:val="D95421D0"/>
    <w:lvl w:ilvl="0" w:tplc="D0468FD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nsid w:val="6C4E3FCC"/>
    <w:multiLevelType w:val="hybridMultilevel"/>
    <w:tmpl w:val="7B6C5E64"/>
    <w:lvl w:ilvl="0" w:tplc="FFFFFFFF">
      <w:numFmt w:val="bullet"/>
      <w:lvlText w:val="-"/>
      <w:lvlJc w:val="left"/>
      <w:pPr>
        <w:ind w:left="720" w:hanging="360"/>
      </w:pPr>
      <w:rPr>
        <w:rFonts w:ascii="Siemens Sans" w:eastAsia="Times New Roman" w:hAnsi="Siemens San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5">
    <w:nsid w:val="6DA53055"/>
    <w:multiLevelType w:val="hybridMultilevel"/>
    <w:tmpl w:val="DF2A010C"/>
    <w:lvl w:ilvl="0" w:tplc="D0468FD8">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86">
    <w:nsid w:val="6F153B3A"/>
    <w:multiLevelType w:val="hybridMultilevel"/>
    <w:tmpl w:val="CCD80BBC"/>
    <w:lvl w:ilvl="0" w:tplc="75E8BCAA">
      <w:start w:val="4"/>
      <w:numFmt w:val="bullet"/>
      <w:lvlText w:val="-"/>
      <w:lvlJc w:val="left"/>
      <w:pPr>
        <w:ind w:left="1440" w:hanging="360"/>
      </w:pPr>
      <w:rPr>
        <w:rFonts w:ascii="Arial" w:eastAsia="Times New Roman" w:hAnsi="Arial" w:cs="Arial"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nsid w:val="6FD04C16"/>
    <w:multiLevelType w:val="hybridMultilevel"/>
    <w:tmpl w:val="EC2ACD3A"/>
    <w:lvl w:ilvl="0" w:tplc="FFE0EB18">
      <w:start w:val="1"/>
      <w:numFmt w:val="decimal"/>
      <w:lvlText w:val="%1)"/>
      <w:lvlJc w:val="left"/>
      <w:pPr>
        <w:ind w:left="720" w:hanging="360"/>
      </w:pPr>
      <w:rPr>
        <w:b w:val="0"/>
        <w:i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8">
    <w:nsid w:val="724D3730"/>
    <w:multiLevelType w:val="hybridMultilevel"/>
    <w:tmpl w:val="88464A8E"/>
    <w:lvl w:ilvl="0" w:tplc="D0468FD8">
      <w:start w:val="1"/>
      <w:numFmt w:val="bullet"/>
      <w:lvlText w:val=""/>
      <w:lvlJc w:val="left"/>
      <w:pPr>
        <w:ind w:left="1068" w:hanging="360"/>
      </w:pPr>
      <w:rPr>
        <w:rFonts w:ascii="Symbol" w:hAnsi="Symbol" w:hint="default"/>
        <w:b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9">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0">
    <w:nsid w:val="74EC46F1"/>
    <w:multiLevelType w:val="hybridMultilevel"/>
    <w:tmpl w:val="75280F3A"/>
    <w:lvl w:ilvl="0" w:tplc="6A4A0B9A">
      <w:start w:val="1"/>
      <w:numFmt w:val="decimal"/>
      <w:lvlText w:val="%1)"/>
      <w:lvlJc w:val="left"/>
      <w:pPr>
        <w:ind w:left="363" w:hanging="360"/>
      </w:pPr>
      <w:rPr>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91">
    <w:nsid w:val="76F849BB"/>
    <w:multiLevelType w:val="hybridMultilevel"/>
    <w:tmpl w:val="7E74B24C"/>
    <w:lvl w:ilvl="0" w:tplc="04090019">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2">
    <w:nsid w:val="776B1A9C"/>
    <w:multiLevelType w:val="hybridMultilevel"/>
    <w:tmpl w:val="94E6D6B6"/>
    <w:lvl w:ilvl="0" w:tplc="44A03020">
      <w:start w:val="1"/>
      <w:numFmt w:val="decimal"/>
      <w:lvlText w:val="%1."/>
      <w:lvlJc w:val="left"/>
      <w:pPr>
        <w:tabs>
          <w:tab w:val="num" w:pos="502"/>
        </w:tabs>
        <w:ind w:left="502" w:hanging="360"/>
      </w:pPr>
      <w:rPr>
        <w:rFonts w:cs="Times New Roman"/>
        <w:b w:val="0"/>
        <w:i w:val="0"/>
      </w:rPr>
    </w:lvl>
    <w:lvl w:ilvl="1" w:tplc="3B9AE73A">
      <w:start w:val="1"/>
      <w:numFmt w:val="lowerLetter"/>
      <w:lvlText w:val="%2."/>
      <w:lvlJc w:val="left"/>
      <w:pPr>
        <w:tabs>
          <w:tab w:val="num" w:pos="1260"/>
        </w:tabs>
        <w:ind w:left="1260" w:hanging="360"/>
      </w:pPr>
      <w:rPr>
        <w:rFonts w:cs="Times New Roman"/>
      </w:rPr>
    </w:lvl>
    <w:lvl w:ilvl="2" w:tplc="4AF05EE8">
      <w:start w:val="1"/>
      <w:numFmt w:val="lowerRoman"/>
      <w:lvlText w:val="%3."/>
      <w:lvlJc w:val="right"/>
      <w:pPr>
        <w:tabs>
          <w:tab w:val="num" w:pos="1980"/>
        </w:tabs>
        <w:ind w:left="1980" w:hanging="180"/>
      </w:pPr>
      <w:rPr>
        <w:rFonts w:cs="Times New Roman"/>
      </w:rPr>
    </w:lvl>
    <w:lvl w:ilvl="3" w:tplc="47A4E9F0">
      <w:start w:val="1"/>
      <w:numFmt w:val="decimal"/>
      <w:lvlText w:val="%4."/>
      <w:lvlJc w:val="left"/>
      <w:pPr>
        <w:tabs>
          <w:tab w:val="num" w:pos="540"/>
        </w:tabs>
        <w:ind w:left="540" w:hanging="360"/>
      </w:pPr>
      <w:rPr>
        <w:rFonts w:cs="Times New Roman"/>
      </w:rPr>
    </w:lvl>
    <w:lvl w:ilvl="4" w:tplc="2DD81530">
      <w:start w:val="1"/>
      <w:numFmt w:val="decimal"/>
      <w:lvlText w:val="%5."/>
      <w:lvlJc w:val="left"/>
      <w:pPr>
        <w:tabs>
          <w:tab w:val="num" w:pos="3600"/>
        </w:tabs>
        <w:ind w:left="3600" w:hanging="360"/>
      </w:pPr>
    </w:lvl>
    <w:lvl w:ilvl="5" w:tplc="14A08CAC">
      <w:start w:val="1"/>
      <w:numFmt w:val="decimal"/>
      <w:lvlText w:val="%6."/>
      <w:lvlJc w:val="left"/>
      <w:pPr>
        <w:tabs>
          <w:tab w:val="num" w:pos="4320"/>
        </w:tabs>
        <w:ind w:left="4320" w:hanging="360"/>
      </w:pPr>
    </w:lvl>
    <w:lvl w:ilvl="6" w:tplc="2AEAA59A">
      <w:start w:val="1"/>
      <w:numFmt w:val="decimal"/>
      <w:lvlText w:val="%7."/>
      <w:lvlJc w:val="left"/>
      <w:pPr>
        <w:tabs>
          <w:tab w:val="num" w:pos="5040"/>
        </w:tabs>
        <w:ind w:left="5040" w:hanging="360"/>
      </w:pPr>
    </w:lvl>
    <w:lvl w:ilvl="7" w:tplc="9F68C0C4">
      <w:start w:val="1"/>
      <w:numFmt w:val="decimal"/>
      <w:lvlText w:val="%8."/>
      <w:lvlJc w:val="left"/>
      <w:pPr>
        <w:tabs>
          <w:tab w:val="num" w:pos="5760"/>
        </w:tabs>
        <w:ind w:left="5760" w:hanging="360"/>
      </w:pPr>
    </w:lvl>
    <w:lvl w:ilvl="8" w:tplc="A078AD20">
      <w:start w:val="1"/>
      <w:numFmt w:val="decimal"/>
      <w:lvlText w:val="%9."/>
      <w:lvlJc w:val="left"/>
      <w:pPr>
        <w:tabs>
          <w:tab w:val="num" w:pos="6480"/>
        </w:tabs>
        <w:ind w:left="6480" w:hanging="360"/>
      </w:pPr>
    </w:lvl>
  </w:abstractNum>
  <w:abstractNum w:abstractNumId="93">
    <w:nsid w:val="781F13BC"/>
    <w:multiLevelType w:val="hybridMultilevel"/>
    <w:tmpl w:val="4F96AA50"/>
    <w:lvl w:ilvl="0" w:tplc="249A925C">
      <w:start w:val="1"/>
      <w:numFmt w:val="decimal"/>
      <w:pStyle w:val="Heading1"/>
      <w:lvlText w:val="%1."/>
      <w:lvlJc w:val="left"/>
      <w:pPr>
        <w:ind w:left="540" w:hanging="360"/>
      </w:pPr>
      <w:rPr>
        <w:rFonts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94">
    <w:nsid w:val="7B4434A9"/>
    <w:multiLevelType w:val="hybridMultilevel"/>
    <w:tmpl w:val="D804BF1C"/>
    <w:lvl w:ilvl="0" w:tplc="241A000F">
      <w:start w:val="1"/>
      <w:numFmt w:val="decimal"/>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5">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3"/>
  </w:num>
  <w:num w:numId="2">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3"/>
  </w:num>
  <w:num w:numId="5">
    <w:abstractNumId w:val="37"/>
  </w:num>
  <w:num w:numId="6">
    <w:abstractNumId w:val="79"/>
  </w:num>
  <w:num w:numId="7">
    <w:abstractNumId w:val="76"/>
  </w:num>
  <w:num w:numId="8">
    <w:abstractNumId w:val="25"/>
  </w:num>
  <w:num w:numId="9">
    <w:abstractNumId w:val="17"/>
  </w:num>
  <w:num w:numId="10">
    <w:abstractNumId w:val="36"/>
  </w:num>
  <w:num w:numId="11">
    <w:abstractNumId w:val="91"/>
  </w:num>
  <w:num w:numId="12">
    <w:abstractNumId w:val="2"/>
  </w:num>
  <w:num w:numId="13">
    <w:abstractNumId w:val="42"/>
  </w:num>
  <w:num w:numId="14">
    <w:abstractNumId w:val="12"/>
  </w:num>
  <w:num w:numId="15">
    <w:abstractNumId w:val="28"/>
  </w:num>
  <w:num w:numId="16">
    <w:abstractNumId w:val="54"/>
  </w:num>
  <w:num w:numId="17">
    <w:abstractNumId w:val="78"/>
  </w:num>
  <w:num w:numId="18">
    <w:abstractNumId w:val="93"/>
    <w:lvlOverride w:ilvl="0">
      <w:startOverride w:val="5"/>
    </w:lvlOverride>
  </w:num>
  <w:num w:numId="19">
    <w:abstractNumId w:val="66"/>
  </w:num>
  <w:num w:numId="20">
    <w:abstractNumId w:val="81"/>
  </w:num>
  <w:num w:numId="21">
    <w:abstractNumId w:val="87"/>
  </w:num>
  <w:num w:numId="22">
    <w:abstractNumId w:val="55"/>
  </w:num>
  <w:num w:numId="23">
    <w:abstractNumId w:val="5"/>
  </w:num>
  <w:num w:numId="24">
    <w:abstractNumId w:val="38"/>
  </w:num>
  <w:num w:numId="25">
    <w:abstractNumId w:val="4"/>
  </w:num>
  <w:num w:numId="26">
    <w:abstractNumId w:val="43"/>
  </w:num>
  <w:num w:numId="27">
    <w:abstractNumId w:val="70"/>
  </w:num>
  <w:num w:numId="28">
    <w:abstractNumId w:val="88"/>
  </w:num>
  <w:num w:numId="29">
    <w:abstractNumId w:val="85"/>
  </w:num>
  <w:num w:numId="30">
    <w:abstractNumId w:val="33"/>
  </w:num>
  <w:num w:numId="31">
    <w:abstractNumId w:val="34"/>
  </w:num>
  <w:num w:numId="32">
    <w:abstractNumId w:val="73"/>
  </w:num>
  <w:num w:numId="33">
    <w:abstractNumId w:val="83"/>
  </w:num>
  <w:num w:numId="34">
    <w:abstractNumId w:val="49"/>
  </w:num>
  <w:num w:numId="35">
    <w:abstractNumId w:val="35"/>
  </w:num>
  <w:num w:numId="36">
    <w:abstractNumId w:val="86"/>
  </w:num>
  <w:num w:numId="37">
    <w:abstractNumId w:val="4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19"/>
  </w:num>
  <w:num w:numId="40">
    <w:abstractNumId w:val="24"/>
  </w:num>
  <w:num w:numId="41">
    <w:abstractNumId w:val="32"/>
  </w:num>
  <w:num w:numId="42">
    <w:abstractNumId w:val="57"/>
  </w:num>
  <w:num w:numId="43">
    <w:abstractNumId w:val="6"/>
  </w:num>
  <w:num w:numId="44">
    <w:abstractNumId w:val="14"/>
  </w:num>
  <w:num w:numId="45">
    <w:abstractNumId w:val="71"/>
  </w:num>
  <w:num w:numId="46">
    <w:abstractNumId w:val="72"/>
  </w:num>
  <w:num w:numId="47">
    <w:abstractNumId w:val="65"/>
  </w:num>
  <w:num w:numId="48">
    <w:abstractNumId w:val="48"/>
  </w:num>
  <w:num w:numId="49">
    <w:abstractNumId w:val="26"/>
  </w:num>
  <w:num w:numId="50">
    <w:abstractNumId w:val="90"/>
  </w:num>
  <w:num w:numId="51">
    <w:abstractNumId w:val="9"/>
  </w:num>
  <w:num w:numId="52">
    <w:abstractNumId w:val="0"/>
  </w:num>
  <w:num w:numId="53">
    <w:abstractNumId w:val="18"/>
  </w:num>
  <w:num w:numId="54">
    <w:abstractNumId w:val="10"/>
  </w:num>
  <w:num w:numId="55">
    <w:abstractNumId w:val="82"/>
  </w:num>
  <w:num w:numId="56">
    <w:abstractNumId w:val="3"/>
  </w:num>
  <w:num w:numId="57">
    <w:abstractNumId w:val="16"/>
  </w:num>
  <w:num w:numId="58">
    <w:abstractNumId w:val="45"/>
  </w:num>
  <w:num w:numId="59">
    <w:abstractNumId w:val="56"/>
  </w:num>
  <w:num w:numId="60">
    <w:abstractNumId w:val="59"/>
  </w:num>
  <w:num w:numId="61">
    <w:abstractNumId w:val="47"/>
  </w:num>
  <w:num w:numId="62">
    <w:abstractNumId w:val="1"/>
  </w:num>
  <w:num w:numId="63">
    <w:abstractNumId w:val="50"/>
  </w:num>
  <w:num w:numId="64">
    <w:abstractNumId w:val="30"/>
  </w:num>
  <w:num w:numId="65">
    <w:abstractNumId w:val="62"/>
  </w:num>
  <w:num w:numId="66">
    <w:abstractNumId w:val="13"/>
  </w:num>
  <w:num w:numId="67">
    <w:abstractNumId w:val="29"/>
  </w:num>
  <w:num w:numId="68">
    <w:abstractNumId w:val="94"/>
  </w:num>
  <w:num w:numId="6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0"/>
  </w:num>
  <w:num w:numId="73">
    <w:abstractNumId w:val="77"/>
  </w:num>
  <w:num w:numId="74">
    <w:abstractNumId w:val="41"/>
  </w:num>
  <w:num w:numId="75">
    <w:abstractNumId w:val="51"/>
  </w:num>
  <w:num w:numId="76">
    <w:abstractNumId w:val="22"/>
  </w:num>
  <w:num w:numId="77">
    <w:abstractNumId w:val="40"/>
  </w:num>
  <w:num w:numId="78">
    <w:abstractNumId w:val="53"/>
  </w:num>
  <w:num w:numId="79">
    <w:abstractNumId w:val="46"/>
  </w:num>
  <w:num w:numId="80">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8"/>
  </w:num>
  <w:num w:numId="82">
    <w:abstractNumId w:val="67"/>
  </w:num>
  <w:num w:numId="83">
    <w:abstractNumId w:val="69"/>
  </w:num>
  <w:num w:numId="84">
    <w:abstractNumId w:val="21"/>
  </w:num>
  <w:num w:numId="85">
    <w:abstractNumId w:val="84"/>
  </w:num>
  <w:num w:numId="86">
    <w:abstractNumId w:val="4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4"/>
  </w:num>
  <w:num w:numId="88">
    <w:abstractNumId w:val="7"/>
  </w:num>
  <w:num w:numId="89">
    <w:abstractNumId w:val="60"/>
  </w:num>
  <w:num w:numId="90">
    <w:abstractNumId w:val="8"/>
  </w:num>
  <w:num w:numId="91">
    <w:abstractNumId w:val="39"/>
  </w:num>
  <w:num w:numId="92">
    <w:abstractNumId w:val="75"/>
  </w:num>
  <w:num w:numId="93">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3"/>
  </w:num>
  <w:num w:numId="9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1"/>
  </w:num>
  <w:num w:numId="97">
    <w:abstractNumId w:val="52"/>
  </w:num>
  <w:num w:numId="9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1"/>
  </w:num>
  <w:num w:numId="100">
    <w:abstractNumId w:val="74"/>
  </w:num>
  <w:num w:numId="101">
    <w:abstractNumId w:val="58"/>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hideSpellingErrors/>
  <w:hideGrammaticalError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01E"/>
    <w:rsid w:val="00006C5F"/>
    <w:rsid w:val="000202FF"/>
    <w:rsid w:val="00020BF2"/>
    <w:rsid w:val="00030288"/>
    <w:rsid w:val="00032AA9"/>
    <w:rsid w:val="00035959"/>
    <w:rsid w:val="000455AA"/>
    <w:rsid w:val="00045DDF"/>
    <w:rsid w:val="00046464"/>
    <w:rsid w:val="00046BB1"/>
    <w:rsid w:val="000538CE"/>
    <w:rsid w:val="00053972"/>
    <w:rsid w:val="000547EF"/>
    <w:rsid w:val="00056705"/>
    <w:rsid w:val="00056A58"/>
    <w:rsid w:val="00061C47"/>
    <w:rsid w:val="00061F21"/>
    <w:rsid w:val="00065862"/>
    <w:rsid w:val="00067452"/>
    <w:rsid w:val="00067AB2"/>
    <w:rsid w:val="00070B2D"/>
    <w:rsid w:val="00072EDF"/>
    <w:rsid w:val="00073230"/>
    <w:rsid w:val="00082927"/>
    <w:rsid w:val="00083C0A"/>
    <w:rsid w:val="00091363"/>
    <w:rsid w:val="000922F5"/>
    <w:rsid w:val="00097D29"/>
    <w:rsid w:val="000A0E85"/>
    <w:rsid w:val="000A4654"/>
    <w:rsid w:val="000A5BAA"/>
    <w:rsid w:val="000A60D5"/>
    <w:rsid w:val="000B5A43"/>
    <w:rsid w:val="000B7978"/>
    <w:rsid w:val="000C001F"/>
    <w:rsid w:val="000C2D9A"/>
    <w:rsid w:val="000C5414"/>
    <w:rsid w:val="000C60C4"/>
    <w:rsid w:val="000D14DF"/>
    <w:rsid w:val="000D54DB"/>
    <w:rsid w:val="000E4997"/>
    <w:rsid w:val="000F0C7A"/>
    <w:rsid w:val="000F1EE9"/>
    <w:rsid w:val="000F20D5"/>
    <w:rsid w:val="000F2879"/>
    <w:rsid w:val="000F33B9"/>
    <w:rsid w:val="000F4455"/>
    <w:rsid w:val="000F6CB7"/>
    <w:rsid w:val="00102A17"/>
    <w:rsid w:val="001178D2"/>
    <w:rsid w:val="0012399C"/>
    <w:rsid w:val="00130B3E"/>
    <w:rsid w:val="0013174D"/>
    <w:rsid w:val="001327D4"/>
    <w:rsid w:val="001357C2"/>
    <w:rsid w:val="00143BBD"/>
    <w:rsid w:val="00143DE9"/>
    <w:rsid w:val="0014707A"/>
    <w:rsid w:val="00150E68"/>
    <w:rsid w:val="00152972"/>
    <w:rsid w:val="00154799"/>
    <w:rsid w:val="001554C0"/>
    <w:rsid w:val="00162075"/>
    <w:rsid w:val="00167582"/>
    <w:rsid w:val="00170896"/>
    <w:rsid w:val="001715D9"/>
    <w:rsid w:val="001723EC"/>
    <w:rsid w:val="001745DD"/>
    <w:rsid w:val="00176D33"/>
    <w:rsid w:val="001955CD"/>
    <w:rsid w:val="001A0559"/>
    <w:rsid w:val="001A0EB8"/>
    <w:rsid w:val="001A201E"/>
    <w:rsid w:val="001A2C0D"/>
    <w:rsid w:val="001B1033"/>
    <w:rsid w:val="001B5352"/>
    <w:rsid w:val="001B5915"/>
    <w:rsid w:val="001B694F"/>
    <w:rsid w:val="001C545C"/>
    <w:rsid w:val="001C5EC6"/>
    <w:rsid w:val="001D4384"/>
    <w:rsid w:val="001D7CCB"/>
    <w:rsid w:val="001E124B"/>
    <w:rsid w:val="001E1ED4"/>
    <w:rsid w:val="001E51DF"/>
    <w:rsid w:val="001E53EE"/>
    <w:rsid w:val="001E5C69"/>
    <w:rsid w:val="001F01F1"/>
    <w:rsid w:val="001F528C"/>
    <w:rsid w:val="001F5D12"/>
    <w:rsid w:val="002008F8"/>
    <w:rsid w:val="00201674"/>
    <w:rsid w:val="00203189"/>
    <w:rsid w:val="0021308B"/>
    <w:rsid w:val="00213681"/>
    <w:rsid w:val="00213BBA"/>
    <w:rsid w:val="00214845"/>
    <w:rsid w:val="002149F6"/>
    <w:rsid w:val="0022480D"/>
    <w:rsid w:val="002278AD"/>
    <w:rsid w:val="0023018B"/>
    <w:rsid w:val="00230B4E"/>
    <w:rsid w:val="002330AF"/>
    <w:rsid w:val="002411F0"/>
    <w:rsid w:val="0024352D"/>
    <w:rsid w:val="00245D27"/>
    <w:rsid w:val="00251710"/>
    <w:rsid w:val="00257207"/>
    <w:rsid w:val="002573B7"/>
    <w:rsid w:val="00260DED"/>
    <w:rsid w:val="0027091B"/>
    <w:rsid w:val="00273B5E"/>
    <w:rsid w:val="0027491D"/>
    <w:rsid w:val="002762CF"/>
    <w:rsid w:val="00277EE9"/>
    <w:rsid w:val="0028076A"/>
    <w:rsid w:val="002812D6"/>
    <w:rsid w:val="00281A58"/>
    <w:rsid w:val="00281F14"/>
    <w:rsid w:val="00282C10"/>
    <w:rsid w:val="00282E24"/>
    <w:rsid w:val="00284DEC"/>
    <w:rsid w:val="00287496"/>
    <w:rsid w:val="002908CE"/>
    <w:rsid w:val="00290BE3"/>
    <w:rsid w:val="00294107"/>
    <w:rsid w:val="002A0188"/>
    <w:rsid w:val="002A6727"/>
    <w:rsid w:val="002B0DFD"/>
    <w:rsid w:val="002B0F27"/>
    <w:rsid w:val="002B1FD9"/>
    <w:rsid w:val="002B3EC1"/>
    <w:rsid w:val="002C45BC"/>
    <w:rsid w:val="002D1884"/>
    <w:rsid w:val="002D2FA9"/>
    <w:rsid w:val="002F17C7"/>
    <w:rsid w:val="002F2C31"/>
    <w:rsid w:val="002F57C5"/>
    <w:rsid w:val="002F5A56"/>
    <w:rsid w:val="00301B80"/>
    <w:rsid w:val="00302C33"/>
    <w:rsid w:val="0030389F"/>
    <w:rsid w:val="00304109"/>
    <w:rsid w:val="00305E7E"/>
    <w:rsid w:val="00307629"/>
    <w:rsid w:val="003131E9"/>
    <w:rsid w:val="003132B7"/>
    <w:rsid w:val="003150D2"/>
    <w:rsid w:val="003179FD"/>
    <w:rsid w:val="00322353"/>
    <w:rsid w:val="00323A34"/>
    <w:rsid w:val="003279CE"/>
    <w:rsid w:val="00330329"/>
    <w:rsid w:val="00331C15"/>
    <w:rsid w:val="00332D35"/>
    <w:rsid w:val="00335018"/>
    <w:rsid w:val="00336A0F"/>
    <w:rsid w:val="00336DA6"/>
    <w:rsid w:val="00341282"/>
    <w:rsid w:val="003412D0"/>
    <w:rsid w:val="003508C8"/>
    <w:rsid w:val="00352701"/>
    <w:rsid w:val="00356C5A"/>
    <w:rsid w:val="00356DEE"/>
    <w:rsid w:val="00363F88"/>
    <w:rsid w:val="003648F6"/>
    <w:rsid w:val="003721B8"/>
    <w:rsid w:val="00381E24"/>
    <w:rsid w:val="00382A1B"/>
    <w:rsid w:val="00391C30"/>
    <w:rsid w:val="003921AA"/>
    <w:rsid w:val="00392B68"/>
    <w:rsid w:val="003A04BD"/>
    <w:rsid w:val="003A31DF"/>
    <w:rsid w:val="003A687C"/>
    <w:rsid w:val="003B2FF3"/>
    <w:rsid w:val="003B4936"/>
    <w:rsid w:val="003B4EC0"/>
    <w:rsid w:val="003B56B9"/>
    <w:rsid w:val="003C05CA"/>
    <w:rsid w:val="003C0D31"/>
    <w:rsid w:val="003C2889"/>
    <w:rsid w:val="003C4738"/>
    <w:rsid w:val="003D24F6"/>
    <w:rsid w:val="003D4401"/>
    <w:rsid w:val="003D4CA9"/>
    <w:rsid w:val="003D6750"/>
    <w:rsid w:val="003D6F8C"/>
    <w:rsid w:val="003E518F"/>
    <w:rsid w:val="003E51FC"/>
    <w:rsid w:val="003F67D9"/>
    <w:rsid w:val="00402CBA"/>
    <w:rsid w:val="004075BD"/>
    <w:rsid w:val="00407BD5"/>
    <w:rsid w:val="00407CB7"/>
    <w:rsid w:val="00411240"/>
    <w:rsid w:val="00416560"/>
    <w:rsid w:val="00416610"/>
    <w:rsid w:val="004339C4"/>
    <w:rsid w:val="00442745"/>
    <w:rsid w:val="00451BEC"/>
    <w:rsid w:val="004524C0"/>
    <w:rsid w:val="00460C20"/>
    <w:rsid w:val="00461213"/>
    <w:rsid w:val="004651CD"/>
    <w:rsid w:val="00466E3C"/>
    <w:rsid w:val="004724DC"/>
    <w:rsid w:val="00482295"/>
    <w:rsid w:val="00486DA0"/>
    <w:rsid w:val="004946BC"/>
    <w:rsid w:val="00495D51"/>
    <w:rsid w:val="00497070"/>
    <w:rsid w:val="004A08FB"/>
    <w:rsid w:val="004A7F2C"/>
    <w:rsid w:val="004B125C"/>
    <w:rsid w:val="004B5375"/>
    <w:rsid w:val="004B69E3"/>
    <w:rsid w:val="004B6D65"/>
    <w:rsid w:val="004C07A4"/>
    <w:rsid w:val="004C7064"/>
    <w:rsid w:val="004D0283"/>
    <w:rsid w:val="004D0AAD"/>
    <w:rsid w:val="004D4B0D"/>
    <w:rsid w:val="004D4B41"/>
    <w:rsid w:val="004D62E1"/>
    <w:rsid w:val="004E0A47"/>
    <w:rsid w:val="004F2148"/>
    <w:rsid w:val="004F3CCC"/>
    <w:rsid w:val="004F6DD4"/>
    <w:rsid w:val="00502AE6"/>
    <w:rsid w:val="005041CE"/>
    <w:rsid w:val="00504752"/>
    <w:rsid w:val="005063A1"/>
    <w:rsid w:val="00521386"/>
    <w:rsid w:val="0052317D"/>
    <w:rsid w:val="00523C23"/>
    <w:rsid w:val="00526D97"/>
    <w:rsid w:val="00533456"/>
    <w:rsid w:val="00540566"/>
    <w:rsid w:val="00540AA9"/>
    <w:rsid w:val="00540C16"/>
    <w:rsid w:val="005410F0"/>
    <w:rsid w:val="0054583A"/>
    <w:rsid w:val="005460FA"/>
    <w:rsid w:val="00546D54"/>
    <w:rsid w:val="00547B84"/>
    <w:rsid w:val="005514B2"/>
    <w:rsid w:val="005519D2"/>
    <w:rsid w:val="00552C03"/>
    <w:rsid w:val="00553000"/>
    <w:rsid w:val="005616C5"/>
    <w:rsid w:val="0056181E"/>
    <w:rsid w:val="00561CCB"/>
    <w:rsid w:val="00565668"/>
    <w:rsid w:val="00570483"/>
    <w:rsid w:val="00582D47"/>
    <w:rsid w:val="00584E9C"/>
    <w:rsid w:val="005878AD"/>
    <w:rsid w:val="00587A71"/>
    <w:rsid w:val="0059162B"/>
    <w:rsid w:val="005A610F"/>
    <w:rsid w:val="005B16E7"/>
    <w:rsid w:val="005C04A6"/>
    <w:rsid w:val="005C0D33"/>
    <w:rsid w:val="005D0E4C"/>
    <w:rsid w:val="005D3DC3"/>
    <w:rsid w:val="005D4973"/>
    <w:rsid w:val="005D6031"/>
    <w:rsid w:val="005D642D"/>
    <w:rsid w:val="005D7CC3"/>
    <w:rsid w:val="005E1171"/>
    <w:rsid w:val="005E125C"/>
    <w:rsid w:val="005E1A89"/>
    <w:rsid w:val="005E267D"/>
    <w:rsid w:val="005F338E"/>
    <w:rsid w:val="005F3E5D"/>
    <w:rsid w:val="005F698E"/>
    <w:rsid w:val="00601A67"/>
    <w:rsid w:val="00611987"/>
    <w:rsid w:val="006159D9"/>
    <w:rsid w:val="006170E0"/>
    <w:rsid w:val="00620E67"/>
    <w:rsid w:val="00621241"/>
    <w:rsid w:val="00621A08"/>
    <w:rsid w:val="006246F0"/>
    <w:rsid w:val="00625836"/>
    <w:rsid w:val="00626ED5"/>
    <w:rsid w:val="00633152"/>
    <w:rsid w:val="00634F03"/>
    <w:rsid w:val="006359BF"/>
    <w:rsid w:val="00637A38"/>
    <w:rsid w:val="00641437"/>
    <w:rsid w:val="006422BC"/>
    <w:rsid w:val="00642783"/>
    <w:rsid w:val="00645F05"/>
    <w:rsid w:val="006478E5"/>
    <w:rsid w:val="00653B58"/>
    <w:rsid w:val="00654A9B"/>
    <w:rsid w:val="0066001E"/>
    <w:rsid w:val="006612AA"/>
    <w:rsid w:val="006659FE"/>
    <w:rsid w:val="006661F8"/>
    <w:rsid w:val="00671261"/>
    <w:rsid w:val="0067271A"/>
    <w:rsid w:val="00674F1E"/>
    <w:rsid w:val="006774C3"/>
    <w:rsid w:val="00680104"/>
    <w:rsid w:val="00682277"/>
    <w:rsid w:val="00682328"/>
    <w:rsid w:val="00683A2F"/>
    <w:rsid w:val="00687E61"/>
    <w:rsid w:val="006905CE"/>
    <w:rsid w:val="00692A45"/>
    <w:rsid w:val="00697B13"/>
    <w:rsid w:val="006A1588"/>
    <w:rsid w:val="006A220C"/>
    <w:rsid w:val="006A515E"/>
    <w:rsid w:val="006B41E2"/>
    <w:rsid w:val="006B4218"/>
    <w:rsid w:val="006C0EF4"/>
    <w:rsid w:val="006C19BF"/>
    <w:rsid w:val="006C3F52"/>
    <w:rsid w:val="006C41CB"/>
    <w:rsid w:val="006D68D9"/>
    <w:rsid w:val="006E3924"/>
    <w:rsid w:val="006E5B56"/>
    <w:rsid w:val="006E6C6B"/>
    <w:rsid w:val="006F0464"/>
    <w:rsid w:val="006F591E"/>
    <w:rsid w:val="00702B3D"/>
    <w:rsid w:val="00703099"/>
    <w:rsid w:val="00703724"/>
    <w:rsid w:val="007064E3"/>
    <w:rsid w:val="00710DB5"/>
    <w:rsid w:val="00715016"/>
    <w:rsid w:val="00726C28"/>
    <w:rsid w:val="00727DA9"/>
    <w:rsid w:val="007365FD"/>
    <w:rsid w:val="00737274"/>
    <w:rsid w:val="00740951"/>
    <w:rsid w:val="007418A9"/>
    <w:rsid w:val="007426D2"/>
    <w:rsid w:val="00744844"/>
    <w:rsid w:val="00744E29"/>
    <w:rsid w:val="00747438"/>
    <w:rsid w:val="00754581"/>
    <w:rsid w:val="00755E4D"/>
    <w:rsid w:val="007629A2"/>
    <w:rsid w:val="0076598F"/>
    <w:rsid w:val="007660B2"/>
    <w:rsid w:val="0078568C"/>
    <w:rsid w:val="00785F56"/>
    <w:rsid w:val="00786F47"/>
    <w:rsid w:val="0079435B"/>
    <w:rsid w:val="00795EFA"/>
    <w:rsid w:val="00796159"/>
    <w:rsid w:val="0079624E"/>
    <w:rsid w:val="00796B22"/>
    <w:rsid w:val="007A5CE5"/>
    <w:rsid w:val="007A676A"/>
    <w:rsid w:val="007B28DC"/>
    <w:rsid w:val="007B5461"/>
    <w:rsid w:val="007D59A7"/>
    <w:rsid w:val="007D6E8F"/>
    <w:rsid w:val="007D79C8"/>
    <w:rsid w:val="007D7C4D"/>
    <w:rsid w:val="007E1A6F"/>
    <w:rsid w:val="007E1BE9"/>
    <w:rsid w:val="007E3A79"/>
    <w:rsid w:val="007E5CE8"/>
    <w:rsid w:val="007F08AC"/>
    <w:rsid w:val="007F7E15"/>
    <w:rsid w:val="007F7F42"/>
    <w:rsid w:val="00801C64"/>
    <w:rsid w:val="00820F3C"/>
    <w:rsid w:val="008219F9"/>
    <w:rsid w:val="0082339B"/>
    <w:rsid w:val="00832BB2"/>
    <w:rsid w:val="0083706E"/>
    <w:rsid w:val="00837BBC"/>
    <w:rsid w:val="00846C9F"/>
    <w:rsid w:val="00846E15"/>
    <w:rsid w:val="00852592"/>
    <w:rsid w:val="00853551"/>
    <w:rsid w:val="00856430"/>
    <w:rsid w:val="008612DC"/>
    <w:rsid w:val="00861405"/>
    <w:rsid w:val="0086266D"/>
    <w:rsid w:val="0086282C"/>
    <w:rsid w:val="00862DE0"/>
    <w:rsid w:val="008633AD"/>
    <w:rsid w:val="00864965"/>
    <w:rsid w:val="00865B47"/>
    <w:rsid w:val="00865ECB"/>
    <w:rsid w:val="00866AE7"/>
    <w:rsid w:val="00871249"/>
    <w:rsid w:val="00871FC6"/>
    <w:rsid w:val="00874204"/>
    <w:rsid w:val="00876DB8"/>
    <w:rsid w:val="00880EF9"/>
    <w:rsid w:val="00880FF0"/>
    <w:rsid w:val="0088111C"/>
    <w:rsid w:val="008811B3"/>
    <w:rsid w:val="00890215"/>
    <w:rsid w:val="008914BE"/>
    <w:rsid w:val="0089297F"/>
    <w:rsid w:val="008A0388"/>
    <w:rsid w:val="008A57A9"/>
    <w:rsid w:val="008A72C1"/>
    <w:rsid w:val="008C0618"/>
    <w:rsid w:val="008C0AEB"/>
    <w:rsid w:val="008C0AFB"/>
    <w:rsid w:val="008D15B9"/>
    <w:rsid w:val="008D2A2B"/>
    <w:rsid w:val="008D532F"/>
    <w:rsid w:val="008E07D2"/>
    <w:rsid w:val="008E2372"/>
    <w:rsid w:val="008E4BDB"/>
    <w:rsid w:val="008F0C5B"/>
    <w:rsid w:val="008F25DD"/>
    <w:rsid w:val="008F38AD"/>
    <w:rsid w:val="0090025A"/>
    <w:rsid w:val="00900E82"/>
    <w:rsid w:val="00901FF4"/>
    <w:rsid w:val="00904436"/>
    <w:rsid w:val="009075C2"/>
    <w:rsid w:val="009139FC"/>
    <w:rsid w:val="009170FD"/>
    <w:rsid w:val="0091776F"/>
    <w:rsid w:val="00931D9C"/>
    <w:rsid w:val="0094343D"/>
    <w:rsid w:val="00946280"/>
    <w:rsid w:val="00946A71"/>
    <w:rsid w:val="00950013"/>
    <w:rsid w:val="00957689"/>
    <w:rsid w:val="00960C06"/>
    <w:rsid w:val="00962AE0"/>
    <w:rsid w:val="00962FF9"/>
    <w:rsid w:val="009630DF"/>
    <w:rsid w:val="00963CC1"/>
    <w:rsid w:val="00966C52"/>
    <w:rsid w:val="009723B9"/>
    <w:rsid w:val="00974CC0"/>
    <w:rsid w:val="00976D08"/>
    <w:rsid w:val="00980387"/>
    <w:rsid w:val="00982FCF"/>
    <w:rsid w:val="00986FC3"/>
    <w:rsid w:val="0098793B"/>
    <w:rsid w:val="009904C7"/>
    <w:rsid w:val="00993F94"/>
    <w:rsid w:val="0099790A"/>
    <w:rsid w:val="00997E8B"/>
    <w:rsid w:val="009A3ECF"/>
    <w:rsid w:val="009B1AD3"/>
    <w:rsid w:val="009D2542"/>
    <w:rsid w:val="009D61DF"/>
    <w:rsid w:val="009E026E"/>
    <w:rsid w:val="009E24DC"/>
    <w:rsid w:val="009E3DAB"/>
    <w:rsid w:val="009E4C92"/>
    <w:rsid w:val="009E4E90"/>
    <w:rsid w:val="009E6418"/>
    <w:rsid w:val="009E7BD0"/>
    <w:rsid w:val="009F4B1F"/>
    <w:rsid w:val="009F6FD1"/>
    <w:rsid w:val="009F703E"/>
    <w:rsid w:val="009F76D2"/>
    <w:rsid w:val="009F7CFE"/>
    <w:rsid w:val="00A004E7"/>
    <w:rsid w:val="00A045A2"/>
    <w:rsid w:val="00A0578A"/>
    <w:rsid w:val="00A05EA5"/>
    <w:rsid w:val="00A06ACF"/>
    <w:rsid w:val="00A07D35"/>
    <w:rsid w:val="00A07DF6"/>
    <w:rsid w:val="00A12266"/>
    <w:rsid w:val="00A13DCA"/>
    <w:rsid w:val="00A153E8"/>
    <w:rsid w:val="00A17167"/>
    <w:rsid w:val="00A17672"/>
    <w:rsid w:val="00A17718"/>
    <w:rsid w:val="00A23D84"/>
    <w:rsid w:val="00A25162"/>
    <w:rsid w:val="00A27F12"/>
    <w:rsid w:val="00A33671"/>
    <w:rsid w:val="00A35825"/>
    <w:rsid w:val="00A41581"/>
    <w:rsid w:val="00A45E7A"/>
    <w:rsid w:val="00A5095C"/>
    <w:rsid w:val="00A62DEF"/>
    <w:rsid w:val="00A66170"/>
    <w:rsid w:val="00A676CA"/>
    <w:rsid w:val="00A70058"/>
    <w:rsid w:val="00A764CC"/>
    <w:rsid w:val="00A819BB"/>
    <w:rsid w:val="00A82281"/>
    <w:rsid w:val="00A9322B"/>
    <w:rsid w:val="00AA1251"/>
    <w:rsid w:val="00AB3BB5"/>
    <w:rsid w:val="00AB3FE3"/>
    <w:rsid w:val="00AD1489"/>
    <w:rsid w:val="00AD372F"/>
    <w:rsid w:val="00AD6ED5"/>
    <w:rsid w:val="00AE17B0"/>
    <w:rsid w:val="00AE18ED"/>
    <w:rsid w:val="00AE2FFE"/>
    <w:rsid w:val="00AE52BA"/>
    <w:rsid w:val="00AE7B90"/>
    <w:rsid w:val="00AE7BEF"/>
    <w:rsid w:val="00AF01C8"/>
    <w:rsid w:val="00AF1457"/>
    <w:rsid w:val="00AF1C39"/>
    <w:rsid w:val="00AF611C"/>
    <w:rsid w:val="00B00C4E"/>
    <w:rsid w:val="00B1367C"/>
    <w:rsid w:val="00B13A08"/>
    <w:rsid w:val="00B16C40"/>
    <w:rsid w:val="00B17C8E"/>
    <w:rsid w:val="00B25304"/>
    <w:rsid w:val="00B30C29"/>
    <w:rsid w:val="00B3530C"/>
    <w:rsid w:val="00B3559C"/>
    <w:rsid w:val="00B35661"/>
    <w:rsid w:val="00B3570C"/>
    <w:rsid w:val="00B432C6"/>
    <w:rsid w:val="00B43F06"/>
    <w:rsid w:val="00B553A5"/>
    <w:rsid w:val="00B55B4B"/>
    <w:rsid w:val="00B60E4C"/>
    <w:rsid w:val="00B6195E"/>
    <w:rsid w:val="00B65049"/>
    <w:rsid w:val="00B66F71"/>
    <w:rsid w:val="00B70E53"/>
    <w:rsid w:val="00B73F6C"/>
    <w:rsid w:val="00B7582F"/>
    <w:rsid w:val="00B7629B"/>
    <w:rsid w:val="00B86FE0"/>
    <w:rsid w:val="00B91249"/>
    <w:rsid w:val="00B94303"/>
    <w:rsid w:val="00B957E4"/>
    <w:rsid w:val="00B95A6B"/>
    <w:rsid w:val="00BA0054"/>
    <w:rsid w:val="00BA24A7"/>
    <w:rsid w:val="00BA5350"/>
    <w:rsid w:val="00BA6111"/>
    <w:rsid w:val="00BA667C"/>
    <w:rsid w:val="00BA679B"/>
    <w:rsid w:val="00BB1F59"/>
    <w:rsid w:val="00BB4D81"/>
    <w:rsid w:val="00BB5035"/>
    <w:rsid w:val="00BC0BEF"/>
    <w:rsid w:val="00BC1F65"/>
    <w:rsid w:val="00BC30D8"/>
    <w:rsid w:val="00BC45DC"/>
    <w:rsid w:val="00BC4BA8"/>
    <w:rsid w:val="00BC718C"/>
    <w:rsid w:val="00BC747B"/>
    <w:rsid w:val="00BD5BF5"/>
    <w:rsid w:val="00BD7130"/>
    <w:rsid w:val="00BE4C46"/>
    <w:rsid w:val="00BE5C84"/>
    <w:rsid w:val="00BE7BC4"/>
    <w:rsid w:val="00BF0143"/>
    <w:rsid w:val="00BF1732"/>
    <w:rsid w:val="00BF229E"/>
    <w:rsid w:val="00BF5B85"/>
    <w:rsid w:val="00C005E4"/>
    <w:rsid w:val="00C16171"/>
    <w:rsid w:val="00C17BB4"/>
    <w:rsid w:val="00C21DDC"/>
    <w:rsid w:val="00C23C63"/>
    <w:rsid w:val="00C25618"/>
    <w:rsid w:val="00C32868"/>
    <w:rsid w:val="00C36252"/>
    <w:rsid w:val="00C42554"/>
    <w:rsid w:val="00C43E01"/>
    <w:rsid w:val="00C43FAD"/>
    <w:rsid w:val="00C46FCE"/>
    <w:rsid w:val="00C50B3E"/>
    <w:rsid w:val="00C53555"/>
    <w:rsid w:val="00C53B04"/>
    <w:rsid w:val="00C56D5F"/>
    <w:rsid w:val="00C617B4"/>
    <w:rsid w:val="00C70F2A"/>
    <w:rsid w:val="00C73528"/>
    <w:rsid w:val="00C74084"/>
    <w:rsid w:val="00C770D9"/>
    <w:rsid w:val="00C80CB8"/>
    <w:rsid w:val="00C8344B"/>
    <w:rsid w:val="00C900CE"/>
    <w:rsid w:val="00C925B4"/>
    <w:rsid w:val="00C9614D"/>
    <w:rsid w:val="00C969AE"/>
    <w:rsid w:val="00CA1D33"/>
    <w:rsid w:val="00CA24C7"/>
    <w:rsid w:val="00CA3AD6"/>
    <w:rsid w:val="00CB3894"/>
    <w:rsid w:val="00CB4478"/>
    <w:rsid w:val="00CC1406"/>
    <w:rsid w:val="00CC3C97"/>
    <w:rsid w:val="00CD2EC5"/>
    <w:rsid w:val="00CD3029"/>
    <w:rsid w:val="00CD3EE1"/>
    <w:rsid w:val="00CD7255"/>
    <w:rsid w:val="00CE5846"/>
    <w:rsid w:val="00CE669D"/>
    <w:rsid w:val="00CE6B9F"/>
    <w:rsid w:val="00CF5B90"/>
    <w:rsid w:val="00D03372"/>
    <w:rsid w:val="00D03428"/>
    <w:rsid w:val="00D06905"/>
    <w:rsid w:val="00D15EB8"/>
    <w:rsid w:val="00D20F3D"/>
    <w:rsid w:val="00D23287"/>
    <w:rsid w:val="00D360E6"/>
    <w:rsid w:val="00D40E14"/>
    <w:rsid w:val="00D45C1D"/>
    <w:rsid w:val="00D4696A"/>
    <w:rsid w:val="00D50784"/>
    <w:rsid w:val="00D52CA8"/>
    <w:rsid w:val="00D57A14"/>
    <w:rsid w:val="00D630CB"/>
    <w:rsid w:val="00D632CC"/>
    <w:rsid w:val="00D7185D"/>
    <w:rsid w:val="00D71A08"/>
    <w:rsid w:val="00D73BBC"/>
    <w:rsid w:val="00D75266"/>
    <w:rsid w:val="00D81984"/>
    <w:rsid w:val="00D8303C"/>
    <w:rsid w:val="00D83C16"/>
    <w:rsid w:val="00D86380"/>
    <w:rsid w:val="00D92247"/>
    <w:rsid w:val="00D93EF1"/>
    <w:rsid w:val="00D96308"/>
    <w:rsid w:val="00DA3E5F"/>
    <w:rsid w:val="00DA5BFB"/>
    <w:rsid w:val="00DA737F"/>
    <w:rsid w:val="00DB0744"/>
    <w:rsid w:val="00DB187F"/>
    <w:rsid w:val="00DB2E88"/>
    <w:rsid w:val="00DB2FB8"/>
    <w:rsid w:val="00DB3612"/>
    <w:rsid w:val="00DB4908"/>
    <w:rsid w:val="00DC1251"/>
    <w:rsid w:val="00DC46CF"/>
    <w:rsid w:val="00DC6C6D"/>
    <w:rsid w:val="00DD1E54"/>
    <w:rsid w:val="00DD5D91"/>
    <w:rsid w:val="00DD5DE8"/>
    <w:rsid w:val="00DF26B8"/>
    <w:rsid w:val="00DF41CD"/>
    <w:rsid w:val="00DF6B41"/>
    <w:rsid w:val="00E01FFD"/>
    <w:rsid w:val="00E0278A"/>
    <w:rsid w:val="00E1031E"/>
    <w:rsid w:val="00E118FE"/>
    <w:rsid w:val="00E13A48"/>
    <w:rsid w:val="00E1406A"/>
    <w:rsid w:val="00E1425C"/>
    <w:rsid w:val="00E14387"/>
    <w:rsid w:val="00E1556C"/>
    <w:rsid w:val="00E15B7E"/>
    <w:rsid w:val="00E15C94"/>
    <w:rsid w:val="00E16F88"/>
    <w:rsid w:val="00E1702C"/>
    <w:rsid w:val="00E223CD"/>
    <w:rsid w:val="00E2266E"/>
    <w:rsid w:val="00E25DB2"/>
    <w:rsid w:val="00E31052"/>
    <w:rsid w:val="00E311A1"/>
    <w:rsid w:val="00E35BBA"/>
    <w:rsid w:val="00E36AB5"/>
    <w:rsid w:val="00E36C67"/>
    <w:rsid w:val="00E36C7E"/>
    <w:rsid w:val="00E418A2"/>
    <w:rsid w:val="00E42574"/>
    <w:rsid w:val="00E42688"/>
    <w:rsid w:val="00E4318F"/>
    <w:rsid w:val="00E46B93"/>
    <w:rsid w:val="00E4777E"/>
    <w:rsid w:val="00E5253D"/>
    <w:rsid w:val="00E53C59"/>
    <w:rsid w:val="00E56586"/>
    <w:rsid w:val="00E57521"/>
    <w:rsid w:val="00E60979"/>
    <w:rsid w:val="00E658EA"/>
    <w:rsid w:val="00E67703"/>
    <w:rsid w:val="00E721DA"/>
    <w:rsid w:val="00E74258"/>
    <w:rsid w:val="00E75D5E"/>
    <w:rsid w:val="00E90CDD"/>
    <w:rsid w:val="00E931AD"/>
    <w:rsid w:val="00E937AA"/>
    <w:rsid w:val="00E93DB3"/>
    <w:rsid w:val="00E9502C"/>
    <w:rsid w:val="00EA280B"/>
    <w:rsid w:val="00EA4D95"/>
    <w:rsid w:val="00EA7694"/>
    <w:rsid w:val="00EB372E"/>
    <w:rsid w:val="00EB420F"/>
    <w:rsid w:val="00EB5019"/>
    <w:rsid w:val="00EB579F"/>
    <w:rsid w:val="00EC2300"/>
    <w:rsid w:val="00EC4A8C"/>
    <w:rsid w:val="00EC4D05"/>
    <w:rsid w:val="00EC73DF"/>
    <w:rsid w:val="00ED1660"/>
    <w:rsid w:val="00ED55F5"/>
    <w:rsid w:val="00ED673C"/>
    <w:rsid w:val="00ED6AED"/>
    <w:rsid w:val="00EE357C"/>
    <w:rsid w:val="00EE7282"/>
    <w:rsid w:val="00EF227C"/>
    <w:rsid w:val="00EF3028"/>
    <w:rsid w:val="00EF7805"/>
    <w:rsid w:val="00F00650"/>
    <w:rsid w:val="00F01B97"/>
    <w:rsid w:val="00F051A4"/>
    <w:rsid w:val="00F1233E"/>
    <w:rsid w:val="00F17054"/>
    <w:rsid w:val="00F21442"/>
    <w:rsid w:val="00F275B4"/>
    <w:rsid w:val="00F2775F"/>
    <w:rsid w:val="00F36C02"/>
    <w:rsid w:val="00F3772E"/>
    <w:rsid w:val="00F448D3"/>
    <w:rsid w:val="00F51DFA"/>
    <w:rsid w:val="00F57195"/>
    <w:rsid w:val="00F7762B"/>
    <w:rsid w:val="00F83AB3"/>
    <w:rsid w:val="00F91DD2"/>
    <w:rsid w:val="00F94D6B"/>
    <w:rsid w:val="00F9645A"/>
    <w:rsid w:val="00F97D5F"/>
    <w:rsid w:val="00FA1230"/>
    <w:rsid w:val="00FA1EE6"/>
    <w:rsid w:val="00FA62A4"/>
    <w:rsid w:val="00FB13DE"/>
    <w:rsid w:val="00FB404A"/>
    <w:rsid w:val="00FB760E"/>
    <w:rsid w:val="00FC185F"/>
    <w:rsid w:val="00FC40BE"/>
    <w:rsid w:val="00FC4F18"/>
    <w:rsid w:val="00FC6CD3"/>
    <w:rsid w:val="00FD1558"/>
    <w:rsid w:val="00FD69ED"/>
    <w:rsid w:val="00FE6742"/>
    <w:rsid w:val="00FF552A"/>
    <w:rsid w:val="00FF5892"/>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r-Latn-CS" w:eastAsia="sr-Latn-C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1F1"/>
    <w:pPr>
      <w:spacing w:after="120"/>
      <w:jc w:val="both"/>
    </w:pPr>
    <w:rPr>
      <w:rFonts w:ascii="Arial" w:eastAsia="Times New Roman" w:hAnsi="Arial"/>
      <w:sz w:val="24"/>
      <w:lang w:val="sr-Cyrl-CS" w:eastAsia="ar-SA"/>
    </w:rPr>
  </w:style>
  <w:style w:type="paragraph" w:styleId="Heading1">
    <w:name w:val="heading 1"/>
    <w:aliases w:val="Headline 1,_wsü1,H1,num.                          1,U1,T1,H1&lt;------------------,h1,Char2,Ctrl+1,angela1,Fab-1,Name,Überschrift 1a,Überschrift 1 ohne,Überschrift 0,Anlagenüberschrift1,Headline1,Headline1:Überschrift 1,OdsKap1,Heading 10"/>
    <w:basedOn w:val="Normal"/>
    <w:next w:val="Normal"/>
    <w:link w:val="Heading1Char"/>
    <w:uiPriority w:val="9"/>
    <w:qFormat/>
    <w:rsid w:val="005C04A6"/>
    <w:pPr>
      <w:keepNext/>
      <w:numPr>
        <w:numId w:val="4"/>
      </w:numPr>
      <w:tabs>
        <w:tab w:val="left" w:pos="432"/>
      </w:tabs>
      <w:spacing w:before="240" w:after="240"/>
      <w:outlineLvl w:val="0"/>
    </w:pPr>
    <w:rPr>
      <w:b/>
      <w:bCs/>
      <w:noProof/>
    </w:rPr>
  </w:style>
  <w:style w:type="paragraph" w:styleId="Heading2">
    <w:name w:val="heading 2"/>
    <w:aliases w:val="Small Chapter),Reset numbering,_wsü2,h2,Head2,2,H2,l2,Header2,U2,T2,U21,T21,H2&lt;------------------,ASAPHeading 2,Headline 2,Gliederung2,Ü2_neu,Fab-2,Headline_2,TF-Overskrit 2,sub-sect,dd heading 2,dh2,Chapter Title,heading 2,I2,l2+toc 2,2nd lev"/>
    <w:basedOn w:val="Normal"/>
    <w:next w:val="Normal"/>
    <w:link w:val="Heading2Char"/>
    <w:uiPriority w:val="9"/>
    <w:unhideWhenUsed/>
    <w:qFormat/>
    <w:rsid w:val="005F3E5D"/>
    <w:pPr>
      <w:numPr>
        <w:ilvl w:val="1"/>
        <w:numId w:val="34"/>
      </w:numPr>
      <w:tabs>
        <w:tab w:val="center" w:pos="567"/>
        <w:tab w:val="center" w:pos="7938"/>
      </w:tabs>
      <w:spacing w:before="240"/>
      <w:ind w:left="360"/>
      <w:outlineLvl w:val="1"/>
    </w:pPr>
    <w:rPr>
      <w:rFonts w:cs="Arial"/>
      <w:b/>
      <w:szCs w:val="24"/>
    </w:rPr>
  </w:style>
  <w:style w:type="paragraph" w:styleId="Heading3">
    <w:name w:val="heading 3"/>
    <w:aliases w:val="_wsü3,Überschrift 3                                     3,H3,num.                                              3,h3,Head3,3,Level 3 Head,l3,h31,Head31,31,Level 3 Head1,H31,l31,H3&lt;------------------,Char1 Char,Char1, Char1 Char,M"/>
    <w:basedOn w:val="Normal"/>
    <w:next w:val="Normal"/>
    <w:link w:val="Heading3Char"/>
    <w:unhideWhenUsed/>
    <w:qFormat/>
    <w:rsid w:val="00381E24"/>
    <w:pPr>
      <w:numPr>
        <w:ilvl w:val="2"/>
        <w:numId w:val="34"/>
      </w:numPr>
      <w:spacing w:before="240"/>
      <w:ind w:left="851" w:hanging="851"/>
      <w:outlineLvl w:val="2"/>
    </w:pPr>
    <w:rPr>
      <w:rFonts w:cs="Arial"/>
      <w:b/>
      <w:szCs w:val="24"/>
      <w:lang w:val="sr-Latn-CS"/>
    </w:rPr>
  </w:style>
  <w:style w:type="paragraph" w:styleId="Heading4">
    <w:name w:val="heading 4"/>
    <w:aliases w:val="_wsü4,H4,num.                                               4,h4,ASAPHeading 4,Fab-4,T5,U4,T4,Pro Headline 4,OdsKap4,Title 1,Headline4,Header 4,(Strg+4),Kapitel4,Gliederung 4,(Alt+4),H41,(Alt+4)1,H42,(Alt+4)2,H43,(Alt+4)3,H44,(Alt+4)4,H45,H411"/>
    <w:basedOn w:val="Normal"/>
    <w:next w:val="Normal"/>
    <w:link w:val="Heading4Char"/>
    <w:unhideWhenUsed/>
    <w:qFormat/>
    <w:rsid w:val="0067271A"/>
    <w:pPr>
      <w:keepNext/>
      <w:numPr>
        <w:ilvl w:val="3"/>
        <w:numId w:val="17"/>
      </w:numPr>
      <w:spacing w:before="240" w:line="260" w:lineRule="atLeast"/>
      <w:outlineLvl w:val="3"/>
    </w:pPr>
  </w:style>
  <w:style w:type="paragraph" w:styleId="Heading5">
    <w:name w:val="heading 5"/>
    <w:aliases w:val="Headline5,nmhd5,Pro Headline 5,H5,h5,Heading 5-1,ASAPHeading 5,(Strg+5),Level 3 - i,Block Label,Roman list,PIM 5,Atlanthd3,Atlanthd31,Atlanthd32,Atlanthd33,Atlanthd34,Atlanthd311,Atlanthd35,Atlanthd36,Atlanthd312,Atlanthd37,Atlanthd38,Atlanthd"/>
    <w:basedOn w:val="Normal"/>
    <w:next w:val="Normal"/>
    <w:link w:val="Heading5Char"/>
    <w:uiPriority w:val="9"/>
    <w:unhideWhenUsed/>
    <w:qFormat/>
    <w:rsid w:val="00281A58"/>
    <w:pPr>
      <w:keepNext/>
      <w:keepLines/>
      <w:spacing w:before="200" w:line="260" w:lineRule="atLeast"/>
      <w:ind w:left="1008" w:hanging="1008"/>
      <w:jc w:val="left"/>
      <w:outlineLvl w:val="4"/>
    </w:pPr>
    <w:rPr>
      <w:rFonts w:ascii="Cambria" w:hAnsi="Cambria"/>
      <w:color w:val="243F60"/>
      <w:sz w:val="22"/>
      <w:szCs w:val="22"/>
      <w:lang w:val="en-US" w:eastAsia="de-DE"/>
    </w:rPr>
  </w:style>
  <w:style w:type="paragraph" w:styleId="Heading6">
    <w:name w:val="heading 6"/>
    <w:aliases w:val="ASAPHeading 6,num.                                       6,Legal Level 1.,H6,PIM 6,6,h6,Bullet list,cnp,Caption number (page-wide),Tables,sub-dash,sd,5,Pro Headline 6"/>
    <w:basedOn w:val="Normal"/>
    <w:next w:val="Normal"/>
    <w:link w:val="Heading6Char"/>
    <w:uiPriority w:val="9"/>
    <w:unhideWhenUsed/>
    <w:qFormat/>
    <w:rsid w:val="001A201E"/>
    <w:pPr>
      <w:spacing w:before="240" w:after="60"/>
      <w:outlineLvl w:val="5"/>
    </w:pPr>
    <w:rPr>
      <w:rFonts w:ascii="Calibri" w:hAnsi="Calibri"/>
      <w:b/>
      <w:bCs/>
      <w:sz w:val="22"/>
      <w:szCs w:val="22"/>
    </w:rPr>
  </w:style>
  <w:style w:type="paragraph" w:styleId="Heading7">
    <w:name w:val="heading 7"/>
    <w:aliases w:val="num.                                       7,Pro Headline 7,ASAPHeading 7,(Strg+7),Heading 7 (do not use),Legal Level 1.1.,letter list,lettered list,cnc,Caption number (column-wide),L7"/>
    <w:basedOn w:val="Normal"/>
    <w:next w:val="Normal"/>
    <w:link w:val="Heading7Char"/>
    <w:uiPriority w:val="9"/>
    <w:unhideWhenUsed/>
    <w:qFormat/>
    <w:rsid w:val="00281A58"/>
    <w:pPr>
      <w:keepNext/>
      <w:keepLines/>
      <w:spacing w:before="200" w:line="260" w:lineRule="atLeast"/>
      <w:ind w:left="1296" w:hanging="1296"/>
      <w:jc w:val="left"/>
      <w:outlineLvl w:val="6"/>
    </w:pPr>
    <w:rPr>
      <w:rFonts w:ascii="Cambria" w:hAnsi="Cambria"/>
      <w:i/>
      <w:iCs/>
      <w:color w:val="404040"/>
      <w:sz w:val="22"/>
      <w:szCs w:val="22"/>
      <w:lang w:val="en-US" w:eastAsia="de-DE"/>
    </w:rPr>
  </w:style>
  <w:style w:type="paragraph" w:styleId="Heading8">
    <w:name w:val="heading 8"/>
    <w:aliases w:val="num.                                      8,Listings,Listings1,Listings2,Listings3,Listings11,Listings21,Listings4,Listings12,Listings22,Listings5,Listings13,Listings23,Listings31,Listings111,Listings211,Listings41,Listings121,Listings221,8,h8"/>
    <w:basedOn w:val="Normal"/>
    <w:next w:val="Normal"/>
    <w:link w:val="Heading8Char"/>
    <w:uiPriority w:val="9"/>
    <w:unhideWhenUsed/>
    <w:qFormat/>
    <w:rsid w:val="00281A58"/>
    <w:pPr>
      <w:keepNext/>
      <w:keepLines/>
      <w:spacing w:before="200" w:line="260" w:lineRule="atLeast"/>
      <w:ind w:left="1440" w:hanging="1440"/>
      <w:jc w:val="left"/>
      <w:outlineLvl w:val="7"/>
    </w:pPr>
    <w:rPr>
      <w:rFonts w:ascii="Cambria" w:hAnsi="Cambria"/>
      <w:color w:val="404040"/>
      <w:sz w:val="20"/>
      <w:lang w:val="en-US" w:eastAsia="de-DE"/>
    </w:rPr>
  </w:style>
  <w:style w:type="paragraph" w:styleId="Heading9">
    <w:name w:val="heading 9"/>
    <w:aliases w:val="num.                                        9,Glossar/Index,Appendix Heads,Appendix Heads1,Appendix Heads2,Appendix Heads3,Appendix Heads11,Appendix Heads21,Appendix Heads4,Appendix Heads12,Appendix Heads22,Appendix Heads5,Appendix Heads13,PIM"/>
    <w:basedOn w:val="Normal"/>
    <w:next w:val="Normal"/>
    <w:link w:val="Heading9Char"/>
    <w:uiPriority w:val="9"/>
    <w:unhideWhenUsed/>
    <w:qFormat/>
    <w:rsid w:val="00281A58"/>
    <w:pPr>
      <w:keepNext/>
      <w:keepLines/>
      <w:spacing w:before="200" w:line="260" w:lineRule="atLeast"/>
      <w:ind w:left="1584" w:hanging="1584"/>
      <w:jc w:val="left"/>
      <w:outlineLvl w:val="8"/>
    </w:pPr>
    <w:rPr>
      <w:rFonts w:ascii="Cambria" w:hAnsi="Cambria"/>
      <w:i/>
      <w:iCs/>
      <w:color w:val="404040"/>
      <w:sz w:val="20"/>
      <w:lang w:val="en-US"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line 1 Char,_wsü1 Char,H1 Char,num.                          1 Char,U1 Char,T1 Char,H1&lt;------------------ Char,h1 Char,Char2 Char,Ctrl+1 Char,angela1 Char,Fab-1 Char,Name Char,Überschrift 1a Char,Überschrift 1 ohne Char,Headline1 Char"/>
    <w:link w:val="Heading1"/>
    <w:uiPriority w:val="9"/>
    <w:rsid w:val="005C04A6"/>
    <w:rPr>
      <w:rFonts w:ascii="Arial" w:eastAsia="Times New Roman" w:hAnsi="Arial"/>
      <w:b/>
      <w:bCs/>
      <w:noProof/>
      <w:sz w:val="24"/>
      <w:lang w:val="sr-Cyrl-CS" w:eastAsia="ar-SA"/>
    </w:rPr>
  </w:style>
  <w:style w:type="character" w:customStyle="1" w:styleId="Heading2Char">
    <w:name w:val="Heading 2 Char"/>
    <w:aliases w:val="Small Chapter) Char,Reset numbering Char,_wsü2 Char,h2 Char,Head2 Char,2 Char,H2 Char,l2 Char,Header2 Char,U2 Char,T2 Char,U21 Char,T21 Char,H2&lt;------------------ Char,ASAPHeading 2 Char,Headline 2 Char,Gliederung2 Char,Ü2_neu Char"/>
    <w:link w:val="Heading2"/>
    <w:uiPriority w:val="9"/>
    <w:rsid w:val="005F3E5D"/>
    <w:rPr>
      <w:rFonts w:ascii="Arial" w:eastAsia="Times New Roman" w:hAnsi="Arial" w:cs="Arial"/>
      <w:b/>
      <w:sz w:val="24"/>
      <w:szCs w:val="24"/>
      <w:lang w:val="sr-Cyrl-CS" w:eastAsia="ar-SA"/>
    </w:rPr>
  </w:style>
  <w:style w:type="character" w:customStyle="1" w:styleId="Heading3Char">
    <w:name w:val="Heading 3 Char"/>
    <w:aliases w:val="_wsü3 Char,Überschrift 3                                     3 Char,H3 Char,num.                                              3 Char,h3 Char,Head3 Char,3 Char,Level 3 Head Char,l3 Char,h31 Char,Head31 Char,31 Char,Level 3 Head1 Char"/>
    <w:link w:val="Heading3"/>
    <w:rsid w:val="00381E24"/>
    <w:rPr>
      <w:rFonts w:ascii="Arial" w:eastAsia="Times New Roman" w:hAnsi="Arial" w:cs="Arial"/>
      <w:b/>
      <w:sz w:val="24"/>
      <w:szCs w:val="24"/>
      <w:lang w:val="sr-Latn-CS" w:eastAsia="ar-SA"/>
    </w:rPr>
  </w:style>
  <w:style w:type="character" w:customStyle="1" w:styleId="Heading4Char">
    <w:name w:val="Heading 4 Char"/>
    <w:aliases w:val="_wsü4 Char,H4 Char,num.                                               4 Char,h4 Char,ASAPHeading 4 Char,Fab-4 Char,T5 Char,U4 Char,T4 Char,Pro Headline 4 Char,OdsKap4 Char,Title 1 Char,Headline4 Char,Header 4 Char,(Strg+4) Char,H41 Char"/>
    <w:link w:val="Heading4"/>
    <w:rsid w:val="0067271A"/>
    <w:rPr>
      <w:rFonts w:ascii="Arial" w:eastAsia="Times New Roman" w:hAnsi="Arial"/>
      <w:sz w:val="24"/>
      <w:lang w:eastAsia="ar-SA"/>
    </w:rPr>
  </w:style>
  <w:style w:type="character" w:customStyle="1" w:styleId="Heading6Char">
    <w:name w:val="Heading 6 Char"/>
    <w:aliases w:val="ASAPHeading 6 Char,num.                                       6 Char,Legal Level 1. Char,H6 Char,PIM 6 Char,6 Char,h6 Char,Bullet list Char,cnp Char,Caption number (page-wide) Char,Tables Char,sub-dash Char,sd Char,5 Char"/>
    <w:link w:val="Heading6"/>
    <w:uiPriority w:val="9"/>
    <w:rsid w:val="001A201E"/>
    <w:rPr>
      <w:rFonts w:ascii="Calibri" w:eastAsia="Times New Roman" w:hAnsi="Calibri" w:cs="Times New Roman"/>
      <w:b/>
      <w:bCs/>
      <w:lang w:val="sr-Cyrl-CS" w:eastAsia="ar-SA"/>
    </w:rPr>
  </w:style>
  <w:style w:type="character" w:styleId="Hyperlink">
    <w:name w:val="Hyperlink"/>
    <w:uiPriority w:val="99"/>
    <w:unhideWhenUsed/>
    <w:rsid w:val="001A201E"/>
    <w:rPr>
      <w:color w:val="0000FF"/>
      <w:u w:val="single"/>
    </w:rPr>
  </w:style>
  <w:style w:type="character" w:styleId="FollowedHyperlink">
    <w:name w:val="FollowedHyperlink"/>
    <w:uiPriority w:val="99"/>
    <w:unhideWhenUsed/>
    <w:rsid w:val="001A201E"/>
    <w:rPr>
      <w:color w:val="800080"/>
      <w:u w:val="single"/>
    </w:rPr>
  </w:style>
  <w:style w:type="paragraph" w:styleId="NormalWeb">
    <w:name w:val="Normal (Web)"/>
    <w:basedOn w:val="Normal"/>
    <w:unhideWhenUsed/>
    <w:rsid w:val="001A201E"/>
    <w:pPr>
      <w:spacing w:before="280" w:after="280"/>
    </w:pPr>
    <w:rPr>
      <w:szCs w:val="24"/>
      <w:lang w:val="en-US"/>
    </w:rPr>
  </w:style>
  <w:style w:type="paragraph" w:styleId="TOC1">
    <w:name w:val="toc 1"/>
    <w:basedOn w:val="Normal"/>
    <w:next w:val="Normal"/>
    <w:autoRedefine/>
    <w:uiPriority w:val="39"/>
    <w:unhideWhenUsed/>
    <w:rsid w:val="00523C23"/>
    <w:pPr>
      <w:tabs>
        <w:tab w:val="left" w:pos="440"/>
        <w:tab w:val="right" w:leader="dot" w:pos="9017"/>
      </w:tabs>
    </w:pPr>
    <w:rPr>
      <w:b/>
      <w:noProof/>
    </w:rPr>
  </w:style>
  <w:style w:type="paragraph" w:styleId="TOC2">
    <w:name w:val="toc 2"/>
    <w:basedOn w:val="Normal"/>
    <w:next w:val="Normal"/>
    <w:autoRedefine/>
    <w:uiPriority w:val="39"/>
    <w:unhideWhenUsed/>
    <w:rsid w:val="001A201E"/>
    <w:pPr>
      <w:tabs>
        <w:tab w:val="left" w:pos="880"/>
        <w:tab w:val="right" w:leader="dot" w:pos="9017"/>
      </w:tabs>
      <w:ind w:left="238"/>
    </w:pPr>
  </w:style>
  <w:style w:type="paragraph" w:styleId="TOC3">
    <w:name w:val="toc 3"/>
    <w:basedOn w:val="Normal"/>
    <w:next w:val="Normal"/>
    <w:autoRedefine/>
    <w:uiPriority w:val="39"/>
    <w:unhideWhenUsed/>
    <w:rsid w:val="001A201E"/>
    <w:pPr>
      <w:tabs>
        <w:tab w:val="left" w:pos="1540"/>
        <w:tab w:val="right" w:leader="dot" w:pos="9017"/>
      </w:tabs>
      <w:ind w:left="482"/>
    </w:pPr>
  </w:style>
  <w:style w:type="paragraph" w:styleId="CommentText">
    <w:name w:val="annotation text"/>
    <w:basedOn w:val="Normal"/>
    <w:link w:val="CommentTextChar"/>
    <w:uiPriority w:val="99"/>
    <w:unhideWhenUsed/>
    <w:rsid w:val="001A201E"/>
    <w:pPr>
      <w:jc w:val="left"/>
    </w:pPr>
    <w:rPr>
      <w:rFonts w:ascii="Times New Roman" w:hAnsi="Times New Roman"/>
      <w:sz w:val="20"/>
      <w:lang w:val="en-US" w:eastAsia="en-US"/>
    </w:rPr>
  </w:style>
  <w:style w:type="character" w:customStyle="1" w:styleId="CommentTextChar">
    <w:name w:val="Comment Text Char"/>
    <w:link w:val="CommentText"/>
    <w:uiPriority w:val="99"/>
    <w:rsid w:val="001A201E"/>
    <w:rPr>
      <w:rFonts w:ascii="Times New Roman" w:eastAsia="Times New Roman" w:hAnsi="Times New Roman" w:cs="Times New Roman"/>
      <w:sz w:val="20"/>
      <w:szCs w:val="20"/>
      <w:lang w:val="en-US"/>
    </w:rPr>
  </w:style>
  <w:style w:type="paragraph" w:styleId="Header">
    <w:name w:val="header"/>
    <w:aliases w:val="ho,header odd,hd,h,ITT i,%Header,h7"/>
    <w:basedOn w:val="Normal"/>
    <w:link w:val="HeaderChar"/>
    <w:uiPriority w:val="99"/>
    <w:unhideWhenUsed/>
    <w:rsid w:val="001A201E"/>
    <w:pPr>
      <w:tabs>
        <w:tab w:val="center" w:pos="4535"/>
        <w:tab w:val="right" w:pos="9071"/>
      </w:tabs>
    </w:pPr>
  </w:style>
  <w:style w:type="character" w:customStyle="1" w:styleId="HeaderChar">
    <w:name w:val="Header Char"/>
    <w:aliases w:val="ho Char,header odd Char,hd Char,h Char,ITT i Char,%Header Char,h7 Char"/>
    <w:link w:val="Header"/>
    <w:uiPriority w:val="99"/>
    <w:rsid w:val="001A201E"/>
    <w:rPr>
      <w:rFonts w:ascii="Arial" w:eastAsia="Times New Roman" w:hAnsi="Arial" w:cs="Times New Roman"/>
      <w:sz w:val="24"/>
      <w:szCs w:val="20"/>
      <w:lang w:val="sr-Cyrl-CS" w:eastAsia="ar-SA"/>
    </w:rPr>
  </w:style>
  <w:style w:type="paragraph" w:styleId="Footer">
    <w:name w:val="footer"/>
    <w:aliases w:val="f,fo,figure"/>
    <w:basedOn w:val="Normal"/>
    <w:link w:val="FooterChar"/>
    <w:uiPriority w:val="99"/>
    <w:unhideWhenUsed/>
    <w:rsid w:val="001A201E"/>
    <w:pPr>
      <w:tabs>
        <w:tab w:val="center" w:pos="4703"/>
        <w:tab w:val="right" w:pos="9406"/>
      </w:tabs>
    </w:pPr>
  </w:style>
  <w:style w:type="character" w:customStyle="1" w:styleId="FooterChar">
    <w:name w:val="Footer Char"/>
    <w:aliases w:val="f Char,fo Char,figure Char"/>
    <w:link w:val="Footer"/>
    <w:uiPriority w:val="99"/>
    <w:rsid w:val="001A201E"/>
    <w:rPr>
      <w:rFonts w:ascii="Arial" w:eastAsia="Times New Roman" w:hAnsi="Arial" w:cs="Times New Roman"/>
      <w:sz w:val="24"/>
      <w:szCs w:val="20"/>
      <w:lang w:val="sr-Cyrl-CS" w:eastAsia="ar-SA"/>
    </w:rPr>
  </w:style>
  <w:style w:type="paragraph" w:styleId="Caption">
    <w:name w:val="caption"/>
    <w:basedOn w:val="Normal"/>
    <w:unhideWhenUsed/>
    <w:qFormat/>
    <w:rsid w:val="001A201E"/>
    <w:pPr>
      <w:suppressLineNumbers/>
      <w:spacing w:before="120"/>
    </w:pPr>
    <w:rPr>
      <w:i/>
      <w:iCs/>
      <w:szCs w:val="24"/>
    </w:rPr>
  </w:style>
  <w:style w:type="paragraph" w:styleId="BodyText">
    <w:name w:val="Body Text"/>
    <w:aliases w:val="uvlaka 2,uvlaka 3,  uvlaka 2, uvlaka 3,Body Text 1,Tempo Body Text"/>
    <w:basedOn w:val="Normal"/>
    <w:link w:val="BodyTextChar"/>
    <w:uiPriority w:val="99"/>
    <w:unhideWhenUsed/>
    <w:rsid w:val="001A201E"/>
  </w:style>
  <w:style w:type="character" w:customStyle="1" w:styleId="BodyTextChar">
    <w:name w:val="Body Text Char"/>
    <w:aliases w:val="uvlaka 2 Char,uvlaka 3 Char,  uvlaka 2 Char, uvlaka 3 Char,Body Text 1 Char,Tempo Body Text Char"/>
    <w:link w:val="BodyText"/>
    <w:uiPriority w:val="99"/>
    <w:rsid w:val="001A201E"/>
    <w:rPr>
      <w:rFonts w:ascii="Arial" w:eastAsia="Times New Roman" w:hAnsi="Arial" w:cs="Times New Roman"/>
      <w:sz w:val="24"/>
      <w:szCs w:val="20"/>
      <w:lang w:val="sr-Cyrl-CS" w:eastAsia="ar-SA"/>
    </w:rPr>
  </w:style>
  <w:style w:type="paragraph" w:styleId="List">
    <w:name w:val="List"/>
    <w:basedOn w:val="BodyText"/>
    <w:unhideWhenUsed/>
    <w:rsid w:val="001A201E"/>
  </w:style>
  <w:style w:type="paragraph" w:styleId="Subtitle">
    <w:name w:val="Subtitle"/>
    <w:basedOn w:val="Normal"/>
    <w:next w:val="Normal"/>
    <w:link w:val="SubtitleChar"/>
    <w:qFormat/>
    <w:rsid w:val="001A201E"/>
    <w:pPr>
      <w:numPr>
        <w:ilvl w:val="1"/>
      </w:numPr>
    </w:pPr>
    <w:rPr>
      <w:rFonts w:ascii="Cambria" w:hAnsi="Cambria"/>
      <w:i/>
      <w:iCs/>
      <w:color w:val="4F81BD"/>
      <w:spacing w:val="15"/>
      <w:szCs w:val="24"/>
    </w:rPr>
  </w:style>
  <w:style w:type="character" w:customStyle="1" w:styleId="SubtitleChar">
    <w:name w:val="Subtitle Char"/>
    <w:link w:val="Subtitle"/>
    <w:rsid w:val="001A201E"/>
    <w:rPr>
      <w:rFonts w:ascii="Cambria" w:eastAsia="Times New Roman" w:hAnsi="Cambria" w:cs="Times New Roman"/>
      <w:i/>
      <w:iCs/>
      <w:color w:val="4F81BD"/>
      <w:spacing w:val="15"/>
      <w:sz w:val="24"/>
      <w:szCs w:val="24"/>
      <w:lang w:val="sr-Cyrl-CS" w:eastAsia="ar-SA"/>
    </w:rPr>
  </w:style>
  <w:style w:type="paragraph" w:styleId="Title">
    <w:name w:val="Title"/>
    <w:basedOn w:val="Normal"/>
    <w:next w:val="Subtitle"/>
    <w:link w:val="TitleChar"/>
    <w:qFormat/>
    <w:rsid w:val="001A201E"/>
    <w:pPr>
      <w:jc w:val="center"/>
    </w:pPr>
    <w:rPr>
      <w:b/>
      <w:bCs/>
    </w:rPr>
  </w:style>
  <w:style w:type="character" w:customStyle="1" w:styleId="TitleChar">
    <w:name w:val="Title Char"/>
    <w:link w:val="Title"/>
    <w:rsid w:val="001A201E"/>
    <w:rPr>
      <w:rFonts w:ascii="Arial" w:eastAsia="Times New Roman" w:hAnsi="Arial" w:cs="Times New Roman"/>
      <w:b/>
      <w:bCs/>
      <w:sz w:val="24"/>
      <w:szCs w:val="20"/>
      <w:lang w:val="sr-Cyrl-CS" w:eastAsia="ar-SA"/>
    </w:rPr>
  </w:style>
  <w:style w:type="paragraph" w:styleId="BodyTextIndent">
    <w:name w:val="Body Text Indent"/>
    <w:basedOn w:val="Normal"/>
    <w:link w:val="BodyTextIndentChar"/>
    <w:unhideWhenUsed/>
    <w:rsid w:val="001A201E"/>
    <w:pPr>
      <w:ind w:left="360" w:hanging="360"/>
    </w:pPr>
  </w:style>
  <w:style w:type="character" w:customStyle="1" w:styleId="BodyTextIndentChar">
    <w:name w:val="Body Text Indent Char"/>
    <w:link w:val="BodyTextIndent"/>
    <w:rsid w:val="001A201E"/>
    <w:rPr>
      <w:rFonts w:ascii="Arial" w:eastAsia="Times New Roman" w:hAnsi="Arial" w:cs="Times New Roman"/>
      <w:sz w:val="24"/>
      <w:szCs w:val="20"/>
      <w:lang w:val="sr-Cyrl-CS" w:eastAsia="ar-SA"/>
    </w:rPr>
  </w:style>
  <w:style w:type="paragraph" w:styleId="BodyText2">
    <w:name w:val="Body Text 2"/>
    <w:basedOn w:val="Normal"/>
    <w:link w:val="BodyText2Char"/>
    <w:unhideWhenUsed/>
    <w:rsid w:val="001A201E"/>
    <w:pPr>
      <w:spacing w:line="480" w:lineRule="auto"/>
      <w:jc w:val="left"/>
    </w:pPr>
    <w:rPr>
      <w:lang w:eastAsia="en-US"/>
    </w:rPr>
  </w:style>
  <w:style w:type="character" w:customStyle="1" w:styleId="BodyText2Char">
    <w:name w:val="Body Text 2 Char"/>
    <w:link w:val="BodyText2"/>
    <w:rsid w:val="001A201E"/>
    <w:rPr>
      <w:rFonts w:ascii="Arial" w:eastAsia="Times New Roman" w:hAnsi="Arial" w:cs="Times New Roman"/>
      <w:sz w:val="24"/>
      <w:szCs w:val="20"/>
      <w:lang w:val="sr-Cyrl-CS"/>
    </w:rPr>
  </w:style>
  <w:style w:type="paragraph" w:styleId="BodyText3">
    <w:name w:val="Body Text 3"/>
    <w:basedOn w:val="Normal"/>
    <w:link w:val="BodyText3Char"/>
    <w:unhideWhenUsed/>
    <w:rsid w:val="001A201E"/>
    <w:rPr>
      <w:sz w:val="16"/>
      <w:szCs w:val="16"/>
    </w:rPr>
  </w:style>
  <w:style w:type="character" w:customStyle="1" w:styleId="BodyText3Char">
    <w:name w:val="Body Text 3 Char"/>
    <w:link w:val="BodyText3"/>
    <w:rsid w:val="001A201E"/>
    <w:rPr>
      <w:rFonts w:ascii="Arial" w:eastAsia="Times New Roman" w:hAnsi="Arial" w:cs="Times New Roman"/>
      <w:sz w:val="16"/>
      <w:szCs w:val="16"/>
      <w:lang w:val="sr-Cyrl-CS" w:eastAsia="ar-SA"/>
    </w:rPr>
  </w:style>
  <w:style w:type="paragraph" w:styleId="CommentSubject">
    <w:name w:val="annotation subject"/>
    <w:basedOn w:val="CommentText"/>
    <w:next w:val="CommentText"/>
    <w:link w:val="CommentSubjectChar"/>
    <w:uiPriority w:val="99"/>
    <w:unhideWhenUsed/>
    <w:rsid w:val="001A201E"/>
    <w:rPr>
      <w:b/>
      <w:bCs/>
    </w:rPr>
  </w:style>
  <w:style w:type="character" w:customStyle="1" w:styleId="CommentSubjectChar">
    <w:name w:val="Comment Subject Char"/>
    <w:link w:val="CommentSubject"/>
    <w:uiPriority w:val="99"/>
    <w:rsid w:val="001A201E"/>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unhideWhenUsed/>
    <w:rsid w:val="001A201E"/>
    <w:rPr>
      <w:rFonts w:ascii="Tahoma" w:hAnsi="Tahoma" w:cs="Tahoma"/>
      <w:sz w:val="16"/>
      <w:szCs w:val="16"/>
    </w:rPr>
  </w:style>
  <w:style w:type="character" w:customStyle="1" w:styleId="BalloonTextChar">
    <w:name w:val="Balloon Text Char"/>
    <w:link w:val="BalloonText"/>
    <w:uiPriority w:val="99"/>
    <w:rsid w:val="001A201E"/>
    <w:rPr>
      <w:rFonts w:ascii="Tahoma" w:eastAsia="Times New Roman" w:hAnsi="Tahoma" w:cs="Tahoma"/>
      <w:sz w:val="16"/>
      <w:szCs w:val="16"/>
      <w:lang w:val="sr-Cyrl-CS" w:eastAsia="ar-SA"/>
    </w:rPr>
  </w:style>
  <w:style w:type="paragraph" w:styleId="ListParagraph">
    <w:name w:val="List Paragraph"/>
    <w:aliases w:val="Liste 1"/>
    <w:basedOn w:val="Normal"/>
    <w:link w:val="ListParagraphChar"/>
    <w:uiPriority w:val="34"/>
    <w:qFormat/>
    <w:rsid w:val="001A201E"/>
    <w:pPr>
      <w:ind w:left="720"/>
    </w:pPr>
  </w:style>
  <w:style w:type="paragraph" w:customStyle="1" w:styleId="Heading">
    <w:name w:val="Heading"/>
    <w:basedOn w:val="Normal"/>
    <w:next w:val="BodyText"/>
    <w:rsid w:val="001A201E"/>
    <w:pPr>
      <w:keepNext/>
      <w:spacing w:before="240"/>
    </w:pPr>
    <w:rPr>
      <w:rFonts w:cs="DejaVu Sans"/>
      <w:sz w:val="28"/>
      <w:szCs w:val="28"/>
    </w:rPr>
  </w:style>
  <w:style w:type="paragraph" w:customStyle="1" w:styleId="Index">
    <w:name w:val="Index"/>
    <w:basedOn w:val="Normal"/>
    <w:rsid w:val="001A201E"/>
    <w:pPr>
      <w:suppressLineNumbers/>
    </w:pPr>
  </w:style>
  <w:style w:type="paragraph" w:customStyle="1" w:styleId="TableContents">
    <w:name w:val="Table Contents"/>
    <w:basedOn w:val="Normal"/>
    <w:rsid w:val="001A201E"/>
    <w:pPr>
      <w:suppressLineNumbers/>
    </w:pPr>
  </w:style>
  <w:style w:type="paragraph" w:customStyle="1" w:styleId="TableHeading">
    <w:name w:val="Table Heading"/>
    <w:basedOn w:val="TableContents"/>
    <w:rsid w:val="001A201E"/>
    <w:pPr>
      <w:jc w:val="center"/>
    </w:pPr>
    <w:rPr>
      <w:b/>
      <w:bCs/>
    </w:rPr>
  </w:style>
  <w:style w:type="paragraph" w:customStyle="1" w:styleId="Heading41">
    <w:name w:val="Heading 41"/>
    <w:basedOn w:val="Normal"/>
    <w:next w:val="Normal"/>
    <w:uiPriority w:val="99"/>
    <w:rsid w:val="001A201E"/>
    <w:pPr>
      <w:keepNext/>
      <w:tabs>
        <w:tab w:val="left" w:pos="864"/>
        <w:tab w:val="num" w:pos="2880"/>
      </w:tabs>
      <w:jc w:val="center"/>
      <w:outlineLvl w:val="3"/>
    </w:pPr>
    <w:rPr>
      <w:rFonts w:cs="Arial"/>
      <w:b/>
      <w:bCs/>
      <w:sz w:val="28"/>
      <w:szCs w:val="28"/>
    </w:rPr>
  </w:style>
  <w:style w:type="character" w:customStyle="1" w:styleId="BulletedChar">
    <w:name w:val="Bulleted Char"/>
    <w:link w:val="Bulleted"/>
    <w:uiPriority w:val="99"/>
    <w:locked/>
    <w:rsid w:val="001A201E"/>
    <w:rPr>
      <w:rFonts w:ascii="Arial" w:hAnsi="Arial" w:cs="Arial"/>
      <w:color w:val="000000"/>
      <w:sz w:val="24"/>
      <w:szCs w:val="24"/>
      <w:lang w:val="en-US" w:eastAsia="en-US"/>
    </w:rPr>
  </w:style>
  <w:style w:type="paragraph" w:customStyle="1" w:styleId="Bulleted">
    <w:name w:val="Bulleted"/>
    <w:basedOn w:val="Normal"/>
    <w:link w:val="BulletedChar"/>
    <w:uiPriority w:val="99"/>
    <w:qFormat/>
    <w:rsid w:val="001A201E"/>
    <w:pPr>
      <w:numPr>
        <w:numId w:val="2"/>
      </w:numPr>
      <w:spacing w:before="120"/>
      <w:contextualSpacing/>
    </w:pPr>
    <w:rPr>
      <w:rFonts w:eastAsia="Calibri" w:cs="Arial"/>
      <w:color w:val="000000"/>
      <w:szCs w:val="24"/>
      <w:lang w:val="en-US" w:eastAsia="en-US"/>
    </w:rPr>
  </w:style>
  <w:style w:type="character" w:styleId="CommentReference">
    <w:name w:val="annotation reference"/>
    <w:uiPriority w:val="99"/>
    <w:unhideWhenUsed/>
    <w:rsid w:val="001A201E"/>
    <w:rPr>
      <w:sz w:val="16"/>
      <w:szCs w:val="16"/>
    </w:rPr>
  </w:style>
  <w:style w:type="character" w:styleId="PageNumber">
    <w:name w:val="page number"/>
    <w:unhideWhenUsed/>
    <w:rsid w:val="001A201E"/>
    <w:rPr>
      <w:rFonts w:ascii="Times New Roman" w:hAnsi="Times New Roman" w:cs="Times New Roman" w:hint="default"/>
    </w:rPr>
  </w:style>
  <w:style w:type="character" w:customStyle="1" w:styleId="WW8Num2z0">
    <w:name w:val="WW8Num2z0"/>
    <w:rsid w:val="001A201E"/>
    <w:rPr>
      <w:rFonts w:ascii="Times New Roman" w:hAnsi="Times New Roman" w:cs="Times New Roman" w:hint="default"/>
    </w:rPr>
  </w:style>
  <w:style w:type="character" w:customStyle="1" w:styleId="WW8Num3z0">
    <w:name w:val="WW8Num3z0"/>
    <w:rsid w:val="001A201E"/>
    <w:rPr>
      <w:rFonts w:ascii="Times New Roman" w:hAnsi="Times New Roman" w:cs="Times New Roman" w:hint="default"/>
    </w:rPr>
  </w:style>
  <w:style w:type="character" w:customStyle="1" w:styleId="WW8Num5z0">
    <w:name w:val="WW8Num5z0"/>
    <w:rsid w:val="001A201E"/>
    <w:rPr>
      <w:rFonts w:ascii="Symbol" w:hAnsi="Symbol" w:hint="default"/>
    </w:rPr>
  </w:style>
  <w:style w:type="character" w:customStyle="1" w:styleId="WW8Num7z0">
    <w:name w:val="WW8Num7z0"/>
    <w:rsid w:val="001A201E"/>
    <w:rPr>
      <w:rFonts w:ascii="Symbol" w:hAnsi="Symbol" w:hint="default"/>
    </w:rPr>
  </w:style>
  <w:style w:type="character" w:customStyle="1" w:styleId="WW8Num8z0">
    <w:name w:val="WW8Num8z0"/>
    <w:uiPriority w:val="99"/>
    <w:rsid w:val="001A201E"/>
    <w:rPr>
      <w:rFonts w:ascii="Symbol" w:hAnsi="Symbol" w:hint="default"/>
    </w:rPr>
  </w:style>
  <w:style w:type="character" w:customStyle="1" w:styleId="WW8Num9z2">
    <w:name w:val="WW8Num9z2"/>
    <w:uiPriority w:val="99"/>
    <w:rsid w:val="001A201E"/>
    <w:rPr>
      <w:rFonts w:ascii="Times New Roman" w:hAnsi="Times New Roman" w:cs="Times New Roman" w:hint="default"/>
    </w:rPr>
  </w:style>
  <w:style w:type="character" w:customStyle="1" w:styleId="WW8Num11z0">
    <w:name w:val="WW8Num11z0"/>
    <w:rsid w:val="001A201E"/>
    <w:rPr>
      <w:rFonts w:ascii="Arial" w:hAnsi="Arial" w:cs="Arial" w:hint="default"/>
    </w:rPr>
  </w:style>
  <w:style w:type="character" w:customStyle="1" w:styleId="WW8Num13z1">
    <w:name w:val="WW8Num13z1"/>
    <w:rsid w:val="001A201E"/>
    <w:rPr>
      <w:rFonts w:ascii="Times New Roman" w:hAnsi="Times New Roman" w:cs="Times New Roman" w:hint="default"/>
    </w:rPr>
  </w:style>
  <w:style w:type="character" w:customStyle="1" w:styleId="WW8Num14z1">
    <w:name w:val="WW8Num14z1"/>
    <w:uiPriority w:val="99"/>
    <w:rsid w:val="001A201E"/>
    <w:rPr>
      <w:rFonts w:ascii="Symbol" w:hAnsi="Symbol" w:hint="default"/>
    </w:rPr>
  </w:style>
  <w:style w:type="character" w:customStyle="1" w:styleId="WW8Num16z1">
    <w:name w:val="WW8Num16z1"/>
    <w:uiPriority w:val="99"/>
    <w:rsid w:val="001A201E"/>
    <w:rPr>
      <w:rFonts w:ascii="Times New Roman" w:hAnsi="Times New Roman" w:cs="Times New Roman" w:hint="default"/>
    </w:rPr>
  </w:style>
  <w:style w:type="character" w:customStyle="1" w:styleId="WW8Num17z0">
    <w:name w:val="WW8Num17z0"/>
    <w:rsid w:val="001A201E"/>
    <w:rPr>
      <w:b/>
      <w:bCs w:val="0"/>
    </w:rPr>
  </w:style>
  <w:style w:type="character" w:customStyle="1" w:styleId="WW8Num17z1">
    <w:name w:val="WW8Num17z1"/>
    <w:rsid w:val="001A201E"/>
    <w:rPr>
      <w:rFonts w:ascii="Symbol" w:hAnsi="Symbol" w:hint="default"/>
      <w:b/>
      <w:bCs w:val="0"/>
    </w:rPr>
  </w:style>
  <w:style w:type="character" w:customStyle="1" w:styleId="WW8Num18z1">
    <w:name w:val="WW8Num18z1"/>
    <w:rsid w:val="001A201E"/>
    <w:rPr>
      <w:rFonts w:ascii="Symbol" w:hAnsi="Symbol" w:hint="default"/>
    </w:rPr>
  </w:style>
  <w:style w:type="character" w:customStyle="1" w:styleId="WW8Num19z0">
    <w:name w:val="WW8Num19z0"/>
    <w:rsid w:val="001A201E"/>
    <w:rPr>
      <w:b/>
      <w:bCs w:val="0"/>
    </w:rPr>
  </w:style>
  <w:style w:type="character" w:customStyle="1" w:styleId="WW8Num21z0">
    <w:name w:val="WW8Num21z0"/>
    <w:rsid w:val="001A201E"/>
    <w:rPr>
      <w:rFonts w:ascii="Symbol" w:hAnsi="Symbol" w:hint="default"/>
      <w:color w:val="auto"/>
    </w:rPr>
  </w:style>
  <w:style w:type="character" w:customStyle="1" w:styleId="WW8Num21z1">
    <w:name w:val="WW8Num21z1"/>
    <w:uiPriority w:val="99"/>
    <w:rsid w:val="001A201E"/>
    <w:rPr>
      <w:rFonts w:ascii="Courier New" w:hAnsi="Courier New" w:cs="Courier New" w:hint="default"/>
    </w:rPr>
  </w:style>
  <w:style w:type="character" w:customStyle="1" w:styleId="WW8Num21z2">
    <w:name w:val="WW8Num21z2"/>
    <w:uiPriority w:val="99"/>
    <w:rsid w:val="001A201E"/>
    <w:rPr>
      <w:rFonts w:ascii="Wingdings" w:hAnsi="Wingdings" w:hint="default"/>
    </w:rPr>
  </w:style>
  <w:style w:type="character" w:customStyle="1" w:styleId="WW8Num21z3">
    <w:name w:val="WW8Num21z3"/>
    <w:uiPriority w:val="99"/>
    <w:rsid w:val="001A201E"/>
    <w:rPr>
      <w:rFonts w:ascii="Symbol" w:hAnsi="Symbol" w:hint="default"/>
    </w:rPr>
  </w:style>
  <w:style w:type="character" w:customStyle="1" w:styleId="WW8Num1z0">
    <w:name w:val="WW8Num1z0"/>
    <w:uiPriority w:val="99"/>
    <w:rsid w:val="001A201E"/>
    <w:rPr>
      <w:b/>
      <w:bCs w:val="0"/>
    </w:rPr>
  </w:style>
  <w:style w:type="character" w:customStyle="1" w:styleId="WW8Num1z1">
    <w:name w:val="WW8Num1z1"/>
    <w:uiPriority w:val="99"/>
    <w:rsid w:val="001A201E"/>
    <w:rPr>
      <w:rFonts w:ascii="Symbol" w:hAnsi="Symbol" w:hint="default"/>
      <w:b/>
      <w:bCs w:val="0"/>
    </w:rPr>
  </w:style>
  <w:style w:type="character" w:customStyle="1" w:styleId="WW8Num3z1">
    <w:name w:val="WW8Num3z1"/>
    <w:rsid w:val="001A201E"/>
    <w:rPr>
      <w:rFonts w:ascii="Times New Roman" w:hAnsi="Times New Roman" w:cs="Times New Roman" w:hint="default"/>
    </w:rPr>
  </w:style>
  <w:style w:type="character" w:customStyle="1" w:styleId="WW8Num4z0">
    <w:name w:val="WW8Num4z0"/>
    <w:rsid w:val="001A201E"/>
    <w:rPr>
      <w:rFonts w:ascii="Symbol" w:hAnsi="Symbol" w:hint="default"/>
    </w:rPr>
  </w:style>
  <w:style w:type="character" w:customStyle="1" w:styleId="WW8Num5z1">
    <w:name w:val="WW8Num5z1"/>
    <w:rsid w:val="001A201E"/>
    <w:rPr>
      <w:rFonts w:ascii="Symbol" w:hAnsi="Symbol" w:hint="default"/>
    </w:rPr>
  </w:style>
  <w:style w:type="character" w:customStyle="1" w:styleId="WW8Num6z0">
    <w:name w:val="WW8Num6z0"/>
    <w:rsid w:val="001A201E"/>
    <w:rPr>
      <w:b/>
      <w:bCs w:val="0"/>
    </w:rPr>
  </w:style>
  <w:style w:type="character" w:customStyle="1" w:styleId="WW8Num8z2">
    <w:name w:val="WW8Num8z2"/>
    <w:uiPriority w:val="99"/>
    <w:rsid w:val="001A201E"/>
    <w:rPr>
      <w:rFonts w:ascii="Times New Roman" w:hAnsi="Times New Roman" w:cs="Times New Roman" w:hint="default"/>
    </w:rPr>
  </w:style>
  <w:style w:type="character" w:customStyle="1" w:styleId="WW8Num10z0">
    <w:name w:val="WW8Num10z0"/>
    <w:uiPriority w:val="99"/>
    <w:rsid w:val="001A201E"/>
    <w:rPr>
      <w:rFonts w:ascii="Arial" w:hAnsi="Arial" w:cs="Arial" w:hint="default"/>
    </w:rPr>
  </w:style>
  <w:style w:type="character" w:customStyle="1" w:styleId="WW8Num10z1">
    <w:name w:val="WW8Num10z1"/>
    <w:uiPriority w:val="99"/>
    <w:rsid w:val="001A201E"/>
    <w:rPr>
      <w:rFonts w:ascii="Courier New" w:hAnsi="Courier New" w:cs="Courier New" w:hint="default"/>
    </w:rPr>
  </w:style>
  <w:style w:type="character" w:customStyle="1" w:styleId="DefaultParagraphFont2">
    <w:name w:val="Default Paragraph Font2"/>
    <w:uiPriority w:val="99"/>
    <w:rsid w:val="001A201E"/>
  </w:style>
  <w:style w:type="character" w:customStyle="1" w:styleId="Bullets">
    <w:name w:val="Bullets"/>
    <w:uiPriority w:val="99"/>
    <w:rsid w:val="001A201E"/>
    <w:rPr>
      <w:rFonts w:ascii="OpenSymbol" w:eastAsia="OpenSymbol" w:hAnsi="OpenSymbol" w:hint="default"/>
    </w:rPr>
  </w:style>
  <w:style w:type="character" w:customStyle="1" w:styleId="NumberingSymbols">
    <w:name w:val="Numbering Symbols"/>
    <w:uiPriority w:val="99"/>
    <w:rsid w:val="001A201E"/>
  </w:style>
  <w:style w:type="table" w:styleId="TableGrid">
    <w:name w:val="Table Grid"/>
    <w:aliases w:val="SBS Simple"/>
    <w:basedOn w:val="TableNormal"/>
    <w:uiPriority w:val="59"/>
    <w:rsid w:val="001A201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E124B"/>
    <w:pPr>
      <w:spacing w:after="120"/>
      <w:jc w:val="both"/>
    </w:pPr>
    <w:rPr>
      <w:rFonts w:ascii="Arial" w:eastAsia="Times New Roman" w:hAnsi="Arial"/>
      <w:sz w:val="24"/>
      <w:lang w:val="sr-Cyrl-CS" w:eastAsia="ar-SA"/>
    </w:rPr>
  </w:style>
  <w:style w:type="paragraph" w:customStyle="1" w:styleId="ArrialNarrow">
    <w:name w:val="Arrial Narrow"/>
    <w:aliases w:val="3 pt"/>
    <w:basedOn w:val="BodyText"/>
    <w:rsid w:val="004D0AAD"/>
    <w:pPr>
      <w:autoSpaceDE w:val="0"/>
      <w:autoSpaceDN w:val="0"/>
      <w:spacing w:after="60"/>
    </w:pPr>
    <w:rPr>
      <w:rFonts w:ascii="Arial Narrow" w:hAnsi="Arial Narrow"/>
      <w:lang w:val="en-GB" w:eastAsia="en-US"/>
    </w:rPr>
  </w:style>
  <w:style w:type="character" w:customStyle="1" w:styleId="Heading5Char">
    <w:name w:val="Heading 5 Char"/>
    <w:aliases w:val="Headline5 Char,nmhd5 Char,Pro Headline 5 Char,H5 Char,h5 Char,Heading 5-1 Char,ASAPHeading 5 Char,(Strg+5) Char,Level 3 - i Char,Block Label Char,Roman list Char,PIM 5 Char,Atlanthd3 Char,Atlanthd31 Char,Atlanthd32 Char,Atlanthd33 Char"/>
    <w:link w:val="Heading5"/>
    <w:uiPriority w:val="9"/>
    <w:rsid w:val="00281A58"/>
    <w:rPr>
      <w:rFonts w:ascii="Cambria" w:eastAsia="Times New Roman" w:hAnsi="Cambria"/>
      <w:color w:val="243F60"/>
      <w:sz w:val="22"/>
      <w:szCs w:val="22"/>
      <w:lang w:val="en-US" w:eastAsia="de-DE"/>
    </w:rPr>
  </w:style>
  <w:style w:type="character" w:customStyle="1" w:styleId="Heading7Char">
    <w:name w:val="Heading 7 Char"/>
    <w:aliases w:val="num.                                       7 Char,Pro Headline 7 Char,ASAPHeading 7 Char,(Strg+7) Char,Heading 7 (do not use) Char,Legal Level 1.1. Char,letter list Char,lettered list Char,cnc Char,Caption number (column-wide) Char"/>
    <w:link w:val="Heading7"/>
    <w:uiPriority w:val="9"/>
    <w:rsid w:val="00281A58"/>
    <w:rPr>
      <w:rFonts w:ascii="Cambria" w:eastAsia="Times New Roman" w:hAnsi="Cambria"/>
      <w:i/>
      <w:iCs/>
      <w:color w:val="404040"/>
      <w:sz w:val="22"/>
      <w:szCs w:val="22"/>
      <w:lang w:val="en-US" w:eastAsia="de-DE"/>
    </w:rPr>
  </w:style>
  <w:style w:type="character" w:customStyle="1" w:styleId="Heading8Char">
    <w:name w:val="Heading 8 Char"/>
    <w:aliases w:val="num.                                      8 Char,Listings Char,Listings1 Char,Listings2 Char,Listings3 Char,Listings11 Char,Listings21 Char,Listings4 Char,Listings12 Char,Listings22 Char,Listings5 Char,Listings13 Char,Listings23 Char"/>
    <w:link w:val="Heading8"/>
    <w:uiPriority w:val="9"/>
    <w:rsid w:val="00281A58"/>
    <w:rPr>
      <w:rFonts w:ascii="Cambria" w:eastAsia="Times New Roman" w:hAnsi="Cambria"/>
      <w:color w:val="404040"/>
      <w:lang w:val="en-US" w:eastAsia="de-DE"/>
    </w:rPr>
  </w:style>
  <w:style w:type="character" w:customStyle="1" w:styleId="Heading9Char">
    <w:name w:val="Heading 9 Char"/>
    <w:aliases w:val="num.                                        9 Char,Glossar/Index Char,Appendix Heads Char,Appendix Heads1 Char,Appendix Heads2 Char,Appendix Heads3 Char,Appendix Heads11 Char,Appendix Heads21 Char,Appendix Heads4 Char,Appendix Heads5 Char"/>
    <w:link w:val="Heading9"/>
    <w:uiPriority w:val="9"/>
    <w:rsid w:val="00281A58"/>
    <w:rPr>
      <w:rFonts w:ascii="Cambria" w:eastAsia="Times New Roman" w:hAnsi="Cambria"/>
      <w:i/>
      <w:iCs/>
      <w:color w:val="404040"/>
      <w:lang w:val="en-US" w:eastAsia="de-DE"/>
    </w:rPr>
  </w:style>
  <w:style w:type="paragraph" w:customStyle="1" w:styleId="AHeads">
    <w:name w:val="A Heads"/>
    <w:basedOn w:val="Normal"/>
    <w:next w:val="Normal"/>
    <w:rsid w:val="00281A58"/>
    <w:pPr>
      <w:keepNext/>
      <w:spacing w:before="260" w:after="260" w:line="260" w:lineRule="atLeast"/>
      <w:jc w:val="left"/>
    </w:pPr>
    <w:rPr>
      <w:b/>
      <w:sz w:val="22"/>
      <w:lang w:val="en-US" w:eastAsia="en-US"/>
    </w:rPr>
  </w:style>
  <w:style w:type="paragraph" w:customStyle="1" w:styleId="BHeads">
    <w:name w:val="B Heads"/>
    <w:basedOn w:val="AHeads"/>
    <w:next w:val="Normal"/>
    <w:rsid w:val="00281A58"/>
    <w:pPr>
      <w:spacing w:before="0" w:after="0"/>
    </w:pPr>
  </w:style>
  <w:style w:type="paragraph" w:customStyle="1" w:styleId="Schwarzeo-EinrA-">
    <w:name w:val="Schwarze o-Einr + A-"/>
    <w:basedOn w:val="Normal"/>
    <w:next w:val="Normal"/>
    <w:rsid w:val="00281A58"/>
    <w:pPr>
      <w:spacing w:after="260" w:line="260" w:lineRule="atLeast"/>
      <w:ind w:left="573" w:hanging="573"/>
      <w:jc w:val="left"/>
    </w:pPr>
    <w:rPr>
      <w:sz w:val="22"/>
      <w:szCs w:val="22"/>
      <w:lang w:val="en-US" w:eastAsia="de-DE"/>
    </w:rPr>
  </w:style>
  <w:style w:type="paragraph" w:customStyle="1" w:styleId="Offeneo-Einr">
    <w:name w:val="Offene o-Einr."/>
    <w:basedOn w:val="Normal"/>
    <w:next w:val="Normal"/>
    <w:rsid w:val="00281A58"/>
    <w:pPr>
      <w:spacing w:after="260" w:line="260" w:lineRule="atLeast"/>
      <w:ind w:left="1151" w:hanging="573"/>
      <w:jc w:val="left"/>
    </w:pPr>
    <w:rPr>
      <w:sz w:val="22"/>
      <w:szCs w:val="22"/>
      <w:lang w:val="en-US" w:eastAsia="de-DE"/>
    </w:rPr>
  </w:style>
  <w:style w:type="paragraph" w:customStyle="1" w:styleId="-Einr">
    <w:name w:val="-Einr."/>
    <w:basedOn w:val="Normal"/>
    <w:next w:val="Normal"/>
    <w:rsid w:val="00281A58"/>
    <w:pPr>
      <w:spacing w:after="260" w:line="260" w:lineRule="atLeast"/>
      <w:ind w:left="1724" w:hanging="573"/>
      <w:jc w:val="left"/>
    </w:pPr>
    <w:rPr>
      <w:sz w:val="22"/>
      <w:szCs w:val="22"/>
      <w:lang w:val="en-US" w:eastAsia="de-DE"/>
    </w:rPr>
  </w:style>
  <w:style w:type="paragraph" w:customStyle="1" w:styleId="StyleOffeneo-EinrWingdingssymbol">
    <w:name w:val="Style Offene o-Einr. + Wingdings (symbol)"/>
    <w:basedOn w:val="Offeneo-Einr"/>
    <w:rsid w:val="00281A58"/>
    <w:rPr>
      <w:rFonts w:ascii="Wingdings" w:hAnsi="Wingdings"/>
    </w:rPr>
  </w:style>
  <w:style w:type="paragraph" w:customStyle="1" w:styleId="StyleOffeneo-EinrWingdingssymbol10pt">
    <w:name w:val="Style Offene o-Einr. + Wingdings (symbol) 10 pt"/>
    <w:basedOn w:val="Offeneo-Einr"/>
    <w:rsid w:val="00281A58"/>
    <w:rPr>
      <w:rFonts w:ascii="Wingdings" w:hAnsi="Wingdings"/>
      <w:sz w:val="18"/>
    </w:rPr>
  </w:style>
  <w:style w:type="numbering" w:customStyle="1" w:styleId="ADL-List">
    <w:name w:val="ADL-List"/>
    <w:basedOn w:val="NoList"/>
    <w:rsid w:val="00281A58"/>
    <w:pPr>
      <w:numPr>
        <w:numId w:val="6"/>
      </w:numPr>
    </w:pPr>
  </w:style>
  <w:style w:type="paragraph" w:styleId="TOC4">
    <w:name w:val="toc 4"/>
    <w:basedOn w:val="Normal"/>
    <w:next w:val="Normal"/>
    <w:autoRedefine/>
    <w:uiPriority w:val="39"/>
    <w:rsid w:val="00281A58"/>
    <w:pPr>
      <w:spacing w:line="260" w:lineRule="atLeast"/>
      <w:ind w:left="660"/>
      <w:jc w:val="left"/>
    </w:pPr>
    <w:rPr>
      <w:rFonts w:ascii="Times New Roman" w:hAnsi="Times New Roman"/>
      <w:sz w:val="18"/>
      <w:szCs w:val="18"/>
      <w:lang w:val="en-US" w:eastAsia="de-DE"/>
    </w:rPr>
  </w:style>
  <w:style w:type="paragraph" w:styleId="TOC5">
    <w:name w:val="toc 5"/>
    <w:basedOn w:val="Normal"/>
    <w:next w:val="Normal"/>
    <w:autoRedefine/>
    <w:uiPriority w:val="39"/>
    <w:rsid w:val="00281A58"/>
    <w:pPr>
      <w:spacing w:line="260" w:lineRule="atLeast"/>
      <w:ind w:left="880"/>
      <w:jc w:val="left"/>
    </w:pPr>
    <w:rPr>
      <w:rFonts w:ascii="Times New Roman" w:hAnsi="Times New Roman"/>
      <w:sz w:val="18"/>
      <w:szCs w:val="18"/>
      <w:lang w:val="en-US" w:eastAsia="de-DE"/>
    </w:rPr>
  </w:style>
  <w:style w:type="paragraph" w:styleId="TOC6">
    <w:name w:val="toc 6"/>
    <w:basedOn w:val="Normal"/>
    <w:next w:val="Normal"/>
    <w:autoRedefine/>
    <w:uiPriority w:val="39"/>
    <w:rsid w:val="00281A58"/>
    <w:pPr>
      <w:spacing w:line="260" w:lineRule="atLeast"/>
      <w:ind w:left="1100"/>
      <w:jc w:val="left"/>
    </w:pPr>
    <w:rPr>
      <w:rFonts w:ascii="Times New Roman" w:hAnsi="Times New Roman"/>
      <w:sz w:val="18"/>
      <w:szCs w:val="18"/>
      <w:lang w:val="en-US" w:eastAsia="de-DE"/>
    </w:rPr>
  </w:style>
  <w:style w:type="paragraph" w:styleId="TOC7">
    <w:name w:val="toc 7"/>
    <w:basedOn w:val="Normal"/>
    <w:next w:val="Normal"/>
    <w:autoRedefine/>
    <w:uiPriority w:val="39"/>
    <w:rsid w:val="00281A58"/>
    <w:pPr>
      <w:spacing w:line="260" w:lineRule="atLeast"/>
      <w:ind w:left="1320"/>
      <w:jc w:val="left"/>
    </w:pPr>
    <w:rPr>
      <w:rFonts w:ascii="Times New Roman" w:hAnsi="Times New Roman"/>
      <w:sz w:val="18"/>
      <w:szCs w:val="18"/>
      <w:lang w:val="en-US" w:eastAsia="de-DE"/>
    </w:rPr>
  </w:style>
  <w:style w:type="paragraph" w:styleId="TOC8">
    <w:name w:val="toc 8"/>
    <w:basedOn w:val="Normal"/>
    <w:next w:val="Normal"/>
    <w:autoRedefine/>
    <w:uiPriority w:val="39"/>
    <w:rsid w:val="00281A58"/>
    <w:pPr>
      <w:spacing w:line="260" w:lineRule="atLeast"/>
      <w:ind w:left="1540"/>
      <w:jc w:val="left"/>
    </w:pPr>
    <w:rPr>
      <w:rFonts w:ascii="Times New Roman" w:hAnsi="Times New Roman"/>
      <w:sz w:val="18"/>
      <w:szCs w:val="18"/>
      <w:lang w:val="en-US" w:eastAsia="de-DE"/>
    </w:rPr>
  </w:style>
  <w:style w:type="paragraph" w:styleId="TOC9">
    <w:name w:val="toc 9"/>
    <w:basedOn w:val="Normal"/>
    <w:next w:val="Normal"/>
    <w:autoRedefine/>
    <w:uiPriority w:val="39"/>
    <w:rsid w:val="00281A58"/>
    <w:pPr>
      <w:spacing w:line="260" w:lineRule="atLeast"/>
      <w:ind w:left="1760"/>
      <w:jc w:val="left"/>
    </w:pPr>
    <w:rPr>
      <w:rFonts w:ascii="Times New Roman" w:hAnsi="Times New Roman"/>
      <w:sz w:val="18"/>
      <w:szCs w:val="18"/>
      <w:lang w:val="en-US" w:eastAsia="de-DE"/>
    </w:rPr>
  </w:style>
  <w:style w:type="paragraph" w:styleId="Date">
    <w:name w:val="Date"/>
    <w:basedOn w:val="Normal"/>
    <w:next w:val="Normal"/>
    <w:link w:val="DateChar"/>
    <w:rsid w:val="00281A58"/>
    <w:pPr>
      <w:jc w:val="left"/>
    </w:pPr>
    <w:rPr>
      <w:rFonts w:ascii="Times New Roman" w:hAnsi="Times New Roman"/>
      <w:szCs w:val="24"/>
      <w:lang w:val="en-GB" w:eastAsia="en-US"/>
    </w:rPr>
  </w:style>
  <w:style w:type="character" w:customStyle="1" w:styleId="DateChar">
    <w:name w:val="Date Char"/>
    <w:link w:val="Date"/>
    <w:rsid w:val="00281A58"/>
    <w:rPr>
      <w:rFonts w:ascii="Times New Roman" w:eastAsia="Times New Roman" w:hAnsi="Times New Roman"/>
      <w:sz w:val="24"/>
      <w:szCs w:val="24"/>
      <w:lang w:val="en-GB" w:eastAsia="en-US"/>
    </w:rPr>
  </w:style>
  <w:style w:type="table" w:styleId="TableGrid8">
    <w:name w:val="Table Grid 8"/>
    <w:basedOn w:val="TableNormal"/>
    <w:rsid w:val="00281A58"/>
    <w:pPr>
      <w:spacing w:after="260" w:line="260" w:lineRule="atLeast"/>
    </w:pPr>
    <w:rPr>
      <w:rFonts w:ascii="Times New Roman" w:eastAsia="MS Mincho"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DocumentMap">
    <w:name w:val="Document Map"/>
    <w:basedOn w:val="Normal"/>
    <w:link w:val="DocumentMapChar"/>
    <w:semiHidden/>
    <w:rsid w:val="00281A58"/>
    <w:pPr>
      <w:shd w:val="clear" w:color="auto" w:fill="000080"/>
      <w:spacing w:after="260" w:line="260" w:lineRule="atLeast"/>
      <w:jc w:val="left"/>
    </w:pPr>
    <w:rPr>
      <w:rFonts w:ascii="Tahoma" w:hAnsi="Tahoma" w:cs="Tahoma"/>
      <w:sz w:val="20"/>
      <w:lang w:val="en-US" w:eastAsia="de-DE"/>
    </w:rPr>
  </w:style>
  <w:style w:type="character" w:customStyle="1" w:styleId="DocumentMapChar">
    <w:name w:val="Document Map Char"/>
    <w:link w:val="DocumentMap"/>
    <w:semiHidden/>
    <w:rsid w:val="00281A58"/>
    <w:rPr>
      <w:rFonts w:ascii="Tahoma" w:eastAsia="Times New Roman" w:hAnsi="Tahoma" w:cs="Tahoma"/>
      <w:shd w:val="clear" w:color="auto" w:fill="000080"/>
      <w:lang w:val="en-US" w:eastAsia="de-DE"/>
    </w:rPr>
  </w:style>
  <w:style w:type="paragraph" w:customStyle="1" w:styleId="TableText">
    <w:name w:val="Table Text"/>
    <w:basedOn w:val="Normal"/>
    <w:rsid w:val="00281A58"/>
    <w:pPr>
      <w:spacing w:before="60" w:after="60"/>
      <w:jc w:val="left"/>
    </w:pPr>
    <w:rPr>
      <w:sz w:val="20"/>
      <w:lang w:val="de-DE" w:eastAsia="en-US"/>
    </w:rPr>
  </w:style>
  <w:style w:type="character" w:styleId="Emphasis">
    <w:name w:val="Emphasis"/>
    <w:qFormat/>
    <w:rsid w:val="00281A58"/>
    <w:rPr>
      <w:i/>
      <w:iCs/>
    </w:rPr>
  </w:style>
  <w:style w:type="character" w:styleId="Strong">
    <w:name w:val="Strong"/>
    <w:uiPriority w:val="22"/>
    <w:qFormat/>
    <w:rsid w:val="00281A58"/>
    <w:rPr>
      <w:b/>
      <w:bCs/>
    </w:rPr>
  </w:style>
  <w:style w:type="character" w:customStyle="1" w:styleId="Preparersnotenobold">
    <w:name w:val="Preparer's note (no bold)"/>
    <w:rsid w:val="00281A58"/>
    <w:rPr>
      <w:i/>
    </w:rPr>
  </w:style>
  <w:style w:type="paragraph" w:styleId="TOCHeading">
    <w:name w:val="TOC Heading"/>
    <w:basedOn w:val="Heading1"/>
    <w:next w:val="Normal"/>
    <w:uiPriority w:val="39"/>
    <w:unhideWhenUsed/>
    <w:qFormat/>
    <w:rsid w:val="00281A58"/>
    <w:pPr>
      <w:keepLines/>
      <w:numPr>
        <w:numId w:val="0"/>
      </w:numPr>
      <w:tabs>
        <w:tab w:val="clear" w:pos="432"/>
      </w:tabs>
      <w:spacing w:before="480" w:line="276" w:lineRule="auto"/>
      <w:jc w:val="left"/>
      <w:outlineLvl w:val="9"/>
    </w:pPr>
    <w:rPr>
      <w:rFonts w:ascii="Cambria" w:hAnsi="Cambria"/>
      <w:noProof w:val="0"/>
      <w:color w:val="365F91"/>
      <w:sz w:val="28"/>
      <w:szCs w:val="28"/>
      <w:lang w:val="en-US" w:eastAsia="en-US"/>
    </w:rPr>
  </w:style>
  <w:style w:type="character" w:customStyle="1" w:styleId="preparersnote">
    <w:name w:val="preparer's note"/>
    <w:rsid w:val="00281A58"/>
    <w:rPr>
      <w:b/>
      <w:i/>
      <w:iCs/>
    </w:rPr>
  </w:style>
  <w:style w:type="paragraph" w:customStyle="1" w:styleId="table">
    <w:name w:val="table"/>
    <w:basedOn w:val="Normal"/>
    <w:uiPriority w:val="99"/>
    <w:rsid w:val="00281A58"/>
    <w:pPr>
      <w:jc w:val="left"/>
    </w:pPr>
    <w:rPr>
      <w:sz w:val="20"/>
      <w:lang w:val="en-US" w:eastAsia="en-US"/>
    </w:rPr>
  </w:style>
  <w:style w:type="paragraph" w:customStyle="1" w:styleId="Default">
    <w:name w:val="Default"/>
    <w:rsid w:val="00281A58"/>
    <w:pPr>
      <w:autoSpaceDE w:val="0"/>
      <w:autoSpaceDN w:val="0"/>
      <w:adjustRightInd w:val="0"/>
      <w:spacing w:after="120"/>
      <w:jc w:val="both"/>
    </w:pPr>
    <w:rPr>
      <w:rFonts w:ascii="Trebuchet MS" w:eastAsia="MS Mincho" w:hAnsi="Trebuchet MS" w:cs="Trebuchet MS"/>
      <w:color w:val="000000"/>
      <w:sz w:val="24"/>
      <w:szCs w:val="24"/>
      <w:lang w:val="en-US"/>
    </w:rPr>
  </w:style>
  <w:style w:type="paragraph" w:customStyle="1" w:styleId="2LinieimVertragst">
    <w:name w:val="2_Linie im Vertragst"/>
    <w:rsid w:val="00FA1EE6"/>
    <w:pPr>
      <w:spacing w:before="240" w:line="240" w:lineRule="exact"/>
    </w:pPr>
    <w:rPr>
      <w:rFonts w:ascii="Helv" w:eastAsia="Times New Roman" w:hAnsi="Helv"/>
      <w:lang w:val="de-DE" w:eastAsia="en-US"/>
    </w:rPr>
  </w:style>
  <w:style w:type="paragraph" w:customStyle="1" w:styleId="Vertragspartner">
    <w:name w:val="Vertragspartner"/>
    <w:rsid w:val="00FA1EE6"/>
    <w:pPr>
      <w:tabs>
        <w:tab w:val="left" w:pos="3119"/>
      </w:tabs>
      <w:spacing w:before="360" w:line="260" w:lineRule="exact"/>
      <w:ind w:left="3119" w:hanging="3119"/>
    </w:pPr>
    <w:rPr>
      <w:rFonts w:ascii="Helv" w:eastAsia="Times New Roman" w:hAnsi="Helv"/>
      <w:sz w:val="22"/>
      <w:lang w:val="de-DE" w:eastAsia="en-US"/>
    </w:rPr>
  </w:style>
  <w:style w:type="paragraph" w:customStyle="1" w:styleId="TabAnl2">
    <w:name w:val="Tab_Anl2"/>
    <w:basedOn w:val="Normal"/>
    <w:rsid w:val="00FA1EE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120" w:after="0"/>
      <w:jc w:val="center"/>
    </w:pPr>
    <w:rPr>
      <w:rFonts w:ascii="AvantGarde" w:hAnsi="AvantGarde"/>
      <w:sz w:val="20"/>
      <w:lang w:val="de-DE" w:eastAsia="en-US"/>
    </w:rPr>
  </w:style>
  <w:style w:type="character" w:customStyle="1" w:styleId="ListParagraphChar">
    <w:name w:val="List Paragraph Char"/>
    <w:aliases w:val="Liste 1 Char"/>
    <w:basedOn w:val="DefaultParagraphFont"/>
    <w:link w:val="ListParagraph"/>
    <w:uiPriority w:val="34"/>
    <w:locked/>
    <w:rsid w:val="00715016"/>
    <w:rPr>
      <w:rFonts w:ascii="Arial" w:eastAsia="Times New Roman" w:hAnsi="Arial"/>
      <w:sz w:val="24"/>
      <w:lang w:val="sr-Cyrl-CS" w:eastAsia="ar-SA"/>
    </w:rPr>
  </w:style>
  <w:style w:type="paragraph" w:customStyle="1" w:styleId="SIETabStandAufz1">
    <w:name w:val="SIE_Tab_Stand_Aufz_1"/>
    <w:basedOn w:val="Normal"/>
    <w:link w:val="SIETabStandAufz1Zchn"/>
    <w:rsid w:val="00067452"/>
    <w:pPr>
      <w:numPr>
        <w:numId w:val="25"/>
      </w:numPr>
      <w:tabs>
        <w:tab w:val="left" w:pos="680"/>
      </w:tabs>
      <w:spacing w:before="120"/>
      <w:jc w:val="left"/>
    </w:pPr>
    <w:rPr>
      <w:rFonts w:ascii="Siemens Sans" w:eastAsia="Calibri" w:hAnsi="Siemens Sans" w:cs="Arial"/>
      <w:bCs/>
      <w:sz w:val="20"/>
      <w:szCs w:val="24"/>
      <w:lang w:val="de-DE"/>
    </w:rPr>
  </w:style>
  <w:style w:type="paragraph" w:customStyle="1" w:styleId="Formatvorlageberschrift3Nach3ptZeilenabstand15Zeilen">
    <w:name w:val="Formatvorlage Überschrift 3 + Nach:  3 pt Zeilenabstand:  15 Zeilen"/>
    <w:basedOn w:val="Heading3"/>
    <w:rsid w:val="008A72C1"/>
    <w:pPr>
      <w:keepNext/>
      <w:numPr>
        <w:ilvl w:val="0"/>
        <w:numId w:val="0"/>
      </w:numPr>
      <w:tabs>
        <w:tab w:val="left" w:pos="680"/>
        <w:tab w:val="num" w:pos="720"/>
        <w:tab w:val="num" w:pos="1980"/>
      </w:tabs>
      <w:spacing w:after="60" w:line="360" w:lineRule="auto"/>
      <w:ind w:left="720" w:hanging="720"/>
    </w:pPr>
    <w:rPr>
      <w:rFonts w:ascii="Verdana" w:eastAsia="TimesNewRomanPS-BoldMT" w:hAnsi="Verdana"/>
      <w:sz w:val="20"/>
      <w:szCs w:val="20"/>
      <w:lang w:eastAsia="de-DE"/>
    </w:rPr>
  </w:style>
  <w:style w:type="numbering" w:customStyle="1" w:styleId="SIEGliederung9ptRGB153">
    <w:name w:val="SIE_Gliederung 9 pt RGB(153"/>
    <w:aliases w:val="0,51))"/>
    <w:basedOn w:val="NoList"/>
    <w:rsid w:val="0021308B"/>
    <w:pPr>
      <w:numPr>
        <w:numId w:val="55"/>
      </w:numPr>
    </w:pPr>
  </w:style>
  <w:style w:type="paragraph" w:customStyle="1" w:styleId="IssueStatement">
    <w:name w:val="Issue Statement"/>
    <w:basedOn w:val="Normal"/>
    <w:rsid w:val="0021308B"/>
    <w:pPr>
      <w:tabs>
        <w:tab w:val="left" w:pos="680"/>
      </w:tabs>
      <w:spacing w:before="120" w:after="0" w:line="240" w:lineRule="exact"/>
      <w:jc w:val="left"/>
    </w:pPr>
    <w:rPr>
      <w:rFonts w:ascii="Siemens Sans" w:eastAsia="TimesNewRomanPS-BoldMT" w:hAnsi="Siemens Sans" w:cs="Arial"/>
      <w:b/>
      <w:bCs/>
      <w:sz w:val="20"/>
      <w:szCs w:val="24"/>
      <w:lang w:val="de-DE" w:eastAsia="de-DE"/>
    </w:rPr>
  </w:style>
  <w:style w:type="paragraph" w:customStyle="1" w:styleId="FormatvorlageTabSTANDARDSiemensSans12pt">
    <w:name w:val="Formatvorlage Tab_STANDARD + Siemens Sans 12 pt"/>
    <w:basedOn w:val="Normal"/>
    <w:link w:val="FormatvorlageTabSTANDARDSiemensSans12ptZchn"/>
    <w:autoRedefine/>
    <w:rsid w:val="0021308B"/>
    <w:pPr>
      <w:tabs>
        <w:tab w:val="left" w:pos="680"/>
      </w:tabs>
      <w:spacing w:before="120" w:line="280" w:lineRule="exact"/>
      <w:ind w:left="160"/>
    </w:pPr>
    <w:rPr>
      <w:rFonts w:ascii="Siemens Sans" w:eastAsia="TimesNewRomanPS-BoldMT" w:hAnsi="Siemens Sans" w:cs="Arial"/>
      <w:bCs/>
      <w:sz w:val="20"/>
      <w:szCs w:val="24"/>
      <w:lang w:val="de-DE" w:eastAsia="en-US"/>
    </w:rPr>
  </w:style>
  <w:style w:type="character" w:customStyle="1" w:styleId="FormatvorlageTabSTANDARDSiemensSans12ptZchn">
    <w:name w:val="Formatvorlage Tab_STANDARD + Siemens Sans 12 pt Zchn"/>
    <w:basedOn w:val="DefaultParagraphFont"/>
    <w:link w:val="FormatvorlageTabSTANDARDSiemensSans12pt"/>
    <w:rsid w:val="0021308B"/>
    <w:rPr>
      <w:rFonts w:ascii="Siemens Sans" w:eastAsia="TimesNewRomanPS-BoldMT" w:hAnsi="Siemens Sans" w:cs="Arial"/>
      <w:bCs/>
      <w:szCs w:val="24"/>
      <w:lang w:val="de-DE" w:eastAsia="en-US"/>
    </w:rPr>
  </w:style>
  <w:style w:type="paragraph" w:customStyle="1" w:styleId="Bild">
    <w:name w:val="Bild"/>
    <w:rsid w:val="0021308B"/>
    <w:rPr>
      <w:rFonts w:ascii="Siemens Sans" w:eastAsia="Times New Roman" w:hAnsi="Siemens Sans"/>
      <w:sz w:val="18"/>
      <w:szCs w:val="24"/>
      <w:lang w:val="de-DE" w:eastAsia="de-DE"/>
    </w:rPr>
  </w:style>
  <w:style w:type="paragraph" w:customStyle="1" w:styleId="SIETBD">
    <w:name w:val="SIE_&lt;T.B.D&gt;"/>
    <w:basedOn w:val="Normal"/>
    <w:link w:val="SIETBDZchnZchn"/>
    <w:rsid w:val="0021308B"/>
    <w:pPr>
      <w:tabs>
        <w:tab w:val="left" w:pos="680"/>
      </w:tabs>
      <w:spacing w:before="120" w:line="280" w:lineRule="exact"/>
    </w:pPr>
    <w:rPr>
      <w:rFonts w:ascii="Siemens Sans" w:eastAsia="MS Mincho" w:hAnsi="Siemens Sans" w:cs="Arial"/>
      <w:b/>
      <w:bCs/>
      <w:color w:val="FF0000"/>
      <w:sz w:val="20"/>
      <w:szCs w:val="24"/>
      <w:lang w:val="de-DE" w:eastAsia="en-US"/>
    </w:rPr>
  </w:style>
  <w:style w:type="character" w:customStyle="1" w:styleId="SIETBDZchnZchn">
    <w:name w:val="SIE_&lt;T.B.D&gt; Zchn Zchn"/>
    <w:basedOn w:val="DefaultParagraphFont"/>
    <w:link w:val="SIETBD"/>
    <w:rsid w:val="0021308B"/>
    <w:rPr>
      <w:rFonts w:ascii="Siemens Sans" w:eastAsia="MS Mincho" w:hAnsi="Siemens Sans" w:cs="Arial"/>
      <w:b/>
      <w:bCs/>
      <w:color w:val="FF0000"/>
      <w:szCs w:val="24"/>
      <w:lang w:val="de-DE" w:eastAsia="en-US"/>
    </w:rPr>
  </w:style>
  <w:style w:type="paragraph" w:customStyle="1" w:styleId="Inhalt">
    <w:name w:val="Inhalt"/>
    <w:basedOn w:val="Normal"/>
    <w:rsid w:val="0021308B"/>
    <w:pPr>
      <w:pBdr>
        <w:top w:val="single" w:sz="8" w:space="1" w:color="FFFFFF"/>
        <w:left w:val="single" w:sz="8" w:space="4" w:color="FFFFFF"/>
        <w:bottom w:val="single" w:sz="8" w:space="1" w:color="FFFFFF"/>
        <w:right w:val="single" w:sz="8" w:space="4" w:color="FFFFFF"/>
      </w:pBdr>
      <w:tabs>
        <w:tab w:val="left" w:pos="454"/>
        <w:tab w:val="left" w:pos="567"/>
        <w:tab w:val="left" w:pos="680"/>
      </w:tabs>
      <w:spacing w:before="120" w:line="240" w:lineRule="exact"/>
      <w:ind w:left="113"/>
      <w:jc w:val="left"/>
    </w:pPr>
    <w:rPr>
      <w:rFonts w:ascii="Siemens Sans" w:eastAsia="TimesNewRomanPS-BoldMT" w:hAnsi="Siemens Sans" w:cs="Arial"/>
      <w:bCs/>
      <w:color w:val="FFFFFF"/>
      <w:sz w:val="20"/>
      <w:szCs w:val="24"/>
      <w:lang w:val="de-DE" w:eastAsia="de-DE"/>
    </w:rPr>
  </w:style>
  <w:style w:type="paragraph" w:customStyle="1" w:styleId="Rechte">
    <w:name w:val="Rechte"/>
    <w:basedOn w:val="Normal"/>
    <w:rsid w:val="0021308B"/>
    <w:pPr>
      <w:tabs>
        <w:tab w:val="left" w:pos="680"/>
      </w:tabs>
      <w:spacing w:before="120" w:after="0" w:line="140" w:lineRule="exact"/>
      <w:jc w:val="left"/>
    </w:pPr>
    <w:rPr>
      <w:rFonts w:ascii="Siemens Sans" w:eastAsia="TimesNewRomanPS-BoldMT" w:hAnsi="Siemens Sans" w:cs="Arial"/>
      <w:bCs/>
      <w:color w:val="FFFFFF"/>
      <w:sz w:val="12"/>
      <w:szCs w:val="24"/>
      <w:lang w:val="de-DE" w:eastAsia="de-DE"/>
    </w:rPr>
  </w:style>
  <w:style w:type="paragraph" w:customStyle="1" w:styleId="Editorial">
    <w:name w:val="Editorial"/>
    <w:basedOn w:val="Normal"/>
    <w:rsid w:val="0021308B"/>
    <w:pPr>
      <w:tabs>
        <w:tab w:val="left" w:pos="680"/>
      </w:tabs>
      <w:spacing w:before="120" w:line="312" w:lineRule="exact"/>
      <w:jc w:val="left"/>
    </w:pPr>
    <w:rPr>
      <w:rFonts w:ascii="Siemens Sans" w:eastAsia="TimesNewRomanPS-BoldMT" w:hAnsi="Siemens Sans" w:cs="Arial"/>
      <w:b/>
      <w:bCs/>
      <w:sz w:val="26"/>
      <w:szCs w:val="24"/>
      <w:lang w:val="de-DE" w:eastAsia="de-DE"/>
    </w:rPr>
  </w:style>
  <w:style w:type="paragraph" w:customStyle="1" w:styleId="SIETabAufzhlung">
    <w:name w:val="SIE_Tab_Aufzählung"/>
    <w:basedOn w:val="Normal"/>
    <w:rsid w:val="0021308B"/>
    <w:pPr>
      <w:tabs>
        <w:tab w:val="num" w:pos="170"/>
        <w:tab w:val="left" w:pos="680"/>
      </w:tabs>
      <w:spacing w:before="120" w:after="0" w:line="240" w:lineRule="exact"/>
      <w:ind w:left="170" w:hanging="170"/>
      <w:jc w:val="left"/>
    </w:pPr>
    <w:rPr>
      <w:rFonts w:ascii="Siemens Sans" w:eastAsia="TimesNewRomanPS-BoldMT" w:hAnsi="Siemens Sans" w:cs="Arial"/>
      <w:bCs/>
      <w:sz w:val="20"/>
      <w:szCs w:val="24"/>
      <w:lang w:val="de-DE" w:eastAsia="de-DE"/>
    </w:rPr>
  </w:style>
  <w:style w:type="paragraph" w:customStyle="1" w:styleId="Aufzhlung1ohneAbstand">
    <w:name w:val="Aufzählung 1_ohne_Abstand"/>
    <w:basedOn w:val="Normal"/>
    <w:rsid w:val="0021308B"/>
    <w:pPr>
      <w:tabs>
        <w:tab w:val="num" w:pos="170"/>
        <w:tab w:val="left" w:pos="680"/>
      </w:tabs>
      <w:spacing w:before="120" w:after="0" w:line="240" w:lineRule="exact"/>
      <w:ind w:left="170" w:hanging="170"/>
      <w:jc w:val="left"/>
    </w:pPr>
    <w:rPr>
      <w:rFonts w:ascii="Siemens Sans" w:eastAsia="TimesNewRomanPS-BoldMT" w:hAnsi="Siemens Sans" w:cs="Arial"/>
      <w:bCs/>
      <w:sz w:val="20"/>
      <w:szCs w:val="24"/>
      <w:lang w:val="de-DE" w:eastAsia="de-DE"/>
    </w:rPr>
  </w:style>
  <w:style w:type="paragraph" w:customStyle="1" w:styleId="Tablehead">
    <w:name w:val="Table_head"/>
    <w:basedOn w:val="Normal"/>
    <w:rsid w:val="0021308B"/>
    <w:pPr>
      <w:tabs>
        <w:tab w:val="left" w:pos="680"/>
      </w:tabs>
      <w:spacing w:before="120" w:after="0" w:line="340" w:lineRule="exact"/>
      <w:jc w:val="left"/>
    </w:pPr>
    <w:rPr>
      <w:rFonts w:ascii="Siemens Sans" w:eastAsia="TimesNewRomanPS-BoldMT" w:hAnsi="Siemens Sans" w:cs="Arial"/>
      <w:bCs/>
      <w:sz w:val="26"/>
      <w:szCs w:val="24"/>
      <w:lang w:val="de-DE" w:eastAsia="de-DE"/>
    </w:rPr>
  </w:style>
  <w:style w:type="paragraph" w:customStyle="1" w:styleId="Table0">
    <w:name w:val="Table"/>
    <w:basedOn w:val="Normal"/>
    <w:rsid w:val="0021308B"/>
    <w:pPr>
      <w:tabs>
        <w:tab w:val="left" w:pos="680"/>
      </w:tabs>
      <w:spacing w:before="120" w:after="0" w:line="227" w:lineRule="exact"/>
      <w:jc w:val="left"/>
    </w:pPr>
    <w:rPr>
      <w:rFonts w:ascii="Siemens Sans" w:eastAsia="TimesNewRomanPS-BoldMT" w:hAnsi="Siemens Sans" w:cs="Arial"/>
      <w:bCs/>
      <w:sz w:val="18"/>
      <w:szCs w:val="24"/>
      <w:lang w:val="en-GB" w:eastAsia="de-DE"/>
    </w:rPr>
  </w:style>
  <w:style w:type="paragraph" w:customStyle="1" w:styleId="Subline10">
    <w:name w:val="Subline_10"/>
    <w:basedOn w:val="Normal"/>
    <w:rsid w:val="0021308B"/>
    <w:pPr>
      <w:tabs>
        <w:tab w:val="left" w:pos="680"/>
      </w:tabs>
      <w:spacing w:before="120" w:line="240" w:lineRule="exact"/>
      <w:jc w:val="left"/>
    </w:pPr>
    <w:rPr>
      <w:rFonts w:ascii="Siemens Sans" w:eastAsia="TimesNewRomanPS-BoldMT" w:hAnsi="Siemens Sans" w:cs="Arial"/>
      <w:b/>
      <w:bCs/>
      <w:sz w:val="20"/>
      <w:szCs w:val="24"/>
      <w:lang w:val="de-DE" w:eastAsia="de-DE"/>
    </w:rPr>
  </w:style>
  <w:style w:type="paragraph" w:customStyle="1" w:styleId="Printstandard">
    <w:name w:val="Print_standard"/>
    <w:basedOn w:val="Subline10"/>
    <w:rsid w:val="0021308B"/>
    <w:pPr>
      <w:spacing w:line="142" w:lineRule="exact"/>
    </w:pPr>
    <w:rPr>
      <w:b w:val="0"/>
      <w:color w:val="000000"/>
      <w:sz w:val="12"/>
    </w:rPr>
  </w:style>
  <w:style w:type="paragraph" w:customStyle="1" w:styleId="Subline10Einzug">
    <w:name w:val="Subline_10_Einzug"/>
    <w:basedOn w:val="Subline10"/>
    <w:rsid w:val="0021308B"/>
    <w:pPr>
      <w:ind w:left="680"/>
    </w:pPr>
  </w:style>
  <w:style w:type="paragraph" w:customStyle="1" w:styleId="Aufzhlung">
    <w:name w:val="Aufzählung"/>
    <w:basedOn w:val="Normal"/>
    <w:link w:val="AufzhlungChar"/>
    <w:rsid w:val="0021308B"/>
    <w:pPr>
      <w:numPr>
        <w:ilvl w:val="1"/>
        <w:numId w:val="53"/>
      </w:numPr>
      <w:tabs>
        <w:tab w:val="left" w:pos="680"/>
      </w:tabs>
      <w:spacing w:before="120" w:line="240" w:lineRule="exact"/>
      <w:jc w:val="left"/>
    </w:pPr>
    <w:rPr>
      <w:rFonts w:ascii="Siemens Sans" w:eastAsia="TimesNewRomanPS-BoldMT" w:hAnsi="Siemens Sans" w:cs="Arial"/>
      <w:bCs/>
      <w:sz w:val="20"/>
      <w:szCs w:val="24"/>
      <w:lang w:val="de-DE" w:eastAsia="de-DE"/>
    </w:rPr>
  </w:style>
  <w:style w:type="paragraph" w:customStyle="1" w:styleId="Subline">
    <w:name w:val="Subline"/>
    <w:basedOn w:val="Normal"/>
    <w:rsid w:val="0021308B"/>
    <w:pPr>
      <w:tabs>
        <w:tab w:val="left" w:pos="680"/>
      </w:tabs>
      <w:spacing w:before="120" w:after="80" w:line="320" w:lineRule="exact"/>
      <w:jc w:val="left"/>
    </w:pPr>
    <w:rPr>
      <w:rFonts w:ascii="Siemens Sans" w:eastAsia="TimesNewRomanPS-BoldMT" w:hAnsi="Siemens Sans" w:cs="Arial"/>
      <w:b/>
      <w:bCs/>
      <w:sz w:val="26"/>
      <w:szCs w:val="24"/>
      <w:lang w:val="de-DE" w:eastAsia="de-DE"/>
    </w:rPr>
  </w:style>
  <w:style w:type="paragraph" w:customStyle="1" w:styleId="Aufzhlung1ohneAbstandEinzug">
    <w:name w:val="Aufzählung 1_ohne_Abstand_Einzug"/>
    <w:basedOn w:val="Aufzhlung1ohneAbstand"/>
    <w:rsid w:val="0021308B"/>
    <w:pPr>
      <w:ind w:left="850"/>
    </w:pPr>
  </w:style>
  <w:style w:type="paragraph" w:customStyle="1" w:styleId="Aufzhlung1Einzug">
    <w:name w:val="Aufzählung 1_Einzug"/>
    <w:basedOn w:val="Normal"/>
    <w:rsid w:val="0021308B"/>
    <w:pPr>
      <w:tabs>
        <w:tab w:val="num" w:pos="170"/>
        <w:tab w:val="left" w:pos="680"/>
      </w:tabs>
      <w:spacing w:before="120" w:line="240" w:lineRule="exact"/>
      <w:ind w:left="850" w:hanging="170"/>
      <w:jc w:val="left"/>
    </w:pPr>
    <w:rPr>
      <w:rFonts w:ascii="Siemens Sans" w:eastAsia="TimesNewRomanPS-BoldMT" w:hAnsi="Siemens Sans" w:cs="Arial"/>
      <w:bCs/>
      <w:sz w:val="20"/>
      <w:szCs w:val="24"/>
      <w:lang w:val="de-DE" w:eastAsia="de-DE"/>
    </w:rPr>
  </w:style>
  <w:style w:type="character" w:customStyle="1" w:styleId="SIESPECZchn">
    <w:name w:val="SIE_&lt;SPEC&gt; Zchn"/>
    <w:basedOn w:val="DefaultParagraphFont"/>
    <w:link w:val="SIESPEC"/>
    <w:rsid w:val="0021308B"/>
    <w:rPr>
      <w:rFonts w:ascii="Siemens Sans" w:eastAsia="MS Mincho" w:hAnsi="Siemens Sans"/>
      <w:b/>
      <w:color w:val="3366FF"/>
      <w:lang w:val="de-AT" w:eastAsia="de-DE"/>
    </w:rPr>
  </w:style>
  <w:style w:type="character" w:customStyle="1" w:styleId="SIEStandardtextZchn">
    <w:name w:val="SIE_Standardtext Zchn"/>
    <w:basedOn w:val="DefaultParagraphFont"/>
    <w:link w:val="SIEStandardtext"/>
    <w:rsid w:val="0021308B"/>
    <w:rPr>
      <w:rFonts w:ascii="Siemens Sans" w:hAnsi="Siemens Sans"/>
      <w:szCs w:val="24"/>
      <w:lang w:val="de-DE" w:eastAsia="de-DE"/>
    </w:rPr>
  </w:style>
  <w:style w:type="paragraph" w:customStyle="1" w:styleId="TabSTANDARD">
    <w:name w:val="Tab_STANDARD"/>
    <w:basedOn w:val="BodyText3"/>
    <w:rsid w:val="0021308B"/>
    <w:pPr>
      <w:tabs>
        <w:tab w:val="left" w:pos="680"/>
      </w:tabs>
      <w:spacing w:before="120"/>
    </w:pPr>
    <w:rPr>
      <w:rFonts w:eastAsiaTheme="minorHAnsi" w:cstheme="minorBidi"/>
      <w:bCs/>
      <w:sz w:val="20"/>
      <w:szCs w:val="20"/>
      <w:lang w:val="de-DE" w:eastAsia="en-US"/>
    </w:rPr>
  </w:style>
  <w:style w:type="paragraph" w:customStyle="1" w:styleId="SIETabSTAufz">
    <w:name w:val="SIE_Tab_ST_Aufz."/>
    <w:basedOn w:val="Normal"/>
    <w:rsid w:val="0021308B"/>
    <w:pPr>
      <w:numPr>
        <w:numId w:val="54"/>
      </w:numPr>
      <w:tabs>
        <w:tab w:val="left" w:pos="680"/>
      </w:tabs>
      <w:spacing w:before="120" w:line="240" w:lineRule="exact"/>
      <w:jc w:val="left"/>
    </w:pPr>
    <w:rPr>
      <w:rFonts w:ascii="Siemens Sans" w:eastAsia="TimesNewRomanPS-BoldMT" w:hAnsi="Siemens Sans" w:cs="Arial"/>
      <w:bCs/>
      <w:sz w:val="20"/>
      <w:szCs w:val="24"/>
      <w:lang w:val="de-DE" w:eastAsia="de-DE"/>
    </w:rPr>
  </w:style>
  <w:style w:type="character" w:customStyle="1" w:styleId="BodyText3Char1">
    <w:name w:val="Body Text 3 Char1"/>
    <w:basedOn w:val="DefaultParagraphFont"/>
    <w:semiHidden/>
    <w:rsid w:val="0021308B"/>
    <w:rPr>
      <w:rFonts w:ascii="Siemens Sans" w:eastAsia="Times New Roman" w:hAnsi="Siemens Sans" w:cs="Times New Roman"/>
      <w:sz w:val="16"/>
      <w:szCs w:val="16"/>
      <w:lang w:val="de-DE" w:eastAsia="de-DE"/>
    </w:rPr>
  </w:style>
  <w:style w:type="paragraph" w:customStyle="1" w:styleId="SBS4Aufzhlung">
    <w:name w:val="SBS 4 Aufzählung"/>
    <w:basedOn w:val="Normal"/>
    <w:rsid w:val="0021308B"/>
    <w:pPr>
      <w:numPr>
        <w:numId w:val="56"/>
      </w:numPr>
      <w:tabs>
        <w:tab w:val="left" w:pos="680"/>
        <w:tab w:val="left" w:pos="1077"/>
      </w:tabs>
      <w:spacing w:before="120" w:after="60"/>
    </w:pPr>
    <w:rPr>
      <w:rFonts w:eastAsia="TimesNewRomanPS-BoldMT" w:cs="Arial"/>
      <w:bCs/>
      <w:sz w:val="22"/>
      <w:szCs w:val="24"/>
      <w:lang w:val="de-DE" w:eastAsia="de-DE"/>
    </w:rPr>
  </w:style>
  <w:style w:type="paragraph" w:customStyle="1" w:styleId="FormatvorlageSIETabStandAufz1Fett">
    <w:name w:val="Formatvorlage SIE_Tab_Stand_Aufz_1 + Fett"/>
    <w:basedOn w:val="SIETabStandAufz1"/>
    <w:link w:val="FormatvorlageSIETabStandAufz1FettZchn"/>
    <w:rsid w:val="0021308B"/>
    <w:pPr>
      <w:numPr>
        <w:numId w:val="10"/>
      </w:numPr>
    </w:pPr>
    <w:rPr>
      <w:rFonts w:eastAsia="Times New Roman"/>
      <w:b/>
      <w:bCs w:val="0"/>
      <w:lang w:eastAsia="en-US"/>
    </w:rPr>
  </w:style>
  <w:style w:type="character" w:customStyle="1" w:styleId="SIETabStandAufz1Zchn">
    <w:name w:val="SIE_Tab_Stand_Aufz_1 Zchn"/>
    <w:basedOn w:val="DefaultParagraphFont"/>
    <w:link w:val="SIETabStandAufz1"/>
    <w:rsid w:val="0021308B"/>
    <w:rPr>
      <w:rFonts w:ascii="Siemens Sans" w:hAnsi="Siemens Sans" w:cs="Arial"/>
      <w:bCs/>
      <w:szCs w:val="24"/>
      <w:lang w:val="de-DE" w:eastAsia="ar-SA"/>
    </w:rPr>
  </w:style>
  <w:style w:type="character" w:customStyle="1" w:styleId="FormatvorlageSIETabStandAufz1FettZchn">
    <w:name w:val="Formatvorlage SIE_Tab_Stand_Aufz_1 + Fett Zchn"/>
    <w:basedOn w:val="SIETabStandAufz1Zchn"/>
    <w:link w:val="FormatvorlageSIETabStandAufz1Fett"/>
    <w:rsid w:val="0021308B"/>
    <w:rPr>
      <w:rFonts w:ascii="Siemens Sans" w:eastAsia="Times New Roman" w:hAnsi="Siemens Sans" w:cs="Arial"/>
      <w:b/>
      <w:bCs w:val="0"/>
      <w:szCs w:val="24"/>
      <w:lang w:val="de-DE" w:eastAsia="en-US"/>
    </w:rPr>
  </w:style>
  <w:style w:type="paragraph" w:customStyle="1" w:styleId="Bullet1">
    <w:name w:val="Bullet 1"/>
    <w:basedOn w:val="Normal"/>
    <w:rsid w:val="0021308B"/>
    <w:pPr>
      <w:numPr>
        <w:numId w:val="57"/>
      </w:numPr>
      <w:tabs>
        <w:tab w:val="left" w:pos="680"/>
      </w:tabs>
      <w:spacing w:before="60" w:after="60"/>
      <w:jc w:val="left"/>
    </w:pPr>
    <w:rPr>
      <w:rFonts w:eastAsia="TimesNewRomanPS-BoldMT" w:cs="Arial"/>
      <w:bCs/>
      <w:color w:val="FF6600"/>
      <w:sz w:val="18"/>
      <w:szCs w:val="24"/>
      <w:lang w:val="de-DE" w:eastAsia="en-US"/>
    </w:rPr>
  </w:style>
  <w:style w:type="paragraph" w:customStyle="1" w:styleId="TabStandAufz1">
    <w:name w:val="Tab_Stand_Aufz_1"/>
    <w:basedOn w:val="TabSTANDARD"/>
    <w:rsid w:val="0021308B"/>
    <w:pPr>
      <w:numPr>
        <w:numId w:val="58"/>
      </w:numPr>
    </w:pPr>
    <w:rPr>
      <w:lang w:val="en-US"/>
    </w:rPr>
  </w:style>
  <w:style w:type="paragraph" w:customStyle="1" w:styleId="aiiStandard">
    <w:name w:val="aii_Standard"/>
    <w:basedOn w:val="Normal"/>
    <w:link w:val="aiiStandardChar"/>
    <w:rsid w:val="0021308B"/>
    <w:pPr>
      <w:tabs>
        <w:tab w:val="left" w:pos="680"/>
      </w:tabs>
      <w:spacing w:before="120" w:after="0" w:line="264" w:lineRule="auto"/>
      <w:outlineLvl w:val="0"/>
    </w:pPr>
    <w:rPr>
      <w:rFonts w:eastAsia="TimesNewRomanPS-BoldMT" w:cs="Arial"/>
      <w:bCs/>
      <w:sz w:val="20"/>
      <w:szCs w:val="24"/>
      <w:lang w:val="en-GB" w:eastAsia="en-US"/>
    </w:rPr>
  </w:style>
  <w:style w:type="character" w:customStyle="1" w:styleId="aiiStandardChar">
    <w:name w:val="aii_Standard Char"/>
    <w:basedOn w:val="DefaultParagraphFont"/>
    <w:link w:val="aiiStandard"/>
    <w:rsid w:val="0021308B"/>
    <w:rPr>
      <w:rFonts w:ascii="Arial" w:eastAsia="TimesNewRomanPS-BoldMT" w:hAnsi="Arial" w:cs="Arial"/>
      <w:bCs/>
      <w:szCs w:val="24"/>
      <w:lang w:val="en-GB" w:eastAsia="en-US"/>
    </w:rPr>
  </w:style>
  <w:style w:type="paragraph" w:customStyle="1" w:styleId="aiiAufzhlungEbene3">
    <w:name w:val="aii_Aufzählung: Ebene3"/>
    <w:basedOn w:val="aiiStandard"/>
    <w:rsid w:val="0021308B"/>
    <w:pPr>
      <w:numPr>
        <w:ilvl w:val="2"/>
        <w:numId w:val="59"/>
      </w:numPr>
      <w:tabs>
        <w:tab w:val="clear" w:pos="1154"/>
        <w:tab w:val="num" w:pos="2160"/>
        <w:tab w:val="num" w:pos="2520"/>
      </w:tabs>
      <w:ind w:left="2160" w:hanging="360"/>
    </w:pPr>
  </w:style>
  <w:style w:type="paragraph" w:customStyle="1" w:styleId="AufzhlungStrich">
    <w:name w:val="Aufzählung / Strich"/>
    <w:basedOn w:val="Normal"/>
    <w:rsid w:val="0021308B"/>
    <w:pPr>
      <w:tabs>
        <w:tab w:val="num" w:pos="360"/>
        <w:tab w:val="left" w:pos="680"/>
      </w:tabs>
      <w:spacing w:before="40" w:after="40" w:line="264" w:lineRule="auto"/>
      <w:ind w:left="357" w:hanging="357"/>
    </w:pPr>
    <w:rPr>
      <w:rFonts w:eastAsia="TimesNewRomanPS-BoldMT" w:cs="Arial"/>
      <w:bCs/>
      <w:sz w:val="20"/>
      <w:szCs w:val="24"/>
      <w:lang w:val="en-GB" w:eastAsia="en-US"/>
    </w:rPr>
  </w:style>
  <w:style w:type="paragraph" w:customStyle="1" w:styleId="TabStand-Tables">
    <w:name w:val="Tab_Stand-Tables"/>
    <w:basedOn w:val="Header"/>
    <w:rsid w:val="0021308B"/>
    <w:pPr>
      <w:tabs>
        <w:tab w:val="clear" w:pos="4535"/>
        <w:tab w:val="clear" w:pos="9071"/>
        <w:tab w:val="left" w:pos="680"/>
        <w:tab w:val="center" w:pos="4536"/>
        <w:tab w:val="right" w:pos="9072"/>
      </w:tabs>
      <w:spacing w:before="60" w:after="60"/>
      <w:jc w:val="left"/>
    </w:pPr>
    <w:rPr>
      <w:rFonts w:eastAsia="TimesNewRomanPS-BoldMT" w:cs="Arial"/>
      <w:bCs/>
      <w:sz w:val="20"/>
      <w:szCs w:val="24"/>
      <w:lang w:val="en-GB" w:eastAsia="en-US"/>
    </w:rPr>
  </w:style>
  <w:style w:type="character" w:customStyle="1" w:styleId="AufzhlungChar">
    <w:name w:val="Aufzählung Char"/>
    <w:basedOn w:val="DefaultParagraphFont"/>
    <w:link w:val="Aufzhlung"/>
    <w:rsid w:val="0021308B"/>
    <w:rPr>
      <w:rFonts w:ascii="Siemens Sans" w:eastAsia="TimesNewRomanPS-BoldMT" w:hAnsi="Siemens Sans" w:cs="Arial"/>
      <w:bCs/>
      <w:szCs w:val="24"/>
      <w:lang w:val="de-DE" w:eastAsia="de-DE"/>
    </w:rPr>
  </w:style>
  <w:style w:type="paragraph" w:customStyle="1" w:styleId="font5">
    <w:name w:val="font5"/>
    <w:basedOn w:val="Normal"/>
    <w:rsid w:val="0021308B"/>
    <w:pPr>
      <w:tabs>
        <w:tab w:val="left" w:pos="680"/>
      </w:tabs>
      <w:spacing w:before="100" w:beforeAutospacing="1" w:after="100" w:afterAutospacing="1"/>
      <w:jc w:val="left"/>
    </w:pPr>
    <w:rPr>
      <w:rFonts w:eastAsia="TimesNewRomanPS-BoldMT" w:cs="Arial"/>
      <w:b/>
      <w:sz w:val="20"/>
      <w:szCs w:val="24"/>
      <w:lang w:val="en-GB" w:eastAsia="en-US"/>
    </w:rPr>
  </w:style>
  <w:style w:type="paragraph" w:styleId="FootnoteText">
    <w:name w:val="footnote text"/>
    <w:basedOn w:val="Normal"/>
    <w:link w:val="FootnoteTextChar"/>
    <w:semiHidden/>
    <w:rsid w:val="0021308B"/>
    <w:pPr>
      <w:tabs>
        <w:tab w:val="left" w:pos="680"/>
      </w:tabs>
      <w:spacing w:before="120" w:after="0"/>
      <w:jc w:val="left"/>
    </w:pPr>
    <w:rPr>
      <w:rFonts w:ascii="Siemens Sans" w:eastAsia="TimesNewRomanPS-BoldMT" w:hAnsi="Siemens Sans" w:cs="Arial"/>
      <w:bCs/>
      <w:sz w:val="16"/>
      <w:szCs w:val="24"/>
      <w:lang w:val="de-DE" w:eastAsia="en-US"/>
    </w:rPr>
  </w:style>
  <w:style w:type="character" w:customStyle="1" w:styleId="FootnoteTextChar">
    <w:name w:val="Footnote Text Char"/>
    <w:basedOn w:val="DefaultParagraphFont"/>
    <w:link w:val="FootnoteText"/>
    <w:semiHidden/>
    <w:rsid w:val="0021308B"/>
    <w:rPr>
      <w:rFonts w:ascii="Siemens Sans" w:eastAsia="TimesNewRomanPS-BoldMT" w:hAnsi="Siemens Sans" w:cs="Arial"/>
      <w:bCs/>
      <w:sz w:val="16"/>
      <w:szCs w:val="24"/>
      <w:lang w:val="de-DE" w:eastAsia="en-US"/>
    </w:rPr>
  </w:style>
  <w:style w:type="paragraph" w:customStyle="1" w:styleId="Picture">
    <w:name w:val="Picture"/>
    <w:basedOn w:val="Normal"/>
    <w:rsid w:val="0021308B"/>
    <w:pPr>
      <w:tabs>
        <w:tab w:val="left" w:pos="680"/>
      </w:tabs>
      <w:spacing w:before="120" w:after="0"/>
      <w:jc w:val="left"/>
    </w:pPr>
    <w:rPr>
      <w:rFonts w:ascii="Siemens Sans" w:eastAsia="TimesNewRomanPS-BoldMT" w:hAnsi="Siemens Sans" w:cs="Arial"/>
      <w:bCs/>
      <w:sz w:val="20"/>
      <w:szCs w:val="24"/>
      <w:lang w:val="de-DE" w:eastAsia="de-DE"/>
    </w:rPr>
  </w:style>
  <w:style w:type="paragraph" w:customStyle="1" w:styleId="TextHeading3">
    <w:name w:val="Text Heading 3"/>
    <w:basedOn w:val="Normal"/>
    <w:rsid w:val="0021308B"/>
    <w:pPr>
      <w:tabs>
        <w:tab w:val="left" w:pos="680"/>
      </w:tabs>
      <w:spacing w:before="120" w:after="0" w:line="360" w:lineRule="auto"/>
    </w:pPr>
    <w:rPr>
      <w:rFonts w:eastAsia="TimesNewRomanPS-BoldMT" w:cs="Arial"/>
      <w:bCs/>
      <w:sz w:val="22"/>
      <w:szCs w:val="24"/>
      <w:lang w:val="de-DE" w:eastAsia="en-US"/>
    </w:rPr>
  </w:style>
  <w:style w:type="paragraph" w:customStyle="1" w:styleId="List-1-Header">
    <w:name w:val="List-1-Header"/>
    <w:basedOn w:val="Normal"/>
    <w:rsid w:val="0021308B"/>
    <w:pPr>
      <w:keepNext/>
      <w:keepLines/>
      <w:tabs>
        <w:tab w:val="left" w:pos="680"/>
      </w:tabs>
      <w:spacing w:before="120" w:after="60"/>
      <w:ind w:left="567"/>
      <w:jc w:val="left"/>
    </w:pPr>
    <w:rPr>
      <w:rFonts w:eastAsia="TimesNewRomanPS-BoldMT" w:cs="Arial"/>
      <w:bCs/>
      <w:noProof/>
      <w:sz w:val="20"/>
      <w:szCs w:val="24"/>
      <w:lang w:val="de-AT" w:eastAsia="en-US"/>
    </w:rPr>
  </w:style>
  <w:style w:type="paragraph" w:customStyle="1" w:styleId="Liste-1">
    <w:name w:val="Liste-1"/>
    <w:basedOn w:val="Normal"/>
    <w:rsid w:val="0021308B"/>
    <w:pPr>
      <w:keepLines/>
      <w:tabs>
        <w:tab w:val="left" w:pos="680"/>
      </w:tabs>
      <w:spacing w:before="120" w:after="60"/>
      <w:ind w:left="851" w:hanging="283"/>
      <w:jc w:val="left"/>
    </w:pPr>
    <w:rPr>
      <w:rFonts w:eastAsia="TimesNewRomanPS-BoldMT" w:cs="Arial"/>
      <w:bCs/>
      <w:sz w:val="20"/>
      <w:szCs w:val="24"/>
      <w:lang w:val="de-AT" w:eastAsia="en-US"/>
    </w:rPr>
  </w:style>
  <w:style w:type="paragraph" w:styleId="ListBullet">
    <w:name w:val="List Bullet"/>
    <w:basedOn w:val="Normal"/>
    <w:autoRedefine/>
    <w:rsid w:val="0021308B"/>
    <w:pPr>
      <w:tabs>
        <w:tab w:val="num" w:pos="0"/>
        <w:tab w:val="left" w:pos="680"/>
      </w:tabs>
      <w:spacing w:before="120" w:after="0" w:line="264" w:lineRule="auto"/>
      <w:outlineLvl w:val="0"/>
    </w:pPr>
    <w:rPr>
      <w:rFonts w:eastAsia="TimesNewRomanPS-BoldMT" w:cs="Arial"/>
      <w:bCs/>
      <w:sz w:val="22"/>
      <w:szCs w:val="24"/>
      <w:lang w:val="en-GB" w:eastAsia="en-US"/>
    </w:rPr>
  </w:style>
  <w:style w:type="paragraph" w:styleId="ListBullet2">
    <w:name w:val="List Bullet 2"/>
    <w:basedOn w:val="Normal"/>
    <w:autoRedefine/>
    <w:rsid w:val="0021308B"/>
    <w:pPr>
      <w:tabs>
        <w:tab w:val="num" w:pos="643"/>
        <w:tab w:val="left" w:pos="680"/>
      </w:tabs>
      <w:spacing w:before="120" w:after="0" w:line="264" w:lineRule="auto"/>
      <w:ind w:left="643" w:hanging="360"/>
      <w:jc w:val="left"/>
      <w:outlineLvl w:val="0"/>
    </w:pPr>
    <w:rPr>
      <w:rFonts w:eastAsia="TimesNewRomanPS-BoldMT" w:cs="Arial"/>
      <w:bCs/>
      <w:sz w:val="22"/>
      <w:szCs w:val="24"/>
      <w:lang w:val="en-GB" w:eastAsia="en-US"/>
    </w:rPr>
  </w:style>
  <w:style w:type="paragraph" w:styleId="ListBullet3">
    <w:name w:val="List Bullet 3"/>
    <w:basedOn w:val="Normal"/>
    <w:autoRedefine/>
    <w:rsid w:val="0021308B"/>
    <w:pPr>
      <w:tabs>
        <w:tab w:val="left" w:pos="680"/>
        <w:tab w:val="num" w:pos="926"/>
      </w:tabs>
      <w:spacing w:before="120" w:after="0" w:line="264" w:lineRule="auto"/>
      <w:ind w:left="926" w:hanging="360"/>
      <w:jc w:val="left"/>
      <w:outlineLvl w:val="0"/>
    </w:pPr>
    <w:rPr>
      <w:rFonts w:eastAsia="TimesNewRomanPS-BoldMT" w:cs="Arial"/>
      <w:bCs/>
      <w:sz w:val="22"/>
      <w:szCs w:val="24"/>
      <w:lang w:val="en-GB" w:eastAsia="en-US"/>
    </w:rPr>
  </w:style>
  <w:style w:type="paragraph" w:styleId="ListBullet4">
    <w:name w:val="List Bullet 4"/>
    <w:basedOn w:val="Normal"/>
    <w:autoRedefine/>
    <w:rsid w:val="0021308B"/>
    <w:pPr>
      <w:tabs>
        <w:tab w:val="left" w:pos="680"/>
        <w:tab w:val="num" w:pos="1209"/>
      </w:tabs>
      <w:spacing w:before="120" w:after="0" w:line="264" w:lineRule="auto"/>
      <w:ind w:left="1209" w:hanging="360"/>
      <w:jc w:val="left"/>
      <w:outlineLvl w:val="0"/>
    </w:pPr>
    <w:rPr>
      <w:rFonts w:eastAsia="TimesNewRomanPS-BoldMT" w:cs="Arial"/>
      <w:bCs/>
      <w:sz w:val="22"/>
      <w:szCs w:val="24"/>
      <w:lang w:val="en-GB" w:eastAsia="en-US"/>
    </w:rPr>
  </w:style>
  <w:style w:type="paragraph" w:styleId="ListBullet5">
    <w:name w:val="List Bullet 5"/>
    <w:basedOn w:val="Normal"/>
    <w:autoRedefine/>
    <w:rsid w:val="0021308B"/>
    <w:pPr>
      <w:tabs>
        <w:tab w:val="left" w:pos="680"/>
        <w:tab w:val="num" w:pos="1492"/>
      </w:tabs>
      <w:spacing w:before="120" w:after="0" w:line="264" w:lineRule="auto"/>
      <w:ind w:left="1492" w:hanging="360"/>
      <w:jc w:val="left"/>
      <w:outlineLvl w:val="0"/>
    </w:pPr>
    <w:rPr>
      <w:rFonts w:eastAsia="TimesNewRomanPS-BoldMT" w:cs="Arial"/>
      <w:bCs/>
      <w:sz w:val="22"/>
      <w:szCs w:val="24"/>
      <w:lang w:val="en-GB" w:eastAsia="en-US"/>
    </w:rPr>
  </w:style>
  <w:style w:type="paragraph" w:styleId="ListNumber">
    <w:name w:val="List Number"/>
    <w:basedOn w:val="Normal"/>
    <w:rsid w:val="0021308B"/>
    <w:pPr>
      <w:tabs>
        <w:tab w:val="num" w:pos="360"/>
        <w:tab w:val="left" w:pos="680"/>
      </w:tabs>
      <w:spacing w:before="120" w:after="0" w:line="264" w:lineRule="auto"/>
      <w:ind w:left="360" w:hanging="360"/>
      <w:jc w:val="left"/>
      <w:outlineLvl w:val="0"/>
    </w:pPr>
    <w:rPr>
      <w:rFonts w:eastAsia="TimesNewRomanPS-BoldMT" w:cs="Arial"/>
      <w:bCs/>
      <w:sz w:val="22"/>
      <w:szCs w:val="24"/>
      <w:lang w:val="en-GB" w:eastAsia="en-US"/>
    </w:rPr>
  </w:style>
  <w:style w:type="paragraph" w:customStyle="1" w:styleId="Heading3vlado">
    <w:name w:val="Heading 3_vlado"/>
    <w:basedOn w:val="Heading3"/>
    <w:rsid w:val="0021308B"/>
    <w:pPr>
      <w:numPr>
        <w:numId w:val="60"/>
      </w:numPr>
      <w:tabs>
        <w:tab w:val="left" w:pos="680"/>
      </w:tabs>
      <w:spacing w:before="480" w:after="0"/>
    </w:pPr>
    <w:rPr>
      <w:rFonts w:eastAsia="TimesNewRomanPS-BoldMT"/>
      <w:lang w:val="en-US" w:eastAsia="en-US"/>
    </w:rPr>
  </w:style>
  <w:style w:type="paragraph" w:customStyle="1" w:styleId="FormHeader2">
    <w:name w:val="Form Header 2"/>
    <w:basedOn w:val="Normal"/>
    <w:rsid w:val="0021308B"/>
    <w:pPr>
      <w:widowControl w:val="0"/>
      <w:tabs>
        <w:tab w:val="left" w:pos="680"/>
        <w:tab w:val="right" w:pos="9923"/>
      </w:tabs>
      <w:spacing w:before="80" w:after="60"/>
      <w:jc w:val="left"/>
    </w:pPr>
    <w:rPr>
      <w:rFonts w:eastAsia="TimesNewRomanPS-BoldMT" w:cs="Arial"/>
      <w:b/>
      <w:bCs/>
      <w:sz w:val="22"/>
      <w:szCs w:val="24"/>
      <w:lang w:val="hr-HR" w:eastAsia="en-US"/>
    </w:rPr>
  </w:style>
  <w:style w:type="paragraph" w:customStyle="1" w:styleId="Text">
    <w:name w:val="Text"/>
    <w:basedOn w:val="Normal"/>
    <w:next w:val="Normal"/>
    <w:rsid w:val="0021308B"/>
    <w:pPr>
      <w:tabs>
        <w:tab w:val="left" w:pos="680"/>
        <w:tab w:val="left" w:pos="1134"/>
      </w:tabs>
      <w:spacing w:before="120" w:after="0"/>
      <w:jc w:val="left"/>
    </w:pPr>
    <w:rPr>
      <w:rFonts w:ascii="Times New Roman" w:eastAsia="TimesNewRomanPS-BoldMT" w:hAnsi="Times New Roman" w:cs="Arial"/>
      <w:bCs/>
      <w:szCs w:val="24"/>
      <w:lang w:val="de-DE" w:eastAsia="en-US"/>
    </w:rPr>
  </w:style>
  <w:style w:type="table" w:styleId="TableGrid1">
    <w:name w:val="Table Grid 1"/>
    <w:basedOn w:val="TableNormal"/>
    <w:rsid w:val="0021308B"/>
    <w:pPr>
      <w:tabs>
        <w:tab w:val="right" w:pos="9923"/>
      </w:tabs>
      <w:spacing w:before="120"/>
    </w:pPr>
    <w:rPr>
      <w:rFonts w:ascii="Times New Roman" w:eastAsia="Times New Roman" w:hAnsi="Times New Roma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ormatvorlage2">
    <w:name w:val="Formatvorlage2"/>
    <w:basedOn w:val="Normal"/>
    <w:rsid w:val="0021308B"/>
    <w:pPr>
      <w:tabs>
        <w:tab w:val="left" w:pos="680"/>
        <w:tab w:val="num" w:pos="1353"/>
      </w:tabs>
      <w:spacing w:before="60" w:after="0" w:line="264" w:lineRule="auto"/>
      <w:ind w:left="1353" w:hanging="360"/>
    </w:pPr>
    <w:rPr>
      <w:rFonts w:eastAsia="TimesNewRomanPS-BoldMT" w:cs="Arial"/>
      <w:bCs/>
      <w:sz w:val="22"/>
      <w:szCs w:val="24"/>
      <w:lang w:val="de-DE" w:eastAsia="de-DE"/>
    </w:rPr>
  </w:style>
  <w:style w:type="paragraph" w:customStyle="1" w:styleId="Aufzhlungrmisch">
    <w:name w:val="Aufzählung römisch"/>
    <w:basedOn w:val="Heading1"/>
    <w:rsid w:val="0021308B"/>
    <w:pPr>
      <w:pageBreakBefore/>
      <w:numPr>
        <w:numId w:val="0"/>
      </w:numPr>
      <w:tabs>
        <w:tab w:val="num" w:pos="432"/>
        <w:tab w:val="left" w:pos="680"/>
      </w:tabs>
      <w:spacing w:before="120" w:after="0"/>
      <w:ind w:left="284" w:right="927" w:hanging="227"/>
      <w:jc w:val="left"/>
    </w:pPr>
    <w:rPr>
      <w:rFonts w:ascii="Helvetica" w:eastAsia="TimesNewRomanPS-BoldMT" w:hAnsi="Helvetica" w:cs="Arial"/>
      <w:bCs w:val="0"/>
      <w:sz w:val="11"/>
      <w:szCs w:val="24"/>
      <w:u w:val="words"/>
      <w:lang w:val="de-AT" w:eastAsia="en-US"/>
    </w:rPr>
  </w:style>
  <w:style w:type="paragraph" w:customStyle="1" w:styleId="Formatvorlage1">
    <w:name w:val="Formatvorlage1"/>
    <w:basedOn w:val="Normal"/>
    <w:rsid w:val="0021308B"/>
    <w:pPr>
      <w:tabs>
        <w:tab w:val="left" w:pos="680"/>
        <w:tab w:val="num" w:pos="720"/>
      </w:tabs>
      <w:spacing w:before="120" w:after="0" w:line="264" w:lineRule="auto"/>
      <w:ind w:left="227" w:hanging="227"/>
      <w:jc w:val="left"/>
      <w:outlineLvl w:val="0"/>
    </w:pPr>
    <w:rPr>
      <w:rFonts w:eastAsia="TimesNewRomanPS-BoldMT" w:cs="Arial"/>
      <w:bCs/>
      <w:sz w:val="22"/>
      <w:szCs w:val="24"/>
      <w:lang w:val="en-GB" w:eastAsia="en-US"/>
    </w:rPr>
  </w:style>
  <w:style w:type="paragraph" w:styleId="ListNumber2">
    <w:name w:val="List Number 2"/>
    <w:basedOn w:val="Normal"/>
    <w:rsid w:val="0021308B"/>
    <w:pPr>
      <w:tabs>
        <w:tab w:val="num" w:pos="643"/>
        <w:tab w:val="left" w:pos="680"/>
      </w:tabs>
      <w:spacing w:before="120" w:after="0" w:line="264" w:lineRule="auto"/>
      <w:ind w:left="643" w:hanging="360"/>
      <w:jc w:val="left"/>
      <w:outlineLvl w:val="0"/>
    </w:pPr>
    <w:rPr>
      <w:rFonts w:eastAsia="TimesNewRomanPS-BoldMT" w:cs="Arial"/>
      <w:bCs/>
      <w:sz w:val="22"/>
      <w:szCs w:val="24"/>
      <w:lang w:val="en-GB" w:eastAsia="en-US"/>
    </w:rPr>
  </w:style>
  <w:style w:type="paragraph" w:customStyle="1" w:styleId="Bullet2f">
    <w:name w:val="Bullet 2f"/>
    <w:basedOn w:val="Normal"/>
    <w:rsid w:val="0021308B"/>
    <w:pPr>
      <w:numPr>
        <w:numId w:val="61"/>
      </w:numPr>
      <w:tabs>
        <w:tab w:val="clear" w:pos="644"/>
        <w:tab w:val="left" w:pos="567"/>
        <w:tab w:val="left" w:pos="680"/>
        <w:tab w:val="right" w:pos="9923"/>
      </w:tabs>
      <w:spacing w:before="120" w:after="0"/>
      <w:jc w:val="left"/>
    </w:pPr>
    <w:rPr>
      <w:rFonts w:eastAsia="TimesNewRomanPS-BoldMT" w:cs="Arial"/>
      <w:bCs/>
      <w:sz w:val="22"/>
      <w:szCs w:val="24"/>
      <w:lang w:val="en-US" w:eastAsia="de-DE"/>
    </w:rPr>
  </w:style>
  <w:style w:type="paragraph" w:customStyle="1" w:styleId="Bullet2">
    <w:name w:val="Bullet 2#"/>
    <w:basedOn w:val="Normal"/>
    <w:rsid w:val="0021308B"/>
    <w:pPr>
      <w:numPr>
        <w:numId w:val="62"/>
      </w:numPr>
      <w:tabs>
        <w:tab w:val="clear" w:pos="644"/>
        <w:tab w:val="left" w:pos="567"/>
        <w:tab w:val="left" w:pos="680"/>
        <w:tab w:val="right" w:pos="9923"/>
      </w:tabs>
      <w:spacing w:before="120" w:after="0"/>
      <w:jc w:val="left"/>
    </w:pPr>
    <w:rPr>
      <w:rFonts w:eastAsia="TimesNewRomanPS-BoldMT" w:cs="Arial"/>
      <w:bCs/>
      <w:sz w:val="22"/>
      <w:szCs w:val="24"/>
      <w:lang w:val="de-DE" w:eastAsia="en-US"/>
    </w:rPr>
  </w:style>
  <w:style w:type="paragraph" w:customStyle="1" w:styleId="Tableheading1">
    <w:name w:val="Table heading 1"/>
    <w:next w:val="Normal"/>
    <w:rsid w:val="0021308B"/>
    <w:pPr>
      <w:keepNext/>
      <w:keepLines/>
      <w:spacing w:before="60" w:after="60" w:line="200" w:lineRule="atLeast"/>
    </w:pPr>
    <w:rPr>
      <w:rFonts w:ascii="Arial Narrow" w:eastAsia="Times New Roman" w:hAnsi="Arial Narrow"/>
      <w:b/>
      <w:lang w:val="en-US" w:eastAsia="en-US"/>
    </w:rPr>
  </w:style>
  <w:style w:type="character" w:styleId="FootnoteReference">
    <w:name w:val="footnote reference"/>
    <w:basedOn w:val="DefaultParagraphFont"/>
    <w:semiHidden/>
    <w:rsid w:val="0021308B"/>
    <w:rPr>
      <w:vertAlign w:val="superscript"/>
    </w:rPr>
  </w:style>
  <w:style w:type="paragraph" w:customStyle="1" w:styleId="Declaration">
    <w:name w:val="Declaration"/>
    <w:basedOn w:val="Normal"/>
    <w:rsid w:val="0021308B"/>
    <w:pPr>
      <w:tabs>
        <w:tab w:val="left" w:pos="680"/>
      </w:tabs>
      <w:spacing w:before="120" w:after="99" w:line="199" w:lineRule="exact"/>
      <w:jc w:val="left"/>
    </w:pPr>
    <w:rPr>
      <w:rFonts w:ascii="Siemens Sans" w:eastAsia="TimesNewRomanPS-BoldMT" w:hAnsi="Siemens Sans" w:cs="Arial"/>
      <w:bCs/>
      <w:sz w:val="15"/>
      <w:szCs w:val="24"/>
      <w:lang w:val="de-DE" w:eastAsia="de-DE"/>
    </w:rPr>
  </w:style>
  <w:style w:type="paragraph" w:customStyle="1" w:styleId="ListBull1">
    <w:name w:val="List Bull1"/>
    <w:autoRedefine/>
    <w:rsid w:val="0021308B"/>
    <w:pPr>
      <w:tabs>
        <w:tab w:val="left" w:pos="284"/>
        <w:tab w:val="num" w:pos="720"/>
      </w:tabs>
      <w:ind w:left="720" w:hanging="360"/>
    </w:pPr>
    <w:rPr>
      <w:rFonts w:ascii="Arial" w:eastAsia="Times New Roman" w:hAnsi="Arial"/>
      <w:color w:val="000000"/>
      <w:sz w:val="22"/>
      <w:lang w:val="de-AT" w:eastAsia="en-US"/>
    </w:rPr>
  </w:style>
  <w:style w:type="paragraph" w:customStyle="1" w:styleId="FormatvorlageLinks34pt">
    <w:name w:val="Formatvorlage Links:  34 pt"/>
    <w:basedOn w:val="Normal"/>
    <w:autoRedefine/>
    <w:rsid w:val="0021308B"/>
    <w:pPr>
      <w:tabs>
        <w:tab w:val="left" w:pos="680"/>
      </w:tabs>
      <w:spacing w:before="120" w:line="240" w:lineRule="exact"/>
    </w:pPr>
    <w:rPr>
      <w:rFonts w:eastAsia="TimesNewRomanPS-BoldMT" w:cs="Arial"/>
      <w:bCs/>
      <w:sz w:val="20"/>
      <w:szCs w:val="24"/>
      <w:lang w:val="sr-Latn-CS" w:eastAsia="de-DE"/>
    </w:rPr>
  </w:style>
  <w:style w:type="paragraph" w:customStyle="1" w:styleId="CharCharCharChar">
    <w:name w:val="Char Char Char Char"/>
    <w:basedOn w:val="Normal"/>
    <w:semiHidden/>
    <w:rsid w:val="0021308B"/>
    <w:pPr>
      <w:tabs>
        <w:tab w:val="left" w:pos="680"/>
      </w:tabs>
      <w:spacing w:before="120" w:after="160" w:line="240" w:lineRule="exact"/>
      <w:jc w:val="left"/>
    </w:pPr>
    <w:rPr>
      <w:rFonts w:ascii="Verdana" w:eastAsia="TimesNewRomanPS-BoldMT" w:hAnsi="Verdana" w:cs="Arial"/>
      <w:bCs/>
      <w:sz w:val="20"/>
      <w:szCs w:val="24"/>
      <w:lang w:val="sr-Latn-CS" w:eastAsia="en-US"/>
    </w:rPr>
  </w:style>
  <w:style w:type="paragraph" w:customStyle="1" w:styleId="SIEStandardtext">
    <w:name w:val="SIE_Standardtext"/>
    <w:basedOn w:val="Normal"/>
    <w:link w:val="SIEStandardtextZchn"/>
    <w:rsid w:val="0021308B"/>
    <w:pPr>
      <w:tabs>
        <w:tab w:val="left" w:pos="680"/>
      </w:tabs>
      <w:spacing w:before="120" w:line="240" w:lineRule="exact"/>
      <w:jc w:val="left"/>
    </w:pPr>
    <w:rPr>
      <w:rFonts w:ascii="Siemens Sans" w:eastAsia="Calibri" w:hAnsi="Siemens Sans"/>
      <w:sz w:val="20"/>
      <w:szCs w:val="24"/>
      <w:lang w:val="de-DE" w:eastAsia="de-DE"/>
    </w:rPr>
  </w:style>
  <w:style w:type="paragraph" w:customStyle="1" w:styleId="HFtekst">
    <w:name w:val="HF tekst"/>
    <w:basedOn w:val="Normal"/>
    <w:rsid w:val="0021308B"/>
    <w:pPr>
      <w:tabs>
        <w:tab w:val="left" w:pos="680"/>
      </w:tabs>
      <w:spacing w:before="120" w:after="0"/>
    </w:pPr>
    <w:rPr>
      <w:rFonts w:ascii="FuturaLightTT" w:eastAsia="TimesNewRomanPS-BoldMT" w:hAnsi="FuturaLightTT" w:cs="Arial"/>
      <w:bCs/>
      <w:noProof/>
      <w:color w:val="333333"/>
      <w:szCs w:val="24"/>
      <w:lang w:val="sr-Latn-CS" w:eastAsia="en-US"/>
    </w:rPr>
  </w:style>
  <w:style w:type="paragraph" w:customStyle="1" w:styleId="SIESPEC">
    <w:name w:val="SIE_&lt;SPEC&gt;"/>
    <w:basedOn w:val="Normal"/>
    <w:link w:val="SIESPECZchn"/>
    <w:autoRedefine/>
    <w:rsid w:val="0021308B"/>
    <w:pPr>
      <w:tabs>
        <w:tab w:val="left" w:pos="680"/>
      </w:tabs>
      <w:spacing w:before="120" w:line="240" w:lineRule="exact"/>
      <w:jc w:val="left"/>
    </w:pPr>
    <w:rPr>
      <w:rFonts w:ascii="Siemens Sans" w:eastAsia="MS Mincho" w:hAnsi="Siemens Sans"/>
      <w:b/>
      <w:color w:val="3366FF"/>
      <w:sz w:val="20"/>
      <w:lang w:val="de-AT" w:eastAsia="de-DE"/>
    </w:rPr>
  </w:style>
  <w:style w:type="paragraph" w:customStyle="1" w:styleId="Formatvorlage3">
    <w:name w:val="Formatvorlage3"/>
    <w:basedOn w:val="Normal"/>
    <w:rsid w:val="0021308B"/>
    <w:pPr>
      <w:tabs>
        <w:tab w:val="num" w:pos="504"/>
        <w:tab w:val="left" w:pos="680"/>
      </w:tabs>
      <w:spacing w:before="120" w:line="280" w:lineRule="exact"/>
      <w:ind w:left="392" w:hanging="72"/>
    </w:pPr>
    <w:rPr>
      <w:rFonts w:ascii="Siemens Sans" w:eastAsia="MS Mincho" w:hAnsi="Siemens Sans" w:cs="Arial"/>
      <w:bCs/>
      <w:color w:val="FF0000"/>
      <w:sz w:val="20"/>
      <w:szCs w:val="24"/>
      <w:lang w:val="de-DE" w:eastAsia="en-US"/>
    </w:rPr>
  </w:style>
  <w:style w:type="paragraph" w:styleId="PlainText">
    <w:name w:val="Plain Text"/>
    <w:basedOn w:val="Normal"/>
    <w:link w:val="PlainTextChar"/>
    <w:uiPriority w:val="99"/>
    <w:rsid w:val="0021308B"/>
    <w:pPr>
      <w:tabs>
        <w:tab w:val="left" w:pos="680"/>
      </w:tabs>
      <w:spacing w:before="120" w:after="0"/>
      <w:jc w:val="left"/>
    </w:pPr>
    <w:rPr>
      <w:rFonts w:ascii="Courier New" w:eastAsia="TimesNewRomanPS-BoldMT" w:hAnsi="Courier New" w:cs="Courier New"/>
      <w:bCs/>
      <w:sz w:val="20"/>
      <w:szCs w:val="24"/>
      <w:lang w:val="en-US" w:eastAsia="en-US"/>
    </w:rPr>
  </w:style>
  <w:style w:type="character" w:customStyle="1" w:styleId="PlainTextChar">
    <w:name w:val="Plain Text Char"/>
    <w:basedOn w:val="DefaultParagraphFont"/>
    <w:link w:val="PlainText"/>
    <w:uiPriority w:val="99"/>
    <w:rsid w:val="0021308B"/>
    <w:rPr>
      <w:rFonts w:ascii="Courier New" w:eastAsia="TimesNewRomanPS-BoldMT" w:hAnsi="Courier New" w:cs="Courier New"/>
      <w:bCs/>
      <w:szCs w:val="24"/>
      <w:lang w:val="en-US" w:eastAsia="en-US"/>
    </w:rPr>
  </w:style>
  <w:style w:type="paragraph" w:styleId="EndnoteText">
    <w:name w:val="endnote text"/>
    <w:basedOn w:val="Normal"/>
    <w:link w:val="EndnoteTextChar"/>
    <w:semiHidden/>
    <w:rsid w:val="0021308B"/>
    <w:pPr>
      <w:tabs>
        <w:tab w:val="left" w:pos="680"/>
      </w:tabs>
      <w:spacing w:before="120" w:after="240"/>
      <w:jc w:val="left"/>
    </w:pPr>
    <w:rPr>
      <w:rFonts w:eastAsia="TimesNewRomanPS-BoldMT" w:cs="Arial"/>
      <w:bCs/>
      <w:sz w:val="20"/>
      <w:szCs w:val="24"/>
      <w:lang w:val="en-GB" w:eastAsia="en-GB"/>
    </w:rPr>
  </w:style>
  <w:style w:type="character" w:customStyle="1" w:styleId="EndnoteTextChar">
    <w:name w:val="Endnote Text Char"/>
    <w:basedOn w:val="DefaultParagraphFont"/>
    <w:link w:val="EndnoteText"/>
    <w:semiHidden/>
    <w:rsid w:val="0021308B"/>
    <w:rPr>
      <w:rFonts w:ascii="Arial" w:eastAsia="TimesNewRomanPS-BoldMT" w:hAnsi="Arial" w:cs="Arial"/>
      <w:bCs/>
      <w:szCs w:val="24"/>
      <w:lang w:val="en-GB" w:eastAsia="en-GB"/>
    </w:rPr>
  </w:style>
  <w:style w:type="character" w:customStyle="1" w:styleId="CharChar3">
    <w:name w:val="Char Char3"/>
    <w:basedOn w:val="DefaultParagraphFont"/>
    <w:rsid w:val="0021308B"/>
    <w:rPr>
      <w:rFonts w:ascii="Siemens Sans" w:hAnsi="Siemens Sans"/>
      <w:szCs w:val="24"/>
      <w:lang w:val="sr-Latn-CS" w:eastAsia="de-DE" w:bidi="ar-SA"/>
    </w:rPr>
  </w:style>
  <w:style w:type="paragraph" w:customStyle="1" w:styleId="StyleArial14ptBoldRight012cm">
    <w:name w:val="Style Arial 14 pt Bold Right:  0.12 cm"/>
    <w:basedOn w:val="Normal"/>
    <w:rsid w:val="0021308B"/>
    <w:pPr>
      <w:tabs>
        <w:tab w:val="left" w:pos="680"/>
      </w:tabs>
      <w:spacing w:before="120"/>
      <w:ind w:right="68"/>
      <w:jc w:val="left"/>
    </w:pPr>
    <w:rPr>
      <w:rFonts w:eastAsia="TimesNewRomanPS-BoldMT" w:cs="Arial"/>
      <w:b/>
      <w:sz w:val="28"/>
      <w:szCs w:val="24"/>
      <w:lang w:val="sr-Latn-CS" w:eastAsia="de-DE"/>
    </w:rPr>
  </w:style>
  <w:style w:type="paragraph" w:customStyle="1" w:styleId="Aufzaehlung1">
    <w:name w:val="Aufzaehlung1"/>
    <w:basedOn w:val="Normal"/>
    <w:rsid w:val="0021308B"/>
    <w:pPr>
      <w:keepNext/>
      <w:keepLines/>
      <w:numPr>
        <w:numId w:val="63"/>
      </w:numPr>
      <w:tabs>
        <w:tab w:val="left" w:pos="170"/>
        <w:tab w:val="left" w:pos="680"/>
      </w:tabs>
      <w:spacing w:before="120" w:after="0" w:line="280" w:lineRule="exact"/>
      <w:jc w:val="left"/>
    </w:pPr>
    <w:rPr>
      <w:rFonts w:ascii="Siemens Sans" w:eastAsia="Times" w:hAnsi="Siemens Sans" w:cs="Arial"/>
      <w:bCs/>
      <w:color w:val="000000"/>
      <w:sz w:val="18"/>
      <w:szCs w:val="24"/>
      <w:lang w:val="sr-Latn-CS" w:eastAsia="de-DE"/>
    </w:rPr>
  </w:style>
  <w:style w:type="character" w:customStyle="1" w:styleId="CharChar8">
    <w:name w:val="Char Char8"/>
    <w:basedOn w:val="DefaultParagraphFont"/>
    <w:rsid w:val="0021308B"/>
    <w:rPr>
      <w:rFonts w:ascii="Siemens Sans" w:hAnsi="Siemens Sans"/>
      <w:sz w:val="16"/>
      <w:szCs w:val="16"/>
      <w:lang w:val="de-DE" w:eastAsia="de-DE" w:bidi="ar-SA"/>
    </w:rPr>
  </w:style>
  <w:style w:type="paragraph" w:customStyle="1" w:styleId="Aufzhlungblau">
    <w:name w:val="Aufzählung_blau"/>
    <w:basedOn w:val="Normal"/>
    <w:rsid w:val="0021308B"/>
    <w:pPr>
      <w:numPr>
        <w:numId w:val="64"/>
      </w:numPr>
      <w:tabs>
        <w:tab w:val="left" w:pos="680"/>
      </w:tabs>
      <w:spacing w:before="120"/>
      <w:jc w:val="left"/>
    </w:pPr>
    <w:rPr>
      <w:rFonts w:ascii="Siemens Sans" w:eastAsia="TimesNewRomanPS-BoldMT" w:hAnsi="Siemens Sans" w:cs="Arial"/>
      <w:bCs/>
      <w:color w:val="003399"/>
      <w:sz w:val="20"/>
      <w:szCs w:val="24"/>
      <w:lang w:val="de-DE" w:eastAsia="de-DE"/>
    </w:rPr>
  </w:style>
  <w:style w:type="character" w:customStyle="1" w:styleId="longtext1">
    <w:name w:val="long_text1"/>
    <w:basedOn w:val="DefaultParagraphFont"/>
    <w:rsid w:val="0021308B"/>
    <w:rPr>
      <w:sz w:val="16"/>
      <w:szCs w:val="16"/>
    </w:rPr>
  </w:style>
  <w:style w:type="paragraph" w:customStyle="1" w:styleId="FormText">
    <w:name w:val="Form Text"/>
    <w:basedOn w:val="Normal"/>
    <w:rsid w:val="0021308B"/>
    <w:pPr>
      <w:tabs>
        <w:tab w:val="left" w:pos="680"/>
        <w:tab w:val="right" w:pos="9923"/>
      </w:tabs>
      <w:spacing w:before="120" w:after="80"/>
      <w:jc w:val="left"/>
    </w:pPr>
    <w:rPr>
      <w:rFonts w:eastAsia="TimesNewRomanPS-BoldMT" w:cs="Arial"/>
      <w:bCs/>
      <w:sz w:val="22"/>
      <w:szCs w:val="24"/>
      <w:lang w:val="en-US" w:eastAsia="de-AT"/>
    </w:rPr>
  </w:style>
  <w:style w:type="paragraph" w:customStyle="1" w:styleId="Reference">
    <w:name w:val="Reference"/>
    <w:basedOn w:val="Normal"/>
    <w:next w:val="Normal"/>
    <w:rsid w:val="0021308B"/>
    <w:pPr>
      <w:tabs>
        <w:tab w:val="left" w:pos="680"/>
        <w:tab w:val="right" w:pos="9923"/>
      </w:tabs>
      <w:spacing w:before="120" w:after="0"/>
      <w:jc w:val="left"/>
    </w:pPr>
    <w:rPr>
      <w:rFonts w:eastAsia="TimesNewRomanPS-BoldMT" w:cs="Arial"/>
      <w:bCs/>
      <w:sz w:val="18"/>
      <w:szCs w:val="24"/>
      <w:lang w:val="de-DE" w:eastAsia="de-AT"/>
    </w:rPr>
  </w:style>
  <w:style w:type="paragraph" w:customStyle="1" w:styleId="Tabprevod">
    <w:name w:val="Tab prevod"/>
    <w:basedOn w:val="TabSTANDARD"/>
    <w:rsid w:val="0021308B"/>
    <w:pPr>
      <w:spacing w:after="180"/>
    </w:pPr>
    <w:rPr>
      <w:rFonts w:cs="Arial"/>
      <w:color w:val="333399"/>
      <w:lang w:val="en-US"/>
    </w:rPr>
  </w:style>
  <w:style w:type="paragraph" w:customStyle="1" w:styleId="Tablebody">
    <w:name w:val="Table body"/>
    <w:rsid w:val="0021308B"/>
    <w:pPr>
      <w:keepNext/>
      <w:keepLines/>
      <w:spacing w:before="80" w:after="40"/>
    </w:pPr>
    <w:rPr>
      <w:rFonts w:ascii="Arial" w:eastAsia="Times New Roman" w:hAnsi="Arial"/>
      <w:sz w:val="18"/>
      <w:lang w:val="en-US" w:eastAsia="en-US"/>
    </w:rPr>
  </w:style>
  <w:style w:type="paragraph" w:customStyle="1" w:styleId="Tableheading2">
    <w:name w:val="Table heading 2"/>
    <w:basedOn w:val="Normal"/>
    <w:next w:val="Tablebody"/>
    <w:rsid w:val="0021308B"/>
    <w:pPr>
      <w:keepNext/>
      <w:keepLines/>
      <w:tabs>
        <w:tab w:val="left" w:pos="680"/>
      </w:tabs>
      <w:spacing w:before="60" w:after="60" w:line="200" w:lineRule="atLeast"/>
      <w:jc w:val="left"/>
    </w:pPr>
    <w:rPr>
      <w:rFonts w:ascii="Arial Narrow" w:eastAsia="TimesNewRomanPS-BoldMT" w:hAnsi="Arial Narrow" w:cs="Arial"/>
      <w:bCs/>
      <w:sz w:val="20"/>
      <w:szCs w:val="24"/>
      <w:lang w:val="en-US" w:eastAsia="en-US"/>
    </w:rPr>
  </w:style>
  <w:style w:type="paragraph" w:customStyle="1" w:styleId="Style">
    <w:name w:val="Style"/>
    <w:rsid w:val="0021308B"/>
    <w:pPr>
      <w:ind w:left="140" w:right="140" w:firstLine="840"/>
      <w:jc w:val="both"/>
    </w:pPr>
    <w:rPr>
      <w:rFonts w:ascii="Times New Roman" w:eastAsia="Times New Roman" w:hAnsi="Times New Roman"/>
      <w:snapToGrid w:val="0"/>
      <w:sz w:val="24"/>
      <w:lang w:val="en-AU" w:eastAsia="en-US"/>
    </w:rPr>
  </w:style>
  <w:style w:type="paragraph" w:customStyle="1" w:styleId="scfgruss">
    <w:name w:val="scf_gruss"/>
    <w:basedOn w:val="Normal"/>
    <w:rsid w:val="0021308B"/>
    <w:pPr>
      <w:keepNext/>
      <w:keepLines/>
      <w:tabs>
        <w:tab w:val="left" w:pos="680"/>
        <w:tab w:val="left" w:pos="5387"/>
      </w:tabs>
      <w:spacing w:before="120" w:after="0"/>
      <w:jc w:val="left"/>
    </w:pPr>
    <w:rPr>
      <w:rFonts w:eastAsia="TimesNewRomanPS-BoldMT" w:cs="Arial"/>
      <w:bCs/>
      <w:sz w:val="20"/>
      <w:szCs w:val="24"/>
      <w:lang w:val="de-DE" w:eastAsia="de-DE"/>
    </w:rPr>
  </w:style>
  <w:style w:type="character" w:customStyle="1" w:styleId="Heading4Char1">
    <w:name w:val="Heading 4 Char1"/>
    <w:aliases w:val="_wsü4 Char1,H4 Char1,num.                                               4 Char1,h4 Char1,ASAPHeading 4 Char1,Fab-4 Char1,T5 Char1,U4 Char1,T4 Char1,Pro Headline 4 Char1,OdsKap4 Char1,Title 1 Char1,Headline4 Char1,Header 4 Char1,H41 Char1"/>
    <w:basedOn w:val="DefaultParagraphFont"/>
    <w:rsid w:val="0021308B"/>
    <w:rPr>
      <w:rFonts w:ascii="Verdana" w:eastAsia="MS Mincho" w:hAnsi="Verdana" w:cs="Arial"/>
      <w:b/>
      <w:i/>
      <w:color w:val="000000"/>
      <w:szCs w:val="20"/>
      <w:lang w:val="sr-Latn-CS" w:eastAsia="de-DE"/>
    </w:rPr>
  </w:style>
  <w:style w:type="paragraph" w:customStyle="1" w:styleId="TEXTSTANDARD">
    <w:name w:val="TEXT_STANDARD"/>
    <w:basedOn w:val="BodyText3"/>
    <w:link w:val="TEXTSTANDARDZchn"/>
    <w:rsid w:val="0021308B"/>
    <w:pPr>
      <w:tabs>
        <w:tab w:val="left" w:pos="680"/>
      </w:tabs>
      <w:spacing w:before="240"/>
    </w:pPr>
    <w:rPr>
      <w:rFonts w:eastAsiaTheme="minorHAnsi" w:cstheme="minorBidi"/>
      <w:bCs/>
      <w:sz w:val="20"/>
      <w:szCs w:val="20"/>
      <w:lang w:val="en-US" w:eastAsia="en-US"/>
    </w:rPr>
  </w:style>
  <w:style w:type="character" w:customStyle="1" w:styleId="TEXTSTANDARDZchn">
    <w:name w:val="TEXT_STANDARD Zchn"/>
    <w:basedOn w:val="DefaultParagraphFont"/>
    <w:link w:val="TEXTSTANDARD"/>
    <w:rsid w:val="0021308B"/>
    <w:rPr>
      <w:rFonts w:ascii="Arial" w:eastAsiaTheme="minorHAnsi" w:hAnsi="Arial" w:cstheme="minorBidi"/>
      <w:bCs/>
      <w:lang w:val="en-US" w:eastAsia="en-US"/>
    </w:rPr>
  </w:style>
  <w:style w:type="character" w:styleId="BookTitle">
    <w:name w:val="Book Title"/>
    <w:basedOn w:val="CharChar"/>
    <w:uiPriority w:val="33"/>
    <w:qFormat/>
    <w:rsid w:val="0021308B"/>
    <w:rPr>
      <w:rFonts w:ascii="Arial" w:hAnsi="Arial"/>
      <w:b/>
      <w:bCs/>
      <w:smallCaps/>
      <w:spacing w:val="5"/>
      <w:sz w:val="24"/>
      <w:lang w:val="sr-Cyrl-CS" w:eastAsia="ar-SA" w:bidi="ar-SA"/>
    </w:rPr>
  </w:style>
  <w:style w:type="character" w:customStyle="1" w:styleId="Heading3Char2">
    <w:name w:val="Heading 3 Char2"/>
    <w:aliases w:val="_wsü3 Char1,Überschrift 3                                     3 Char1,H3 Char1,num.                                              3 Char1,h3 Char1,Head3 Char1,3 Char1,Level 3 Head Char1,l3 Char1,h31 Char1,Head31 Char1,31 Char1,H31 Char"/>
    <w:basedOn w:val="DefaultParagraphFont"/>
    <w:locked/>
    <w:rsid w:val="0021308B"/>
    <w:rPr>
      <w:rFonts w:ascii="Verdana" w:eastAsia="Times New Roman" w:hAnsi="Verdana" w:cs="Arial"/>
      <w:b/>
      <w:sz w:val="20"/>
      <w:szCs w:val="20"/>
      <w:lang w:val="sr-Latn-CS" w:eastAsia="de-DE"/>
    </w:rPr>
  </w:style>
  <w:style w:type="character" w:customStyle="1" w:styleId="Heading9Char1">
    <w:name w:val="Heading 9 Char1"/>
    <w:aliases w:val="num.                                        9 Char1,Glossar/Index Char1,Appendix Heads Char1,Appendix Heads1 Char1,Appendix Heads2 Char1,Appendix Heads3 Char1,Appendix Heads11 Char1,Appendix Heads21 Char1,Appendix Heads4 Char1"/>
    <w:basedOn w:val="DefaultParagraphFont"/>
    <w:locked/>
    <w:rsid w:val="0021308B"/>
    <w:rPr>
      <w:rFonts w:ascii="Arial" w:eastAsia="Calibri" w:hAnsi="Arial"/>
      <w:sz w:val="4"/>
      <w:szCs w:val="22"/>
      <w:lang w:val="de-DE" w:eastAsia="de-DE" w:bidi="ar-SA"/>
    </w:rPr>
  </w:style>
  <w:style w:type="paragraph" w:customStyle="1" w:styleId="Aufzhlung1">
    <w:name w:val="• Aufzählung1"/>
    <w:basedOn w:val="Normal"/>
    <w:link w:val="Aufzhlung1ZchnZchn"/>
    <w:rsid w:val="0021308B"/>
    <w:pPr>
      <w:tabs>
        <w:tab w:val="left" w:pos="340"/>
        <w:tab w:val="left" w:pos="680"/>
      </w:tabs>
      <w:spacing w:before="60" w:line="227" w:lineRule="exact"/>
      <w:jc w:val="left"/>
    </w:pPr>
    <w:rPr>
      <w:rFonts w:eastAsia="Calibri" w:cs="Arial"/>
      <w:bCs/>
      <w:sz w:val="20"/>
      <w:szCs w:val="24"/>
      <w:lang w:val="en-GB" w:eastAsia="de-DE"/>
    </w:rPr>
  </w:style>
  <w:style w:type="paragraph" w:customStyle="1" w:styleId="DocTextStandardoEinzug">
    <w:name w:val="DocText_Standard_oEinzug"/>
    <w:basedOn w:val="Normal"/>
    <w:link w:val="DocTextStandardoEinzugZchnZchn"/>
    <w:rsid w:val="0021308B"/>
    <w:pPr>
      <w:tabs>
        <w:tab w:val="left" w:pos="680"/>
      </w:tabs>
      <w:spacing w:before="120" w:after="60"/>
      <w:ind w:left="170"/>
    </w:pPr>
    <w:rPr>
      <w:rFonts w:ascii="Siemens Sans" w:eastAsia="Calibri" w:hAnsi="Siemens Sans" w:cs="Arial"/>
      <w:bCs/>
      <w:sz w:val="20"/>
      <w:szCs w:val="24"/>
      <w:lang w:val="en-US" w:eastAsia="en-US"/>
    </w:rPr>
  </w:style>
  <w:style w:type="character" w:customStyle="1" w:styleId="DocTextStandardoEinzugZchnZchn">
    <w:name w:val="DocText_Standard_oEinzug Zchn Zchn"/>
    <w:basedOn w:val="DefaultParagraphFont"/>
    <w:link w:val="DocTextStandardoEinzug"/>
    <w:locked/>
    <w:rsid w:val="0021308B"/>
    <w:rPr>
      <w:rFonts w:ascii="Siemens Sans" w:hAnsi="Siemens Sans" w:cs="Arial"/>
      <w:bCs/>
      <w:szCs w:val="24"/>
      <w:lang w:val="en-US" w:eastAsia="en-US"/>
    </w:rPr>
  </w:style>
  <w:style w:type="paragraph" w:customStyle="1" w:styleId="DocAufzhlungStandard">
    <w:name w:val="DocAufzählung_Standard"/>
    <w:basedOn w:val="Normal"/>
    <w:link w:val="DocAufzhlungStandardZchnZchn"/>
    <w:autoRedefine/>
    <w:rsid w:val="0021308B"/>
    <w:pPr>
      <w:numPr>
        <w:numId w:val="65"/>
      </w:numPr>
      <w:tabs>
        <w:tab w:val="left" w:pos="567"/>
        <w:tab w:val="left" w:pos="680"/>
      </w:tabs>
      <w:spacing w:before="120" w:line="227" w:lineRule="exact"/>
    </w:pPr>
    <w:rPr>
      <w:rFonts w:ascii="Siemens Sans" w:eastAsia="Calibri" w:hAnsi="Siemens Sans" w:cs="Arial"/>
      <w:bCs/>
      <w:sz w:val="20"/>
      <w:szCs w:val="24"/>
      <w:lang w:val="en-GB" w:eastAsia="de-DE"/>
    </w:rPr>
  </w:style>
  <w:style w:type="character" w:customStyle="1" w:styleId="DocAufzhlungStandardZchnZchn">
    <w:name w:val="DocAufzählung_Standard Zchn Zchn"/>
    <w:basedOn w:val="DefaultParagraphFont"/>
    <w:link w:val="DocAufzhlungStandard"/>
    <w:locked/>
    <w:rsid w:val="0021308B"/>
    <w:rPr>
      <w:rFonts w:ascii="Siemens Sans" w:hAnsi="Siemens Sans" w:cs="Arial"/>
      <w:bCs/>
      <w:szCs w:val="24"/>
      <w:lang w:val="en-GB" w:eastAsia="de-DE"/>
    </w:rPr>
  </w:style>
  <w:style w:type="character" w:customStyle="1" w:styleId="Aufzhlung1ZchnZchn">
    <w:name w:val="• Aufzählung1 Zchn Zchn"/>
    <w:basedOn w:val="DefaultParagraphFont"/>
    <w:link w:val="Aufzhlung1"/>
    <w:locked/>
    <w:rsid w:val="0021308B"/>
    <w:rPr>
      <w:rFonts w:ascii="Arial" w:hAnsi="Arial" w:cs="Arial"/>
      <w:bCs/>
      <w:szCs w:val="24"/>
      <w:lang w:val="en-GB" w:eastAsia="de-DE"/>
    </w:rPr>
  </w:style>
  <w:style w:type="paragraph" w:customStyle="1" w:styleId="StyleHeading2SmallChapterResetnumberingws2h2Head22H2">
    <w:name w:val="Style Heading 2Small Chapter)Reset numbering_wsü2h2Head22H2..."/>
    <w:basedOn w:val="Heading2"/>
    <w:rsid w:val="0021308B"/>
    <w:pPr>
      <w:keepNext/>
      <w:numPr>
        <w:ilvl w:val="0"/>
        <w:numId w:val="0"/>
      </w:numPr>
      <w:tabs>
        <w:tab w:val="clear" w:pos="567"/>
        <w:tab w:val="clear" w:pos="7938"/>
        <w:tab w:val="num" w:pos="2181"/>
      </w:tabs>
      <w:spacing w:before="360" w:after="240" w:line="312" w:lineRule="exact"/>
      <w:ind w:left="2181" w:hanging="432"/>
      <w:jc w:val="left"/>
    </w:pPr>
    <w:rPr>
      <w:rFonts w:ascii="Verdana" w:eastAsia="MS Mincho" w:hAnsi="Verdana" w:cs="Times New Roman"/>
      <w:szCs w:val="20"/>
      <w:lang w:val="en-US" w:eastAsia="de-DE"/>
    </w:rPr>
  </w:style>
  <w:style w:type="paragraph" w:customStyle="1" w:styleId="StyleHeading5Headline5nmhd5ProHeadline5H5h5Heading5-1AS">
    <w:name w:val="Style Heading 5Headline5nmhd5Pro Headline 5H5h5Heading 5-1AS..."/>
    <w:basedOn w:val="Heading5"/>
    <w:rsid w:val="0021308B"/>
    <w:pPr>
      <w:keepNext w:val="0"/>
      <w:keepLines w:val="0"/>
      <w:tabs>
        <w:tab w:val="num" w:pos="0"/>
        <w:tab w:val="left" w:pos="680"/>
      </w:tabs>
      <w:spacing w:before="240" w:line="240" w:lineRule="auto"/>
      <w:ind w:left="0" w:firstLine="0"/>
    </w:pPr>
    <w:rPr>
      <w:rFonts w:ascii="Verdana" w:eastAsia="TimesNewRomanPS-BoldMT" w:hAnsi="Verdana" w:cs="Arial"/>
      <w:bCs/>
      <w:i/>
      <w:iCs/>
      <w:color w:val="auto"/>
      <w:sz w:val="20"/>
      <w:szCs w:val="20"/>
      <w:lang w:val="de-DE"/>
    </w:rPr>
  </w:style>
  <w:style w:type="paragraph" w:customStyle="1" w:styleId="StyleHeading6ASAPHeading6num">
    <w:name w:val="Style Heading 6ASAPHeading 6num.                                 ..."/>
    <w:basedOn w:val="Heading6"/>
    <w:rsid w:val="0021308B"/>
    <w:pPr>
      <w:tabs>
        <w:tab w:val="num" w:pos="0"/>
        <w:tab w:val="left" w:pos="680"/>
      </w:tabs>
      <w:jc w:val="left"/>
    </w:pPr>
    <w:rPr>
      <w:rFonts w:ascii="Verdana" w:eastAsia="TimesNewRomanPS-BoldMT" w:hAnsi="Verdana" w:cs="Arial"/>
      <w:bCs w:val="0"/>
      <w:sz w:val="20"/>
      <w:szCs w:val="20"/>
      <w:lang w:val="de-DE" w:eastAsia="de-DE"/>
    </w:rPr>
  </w:style>
  <w:style w:type="paragraph" w:customStyle="1" w:styleId="stil1tekst">
    <w:name w:val="stil_1tekst"/>
    <w:basedOn w:val="Normal"/>
    <w:rsid w:val="0021308B"/>
    <w:pPr>
      <w:tabs>
        <w:tab w:val="left" w:pos="680"/>
      </w:tabs>
      <w:spacing w:before="120" w:after="0"/>
      <w:ind w:left="438" w:right="438" w:firstLine="240"/>
    </w:pPr>
    <w:rPr>
      <w:rFonts w:ascii="Times New Roman" w:eastAsia="TimesNewRomanPS-BoldMT" w:hAnsi="Times New Roman" w:cs="Arial"/>
      <w:bCs/>
      <w:sz w:val="20"/>
      <w:szCs w:val="24"/>
      <w:lang w:val="en-US" w:eastAsia="en-US"/>
    </w:rPr>
  </w:style>
  <w:style w:type="character" w:customStyle="1" w:styleId="WW8Num15z0">
    <w:name w:val="WW8Num15z0"/>
    <w:rsid w:val="0021308B"/>
    <w:rPr>
      <w:rFonts w:ascii="Symbol" w:hAnsi="Symbol"/>
    </w:rPr>
  </w:style>
  <w:style w:type="character" w:customStyle="1" w:styleId="WW8Num16z0">
    <w:name w:val="WW8Num16z0"/>
    <w:rsid w:val="0021308B"/>
    <w:rPr>
      <w:rFonts w:ascii="Symbol" w:hAnsi="Symbol" w:cs="Times New Roman"/>
    </w:rPr>
  </w:style>
  <w:style w:type="character" w:customStyle="1" w:styleId="WW8Num19z1">
    <w:name w:val="WW8Num19z1"/>
    <w:rsid w:val="0021308B"/>
    <w:rPr>
      <w:rFonts w:ascii="Times New Roman" w:hAnsi="Times New Roman" w:cs="Times New Roman"/>
    </w:rPr>
  </w:style>
  <w:style w:type="character" w:customStyle="1" w:styleId="WW8Num20z0">
    <w:name w:val="WW8Num20z0"/>
    <w:rsid w:val="0021308B"/>
    <w:rPr>
      <w:rFonts w:ascii="Courier New" w:hAnsi="Courier New"/>
      <w:color w:val="auto"/>
    </w:rPr>
  </w:style>
  <w:style w:type="character" w:customStyle="1" w:styleId="WW8Num24z1">
    <w:name w:val="WW8Num24z1"/>
    <w:rsid w:val="0021308B"/>
    <w:rPr>
      <w:rFonts w:ascii="Symbol" w:hAnsi="Symbol"/>
    </w:rPr>
  </w:style>
  <w:style w:type="character" w:customStyle="1" w:styleId="WW8Num25z0">
    <w:name w:val="WW8Num25z0"/>
    <w:rsid w:val="0021308B"/>
    <w:rPr>
      <w:rFonts w:ascii="Symbol" w:hAnsi="Symbol"/>
    </w:rPr>
  </w:style>
  <w:style w:type="character" w:customStyle="1" w:styleId="WW8Num26z0">
    <w:name w:val="WW8Num26z0"/>
    <w:rsid w:val="0021308B"/>
    <w:rPr>
      <w:i w:val="0"/>
    </w:rPr>
  </w:style>
  <w:style w:type="character" w:customStyle="1" w:styleId="WW8Num27z0">
    <w:name w:val="WW8Num27z0"/>
    <w:rsid w:val="0021308B"/>
    <w:rPr>
      <w:rFonts w:ascii="Symbol" w:hAnsi="Symbol"/>
    </w:rPr>
  </w:style>
  <w:style w:type="character" w:customStyle="1" w:styleId="WW8Num28z0">
    <w:name w:val="WW8Num28z0"/>
    <w:rsid w:val="0021308B"/>
    <w:rPr>
      <w:rFonts w:ascii="Symbol" w:hAnsi="Symbol"/>
    </w:rPr>
  </w:style>
  <w:style w:type="character" w:customStyle="1" w:styleId="WW8Num29z0">
    <w:name w:val="WW8Num29z0"/>
    <w:rsid w:val="0021308B"/>
    <w:rPr>
      <w:rFonts w:ascii="Symbol" w:hAnsi="Symbol"/>
    </w:rPr>
  </w:style>
  <w:style w:type="character" w:customStyle="1" w:styleId="WW8Num31z0">
    <w:name w:val="WW8Num31z0"/>
    <w:rsid w:val="0021308B"/>
    <w:rPr>
      <w:rFonts w:ascii="Symbol" w:hAnsi="Symbol"/>
    </w:rPr>
  </w:style>
  <w:style w:type="character" w:customStyle="1" w:styleId="WW8Num34z0">
    <w:name w:val="WW8Num34z0"/>
    <w:rsid w:val="0021308B"/>
    <w:rPr>
      <w:rFonts w:ascii="Symbol" w:hAnsi="Symbol"/>
    </w:rPr>
  </w:style>
  <w:style w:type="character" w:customStyle="1" w:styleId="WW8Num35z0">
    <w:name w:val="WW8Num35z0"/>
    <w:rsid w:val="0021308B"/>
    <w:rPr>
      <w:rFonts w:ascii="Symbol" w:hAnsi="Symbol"/>
    </w:rPr>
  </w:style>
  <w:style w:type="character" w:customStyle="1" w:styleId="WW8Num38z1">
    <w:name w:val="WW8Num38z1"/>
    <w:rsid w:val="0021308B"/>
    <w:rPr>
      <w:rFonts w:ascii="Courier New" w:hAnsi="Courier New" w:cs="Courier New"/>
    </w:rPr>
  </w:style>
  <w:style w:type="character" w:customStyle="1" w:styleId="WW8Num38z2">
    <w:name w:val="WW8Num38z2"/>
    <w:rsid w:val="0021308B"/>
    <w:rPr>
      <w:rFonts w:ascii="Wingdings" w:hAnsi="Wingdings"/>
    </w:rPr>
  </w:style>
  <w:style w:type="character" w:customStyle="1" w:styleId="WW8Num38z3">
    <w:name w:val="WW8Num38z3"/>
    <w:rsid w:val="0021308B"/>
    <w:rPr>
      <w:rFonts w:ascii="Symbol" w:hAnsi="Symbol"/>
    </w:rPr>
  </w:style>
  <w:style w:type="character" w:customStyle="1" w:styleId="WW8Num39z0">
    <w:name w:val="WW8Num39z0"/>
    <w:rsid w:val="0021308B"/>
    <w:rPr>
      <w:rFonts w:ascii="Symbol" w:hAnsi="Symbol"/>
    </w:rPr>
  </w:style>
  <w:style w:type="character" w:customStyle="1" w:styleId="WW8Num40z0">
    <w:name w:val="WW8Num40z0"/>
    <w:rsid w:val="0021308B"/>
    <w:rPr>
      <w:rFonts w:ascii="Symbol" w:hAnsi="Symbol"/>
    </w:rPr>
  </w:style>
  <w:style w:type="character" w:customStyle="1" w:styleId="WW8Num41z0">
    <w:name w:val="WW8Num41z0"/>
    <w:rsid w:val="0021308B"/>
    <w:rPr>
      <w:rFonts w:ascii="Symbol" w:hAnsi="Symbol"/>
    </w:rPr>
  </w:style>
  <w:style w:type="character" w:customStyle="1" w:styleId="WW8Num42z0">
    <w:name w:val="WW8Num42z0"/>
    <w:rsid w:val="0021308B"/>
    <w:rPr>
      <w:rFonts w:ascii="Symbol" w:hAnsi="Symbol"/>
    </w:rPr>
  </w:style>
  <w:style w:type="character" w:customStyle="1" w:styleId="WW8Num43z0">
    <w:name w:val="WW8Num43z0"/>
    <w:rsid w:val="0021308B"/>
    <w:rPr>
      <w:rFonts w:ascii="Symbol" w:hAnsi="Symbol"/>
    </w:rPr>
  </w:style>
  <w:style w:type="character" w:customStyle="1" w:styleId="WW8Num44z0">
    <w:name w:val="WW8Num44z0"/>
    <w:rsid w:val="0021308B"/>
    <w:rPr>
      <w:rFonts w:ascii="Symbol" w:hAnsi="Symbol"/>
    </w:rPr>
  </w:style>
  <w:style w:type="character" w:customStyle="1" w:styleId="WW8Num46z0">
    <w:name w:val="WW8Num46z0"/>
    <w:rsid w:val="0021308B"/>
    <w:rPr>
      <w:rFonts w:ascii="Symbol" w:hAnsi="Symbol"/>
    </w:rPr>
  </w:style>
  <w:style w:type="character" w:customStyle="1" w:styleId="WW-Absatz-Standardschriftart">
    <w:name w:val="WW-Absatz-Standardschriftart"/>
    <w:rsid w:val="0021308B"/>
  </w:style>
  <w:style w:type="character" w:customStyle="1" w:styleId="WW-WW8Num2z0">
    <w:name w:val="WW-WW8Num2z0"/>
    <w:rsid w:val="0021308B"/>
    <w:rPr>
      <w:rFonts w:ascii="Symbol" w:hAnsi="Symbol"/>
    </w:rPr>
  </w:style>
  <w:style w:type="character" w:customStyle="1" w:styleId="WW-WW8Num3z0">
    <w:name w:val="WW-WW8Num3z0"/>
    <w:rsid w:val="0021308B"/>
    <w:rPr>
      <w:rFonts w:ascii="Symbol" w:hAnsi="Symbol"/>
    </w:rPr>
  </w:style>
  <w:style w:type="character" w:customStyle="1" w:styleId="WW-WW8Num4z0">
    <w:name w:val="WW-WW8Num4z0"/>
    <w:rsid w:val="0021308B"/>
    <w:rPr>
      <w:rFonts w:ascii="Symbol" w:hAnsi="Symbol"/>
    </w:rPr>
  </w:style>
  <w:style w:type="character" w:customStyle="1" w:styleId="WW-WW8Num5z0">
    <w:name w:val="WW-WW8Num5z0"/>
    <w:rsid w:val="0021308B"/>
    <w:rPr>
      <w:rFonts w:ascii="Symbol" w:hAnsi="Symbol" w:cs="Times New Roman"/>
    </w:rPr>
  </w:style>
  <w:style w:type="character" w:customStyle="1" w:styleId="WW-WW8Num6z0">
    <w:name w:val="WW-WW8Num6z0"/>
    <w:rsid w:val="0021308B"/>
    <w:rPr>
      <w:rFonts w:ascii="Symbol" w:hAnsi="Symbol"/>
    </w:rPr>
  </w:style>
  <w:style w:type="character" w:customStyle="1" w:styleId="WW-WW8Num11z0">
    <w:name w:val="WW-WW8Num11z0"/>
    <w:rsid w:val="0021308B"/>
    <w:rPr>
      <w:rFonts w:ascii="Symbol" w:hAnsi="Symbol"/>
    </w:rPr>
  </w:style>
  <w:style w:type="character" w:customStyle="1" w:styleId="WW-WW8Num15z0">
    <w:name w:val="WW-WW8Num15z0"/>
    <w:rsid w:val="0021308B"/>
    <w:rPr>
      <w:rFonts w:ascii="Symbol" w:hAnsi="Symbol"/>
    </w:rPr>
  </w:style>
  <w:style w:type="character" w:customStyle="1" w:styleId="WW-WW8Num16z0">
    <w:name w:val="WW-WW8Num16z0"/>
    <w:rsid w:val="0021308B"/>
    <w:rPr>
      <w:rFonts w:ascii="Symbol" w:hAnsi="Symbol" w:cs="Times New Roman"/>
    </w:rPr>
  </w:style>
  <w:style w:type="character" w:customStyle="1" w:styleId="WW-WW8Num17z0">
    <w:name w:val="WW-WW8Num17z0"/>
    <w:rsid w:val="0021308B"/>
    <w:rPr>
      <w:rFonts w:ascii="Symbol" w:hAnsi="Symbol"/>
    </w:rPr>
  </w:style>
  <w:style w:type="character" w:customStyle="1" w:styleId="WW-WW8Num19z1">
    <w:name w:val="WW-WW8Num19z1"/>
    <w:rsid w:val="0021308B"/>
    <w:rPr>
      <w:rFonts w:ascii="Times New Roman" w:hAnsi="Times New Roman" w:cs="Times New Roman"/>
    </w:rPr>
  </w:style>
  <w:style w:type="character" w:customStyle="1" w:styleId="WW-WW8Num20z0">
    <w:name w:val="WW-WW8Num20z0"/>
    <w:rsid w:val="0021308B"/>
    <w:rPr>
      <w:rFonts w:ascii="Courier New" w:hAnsi="Courier New"/>
      <w:color w:val="auto"/>
    </w:rPr>
  </w:style>
  <w:style w:type="character" w:customStyle="1" w:styleId="WW-WW8Num21z0">
    <w:name w:val="WW-WW8Num21z0"/>
    <w:rsid w:val="0021308B"/>
    <w:rPr>
      <w:rFonts w:ascii="Symbol" w:hAnsi="Symbol"/>
    </w:rPr>
  </w:style>
  <w:style w:type="character" w:customStyle="1" w:styleId="WW-WW8Num24z1">
    <w:name w:val="WW-WW8Num24z1"/>
    <w:rsid w:val="0021308B"/>
    <w:rPr>
      <w:rFonts w:ascii="Symbol" w:hAnsi="Symbol"/>
    </w:rPr>
  </w:style>
  <w:style w:type="character" w:customStyle="1" w:styleId="WW-WW8Num25z0">
    <w:name w:val="WW-WW8Num25z0"/>
    <w:rsid w:val="0021308B"/>
    <w:rPr>
      <w:rFonts w:ascii="Symbol" w:hAnsi="Symbol"/>
    </w:rPr>
  </w:style>
  <w:style w:type="character" w:customStyle="1" w:styleId="WW-WW8Num26z0">
    <w:name w:val="WW-WW8Num26z0"/>
    <w:rsid w:val="0021308B"/>
    <w:rPr>
      <w:i w:val="0"/>
    </w:rPr>
  </w:style>
  <w:style w:type="character" w:customStyle="1" w:styleId="WW-WW8Num27z0">
    <w:name w:val="WW-WW8Num27z0"/>
    <w:rsid w:val="0021308B"/>
    <w:rPr>
      <w:rFonts w:ascii="Symbol" w:hAnsi="Symbol"/>
    </w:rPr>
  </w:style>
  <w:style w:type="character" w:customStyle="1" w:styleId="WW-WW8Num28z0">
    <w:name w:val="WW-WW8Num28z0"/>
    <w:rsid w:val="0021308B"/>
    <w:rPr>
      <w:rFonts w:ascii="Symbol" w:hAnsi="Symbol"/>
    </w:rPr>
  </w:style>
  <w:style w:type="character" w:customStyle="1" w:styleId="WW-WW8Num29z0">
    <w:name w:val="WW-WW8Num29z0"/>
    <w:rsid w:val="0021308B"/>
    <w:rPr>
      <w:rFonts w:ascii="Symbol" w:hAnsi="Symbol"/>
    </w:rPr>
  </w:style>
  <w:style w:type="character" w:customStyle="1" w:styleId="WW-WW8Num31z0">
    <w:name w:val="WW-WW8Num31z0"/>
    <w:rsid w:val="0021308B"/>
    <w:rPr>
      <w:rFonts w:ascii="Symbol" w:hAnsi="Symbol"/>
    </w:rPr>
  </w:style>
  <w:style w:type="character" w:customStyle="1" w:styleId="WW-WW8Num34z0">
    <w:name w:val="WW-WW8Num34z0"/>
    <w:rsid w:val="0021308B"/>
    <w:rPr>
      <w:rFonts w:ascii="Symbol" w:hAnsi="Symbol"/>
    </w:rPr>
  </w:style>
  <w:style w:type="character" w:customStyle="1" w:styleId="WW-WW8Num35z0">
    <w:name w:val="WW-WW8Num35z0"/>
    <w:rsid w:val="0021308B"/>
    <w:rPr>
      <w:rFonts w:ascii="Symbol" w:hAnsi="Symbol"/>
    </w:rPr>
  </w:style>
  <w:style w:type="character" w:customStyle="1" w:styleId="WW-WW8Num38z1">
    <w:name w:val="WW-WW8Num38z1"/>
    <w:rsid w:val="0021308B"/>
    <w:rPr>
      <w:rFonts w:ascii="Courier New" w:hAnsi="Courier New" w:cs="Courier New"/>
    </w:rPr>
  </w:style>
  <w:style w:type="character" w:customStyle="1" w:styleId="WW-WW8Num38z2">
    <w:name w:val="WW-WW8Num38z2"/>
    <w:rsid w:val="0021308B"/>
    <w:rPr>
      <w:rFonts w:ascii="Wingdings" w:hAnsi="Wingdings"/>
    </w:rPr>
  </w:style>
  <w:style w:type="character" w:customStyle="1" w:styleId="WW-WW8Num38z3">
    <w:name w:val="WW-WW8Num38z3"/>
    <w:rsid w:val="0021308B"/>
    <w:rPr>
      <w:rFonts w:ascii="Symbol" w:hAnsi="Symbol"/>
    </w:rPr>
  </w:style>
  <w:style w:type="character" w:customStyle="1" w:styleId="WW-WW8Num39z0">
    <w:name w:val="WW-WW8Num39z0"/>
    <w:rsid w:val="0021308B"/>
    <w:rPr>
      <w:rFonts w:ascii="Symbol" w:hAnsi="Symbol"/>
    </w:rPr>
  </w:style>
  <w:style w:type="character" w:customStyle="1" w:styleId="WW-WW8Num40z0">
    <w:name w:val="WW-WW8Num40z0"/>
    <w:rsid w:val="0021308B"/>
    <w:rPr>
      <w:rFonts w:ascii="Symbol" w:hAnsi="Symbol"/>
    </w:rPr>
  </w:style>
  <w:style w:type="character" w:customStyle="1" w:styleId="WW-WW8Num41z0">
    <w:name w:val="WW-WW8Num41z0"/>
    <w:rsid w:val="0021308B"/>
    <w:rPr>
      <w:rFonts w:ascii="Symbol" w:hAnsi="Symbol"/>
    </w:rPr>
  </w:style>
  <w:style w:type="character" w:customStyle="1" w:styleId="WW-WW8Num42z0">
    <w:name w:val="WW-WW8Num42z0"/>
    <w:rsid w:val="0021308B"/>
    <w:rPr>
      <w:rFonts w:ascii="Symbol" w:hAnsi="Symbol"/>
    </w:rPr>
  </w:style>
  <w:style w:type="character" w:customStyle="1" w:styleId="WW-WW8Num43z0">
    <w:name w:val="WW-WW8Num43z0"/>
    <w:rsid w:val="0021308B"/>
    <w:rPr>
      <w:rFonts w:ascii="Symbol" w:hAnsi="Symbol"/>
    </w:rPr>
  </w:style>
  <w:style w:type="character" w:customStyle="1" w:styleId="WW-WW8Num44z0">
    <w:name w:val="WW-WW8Num44z0"/>
    <w:rsid w:val="0021308B"/>
    <w:rPr>
      <w:rFonts w:ascii="Symbol" w:hAnsi="Symbol"/>
    </w:rPr>
  </w:style>
  <w:style w:type="character" w:customStyle="1" w:styleId="WW-WW8Num46z0">
    <w:name w:val="WW-WW8Num46z0"/>
    <w:rsid w:val="0021308B"/>
    <w:rPr>
      <w:rFonts w:ascii="Symbol" w:hAnsi="Symbol"/>
    </w:rPr>
  </w:style>
  <w:style w:type="character" w:customStyle="1" w:styleId="WW-Absatz-Standardschriftart1">
    <w:name w:val="WW-Absatz-Standardschriftart1"/>
    <w:rsid w:val="0021308B"/>
  </w:style>
  <w:style w:type="character" w:customStyle="1" w:styleId="WW-WW8Num2z01">
    <w:name w:val="WW-WW8Num2z01"/>
    <w:rsid w:val="0021308B"/>
    <w:rPr>
      <w:rFonts w:ascii="Symbol" w:hAnsi="Symbol"/>
    </w:rPr>
  </w:style>
  <w:style w:type="character" w:customStyle="1" w:styleId="WW-WW8Num3z01">
    <w:name w:val="WW-WW8Num3z01"/>
    <w:rsid w:val="0021308B"/>
    <w:rPr>
      <w:rFonts w:ascii="Symbol" w:hAnsi="Symbol"/>
    </w:rPr>
  </w:style>
  <w:style w:type="character" w:customStyle="1" w:styleId="WW-WW8Num4z01">
    <w:name w:val="WW-WW8Num4z01"/>
    <w:rsid w:val="0021308B"/>
    <w:rPr>
      <w:rFonts w:ascii="Symbol" w:hAnsi="Symbol"/>
    </w:rPr>
  </w:style>
  <w:style w:type="character" w:customStyle="1" w:styleId="WW-WW8Num5z01">
    <w:name w:val="WW-WW8Num5z01"/>
    <w:rsid w:val="0021308B"/>
    <w:rPr>
      <w:rFonts w:ascii="Symbol" w:hAnsi="Symbol" w:cs="Times New Roman"/>
    </w:rPr>
  </w:style>
  <w:style w:type="character" w:customStyle="1" w:styleId="WW-WW8Num6z01">
    <w:name w:val="WW-WW8Num6z01"/>
    <w:rsid w:val="0021308B"/>
    <w:rPr>
      <w:rFonts w:ascii="Symbol" w:hAnsi="Symbol"/>
    </w:rPr>
  </w:style>
  <w:style w:type="character" w:customStyle="1" w:styleId="WW-WW8Num11z01">
    <w:name w:val="WW-WW8Num11z01"/>
    <w:rsid w:val="0021308B"/>
    <w:rPr>
      <w:rFonts w:ascii="Symbol" w:hAnsi="Symbol"/>
    </w:rPr>
  </w:style>
  <w:style w:type="character" w:customStyle="1" w:styleId="WW-WW8Num15z01">
    <w:name w:val="WW-WW8Num15z01"/>
    <w:rsid w:val="0021308B"/>
    <w:rPr>
      <w:rFonts w:ascii="Symbol" w:hAnsi="Symbol"/>
    </w:rPr>
  </w:style>
  <w:style w:type="character" w:customStyle="1" w:styleId="WW-WW8Num16z01">
    <w:name w:val="WW-WW8Num16z01"/>
    <w:rsid w:val="0021308B"/>
    <w:rPr>
      <w:rFonts w:ascii="Symbol" w:hAnsi="Symbol" w:cs="Times New Roman"/>
    </w:rPr>
  </w:style>
  <w:style w:type="character" w:customStyle="1" w:styleId="WW-WW8Num17z01">
    <w:name w:val="WW-WW8Num17z01"/>
    <w:rsid w:val="0021308B"/>
    <w:rPr>
      <w:rFonts w:ascii="Symbol" w:hAnsi="Symbol"/>
    </w:rPr>
  </w:style>
  <w:style w:type="character" w:customStyle="1" w:styleId="WW-WW8Num19z11">
    <w:name w:val="WW-WW8Num19z11"/>
    <w:rsid w:val="0021308B"/>
    <w:rPr>
      <w:rFonts w:ascii="Times New Roman" w:hAnsi="Times New Roman" w:cs="Times New Roman"/>
    </w:rPr>
  </w:style>
  <w:style w:type="character" w:customStyle="1" w:styleId="WW-WW8Num20z01">
    <w:name w:val="WW-WW8Num20z01"/>
    <w:rsid w:val="0021308B"/>
    <w:rPr>
      <w:rFonts w:ascii="Courier New" w:hAnsi="Courier New"/>
      <w:color w:val="auto"/>
    </w:rPr>
  </w:style>
  <w:style w:type="character" w:customStyle="1" w:styleId="WW-WW8Num21z01">
    <w:name w:val="WW-WW8Num21z01"/>
    <w:rsid w:val="0021308B"/>
    <w:rPr>
      <w:rFonts w:ascii="Symbol" w:hAnsi="Symbol"/>
    </w:rPr>
  </w:style>
  <w:style w:type="character" w:customStyle="1" w:styleId="WW-WW8Num24z11">
    <w:name w:val="WW-WW8Num24z11"/>
    <w:rsid w:val="0021308B"/>
    <w:rPr>
      <w:rFonts w:ascii="Symbol" w:hAnsi="Symbol"/>
    </w:rPr>
  </w:style>
  <w:style w:type="character" w:customStyle="1" w:styleId="WW-WW8Num25z01">
    <w:name w:val="WW-WW8Num25z01"/>
    <w:rsid w:val="0021308B"/>
    <w:rPr>
      <w:rFonts w:ascii="Symbol" w:hAnsi="Symbol"/>
    </w:rPr>
  </w:style>
  <w:style w:type="character" w:customStyle="1" w:styleId="WW-WW8Num26z01">
    <w:name w:val="WW-WW8Num26z01"/>
    <w:rsid w:val="0021308B"/>
    <w:rPr>
      <w:i w:val="0"/>
    </w:rPr>
  </w:style>
  <w:style w:type="character" w:customStyle="1" w:styleId="WW-WW8Num27z01">
    <w:name w:val="WW-WW8Num27z01"/>
    <w:rsid w:val="0021308B"/>
    <w:rPr>
      <w:rFonts w:ascii="Symbol" w:hAnsi="Symbol"/>
    </w:rPr>
  </w:style>
  <w:style w:type="character" w:customStyle="1" w:styleId="WW-WW8Num28z01">
    <w:name w:val="WW-WW8Num28z01"/>
    <w:rsid w:val="0021308B"/>
    <w:rPr>
      <w:rFonts w:ascii="Symbol" w:hAnsi="Symbol"/>
    </w:rPr>
  </w:style>
  <w:style w:type="character" w:customStyle="1" w:styleId="WW-WW8Num29z01">
    <w:name w:val="WW-WW8Num29z01"/>
    <w:rsid w:val="0021308B"/>
    <w:rPr>
      <w:rFonts w:ascii="Symbol" w:hAnsi="Symbol"/>
    </w:rPr>
  </w:style>
  <w:style w:type="character" w:customStyle="1" w:styleId="WW-WW8Num31z01">
    <w:name w:val="WW-WW8Num31z01"/>
    <w:rsid w:val="0021308B"/>
    <w:rPr>
      <w:rFonts w:ascii="Symbol" w:hAnsi="Symbol"/>
    </w:rPr>
  </w:style>
  <w:style w:type="character" w:customStyle="1" w:styleId="WW-WW8Num34z01">
    <w:name w:val="WW-WW8Num34z01"/>
    <w:rsid w:val="0021308B"/>
    <w:rPr>
      <w:rFonts w:ascii="Symbol" w:hAnsi="Symbol"/>
    </w:rPr>
  </w:style>
  <w:style w:type="character" w:customStyle="1" w:styleId="WW-WW8Num35z01">
    <w:name w:val="WW-WW8Num35z01"/>
    <w:rsid w:val="0021308B"/>
    <w:rPr>
      <w:rFonts w:ascii="Symbol" w:hAnsi="Symbol"/>
    </w:rPr>
  </w:style>
  <w:style w:type="character" w:customStyle="1" w:styleId="WW-WW8Num38z11">
    <w:name w:val="WW-WW8Num38z11"/>
    <w:rsid w:val="0021308B"/>
    <w:rPr>
      <w:rFonts w:ascii="Courier New" w:hAnsi="Courier New" w:cs="Courier New"/>
    </w:rPr>
  </w:style>
  <w:style w:type="character" w:customStyle="1" w:styleId="WW-WW8Num38z21">
    <w:name w:val="WW-WW8Num38z21"/>
    <w:rsid w:val="0021308B"/>
    <w:rPr>
      <w:rFonts w:ascii="Wingdings" w:hAnsi="Wingdings"/>
    </w:rPr>
  </w:style>
  <w:style w:type="character" w:customStyle="1" w:styleId="WW-WW8Num38z31">
    <w:name w:val="WW-WW8Num38z31"/>
    <w:rsid w:val="0021308B"/>
    <w:rPr>
      <w:rFonts w:ascii="Symbol" w:hAnsi="Symbol"/>
    </w:rPr>
  </w:style>
  <w:style w:type="character" w:customStyle="1" w:styleId="WW-WW8Num39z01">
    <w:name w:val="WW-WW8Num39z01"/>
    <w:rsid w:val="0021308B"/>
    <w:rPr>
      <w:rFonts w:ascii="Symbol" w:hAnsi="Symbol"/>
    </w:rPr>
  </w:style>
  <w:style w:type="character" w:customStyle="1" w:styleId="WW-WW8Num40z01">
    <w:name w:val="WW-WW8Num40z01"/>
    <w:rsid w:val="0021308B"/>
    <w:rPr>
      <w:rFonts w:ascii="Symbol" w:hAnsi="Symbol"/>
    </w:rPr>
  </w:style>
  <w:style w:type="character" w:customStyle="1" w:styleId="WW-WW8Num41z01">
    <w:name w:val="WW-WW8Num41z01"/>
    <w:rsid w:val="0021308B"/>
    <w:rPr>
      <w:rFonts w:ascii="Symbol" w:hAnsi="Symbol"/>
    </w:rPr>
  </w:style>
  <w:style w:type="character" w:customStyle="1" w:styleId="WW-WW8Num42z01">
    <w:name w:val="WW-WW8Num42z01"/>
    <w:rsid w:val="0021308B"/>
    <w:rPr>
      <w:rFonts w:ascii="Symbol" w:hAnsi="Symbol"/>
    </w:rPr>
  </w:style>
  <w:style w:type="character" w:customStyle="1" w:styleId="WW-WW8Num43z01">
    <w:name w:val="WW-WW8Num43z01"/>
    <w:rsid w:val="0021308B"/>
    <w:rPr>
      <w:rFonts w:ascii="Symbol" w:hAnsi="Symbol"/>
    </w:rPr>
  </w:style>
  <w:style w:type="character" w:customStyle="1" w:styleId="WW-WW8Num44z01">
    <w:name w:val="WW-WW8Num44z01"/>
    <w:rsid w:val="0021308B"/>
    <w:rPr>
      <w:rFonts w:ascii="Symbol" w:hAnsi="Symbol"/>
    </w:rPr>
  </w:style>
  <w:style w:type="character" w:customStyle="1" w:styleId="WW-WW8Num46z01">
    <w:name w:val="WW-WW8Num46z01"/>
    <w:rsid w:val="0021308B"/>
    <w:rPr>
      <w:rFonts w:ascii="Symbol" w:hAnsi="Symbol"/>
    </w:rPr>
  </w:style>
  <w:style w:type="character" w:customStyle="1" w:styleId="WW-Absatz-Standardschriftart11">
    <w:name w:val="WW-Absatz-Standardschriftart11"/>
    <w:rsid w:val="0021308B"/>
  </w:style>
  <w:style w:type="character" w:customStyle="1" w:styleId="WW-WW8Num2z011">
    <w:name w:val="WW-WW8Num2z011"/>
    <w:rsid w:val="0021308B"/>
    <w:rPr>
      <w:rFonts w:ascii="Symbol" w:hAnsi="Symbol"/>
    </w:rPr>
  </w:style>
  <w:style w:type="character" w:customStyle="1" w:styleId="WW-WW8Num3z011">
    <w:name w:val="WW-WW8Num3z011"/>
    <w:rsid w:val="0021308B"/>
    <w:rPr>
      <w:rFonts w:ascii="Symbol" w:hAnsi="Symbol"/>
    </w:rPr>
  </w:style>
  <w:style w:type="character" w:customStyle="1" w:styleId="WW-WW8Num4z011">
    <w:name w:val="WW-WW8Num4z011"/>
    <w:rsid w:val="0021308B"/>
    <w:rPr>
      <w:rFonts w:ascii="Symbol" w:hAnsi="Symbol"/>
    </w:rPr>
  </w:style>
  <w:style w:type="character" w:customStyle="1" w:styleId="WW-WW8Num5z011">
    <w:name w:val="WW-WW8Num5z011"/>
    <w:rsid w:val="0021308B"/>
    <w:rPr>
      <w:rFonts w:ascii="Symbol" w:hAnsi="Symbol" w:cs="Times New Roman"/>
    </w:rPr>
  </w:style>
  <w:style w:type="character" w:customStyle="1" w:styleId="WW-WW8Num6z011">
    <w:name w:val="WW-WW8Num6z011"/>
    <w:rsid w:val="0021308B"/>
    <w:rPr>
      <w:rFonts w:ascii="Symbol" w:hAnsi="Symbol"/>
    </w:rPr>
  </w:style>
  <w:style w:type="character" w:customStyle="1" w:styleId="WW-WW8Num11z011">
    <w:name w:val="WW-WW8Num11z011"/>
    <w:rsid w:val="0021308B"/>
    <w:rPr>
      <w:rFonts w:ascii="Symbol" w:hAnsi="Symbol"/>
    </w:rPr>
  </w:style>
  <w:style w:type="character" w:customStyle="1" w:styleId="WW-WW8Num15z011">
    <w:name w:val="WW-WW8Num15z011"/>
    <w:rsid w:val="0021308B"/>
    <w:rPr>
      <w:rFonts w:ascii="Symbol" w:hAnsi="Symbol"/>
    </w:rPr>
  </w:style>
  <w:style w:type="character" w:customStyle="1" w:styleId="WW-WW8Num16z011">
    <w:name w:val="WW-WW8Num16z011"/>
    <w:rsid w:val="0021308B"/>
    <w:rPr>
      <w:rFonts w:ascii="Symbol" w:hAnsi="Symbol" w:cs="Times New Roman"/>
    </w:rPr>
  </w:style>
  <w:style w:type="character" w:customStyle="1" w:styleId="WW-WW8Num17z011">
    <w:name w:val="WW-WW8Num17z011"/>
    <w:rsid w:val="0021308B"/>
    <w:rPr>
      <w:rFonts w:ascii="Symbol" w:hAnsi="Symbol"/>
    </w:rPr>
  </w:style>
  <w:style w:type="character" w:customStyle="1" w:styleId="WW-WW8Num19z111">
    <w:name w:val="WW-WW8Num19z111"/>
    <w:rsid w:val="0021308B"/>
    <w:rPr>
      <w:rFonts w:ascii="Times New Roman" w:hAnsi="Times New Roman" w:cs="Times New Roman"/>
    </w:rPr>
  </w:style>
  <w:style w:type="character" w:customStyle="1" w:styleId="WW-WW8Num20z011">
    <w:name w:val="WW-WW8Num20z011"/>
    <w:rsid w:val="0021308B"/>
    <w:rPr>
      <w:rFonts w:ascii="Courier New" w:hAnsi="Courier New"/>
      <w:color w:val="auto"/>
    </w:rPr>
  </w:style>
  <w:style w:type="character" w:customStyle="1" w:styleId="WW-WW8Num21z011">
    <w:name w:val="WW-WW8Num21z011"/>
    <w:rsid w:val="0021308B"/>
    <w:rPr>
      <w:rFonts w:ascii="Symbol" w:hAnsi="Symbol"/>
    </w:rPr>
  </w:style>
  <w:style w:type="character" w:customStyle="1" w:styleId="WW-WW8Num24z111">
    <w:name w:val="WW-WW8Num24z111"/>
    <w:rsid w:val="0021308B"/>
    <w:rPr>
      <w:rFonts w:ascii="Symbol" w:hAnsi="Symbol"/>
    </w:rPr>
  </w:style>
  <w:style w:type="character" w:customStyle="1" w:styleId="WW-WW8Num25z011">
    <w:name w:val="WW-WW8Num25z011"/>
    <w:rsid w:val="0021308B"/>
    <w:rPr>
      <w:rFonts w:ascii="Symbol" w:hAnsi="Symbol"/>
    </w:rPr>
  </w:style>
  <w:style w:type="character" w:customStyle="1" w:styleId="WW-WW8Num26z011">
    <w:name w:val="WW-WW8Num26z011"/>
    <w:rsid w:val="0021308B"/>
    <w:rPr>
      <w:i w:val="0"/>
    </w:rPr>
  </w:style>
  <w:style w:type="character" w:customStyle="1" w:styleId="WW-WW8Num27z011">
    <w:name w:val="WW-WW8Num27z011"/>
    <w:rsid w:val="0021308B"/>
    <w:rPr>
      <w:rFonts w:ascii="Symbol" w:hAnsi="Symbol"/>
    </w:rPr>
  </w:style>
  <w:style w:type="character" w:customStyle="1" w:styleId="WW-WW8Num28z011">
    <w:name w:val="WW-WW8Num28z011"/>
    <w:rsid w:val="0021308B"/>
    <w:rPr>
      <w:rFonts w:ascii="Symbol" w:hAnsi="Symbol"/>
    </w:rPr>
  </w:style>
  <w:style w:type="character" w:customStyle="1" w:styleId="WW-WW8Num29z011">
    <w:name w:val="WW-WW8Num29z011"/>
    <w:rsid w:val="0021308B"/>
    <w:rPr>
      <w:rFonts w:ascii="Symbol" w:hAnsi="Symbol"/>
    </w:rPr>
  </w:style>
  <w:style w:type="character" w:customStyle="1" w:styleId="WW-WW8Num31z011">
    <w:name w:val="WW-WW8Num31z011"/>
    <w:rsid w:val="0021308B"/>
    <w:rPr>
      <w:rFonts w:ascii="Symbol" w:hAnsi="Symbol"/>
    </w:rPr>
  </w:style>
  <w:style w:type="character" w:customStyle="1" w:styleId="WW-WW8Num34z011">
    <w:name w:val="WW-WW8Num34z011"/>
    <w:rsid w:val="0021308B"/>
    <w:rPr>
      <w:rFonts w:ascii="Symbol" w:hAnsi="Symbol"/>
    </w:rPr>
  </w:style>
  <w:style w:type="character" w:customStyle="1" w:styleId="WW-WW8Num35z011">
    <w:name w:val="WW-WW8Num35z011"/>
    <w:rsid w:val="0021308B"/>
    <w:rPr>
      <w:rFonts w:ascii="Symbol" w:hAnsi="Symbol"/>
    </w:rPr>
  </w:style>
  <w:style w:type="character" w:customStyle="1" w:styleId="WW-WW8Num38z111">
    <w:name w:val="WW-WW8Num38z111"/>
    <w:rsid w:val="0021308B"/>
    <w:rPr>
      <w:rFonts w:ascii="Courier New" w:hAnsi="Courier New" w:cs="Courier New"/>
    </w:rPr>
  </w:style>
  <w:style w:type="character" w:customStyle="1" w:styleId="WW-WW8Num38z211">
    <w:name w:val="WW-WW8Num38z211"/>
    <w:rsid w:val="0021308B"/>
    <w:rPr>
      <w:rFonts w:ascii="Wingdings" w:hAnsi="Wingdings"/>
    </w:rPr>
  </w:style>
  <w:style w:type="character" w:customStyle="1" w:styleId="WW-WW8Num38z311">
    <w:name w:val="WW-WW8Num38z311"/>
    <w:rsid w:val="0021308B"/>
    <w:rPr>
      <w:rFonts w:ascii="Symbol" w:hAnsi="Symbol"/>
    </w:rPr>
  </w:style>
  <w:style w:type="character" w:customStyle="1" w:styleId="WW-WW8Num39z011">
    <w:name w:val="WW-WW8Num39z011"/>
    <w:rsid w:val="0021308B"/>
    <w:rPr>
      <w:rFonts w:ascii="Symbol" w:hAnsi="Symbol"/>
    </w:rPr>
  </w:style>
  <w:style w:type="character" w:customStyle="1" w:styleId="WW-WW8Num40z011">
    <w:name w:val="WW-WW8Num40z011"/>
    <w:rsid w:val="0021308B"/>
    <w:rPr>
      <w:rFonts w:ascii="Symbol" w:hAnsi="Symbol"/>
    </w:rPr>
  </w:style>
  <w:style w:type="character" w:customStyle="1" w:styleId="WW-WW8Num41z011">
    <w:name w:val="WW-WW8Num41z011"/>
    <w:rsid w:val="0021308B"/>
    <w:rPr>
      <w:rFonts w:ascii="Symbol" w:hAnsi="Symbol"/>
    </w:rPr>
  </w:style>
  <w:style w:type="character" w:customStyle="1" w:styleId="WW-WW8Num42z011">
    <w:name w:val="WW-WW8Num42z011"/>
    <w:rsid w:val="0021308B"/>
    <w:rPr>
      <w:rFonts w:ascii="Symbol" w:hAnsi="Symbol"/>
    </w:rPr>
  </w:style>
  <w:style w:type="character" w:customStyle="1" w:styleId="WW-WW8Num43z011">
    <w:name w:val="WW-WW8Num43z011"/>
    <w:rsid w:val="0021308B"/>
    <w:rPr>
      <w:rFonts w:ascii="Symbol" w:hAnsi="Symbol"/>
    </w:rPr>
  </w:style>
  <w:style w:type="character" w:customStyle="1" w:styleId="WW-WW8Num44z011">
    <w:name w:val="WW-WW8Num44z011"/>
    <w:rsid w:val="0021308B"/>
    <w:rPr>
      <w:rFonts w:ascii="Symbol" w:hAnsi="Symbol"/>
    </w:rPr>
  </w:style>
  <w:style w:type="character" w:customStyle="1" w:styleId="WW-WW8Num46z011">
    <w:name w:val="WW-WW8Num46z011"/>
    <w:rsid w:val="0021308B"/>
    <w:rPr>
      <w:rFonts w:ascii="Symbol" w:hAnsi="Symbol"/>
    </w:rPr>
  </w:style>
  <w:style w:type="character" w:customStyle="1" w:styleId="WW-Absatz-Standardschriftart111">
    <w:name w:val="WW-Absatz-Standardschriftart111"/>
    <w:rsid w:val="0021308B"/>
  </w:style>
  <w:style w:type="character" w:customStyle="1" w:styleId="WW-WW8Num2z0111">
    <w:name w:val="WW-WW8Num2z0111"/>
    <w:rsid w:val="0021308B"/>
    <w:rPr>
      <w:rFonts w:ascii="Symbol" w:hAnsi="Symbol"/>
    </w:rPr>
  </w:style>
  <w:style w:type="character" w:customStyle="1" w:styleId="WW-WW8Num3z0111">
    <w:name w:val="WW-WW8Num3z0111"/>
    <w:rsid w:val="0021308B"/>
    <w:rPr>
      <w:rFonts w:ascii="Symbol" w:hAnsi="Symbol"/>
    </w:rPr>
  </w:style>
  <w:style w:type="character" w:customStyle="1" w:styleId="WW-WW8Num4z0111">
    <w:name w:val="WW-WW8Num4z0111"/>
    <w:rsid w:val="0021308B"/>
    <w:rPr>
      <w:rFonts w:ascii="Symbol" w:hAnsi="Symbol"/>
    </w:rPr>
  </w:style>
  <w:style w:type="character" w:customStyle="1" w:styleId="WW-WW8Num5z0111">
    <w:name w:val="WW-WW8Num5z0111"/>
    <w:rsid w:val="0021308B"/>
    <w:rPr>
      <w:rFonts w:ascii="Symbol" w:hAnsi="Symbol" w:cs="Times New Roman"/>
    </w:rPr>
  </w:style>
  <w:style w:type="character" w:customStyle="1" w:styleId="WW-WW8Num6z0111">
    <w:name w:val="WW-WW8Num6z0111"/>
    <w:rsid w:val="0021308B"/>
    <w:rPr>
      <w:rFonts w:ascii="Symbol" w:hAnsi="Symbol"/>
    </w:rPr>
  </w:style>
  <w:style w:type="character" w:customStyle="1" w:styleId="WW-WW8Num11z0111">
    <w:name w:val="WW-WW8Num11z0111"/>
    <w:rsid w:val="0021308B"/>
    <w:rPr>
      <w:rFonts w:ascii="Symbol" w:hAnsi="Symbol"/>
    </w:rPr>
  </w:style>
  <w:style w:type="character" w:customStyle="1" w:styleId="WW-WW8Num15z0111">
    <w:name w:val="WW-WW8Num15z0111"/>
    <w:rsid w:val="0021308B"/>
    <w:rPr>
      <w:rFonts w:ascii="Symbol" w:hAnsi="Symbol"/>
    </w:rPr>
  </w:style>
  <w:style w:type="character" w:customStyle="1" w:styleId="WW-WW8Num16z0111">
    <w:name w:val="WW-WW8Num16z0111"/>
    <w:rsid w:val="0021308B"/>
    <w:rPr>
      <w:rFonts w:ascii="Symbol" w:hAnsi="Symbol" w:cs="Times New Roman"/>
    </w:rPr>
  </w:style>
  <w:style w:type="character" w:customStyle="1" w:styleId="WW-WW8Num17z0111">
    <w:name w:val="WW-WW8Num17z0111"/>
    <w:rsid w:val="0021308B"/>
    <w:rPr>
      <w:rFonts w:ascii="Symbol" w:hAnsi="Symbol"/>
    </w:rPr>
  </w:style>
  <w:style w:type="character" w:customStyle="1" w:styleId="WW-WW8Num19z1111">
    <w:name w:val="WW-WW8Num19z1111"/>
    <w:rsid w:val="0021308B"/>
    <w:rPr>
      <w:rFonts w:ascii="Times New Roman" w:hAnsi="Times New Roman" w:cs="Times New Roman"/>
    </w:rPr>
  </w:style>
  <w:style w:type="character" w:customStyle="1" w:styleId="WW-WW8Num20z0111">
    <w:name w:val="WW-WW8Num20z0111"/>
    <w:rsid w:val="0021308B"/>
    <w:rPr>
      <w:rFonts w:ascii="Courier New" w:hAnsi="Courier New"/>
      <w:color w:val="auto"/>
    </w:rPr>
  </w:style>
  <w:style w:type="character" w:customStyle="1" w:styleId="WW-WW8Num21z0111">
    <w:name w:val="WW-WW8Num21z0111"/>
    <w:rsid w:val="0021308B"/>
    <w:rPr>
      <w:rFonts w:ascii="Symbol" w:hAnsi="Symbol"/>
    </w:rPr>
  </w:style>
  <w:style w:type="character" w:customStyle="1" w:styleId="WW-WW8Num24z1111">
    <w:name w:val="WW-WW8Num24z1111"/>
    <w:rsid w:val="0021308B"/>
    <w:rPr>
      <w:rFonts w:ascii="Symbol" w:hAnsi="Symbol"/>
    </w:rPr>
  </w:style>
  <w:style w:type="character" w:customStyle="1" w:styleId="WW-WW8Num25z0111">
    <w:name w:val="WW-WW8Num25z0111"/>
    <w:rsid w:val="0021308B"/>
    <w:rPr>
      <w:rFonts w:ascii="Symbol" w:hAnsi="Symbol"/>
    </w:rPr>
  </w:style>
  <w:style w:type="character" w:customStyle="1" w:styleId="WW-WW8Num26z0111">
    <w:name w:val="WW-WW8Num26z0111"/>
    <w:rsid w:val="0021308B"/>
    <w:rPr>
      <w:i w:val="0"/>
    </w:rPr>
  </w:style>
  <w:style w:type="character" w:customStyle="1" w:styleId="WW-WW8Num27z0111">
    <w:name w:val="WW-WW8Num27z0111"/>
    <w:rsid w:val="0021308B"/>
    <w:rPr>
      <w:rFonts w:ascii="Symbol" w:hAnsi="Symbol"/>
    </w:rPr>
  </w:style>
  <w:style w:type="character" w:customStyle="1" w:styleId="WW-WW8Num28z0111">
    <w:name w:val="WW-WW8Num28z0111"/>
    <w:rsid w:val="0021308B"/>
    <w:rPr>
      <w:rFonts w:ascii="Symbol" w:hAnsi="Symbol"/>
    </w:rPr>
  </w:style>
  <w:style w:type="character" w:customStyle="1" w:styleId="WW-WW8Num29z0111">
    <w:name w:val="WW-WW8Num29z0111"/>
    <w:rsid w:val="0021308B"/>
    <w:rPr>
      <w:rFonts w:ascii="Symbol" w:hAnsi="Symbol"/>
    </w:rPr>
  </w:style>
  <w:style w:type="character" w:customStyle="1" w:styleId="WW-WW8Num31z0111">
    <w:name w:val="WW-WW8Num31z0111"/>
    <w:rsid w:val="0021308B"/>
    <w:rPr>
      <w:rFonts w:ascii="Symbol" w:hAnsi="Symbol"/>
    </w:rPr>
  </w:style>
  <w:style w:type="character" w:customStyle="1" w:styleId="WW-WW8Num34z0111">
    <w:name w:val="WW-WW8Num34z0111"/>
    <w:rsid w:val="0021308B"/>
    <w:rPr>
      <w:rFonts w:ascii="Symbol" w:hAnsi="Symbol"/>
    </w:rPr>
  </w:style>
  <w:style w:type="character" w:customStyle="1" w:styleId="WW-WW8Num35z0111">
    <w:name w:val="WW-WW8Num35z0111"/>
    <w:rsid w:val="0021308B"/>
    <w:rPr>
      <w:rFonts w:ascii="Symbol" w:hAnsi="Symbol"/>
    </w:rPr>
  </w:style>
  <w:style w:type="character" w:customStyle="1" w:styleId="WW-WW8Num38z1111">
    <w:name w:val="WW-WW8Num38z1111"/>
    <w:rsid w:val="0021308B"/>
    <w:rPr>
      <w:rFonts w:ascii="Courier New" w:hAnsi="Courier New" w:cs="Courier New"/>
    </w:rPr>
  </w:style>
  <w:style w:type="character" w:customStyle="1" w:styleId="WW-WW8Num38z2111">
    <w:name w:val="WW-WW8Num38z2111"/>
    <w:rsid w:val="0021308B"/>
    <w:rPr>
      <w:rFonts w:ascii="Wingdings" w:hAnsi="Wingdings"/>
    </w:rPr>
  </w:style>
  <w:style w:type="character" w:customStyle="1" w:styleId="WW-WW8Num38z3111">
    <w:name w:val="WW-WW8Num38z3111"/>
    <w:rsid w:val="0021308B"/>
    <w:rPr>
      <w:rFonts w:ascii="Symbol" w:hAnsi="Symbol"/>
    </w:rPr>
  </w:style>
  <w:style w:type="character" w:customStyle="1" w:styleId="WW-WW8Num39z0111">
    <w:name w:val="WW-WW8Num39z0111"/>
    <w:rsid w:val="0021308B"/>
    <w:rPr>
      <w:rFonts w:ascii="Symbol" w:hAnsi="Symbol"/>
    </w:rPr>
  </w:style>
  <w:style w:type="character" w:customStyle="1" w:styleId="WW-WW8Num40z0111">
    <w:name w:val="WW-WW8Num40z0111"/>
    <w:rsid w:val="0021308B"/>
    <w:rPr>
      <w:rFonts w:ascii="Symbol" w:hAnsi="Symbol"/>
    </w:rPr>
  </w:style>
  <w:style w:type="character" w:customStyle="1" w:styleId="WW-WW8Num41z0111">
    <w:name w:val="WW-WW8Num41z0111"/>
    <w:rsid w:val="0021308B"/>
    <w:rPr>
      <w:rFonts w:ascii="Symbol" w:hAnsi="Symbol"/>
    </w:rPr>
  </w:style>
  <w:style w:type="character" w:customStyle="1" w:styleId="WW-WW8Num42z0111">
    <w:name w:val="WW-WW8Num42z0111"/>
    <w:rsid w:val="0021308B"/>
    <w:rPr>
      <w:rFonts w:ascii="Symbol" w:hAnsi="Symbol"/>
    </w:rPr>
  </w:style>
  <w:style w:type="character" w:customStyle="1" w:styleId="WW-WW8Num43z0111">
    <w:name w:val="WW-WW8Num43z0111"/>
    <w:rsid w:val="0021308B"/>
    <w:rPr>
      <w:rFonts w:ascii="Symbol" w:hAnsi="Symbol"/>
    </w:rPr>
  </w:style>
  <w:style w:type="character" w:customStyle="1" w:styleId="WW-WW8Num44z0111">
    <w:name w:val="WW-WW8Num44z0111"/>
    <w:rsid w:val="0021308B"/>
    <w:rPr>
      <w:rFonts w:ascii="Symbol" w:hAnsi="Symbol"/>
    </w:rPr>
  </w:style>
  <w:style w:type="character" w:customStyle="1" w:styleId="WW-WW8Num46z0111">
    <w:name w:val="WW-WW8Num46z0111"/>
    <w:rsid w:val="0021308B"/>
    <w:rPr>
      <w:rFonts w:ascii="Symbol" w:hAnsi="Symbol"/>
    </w:rPr>
  </w:style>
  <w:style w:type="character" w:customStyle="1" w:styleId="WW-Absatz-Standardschriftart1111">
    <w:name w:val="WW-Absatz-Standardschriftart1111"/>
    <w:rsid w:val="0021308B"/>
  </w:style>
  <w:style w:type="character" w:customStyle="1" w:styleId="WW-WW8Num2z01111">
    <w:name w:val="WW-WW8Num2z01111"/>
    <w:rsid w:val="0021308B"/>
    <w:rPr>
      <w:rFonts w:ascii="Symbol" w:hAnsi="Symbol"/>
    </w:rPr>
  </w:style>
  <w:style w:type="character" w:customStyle="1" w:styleId="WW-WW8Num3z01111">
    <w:name w:val="WW-WW8Num3z01111"/>
    <w:rsid w:val="0021308B"/>
    <w:rPr>
      <w:rFonts w:ascii="Symbol" w:hAnsi="Symbol"/>
    </w:rPr>
  </w:style>
  <w:style w:type="character" w:customStyle="1" w:styleId="WW-WW8Num4z01111">
    <w:name w:val="WW-WW8Num4z01111"/>
    <w:rsid w:val="0021308B"/>
    <w:rPr>
      <w:rFonts w:ascii="Symbol" w:hAnsi="Symbol"/>
    </w:rPr>
  </w:style>
  <w:style w:type="character" w:customStyle="1" w:styleId="WW-WW8Num5z01111">
    <w:name w:val="WW-WW8Num5z01111"/>
    <w:rsid w:val="0021308B"/>
    <w:rPr>
      <w:rFonts w:ascii="Symbol" w:hAnsi="Symbol" w:cs="Times New Roman"/>
    </w:rPr>
  </w:style>
  <w:style w:type="character" w:customStyle="1" w:styleId="WW-WW8Num6z01111">
    <w:name w:val="WW-WW8Num6z01111"/>
    <w:rsid w:val="0021308B"/>
    <w:rPr>
      <w:rFonts w:ascii="Wingdings" w:hAnsi="Wingdings"/>
    </w:rPr>
  </w:style>
  <w:style w:type="character" w:customStyle="1" w:styleId="WW8Num12z0">
    <w:name w:val="WW8Num12z0"/>
    <w:rsid w:val="0021308B"/>
    <w:rPr>
      <w:rFonts w:ascii="Symbol" w:hAnsi="Symbol"/>
    </w:rPr>
  </w:style>
  <w:style w:type="character" w:customStyle="1" w:styleId="WW-WW8Num16z01111">
    <w:name w:val="WW-WW8Num16z01111"/>
    <w:rsid w:val="0021308B"/>
    <w:rPr>
      <w:rFonts w:ascii="Symbol" w:hAnsi="Symbol"/>
    </w:rPr>
  </w:style>
  <w:style w:type="character" w:customStyle="1" w:styleId="WW-WW8Num17z01111">
    <w:name w:val="WW-WW8Num17z01111"/>
    <w:rsid w:val="0021308B"/>
    <w:rPr>
      <w:rFonts w:ascii="Symbol" w:hAnsi="Symbol" w:cs="Times New Roman"/>
    </w:rPr>
  </w:style>
  <w:style w:type="character" w:customStyle="1" w:styleId="WW8Num18z0">
    <w:name w:val="WW8Num18z0"/>
    <w:rsid w:val="0021308B"/>
    <w:rPr>
      <w:rFonts w:ascii="Symbol" w:hAnsi="Symbol"/>
    </w:rPr>
  </w:style>
  <w:style w:type="character" w:customStyle="1" w:styleId="WW-WW8Num20z01111">
    <w:name w:val="WW-WW8Num20z01111"/>
    <w:rsid w:val="0021308B"/>
    <w:rPr>
      <w:rFonts w:ascii="Symbol" w:hAnsi="Symbol"/>
    </w:rPr>
  </w:style>
  <w:style w:type="character" w:customStyle="1" w:styleId="WW8Num22z1">
    <w:name w:val="WW8Num22z1"/>
    <w:rsid w:val="0021308B"/>
    <w:rPr>
      <w:rFonts w:ascii="Times New Roman" w:hAnsi="Times New Roman" w:cs="Times New Roman"/>
    </w:rPr>
  </w:style>
  <w:style w:type="character" w:customStyle="1" w:styleId="WW8Num23z0">
    <w:name w:val="WW8Num23z0"/>
    <w:rsid w:val="0021308B"/>
    <w:rPr>
      <w:rFonts w:ascii="Courier New" w:hAnsi="Courier New"/>
      <w:color w:val="auto"/>
    </w:rPr>
  </w:style>
  <w:style w:type="character" w:customStyle="1" w:styleId="WW8Num24z0">
    <w:name w:val="WW8Num24z0"/>
    <w:rsid w:val="0021308B"/>
    <w:rPr>
      <w:rFonts w:ascii="Symbol" w:hAnsi="Symbol"/>
    </w:rPr>
  </w:style>
  <w:style w:type="character" w:customStyle="1" w:styleId="WW8Num27z1">
    <w:name w:val="WW8Num27z1"/>
    <w:rsid w:val="0021308B"/>
    <w:rPr>
      <w:rFonts w:ascii="Symbol" w:hAnsi="Symbol"/>
    </w:rPr>
  </w:style>
  <w:style w:type="character" w:customStyle="1" w:styleId="WW-WW8Num28z01111">
    <w:name w:val="WW-WW8Num28z01111"/>
    <w:rsid w:val="0021308B"/>
    <w:rPr>
      <w:rFonts w:ascii="Symbol" w:hAnsi="Symbol"/>
    </w:rPr>
  </w:style>
  <w:style w:type="character" w:customStyle="1" w:styleId="WW-WW8Num29z01111">
    <w:name w:val="WW-WW8Num29z01111"/>
    <w:rsid w:val="0021308B"/>
    <w:rPr>
      <w:i w:val="0"/>
    </w:rPr>
  </w:style>
  <w:style w:type="character" w:customStyle="1" w:styleId="WW8Num30z0">
    <w:name w:val="WW8Num30z0"/>
    <w:rsid w:val="0021308B"/>
    <w:rPr>
      <w:rFonts w:ascii="Symbol" w:hAnsi="Symbol"/>
    </w:rPr>
  </w:style>
  <w:style w:type="character" w:customStyle="1" w:styleId="WW-WW8Num31z01111">
    <w:name w:val="WW-WW8Num31z01111"/>
    <w:rsid w:val="0021308B"/>
    <w:rPr>
      <w:rFonts w:ascii="Symbol" w:hAnsi="Symbol"/>
    </w:rPr>
  </w:style>
  <w:style w:type="character" w:customStyle="1" w:styleId="WW8Num32z0">
    <w:name w:val="WW8Num32z0"/>
    <w:rsid w:val="0021308B"/>
    <w:rPr>
      <w:rFonts w:ascii="Symbol" w:hAnsi="Symbol"/>
    </w:rPr>
  </w:style>
  <w:style w:type="character" w:customStyle="1" w:styleId="WW-WW8Num34z01111">
    <w:name w:val="WW-WW8Num34z01111"/>
    <w:rsid w:val="0021308B"/>
    <w:rPr>
      <w:rFonts w:ascii="Symbol" w:hAnsi="Symbol"/>
    </w:rPr>
  </w:style>
  <w:style w:type="character" w:customStyle="1" w:styleId="WW8Num37z0">
    <w:name w:val="WW8Num37z0"/>
    <w:rsid w:val="0021308B"/>
    <w:rPr>
      <w:rFonts w:ascii="Symbol" w:hAnsi="Symbol"/>
    </w:rPr>
  </w:style>
  <w:style w:type="character" w:customStyle="1" w:styleId="WW8Num38z0">
    <w:name w:val="WW8Num38z0"/>
    <w:rsid w:val="0021308B"/>
    <w:rPr>
      <w:rFonts w:ascii="Symbol" w:hAnsi="Symbol"/>
    </w:rPr>
  </w:style>
  <w:style w:type="character" w:customStyle="1" w:styleId="WW8Num41z1">
    <w:name w:val="WW8Num41z1"/>
    <w:rsid w:val="0021308B"/>
    <w:rPr>
      <w:rFonts w:ascii="Courier New" w:hAnsi="Courier New" w:cs="Courier New"/>
    </w:rPr>
  </w:style>
  <w:style w:type="character" w:customStyle="1" w:styleId="WW8Num41z2">
    <w:name w:val="WW8Num41z2"/>
    <w:rsid w:val="0021308B"/>
    <w:rPr>
      <w:rFonts w:ascii="Wingdings" w:hAnsi="Wingdings"/>
    </w:rPr>
  </w:style>
  <w:style w:type="character" w:customStyle="1" w:styleId="WW8Num41z3">
    <w:name w:val="WW8Num41z3"/>
    <w:rsid w:val="0021308B"/>
    <w:rPr>
      <w:rFonts w:ascii="Symbol" w:hAnsi="Symbol"/>
    </w:rPr>
  </w:style>
  <w:style w:type="character" w:customStyle="1" w:styleId="WW-WW8Num42z01111">
    <w:name w:val="WW-WW8Num42z01111"/>
    <w:rsid w:val="0021308B"/>
    <w:rPr>
      <w:rFonts w:ascii="Symbol" w:hAnsi="Symbol"/>
    </w:rPr>
  </w:style>
  <w:style w:type="character" w:customStyle="1" w:styleId="WW-WW8Num43z01111">
    <w:name w:val="WW-WW8Num43z01111"/>
    <w:rsid w:val="0021308B"/>
    <w:rPr>
      <w:rFonts w:ascii="Symbol" w:hAnsi="Symbol"/>
    </w:rPr>
  </w:style>
  <w:style w:type="character" w:customStyle="1" w:styleId="WW-WW8Num44z01111">
    <w:name w:val="WW-WW8Num44z01111"/>
    <w:rsid w:val="0021308B"/>
    <w:rPr>
      <w:rFonts w:ascii="Symbol" w:hAnsi="Symbol"/>
    </w:rPr>
  </w:style>
  <w:style w:type="character" w:customStyle="1" w:styleId="WW8Num45z0">
    <w:name w:val="WW8Num45z0"/>
    <w:rsid w:val="0021308B"/>
    <w:rPr>
      <w:rFonts w:ascii="Symbol" w:hAnsi="Symbol"/>
    </w:rPr>
  </w:style>
  <w:style w:type="character" w:customStyle="1" w:styleId="WW-WW8Num46z01111">
    <w:name w:val="WW-WW8Num46z01111"/>
    <w:rsid w:val="0021308B"/>
    <w:rPr>
      <w:rFonts w:ascii="Symbol" w:hAnsi="Symbol"/>
    </w:rPr>
  </w:style>
  <w:style w:type="character" w:customStyle="1" w:styleId="WW8Num47z0">
    <w:name w:val="WW8Num47z0"/>
    <w:rsid w:val="0021308B"/>
    <w:rPr>
      <w:rFonts w:ascii="Symbol" w:hAnsi="Symbol"/>
    </w:rPr>
  </w:style>
  <w:style w:type="character" w:customStyle="1" w:styleId="WW8Num49z0">
    <w:name w:val="WW8Num49z0"/>
    <w:rsid w:val="0021308B"/>
    <w:rPr>
      <w:rFonts w:ascii="Symbol" w:hAnsi="Symbol"/>
    </w:rPr>
  </w:style>
  <w:style w:type="character" w:customStyle="1" w:styleId="WW-Absatz-Standardschriftart11111">
    <w:name w:val="WW-Absatz-Standardschriftart11111"/>
    <w:rsid w:val="0021308B"/>
  </w:style>
  <w:style w:type="character" w:customStyle="1" w:styleId="WW-WW8Num2z011111">
    <w:name w:val="WW-WW8Num2z011111"/>
    <w:rsid w:val="0021308B"/>
    <w:rPr>
      <w:rFonts w:ascii="Symbol" w:hAnsi="Symbol"/>
    </w:rPr>
  </w:style>
  <w:style w:type="character" w:customStyle="1" w:styleId="WW8Num2z1">
    <w:name w:val="WW8Num2z1"/>
    <w:rsid w:val="0021308B"/>
    <w:rPr>
      <w:rFonts w:ascii="Courier New" w:hAnsi="Courier New"/>
    </w:rPr>
  </w:style>
  <w:style w:type="character" w:customStyle="1" w:styleId="WW8Num2z2">
    <w:name w:val="WW8Num2z2"/>
    <w:rsid w:val="0021308B"/>
    <w:rPr>
      <w:rFonts w:ascii="Wingdings" w:hAnsi="Wingdings"/>
    </w:rPr>
  </w:style>
  <w:style w:type="character" w:customStyle="1" w:styleId="WW-WW8Num3z011111">
    <w:name w:val="WW-WW8Num3z011111"/>
    <w:rsid w:val="0021308B"/>
    <w:rPr>
      <w:rFonts w:ascii="Symbol" w:hAnsi="Symbol"/>
    </w:rPr>
  </w:style>
  <w:style w:type="character" w:customStyle="1" w:styleId="WW8Num3z2">
    <w:name w:val="WW8Num3z2"/>
    <w:rsid w:val="0021308B"/>
    <w:rPr>
      <w:rFonts w:ascii="Wingdings" w:hAnsi="Wingdings"/>
    </w:rPr>
  </w:style>
  <w:style w:type="character" w:customStyle="1" w:styleId="WW-WW8Num4z011111">
    <w:name w:val="WW-WW8Num4z011111"/>
    <w:rsid w:val="0021308B"/>
    <w:rPr>
      <w:rFonts w:ascii="Symbol" w:hAnsi="Symbol"/>
    </w:rPr>
  </w:style>
  <w:style w:type="character" w:customStyle="1" w:styleId="WW8Num4z1">
    <w:name w:val="WW8Num4z1"/>
    <w:rsid w:val="0021308B"/>
    <w:rPr>
      <w:rFonts w:ascii="Courier New" w:hAnsi="Courier New" w:cs="Courier New"/>
    </w:rPr>
  </w:style>
  <w:style w:type="character" w:customStyle="1" w:styleId="WW8Num4z2">
    <w:name w:val="WW8Num4z2"/>
    <w:rsid w:val="0021308B"/>
    <w:rPr>
      <w:rFonts w:ascii="Wingdings" w:hAnsi="Wingdings"/>
    </w:rPr>
  </w:style>
  <w:style w:type="character" w:customStyle="1" w:styleId="WW-WW8Num5z011111">
    <w:name w:val="WW-WW8Num5z011111"/>
    <w:rsid w:val="0021308B"/>
    <w:rPr>
      <w:rFonts w:ascii="Symbol" w:hAnsi="Symbol" w:cs="Times New Roman"/>
    </w:rPr>
  </w:style>
  <w:style w:type="character" w:customStyle="1" w:styleId="WW8Num5z2">
    <w:name w:val="WW8Num5z2"/>
    <w:rsid w:val="0021308B"/>
    <w:rPr>
      <w:rFonts w:ascii="Wingdings" w:hAnsi="Wingdings" w:cs="Times New Roman"/>
    </w:rPr>
  </w:style>
  <w:style w:type="character" w:customStyle="1" w:styleId="WW-WW8Num6z011111">
    <w:name w:val="WW-WW8Num6z011111"/>
    <w:rsid w:val="0021308B"/>
    <w:rPr>
      <w:rFonts w:ascii="Wingdings" w:hAnsi="Wingdings"/>
    </w:rPr>
  </w:style>
  <w:style w:type="character" w:customStyle="1" w:styleId="WW8Num6z1">
    <w:name w:val="WW8Num6z1"/>
    <w:rsid w:val="0021308B"/>
    <w:rPr>
      <w:rFonts w:ascii="Courier New" w:hAnsi="Courier New" w:cs="Courier New"/>
    </w:rPr>
  </w:style>
  <w:style w:type="character" w:customStyle="1" w:styleId="WW8Num6z3">
    <w:name w:val="WW8Num6z3"/>
    <w:rsid w:val="0021308B"/>
    <w:rPr>
      <w:rFonts w:ascii="Symbol" w:hAnsi="Symbol"/>
    </w:rPr>
  </w:style>
  <w:style w:type="character" w:customStyle="1" w:styleId="WW-WW8Num7z0">
    <w:name w:val="WW-WW8Num7z0"/>
    <w:rsid w:val="0021308B"/>
    <w:rPr>
      <w:rFonts w:ascii="Symbol" w:hAnsi="Symbol"/>
    </w:rPr>
  </w:style>
  <w:style w:type="character" w:customStyle="1" w:styleId="WW8Num7z1">
    <w:name w:val="WW8Num7z1"/>
    <w:rsid w:val="0021308B"/>
    <w:rPr>
      <w:rFonts w:ascii="Courier New" w:hAnsi="Courier New"/>
    </w:rPr>
  </w:style>
  <w:style w:type="character" w:customStyle="1" w:styleId="WW8Num7z2">
    <w:name w:val="WW8Num7z2"/>
    <w:rsid w:val="0021308B"/>
    <w:rPr>
      <w:rFonts w:ascii="Wingdings" w:hAnsi="Wingdings"/>
    </w:rPr>
  </w:style>
  <w:style w:type="character" w:customStyle="1" w:styleId="WW8Num11z1">
    <w:name w:val="WW8Num11z1"/>
    <w:rsid w:val="0021308B"/>
    <w:rPr>
      <w:rFonts w:cs="Arial"/>
      <w:sz w:val="24"/>
    </w:rPr>
  </w:style>
  <w:style w:type="character" w:customStyle="1" w:styleId="WW-WW8Num12z0">
    <w:name w:val="WW-WW8Num12z0"/>
    <w:rsid w:val="0021308B"/>
    <w:rPr>
      <w:rFonts w:ascii="Symbol" w:hAnsi="Symbol"/>
    </w:rPr>
  </w:style>
  <w:style w:type="character" w:customStyle="1" w:styleId="WW8Num13z0">
    <w:name w:val="WW8Num13z0"/>
    <w:rsid w:val="0021308B"/>
    <w:rPr>
      <w:rFonts w:ascii="Symbol" w:hAnsi="Symbol"/>
    </w:rPr>
  </w:style>
  <w:style w:type="character" w:customStyle="1" w:styleId="WW8Num13z2">
    <w:name w:val="WW8Num13z2"/>
    <w:rsid w:val="0021308B"/>
    <w:rPr>
      <w:rFonts w:ascii="Wingdings" w:hAnsi="Wingdings"/>
    </w:rPr>
  </w:style>
  <w:style w:type="character" w:customStyle="1" w:styleId="WW-WW8Num17z011111">
    <w:name w:val="WW-WW8Num17z011111"/>
    <w:rsid w:val="0021308B"/>
    <w:rPr>
      <w:rFonts w:ascii="Symbol" w:hAnsi="Symbol"/>
    </w:rPr>
  </w:style>
  <w:style w:type="character" w:customStyle="1" w:styleId="WW8Num17z2">
    <w:name w:val="WW8Num17z2"/>
    <w:rsid w:val="0021308B"/>
    <w:rPr>
      <w:rFonts w:ascii="Wingdings" w:hAnsi="Wingdings"/>
    </w:rPr>
  </w:style>
  <w:style w:type="character" w:customStyle="1" w:styleId="WW-WW8Num18z0">
    <w:name w:val="WW-WW8Num18z0"/>
    <w:rsid w:val="0021308B"/>
    <w:rPr>
      <w:rFonts w:ascii="Symbol" w:hAnsi="Symbol" w:cs="Times New Roman"/>
    </w:rPr>
  </w:style>
  <w:style w:type="character" w:customStyle="1" w:styleId="WW8Num18z2">
    <w:name w:val="WW8Num18z2"/>
    <w:rsid w:val="0021308B"/>
    <w:rPr>
      <w:rFonts w:ascii="Wingdings" w:hAnsi="Wingdings" w:cs="Times New Roman"/>
    </w:rPr>
  </w:style>
  <w:style w:type="character" w:customStyle="1" w:styleId="WW-WW8Num19z0">
    <w:name w:val="WW-WW8Num19z0"/>
    <w:rsid w:val="0021308B"/>
    <w:rPr>
      <w:rFonts w:ascii="Symbol" w:hAnsi="Symbol"/>
    </w:rPr>
  </w:style>
  <w:style w:type="character" w:customStyle="1" w:styleId="WW-WW8Num19z11111">
    <w:name w:val="WW-WW8Num19z11111"/>
    <w:rsid w:val="0021308B"/>
    <w:rPr>
      <w:rFonts w:ascii="Courier New" w:hAnsi="Courier New" w:cs="Courier New"/>
    </w:rPr>
  </w:style>
  <w:style w:type="character" w:customStyle="1" w:styleId="WW8Num19z2">
    <w:name w:val="WW8Num19z2"/>
    <w:rsid w:val="0021308B"/>
    <w:rPr>
      <w:rFonts w:ascii="Wingdings" w:hAnsi="Wingdings"/>
    </w:rPr>
  </w:style>
  <w:style w:type="character" w:customStyle="1" w:styleId="WW8Num20z1">
    <w:name w:val="WW8Num20z1"/>
    <w:rsid w:val="0021308B"/>
    <w:rPr>
      <w:b/>
    </w:rPr>
  </w:style>
  <w:style w:type="character" w:customStyle="1" w:styleId="WW-WW8Num21z01111">
    <w:name w:val="WW-WW8Num21z01111"/>
    <w:rsid w:val="0021308B"/>
    <w:rPr>
      <w:rFonts w:ascii="Symbol" w:hAnsi="Symbol"/>
    </w:rPr>
  </w:style>
  <w:style w:type="character" w:customStyle="1" w:styleId="WW8Num22z0">
    <w:name w:val="WW8Num22z0"/>
    <w:rsid w:val="0021308B"/>
    <w:rPr>
      <w:rFonts w:ascii="Symbol" w:hAnsi="Symbol"/>
    </w:rPr>
  </w:style>
  <w:style w:type="character" w:customStyle="1" w:styleId="WW-WW8Num22z1">
    <w:name w:val="WW-WW8Num22z1"/>
    <w:rsid w:val="0021308B"/>
    <w:rPr>
      <w:rFonts w:ascii="Courier New" w:hAnsi="Courier New"/>
    </w:rPr>
  </w:style>
  <w:style w:type="character" w:customStyle="1" w:styleId="WW8Num22z2">
    <w:name w:val="WW8Num22z2"/>
    <w:rsid w:val="0021308B"/>
    <w:rPr>
      <w:rFonts w:ascii="Wingdings" w:hAnsi="Wingdings"/>
    </w:rPr>
  </w:style>
  <w:style w:type="character" w:customStyle="1" w:styleId="WW-WW8Num23z0">
    <w:name w:val="WW-WW8Num23z0"/>
    <w:rsid w:val="0021308B"/>
    <w:rPr>
      <w:rFonts w:ascii="Times New Roman" w:eastAsia="Times New Roman" w:hAnsi="Times New Roman" w:cs="Times New Roman"/>
    </w:rPr>
  </w:style>
  <w:style w:type="character" w:customStyle="1" w:styleId="WW8Num23z1">
    <w:name w:val="WW8Num23z1"/>
    <w:rsid w:val="0021308B"/>
    <w:rPr>
      <w:rFonts w:ascii="Courier New" w:hAnsi="Courier New"/>
    </w:rPr>
  </w:style>
  <w:style w:type="character" w:customStyle="1" w:styleId="WW8Num23z2">
    <w:name w:val="WW8Num23z2"/>
    <w:rsid w:val="0021308B"/>
    <w:rPr>
      <w:rFonts w:ascii="Wingdings" w:hAnsi="Wingdings"/>
    </w:rPr>
  </w:style>
  <w:style w:type="character" w:customStyle="1" w:styleId="WW8Num23z3">
    <w:name w:val="WW8Num23z3"/>
    <w:rsid w:val="0021308B"/>
    <w:rPr>
      <w:rFonts w:ascii="Symbol" w:hAnsi="Symbol"/>
    </w:rPr>
  </w:style>
  <w:style w:type="character" w:customStyle="1" w:styleId="WW8Num25z1">
    <w:name w:val="WW8Num25z1"/>
    <w:rsid w:val="0021308B"/>
    <w:rPr>
      <w:rFonts w:ascii="Times New Roman" w:eastAsia="Times New Roman" w:hAnsi="Times New Roman" w:cs="Times New Roman"/>
    </w:rPr>
  </w:style>
  <w:style w:type="character" w:customStyle="1" w:styleId="WW-WW8Num26z01111">
    <w:name w:val="WW-WW8Num26z01111"/>
    <w:rsid w:val="0021308B"/>
    <w:rPr>
      <w:rFonts w:ascii="Courier New" w:hAnsi="Courier New"/>
      <w:color w:val="auto"/>
    </w:rPr>
  </w:style>
  <w:style w:type="character" w:customStyle="1" w:styleId="WW8Num26z1">
    <w:name w:val="WW8Num26z1"/>
    <w:rsid w:val="0021308B"/>
    <w:rPr>
      <w:rFonts w:ascii="Courier New" w:hAnsi="Courier New" w:cs="Courier New"/>
    </w:rPr>
  </w:style>
  <w:style w:type="character" w:customStyle="1" w:styleId="WW8Num26z2">
    <w:name w:val="WW8Num26z2"/>
    <w:rsid w:val="0021308B"/>
    <w:rPr>
      <w:rFonts w:ascii="Wingdings" w:hAnsi="Wingdings"/>
    </w:rPr>
  </w:style>
  <w:style w:type="character" w:customStyle="1" w:styleId="WW8Num26z3">
    <w:name w:val="WW8Num26z3"/>
    <w:rsid w:val="0021308B"/>
    <w:rPr>
      <w:rFonts w:ascii="Symbol" w:hAnsi="Symbol"/>
    </w:rPr>
  </w:style>
  <w:style w:type="character" w:customStyle="1" w:styleId="WW-WW8Num27z01111">
    <w:name w:val="WW-WW8Num27z01111"/>
    <w:rsid w:val="0021308B"/>
    <w:rPr>
      <w:rFonts w:ascii="Symbol" w:hAnsi="Symbol"/>
    </w:rPr>
  </w:style>
  <w:style w:type="character" w:customStyle="1" w:styleId="WW-WW8Num27z1">
    <w:name w:val="WW-WW8Num27z1"/>
    <w:rsid w:val="0021308B"/>
    <w:rPr>
      <w:rFonts w:ascii="Courier New" w:hAnsi="Courier New" w:cs="Courier New"/>
    </w:rPr>
  </w:style>
  <w:style w:type="character" w:customStyle="1" w:styleId="WW8Num27z2">
    <w:name w:val="WW8Num27z2"/>
    <w:rsid w:val="0021308B"/>
    <w:rPr>
      <w:rFonts w:ascii="Wingdings" w:hAnsi="Wingdings"/>
    </w:rPr>
  </w:style>
  <w:style w:type="character" w:customStyle="1" w:styleId="WW-WW8Num30z0">
    <w:name w:val="WW-WW8Num30z0"/>
    <w:rsid w:val="0021308B"/>
    <w:rPr>
      <w:rFonts w:ascii="Symbol" w:hAnsi="Symbol"/>
    </w:rPr>
  </w:style>
  <w:style w:type="character" w:customStyle="1" w:styleId="WW8Num31z1">
    <w:name w:val="WW8Num31z1"/>
    <w:rsid w:val="0021308B"/>
    <w:rPr>
      <w:rFonts w:ascii="Symbol" w:hAnsi="Symbol"/>
    </w:rPr>
  </w:style>
  <w:style w:type="character" w:customStyle="1" w:styleId="WW-WW8Num34z011111">
    <w:name w:val="WW-WW8Num34z011111"/>
    <w:rsid w:val="0021308B"/>
    <w:rPr>
      <w:rFonts w:ascii="Symbol" w:hAnsi="Symbol"/>
    </w:rPr>
  </w:style>
  <w:style w:type="character" w:customStyle="1" w:styleId="WW8Num34z1">
    <w:name w:val="WW8Num34z1"/>
    <w:rsid w:val="0021308B"/>
    <w:rPr>
      <w:rFonts w:ascii="Courier New" w:hAnsi="Courier New" w:cs="Courier New"/>
    </w:rPr>
  </w:style>
  <w:style w:type="character" w:customStyle="1" w:styleId="WW8Num34z2">
    <w:name w:val="WW8Num34z2"/>
    <w:rsid w:val="0021308B"/>
    <w:rPr>
      <w:rFonts w:ascii="Wingdings" w:hAnsi="Wingdings"/>
    </w:rPr>
  </w:style>
  <w:style w:type="character" w:customStyle="1" w:styleId="WW-WW8Num35z01111">
    <w:name w:val="WW-WW8Num35z01111"/>
    <w:rsid w:val="0021308B"/>
    <w:rPr>
      <w:i w:val="0"/>
    </w:rPr>
  </w:style>
  <w:style w:type="character" w:customStyle="1" w:styleId="WW8Num36z0">
    <w:name w:val="WW8Num36z0"/>
    <w:rsid w:val="0021308B"/>
    <w:rPr>
      <w:rFonts w:ascii="Symbol" w:hAnsi="Symbol"/>
    </w:rPr>
  </w:style>
  <w:style w:type="character" w:customStyle="1" w:styleId="WW8Num36z1">
    <w:name w:val="WW8Num36z1"/>
    <w:rsid w:val="0021308B"/>
    <w:rPr>
      <w:rFonts w:ascii="Courier New" w:hAnsi="Courier New"/>
    </w:rPr>
  </w:style>
  <w:style w:type="character" w:customStyle="1" w:styleId="WW8Num36z2">
    <w:name w:val="WW8Num36z2"/>
    <w:rsid w:val="0021308B"/>
    <w:rPr>
      <w:rFonts w:ascii="Wingdings" w:hAnsi="Wingdings"/>
    </w:rPr>
  </w:style>
  <w:style w:type="character" w:customStyle="1" w:styleId="WW-WW8Num37z0">
    <w:name w:val="WW-WW8Num37z0"/>
    <w:rsid w:val="0021308B"/>
    <w:rPr>
      <w:rFonts w:ascii="Symbol" w:hAnsi="Symbol"/>
    </w:rPr>
  </w:style>
  <w:style w:type="character" w:customStyle="1" w:styleId="WW8Num37z1">
    <w:name w:val="WW8Num37z1"/>
    <w:rsid w:val="0021308B"/>
    <w:rPr>
      <w:rFonts w:ascii="Courier New" w:hAnsi="Courier New"/>
    </w:rPr>
  </w:style>
  <w:style w:type="character" w:customStyle="1" w:styleId="WW8Num37z2">
    <w:name w:val="WW8Num37z2"/>
    <w:rsid w:val="0021308B"/>
    <w:rPr>
      <w:rFonts w:ascii="Wingdings" w:hAnsi="Wingdings"/>
    </w:rPr>
  </w:style>
  <w:style w:type="character" w:customStyle="1" w:styleId="WW-WW8Num38z0">
    <w:name w:val="WW-WW8Num38z0"/>
    <w:rsid w:val="0021308B"/>
    <w:rPr>
      <w:rFonts w:ascii="Symbol" w:hAnsi="Symbol"/>
    </w:rPr>
  </w:style>
  <w:style w:type="character" w:customStyle="1" w:styleId="WW-WW8Num39z01111">
    <w:name w:val="WW-WW8Num39z01111"/>
    <w:rsid w:val="0021308B"/>
    <w:rPr>
      <w:rFonts w:ascii="Symbol" w:hAnsi="Symbol"/>
    </w:rPr>
  </w:style>
  <w:style w:type="character" w:customStyle="1" w:styleId="WW8Num39z1">
    <w:name w:val="WW8Num39z1"/>
    <w:rsid w:val="0021308B"/>
    <w:rPr>
      <w:rFonts w:ascii="Courier New" w:hAnsi="Courier New"/>
    </w:rPr>
  </w:style>
  <w:style w:type="character" w:customStyle="1" w:styleId="WW8Num39z2">
    <w:name w:val="WW8Num39z2"/>
    <w:rsid w:val="0021308B"/>
    <w:rPr>
      <w:rFonts w:ascii="Wingdings" w:hAnsi="Wingdings"/>
    </w:rPr>
  </w:style>
  <w:style w:type="character" w:customStyle="1" w:styleId="WW-WW8Num41z01111">
    <w:name w:val="WW-WW8Num41z01111"/>
    <w:rsid w:val="0021308B"/>
    <w:rPr>
      <w:rFonts w:ascii="Symbol" w:hAnsi="Symbol"/>
    </w:rPr>
  </w:style>
  <w:style w:type="character" w:customStyle="1" w:styleId="WW-WW8Num41z1">
    <w:name w:val="WW-WW8Num41z1"/>
    <w:rsid w:val="0021308B"/>
    <w:rPr>
      <w:rFonts w:ascii="Courier New" w:hAnsi="Courier New" w:cs="Courier New"/>
    </w:rPr>
  </w:style>
  <w:style w:type="character" w:customStyle="1" w:styleId="WW-WW8Num41z2">
    <w:name w:val="WW-WW8Num41z2"/>
    <w:rsid w:val="0021308B"/>
    <w:rPr>
      <w:rFonts w:ascii="Wingdings" w:hAnsi="Wingdings" w:cs="Times New Roman"/>
    </w:rPr>
  </w:style>
  <w:style w:type="character" w:customStyle="1" w:styleId="WW-WW8Num41z3">
    <w:name w:val="WW-WW8Num41z3"/>
    <w:rsid w:val="0021308B"/>
    <w:rPr>
      <w:rFonts w:ascii="Symbol" w:hAnsi="Symbol" w:cs="Times New Roman"/>
    </w:rPr>
  </w:style>
  <w:style w:type="character" w:customStyle="1" w:styleId="WW-WW8Num42z011111">
    <w:name w:val="WW-WW8Num42z011111"/>
    <w:rsid w:val="0021308B"/>
    <w:rPr>
      <w:rFonts w:ascii="Symbol" w:hAnsi="Symbol"/>
    </w:rPr>
  </w:style>
  <w:style w:type="character" w:customStyle="1" w:styleId="WW-WW8Num45z0">
    <w:name w:val="WW-WW8Num45z0"/>
    <w:rsid w:val="0021308B"/>
    <w:rPr>
      <w:rFonts w:ascii="Symbol" w:hAnsi="Symbol"/>
    </w:rPr>
  </w:style>
  <w:style w:type="character" w:customStyle="1" w:styleId="WW8Num45z1">
    <w:name w:val="WW8Num45z1"/>
    <w:rsid w:val="0021308B"/>
    <w:rPr>
      <w:rFonts w:ascii="Courier New" w:hAnsi="Courier New"/>
    </w:rPr>
  </w:style>
  <w:style w:type="character" w:customStyle="1" w:styleId="WW8Num45z2">
    <w:name w:val="WW8Num45z2"/>
    <w:rsid w:val="0021308B"/>
    <w:rPr>
      <w:rFonts w:ascii="Wingdings" w:hAnsi="Wingdings"/>
    </w:rPr>
  </w:style>
  <w:style w:type="character" w:customStyle="1" w:styleId="WW-WW8Num46z011111">
    <w:name w:val="WW-WW8Num46z011111"/>
    <w:rsid w:val="0021308B"/>
    <w:rPr>
      <w:rFonts w:ascii="Symbol" w:hAnsi="Symbol"/>
    </w:rPr>
  </w:style>
  <w:style w:type="character" w:customStyle="1" w:styleId="WW8Num46z1">
    <w:name w:val="WW8Num46z1"/>
    <w:rsid w:val="0021308B"/>
    <w:rPr>
      <w:rFonts w:ascii="Courier New" w:hAnsi="Courier New" w:cs="Courier New"/>
    </w:rPr>
  </w:style>
  <w:style w:type="character" w:customStyle="1" w:styleId="WW8Num46z2">
    <w:name w:val="WW8Num46z2"/>
    <w:rsid w:val="0021308B"/>
    <w:rPr>
      <w:rFonts w:ascii="Wingdings" w:hAnsi="Wingdings"/>
    </w:rPr>
  </w:style>
  <w:style w:type="character" w:customStyle="1" w:styleId="WW8Num50z1">
    <w:name w:val="WW8Num50z1"/>
    <w:rsid w:val="0021308B"/>
    <w:rPr>
      <w:rFonts w:ascii="Courier New" w:hAnsi="Courier New" w:cs="Courier New"/>
    </w:rPr>
  </w:style>
  <w:style w:type="character" w:customStyle="1" w:styleId="WW8Num50z2">
    <w:name w:val="WW8Num50z2"/>
    <w:rsid w:val="0021308B"/>
    <w:rPr>
      <w:rFonts w:ascii="Wingdings" w:hAnsi="Wingdings"/>
    </w:rPr>
  </w:style>
  <w:style w:type="character" w:customStyle="1" w:styleId="WW8Num50z3">
    <w:name w:val="WW8Num50z3"/>
    <w:rsid w:val="0021308B"/>
    <w:rPr>
      <w:rFonts w:ascii="Symbol" w:hAnsi="Symbol"/>
    </w:rPr>
  </w:style>
  <w:style w:type="character" w:customStyle="1" w:styleId="WW8Num51z0">
    <w:name w:val="WW8Num51z0"/>
    <w:rsid w:val="0021308B"/>
    <w:rPr>
      <w:rFonts w:ascii="Symbol" w:hAnsi="Symbol"/>
    </w:rPr>
  </w:style>
  <w:style w:type="character" w:customStyle="1" w:styleId="WW8Num51z1">
    <w:name w:val="WW8Num51z1"/>
    <w:rsid w:val="0021308B"/>
    <w:rPr>
      <w:rFonts w:ascii="Courier New" w:hAnsi="Courier New" w:cs="Courier New"/>
    </w:rPr>
  </w:style>
  <w:style w:type="character" w:customStyle="1" w:styleId="WW8Num51z2">
    <w:name w:val="WW8Num51z2"/>
    <w:rsid w:val="0021308B"/>
    <w:rPr>
      <w:rFonts w:ascii="Wingdings" w:hAnsi="Wingdings"/>
    </w:rPr>
  </w:style>
  <w:style w:type="character" w:customStyle="1" w:styleId="WW8Num52z0">
    <w:name w:val="WW8Num52z0"/>
    <w:rsid w:val="0021308B"/>
    <w:rPr>
      <w:rFonts w:ascii="Symbol" w:hAnsi="Symbol"/>
    </w:rPr>
  </w:style>
  <w:style w:type="character" w:customStyle="1" w:styleId="WW8Num52z1">
    <w:name w:val="WW8Num52z1"/>
    <w:rsid w:val="0021308B"/>
    <w:rPr>
      <w:rFonts w:ascii="Courier New" w:hAnsi="Courier New"/>
    </w:rPr>
  </w:style>
  <w:style w:type="character" w:customStyle="1" w:styleId="WW8Num52z2">
    <w:name w:val="WW8Num52z2"/>
    <w:rsid w:val="0021308B"/>
    <w:rPr>
      <w:rFonts w:ascii="Wingdings" w:hAnsi="Wingdings"/>
    </w:rPr>
  </w:style>
  <w:style w:type="character" w:customStyle="1" w:styleId="WW8Num53z0">
    <w:name w:val="WW8Num53z0"/>
    <w:rsid w:val="0021308B"/>
    <w:rPr>
      <w:rFonts w:ascii="Symbol" w:hAnsi="Symbol"/>
    </w:rPr>
  </w:style>
  <w:style w:type="character" w:customStyle="1" w:styleId="WW8Num54z0">
    <w:name w:val="WW8Num54z0"/>
    <w:rsid w:val="0021308B"/>
    <w:rPr>
      <w:rFonts w:ascii="Times New Roman" w:eastAsia="Times New Roman" w:hAnsi="Times New Roman" w:cs="Times New Roman"/>
    </w:rPr>
  </w:style>
  <w:style w:type="character" w:customStyle="1" w:styleId="WW8Num55z0">
    <w:name w:val="WW8Num55z0"/>
    <w:rsid w:val="0021308B"/>
    <w:rPr>
      <w:rFonts w:ascii="Symbol" w:hAnsi="Symbol"/>
    </w:rPr>
  </w:style>
  <w:style w:type="character" w:customStyle="1" w:styleId="WW8Num55z1">
    <w:name w:val="WW8Num55z1"/>
    <w:rsid w:val="0021308B"/>
    <w:rPr>
      <w:rFonts w:ascii="Courier New" w:hAnsi="Courier New"/>
    </w:rPr>
  </w:style>
  <w:style w:type="character" w:customStyle="1" w:styleId="WW8Num55z2">
    <w:name w:val="WW8Num55z2"/>
    <w:rsid w:val="0021308B"/>
    <w:rPr>
      <w:rFonts w:ascii="Wingdings" w:hAnsi="Wingdings"/>
    </w:rPr>
  </w:style>
  <w:style w:type="character" w:customStyle="1" w:styleId="WW8Num56z0">
    <w:name w:val="WW8Num56z0"/>
    <w:rsid w:val="0021308B"/>
    <w:rPr>
      <w:rFonts w:ascii="Symbol" w:hAnsi="Symbol"/>
    </w:rPr>
  </w:style>
  <w:style w:type="character" w:customStyle="1" w:styleId="WW8Num56z1">
    <w:name w:val="WW8Num56z1"/>
    <w:rsid w:val="0021308B"/>
    <w:rPr>
      <w:rFonts w:ascii="Courier New" w:hAnsi="Courier New" w:cs="Courier New"/>
    </w:rPr>
  </w:style>
  <w:style w:type="character" w:customStyle="1" w:styleId="WW8Num56z2">
    <w:name w:val="WW8Num56z2"/>
    <w:rsid w:val="0021308B"/>
    <w:rPr>
      <w:rFonts w:ascii="Wingdings" w:hAnsi="Wingdings"/>
    </w:rPr>
  </w:style>
  <w:style w:type="character" w:customStyle="1" w:styleId="WW8Num57z0">
    <w:name w:val="WW8Num57z0"/>
    <w:rsid w:val="0021308B"/>
    <w:rPr>
      <w:rFonts w:ascii="Symbol" w:hAnsi="Symbol"/>
    </w:rPr>
  </w:style>
  <w:style w:type="character" w:customStyle="1" w:styleId="WW8Num57z1">
    <w:name w:val="WW8Num57z1"/>
    <w:rsid w:val="0021308B"/>
    <w:rPr>
      <w:rFonts w:ascii="Courier New" w:hAnsi="Courier New"/>
    </w:rPr>
  </w:style>
  <w:style w:type="character" w:customStyle="1" w:styleId="WW8Num57z2">
    <w:name w:val="WW8Num57z2"/>
    <w:rsid w:val="0021308B"/>
    <w:rPr>
      <w:rFonts w:ascii="Wingdings" w:hAnsi="Wingdings"/>
    </w:rPr>
  </w:style>
  <w:style w:type="character" w:customStyle="1" w:styleId="WW8Num58z0">
    <w:name w:val="WW8Num58z0"/>
    <w:rsid w:val="0021308B"/>
    <w:rPr>
      <w:rFonts w:ascii="Symbol" w:hAnsi="Symbol"/>
    </w:rPr>
  </w:style>
  <w:style w:type="character" w:customStyle="1" w:styleId="WW8Num58z1">
    <w:name w:val="WW8Num58z1"/>
    <w:rsid w:val="0021308B"/>
    <w:rPr>
      <w:rFonts w:ascii="Courier New" w:hAnsi="Courier New"/>
    </w:rPr>
  </w:style>
  <w:style w:type="character" w:customStyle="1" w:styleId="WW8Num58z2">
    <w:name w:val="WW8Num58z2"/>
    <w:rsid w:val="0021308B"/>
    <w:rPr>
      <w:rFonts w:ascii="Wingdings" w:hAnsi="Wingdings"/>
    </w:rPr>
  </w:style>
  <w:style w:type="character" w:customStyle="1" w:styleId="WW8Num60z0">
    <w:name w:val="WW8Num60z0"/>
    <w:rsid w:val="0021308B"/>
    <w:rPr>
      <w:rFonts w:ascii="Symbol" w:hAnsi="Symbol"/>
    </w:rPr>
  </w:style>
  <w:style w:type="character" w:customStyle="1" w:styleId="WW8Num60z1">
    <w:name w:val="WW8Num60z1"/>
    <w:rsid w:val="0021308B"/>
    <w:rPr>
      <w:rFonts w:ascii="Courier New" w:hAnsi="Courier New"/>
    </w:rPr>
  </w:style>
  <w:style w:type="character" w:customStyle="1" w:styleId="WW8Num60z2">
    <w:name w:val="WW8Num60z2"/>
    <w:rsid w:val="0021308B"/>
    <w:rPr>
      <w:rFonts w:ascii="Wingdings" w:hAnsi="Wingdings"/>
    </w:rPr>
  </w:style>
  <w:style w:type="character" w:customStyle="1" w:styleId="WW-DefaultParagraphFont">
    <w:name w:val="WW-Default Paragraph Font"/>
    <w:rsid w:val="0021308B"/>
  </w:style>
  <w:style w:type="character" w:customStyle="1" w:styleId="FootnoteCharacters">
    <w:name w:val="Footnote Characters"/>
    <w:rsid w:val="0021308B"/>
  </w:style>
  <w:style w:type="character" w:customStyle="1" w:styleId="WW-FootnoteCharacters">
    <w:name w:val="WW-Footnote Characters"/>
    <w:rsid w:val="0021308B"/>
  </w:style>
  <w:style w:type="character" w:customStyle="1" w:styleId="WW-FootnoteCharacters1">
    <w:name w:val="WW-Footnote Characters1"/>
    <w:rsid w:val="0021308B"/>
  </w:style>
  <w:style w:type="character" w:customStyle="1" w:styleId="WW-FootnoteCharacters11">
    <w:name w:val="WW-Footnote Characters11"/>
    <w:rsid w:val="0021308B"/>
  </w:style>
  <w:style w:type="character" w:customStyle="1" w:styleId="WW-FootnoteCharacters111">
    <w:name w:val="WW-Footnote Characters111"/>
    <w:rsid w:val="0021308B"/>
  </w:style>
  <w:style w:type="character" w:customStyle="1" w:styleId="WW-FootnoteCharacters1111">
    <w:name w:val="WW-Footnote Characters1111"/>
    <w:rsid w:val="0021308B"/>
  </w:style>
  <w:style w:type="character" w:customStyle="1" w:styleId="WW-FootnoteCharacters11111">
    <w:name w:val="WW-Footnote Characters11111"/>
    <w:rsid w:val="0021308B"/>
    <w:rPr>
      <w:vertAlign w:val="superscript"/>
    </w:rPr>
  </w:style>
  <w:style w:type="paragraph" w:customStyle="1" w:styleId="WW-Caption">
    <w:name w:val="WW-Caption"/>
    <w:basedOn w:val="Normal"/>
    <w:rsid w:val="0021308B"/>
    <w:pPr>
      <w:suppressLineNumbers/>
      <w:tabs>
        <w:tab w:val="left" w:pos="680"/>
      </w:tabs>
      <w:suppressAutoHyphens/>
      <w:spacing w:before="120"/>
      <w:jc w:val="left"/>
    </w:pPr>
    <w:rPr>
      <w:rFonts w:ascii="Times New Roman" w:eastAsia="TimesNewRomanPS-BoldMT" w:hAnsi="Times New Roman" w:cs="Tahoma"/>
      <w:bCs/>
      <w:i/>
      <w:iCs/>
      <w:sz w:val="20"/>
      <w:szCs w:val="24"/>
      <w:lang w:val="sr-Latn-CS"/>
    </w:rPr>
  </w:style>
  <w:style w:type="paragraph" w:customStyle="1" w:styleId="WW-Index">
    <w:name w:val="WW-Index"/>
    <w:basedOn w:val="Normal"/>
    <w:rsid w:val="0021308B"/>
    <w:pPr>
      <w:suppressLineNumbers/>
      <w:tabs>
        <w:tab w:val="left" w:pos="680"/>
      </w:tabs>
      <w:suppressAutoHyphens/>
      <w:spacing w:before="120" w:after="0"/>
      <w:jc w:val="left"/>
    </w:pPr>
    <w:rPr>
      <w:rFonts w:ascii="Times New Roman" w:eastAsia="TimesNewRomanPS-BoldMT" w:hAnsi="Times New Roman" w:cs="Tahoma"/>
      <w:bCs/>
      <w:szCs w:val="24"/>
      <w:lang w:val="sr-Latn-CS"/>
    </w:rPr>
  </w:style>
  <w:style w:type="paragraph" w:customStyle="1" w:styleId="WW-Heading">
    <w:name w:val="WW-Heading"/>
    <w:basedOn w:val="Normal"/>
    <w:next w:val="BodyText"/>
    <w:rsid w:val="0021308B"/>
    <w:pPr>
      <w:keepNext/>
      <w:tabs>
        <w:tab w:val="left" w:pos="680"/>
      </w:tabs>
      <w:suppressAutoHyphens/>
      <w:spacing w:before="240"/>
      <w:jc w:val="left"/>
    </w:pPr>
    <w:rPr>
      <w:rFonts w:eastAsia="Lucida Sans Unicode" w:cs="Tahoma"/>
      <w:bCs/>
      <w:sz w:val="28"/>
      <w:szCs w:val="28"/>
      <w:lang w:val="sr-Latn-CS"/>
    </w:rPr>
  </w:style>
  <w:style w:type="paragraph" w:customStyle="1" w:styleId="WW-Caption1">
    <w:name w:val="WW-Caption1"/>
    <w:basedOn w:val="Normal"/>
    <w:rsid w:val="0021308B"/>
    <w:pPr>
      <w:suppressLineNumbers/>
      <w:tabs>
        <w:tab w:val="left" w:pos="680"/>
      </w:tabs>
      <w:suppressAutoHyphens/>
      <w:spacing w:before="120"/>
      <w:jc w:val="left"/>
    </w:pPr>
    <w:rPr>
      <w:rFonts w:ascii="Times New Roman" w:eastAsia="TimesNewRomanPS-BoldMT" w:hAnsi="Times New Roman" w:cs="Tahoma"/>
      <w:bCs/>
      <w:i/>
      <w:iCs/>
      <w:sz w:val="20"/>
      <w:szCs w:val="24"/>
      <w:lang w:val="sr-Latn-CS"/>
    </w:rPr>
  </w:style>
  <w:style w:type="paragraph" w:customStyle="1" w:styleId="WW-Index1">
    <w:name w:val="WW-Index1"/>
    <w:basedOn w:val="Normal"/>
    <w:rsid w:val="0021308B"/>
    <w:pPr>
      <w:suppressLineNumbers/>
      <w:tabs>
        <w:tab w:val="left" w:pos="680"/>
      </w:tabs>
      <w:suppressAutoHyphens/>
      <w:spacing w:before="120" w:after="0"/>
      <w:jc w:val="left"/>
    </w:pPr>
    <w:rPr>
      <w:rFonts w:ascii="Times New Roman" w:eastAsia="TimesNewRomanPS-BoldMT" w:hAnsi="Times New Roman" w:cs="Tahoma"/>
      <w:bCs/>
      <w:szCs w:val="24"/>
      <w:lang w:val="sr-Latn-CS"/>
    </w:rPr>
  </w:style>
  <w:style w:type="paragraph" w:customStyle="1" w:styleId="WW-Heading1">
    <w:name w:val="WW-Heading1"/>
    <w:basedOn w:val="Normal"/>
    <w:next w:val="BodyText"/>
    <w:rsid w:val="0021308B"/>
    <w:pPr>
      <w:keepNext/>
      <w:tabs>
        <w:tab w:val="left" w:pos="680"/>
      </w:tabs>
      <w:suppressAutoHyphens/>
      <w:spacing w:before="240"/>
      <w:jc w:val="left"/>
    </w:pPr>
    <w:rPr>
      <w:rFonts w:eastAsia="Lucida Sans Unicode" w:cs="Tahoma"/>
      <w:bCs/>
      <w:sz w:val="28"/>
      <w:szCs w:val="28"/>
      <w:lang w:val="sr-Latn-CS"/>
    </w:rPr>
  </w:style>
  <w:style w:type="paragraph" w:customStyle="1" w:styleId="WW-Caption11">
    <w:name w:val="WW-Caption11"/>
    <w:basedOn w:val="Normal"/>
    <w:rsid w:val="0021308B"/>
    <w:pPr>
      <w:suppressLineNumbers/>
      <w:tabs>
        <w:tab w:val="left" w:pos="680"/>
      </w:tabs>
      <w:suppressAutoHyphens/>
      <w:spacing w:before="120"/>
      <w:jc w:val="left"/>
    </w:pPr>
    <w:rPr>
      <w:rFonts w:ascii="Times New Roman" w:eastAsia="TimesNewRomanPS-BoldMT" w:hAnsi="Times New Roman" w:cs="Tahoma"/>
      <w:bCs/>
      <w:i/>
      <w:iCs/>
      <w:sz w:val="20"/>
      <w:szCs w:val="24"/>
      <w:lang w:val="sr-Latn-CS"/>
    </w:rPr>
  </w:style>
  <w:style w:type="paragraph" w:customStyle="1" w:styleId="WW-Index11">
    <w:name w:val="WW-Index11"/>
    <w:basedOn w:val="Normal"/>
    <w:rsid w:val="0021308B"/>
    <w:pPr>
      <w:suppressLineNumbers/>
      <w:tabs>
        <w:tab w:val="left" w:pos="680"/>
      </w:tabs>
      <w:suppressAutoHyphens/>
      <w:spacing w:before="120" w:after="0"/>
      <w:jc w:val="left"/>
    </w:pPr>
    <w:rPr>
      <w:rFonts w:ascii="Times New Roman" w:eastAsia="TimesNewRomanPS-BoldMT" w:hAnsi="Times New Roman" w:cs="Tahoma"/>
      <w:bCs/>
      <w:szCs w:val="24"/>
      <w:lang w:val="sr-Latn-CS"/>
    </w:rPr>
  </w:style>
  <w:style w:type="paragraph" w:customStyle="1" w:styleId="WW-Heading11">
    <w:name w:val="WW-Heading11"/>
    <w:basedOn w:val="Normal"/>
    <w:next w:val="BodyText"/>
    <w:rsid w:val="0021308B"/>
    <w:pPr>
      <w:keepNext/>
      <w:tabs>
        <w:tab w:val="left" w:pos="680"/>
      </w:tabs>
      <w:suppressAutoHyphens/>
      <w:spacing w:before="240"/>
      <w:jc w:val="left"/>
    </w:pPr>
    <w:rPr>
      <w:rFonts w:eastAsia="Lucida Sans Unicode" w:cs="Tahoma"/>
      <w:bCs/>
      <w:sz w:val="28"/>
      <w:szCs w:val="28"/>
      <w:lang w:val="sr-Latn-CS"/>
    </w:rPr>
  </w:style>
  <w:style w:type="paragraph" w:customStyle="1" w:styleId="WW-Caption111">
    <w:name w:val="WW-Caption111"/>
    <w:basedOn w:val="Normal"/>
    <w:rsid w:val="0021308B"/>
    <w:pPr>
      <w:suppressLineNumbers/>
      <w:tabs>
        <w:tab w:val="left" w:pos="680"/>
      </w:tabs>
      <w:suppressAutoHyphens/>
      <w:spacing w:before="120"/>
      <w:jc w:val="left"/>
    </w:pPr>
    <w:rPr>
      <w:rFonts w:ascii="Times New Roman" w:eastAsia="TimesNewRomanPS-BoldMT" w:hAnsi="Times New Roman" w:cs="Tahoma"/>
      <w:bCs/>
      <w:i/>
      <w:iCs/>
      <w:sz w:val="20"/>
      <w:szCs w:val="24"/>
      <w:lang w:val="sr-Latn-CS"/>
    </w:rPr>
  </w:style>
  <w:style w:type="paragraph" w:customStyle="1" w:styleId="WW-Index111">
    <w:name w:val="WW-Index111"/>
    <w:basedOn w:val="Normal"/>
    <w:rsid w:val="0021308B"/>
    <w:pPr>
      <w:suppressLineNumbers/>
      <w:tabs>
        <w:tab w:val="left" w:pos="680"/>
      </w:tabs>
      <w:suppressAutoHyphens/>
      <w:spacing w:before="120" w:after="0"/>
      <w:jc w:val="left"/>
    </w:pPr>
    <w:rPr>
      <w:rFonts w:ascii="Times New Roman" w:eastAsia="TimesNewRomanPS-BoldMT" w:hAnsi="Times New Roman" w:cs="Tahoma"/>
      <w:bCs/>
      <w:szCs w:val="24"/>
      <w:lang w:val="sr-Latn-CS"/>
    </w:rPr>
  </w:style>
  <w:style w:type="paragraph" w:customStyle="1" w:styleId="WW-Heading111">
    <w:name w:val="WW-Heading111"/>
    <w:basedOn w:val="Normal"/>
    <w:next w:val="BodyText"/>
    <w:rsid w:val="0021308B"/>
    <w:pPr>
      <w:keepNext/>
      <w:tabs>
        <w:tab w:val="left" w:pos="680"/>
      </w:tabs>
      <w:suppressAutoHyphens/>
      <w:spacing w:before="240"/>
      <w:jc w:val="left"/>
    </w:pPr>
    <w:rPr>
      <w:rFonts w:eastAsia="Lucida Sans Unicode" w:cs="Tahoma"/>
      <w:bCs/>
      <w:sz w:val="28"/>
      <w:szCs w:val="28"/>
      <w:lang w:val="sr-Latn-CS"/>
    </w:rPr>
  </w:style>
  <w:style w:type="paragraph" w:customStyle="1" w:styleId="WW-Caption1111">
    <w:name w:val="WW-Caption1111"/>
    <w:basedOn w:val="Normal"/>
    <w:rsid w:val="0021308B"/>
    <w:pPr>
      <w:suppressLineNumbers/>
      <w:tabs>
        <w:tab w:val="left" w:pos="680"/>
      </w:tabs>
      <w:suppressAutoHyphens/>
      <w:spacing w:before="120"/>
      <w:jc w:val="left"/>
    </w:pPr>
    <w:rPr>
      <w:rFonts w:ascii="Times New Roman" w:eastAsia="TimesNewRomanPS-BoldMT" w:hAnsi="Times New Roman" w:cs="Tahoma"/>
      <w:bCs/>
      <w:i/>
      <w:iCs/>
      <w:sz w:val="20"/>
      <w:szCs w:val="24"/>
      <w:lang w:val="sr-Latn-CS"/>
    </w:rPr>
  </w:style>
  <w:style w:type="paragraph" w:customStyle="1" w:styleId="WW-Index1111">
    <w:name w:val="WW-Index1111"/>
    <w:basedOn w:val="Normal"/>
    <w:rsid w:val="0021308B"/>
    <w:pPr>
      <w:suppressLineNumbers/>
      <w:tabs>
        <w:tab w:val="left" w:pos="680"/>
      </w:tabs>
      <w:suppressAutoHyphens/>
      <w:spacing w:before="120" w:after="0"/>
      <w:jc w:val="left"/>
    </w:pPr>
    <w:rPr>
      <w:rFonts w:ascii="Times New Roman" w:eastAsia="TimesNewRomanPS-BoldMT" w:hAnsi="Times New Roman" w:cs="Tahoma"/>
      <w:bCs/>
      <w:szCs w:val="24"/>
      <w:lang w:val="sr-Latn-CS"/>
    </w:rPr>
  </w:style>
  <w:style w:type="paragraph" w:customStyle="1" w:styleId="WW-Heading1111">
    <w:name w:val="WW-Heading1111"/>
    <w:basedOn w:val="Normal"/>
    <w:next w:val="BodyText"/>
    <w:rsid w:val="0021308B"/>
    <w:pPr>
      <w:keepNext/>
      <w:tabs>
        <w:tab w:val="left" w:pos="680"/>
      </w:tabs>
      <w:suppressAutoHyphens/>
      <w:spacing w:before="240"/>
      <w:jc w:val="left"/>
    </w:pPr>
    <w:rPr>
      <w:rFonts w:eastAsia="Lucida Sans Unicode" w:cs="Tahoma"/>
      <w:bCs/>
      <w:sz w:val="28"/>
      <w:szCs w:val="28"/>
      <w:lang w:val="sr-Latn-CS"/>
    </w:rPr>
  </w:style>
  <w:style w:type="paragraph" w:customStyle="1" w:styleId="WW-Caption11111">
    <w:name w:val="WW-Caption11111"/>
    <w:basedOn w:val="Normal"/>
    <w:rsid w:val="0021308B"/>
    <w:pPr>
      <w:suppressLineNumbers/>
      <w:tabs>
        <w:tab w:val="left" w:pos="680"/>
      </w:tabs>
      <w:suppressAutoHyphens/>
      <w:spacing w:before="120"/>
      <w:jc w:val="left"/>
    </w:pPr>
    <w:rPr>
      <w:rFonts w:ascii="Times New Roman" w:eastAsia="TimesNewRomanPS-BoldMT" w:hAnsi="Times New Roman" w:cs="Tahoma"/>
      <w:bCs/>
      <w:i/>
      <w:iCs/>
      <w:sz w:val="20"/>
      <w:szCs w:val="24"/>
      <w:lang w:val="sr-Latn-CS"/>
    </w:rPr>
  </w:style>
  <w:style w:type="paragraph" w:customStyle="1" w:styleId="WW-Index11111">
    <w:name w:val="WW-Index11111"/>
    <w:basedOn w:val="Normal"/>
    <w:rsid w:val="0021308B"/>
    <w:pPr>
      <w:suppressLineNumbers/>
      <w:tabs>
        <w:tab w:val="left" w:pos="680"/>
      </w:tabs>
      <w:suppressAutoHyphens/>
      <w:spacing w:before="120" w:after="0"/>
      <w:jc w:val="left"/>
    </w:pPr>
    <w:rPr>
      <w:rFonts w:ascii="Times New Roman" w:eastAsia="TimesNewRomanPS-BoldMT" w:hAnsi="Times New Roman" w:cs="Tahoma"/>
      <w:bCs/>
      <w:szCs w:val="24"/>
      <w:lang w:val="sr-Latn-CS"/>
    </w:rPr>
  </w:style>
  <w:style w:type="paragraph" w:customStyle="1" w:styleId="WW-Heading11111">
    <w:name w:val="WW-Heading11111"/>
    <w:basedOn w:val="Normal"/>
    <w:next w:val="BodyText"/>
    <w:rsid w:val="0021308B"/>
    <w:pPr>
      <w:keepNext/>
      <w:tabs>
        <w:tab w:val="left" w:pos="680"/>
      </w:tabs>
      <w:suppressAutoHyphens/>
      <w:spacing w:before="240"/>
      <w:jc w:val="left"/>
    </w:pPr>
    <w:rPr>
      <w:rFonts w:eastAsia="Lucida Sans Unicode" w:cs="Tahoma"/>
      <w:bCs/>
      <w:sz w:val="28"/>
      <w:szCs w:val="28"/>
      <w:lang w:val="sr-Latn-CS"/>
    </w:rPr>
  </w:style>
  <w:style w:type="paragraph" w:customStyle="1" w:styleId="WW-BodyTextIndent2">
    <w:name w:val="WW-Body Text Indent 2"/>
    <w:basedOn w:val="Normal"/>
    <w:rsid w:val="0021308B"/>
    <w:pPr>
      <w:tabs>
        <w:tab w:val="left" w:pos="680"/>
      </w:tabs>
      <w:suppressAutoHyphens/>
      <w:spacing w:before="120" w:after="0"/>
      <w:ind w:left="360"/>
    </w:pPr>
    <w:rPr>
      <w:rFonts w:ascii="Arial Narrow" w:eastAsia="TimesNewRomanPS-BoldMT" w:hAnsi="Arial Narrow" w:cs="Arial"/>
      <w:bCs/>
      <w:szCs w:val="24"/>
      <w:lang w:val="sr-Latn-CS"/>
    </w:rPr>
  </w:style>
  <w:style w:type="paragraph" w:customStyle="1" w:styleId="WW-BodyTextIndent3">
    <w:name w:val="WW-Body Text Indent 3"/>
    <w:basedOn w:val="Normal"/>
    <w:rsid w:val="0021308B"/>
    <w:pPr>
      <w:tabs>
        <w:tab w:val="left" w:pos="680"/>
      </w:tabs>
      <w:suppressAutoHyphens/>
      <w:spacing w:before="120" w:after="0"/>
      <w:ind w:left="426"/>
    </w:pPr>
    <w:rPr>
      <w:rFonts w:eastAsia="TimesNewRomanPS-BoldMT" w:cs="Arial"/>
      <w:bCs/>
      <w:szCs w:val="24"/>
      <w:lang w:val="sr-Latn-CS"/>
    </w:rPr>
  </w:style>
  <w:style w:type="paragraph" w:customStyle="1" w:styleId="WW-BodyText2">
    <w:name w:val="WW-Body Text 2"/>
    <w:basedOn w:val="Normal"/>
    <w:rsid w:val="0021308B"/>
    <w:pPr>
      <w:tabs>
        <w:tab w:val="left" w:pos="680"/>
      </w:tabs>
      <w:suppressAutoHyphens/>
      <w:spacing w:before="120" w:after="0"/>
    </w:pPr>
    <w:rPr>
      <w:rFonts w:ascii="Arial Narrow" w:eastAsia="TimesNewRomanPS-BoldMT" w:hAnsi="Arial Narrow" w:cs="Arial"/>
      <w:b/>
      <w:szCs w:val="24"/>
      <w:lang w:val="sr-Latn-CS"/>
    </w:rPr>
  </w:style>
  <w:style w:type="paragraph" w:customStyle="1" w:styleId="WW-BodyText3">
    <w:name w:val="WW-Body Text 3"/>
    <w:basedOn w:val="Normal"/>
    <w:rsid w:val="0021308B"/>
    <w:pPr>
      <w:tabs>
        <w:tab w:val="left" w:pos="680"/>
      </w:tabs>
      <w:suppressAutoHyphens/>
      <w:spacing w:before="120" w:after="0"/>
    </w:pPr>
    <w:rPr>
      <w:rFonts w:ascii="Arial Narrow" w:eastAsia="TimesNewRomanPS-BoldMT" w:hAnsi="Arial Narrow" w:cs="Arial"/>
      <w:bCs/>
      <w:sz w:val="23"/>
      <w:szCs w:val="23"/>
      <w:lang w:val="sr-Latn-CS"/>
    </w:rPr>
  </w:style>
  <w:style w:type="paragraph" w:customStyle="1" w:styleId="WW-BlockText">
    <w:name w:val="WW-Block Text"/>
    <w:basedOn w:val="Normal"/>
    <w:rsid w:val="0021308B"/>
    <w:pPr>
      <w:tabs>
        <w:tab w:val="left" w:pos="680"/>
      </w:tabs>
      <w:suppressAutoHyphens/>
      <w:spacing w:before="60" w:after="0"/>
      <w:ind w:left="288" w:right="3600"/>
    </w:pPr>
    <w:rPr>
      <w:rFonts w:eastAsia="TimesNewRomanPS-BoldMT" w:cs="Arial"/>
      <w:bCs/>
      <w:szCs w:val="24"/>
      <w:lang w:val="sr-Latn-CS"/>
    </w:rPr>
  </w:style>
  <w:style w:type="paragraph" w:customStyle="1" w:styleId="EVHeading2">
    <w:name w:val="EV Heading 2"/>
    <w:basedOn w:val="Title"/>
    <w:rsid w:val="0021308B"/>
    <w:pPr>
      <w:tabs>
        <w:tab w:val="left" w:pos="680"/>
      </w:tabs>
      <w:suppressAutoHyphens/>
      <w:spacing w:before="120" w:after="0"/>
      <w:jc w:val="both"/>
    </w:pPr>
    <w:rPr>
      <w:rFonts w:eastAsia="TimesNewRomanPS-BoldMT" w:cs="Arial"/>
      <w:bCs w:val="0"/>
      <w:sz w:val="28"/>
      <w:szCs w:val="36"/>
      <w:u w:val="single"/>
      <w:lang w:val="en-GB"/>
    </w:rPr>
  </w:style>
  <w:style w:type="paragraph" w:customStyle="1" w:styleId="WW-BalloonText">
    <w:name w:val="WW-Balloon Text"/>
    <w:basedOn w:val="Normal"/>
    <w:rsid w:val="0021308B"/>
    <w:pPr>
      <w:tabs>
        <w:tab w:val="left" w:pos="680"/>
      </w:tabs>
      <w:suppressAutoHyphens/>
      <w:spacing w:before="120" w:after="0"/>
      <w:jc w:val="left"/>
    </w:pPr>
    <w:rPr>
      <w:rFonts w:ascii="Tahoma" w:eastAsia="TimesNewRomanPS-BoldMT" w:hAnsi="Tahoma" w:cs="Tahoma"/>
      <w:bCs/>
      <w:sz w:val="16"/>
      <w:szCs w:val="16"/>
      <w:lang w:val="sr-Latn-CS"/>
    </w:rPr>
  </w:style>
  <w:style w:type="paragraph" w:customStyle="1" w:styleId="Normal1">
    <w:name w:val="Normal1"/>
    <w:basedOn w:val="Normal"/>
    <w:rsid w:val="0021308B"/>
    <w:pPr>
      <w:tabs>
        <w:tab w:val="left" w:pos="680"/>
      </w:tabs>
      <w:suppressAutoHyphens/>
      <w:spacing w:before="280" w:after="280"/>
      <w:jc w:val="left"/>
    </w:pPr>
    <w:rPr>
      <w:rFonts w:eastAsia="TimesNewRomanPS-BoldMT" w:cs="Arial"/>
      <w:bCs/>
      <w:sz w:val="22"/>
      <w:szCs w:val="22"/>
      <w:lang w:val="en-US"/>
    </w:rPr>
  </w:style>
  <w:style w:type="paragraph" w:customStyle="1" w:styleId="WW-Default">
    <w:name w:val="WW-Default"/>
    <w:rsid w:val="0021308B"/>
    <w:pPr>
      <w:widowControl w:val="0"/>
      <w:suppressAutoHyphens/>
      <w:autoSpaceDE w:val="0"/>
    </w:pPr>
    <w:rPr>
      <w:rFonts w:ascii="Arial MT" w:eastAsia="Times New Roman" w:hAnsi="Arial MT"/>
      <w:color w:val="000000"/>
      <w:sz w:val="24"/>
      <w:szCs w:val="24"/>
      <w:lang w:val="en-US" w:eastAsia="ar-SA"/>
    </w:rPr>
  </w:style>
  <w:style w:type="paragraph" w:customStyle="1" w:styleId="WW-TableContents">
    <w:name w:val="WW-Table Contents"/>
    <w:basedOn w:val="BodyText"/>
    <w:rsid w:val="0021308B"/>
    <w:pPr>
      <w:suppressLineNumbers/>
      <w:tabs>
        <w:tab w:val="left" w:pos="680"/>
      </w:tabs>
      <w:suppressAutoHyphens/>
      <w:spacing w:before="120" w:after="0"/>
    </w:pPr>
    <w:rPr>
      <w:rFonts w:ascii="Times New Roman" w:eastAsia="TimesNewRomanPS-BoldMT" w:hAnsi="Times New Roman" w:cs="Arial"/>
      <w:bCs/>
      <w:szCs w:val="24"/>
      <w:lang w:val="sr-Latn-CS"/>
    </w:rPr>
  </w:style>
  <w:style w:type="paragraph" w:customStyle="1" w:styleId="WW-TableContents1">
    <w:name w:val="WW-Table Contents1"/>
    <w:basedOn w:val="BodyText"/>
    <w:rsid w:val="0021308B"/>
    <w:pPr>
      <w:suppressLineNumbers/>
      <w:tabs>
        <w:tab w:val="left" w:pos="680"/>
      </w:tabs>
      <w:suppressAutoHyphens/>
      <w:spacing w:before="120" w:after="0"/>
    </w:pPr>
    <w:rPr>
      <w:rFonts w:ascii="Times New Roman" w:eastAsia="TimesNewRomanPS-BoldMT" w:hAnsi="Times New Roman" w:cs="Arial"/>
      <w:bCs/>
      <w:szCs w:val="24"/>
      <w:lang w:val="sr-Latn-CS"/>
    </w:rPr>
  </w:style>
  <w:style w:type="paragraph" w:customStyle="1" w:styleId="WW-TableContents11">
    <w:name w:val="WW-Table Contents11"/>
    <w:basedOn w:val="BodyText"/>
    <w:rsid w:val="0021308B"/>
    <w:pPr>
      <w:suppressLineNumbers/>
      <w:tabs>
        <w:tab w:val="left" w:pos="680"/>
      </w:tabs>
      <w:suppressAutoHyphens/>
      <w:spacing w:before="120" w:after="0"/>
    </w:pPr>
    <w:rPr>
      <w:rFonts w:ascii="Times New Roman" w:eastAsia="TimesNewRomanPS-BoldMT" w:hAnsi="Times New Roman" w:cs="Arial"/>
      <w:bCs/>
      <w:szCs w:val="24"/>
      <w:lang w:val="sr-Latn-CS"/>
    </w:rPr>
  </w:style>
  <w:style w:type="paragraph" w:customStyle="1" w:styleId="WW-TableContents111">
    <w:name w:val="WW-Table Contents111"/>
    <w:basedOn w:val="BodyText"/>
    <w:rsid w:val="0021308B"/>
    <w:pPr>
      <w:suppressLineNumbers/>
      <w:tabs>
        <w:tab w:val="left" w:pos="680"/>
      </w:tabs>
      <w:suppressAutoHyphens/>
      <w:spacing w:before="120" w:after="0"/>
    </w:pPr>
    <w:rPr>
      <w:rFonts w:ascii="Times New Roman" w:eastAsia="TimesNewRomanPS-BoldMT" w:hAnsi="Times New Roman" w:cs="Arial"/>
      <w:bCs/>
      <w:szCs w:val="24"/>
      <w:lang w:val="sr-Latn-CS"/>
    </w:rPr>
  </w:style>
  <w:style w:type="paragraph" w:customStyle="1" w:styleId="WW-TableContents1111">
    <w:name w:val="WW-Table Contents1111"/>
    <w:basedOn w:val="BodyText"/>
    <w:rsid w:val="0021308B"/>
    <w:pPr>
      <w:suppressLineNumbers/>
      <w:tabs>
        <w:tab w:val="left" w:pos="680"/>
      </w:tabs>
      <w:suppressAutoHyphens/>
      <w:spacing w:before="120" w:after="0"/>
    </w:pPr>
    <w:rPr>
      <w:rFonts w:ascii="Times New Roman" w:eastAsia="TimesNewRomanPS-BoldMT" w:hAnsi="Times New Roman" w:cs="Arial"/>
      <w:bCs/>
      <w:szCs w:val="24"/>
      <w:lang w:val="sr-Latn-CS"/>
    </w:rPr>
  </w:style>
  <w:style w:type="paragraph" w:customStyle="1" w:styleId="WW-TableContents11111">
    <w:name w:val="WW-Table Contents11111"/>
    <w:basedOn w:val="BodyText"/>
    <w:rsid w:val="0021308B"/>
    <w:pPr>
      <w:suppressLineNumbers/>
      <w:tabs>
        <w:tab w:val="left" w:pos="680"/>
      </w:tabs>
      <w:suppressAutoHyphens/>
      <w:spacing w:before="120" w:after="0"/>
    </w:pPr>
    <w:rPr>
      <w:rFonts w:ascii="Times New Roman" w:eastAsia="TimesNewRomanPS-BoldMT" w:hAnsi="Times New Roman" w:cs="Arial"/>
      <w:bCs/>
      <w:szCs w:val="24"/>
      <w:lang w:val="sr-Latn-CS"/>
    </w:rPr>
  </w:style>
  <w:style w:type="paragraph" w:customStyle="1" w:styleId="WW-TableContents111111">
    <w:name w:val="WW-Table Contents111111"/>
    <w:basedOn w:val="BodyText"/>
    <w:rsid w:val="0021308B"/>
    <w:pPr>
      <w:widowControl w:val="0"/>
      <w:suppressLineNumbers/>
      <w:tabs>
        <w:tab w:val="left" w:pos="680"/>
      </w:tabs>
      <w:suppressAutoHyphens/>
      <w:spacing w:before="120"/>
      <w:jc w:val="left"/>
    </w:pPr>
    <w:rPr>
      <w:rFonts w:ascii="Tahoma" w:eastAsia="Tahoma" w:hAnsi="Tahoma" w:cs="Tahoma"/>
      <w:bCs/>
      <w:szCs w:val="24"/>
      <w:lang w:val="en-US"/>
    </w:rPr>
  </w:style>
  <w:style w:type="paragraph" w:customStyle="1" w:styleId="WW-TableHeading">
    <w:name w:val="WW-Table Heading"/>
    <w:basedOn w:val="WW-TableContents"/>
    <w:rsid w:val="0021308B"/>
    <w:pPr>
      <w:jc w:val="center"/>
    </w:pPr>
    <w:rPr>
      <w:b/>
      <w:bCs w:val="0"/>
      <w:i/>
      <w:iCs/>
    </w:rPr>
  </w:style>
  <w:style w:type="paragraph" w:customStyle="1" w:styleId="WW-TableHeading1">
    <w:name w:val="WW-Table Heading1"/>
    <w:basedOn w:val="WW-TableContents1"/>
    <w:rsid w:val="0021308B"/>
    <w:pPr>
      <w:jc w:val="center"/>
    </w:pPr>
    <w:rPr>
      <w:b/>
      <w:bCs w:val="0"/>
      <w:i/>
      <w:iCs/>
    </w:rPr>
  </w:style>
  <w:style w:type="paragraph" w:customStyle="1" w:styleId="WW-TableHeading11">
    <w:name w:val="WW-Table Heading11"/>
    <w:basedOn w:val="WW-TableContents11"/>
    <w:rsid w:val="0021308B"/>
    <w:pPr>
      <w:jc w:val="center"/>
    </w:pPr>
    <w:rPr>
      <w:b/>
      <w:bCs w:val="0"/>
      <w:i/>
      <w:iCs/>
    </w:rPr>
  </w:style>
  <w:style w:type="paragraph" w:customStyle="1" w:styleId="WW-TableHeading111">
    <w:name w:val="WW-Table Heading111"/>
    <w:basedOn w:val="WW-TableContents111"/>
    <w:rsid w:val="0021308B"/>
    <w:pPr>
      <w:jc w:val="center"/>
    </w:pPr>
    <w:rPr>
      <w:b/>
      <w:bCs w:val="0"/>
      <w:i/>
      <w:iCs/>
    </w:rPr>
  </w:style>
  <w:style w:type="paragraph" w:customStyle="1" w:styleId="WW-TableHeading1111">
    <w:name w:val="WW-Table Heading1111"/>
    <w:basedOn w:val="WW-TableContents1111"/>
    <w:rsid w:val="0021308B"/>
    <w:pPr>
      <w:jc w:val="center"/>
    </w:pPr>
    <w:rPr>
      <w:b/>
      <w:bCs w:val="0"/>
      <w:i/>
      <w:iCs/>
    </w:rPr>
  </w:style>
  <w:style w:type="paragraph" w:customStyle="1" w:styleId="WW-TableHeading11111">
    <w:name w:val="WW-Table Heading11111"/>
    <w:basedOn w:val="WW-TableContents11111"/>
    <w:rsid w:val="0021308B"/>
    <w:pPr>
      <w:jc w:val="center"/>
    </w:pPr>
    <w:rPr>
      <w:b/>
      <w:bCs w:val="0"/>
      <w:i/>
      <w:iCs/>
    </w:rPr>
  </w:style>
  <w:style w:type="paragraph" w:customStyle="1" w:styleId="WW-TableHeading111111">
    <w:name w:val="WW-Table Heading111111"/>
    <w:basedOn w:val="WW-TableContents111111"/>
    <w:rsid w:val="0021308B"/>
    <w:pPr>
      <w:jc w:val="center"/>
    </w:pPr>
    <w:rPr>
      <w:b/>
      <w:bCs w:val="0"/>
      <w:i/>
      <w:iCs/>
    </w:rPr>
  </w:style>
  <w:style w:type="paragraph" w:customStyle="1" w:styleId="CM4">
    <w:name w:val="CM4"/>
    <w:basedOn w:val="WW-Default"/>
    <w:next w:val="WW-Default"/>
    <w:rsid w:val="0021308B"/>
    <w:pPr>
      <w:spacing w:line="246" w:lineRule="atLeast"/>
    </w:pPr>
    <w:rPr>
      <w:color w:val="auto"/>
      <w:sz w:val="20"/>
      <w:szCs w:val="20"/>
    </w:rPr>
  </w:style>
  <w:style w:type="paragraph" w:customStyle="1" w:styleId="CM18">
    <w:name w:val="CM18"/>
    <w:basedOn w:val="WW-Default"/>
    <w:next w:val="WW-Default"/>
    <w:rsid w:val="0021308B"/>
    <w:pPr>
      <w:spacing w:after="353"/>
    </w:pPr>
    <w:rPr>
      <w:color w:val="auto"/>
      <w:sz w:val="20"/>
      <w:szCs w:val="20"/>
    </w:rPr>
  </w:style>
  <w:style w:type="paragraph" w:customStyle="1" w:styleId="CM73">
    <w:name w:val="CM73"/>
    <w:basedOn w:val="WW-Default"/>
    <w:next w:val="WW-Default"/>
    <w:rsid w:val="0021308B"/>
    <w:pPr>
      <w:spacing w:after="463"/>
    </w:pPr>
    <w:rPr>
      <w:rFonts w:ascii="Arial" w:hAnsi="Arial" w:cs="Arial"/>
      <w:color w:val="auto"/>
    </w:rPr>
  </w:style>
  <w:style w:type="paragraph" w:customStyle="1" w:styleId="CM83">
    <w:name w:val="CM83"/>
    <w:basedOn w:val="WW-Default"/>
    <w:next w:val="WW-Default"/>
    <w:rsid w:val="0021308B"/>
    <w:pPr>
      <w:spacing w:after="85"/>
    </w:pPr>
    <w:rPr>
      <w:rFonts w:ascii="Arial" w:hAnsi="Arial" w:cs="Arial"/>
      <w:color w:val="auto"/>
    </w:rPr>
  </w:style>
  <w:style w:type="paragraph" w:customStyle="1" w:styleId="formula1">
    <w:name w:val="formula1"/>
    <w:basedOn w:val="Normal"/>
    <w:rsid w:val="0021308B"/>
    <w:pPr>
      <w:tabs>
        <w:tab w:val="left" w:pos="680"/>
      </w:tabs>
      <w:suppressAutoHyphens/>
      <w:spacing w:before="120" w:after="0"/>
      <w:jc w:val="left"/>
    </w:pPr>
    <w:rPr>
      <w:rFonts w:ascii="Arial Narrow" w:eastAsia="TimesNewRomanPS-BoldMT" w:hAnsi="Arial Narrow" w:cs="Arial"/>
      <w:b/>
      <w:sz w:val="28"/>
      <w:szCs w:val="28"/>
      <w:lang w:val="sr-Latn-CS"/>
    </w:rPr>
  </w:style>
  <w:style w:type="paragraph" w:customStyle="1" w:styleId="WW-CommentText">
    <w:name w:val="WW-Comment Text"/>
    <w:basedOn w:val="Normal"/>
    <w:rsid w:val="0021308B"/>
    <w:pPr>
      <w:tabs>
        <w:tab w:val="left" w:pos="680"/>
      </w:tabs>
      <w:suppressAutoHyphens/>
      <w:spacing w:before="120" w:after="0"/>
      <w:jc w:val="left"/>
    </w:pPr>
    <w:rPr>
      <w:rFonts w:ascii="Times Roman YU" w:eastAsia="TimesNewRomanPS-BoldMT" w:hAnsi="Times Roman YU" w:cs="Arial"/>
      <w:bCs/>
      <w:sz w:val="20"/>
      <w:szCs w:val="24"/>
      <w:lang w:val="sl-SI"/>
    </w:rPr>
  </w:style>
  <w:style w:type="paragraph" w:customStyle="1" w:styleId="CM16">
    <w:name w:val="CM16"/>
    <w:basedOn w:val="WW-Default"/>
    <w:next w:val="WW-Default"/>
    <w:rsid w:val="0021308B"/>
    <w:pPr>
      <w:spacing w:after="245"/>
    </w:pPr>
    <w:rPr>
      <w:color w:val="auto"/>
      <w:sz w:val="20"/>
      <w:szCs w:val="20"/>
    </w:rPr>
  </w:style>
  <w:style w:type="paragraph" w:customStyle="1" w:styleId="WW-Heading111111">
    <w:name w:val="WW-Heading111111"/>
    <w:basedOn w:val="Normal"/>
    <w:next w:val="BodyText"/>
    <w:rsid w:val="0021308B"/>
    <w:pPr>
      <w:keepNext/>
      <w:widowControl w:val="0"/>
      <w:tabs>
        <w:tab w:val="left" w:pos="680"/>
      </w:tabs>
      <w:suppressAutoHyphens/>
      <w:spacing w:before="240"/>
      <w:jc w:val="left"/>
    </w:pPr>
    <w:rPr>
      <w:rFonts w:eastAsia="Tahoma" w:cs="Tahoma"/>
      <w:bCs/>
      <w:sz w:val="28"/>
      <w:szCs w:val="28"/>
      <w:lang w:val="en-US"/>
    </w:rPr>
  </w:style>
  <w:style w:type="paragraph" w:customStyle="1" w:styleId="WW-Index111111">
    <w:name w:val="WW-Index111111"/>
    <w:basedOn w:val="Normal"/>
    <w:rsid w:val="0021308B"/>
    <w:pPr>
      <w:widowControl w:val="0"/>
      <w:suppressLineNumbers/>
      <w:tabs>
        <w:tab w:val="left" w:pos="680"/>
      </w:tabs>
      <w:suppressAutoHyphens/>
      <w:spacing w:before="120" w:after="0"/>
      <w:jc w:val="left"/>
    </w:pPr>
    <w:rPr>
      <w:rFonts w:ascii="Tahoma" w:eastAsia="Tahoma" w:hAnsi="Tahoma" w:cs="Arial"/>
      <w:bCs/>
      <w:szCs w:val="24"/>
      <w:lang w:val="en-US"/>
    </w:rPr>
  </w:style>
  <w:style w:type="paragraph" w:customStyle="1" w:styleId="ContentsHeading">
    <w:name w:val="Contents Heading"/>
    <w:basedOn w:val="Heading"/>
    <w:rsid w:val="0021308B"/>
    <w:pPr>
      <w:suppressLineNumbers/>
      <w:tabs>
        <w:tab w:val="left" w:pos="680"/>
      </w:tabs>
      <w:suppressAutoHyphens/>
      <w:jc w:val="left"/>
    </w:pPr>
    <w:rPr>
      <w:rFonts w:eastAsia="Lucida Sans Unicode" w:cs="Tahoma"/>
      <w:b/>
      <w:sz w:val="32"/>
      <w:szCs w:val="32"/>
      <w:lang w:val="sr-Latn-CS"/>
    </w:rPr>
  </w:style>
  <w:style w:type="paragraph" w:customStyle="1" w:styleId="WW-ContentsHeading">
    <w:name w:val="WW-Contents Heading"/>
    <w:basedOn w:val="WW-Heading"/>
    <w:rsid w:val="0021308B"/>
    <w:pPr>
      <w:suppressLineNumbers/>
    </w:pPr>
    <w:rPr>
      <w:b/>
      <w:bCs w:val="0"/>
      <w:sz w:val="32"/>
      <w:szCs w:val="32"/>
    </w:rPr>
  </w:style>
  <w:style w:type="paragraph" w:customStyle="1" w:styleId="WW-ContentsHeading1">
    <w:name w:val="WW-Contents Heading1"/>
    <w:basedOn w:val="WW-Heading1"/>
    <w:rsid w:val="0021308B"/>
    <w:pPr>
      <w:suppressLineNumbers/>
    </w:pPr>
    <w:rPr>
      <w:b/>
      <w:bCs w:val="0"/>
      <w:sz w:val="32"/>
      <w:szCs w:val="32"/>
    </w:rPr>
  </w:style>
  <w:style w:type="paragraph" w:customStyle="1" w:styleId="WW-ContentsHeading11">
    <w:name w:val="WW-Contents Heading11"/>
    <w:basedOn w:val="WW-Heading11"/>
    <w:rsid w:val="0021308B"/>
    <w:pPr>
      <w:suppressLineNumbers/>
    </w:pPr>
    <w:rPr>
      <w:b/>
      <w:bCs w:val="0"/>
      <w:sz w:val="32"/>
      <w:szCs w:val="32"/>
    </w:rPr>
  </w:style>
  <w:style w:type="paragraph" w:customStyle="1" w:styleId="WW-ContentsHeading111">
    <w:name w:val="WW-Contents Heading111"/>
    <w:basedOn w:val="WW-Heading111"/>
    <w:rsid w:val="0021308B"/>
    <w:pPr>
      <w:suppressLineNumbers/>
    </w:pPr>
    <w:rPr>
      <w:b/>
      <w:bCs w:val="0"/>
      <w:sz w:val="32"/>
      <w:szCs w:val="32"/>
    </w:rPr>
  </w:style>
  <w:style w:type="paragraph" w:customStyle="1" w:styleId="WW-ContentsHeading1111">
    <w:name w:val="WW-Contents Heading1111"/>
    <w:basedOn w:val="WW-Heading1111"/>
    <w:rsid w:val="0021308B"/>
    <w:pPr>
      <w:suppressLineNumbers/>
    </w:pPr>
    <w:rPr>
      <w:b/>
      <w:bCs w:val="0"/>
      <w:sz w:val="32"/>
      <w:szCs w:val="32"/>
    </w:rPr>
  </w:style>
  <w:style w:type="paragraph" w:customStyle="1" w:styleId="WW-ContentsHeading11111">
    <w:name w:val="WW-Contents Heading11111"/>
    <w:basedOn w:val="WW-Heading11111"/>
    <w:rsid w:val="0021308B"/>
    <w:pPr>
      <w:suppressLineNumbers/>
    </w:pPr>
    <w:rPr>
      <w:b/>
      <w:bCs w:val="0"/>
      <w:sz w:val="32"/>
      <w:szCs w:val="32"/>
    </w:rPr>
  </w:style>
  <w:style w:type="paragraph" w:customStyle="1" w:styleId="WW-ContentsHeading111111">
    <w:name w:val="WW-Contents Heading111111"/>
    <w:basedOn w:val="WW-Heading111111"/>
    <w:rsid w:val="0021308B"/>
    <w:pPr>
      <w:suppressLineNumbers/>
    </w:pPr>
    <w:rPr>
      <w:b/>
      <w:bCs w:val="0"/>
      <w:sz w:val="32"/>
      <w:szCs w:val="32"/>
    </w:rPr>
  </w:style>
  <w:style w:type="paragraph" w:customStyle="1" w:styleId="Framecontents">
    <w:name w:val="Frame contents"/>
    <w:basedOn w:val="BodyText"/>
    <w:rsid w:val="0021308B"/>
    <w:pPr>
      <w:tabs>
        <w:tab w:val="left" w:pos="680"/>
      </w:tabs>
      <w:suppressAutoHyphens/>
      <w:spacing w:before="120" w:after="0"/>
    </w:pPr>
    <w:rPr>
      <w:rFonts w:ascii="Times New Roman" w:eastAsia="TimesNewRomanPS-BoldMT" w:hAnsi="Times New Roman" w:cs="Arial"/>
      <w:bCs/>
      <w:szCs w:val="24"/>
      <w:lang w:val="sr-Latn-CS"/>
    </w:rPr>
  </w:style>
  <w:style w:type="paragraph" w:customStyle="1" w:styleId="WW-Framecontents">
    <w:name w:val="WW-Frame contents"/>
    <w:basedOn w:val="BodyText"/>
    <w:rsid w:val="0021308B"/>
    <w:pPr>
      <w:tabs>
        <w:tab w:val="left" w:pos="680"/>
      </w:tabs>
      <w:suppressAutoHyphens/>
      <w:spacing w:before="120" w:after="0"/>
    </w:pPr>
    <w:rPr>
      <w:rFonts w:ascii="Times New Roman" w:eastAsia="TimesNewRomanPS-BoldMT" w:hAnsi="Times New Roman" w:cs="Arial"/>
      <w:bCs/>
      <w:szCs w:val="24"/>
      <w:lang w:val="sr-Latn-CS"/>
    </w:rPr>
  </w:style>
  <w:style w:type="paragraph" w:customStyle="1" w:styleId="WW-Framecontents1">
    <w:name w:val="WW-Frame contents1"/>
    <w:basedOn w:val="BodyText"/>
    <w:rsid w:val="0021308B"/>
    <w:pPr>
      <w:tabs>
        <w:tab w:val="left" w:pos="680"/>
      </w:tabs>
      <w:suppressAutoHyphens/>
      <w:spacing w:before="120" w:after="0"/>
    </w:pPr>
    <w:rPr>
      <w:rFonts w:ascii="Times New Roman" w:eastAsia="TimesNewRomanPS-BoldMT" w:hAnsi="Times New Roman" w:cs="Arial"/>
      <w:bCs/>
      <w:szCs w:val="24"/>
      <w:lang w:val="sr-Latn-CS"/>
    </w:rPr>
  </w:style>
  <w:style w:type="paragraph" w:customStyle="1" w:styleId="WW-Framecontents11">
    <w:name w:val="WW-Frame contents11"/>
    <w:basedOn w:val="BodyText"/>
    <w:rsid w:val="0021308B"/>
    <w:pPr>
      <w:tabs>
        <w:tab w:val="left" w:pos="680"/>
      </w:tabs>
      <w:suppressAutoHyphens/>
      <w:spacing w:before="120" w:after="0"/>
    </w:pPr>
    <w:rPr>
      <w:rFonts w:ascii="Times New Roman" w:eastAsia="TimesNewRomanPS-BoldMT" w:hAnsi="Times New Roman" w:cs="Arial"/>
      <w:bCs/>
      <w:szCs w:val="24"/>
      <w:lang w:val="sr-Latn-CS"/>
    </w:rPr>
  </w:style>
  <w:style w:type="paragraph" w:customStyle="1" w:styleId="WW-Framecontents111">
    <w:name w:val="WW-Frame contents111"/>
    <w:basedOn w:val="BodyText"/>
    <w:rsid w:val="0021308B"/>
    <w:pPr>
      <w:tabs>
        <w:tab w:val="left" w:pos="680"/>
      </w:tabs>
      <w:suppressAutoHyphens/>
      <w:spacing w:before="120" w:after="0"/>
    </w:pPr>
    <w:rPr>
      <w:rFonts w:ascii="Times New Roman" w:eastAsia="TimesNewRomanPS-BoldMT" w:hAnsi="Times New Roman" w:cs="Arial"/>
      <w:bCs/>
      <w:szCs w:val="24"/>
      <w:lang w:val="sr-Latn-CS"/>
    </w:rPr>
  </w:style>
  <w:style w:type="paragraph" w:customStyle="1" w:styleId="WW-Framecontents1111">
    <w:name w:val="WW-Frame contents1111"/>
    <w:basedOn w:val="BodyText"/>
    <w:rsid w:val="0021308B"/>
    <w:pPr>
      <w:tabs>
        <w:tab w:val="left" w:pos="680"/>
      </w:tabs>
      <w:suppressAutoHyphens/>
      <w:spacing w:before="120" w:after="0"/>
    </w:pPr>
    <w:rPr>
      <w:rFonts w:ascii="Times New Roman" w:eastAsia="TimesNewRomanPS-BoldMT" w:hAnsi="Times New Roman" w:cs="Arial"/>
      <w:bCs/>
      <w:szCs w:val="24"/>
      <w:lang w:val="sr-Latn-CS"/>
    </w:rPr>
  </w:style>
  <w:style w:type="paragraph" w:customStyle="1" w:styleId="WW-Framecontents11111">
    <w:name w:val="WW-Frame contents11111"/>
    <w:basedOn w:val="BodyText"/>
    <w:rsid w:val="0021308B"/>
    <w:pPr>
      <w:tabs>
        <w:tab w:val="left" w:pos="680"/>
      </w:tabs>
      <w:suppressAutoHyphens/>
      <w:spacing w:before="120" w:after="0"/>
    </w:pPr>
    <w:rPr>
      <w:rFonts w:ascii="Times New Roman" w:eastAsia="TimesNewRomanPS-BoldMT" w:hAnsi="Times New Roman" w:cs="Arial"/>
      <w:bCs/>
      <w:szCs w:val="24"/>
      <w:lang w:val="sr-Latn-CS"/>
    </w:rPr>
  </w:style>
  <w:style w:type="paragraph" w:styleId="BodyTextIndent2">
    <w:name w:val="Body Text Indent 2"/>
    <w:basedOn w:val="Normal"/>
    <w:link w:val="BodyTextIndent2Char"/>
    <w:rsid w:val="0021308B"/>
    <w:pPr>
      <w:tabs>
        <w:tab w:val="left" w:pos="680"/>
      </w:tabs>
      <w:suppressAutoHyphens/>
      <w:spacing w:before="120"/>
      <w:ind w:left="1077"/>
    </w:pPr>
    <w:rPr>
      <w:rFonts w:ascii="Arial Narrow" w:eastAsia="TimesNewRomanPS-BoldMT" w:hAnsi="Arial Narrow" w:cs="Arial"/>
      <w:bCs/>
      <w:szCs w:val="24"/>
      <w:lang w:val="sr-Latn-CS"/>
    </w:rPr>
  </w:style>
  <w:style w:type="character" w:customStyle="1" w:styleId="BodyTextIndent2Char">
    <w:name w:val="Body Text Indent 2 Char"/>
    <w:basedOn w:val="DefaultParagraphFont"/>
    <w:link w:val="BodyTextIndent2"/>
    <w:rsid w:val="0021308B"/>
    <w:rPr>
      <w:rFonts w:ascii="Arial Narrow" w:eastAsia="TimesNewRomanPS-BoldMT" w:hAnsi="Arial Narrow" w:cs="Arial"/>
      <w:bCs/>
      <w:sz w:val="24"/>
      <w:szCs w:val="24"/>
      <w:lang w:val="sr-Latn-CS" w:eastAsia="ar-SA"/>
    </w:rPr>
  </w:style>
  <w:style w:type="paragraph" w:styleId="BodyTextIndent3">
    <w:name w:val="Body Text Indent 3"/>
    <w:basedOn w:val="Normal"/>
    <w:link w:val="BodyTextIndent3Char"/>
    <w:rsid w:val="0021308B"/>
    <w:pPr>
      <w:tabs>
        <w:tab w:val="left" w:pos="680"/>
      </w:tabs>
      <w:suppressAutoHyphens/>
      <w:spacing w:before="120" w:after="0"/>
      <w:ind w:left="720"/>
    </w:pPr>
    <w:rPr>
      <w:rFonts w:ascii="Arial Narrow" w:eastAsia="TimesNewRomanPS-BoldMT" w:hAnsi="Arial Narrow" w:cs="Arial"/>
      <w:bCs/>
      <w:szCs w:val="24"/>
      <w:lang w:val="sr-Latn-CS"/>
    </w:rPr>
  </w:style>
  <w:style w:type="character" w:customStyle="1" w:styleId="BodyTextIndent3Char">
    <w:name w:val="Body Text Indent 3 Char"/>
    <w:basedOn w:val="DefaultParagraphFont"/>
    <w:link w:val="BodyTextIndent3"/>
    <w:rsid w:val="0021308B"/>
    <w:rPr>
      <w:rFonts w:ascii="Arial Narrow" w:eastAsia="TimesNewRomanPS-BoldMT" w:hAnsi="Arial Narrow" w:cs="Arial"/>
      <w:bCs/>
      <w:sz w:val="24"/>
      <w:szCs w:val="24"/>
      <w:lang w:val="sr-Latn-CS" w:eastAsia="ar-SA"/>
    </w:rPr>
  </w:style>
  <w:style w:type="paragraph" w:customStyle="1" w:styleId="a">
    <w:name w:val="Табела лево"/>
    <w:aliases w:val="Тл"/>
    <w:basedOn w:val="Normal"/>
    <w:autoRedefine/>
    <w:rsid w:val="0021308B"/>
    <w:pPr>
      <w:widowControl w:val="0"/>
      <w:tabs>
        <w:tab w:val="left" w:pos="680"/>
        <w:tab w:val="right" w:pos="1246"/>
      </w:tabs>
      <w:autoSpaceDE w:val="0"/>
      <w:autoSpaceDN w:val="0"/>
      <w:adjustRightInd w:val="0"/>
      <w:spacing w:before="120" w:after="0"/>
    </w:pPr>
    <w:rPr>
      <w:rFonts w:eastAsia="TimesNewRomanPS-BoldMT" w:cs="Arial"/>
      <w:bCs/>
      <w:snapToGrid w:val="0"/>
      <w:w w:val="90"/>
      <w:sz w:val="22"/>
      <w:szCs w:val="22"/>
      <w:lang w:val="sr-Latn-CS" w:eastAsia="en-US"/>
    </w:rPr>
  </w:style>
  <w:style w:type="paragraph" w:customStyle="1" w:styleId="nabrajanje">
    <w:name w:val="nabrajanje"/>
    <w:basedOn w:val="Normal"/>
    <w:rsid w:val="0021308B"/>
    <w:pPr>
      <w:tabs>
        <w:tab w:val="num" w:pos="360"/>
        <w:tab w:val="left" w:pos="680"/>
      </w:tabs>
      <w:spacing w:before="120" w:after="0"/>
      <w:ind w:left="360" w:hanging="360"/>
      <w:jc w:val="left"/>
    </w:pPr>
    <w:rPr>
      <w:rFonts w:ascii="Times New Roman" w:eastAsia="TimesNewRomanPS-BoldMT" w:hAnsi="Times New Roman" w:cs="Arial"/>
      <w:bCs/>
      <w:szCs w:val="24"/>
      <w:lang w:val="sr-Latn-CS" w:eastAsia="en-US"/>
    </w:rPr>
  </w:style>
  <w:style w:type="character" w:customStyle="1" w:styleId="CharChar">
    <w:name w:val="Char Char"/>
    <w:locked/>
    <w:rsid w:val="0021308B"/>
    <w:rPr>
      <w:sz w:val="24"/>
      <w:lang w:val="sr-Cyrl-CS" w:eastAsia="ar-SA" w:bidi="ar-SA"/>
    </w:rPr>
  </w:style>
  <w:style w:type="paragraph" w:customStyle="1" w:styleId="Narrow">
    <w:name w:val="Narrow"/>
    <w:aliases w:val="3pt"/>
    <w:basedOn w:val="Normal"/>
    <w:rsid w:val="0021308B"/>
    <w:pPr>
      <w:tabs>
        <w:tab w:val="left" w:pos="680"/>
      </w:tabs>
      <w:spacing w:before="120" w:after="60"/>
    </w:pPr>
    <w:rPr>
      <w:rFonts w:ascii="Arial Narrow" w:eastAsia="TimesNewRomanPS-BoldMT" w:hAnsi="Arial Narrow" w:cs="Arial"/>
      <w:bCs/>
      <w:szCs w:val="24"/>
      <w:lang w:val="en-GB" w:eastAsia="en-US"/>
    </w:rPr>
  </w:style>
  <w:style w:type="character" w:customStyle="1" w:styleId="CharChar1">
    <w:name w:val="Char Char1"/>
    <w:rsid w:val="0021308B"/>
    <w:rPr>
      <w:sz w:val="24"/>
      <w:lang w:val="sr-Cyrl-CS" w:eastAsia="ar-SA" w:bidi="ar-SA"/>
    </w:rPr>
  </w:style>
  <w:style w:type="paragraph" w:customStyle="1" w:styleId="xl41">
    <w:name w:val="xl41"/>
    <w:basedOn w:val="Normal"/>
    <w:rsid w:val="0021308B"/>
    <w:pPr>
      <w:tabs>
        <w:tab w:val="left" w:pos="680"/>
      </w:tabs>
      <w:spacing w:before="100" w:beforeAutospacing="1" w:after="100" w:afterAutospacing="1"/>
      <w:jc w:val="left"/>
    </w:pPr>
    <w:rPr>
      <w:rFonts w:ascii="Times New Roman" w:eastAsia="Arial Unicode MS" w:hAnsi="Times New Roman" w:cs="Arial"/>
      <w:bCs/>
      <w:sz w:val="20"/>
      <w:szCs w:val="24"/>
      <w:lang w:val="it-IT" w:eastAsia="it-IT"/>
    </w:rPr>
  </w:style>
  <w:style w:type="paragraph" w:customStyle="1" w:styleId="BankNormal">
    <w:name w:val="BankNormal"/>
    <w:basedOn w:val="Normal"/>
    <w:rsid w:val="0021308B"/>
    <w:pPr>
      <w:tabs>
        <w:tab w:val="left" w:pos="680"/>
      </w:tabs>
      <w:spacing w:before="120" w:after="240"/>
      <w:jc w:val="left"/>
    </w:pPr>
    <w:rPr>
      <w:rFonts w:ascii="Times New Roman" w:eastAsia="TimesNewRomanPS-BoldMT" w:hAnsi="Times New Roman" w:cs="Arial"/>
      <w:bCs/>
      <w:szCs w:val="24"/>
      <w:lang w:val="en-US" w:eastAsia="en-US"/>
    </w:rPr>
  </w:style>
  <w:style w:type="paragraph" w:customStyle="1" w:styleId="Normala">
    <w:name w:val="Normal(a)"/>
    <w:basedOn w:val="Normal"/>
    <w:rsid w:val="0021308B"/>
    <w:pPr>
      <w:keepLines/>
      <w:tabs>
        <w:tab w:val="left" w:pos="680"/>
      </w:tabs>
      <w:spacing w:before="120"/>
    </w:pPr>
    <w:rPr>
      <w:rFonts w:ascii="Times New Roman" w:eastAsia="TimesNewRomanPS-BoldMT" w:hAnsi="Times New Roman" w:cs="Arial"/>
      <w:bCs/>
      <w:szCs w:val="24"/>
      <w:lang w:val="en-GB" w:eastAsia="en-GB"/>
    </w:rPr>
  </w:style>
  <w:style w:type="paragraph" w:customStyle="1" w:styleId="Heading10">
    <w:name w:val="Heading_1"/>
    <w:basedOn w:val="Heading1"/>
    <w:rsid w:val="0021308B"/>
    <w:pPr>
      <w:widowControl w:val="0"/>
      <w:numPr>
        <w:numId w:val="0"/>
      </w:numPr>
      <w:tabs>
        <w:tab w:val="clear" w:pos="432"/>
        <w:tab w:val="left" w:pos="676"/>
        <w:tab w:val="num" w:pos="723"/>
      </w:tabs>
      <w:autoSpaceDE w:val="0"/>
      <w:autoSpaceDN w:val="0"/>
      <w:adjustRightInd w:val="0"/>
      <w:spacing w:before="120" w:after="60" w:line="298" w:lineRule="exact"/>
      <w:ind w:left="723" w:right="2498" w:hanging="360"/>
      <w:jc w:val="left"/>
    </w:pPr>
    <w:rPr>
      <w:rFonts w:eastAsia="Batang" w:cs="Arial"/>
      <w:b w:val="0"/>
      <w:noProof w:val="0"/>
      <w:spacing w:val="-27"/>
      <w:kern w:val="32"/>
      <w:sz w:val="22"/>
      <w:szCs w:val="22"/>
      <w:lang w:val="en-US" w:eastAsia="ko-KR"/>
    </w:rPr>
  </w:style>
  <w:style w:type="paragraph" w:customStyle="1" w:styleId="Heading2roman">
    <w:name w:val="Heading_2_roman"/>
    <w:basedOn w:val="Heading2"/>
    <w:rsid w:val="0021308B"/>
    <w:pPr>
      <w:keepNext/>
      <w:widowControl w:val="0"/>
      <w:numPr>
        <w:ilvl w:val="0"/>
        <w:numId w:val="0"/>
      </w:numPr>
      <w:tabs>
        <w:tab w:val="clear" w:pos="567"/>
        <w:tab w:val="clear" w:pos="7938"/>
        <w:tab w:val="num" w:pos="180"/>
      </w:tabs>
      <w:autoSpaceDE w:val="0"/>
      <w:autoSpaceDN w:val="0"/>
      <w:adjustRightInd w:val="0"/>
      <w:spacing w:before="360" w:after="60" w:line="258" w:lineRule="exact"/>
      <w:ind w:left="181" w:hanging="181"/>
      <w:jc w:val="left"/>
    </w:pPr>
    <w:rPr>
      <w:rFonts w:ascii="Arial Narrow" w:eastAsia="Batang" w:hAnsi="Arial Narrow" w:cs="Arial Narrow"/>
      <w:bCs/>
      <w:iCs/>
      <w:spacing w:val="-1"/>
      <w:sz w:val="22"/>
      <w:szCs w:val="22"/>
      <w:lang w:val="en-US" w:eastAsia="ko-KR"/>
    </w:rPr>
  </w:style>
  <w:style w:type="table" w:customStyle="1" w:styleId="LightShading1">
    <w:name w:val="Light Shading1"/>
    <w:basedOn w:val="TableNormal"/>
    <w:uiPriority w:val="60"/>
    <w:rsid w:val="0021308B"/>
    <w:rPr>
      <w:rFonts w:ascii="Times New Roman" w:eastAsia="Batang"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rsid w:val="0021308B"/>
  </w:style>
  <w:style w:type="character" w:customStyle="1" w:styleId="hps">
    <w:name w:val="hps"/>
    <w:basedOn w:val="DefaultParagraphFont"/>
    <w:rsid w:val="0021308B"/>
  </w:style>
  <w:style w:type="character" w:customStyle="1" w:styleId="CharChar11">
    <w:name w:val="Char Char11"/>
    <w:rsid w:val="0021308B"/>
    <w:rPr>
      <w:sz w:val="24"/>
      <w:lang w:val="sr-Cyrl-CS" w:eastAsia="ar-SA" w:bidi="ar-SA"/>
    </w:rPr>
  </w:style>
  <w:style w:type="table" w:customStyle="1" w:styleId="TableGrid10">
    <w:name w:val="Table Grid1"/>
    <w:basedOn w:val="TableNormal"/>
    <w:next w:val="TableGrid"/>
    <w:uiPriority w:val="59"/>
    <w:rsid w:val="0021308B"/>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1308B"/>
  </w:style>
  <w:style w:type="paragraph" w:customStyle="1" w:styleId="BodyCopy">
    <w:name w:val="BodyCopy"/>
    <w:qFormat/>
    <w:rsid w:val="0021308B"/>
    <w:pPr>
      <w:spacing w:before="240" w:line="288" w:lineRule="auto"/>
    </w:pPr>
    <w:rPr>
      <w:rFonts w:ascii="Arial" w:eastAsia="Times New Roman" w:hAnsi="Arial"/>
      <w:color w:val="000000"/>
      <w:lang w:val="en-US" w:eastAsia="en-US"/>
    </w:rPr>
  </w:style>
  <w:style w:type="paragraph" w:customStyle="1" w:styleId="TableBodyCopy">
    <w:name w:val="Table_BodyCopy"/>
    <w:basedOn w:val="Normal"/>
    <w:rsid w:val="0021308B"/>
    <w:pPr>
      <w:tabs>
        <w:tab w:val="left" w:pos="680"/>
      </w:tabs>
      <w:spacing w:before="120" w:after="0"/>
      <w:jc w:val="left"/>
    </w:pPr>
    <w:rPr>
      <w:rFonts w:eastAsia="TimesNewRomanPS-BoldMT" w:cs="Arial"/>
      <w:bCs/>
      <w:color w:val="000000"/>
      <w:sz w:val="18"/>
      <w:szCs w:val="24"/>
      <w:lang w:val="en-US" w:eastAsia="en-US"/>
    </w:rPr>
  </w:style>
  <w:style w:type="paragraph" w:customStyle="1" w:styleId="TableHeading0">
    <w:name w:val="Table_Heading"/>
    <w:basedOn w:val="Normal"/>
    <w:rsid w:val="0021308B"/>
    <w:pPr>
      <w:keepNext/>
      <w:tabs>
        <w:tab w:val="left" w:pos="680"/>
      </w:tabs>
      <w:spacing w:before="120" w:after="0"/>
      <w:jc w:val="left"/>
    </w:pPr>
    <w:rPr>
      <w:rFonts w:eastAsia="TimesNewRomanPS-BoldMT" w:cs="Arial"/>
      <w:b/>
      <w:bCs/>
      <w:color w:val="000000"/>
      <w:sz w:val="20"/>
      <w:szCs w:val="24"/>
      <w:lang w:val="en-US" w:eastAsia="en-US"/>
    </w:rPr>
  </w:style>
  <w:style w:type="paragraph" w:customStyle="1" w:styleId="Bullet10">
    <w:name w:val="Bullet_1"/>
    <w:basedOn w:val="BodyCopy"/>
    <w:qFormat/>
    <w:rsid w:val="0021308B"/>
    <w:pPr>
      <w:numPr>
        <w:numId w:val="72"/>
      </w:numPr>
      <w:spacing w:before="0"/>
      <w:contextualSpacing/>
    </w:pPr>
  </w:style>
  <w:style w:type="paragraph" w:customStyle="1" w:styleId="Bullet20">
    <w:name w:val="Bullet_2"/>
    <w:basedOn w:val="Bullet10"/>
    <w:qFormat/>
    <w:rsid w:val="0021308B"/>
    <w:pPr>
      <w:numPr>
        <w:ilvl w:val="1"/>
      </w:numPr>
      <w:tabs>
        <w:tab w:val="num" w:pos="644"/>
      </w:tabs>
    </w:pPr>
  </w:style>
  <w:style w:type="paragraph" w:customStyle="1" w:styleId="Bullet3">
    <w:name w:val="Bullet_3"/>
    <w:basedOn w:val="Bullet20"/>
    <w:qFormat/>
    <w:rsid w:val="0021308B"/>
    <w:pPr>
      <w:numPr>
        <w:ilvl w:val="2"/>
      </w:numPr>
      <w:tabs>
        <w:tab w:val="num" w:pos="644"/>
        <w:tab w:val="num" w:pos="1985"/>
      </w:tabs>
      <w:ind w:left="1094" w:hanging="288"/>
    </w:pPr>
  </w:style>
  <w:style w:type="paragraph" w:customStyle="1" w:styleId="08TableHeading">
    <w:name w:val="08_Table_Heading"/>
    <w:basedOn w:val="Normal"/>
    <w:next w:val="Normal"/>
    <w:qFormat/>
    <w:rsid w:val="0021308B"/>
    <w:pPr>
      <w:tabs>
        <w:tab w:val="left" w:pos="680"/>
      </w:tabs>
      <w:spacing w:before="120" w:after="0" w:line="390" w:lineRule="exact"/>
      <w:jc w:val="left"/>
    </w:pPr>
    <w:rPr>
      <w:rFonts w:eastAsia="TimesNewRomanPS-BoldMT" w:cs="Arial"/>
      <w:b/>
      <w:bCs/>
      <w:iCs/>
      <w:caps/>
      <w:szCs w:val="22"/>
      <w:lang w:val="en-GB" w:eastAsia="en-US"/>
    </w:rPr>
  </w:style>
  <w:style w:type="character" w:customStyle="1" w:styleId="09TableContent1Zchn">
    <w:name w:val="09_Table_Content_1 Zchn"/>
    <w:link w:val="09TableContent1"/>
    <w:locked/>
    <w:rsid w:val="0021308B"/>
    <w:rPr>
      <w:rFonts w:ascii="Arial" w:hAnsi="Arial"/>
      <w:sz w:val="18"/>
    </w:rPr>
  </w:style>
  <w:style w:type="paragraph" w:customStyle="1" w:styleId="09TableContent1">
    <w:name w:val="09_Table_Content_1"/>
    <w:basedOn w:val="Normal"/>
    <w:link w:val="09TableContent1Zchn"/>
    <w:rsid w:val="0021308B"/>
    <w:pPr>
      <w:tabs>
        <w:tab w:val="left" w:pos="227"/>
        <w:tab w:val="left" w:pos="680"/>
      </w:tabs>
      <w:spacing w:before="120" w:after="0"/>
    </w:pPr>
    <w:rPr>
      <w:rFonts w:eastAsia="Calibri"/>
      <w:sz w:val="18"/>
    </w:rPr>
  </w:style>
  <w:style w:type="character" w:customStyle="1" w:styleId="atn">
    <w:name w:val="atn"/>
    <w:rsid w:val="0021308B"/>
    <w:rPr>
      <w:rFonts w:cs="Times New Roman"/>
    </w:rPr>
  </w:style>
  <w:style w:type="character" w:customStyle="1" w:styleId="tw4winMark">
    <w:name w:val="tw4winMark"/>
    <w:uiPriority w:val="99"/>
    <w:rsid w:val="0021308B"/>
    <w:rPr>
      <w:rFonts w:ascii="Courier New" w:hAnsi="Courier New"/>
      <w:vanish/>
      <w:color w:val="800080"/>
      <w:vertAlign w:val="subscript"/>
    </w:rPr>
  </w:style>
  <w:style w:type="numbering" w:customStyle="1" w:styleId="Style3">
    <w:name w:val="Style3"/>
    <w:uiPriority w:val="99"/>
    <w:rsid w:val="0021308B"/>
    <w:pPr>
      <w:numPr>
        <w:numId w:val="72"/>
      </w:numPr>
    </w:pPr>
  </w:style>
  <w:style w:type="character" w:styleId="SubtleEmphasis">
    <w:name w:val="Subtle Emphasis"/>
    <w:basedOn w:val="DefaultParagraphFont"/>
    <w:uiPriority w:val="19"/>
    <w:qFormat/>
    <w:rsid w:val="005F3E5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72729">
      <w:bodyDiv w:val="1"/>
      <w:marLeft w:val="0"/>
      <w:marRight w:val="0"/>
      <w:marTop w:val="0"/>
      <w:marBottom w:val="0"/>
      <w:divBdr>
        <w:top w:val="none" w:sz="0" w:space="0" w:color="auto"/>
        <w:left w:val="none" w:sz="0" w:space="0" w:color="auto"/>
        <w:bottom w:val="none" w:sz="0" w:space="0" w:color="auto"/>
        <w:right w:val="none" w:sz="0" w:space="0" w:color="auto"/>
      </w:divBdr>
    </w:div>
    <w:div w:id="82845521">
      <w:bodyDiv w:val="1"/>
      <w:marLeft w:val="0"/>
      <w:marRight w:val="0"/>
      <w:marTop w:val="0"/>
      <w:marBottom w:val="0"/>
      <w:divBdr>
        <w:top w:val="none" w:sz="0" w:space="0" w:color="auto"/>
        <w:left w:val="none" w:sz="0" w:space="0" w:color="auto"/>
        <w:bottom w:val="none" w:sz="0" w:space="0" w:color="auto"/>
        <w:right w:val="none" w:sz="0" w:space="0" w:color="auto"/>
      </w:divBdr>
    </w:div>
    <w:div w:id="282419908">
      <w:bodyDiv w:val="1"/>
      <w:marLeft w:val="0"/>
      <w:marRight w:val="0"/>
      <w:marTop w:val="0"/>
      <w:marBottom w:val="0"/>
      <w:divBdr>
        <w:top w:val="none" w:sz="0" w:space="0" w:color="auto"/>
        <w:left w:val="none" w:sz="0" w:space="0" w:color="auto"/>
        <w:bottom w:val="none" w:sz="0" w:space="0" w:color="auto"/>
        <w:right w:val="none" w:sz="0" w:space="0" w:color="auto"/>
      </w:divBdr>
    </w:div>
    <w:div w:id="318852194">
      <w:bodyDiv w:val="1"/>
      <w:marLeft w:val="0"/>
      <w:marRight w:val="0"/>
      <w:marTop w:val="0"/>
      <w:marBottom w:val="0"/>
      <w:divBdr>
        <w:top w:val="none" w:sz="0" w:space="0" w:color="auto"/>
        <w:left w:val="none" w:sz="0" w:space="0" w:color="auto"/>
        <w:bottom w:val="none" w:sz="0" w:space="0" w:color="auto"/>
        <w:right w:val="none" w:sz="0" w:space="0" w:color="auto"/>
      </w:divBdr>
    </w:div>
    <w:div w:id="660818511">
      <w:bodyDiv w:val="1"/>
      <w:marLeft w:val="0"/>
      <w:marRight w:val="0"/>
      <w:marTop w:val="0"/>
      <w:marBottom w:val="0"/>
      <w:divBdr>
        <w:top w:val="none" w:sz="0" w:space="0" w:color="auto"/>
        <w:left w:val="none" w:sz="0" w:space="0" w:color="auto"/>
        <w:bottom w:val="none" w:sz="0" w:space="0" w:color="auto"/>
        <w:right w:val="none" w:sz="0" w:space="0" w:color="auto"/>
      </w:divBdr>
    </w:div>
    <w:div w:id="959263148">
      <w:bodyDiv w:val="1"/>
      <w:marLeft w:val="0"/>
      <w:marRight w:val="0"/>
      <w:marTop w:val="0"/>
      <w:marBottom w:val="0"/>
      <w:divBdr>
        <w:top w:val="none" w:sz="0" w:space="0" w:color="auto"/>
        <w:left w:val="none" w:sz="0" w:space="0" w:color="auto"/>
        <w:bottom w:val="none" w:sz="0" w:space="0" w:color="auto"/>
        <w:right w:val="none" w:sz="0" w:space="0" w:color="auto"/>
      </w:divBdr>
    </w:div>
    <w:div w:id="1001809939">
      <w:bodyDiv w:val="1"/>
      <w:marLeft w:val="0"/>
      <w:marRight w:val="0"/>
      <w:marTop w:val="0"/>
      <w:marBottom w:val="0"/>
      <w:divBdr>
        <w:top w:val="none" w:sz="0" w:space="0" w:color="auto"/>
        <w:left w:val="none" w:sz="0" w:space="0" w:color="auto"/>
        <w:bottom w:val="none" w:sz="0" w:space="0" w:color="auto"/>
        <w:right w:val="none" w:sz="0" w:space="0" w:color="auto"/>
      </w:divBdr>
    </w:div>
    <w:div w:id="1015350413">
      <w:bodyDiv w:val="1"/>
      <w:marLeft w:val="0"/>
      <w:marRight w:val="0"/>
      <w:marTop w:val="0"/>
      <w:marBottom w:val="0"/>
      <w:divBdr>
        <w:top w:val="none" w:sz="0" w:space="0" w:color="auto"/>
        <w:left w:val="none" w:sz="0" w:space="0" w:color="auto"/>
        <w:bottom w:val="none" w:sz="0" w:space="0" w:color="auto"/>
        <w:right w:val="none" w:sz="0" w:space="0" w:color="auto"/>
      </w:divBdr>
    </w:div>
    <w:div w:id="1222599089">
      <w:bodyDiv w:val="1"/>
      <w:marLeft w:val="0"/>
      <w:marRight w:val="0"/>
      <w:marTop w:val="0"/>
      <w:marBottom w:val="0"/>
      <w:divBdr>
        <w:top w:val="none" w:sz="0" w:space="0" w:color="auto"/>
        <w:left w:val="none" w:sz="0" w:space="0" w:color="auto"/>
        <w:bottom w:val="none" w:sz="0" w:space="0" w:color="auto"/>
        <w:right w:val="none" w:sz="0" w:space="0" w:color="auto"/>
      </w:divBdr>
    </w:div>
    <w:div w:id="1281111574">
      <w:bodyDiv w:val="1"/>
      <w:marLeft w:val="0"/>
      <w:marRight w:val="0"/>
      <w:marTop w:val="0"/>
      <w:marBottom w:val="0"/>
      <w:divBdr>
        <w:top w:val="none" w:sz="0" w:space="0" w:color="auto"/>
        <w:left w:val="none" w:sz="0" w:space="0" w:color="auto"/>
        <w:bottom w:val="none" w:sz="0" w:space="0" w:color="auto"/>
        <w:right w:val="none" w:sz="0" w:space="0" w:color="auto"/>
      </w:divBdr>
    </w:div>
    <w:div w:id="1365474681">
      <w:bodyDiv w:val="1"/>
      <w:marLeft w:val="0"/>
      <w:marRight w:val="0"/>
      <w:marTop w:val="0"/>
      <w:marBottom w:val="0"/>
      <w:divBdr>
        <w:top w:val="none" w:sz="0" w:space="0" w:color="auto"/>
        <w:left w:val="none" w:sz="0" w:space="0" w:color="auto"/>
        <w:bottom w:val="none" w:sz="0" w:space="0" w:color="auto"/>
        <w:right w:val="none" w:sz="0" w:space="0" w:color="auto"/>
      </w:divBdr>
    </w:div>
    <w:div w:id="1436025232">
      <w:bodyDiv w:val="1"/>
      <w:marLeft w:val="0"/>
      <w:marRight w:val="0"/>
      <w:marTop w:val="0"/>
      <w:marBottom w:val="0"/>
      <w:divBdr>
        <w:top w:val="none" w:sz="0" w:space="0" w:color="auto"/>
        <w:left w:val="none" w:sz="0" w:space="0" w:color="auto"/>
        <w:bottom w:val="none" w:sz="0" w:space="0" w:color="auto"/>
        <w:right w:val="none" w:sz="0" w:space="0" w:color="auto"/>
      </w:divBdr>
    </w:div>
    <w:div w:id="1506823757">
      <w:bodyDiv w:val="1"/>
      <w:marLeft w:val="0"/>
      <w:marRight w:val="0"/>
      <w:marTop w:val="0"/>
      <w:marBottom w:val="0"/>
      <w:divBdr>
        <w:top w:val="none" w:sz="0" w:space="0" w:color="auto"/>
        <w:left w:val="none" w:sz="0" w:space="0" w:color="auto"/>
        <w:bottom w:val="none" w:sz="0" w:space="0" w:color="auto"/>
        <w:right w:val="none" w:sz="0" w:space="0" w:color="auto"/>
      </w:divBdr>
    </w:div>
    <w:div w:id="1518885108">
      <w:bodyDiv w:val="1"/>
      <w:marLeft w:val="0"/>
      <w:marRight w:val="0"/>
      <w:marTop w:val="0"/>
      <w:marBottom w:val="0"/>
      <w:divBdr>
        <w:top w:val="none" w:sz="0" w:space="0" w:color="auto"/>
        <w:left w:val="none" w:sz="0" w:space="0" w:color="auto"/>
        <w:bottom w:val="none" w:sz="0" w:space="0" w:color="auto"/>
        <w:right w:val="none" w:sz="0" w:space="0" w:color="auto"/>
      </w:divBdr>
    </w:div>
    <w:div w:id="1553419368">
      <w:bodyDiv w:val="1"/>
      <w:marLeft w:val="0"/>
      <w:marRight w:val="0"/>
      <w:marTop w:val="0"/>
      <w:marBottom w:val="0"/>
      <w:divBdr>
        <w:top w:val="none" w:sz="0" w:space="0" w:color="auto"/>
        <w:left w:val="none" w:sz="0" w:space="0" w:color="auto"/>
        <w:bottom w:val="none" w:sz="0" w:space="0" w:color="auto"/>
        <w:right w:val="none" w:sz="0" w:space="0" w:color="auto"/>
      </w:divBdr>
    </w:div>
    <w:div w:id="1575775771">
      <w:bodyDiv w:val="1"/>
      <w:marLeft w:val="0"/>
      <w:marRight w:val="0"/>
      <w:marTop w:val="0"/>
      <w:marBottom w:val="0"/>
      <w:divBdr>
        <w:top w:val="none" w:sz="0" w:space="0" w:color="auto"/>
        <w:left w:val="none" w:sz="0" w:space="0" w:color="auto"/>
        <w:bottom w:val="none" w:sz="0" w:space="0" w:color="auto"/>
        <w:right w:val="none" w:sz="0" w:space="0" w:color="auto"/>
      </w:divBdr>
    </w:div>
    <w:div w:id="1636329924">
      <w:bodyDiv w:val="1"/>
      <w:marLeft w:val="0"/>
      <w:marRight w:val="0"/>
      <w:marTop w:val="0"/>
      <w:marBottom w:val="0"/>
      <w:divBdr>
        <w:top w:val="none" w:sz="0" w:space="0" w:color="auto"/>
        <w:left w:val="none" w:sz="0" w:space="0" w:color="auto"/>
        <w:bottom w:val="none" w:sz="0" w:space="0" w:color="auto"/>
        <w:right w:val="none" w:sz="0" w:space="0" w:color="auto"/>
      </w:divBdr>
    </w:div>
    <w:div w:id="1707489490">
      <w:bodyDiv w:val="1"/>
      <w:marLeft w:val="0"/>
      <w:marRight w:val="0"/>
      <w:marTop w:val="0"/>
      <w:marBottom w:val="0"/>
      <w:divBdr>
        <w:top w:val="none" w:sz="0" w:space="0" w:color="auto"/>
        <w:left w:val="none" w:sz="0" w:space="0" w:color="auto"/>
        <w:bottom w:val="none" w:sz="0" w:space="0" w:color="auto"/>
        <w:right w:val="none" w:sz="0" w:space="0" w:color="auto"/>
      </w:divBdr>
    </w:div>
    <w:div w:id="1804228387">
      <w:bodyDiv w:val="1"/>
      <w:marLeft w:val="0"/>
      <w:marRight w:val="0"/>
      <w:marTop w:val="0"/>
      <w:marBottom w:val="0"/>
      <w:divBdr>
        <w:top w:val="none" w:sz="0" w:space="0" w:color="auto"/>
        <w:left w:val="none" w:sz="0" w:space="0" w:color="auto"/>
        <w:bottom w:val="none" w:sz="0" w:space="0" w:color="auto"/>
        <w:right w:val="none" w:sz="0" w:space="0" w:color="auto"/>
      </w:divBdr>
    </w:div>
    <w:div w:id="1838111848">
      <w:bodyDiv w:val="1"/>
      <w:marLeft w:val="0"/>
      <w:marRight w:val="0"/>
      <w:marTop w:val="0"/>
      <w:marBottom w:val="0"/>
      <w:divBdr>
        <w:top w:val="none" w:sz="0" w:space="0" w:color="auto"/>
        <w:left w:val="none" w:sz="0" w:space="0" w:color="auto"/>
        <w:bottom w:val="none" w:sz="0" w:space="0" w:color="auto"/>
        <w:right w:val="none" w:sz="0" w:space="0" w:color="auto"/>
      </w:divBdr>
    </w:div>
    <w:div w:id="1847094224">
      <w:bodyDiv w:val="1"/>
      <w:marLeft w:val="0"/>
      <w:marRight w:val="0"/>
      <w:marTop w:val="0"/>
      <w:marBottom w:val="0"/>
      <w:divBdr>
        <w:top w:val="none" w:sz="0" w:space="0" w:color="auto"/>
        <w:left w:val="none" w:sz="0" w:space="0" w:color="auto"/>
        <w:bottom w:val="none" w:sz="0" w:space="0" w:color="auto"/>
        <w:right w:val="none" w:sz="0" w:space="0" w:color="auto"/>
      </w:divBdr>
    </w:div>
    <w:div w:id="1926574236">
      <w:bodyDiv w:val="1"/>
      <w:marLeft w:val="0"/>
      <w:marRight w:val="0"/>
      <w:marTop w:val="0"/>
      <w:marBottom w:val="0"/>
      <w:divBdr>
        <w:top w:val="none" w:sz="0" w:space="0" w:color="auto"/>
        <w:left w:val="none" w:sz="0" w:space="0" w:color="auto"/>
        <w:bottom w:val="none" w:sz="0" w:space="0" w:color="auto"/>
        <w:right w:val="none" w:sz="0" w:space="0" w:color="auto"/>
      </w:divBdr>
    </w:div>
    <w:div w:id="1932659627">
      <w:bodyDiv w:val="1"/>
      <w:marLeft w:val="0"/>
      <w:marRight w:val="0"/>
      <w:marTop w:val="0"/>
      <w:marBottom w:val="0"/>
      <w:divBdr>
        <w:top w:val="none" w:sz="0" w:space="0" w:color="auto"/>
        <w:left w:val="none" w:sz="0" w:space="0" w:color="auto"/>
        <w:bottom w:val="none" w:sz="0" w:space="0" w:color="auto"/>
        <w:right w:val="none" w:sz="0" w:space="0" w:color="auto"/>
      </w:divBdr>
    </w:div>
    <w:div w:id="1986666775">
      <w:bodyDiv w:val="1"/>
      <w:marLeft w:val="0"/>
      <w:marRight w:val="0"/>
      <w:marTop w:val="0"/>
      <w:marBottom w:val="0"/>
      <w:divBdr>
        <w:top w:val="none" w:sz="0" w:space="0" w:color="auto"/>
        <w:left w:val="none" w:sz="0" w:space="0" w:color="auto"/>
        <w:bottom w:val="none" w:sz="0" w:space="0" w:color="auto"/>
        <w:right w:val="none" w:sz="0" w:space="0" w:color="auto"/>
      </w:divBdr>
    </w:div>
    <w:div w:id="207908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_________________@eps.r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eps.rs/" TargetMode="Externa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3DA93F-5F4F-4E1B-B385-73656E1C6BFA}"/>
</file>

<file path=customXml/itemProps2.xml><?xml version="1.0" encoding="utf-8"?>
<ds:datastoreItem xmlns:ds="http://schemas.openxmlformats.org/officeDocument/2006/customXml" ds:itemID="{B68741FC-C050-4DD3-83E2-EDEA3CA8F5AD}"/>
</file>

<file path=customXml/itemProps3.xml><?xml version="1.0" encoding="utf-8"?>
<ds:datastoreItem xmlns:ds="http://schemas.openxmlformats.org/officeDocument/2006/customXml" ds:itemID="{0AA45D4E-6910-4A9A-8B7F-1199E0FECEB2}"/>
</file>

<file path=customXml/itemProps4.xml><?xml version="1.0" encoding="utf-8"?>
<ds:datastoreItem xmlns:ds="http://schemas.openxmlformats.org/officeDocument/2006/customXml" ds:itemID="{6D6EC580-C683-4909-9B07-17D6CE681841}"/>
</file>

<file path=customXml/itemProps5.xml><?xml version="1.0" encoding="utf-8"?>
<ds:datastoreItem xmlns:ds="http://schemas.openxmlformats.org/officeDocument/2006/customXml" ds:itemID="{36C396DD-E277-4CBD-BC93-6AE5EDE889A3}"/>
</file>

<file path=docProps/app.xml><?xml version="1.0" encoding="utf-8"?>
<Properties xmlns="http://schemas.openxmlformats.org/officeDocument/2006/extended-properties" xmlns:vt="http://schemas.openxmlformats.org/officeDocument/2006/docPropsVTypes">
  <Template>Normal</Template>
  <TotalTime>0</TotalTime>
  <Pages>1</Pages>
  <Words>22233</Words>
  <Characters>126733</Characters>
  <Application>Microsoft Office Word</Application>
  <DocSecurity>0</DocSecurity>
  <Lines>1056</Lines>
  <Paragraphs>297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148669</CharactersWithSpaces>
  <SharedDoc>false</SharedDoc>
  <HLinks>
    <vt:vector size="474" baseType="variant">
      <vt:variant>
        <vt:i4>2950218</vt:i4>
      </vt:variant>
      <vt:variant>
        <vt:i4>420</vt:i4>
      </vt:variant>
      <vt:variant>
        <vt:i4>0</vt:i4>
      </vt:variant>
      <vt:variant>
        <vt:i4>5</vt:i4>
      </vt:variant>
      <vt:variant>
        <vt:lpwstr/>
      </vt:variant>
      <vt:variant>
        <vt:lpwstr>_3.1._Услови_за</vt:lpwstr>
      </vt:variant>
      <vt:variant>
        <vt:i4>5440571</vt:i4>
      </vt:variant>
      <vt:variant>
        <vt:i4>414</vt:i4>
      </vt:variant>
      <vt:variant>
        <vt:i4>0</vt:i4>
      </vt:variant>
      <vt:variant>
        <vt:i4>5</vt:i4>
      </vt:variant>
      <vt:variant>
        <vt:lpwstr/>
      </vt:variant>
      <vt:variant>
        <vt:lpwstr>_ПОТВРДА__КОРИСНИКА</vt:lpwstr>
      </vt:variant>
      <vt:variant>
        <vt:i4>73466978</vt:i4>
      </vt:variant>
      <vt:variant>
        <vt:i4>411</vt:i4>
      </vt:variant>
      <vt:variant>
        <vt:i4>0</vt:i4>
      </vt:variant>
      <vt:variant>
        <vt:i4>5</vt:i4>
      </vt:variant>
      <vt:variant>
        <vt:lpwstr/>
      </vt:variant>
      <vt:variant>
        <vt:lpwstr>_РЕФЕРЕНТНА_ЛИСТА</vt:lpwstr>
      </vt:variant>
      <vt:variant>
        <vt:i4>70845516</vt:i4>
      </vt:variant>
      <vt:variant>
        <vt:i4>408</vt:i4>
      </vt:variant>
      <vt:variant>
        <vt:i4>0</vt:i4>
      </vt:variant>
      <vt:variant>
        <vt:i4>5</vt:i4>
      </vt:variant>
      <vt:variant>
        <vt:lpwstr/>
      </vt:variant>
      <vt:variant>
        <vt:lpwstr>_ОБРАЗАЦ_ПОНУДЕ</vt:lpwstr>
      </vt:variant>
      <vt:variant>
        <vt:i4>67372055</vt:i4>
      </vt:variant>
      <vt:variant>
        <vt:i4>405</vt:i4>
      </vt:variant>
      <vt:variant>
        <vt:i4>0</vt:i4>
      </vt:variant>
      <vt:variant>
        <vt:i4>5</vt:i4>
      </vt:variant>
      <vt:variant>
        <vt:lpwstr/>
      </vt:variant>
      <vt:variant>
        <vt:lpwstr>Табела_1</vt:lpwstr>
      </vt:variant>
      <vt:variant>
        <vt:i4>75169913</vt:i4>
      </vt:variant>
      <vt:variant>
        <vt:i4>402</vt:i4>
      </vt:variant>
      <vt:variant>
        <vt:i4>0</vt:i4>
      </vt:variant>
      <vt:variant>
        <vt:i4>5</vt:i4>
      </vt:variant>
      <vt:variant>
        <vt:lpwstr/>
      </vt:variant>
      <vt:variant>
        <vt:lpwstr>_ТЕРМИН_ПЛАН_ИЗВРШЕЊА</vt:lpwstr>
      </vt:variant>
      <vt:variant>
        <vt:i4>67764231</vt:i4>
      </vt:variant>
      <vt:variant>
        <vt:i4>399</vt:i4>
      </vt:variant>
      <vt:variant>
        <vt:i4>0</vt:i4>
      </vt:variant>
      <vt:variant>
        <vt:i4>5</vt:i4>
      </vt:variant>
      <vt:variant>
        <vt:lpwstr/>
      </vt:variant>
      <vt:variant>
        <vt:lpwstr>_Рок_извршења_услуге</vt:lpwstr>
      </vt:variant>
      <vt:variant>
        <vt:i4>2032745</vt:i4>
      </vt:variant>
      <vt:variant>
        <vt:i4>396</vt:i4>
      </vt:variant>
      <vt:variant>
        <vt:i4>0</vt:i4>
      </vt:variant>
      <vt:variant>
        <vt:i4>5</vt:i4>
      </vt:variant>
      <vt:variant>
        <vt:lpwstr/>
      </vt:variant>
      <vt:variant>
        <vt:lpwstr>_Ангажовање_кадрова_и</vt:lpwstr>
      </vt:variant>
      <vt:variant>
        <vt:i4>70452278</vt:i4>
      </vt:variant>
      <vt:variant>
        <vt:i4>393</vt:i4>
      </vt:variant>
      <vt:variant>
        <vt:i4>0</vt:i4>
      </vt:variant>
      <vt:variant>
        <vt:i4>5</vt:i4>
      </vt:variant>
      <vt:variant>
        <vt:lpwstr/>
      </vt:variant>
      <vt:variant>
        <vt:lpwstr>_СТРУКТУРА_ЦЕНЕ</vt:lpwstr>
      </vt:variant>
      <vt:variant>
        <vt:i4>71304266</vt:i4>
      </vt:variant>
      <vt:variant>
        <vt:i4>390</vt:i4>
      </vt:variant>
      <vt:variant>
        <vt:i4>0</vt:i4>
      </vt:variant>
      <vt:variant>
        <vt:i4>5</vt:i4>
      </vt:variant>
      <vt:variant>
        <vt:lpwstr/>
      </vt:variant>
      <vt:variant>
        <vt:lpwstr>_МОДЕЛ_УГОВОРА</vt:lpwstr>
      </vt:variant>
      <vt:variant>
        <vt:i4>6227011</vt:i4>
      </vt:variant>
      <vt:variant>
        <vt:i4>387</vt:i4>
      </vt:variant>
      <vt:variant>
        <vt:i4>0</vt:i4>
      </vt:variant>
      <vt:variant>
        <vt:i4>5</vt:i4>
      </vt:variant>
      <vt:variant>
        <vt:lpwstr/>
      </vt:variant>
      <vt:variant>
        <vt:lpwstr>_3.2._Упутство_како</vt:lpwstr>
      </vt:variant>
      <vt:variant>
        <vt:i4>71500873</vt:i4>
      </vt:variant>
      <vt:variant>
        <vt:i4>384</vt:i4>
      </vt:variant>
      <vt:variant>
        <vt:i4>0</vt:i4>
      </vt:variant>
      <vt:variant>
        <vt:i4>5</vt:i4>
      </vt:variant>
      <vt:variant>
        <vt:lpwstr/>
      </vt:variant>
      <vt:variant>
        <vt:lpwstr>_ОБРАЗАЦ_ЗА_ОЦЕНУ_1</vt:lpwstr>
      </vt:variant>
      <vt:variant>
        <vt:i4>73793657</vt:i4>
      </vt:variant>
      <vt:variant>
        <vt:i4>381</vt:i4>
      </vt:variant>
      <vt:variant>
        <vt:i4>0</vt:i4>
      </vt:variant>
      <vt:variant>
        <vt:i4>5</vt:i4>
      </vt:variant>
      <vt:variant>
        <vt:lpwstr/>
      </vt:variant>
      <vt:variant>
        <vt:lpwstr>_ОБРАЗАЦ_ПОНУДЕ_1</vt:lpwstr>
      </vt:variant>
      <vt:variant>
        <vt:i4>67764231</vt:i4>
      </vt:variant>
      <vt:variant>
        <vt:i4>378</vt:i4>
      </vt:variant>
      <vt:variant>
        <vt:i4>0</vt:i4>
      </vt:variant>
      <vt:variant>
        <vt:i4>5</vt:i4>
      </vt:variant>
      <vt:variant>
        <vt:lpwstr/>
      </vt:variant>
      <vt:variant>
        <vt:lpwstr>_Рок_извршења_услуге</vt:lpwstr>
      </vt:variant>
      <vt:variant>
        <vt:i4>73793657</vt:i4>
      </vt:variant>
      <vt:variant>
        <vt:i4>375</vt:i4>
      </vt:variant>
      <vt:variant>
        <vt:i4>0</vt:i4>
      </vt:variant>
      <vt:variant>
        <vt:i4>5</vt:i4>
      </vt:variant>
      <vt:variant>
        <vt:lpwstr/>
      </vt:variant>
      <vt:variant>
        <vt:lpwstr>_ОБРАЗАЦ_ПОНУДЕ_1</vt:lpwstr>
      </vt:variant>
      <vt:variant>
        <vt:i4>70452278</vt:i4>
      </vt:variant>
      <vt:variant>
        <vt:i4>372</vt:i4>
      </vt:variant>
      <vt:variant>
        <vt:i4>0</vt:i4>
      </vt:variant>
      <vt:variant>
        <vt:i4>5</vt:i4>
      </vt:variant>
      <vt:variant>
        <vt:lpwstr/>
      </vt:variant>
      <vt:variant>
        <vt:lpwstr>_СТРУКТУРА_ЦЕНЕ</vt:lpwstr>
      </vt:variant>
      <vt:variant>
        <vt:i4>71304266</vt:i4>
      </vt:variant>
      <vt:variant>
        <vt:i4>369</vt:i4>
      </vt:variant>
      <vt:variant>
        <vt:i4>0</vt:i4>
      </vt:variant>
      <vt:variant>
        <vt:i4>5</vt:i4>
      </vt:variant>
      <vt:variant>
        <vt:lpwstr/>
      </vt:variant>
      <vt:variant>
        <vt:lpwstr>_МОДЕЛ_УГОВОРА</vt:lpwstr>
      </vt:variant>
      <vt:variant>
        <vt:i4>6488066</vt:i4>
      </vt:variant>
      <vt:variant>
        <vt:i4>366</vt:i4>
      </vt:variant>
      <vt:variant>
        <vt:i4>0</vt:i4>
      </vt:variant>
      <vt:variant>
        <vt:i4>5</vt:i4>
      </vt:variant>
      <vt:variant>
        <vt:lpwstr>mailto:velimir.soskic@eps.rs</vt:lpwstr>
      </vt:variant>
      <vt:variant>
        <vt:lpwstr/>
      </vt:variant>
      <vt:variant>
        <vt:i4>2032741</vt:i4>
      </vt:variant>
      <vt:variant>
        <vt:i4>363</vt:i4>
      </vt:variant>
      <vt:variant>
        <vt:i4>0</vt:i4>
      </vt:variant>
      <vt:variant>
        <vt:i4>5</vt:i4>
      </vt:variant>
      <vt:variant>
        <vt:lpwstr/>
      </vt:variant>
      <vt:variant>
        <vt:lpwstr>_ОПИС_И_СПЕЦИФИКАЦИЈА</vt:lpwstr>
      </vt:variant>
      <vt:variant>
        <vt:i4>6488066</vt:i4>
      </vt:variant>
      <vt:variant>
        <vt:i4>360</vt:i4>
      </vt:variant>
      <vt:variant>
        <vt:i4>0</vt:i4>
      </vt:variant>
      <vt:variant>
        <vt:i4>5</vt:i4>
      </vt:variant>
      <vt:variant>
        <vt:lpwstr>mailto:velimir.soskic@eps.rs</vt:lpwstr>
      </vt:variant>
      <vt:variant>
        <vt:lpwstr/>
      </vt:variant>
      <vt:variant>
        <vt:i4>1114160</vt:i4>
      </vt:variant>
      <vt:variant>
        <vt:i4>350</vt:i4>
      </vt:variant>
      <vt:variant>
        <vt:i4>0</vt:i4>
      </vt:variant>
      <vt:variant>
        <vt:i4>5</vt:i4>
      </vt:variant>
      <vt:variant>
        <vt:lpwstr/>
      </vt:variant>
      <vt:variant>
        <vt:lpwstr>_Toc354061123</vt:lpwstr>
      </vt:variant>
      <vt:variant>
        <vt:i4>1114160</vt:i4>
      </vt:variant>
      <vt:variant>
        <vt:i4>344</vt:i4>
      </vt:variant>
      <vt:variant>
        <vt:i4>0</vt:i4>
      </vt:variant>
      <vt:variant>
        <vt:i4>5</vt:i4>
      </vt:variant>
      <vt:variant>
        <vt:lpwstr/>
      </vt:variant>
      <vt:variant>
        <vt:lpwstr>_Toc354061122</vt:lpwstr>
      </vt:variant>
      <vt:variant>
        <vt:i4>1114160</vt:i4>
      </vt:variant>
      <vt:variant>
        <vt:i4>338</vt:i4>
      </vt:variant>
      <vt:variant>
        <vt:i4>0</vt:i4>
      </vt:variant>
      <vt:variant>
        <vt:i4>5</vt:i4>
      </vt:variant>
      <vt:variant>
        <vt:lpwstr/>
      </vt:variant>
      <vt:variant>
        <vt:lpwstr>_Toc354061121</vt:lpwstr>
      </vt:variant>
      <vt:variant>
        <vt:i4>1114160</vt:i4>
      </vt:variant>
      <vt:variant>
        <vt:i4>332</vt:i4>
      </vt:variant>
      <vt:variant>
        <vt:i4>0</vt:i4>
      </vt:variant>
      <vt:variant>
        <vt:i4>5</vt:i4>
      </vt:variant>
      <vt:variant>
        <vt:lpwstr/>
      </vt:variant>
      <vt:variant>
        <vt:lpwstr>_Toc354061120</vt:lpwstr>
      </vt:variant>
      <vt:variant>
        <vt:i4>1179696</vt:i4>
      </vt:variant>
      <vt:variant>
        <vt:i4>326</vt:i4>
      </vt:variant>
      <vt:variant>
        <vt:i4>0</vt:i4>
      </vt:variant>
      <vt:variant>
        <vt:i4>5</vt:i4>
      </vt:variant>
      <vt:variant>
        <vt:lpwstr/>
      </vt:variant>
      <vt:variant>
        <vt:lpwstr>_Toc354061119</vt:lpwstr>
      </vt:variant>
      <vt:variant>
        <vt:i4>1179696</vt:i4>
      </vt:variant>
      <vt:variant>
        <vt:i4>320</vt:i4>
      </vt:variant>
      <vt:variant>
        <vt:i4>0</vt:i4>
      </vt:variant>
      <vt:variant>
        <vt:i4>5</vt:i4>
      </vt:variant>
      <vt:variant>
        <vt:lpwstr/>
      </vt:variant>
      <vt:variant>
        <vt:lpwstr>_Toc354061118</vt:lpwstr>
      </vt:variant>
      <vt:variant>
        <vt:i4>1179696</vt:i4>
      </vt:variant>
      <vt:variant>
        <vt:i4>314</vt:i4>
      </vt:variant>
      <vt:variant>
        <vt:i4>0</vt:i4>
      </vt:variant>
      <vt:variant>
        <vt:i4>5</vt:i4>
      </vt:variant>
      <vt:variant>
        <vt:lpwstr/>
      </vt:variant>
      <vt:variant>
        <vt:lpwstr>_Toc354061117</vt:lpwstr>
      </vt:variant>
      <vt:variant>
        <vt:i4>1179696</vt:i4>
      </vt:variant>
      <vt:variant>
        <vt:i4>308</vt:i4>
      </vt:variant>
      <vt:variant>
        <vt:i4>0</vt:i4>
      </vt:variant>
      <vt:variant>
        <vt:i4>5</vt:i4>
      </vt:variant>
      <vt:variant>
        <vt:lpwstr/>
      </vt:variant>
      <vt:variant>
        <vt:lpwstr>_Toc354061116</vt:lpwstr>
      </vt:variant>
      <vt:variant>
        <vt:i4>1179696</vt:i4>
      </vt:variant>
      <vt:variant>
        <vt:i4>302</vt:i4>
      </vt:variant>
      <vt:variant>
        <vt:i4>0</vt:i4>
      </vt:variant>
      <vt:variant>
        <vt:i4>5</vt:i4>
      </vt:variant>
      <vt:variant>
        <vt:lpwstr/>
      </vt:variant>
      <vt:variant>
        <vt:lpwstr>_Toc354061115</vt:lpwstr>
      </vt:variant>
      <vt:variant>
        <vt:i4>1179696</vt:i4>
      </vt:variant>
      <vt:variant>
        <vt:i4>296</vt:i4>
      </vt:variant>
      <vt:variant>
        <vt:i4>0</vt:i4>
      </vt:variant>
      <vt:variant>
        <vt:i4>5</vt:i4>
      </vt:variant>
      <vt:variant>
        <vt:lpwstr/>
      </vt:variant>
      <vt:variant>
        <vt:lpwstr>_Toc354061114</vt:lpwstr>
      </vt:variant>
      <vt:variant>
        <vt:i4>1179696</vt:i4>
      </vt:variant>
      <vt:variant>
        <vt:i4>290</vt:i4>
      </vt:variant>
      <vt:variant>
        <vt:i4>0</vt:i4>
      </vt:variant>
      <vt:variant>
        <vt:i4>5</vt:i4>
      </vt:variant>
      <vt:variant>
        <vt:lpwstr/>
      </vt:variant>
      <vt:variant>
        <vt:lpwstr>_Toc354061113</vt:lpwstr>
      </vt:variant>
      <vt:variant>
        <vt:i4>1179696</vt:i4>
      </vt:variant>
      <vt:variant>
        <vt:i4>284</vt:i4>
      </vt:variant>
      <vt:variant>
        <vt:i4>0</vt:i4>
      </vt:variant>
      <vt:variant>
        <vt:i4>5</vt:i4>
      </vt:variant>
      <vt:variant>
        <vt:lpwstr/>
      </vt:variant>
      <vt:variant>
        <vt:lpwstr>_Toc354061112</vt:lpwstr>
      </vt:variant>
      <vt:variant>
        <vt:i4>1179696</vt:i4>
      </vt:variant>
      <vt:variant>
        <vt:i4>278</vt:i4>
      </vt:variant>
      <vt:variant>
        <vt:i4>0</vt:i4>
      </vt:variant>
      <vt:variant>
        <vt:i4>5</vt:i4>
      </vt:variant>
      <vt:variant>
        <vt:lpwstr/>
      </vt:variant>
      <vt:variant>
        <vt:lpwstr>_Toc354061111</vt:lpwstr>
      </vt:variant>
      <vt:variant>
        <vt:i4>1179696</vt:i4>
      </vt:variant>
      <vt:variant>
        <vt:i4>272</vt:i4>
      </vt:variant>
      <vt:variant>
        <vt:i4>0</vt:i4>
      </vt:variant>
      <vt:variant>
        <vt:i4>5</vt:i4>
      </vt:variant>
      <vt:variant>
        <vt:lpwstr/>
      </vt:variant>
      <vt:variant>
        <vt:lpwstr>_Toc354061110</vt:lpwstr>
      </vt:variant>
      <vt:variant>
        <vt:i4>1245232</vt:i4>
      </vt:variant>
      <vt:variant>
        <vt:i4>266</vt:i4>
      </vt:variant>
      <vt:variant>
        <vt:i4>0</vt:i4>
      </vt:variant>
      <vt:variant>
        <vt:i4>5</vt:i4>
      </vt:variant>
      <vt:variant>
        <vt:lpwstr/>
      </vt:variant>
      <vt:variant>
        <vt:lpwstr>_Toc354061109</vt:lpwstr>
      </vt:variant>
      <vt:variant>
        <vt:i4>1245232</vt:i4>
      </vt:variant>
      <vt:variant>
        <vt:i4>260</vt:i4>
      </vt:variant>
      <vt:variant>
        <vt:i4>0</vt:i4>
      </vt:variant>
      <vt:variant>
        <vt:i4>5</vt:i4>
      </vt:variant>
      <vt:variant>
        <vt:lpwstr/>
      </vt:variant>
      <vt:variant>
        <vt:lpwstr>_Toc354061108</vt:lpwstr>
      </vt:variant>
      <vt:variant>
        <vt:i4>1245232</vt:i4>
      </vt:variant>
      <vt:variant>
        <vt:i4>254</vt:i4>
      </vt:variant>
      <vt:variant>
        <vt:i4>0</vt:i4>
      </vt:variant>
      <vt:variant>
        <vt:i4>5</vt:i4>
      </vt:variant>
      <vt:variant>
        <vt:lpwstr/>
      </vt:variant>
      <vt:variant>
        <vt:lpwstr>_Toc354061107</vt:lpwstr>
      </vt:variant>
      <vt:variant>
        <vt:i4>1245232</vt:i4>
      </vt:variant>
      <vt:variant>
        <vt:i4>248</vt:i4>
      </vt:variant>
      <vt:variant>
        <vt:i4>0</vt:i4>
      </vt:variant>
      <vt:variant>
        <vt:i4>5</vt:i4>
      </vt:variant>
      <vt:variant>
        <vt:lpwstr/>
      </vt:variant>
      <vt:variant>
        <vt:lpwstr>_Toc354061106</vt:lpwstr>
      </vt:variant>
      <vt:variant>
        <vt:i4>1245232</vt:i4>
      </vt:variant>
      <vt:variant>
        <vt:i4>242</vt:i4>
      </vt:variant>
      <vt:variant>
        <vt:i4>0</vt:i4>
      </vt:variant>
      <vt:variant>
        <vt:i4>5</vt:i4>
      </vt:variant>
      <vt:variant>
        <vt:lpwstr/>
      </vt:variant>
      <vt:variant>
        <vt:lpwstr>_Toc354061105</vt:lpwstr>
      </vt:variant>
      <vt:variant>
        <vt:i4>1245232</vt:i4>
      </vt:variant>
      <vt:variant>
        <vt:i4>236</vt:i4>
      </vt:variant>
      <vt:variant>
        <vt:i4>0</vt:i4>
      </vt:variant>
      <vt:variant>
        <vt:i4>5</vt:i4>
      </vt:variant>
      <vt:variant>
        <vt:lpwstr/>
      </vt:variant>
      <vt:variant>
        <vt:lpwstr>_Toc354061104</vt:lpwstr>
      </vt:variant>
      <vt:variant>
        <vt:i4>1245232</vt:i4>
      </vt:variant>
      <vt:variant>
        <vt:i4>230</vt:i4>
      </vt:variant>
      <vt:variant>
        <vt:i4>0</vt:i4>
      </vt:variant>
      <vt:variant>
        <vt:i4>5</vt:i4>
      </vt:variant>
      <vt:variant>
        <vt:lpwstr/>
      </vt:variant>
      <vt:variant>
        <vt:lpwstr>_Toc354061103</vt:lpwstr>
      </vt:variant>
      <vt:variant>
        <vt:i4>1245232</vt:i4>
      </vt:variant>
      <vt:variant>
        <vt:i4>224</vt:i4>
      </vt:variant>
      <vt:variant>
        <vt:i4>0</vt:i4>
      </vt:variant>
      <vt:variant>
        <vt:i4>5</vt:i4>
      </vt:variant>
      <vt:variant>
        <vt:lpwstr/>
      </vt:variant>
      <vt:variant>
        <vt:lpwstr>_Toc354061102</vt:lpwstr>
      </vt:variant>
      <vt:variant>
        <vt:i4>1245232</vt:i4>
      </vt:variant>
      <vt:variant>
        <vt:i4>218</vt:i4>
      </vt:variant>
      <vt:variant>
        <vt:i4>0</vt:i4>
      </vt:variant>
      <vt:variant>
        <vt:i4>5</vt:i4>
      </vt:variant>
      <vt:variant>
        <vt:lpwstr/>
      </vt:variant>
      <vt:variant>
        <vt:lpwstr>_Toc354061101</vt:lpwstr>
      </vt:variant>
      <vt:variant>
        <vt:i4>1245232</vt:i4>
      </vt:variant>
      <vt:variant>
        <vt:i4>212</vt:i4>
      </vt:variant>
      <vt:variant>
        <vt:i4>0</vt:i4>
      </vt:variant>
      <vt:variant>
        <vt:i4>5</vt:i4>
      </vt:variant>
      <vt:variant>
        <vt:lpwstr/>
      </vt:variant>
      <vt:variant>
        <vt:lpwstr>_Toc354061100</vt:lpwstr>
      </vt:variant>
      <vt:variant>
        <vt:i4>1703985</vt:i4>
      </vt:variant>
      <vt:variant>
        <vt:i4>206</vt:i4>
      </vt:variant>
      <vt:variant>
        <vt:i4>0</vt:i4>
      </vt:variant>
      <vt:variant>
        <vt:i4>5</vt:i4>
      </vt:variant>
      <vt:variant>
        <vt:lpwstr/>
      </vt:variant>
      <vt:variant>
        <vt:lpwstr>_Toc354061099</vt:lpwstr>
      </vt:variant>
      <vt:variant>
        <vt:i4>1703985</vt:i4>
      </vt:variant>
      <vt:variant>
        <vt:i4>200</vt:i4>
      </vt:variant>
      <vt:variant>
        <vt:i4>0</vt:i4>
      </vt:variant>
      <vt:variant>
        <vt:i4>5</vt:i4>
      </vt:variant>
      <vt:variant>
        <vt:lpwstr/>
      </vt:variant>
      <vt:variant>
        <vt:lpwstr>_Toc354061098</vt:lpwstr>
      </vt:variant>
      <vt:variant>
        <vt:i4>1703985</vt:i4>
      </vt:variant>
      <vt:variant>
        <vt:i4>194</vt:i4>
      </vt:variant>
      <vt:variant>
        <vt:i4>0</vt:i4>
      </vt:variant>
      <vt:variant>
        <vt:i4>5</vt:i4>
      </vt:variant>
      <vt:variant>
        <vt:lpwstr/>
      </vt:variant>
      <vt:variant>
        <vt:lpwstr>_Toc354061097</vt:lpwstr>
      </vt:variant>
      <vt:variant>
        <vt:i4>1703985</vt:i4>
      </vt:variant>
      <vt:variant>
        <vt:i4>188</vt:i4>
      </vt:variant>
      <vt:variant>
        <vt:i4>0</vt:i4>
      </vt:variant>
      <vt:variant>
        <vt:i4>5</vt:i4>
      </vt:variant>
      <vt:variant>
        <vt:lpwstr/>
      </vt:variant>
      <vt:variant>
        <vt:lpwstr>_Toc354061096</vt:lpwstr>
      </vt:variant>
      <vt:variant>
        <vt:i4>1703985</vt:i4>
      </vt:variant>
      <vt:variant>
        <vt:i4>182</vt:i4>
      </vt:variant>
      <vt:variant>
        <vt:i4>0</vt:i4>
      </vt:variant>
      <vt:variant>
        <vt:i4>5</vt:i4>
      </vt:variant>
      <vt:variant>
        <vt:lpwstr/>
      </vt:variant>
      <vt:variant>
        <vt:lpwstr>_Toc354061095</vt:lpwstr>
      </vt:variant>
      <vt:variant>
        <vt:i4>1703985</vt:i4>
      </vt:variant>
      <vt:variant>
        <vt:i4>176</vt:i4>
      </vt:variant>
      <vt:variant>
        <vt:i4>0</vt:i4>
      </vt:variant>
      <vt:variant>
        <vt:i4>5</vt:i4>
      </vt:variant>
      <vt:variant>
        <vt:lpwstr/>
      </vt:variant>
      <vt:variant>
        <vt:lpwstr>_Toc354061094</vt:lpwstr>
      </vt:variant>
      <vt:variant>
        <vt:i4>1703985</vt:i4>
      </vt:variant>
      <vt:variant>
        <vt:i4>170</vt:i4>
      </vt:variant>
      <vt:variant>
        <vt:i4>0</vt:i4>
      </vt:variant>
      <vt:variant>
        <vt:i4>5</vt:i4>
      </vt:variant>
      <vt:variant>
        <vt:lpwstr/>
      </vt:variant>
      <vt:variant>
        <vt:lpwstr>_Toc354061093</vt:lpwstr>
      </vt:variant>
      <vt:variant>
        <vt:i4>1703985</vt:i4>
      </vt:variant>
      <vt:variant>
        <vt:i4>164</vt:i4>
      </vt:variant>
      <vt:variant>
        <vt:i4>0</vt:i4>
      </vt:variant>
      <vt:variant>
        <vt:i4>5</vt:i4>
      </vt:variant>
      <vt:variant>
        <vt:lpwstr/>
      </vt:variant>
      <vt:variant>
        <vt:lpwstr>_Toc354061092</vt:lpwstr>
      </vt:variant>
      <vt:variant>
        <vt:i4>1703985</vt:i4>
      </vt:variant>
      <vt:variant>
        <vt:i4>158</vt:i4>
      </vt:variant>
      <vt:variant>
        <vt:i4>0</vt:i4>
      </vt:variant>
      <vt:variant>
        <vt:i4>5</vt:i4>
      </vt:variant>
      <vt:variant>
        <vt:lpwstr/>
      </vt:variant>
      <vt:variant>
        <vt:lpwstr>_Toc354061091</vt:lpwstr>
      </vt:variant>
      <vt:variant>
        <vt:i4>1703985</vt:i4>
      </vt:variant>
      <vt:variant>
        <vt:i4>152</vt:i4>
      </vt:variant>
      <vt:variant>
        <vt:i4>0</vt:i4>
      </vt:variant>
      <vt:variant>
        <vt:i4>5</vt:i4>
      </vt:variant>
      <vt:variant>
        <vt:lpwstr/>
      </vt:variant>
      <vt:variant>
        <vt:lpwstr>_Toc354061090</vt:lpwstr>
      </vt:variant>
      <vt:variant>
        <vt:i4>1769521</vt:i4>
      </vt:variant>
      <vt:variant>
        <vt:i4>146</vt:i4>
      </vt:variant>
      <vt:variant>
        <vt:i4>0</vt:i4>
      </vt:variant>
      <vt:variant>
        <vt:i4>5</vt:i4>
      </vt:variant>
      <vt:variant>
        <vt:lpwstr/>
      </vt:variant>
      <vt:variant>
        <vt:lpwstr>_Toc354061089</vt:lpwstr>
      </vt:variant>
      <vt:variant>
        <vt:i4>1769521</vt:i4>
      </vt:variant>
      <vt:variant>
        <vt:i4>140</vt:i4>
      </vt:variant>
      <vt:variant>
        <vt:i4>0</vt:i4>
      </vt:variant>
      <vt:variant>
        <vt:i4>5</vt:i4>
      </vt:variant>
      <vt:variant>
        <vt:lpwstr/>
      </vt:variant>
      <vt:variant>
        <vt:lpwstr>_Toc354061088</vt:lpwstr>
      </vt:variant>
      <vt:variant>
        <vt:i4>1769521</vt:i4>
      </vt:variant>
      <vt:variant>
        <vt:i4>134</vt:i4>
      </vt:variant>
      <vt:variant>
        <vt:i4>0</vt:i4>
      </vt:variant>
      <vt:variant>
        <vt:i4>5</vt:i4>
      </vt:variant>
      <vt:variant>
        <vt:lpwstr/>
      </vt:variant>
      <vt:variant>
        <vt:lpwstr>_Toc354061087</vt:lpwstr>
      </vt:variant>
      <vt:variant>
        <vt:i4>1769521</vt:i4>
      </vt:variant>
      <vt:variant>
        <vt:i4>128</vt:i4>
      </vt:variant>
      <vt:variant>
        <vt:i4>0</vt:i4>
      </vt:variant>
      <vt:variant>
        <vt:i4>5</vt:i4>
      </vt:variant>
      <vt:variant>
        <vt:lpwstr/>
      </vt:variant>
      <vt:variant>
        <vt:lpwstr>_Toc354061086</vt:lpwstr>
      </vt:variant>
      <vt:variant>
        <vt:i4>1769521</vt:i4>
      </vt:variant>
      <vt:variant>
        <vt:i4>122</vt:i4>
      </vt:variant>
      <vt:variant>
        <vt:i4>0</vt:i4>
      </vt:variant>
      <vt:variant>
        <vt:i4>5</vt:i4>
      </vt:variant>
      <vt:variant>
        <vt:lpwstr/>
      </vt:variant>
      <vt:variant>
        <vt:lpwstr>_Toc354061085</vt:lpwstr>
      </vt:variant>
      <vt:variant>
        <vt:i4>1769521</vt:i4>
      </vt:variant>
      <vt:variant>
        <vt:i4>116</vt:i4>
      </vt:variant>
      <vt:variant>
        <vt:i4>0</vt:i4>
      </vt:variant>
      <vt:variant>
        <vt:i4>5</vt:i4>
      </vt:variant>
      <vt:variant>
        <vt:lpwstr/>
      </vt:variant>
      <vt:variant>
        <vt:lpwstr>_Toc354061084</vt:lpwstr>
      </vt:variant>
      <vt:variant>
        <vt:i4>1769521</vt:i4>
      </vt:variant>
      <vt:variant>
        <vt:i4>110</vt:i4>
      </vt:variant>
      <vt:variant>
        <vt:i4>0</vt:i4>
      </vt:variant>
      <vt:variant>
        <vt:i4>5</vt:i4>
      </vt:variant>
      <vt:variant>
        <vt:lpwstr/>
      </vt:variant>
      <vt:variant>
        <vt:lpwstr>_Toc354061083</vt:lpwstr>
      </vt:variant>
      <vt:variant>
        <vt:i4>1769521</vt:i4>
      </vt:variant>
      <vt:variant>
        <vt:i4>104</vt:i4>
      </vt:variant>
      <vt:variant>
        <vt:i4>0</vt:i4>
      </vt:variant>
      <vt:variant>
        <vt:i4>5</vt:i4>
      </vt:variant>
      <vt:variant>
        <vt:lpwstr/>
      </vt:variant>
      <vt:variant>
        <vt:lpwstr>_Toc354061082</vt:lpwstr>
      </vt:variant>
      <vt:variant>
        <vt:i4>1769521</vt:i4>
      </vt:variant>
      <vt:variant>
        <vt:i4>98</vt:i4>
      </vt:variant>
      <vt:variant>
        <vt:i4>0</vt:i4>
      </vt:variant>
      <vt:variant>
        <vt:i4>5</vt:i4>
      </vt:variant>
      <vt:variant>
        <vt:lpwstr/>
      </vt:variant>
      <vt:variant>
        <vt:lpwstr>_Toc354061081</vt:lpwstr>
      </vt:variant>
      <vt:variant>
        <vt:i4>1769521</vt:i4>
      </vt:variant>
      <vt:variant>
        <vt:i4>92</vt:i4>
      </vt:variant>
      <vt:variant>
        <vt:i4>0</vt:i4>
      </vt:variant>
      <vt:variant>
        <vt:i4>5</vt:i4>
      </vt:variant>
      <vt:variant>
        <vt:lpwstr/>
      </vt:variant>
      <vt:variant>
        <vt:lpwstr>_Toc354061080</vt:lpwstr>
      </vt:variant>
      <vt:variant>
        <vt:i4>1310769</vt:i4>
      </vt:variant>
      <vt:variant>
        <vt:i4>86</vt:i4>
      </vt:variant>
      <vt:variant>
        <vt:i4>0</vt:i4>
      </vt:variant>
      <vt:variant>
        <vt:i4>5</vt:i4>
      </vt:variant>
      <vt:variant>
        <vt:lpwstr/>
      </vt:variant>
      <vt:variant>
        <vt:lpwstr>_Toc354061079</vt:lpwstr>
      </vt:variant>
      <vt:variant>
        <vt:i4>1310769</vt:i4>
      </vt:variant>
      <vt:variant>
        <vt:i4>80</vt:i4>
      </vt:variant>
      <vt:variant>
        <vt:i4>0</vt:i4>
      </vt:variant>
      <vt:variant>
        <vt:i4>5</vt:i4>
      </vt:variant>
      <vt:variant>
        <vt:lpwstr/>
      </vt:variant>
      <vt:variant>
        <vt:lpwstr>_Toc354061078</vt:lpwstr>
      </vt:variant>
      <vt:variant>
        <vt:i4>1310769</vt:i4>
      </vt:variant>
      <vt:variant>
        <vt:i4>74</vt:i4>
      </vt:variant>
      <vt:variant>
        <vt:i4>0</vt:i4>
      </vt:variant>
      <vt:variant>
        <vt:i4>5</vt:i4>
      </vt:variant>
      <vt:variant>
        <vt:lpwstr/>
      </vt:variant>
      <vt:variant>
        <vt:lpwstr>_Toc354061077</vt:lpwstr>
      </vt:variant>
      <vt:variant>
        <vt:i4>1310769</vt:i4>
      </vt:variant>
      <vt:variant>
        <vt:i4>68</vt:i4>
      </vt:variant>
      <vt:variant>
        <vt:i4>0</vt:i4>
      </vt:variant>
      <vt:variant>
        <vt:i4>5</vt:i4>
      </vt:variant>
      <vt:variant>
        <vt:lpwstr/>
      </vt:variant>
      <vt:variant>
        <vt:lpwstr>_Toc354061076</vt:lpwstr>
      </vt:variant>
      <vt:variant>
        <vt:i4>1310769</vt:i4>
      </vt:variant>
      <vt:variant>
        <vt:i4>62</vt:i4>
      </vt:variant>
      <vt:variant>
        <vt:i4>0</vt:i4>
      </vt:variant>
      <vt:variant>
        <vt:i4>5</vt:i4>
      </vt:variant>
      <vt:variant>
        <vt:lpwstr/>
      </vt:variant>
      <vt:variant>
        <vt:lpwstr>_Toc354061075</vt:lpwstr>
      </vt:variant>
      <vt:variant>
        <vt:i4>1310769</vt:i4>
      </vt:variant>
      <vt:variant>
        <vt:i4>56</vt:i4>
      </vt:variant>
      <vt:variant>
        <vt:i4>0</vt:i4>
      </vt:variant>
      <vt:variant>
        <vt:i4>5</vt:i4>
      </vt:variant>
      <vt:variant>
        <vt:lpwstr/>
      </vt:variant>
      <vt:variant>
        <vt:lpwstr>_Toc354061074</vt:lpwstr>
      </vt:variant>
      <vt:variant>
        <vt:i4>1310769</vt:i4>
      </vt:variant>
      <vt:variant>
        <vt:i4>50</vt:i4>
      </vt:variant>
      <vt:variant>
        <vt:i4>0</vt:i4>
      </vt:variant>
      <vt:variant>
        <vt:i4>5</vt:i4>
      </vt:variant>
      <vt:variant>
        <vt:lpwstr/>
      </vt:variant>
      <vt:variant>
        <vt:lpwstr>_Toc354061073</vt:lpwstr>
      </vt:variant>
      <vt:variant>
        <vt:i4>1310769</vt:i4>
      </vt:variant>
      <vt:variant>
        <vt:i4>44</vt:i4>
      </vt:variant>
      <vt:variant>
        <vt:i4>0</vt:i4>
      </vt:variant>
      <vt:variant>
        <vt:i4>5</vt:i4>
      </vt:variant>
      <vt:variant>
        <vt:lpwstr/>
      </vt:variant>
      <vt:variant>
        <vt:lpwstr>_Toc354061072</vt:lpwstr>
      </vt:variant>
      <vt:variant>
        <vt:i4>1310769</vt:i4>
      </vt:variant>
      <vt:variant>
        <vt:i4>38</vt:i4>
      </vt:variant>
      <vt:variant>
        <vt:i4>0</vt:i4>
      </vt:variant>
      <vt:variant>
        <vt:i4>5</vt:i4>
      </vt:variant>
      <vt:variant>
        <vt:lpwstr/>
      </vt:variant>
      <vt:variant>
        <vt:lpwstr>_Toc354061071</vt:lpwstr>
      </vt:variant>
      <vt:variant>
        <vt:i4>1310769</vt:i4>
      </vt:variant>
      <vt:variant>
        <vt:i4>32</vt:i4>
      </vt:variant>
      <vt:variant>
        <vt:i4>0</vt:i4>
      </vt:variant>
      <vt:variant>
        <vt:i4>5</vt:i4>
      </vt:variant>
      <vt:variant>
        <vt:lpwstr/>
      </vt:variant>
      <vt:variant>
        <vt:lpwstr>_Toc354061070</vt:lpwstr>
      </vt:variant>
      <vt:variant>
        <vt:i4>1376305</vt:i4>
      </vt:variant>
      <vt:variant>
        <vt:i4>26</vt:i4>
      </vt:variant>
      <vt:variant>
        <vt:i4>0</vt:i4>
      </vt:variant>
      <vt:variant>
        <vt:i4>5</vt:i4>
      </vt:variant>
      <vt:variant>
        <vt:lpwstr/>
      </vt:variant>
      <vt:variant>
        <vt:lpwstr>_Toc354061069</vt:lpwstr>
      </vt:variant>
      <vt:variant>
        <vt:i4>1376305</vt:i4>
      </vt:variant>
      <vt:variant>
        <vt:i4>20</vt:i4>
      </vt:variant>
      <vt:variant>
        <vt:i4>0</vt:i4>
      </vt:variant>
      <vt:variant>
        <vt:i4>5</vt:i4>
      </vt:variant>
      <vt:variant>
        <vt:lpwstr/>
      </vt:variant>
      <vt:variant>
        <vt:lpwstr>_Toc354061068</vt:lpwstr>
      </vt:variant>
      <vt:variant>
        <vt:i4>1376305</vt:i4>
      </vt:variant>
      <vt:variant>
        <vt:i4>14</vt:i4>
      </vt:variant>
      <vt:variant>
        <vt:i4>0</vt:i4>
      </vt:variant>
      <vt:variant>
        <vt:i4>5</vt:i4>
      </vt:variant>
      <vt:variant>
        <vt:lpwstr/>
      </vt:variant>
      <vt:variant>
        <vt:lpwstr>_Toc354061067</vt:lpwstr>
      </vt:variant>
      <vt:variant>
        <vt:i4>1376305</vt:i4>
      </vt:variant>
      <vt:variant>
        <vt:i4>8</vt:i4>
      </vt:variant>
      <vt:variant>
        <vt:i4>0</vt:i4>
      </vt:variant>
      <vt:variant>
        <vt:i4>5</vt:i4>
      </vt:variant>
      <vt:variant>
        <vt:lpwstr/>
      </vt:variant>
      <vt:variant>
        <vt:lpwstr>_Toc354061066</vt:lpwstr>
      </vt:variant>
      <vt:variant>
        <vt:i4>1376305</vt:i4>
      </vt:variant>
      <vt:variant>
        <vt:i4>2</vt:i4>
      </vt:variant>
      <vt:variant>
        <vt:i4>0</vt:i4>
      </vt:variant>
      <vt:variant>
        <vt:i4>5</vt:i4>
      </vt:variant>
      <vt:variant>
        <vt:lpwstr/>
      </vt:variant>
      <vt:variant>
        <vt:lpwstr>_Toc354061065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2015-10-14T09:30:00Z</dcterms:created>
  <dcterms:modified xsi:type="dcterms:W3CDTF">2015-10-14T13:57:00Z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0x010100EB514B92218C434381AAB4C8BC47732C</vt:lpwstr>
  </property>
</Properties>
</file>