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153F59C7" wp14:editId="3A63D6E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rsidR="00210557" w:rsidRPr="0048553C" w:rsidRDefault="00210557" w:rsidP="00781B02">
      <w:pPr>
        <w:jc w:val="center"/>
        <w:rPr>
          <w:sz w:val="24"/>
          <w:szCs w:val="24"/>
          <w:lang w:val="sr-Cyrl-RS"/>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48553C">
        <w:rPr>
          <w:sz w:val="24"/>
          <w:szCs w:val="24"/>
          <w:lang w:val="sr-Cyrl-RS"/>
        </w:rPr>
        <w:t>ЈН/1000/0</w:t>
      </w:r>
      <w:r w:rsidR="002D4E8B">
        <w:rPr>
          <w:sz w:val="24"/>
          <w:szCs w:val="24"/>
        </w:rPr>
        <w:t>420</w:t>
      </w:r>
      <w:r w:rsidR="0048553C">
        <w:rPr>
          <w:sz w:val="24"/>
          <w:szCs w:val="24"/>
          <w:lang w:val="sr-Cyrl-RS"/>
        </w:rPr>
        <w:t>/2016</w:t>
      </w:r>
    </w:p>
    <w:p w:rsidR="00210557" w:rsidRPr="00781B02" w:rsidRDefault="00210557" w:rsidP="00781B02"/>
    <w:p w:rsidR="00210557" w:rsidRPr="00EC5BB4" w:rsidRDefault="00210557" w:rsidP="00210557">
      <w:pPr>
        <w:jc w:val="center"/>
        <w:rPr>
          <w:rFonts w:cs="Arial"/>
          <w:sz w:val="24"/>
          <w:szCs w:val="24"/>
        </w:rPr>
      </w:pPr>
    </w:p>
    <w:p w:rsidR="00210557" w:rsidRPr="002D4E8B" w:rsidRDefault="002D4E8B" w:rsidP="00210557">
      <w:pPr>
        <w:pStyle w:val="Title"/>
        <w:spacing w:before="0"/>
        <w:rPr>
          <w:rFonts w:cs="Arial"/>
          <w:i/>
          <w:color w:val="00B0F0"/>
          <w:szCs w:val="24"/>
          <w:lang w:val="sr-Cyrl-RS"/>
        </w:rPr>
      </w:pPr>
      <w:r>
        <w:rPr>
          <w:rFonts w:cs="Arial"/>
          <w:szCs w:val="24"/>
          <w:lang w:val="sr-Cyrl-RS"/>
        </w:rPr>
        <w:t>УНАПРЕЂЕЊЕ ЈЕДИНСТВЕНЕ БАЗЕ ПОСЛОВНИХ ПАРТНЕРА</w:t>
      </w:r>
    </w:p>
    <w:p w:rsidR="00210557" w:rsidRPr="00EC5BB4" w:rsidRDefault="00210557" w:rsidP="00210557">
      <w:pPr>
        <w:pStyle w:val="Title"/>
        <w:spacing w:before="0"/>
        <w:rPr>
          <w:rFonts w:cs="Arial"/>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48553C"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ЈН</w:t>
      </w:r>
      <w:r w:rsidR="0048553C">
        <w:rPr>
          <w:rFonts w:eastAsia="Arial Unicode MS" w:cs="Arial"/>
          <w:kern w:val="2"/>
          <w:sz w:val="24"/>
          <w:szCs w:val="24"/>
          <w:lang w:val="sr-Cyrl-RS"/>
        </w:rPr>
        <w:t>/1000/0</w:t>
      </w:r>
      <w:r w:rsidR="00C266BB">
        <w:rPr>
          <w:rFonts w:eastAsia="Arial Unicode MS" w:cs="Arial"/>
          <w:kern w:val="2"/>
          <w:sz w:val="24"/>
          <w:szCs w:val="24"/>
        </w:rPr>
        <w:t>420</w:t>
      </w:r>
      <w:r w:rsidR="0048553C">
        <w:rPr>
          <w:rFonts w:eastAsia="Arial Unicode MS" w:cs="Arial"/>
          <w:kern w:val="2"/>
          <w:sz w:val="24"/>
          <w:szCs w:val="24"/>
          <w:lang w:val="sr-Cyrl-RS"/>
        </w:rPr>
        <w:t>/2016</w:t>
      </w:r>
    </w:p>
    <w:p w:rsidR="009642F1" w:rsidRPr="0048553C"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формирана Решењем бр.12.01. </w:t>
      </w:r>
      <w:r w:rsidR="00C266BB">
        <w:rPr>
          <w:rFonts w:cs="Arial"/>
          <w:sz w:val="24"/>
          <w:szCs w:val="24"/>
        </w:rPr>
        <w:t>456948</w:t>
      </w:r>
      <w:r w:rsidR="0048553C" w:rsidRPr="0048553C">
        <w:rPr>
          <w:rFonts w:cs="Arial"/>
          <w:sz w:val="24"/>
          <w:szCs w:val="24"/>
        </w:rPr>
        <w:t>/</w:t>
      </w:r>
      <w:r w:rsidR="0048553C" w:rsidRPr="0048553C">
        <w:rPr>
          <w:rFonts w:cs="Arial"/>
          <w:sz w:val="24"/>
          <w:szCs w:val="24"/>
          <w:lang w:val="sr-Cyrl-RS"/>
        </w:rPr>
        <w:t>3</w:t>
      </w:r>
      <w:r w:rsidR="0048553C" w:rsidRPr="0048553C">
        <w:rPr>
          <w:rFonts w:cs="Arial"/>
          <w:sz w:val="24"/>
          <w:szCs w:val="24"/>
        </w:rPr>
        <w:t>-16</w:t>
      </w:r>
    </w:p>
    <w:p w:rsidR="009642F1" w:rsidRPr="00EC5BB4" w:rsidRDefault="009642F1" w:rsidP="009642F1">
      <w:pPr>
        <w:pStyle w:val="Title"/>
        <w:spacing w:before="0"/>
        <w:rPr>
          <w:rFonts w:cs="Arial"/>
          <w:b w:val="0"/>
          <w:color w:val="FF0000"/>
          <w:szCs w:val="24"/>
        </w:rPr>
      </w:pPr>
    </w:p>
    <w:p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r w:rsidRPr="00EC5BB4">
        <w:rPr>
          <w:rFonts w:cs="Arial"/>
          <w:b w:val="0"/>
          <w:szCs w:val="24"/>
        </w:rPr>
        <w:t>____________________________</w:t>
      </w: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48553C">
        <w:rPr>
          <w:rFonts w:eastAsia="Arial Unicode MS" w:cs="Arial"/>
          <w:kern w:val="2"/>
          <w:sz w:val="24"/>
          <w:szCs w:val="24"/>
          <w:lang w:val="ru-RU"/>
        </w:rPr>
        <w:t xml:space="preserve">12.01.  </w:t>
      </w:r>
      <w:r w:rsidR="00C266BB">
        <w:rPr>
          <w:rFonts w:eastAsia="Arial Unicode MS" w:cs="Arial"/>
          <w:kern w:val="2"/>
          <w:sz w:val="24"/>
          <w:szCs w:val="24"/>
        </w:rPr>
        <w:t>456948</w:t>
      </w:r>
      <w:r w:rsidR="00286A2B" w:rsidRPr="00EC5BB4">
        <w:rPr>
          <w:rFonts w:eastAsia="Arial Unicode MS" w:cs="Arial"/>
          <w:kern w:val="2"/>
          <w:sz w:val="24"/>
          <w:szCs w:val="24"/>
          <w:lang w:val="ru-RU"/>
        </w:rPr>
        <w:t>/</w:t>
      </w:r>
      <w:r w:rsidR="002116D0">
        <w:rPr>
          <w:rFonts w:eastAsia="Arial Unicode MS" w:cs="Arial"/>
          <w:kern w:val="2"/>
          <w:sz w:val="24"/>
          <w:szCs w:val="24"/>
        </w:rPr>
        <w:t>10</w:t>
      </w:r>
      <w:r w:rsidRPr="00EC5BB4">
        <w:rPr>
          <w:rFonts w:eastAsia="Arial Unicode MS" w:cs="Arial"/>
          <w:kern w:val="2"/>
          <w:sz w:val="24"/>
          <w:szCs w:val="24"/>
          <w:lang w:val="ru-RU"/>
        </w:rPr>
        <w:t>-1</w:t>
      </w:r>
      <w:r w:rsidR="00210557" w:rsidRPr="00EC5BB4">
        <w:rPr>
          <w:rFonts w:eastAsia="Arial Unicode MS" w:cs="Arial"/>
          <w:kern w:val="2"/>
          <w:sz w:val="24"/>
          <w:szCs w:val="24"/>
          <w:lang w:val="ru-RU"/>
        </w:rPr>
        <w:t>6</w:t>
      </w:r>
      <w:r w:rsidRPr="00EC5BB4">
        <w:rPr>
          <w:rFonts w:eastAsia="Arial Unicode MS" w:cs="Arial"/>
          <w:kern w:val="2"/>
          <w:sz w:val="24"/>
          <w:szCs w:val="24"/>
          <w:lang w:val="ru-RU"/>
        </w:rPr>
        <w:t xml:space="preserve"> од </w:t>
      </w:r>
      <w:r w:rsidR="00046705">
        <w:rPr>
          <w:rFonts w:eastAsia="Arial Unicode MS" w:cs="Arial"/>
          <w:kern w:val="2"/>
          <w:sz w:val="24"/>
          <w:szCs w:val="24"/>
        </w:rPr>
        <w:t>2</w:t>
      </w:r>
      <w:r w:rsidR="00C573A4">
        <w:rPr>
          <w:rFonts w:eastAsia="Arial Unicode MS" w:cs="Arial"/>
          <w:kern w:val="2"/>
          <w:sz w:val="24"/>
          <w:szCs w:val="24"/>
        </w:rPr>
        <w:t>5</w:t>
      </w:r>
      <w:r w:rsidR="00EC2F36" w:rsidRPr="001935CC">
        <w:rPr>
          <w:rFonts w:eastAsia="Arial Unicode MS" w:cs="Arial"/>
          <w:kern w:val="2"/>
          <w:sz w:val="24"/>
          <w:szCs w:val="24"/>
          <w:lang w:val="ru-RU"/>
        </w:rPr>
        <w:t>.</w:t>
      </w:r>
      <w:r w:rsidR="00C266BB">
        <w:rPr>
          <w:rFonts w:eastAsia="Arial Unicode MS" w:cs="Arial"/>
          <w:kern w:val="2"/>
          <w:sz w:val="24"/>
          <w:szCs w:val="24"/>
        </w:rPr>
        <w:t>11</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C266BB" w:rsidP="000C50A0">
      <w:pPr>
        <w:spacing w:before="0"/>
        <w:jc w:val="center"/>
        <w:rPr>
          <w:rFonts w:cs="Arial"/>
          <w:sz w:val="24"/>
          <w:szCs w:val="24"/>
          <w:lang w:val="ru-RU"/>
        </w:rPr>
      </w:pPr>
      <w:r>
        <w:rPr>
          <w:rFonts w:cs="Arial"/>
          <w:sz w:val="24"/>
          <w:szCs w:val="24"/>
          <w:lang w:val="ru-RU"/>
        </w:rPr>
        <w:t xml:space="preserve">Београд, </w:t>
      </w:r>
      <w:r>
        <w:rPr>
          <w:rFonts w:cs="Arial"/>
          <w:sz w:val="24"/>
          <w:szCs w:val="24"/>
          <w:lang w:val="sr-Cyrl-RS"/>
        </w:rPr>
        <w:t>Новембар</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rsidR="000C50A0" w:rsidRPr="00EC5BB4" w:rsidRDefault="000C50A0" w:rsidP="000C50A0">
      <w:pPr>
        <w:spacing w:before="0"/>
        <w:jc w:val="center"/>
        <w:rPr>
          <w:rFonts w:cs="Arial"/>
          <w:b/>
          <w:sz w:val="24"/>
          <w:szCs w:val="24"/>
          <w:lang w:val="ru-RU"/>
        </w:rPr>
      </w:pP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1029B8" w:rsidRPr="00010E49">
        <w:rPr>
          <w:rFonts w:eastAsia="TimesNewRomanPSMT" w:cs="Arial"/>
          <w:color w:val="000000"/>
          <w:kern w:val="2"/>
          <w:sz w:val="24"/>
          <w:szCs w:val="24"/>
          <w:lang w:val="ru-RU"/>
        </w:rPr>
        <w:t>32</w:t>
      </w:r>
      <w:r w:rsidR="001029B8">
        <w:rPr>
          <w:rFonts w:eastAsia="TimesNewRomanPSMT" w:cs="Arial"/>
          <w:color w:val="000000"/>
          <w:kern w:val="2"/>
          <w:sz w:val="24"/>
          <w:szCs w:val="24"/>
        </w:rPr>
        <w:t>.</w:t>
      </w:r>
      <w:r w:rsidR="00010E49" w:rsidRPr="00010E49">
        <w:rPr>
          <w:rFonts w:eastAsia="TimesNewRomanPSMT" w:cs="Arial"/>
          <w:color w:val="000000"/>
          <w:kern w:val="2"/>
          <w:sz w:val="24"/>
          <w:szCs w:val="24"/>
          <w:lang w:val="ru-RU"/>
        </w:rPr>
        <w:t>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48553C">
        <w:rPr>
          <w:rFonts w:eastAsia="Arial Unicode MS" w:cs="Arial"/>
          <w:color w:val="000000"/>
          <w:kern w:val="2"/>
          <w:sz w:val="24"/>
          <w:szCs w:val="24"/>
          <w:lang w:val="ru-RU"/>
        </w:rPr>
        <w:t xml:space="preserve">12.01. </w:t>
      </w:r>
      <w:r w:rsidR="00C266BB">
        <w:rPr>
          <w:rFonts w:eastAsia="Arial Unicode MS" w:cs="Arial"/>
          <w:color w:val="000000"/>
          <w:kern w:val="2"/>
          <w:sz w:val="24"/>
          <w:szCs w:val="24"/>
          <w:lang w:val="ru-RU"/>
        </w:rPr>
        <w:t>456948</w:t>
      </w:r>
      <w:r w:rsidR="0048553C">
        <w:rPr>
          <w:rFonts w:eastAsia="Arial Unicode MS" w:cs="Arial"/>
          <w:color w:val="000000"/>
          <w:kern w:val="2"/>
          <w:sz w:val="24"/>
          <w:szCs w:val="24"/>
          <w:lang w:val="ru-RU"/>
        </w:rPr>
        <w:t xml:space="preserve">/2-16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48553C">
        <w:rPr>
          <w:rFonts w:eastAsia="Arial Unicode MS" w:cs="Arial"/>
          <w:color w:val="000000"/>
          <w:kern w:val="2"/>
          <w:sz w:val="24"/>
          <w:szCs w:val="24"/>
          <w:lang w:val="ru-RU"/>
        </w:rPr>
        <w:t xml:space="preserve"> </w:t>
      </w:r>
      <w:r w:rsidR="00C266BB">
        <w:rPr>
          <w:rFonts w:eastAsia="Arial Unicode MS" w:cs="Arial"/>
          <w:color w:val="000000"/>
          <w:kern w:val="2"/>
          <w:sz w:val="24"/>
          <w:szCs w:val="24"/>
          <w:lang w:val="ru-RU"/>
        </w:rPr>
        <w:t>08</w:t>
      </w:r>
      <w:r w:rsidR="00B13F6C">
        <w:rPr>
          <w:rFonts w:eastAsia="Arial Unicode MS" w:cs="Arial"/>
          <w:color w:val="000000"/>
          <w:kern w:val="2"/>
          <w:sz w:val="24"/>
          <w:szCs w:val="24"/>
        </w:rPr>
        <w:t>.</w:t>
      </w:r>
      <w:r w:rsidR="00C266BB">
        <w:rPr>
          <w:rFonts w:eastAsia="Arial Unicode MS" w:cs="Arial"/>
          <w:color w:val="000000"/>
          <w:kern w:val="2"/>
          <w:sz w:val="24"/>
          <w:szCs w:val="24"/>
          <w:lang w:val="sr-Cyrl-RS"/>
        </w:rPr>
        <w:t>11</w:t>
      </w:r>
      <w:r w:rsidR="00B13F6C">
        <w:rPr>
          <w:rFonts w:eastAsia="Arial Unicode MS" w:cs="Arial"/>
          <w:color w:val="000000"/>
          <w:kern w:val="2"/>
          <w:sz w:val="24"/>
          <w:szCs w:val="24"/>
        </w:rPr>
        <w:t>.</w:t>
      </w:r>
      <w:r w:rsidR="00413BCE"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48553C">
        <w:rPr>
          <w:rFonts w:eastAsia="Arial Unicode MS" w:cs="Arial"/>
          <w:color w:val="000000"/>
          <w:kern w:val="2"/>
          <w:sz w:val="24"/>
          <w:szCs w:val="24"/>
          <w:lang w:val="ru-RU"/>
        </w:rPr>
        <w:t xml:space="preserve">12.01. </w:t>
      </w:r>
      <w:r w:rsidR="00C266BB">
        <w:rPr>
          <w:rFonts w:eastAsia="Arial Unicode MS" w:cs="Arial"/>
          <w:color w:val="000000"/>
          <w:kern w:val="2"/>
          <w:sz w:val="24"/>
          <w:szCs w:val="24"/>
          <w:lang w:val="ru-RU"/>
        </w:rPr>
        <w:t>456948</w:t>
      </w:r>
      <w:r w:rsidR="0048553C">
        <w:rPr>
          <w:rFonts w:eastAsia="Arial Unicode MS" w:cs="Arial"/>
          <w:color w:val="000000"/>
          <w:kern w:val="2"/>
          <w:sz w:val="24"/>
          <w:szCs w:val="24"/>
          <w:lang w:val="ru-RU"/>
        </w:rPr>
        <w:t xml:space="preserve">/3-16 </w:t>
      </w:r>
      <w:r w:rsidR="00005800" w:rsidRPr="0048553C">
        <w:rPr>
          <w:rFonts w:eastAsia="Arial Unicode MS" w:cs="Arial"/>
          <w:color w:val="000000"/>
          <w:kern w:val="2"/>
          <w:sz w:val="24"/>
          <w:szCs w:val="24"/>
        </w:rPr>
        <w:t>o</w:t>
      </w:r>
      <w:r w:rsidR="00005800" w:rsidRPr="0048553C">
        <w:rPr>
          <w:rFonts w:eastAsia="Arial Unicode MS" w:cs="Arial"/>
          <w:color w:val="000000"/>
          <w:kern w:val="2"/>
          <w:sz w:val="24"/>
          <w:szCs w:val="24"/>
          <w:lang w:val="ru-RU"/>
        </w:rPr>
        <w:t>д</w:t>
      </w:r>
      <w:r w:rsidR="00005800" w:rsidRPr="0048553C">
        <w:rPr>
          <w:rFonts w:eastAsia="Arial Unicode MS" w:cs="Arial"/>
          <w:color w:val="000000"/>
          <w:kern w:val="2"/>
          <w:sz w:val="24"/>
          <w:szCs w:val="24"/>
          <w:highlight w:val="yellow"/>
          <w:lang w:val="ru-RU"/>
        </w:rPr>
        <w:t xml:space="preserve"> </w:t>
      </w:r>
      <w:r w:rsidR="00C266BB">
        <w:rPr>
          <w:rFonts w:eastAsia="Arial Unicode MS" w:cs="Arial"/>
          <w:color w:val="000000"/>
          <w:kern w:val="2"/>
          <w:sz w:val="24"/>
          <w:szCs w:val="24"/>
          <w:lang w:val="ru-RU"/>
        </w:rPr>
        <w:t>08</w:t>
      </w:r>
      <w:r w:rsidR="00B13F6C">
        <w:rPr>
          <w:rFonts w:eastAsia="Arial Unicode MS" w:cs="Arial"/>
          <w:color w:val="000000"/>
          <w:kern w:val="2"/>
          <w:sz w:val="24"/>
          <w:szCs w:val="24"/>
        </w:rPr>
        <w:t>.</w:t>
      </w:r>
      <w:r w:rsidR="00C266BB">
        <w:rPr>
          <w:rFonts w:eastAsia="Arial Unicode MS" w:cs="Arial"/>
          <w:color w:val="000000"/>
          <w:kern w:val="2"/>
          <w:sz w:val="24"/>
          <w:szCs w:val="24"/>
          <w:lang w:val="sr-Cyrl-RS"/>
        </w:rPr>
        <w:t>11</w:t>
      </w:r>
      <w:r w:rsidR="00005800"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005800" w:rsidRPr="00EC5BB4">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48553C" w:rsidRDefault="00210557" w:rsidP="00781B02">
      <w:pPr>
        <w:jc w:val="center"/>
        <w:rPr>
          <w:b/>
          <w:sz w:val="24"/>
          <w:szCs w:val="24"/>
        </w:rPr>
      </w:pPr>
      <w:bookmarkStart w:id="6" w:name="_Toc441215598"/>
      <w:bookmarkStart w:id="7" w:name="_Toc441651537"/>
      <w:bookmarkStart w:id="8" w:name="_Toc442559874"/>
      <w:r w:rsidRPr="0048553C">
        <w:rPr>
          <w:b/>
          <w:sz w:val="24"/>
          <w:szCs w:val="24"/>
        </w:rPr>
        <w:t>КОНКУРСНА ДОКУМЕНТАЦИЈА</w:t>
      </w:r>
      <w:bookmarkEnd w:id="6"/>
      <w:bookmarkEnd w:id="7"/>
      <w:bookmarkEnd w:id="8"/>
    </w:p>
    <w:p w:rsidR="00210557" w:rsidRPr="0048553C" w:rsidRDefault="00D516F7" w:rsidP="00210557">
      <w:pPr>
        <w:jc w:val="center"/>
        <w:rPr>
          <w:rFonts w:cs="Arial"/>
          <w:sz w:val="24"/>
          <w:szCs w:val="24"/>
        </w:rPr>
      </w:pPr>
      <w:r w:rsidRPr="0048553C">
        <w:rPr>
          <w:rFonts w:cs="Arial"/>
          <w:sz w:val="24"/>
          <w:szCs w:val="24"/>
          <w:lang w:val="sr-Cyrl-CS"/>
        </w:rPr>
        <w:t xml:space="preserve">за подношење понуда </w:t>
      </w:r>
      <w:r w:rsidR="00210557" w:rsidRPr="0048553C">
        <w:rPr>
          <w:rFonts w:cs="Arial"/>
          <w:sz w:val="24"/>
          <w:szCs w:val="24"/>
        </w:rPr>
        <w:t xml:space="preserve">у </w:t>
      </w:r>
      <w:r w:rsidR="00010E49" w:rsidRPr="0048553C">
        <w:rPr>
          <w:rFonts w:cs="Arial"/>
          <w:sz w:val="24"/>
          <w:szCs w:val="24"/>
          <w:lang w:val="sr-Cyrl-RS"/>
        </w:rPr>
        <w:t xml:space="preserve">отвореном </w:t>
      </w:r>
      <w:r w:rsidR="00210557" w:rsidRPr="0048553C">
        <w:rPr>
          <w:rFonts w:cs="Arial"/>
          <w:sz w:val="24"/>
          <w:szCs w:val="24"/>
        </w:rPr>
        <w:t xml:space="preserve">поступку </w:t>
      </w:r>
    </w:p>
    <w:p w:rsidR="00210557" w:rsidRPr="0048553C" w:rsidRDefault="00210557" w:rsidP="00781B02">
      <w:pPr>
        <w:jc w:val="center"/>
        <w:rPr>
          <w:b/>
          <w:sz w:val="24"/>
          <w:szCs w:val="24"/>
          <w:lang w:val="sr-Cyrl-RS"/>
        </w:rPr>
      </w:pPr>
      <w:bookmarkStart w:id="9" w:name="_Toc441215599"/>
      <w:bookmarkStart w:id="10" w:name="_Toc441651538"/>
      <w:bookmarkStart w:id="11" w:name="_Toc442559875"/>
      <w:r w:rsidRPr="0048553C">
        <w:rPr>
          <w:b/>
          <w:sz w:val="24"/>
          <w:szCs w:val="24"/>
        </w:rPr>
        <w:t xml:space="preserve">за јавну набавку </w:t>
      </w:r>
      <w:r w:rsidR="00A63575" w:rsidRPr="0048553C">
        <w:rPr>
          <w:b/>
          <w:sz w:val="24"/>
          <w:szCs w:val="24"/>
          <w:lang w:val="sr-Cyrl-RS"/>
        </w:rPr>
        <w:t xml:space="preserve">услуга </w:t>
      </w:r>
      <w:r w:rsidRPr="0048553C">
        <w:rPr>
          <w:b/>
          <w:sz w:val="24"/>
          <w:szCs w:val="24"/>
        </w:rPr>
        <w:t>бр</w:t>
      </w:r>
      <w:bookmarkEnd w:id="9"/>
      <w:bookmarkEnd w:id="10"/>
      <w:bookmarkEnd w:id="11"/>
      <w:r w:rsidR="0048553C">
        <w:rPr>
          <w:b/>
          <w:sz w:val="24"/>
          <w:szCs w:val="24"/>
          <w:lang w:val="sr-Cyrl-RS"/>
        </w:rPr>
        <w:t xml:space="preserve"> ЈН/1000/0</w:t>
      </w:r>
      <w:r w:rsidR="00C266BB">
        <w:rPr>
          <w:b/>
          <w:sz w:val="24"/>
          <w:szCs w:val="24"/>
          <w:lang w:val="sr-Cyrl-RS"/>
        </w:rPr>
        <w:t>420</w:t>
      </w:r>
      <w:r w:rsidR="0048553C">
        <w:rPr>
          <w:b/>
          <w:sz w:val="24"/>
          <w:szCs w:val="24"/>
          <w:lang w:val="sr-Cyrl-RS"/>
        </w:rPr>
        <w:t>/2016</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E3118" w:rsidTr="00C62AA7">
        <w:tc>
          <w:tcPr>
            <w:tcW w:w="564" w:type="dxa"/>
          </w:tcPr>
          <w:p w:rsidR="00C62AA7" w:rsidRPr="002E3118" w:rsidRDefault="00C62AA7" w:rsidP="004C3B38">
            <w:pPr>
              <w:tabs>
                <w:tab w:val="left" w:pos="360"/>
                <w:tab w:val="left" w:pos="567"/>
                <w:tab w:val="right" w:leader="dot" w:pos="9639"/>
              </w:tabs>
              <w:jc w:val="center"/>
              <w:rPr>
                <w:rFonts w:cs="Arial"/>
                <w:sz w:val="24"/>
                <w:szCs w:val="24"/>
              </w:rPr>
            </w:pPr>
            <w:r w:rsidRPr="002E3118">
              <w:rPr>
                <w:rFonts w:cs="Arial"/>
                <w:sz w:val="24"/>
                <w:szCs w:val="24"/>
              </w:rPr>
              <w:t>1.</w:t>
            </w:r>
          </w:p>
        </w:tc>
        <w:tc>
          <w:tcPr>
            <w:tcW w:w="7574" w:type="dxa"/>
          </w:tcPr>
          <w:p w:rsidR="00C62AA7" w:rsidRPr="002E3118" w:rsidRDefault="00C62AA7" w:rsidP="004C3B38">
            <w:pPr>
              <w:tabs>
                <w:tab w:val="left" w:pos="360"/>
                <w:tab w:val="left" w:pos="567"/>
                <w:tab w:val="right" w:leader="dot" w:pos="9639"/>
              </w:tabs>
              <w:rPr>
                <w:rFonts w:cs="Arial"/>
                <w:sz w:val="24"/>
                <w:szCs w:val="24"/>
                <w:lang w:val="sr-Cyrl-RS"/>
              </w:rPr>
            </w:pPr>
            <w:r w:rsidRPr="002E3118">
              <w:rPr>
                <w:rFonts w:cs="Arial"/>
                <w:sz w:val="24"/>
                <w:szCs w:val="24"/>
                <w:lang w:val="sr-Cyrl-RS"/>
              </w:rPr>
              <w:t>Општи подаци о јавној набавци</w:t>
            </w:r>
          </w:p>
        </w:tc>
        <w:tc>
          <w:tcPr>
            <w:tcW w:w="810" w:type="dxa"/>
          </w:tcPr>
          <w:p w:rsidR="00C62AA7" w:rsidRPr="00046705" w:rsidRDefault="002116D0" w:rsidP="004C3B38">
            <w:pPr>
              <w:tabs>
                <w:tab w:val="left" w:pos="360"/>
                <w:tab w:val="left" w:pos="567"/>
                <w:tab w:val="right" w:leader="dot" w:pos="9639"/>
              </w:tabs>
              <w:jc w:val="center"/>
              <w:rPr>
                <w:sz w:val="24"/>
                <w:szCs w:val="24"/>
              </w:rPr>
            </w:pPr>
            <w:r w:rsidRPr="00046705">
              <w:rPr>
                <w:sz w:val="24"/>
                <w:szCs w:val="24"/>
              </w:rPr>
              <w:t>3</w:t>
            </w:r>
          </w:p>
        </w:tc>
      </w:tr>
      <w:tr w:rsidR="00C62AA7" w:rsidRPr="002E3118" w:rsidTr="00C62AA7">
        <w:tc>
          <w:tcPr>
            <w:tcW w:w="564" w:type="dxa"/>
          </w:tcPr>
          <w:p w:rsidR="00C62AA7" w:rsidRPr="002E3118" w:rsidRDefault="00C62AA7" w:rsidP="004C3B38">
            <w:pPr>
              <w:tabs>
                <w:tab w:val="left" w:pos="360"/>
                <w:tab w:val="left" w:pos="567"/>
                <w:tab w:val="right" w:leader="dot" w:pos="9639"/>
              </w:tabs>
              <w:jc w:val="center"/>
              <w:rPr>
                <w:rFonts w:cs="Arial"/>
                <w:sz w:val="24"/>
                <w:szCs w:val="24"/>
                <w:lang w:val="sr-Cyrl-RS"/>
              </w:rPr>
            </w:pPr>
            <w:r w:rsidRPr="002E3118">
              <w:rPr>
                <w:rFonts w:cs="Arial"/>
                <w:sz w:val="24"/>
                <w:szCs w:val="24"/>
                <w:lang w:val="sr-Cyrl-RS"/>
              </w:rPr>
              <w:t>2.</w:t>
            </w:r>
          </w:p>
        </w:tc>
        <w:tc>
          <w:tcPr>
            <w:tcW w:w="7574" w:type="dxa"/>
          </w:tcPr>
          <w:p w:rsidR="00C62AA7" w:rsidRPr="002E3118" w:rsidRDefault="00C62AA7" w:rsidP="004C3B38">
            <w:pPr>
              <w:tabs>
                <w:tab w:val="left" w:pos="317"/>
                <w:tab w:val="left" w:pos="360"/>
                <w:tab w:val="right" w:leader="dot" w:pos="9639"/>
              </w:tabs>
              <w:rPr>
                <w:rFonts w:cs="Arial"/>
                <w:sz w:val="24"/>
                <w:szCs w:val="24"/>
                <w:lang w:val="sr-Cyrl-RS"/>
              </w:rPr>
            </w:pPr>
            <w:r w:rsidRPr="002E3118">
              <w:rPr>
                <w:rFonts w:cs="Arial"/>
                <w:sz w:val="24"/>
                <w:szCs w:val="24"/>
                <w:lang w:val="sr-Cyrl-RS"/>
              </w:rPr>
              <w:t>Подаци о предмету набавке</w:t>
            </w:r>
          </w:p>
        </w:tc>
        <w:tc>
          <w:tcPr>
            <w:tcW w:w="810" w:type="dxa"/>
          </w:tcPr>
          <w:p w:rsidR="00C62AA7" w:rsidRPr="00046705" w:rsidRDefault="002116D0" w:rsidP="004C3B38">
            <w:pPr>
              <w:tabs>
                <w:tab w:val="left" w:pos="360"/>
                <w:tab w:val="left" w:pos="567"/>
                <w:tab w:val="right" w:leader="dot" w:pos="9639"/>
              </w:tabs>
              <w:jc w:val="center"/>
              <w:rPr>
                <w:sz w:val="24"/>
                <w:szCs w:val="24"/>
              </w:rPr>
            </w:pPr>
            <w:r w:rsidRPr="00046705">
              <w:rPr>
                <w:sz w:val="24"/>
                <w:szCs w:val="24"/>
              </w:rPr>
              <w:t>3</w:t>
            </w:r>
          </w:p>
        </w:tc>
      </w:tr>
      <w:tr w:rsidR="00C62AA7" w:rsidRPr="002E3118" w:rsidTr="00C62AA7">
        <w:tc>
          <w:tcPr>
            <w:tcW w:w="564" w:type="dxa"/>
          </w:tcPr>
          <w:p w:rsidR="00C62AA7" w:rsidRPr="002E3118" w:rsidRDefault="00C62AA7" w:rsidP="004C3B38">
            <w:pPr>
              <w:tabs>
                <w:tab w:val="left" w:pos="360"/>
                <w:tab w:val="left" w:pos="567"/>
                <w:tab w:val="right" w:leader="dot" w:pos="9639"/>
              </w:tabs>
              <w:jc w:val="center"/>
              <w:rPr>
                <w:rFonts w:cs="Arial"/>
                <w:sz w:val="24"/>
                <w:szCs w:val="24"/>
                <w:lang w:val="sr-Cyrl-RS"/>
              </w:rPr>
            </w:pPr>
            <w:r w:rsidRPr="002E3118">
              <w:rPr>
                <w:rFonts w:cs="Arial"/>
                <w:sz w:val="24"/>
                <w:szCs w:val="24"/>
                <w:lang w:val="sr-Cyrl-RS"/>
              </w:rPr>
              <w:t>3.</w:t>
            </w:r>
          </w:p>
        </w:tc>
        <w:tc>
          <w:tcPr>
            <w:tcW w:w="7574" w:type="dxa"/>
          </w:tcPr>
          <w:p w:rsidR="00C62AA7" w:rsidRPr="002E3118" w:rsidRDefault="00C62AA7" w:rsidP="006F517A">
            <w:pPr>
              <w:tabs>
                <w:tab w:val="left" w:pos="317"/>
                <w:tab w:val="left" w:pos="360"/>
                <w:tab w:val="right" w:leader="dot" w:pos="9639"/>
              </w:tabs>
              <w:rPr>
                <w:rFonts w:cs="Arial"/>
                <w:sz w:val="24"/>
                <w:szCs w:val="24"/>
                <w:lang w:val="sr-Cyrl-RS"/>
              </w:rPr>
            </w:pPr>
            <w:r w:rsidRPr="002E3118">
              <w:rPr>
                <w:rFonts w:cs="Arial"/>
                <w:sz w:val="24"/>
                <w:szCs w:val="24"/>
                <w:lang w:val="sr-Cyrl-RS"/>
              </w:rPr>
              <w:t xml:space="preserve">Техничка спецификација (врста, техничке карактеристике, квалитет, </w:t>
            </w:r>
            <w:r w:rsidR="006F517A" w:rsidRPr="002E3118">
              <w:rPr>
                <w:rFonts w:cs="Arial"/>
                <w:sz w:val="24"/>
                <w:szCs w:val="24"/>
                <w:lang w:val="sr-Cyrl-RS"/>
              </w:rPr>
              <w:t>обим</w:t>
            </w:r>
            <w:r w:rsidRPr="002E3118">
              <w:rPr>
                <w:rFonts w:cs="Arial"/>
                <w:sz w:val="24"/>
                <w:szCs w:val="24"/>
                <w:lang w:val="sr-Cyrl-RS"/>
              </w:rPr>
              <w:t xml:space="preserve"> и опис </w:t>
            </w:r>
            <w:r w:rsidR="00A63575" w:rsidRPr="002E3118">
              <w:rPr>
                <w:rFonts w:cs="Arial"/>
                <w:sz w:val="24"/>
                <w:szCs w:val="24"/>
                <w:lang w:val="sr-Cyrl-RS"/>
              </w:rPr>
              <w:t>услуга</w:t>
            </w:r>
            <w:r w:rsidRPr="002E3118">
              <w:rPr>
                <w:rFonts w:cs="Arial"/>
                <w:sz w:val="24"/>
                <w:szCs w:val="24"/>
                <w:lang w:val="sr-Cyrl-RS"/>
              </w:rPr>
              <w:t>...)</w:t>
            </w:r>
          </w:p>
        </w:tc>
        <w:tc>
          <w:tcPr>
            <w:tcW w:w="810" w:type="dxa"/>
          </w:tcPr>
          <w:p w:rsidR="00C62AA7" w:rsidRPr="00046705" w:rsidRDefault="002116D0" w:rsidP="004C3B38">
            <w:pPr>
              <w:tabs>
                <w:tab w:val="left" w:pos="360"/>
                <w:tab w:val="left" w:pos="567"/>
                <w:tab w:val="right" w:leader="dot" w:pos="9639"/>
              </w:tabs>
              <w:jc w:val="center"/>
              <w:rPr>
                <w:sz w:val="24"/>
                <w:szCs w:val="24"/>
              </w:rPr>
            </w:pPr>
            <w:r w:rsidRPr="00046705">
              <w:rPr>
                <w:sz w:val="24"/>
                <w:szCs w:val="24"/>
              </w:rPr>
              <w:t>4</w:t>
            </w:r>
          </w:p>
        </w:tc>
      </w:tr>
      <w:tr w:rsidR="00C62AA7" w:rsidRPr="002E3118" w:rsidTr="00C62AA7">
        <w:tc>
          <w:tcPr>
            <w:tcW w:w="564" w:type="dxa"/>
          </w:tcPr>
          <w:p w:rsidR="00C62AA7" w:rsidRPr="002E3118" w:rsidRDefault="00C62AA7" w:rsidP="004C3B38">
            <w:pPr>
              <w:tabs>
                <w:tab w:val="left" w:pos="360"/>
                <w:tab w:val="left" w:pos="567"/>
                <w:tab w:val="right" w:leader="dot" w:pos="9639"/>
              </w:tabs>
              <w:jc w:val="center"/>
              <w:rPr>
                <w:rFonts w:cs="Arial"/>
                <w:sz w:val="24"/>
                <w:szCs w:val="24"/>
                <w:lang w:val="sr-Cyrl-RS"/>
              </w:rPr>
            </w:pPr>
            <w:r w:rsidRPr="002E3118">
              <w:rPr>
                <w:rFonts w:cs="Arial"/>
                <w:sz w:val="24"/>
                <w:szCs w:val="24"/>
              </w:rPr>
              <w:t>4</w:t>
            </w:r>
            <w:r w:rsidRPr="002E3118">
              <w:rPr>
                <w:rFonts w:cs="Arial"/>
                <w:sz w:val="24"/>
                <w:szCs w:val="24"/>
                <w:lang w:val="sr-Cyrl-RS"/>
              </w:rPr>
              <w:t>.</w:t>
            </w:r>
          </w:p>
        </w:tc>
        <w:tc>
          <w:tcPr>
            <w:tcW w:w="7574" w:type="dxa"/>
          </w:tcPr>
          <w:p w:rsidR="00C62AA7" w:rsidRPr="002E3118" w:rsidRDefault="00C62AA7" w:rsidP="004C3B38">
            <w:pPr>
              <w:tabs>
                <w:tab w:val="left" w:pos="317"/>
                <w:tab w:val="left" w:pos="360"/>
                <w:tab w:val="right" w:leader="dot" w:pos="9639"/>
              </w:tabs>
              <w:rPr>
                <w:rFonts w:cs="Arial"/>
                <w:sz w:val="24"/>
                <w:szCs w:val="24"/>
              </w:rPr>
            </w:pPr>
            <w:r w:rsidRPr="002E3118">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046705" w:rsidRDefault="00046705" w:rsidP="004C3B38">
            <w:pPr>
              <w:tabs>
                <w:tab w:val="left" w:pos="360"/>
                <w:tab w:val="left" w:pos="567"/>
                <w:tab w:val="right" w:leader="dot" w:pos="9639"/>
              </w:tabs>
              <w:jc w:val="center"/>
              <w:rPr>
                <w:sz w:val="24"/>
                <w:szCs w:val="24"/>
                <w:lang w:val="sr-Latn-RS"/>
              </w:rPr>
            </w:pPr>
            <w:r w:rsidRPr="00046705">
              <w:rPr>
                <w:sz w:val="24"/>
                <w:szCs w:val="24"/>
                <w:lang w:val="sr-Latn-RS"/>
              </w:rPr>
              <w:t>7</w:t>
            </w:r>
          </w:p>
        </w:tc>
      </w:tr>
      <w:tr w:rsidR="00C62AA7" w:rsidRPr="002E3118" w:rsidTr="00C62AA7">
        <w:tc>
          <w:tcPr>
            <w:tcW w:w="564" w:type="dxa"/>
          </w:tcPr>
          <w:p w:rsidR="00C62AA7" w:rsidRPr="002E3118" w:rsidRDefault="00C62AA7" w:rsidP="004C3B38">
            <w:pPr>
              <w:tabs>
                <w:tab w:val="left" w:pos="360"/>
                <w:tab w:val="left" w:pos="567"/>
                <w:tab w:val="right" w:leader="dot" w:pos="9639"/>
              </w:tabs>
              <w:jc w:val="center"/>
              <w:rPr>
                <w:rFonts w:cs="Arial"/>
                <w:sz w:val="24"/>
                <w:szCs w:val="24"/>
                <w:lang w:val="sr-Cyrl-RS"/>
              </w:rPr>
            </w:pPr>
            <w:r w:rsidRPr="002E3118">
              <w:rPr>
                <w:rFonts w:cs="Arial"/>
                <w:sz w:val="24"/>
                <w:szCs w:val="24"/>
                <w:lang w:val="sr-Cyrl-RS"/>
              </w:rPr>
              <w:t>5.</w:t>
            </w:r>
          </w:p>
        </w:tc>
        <w:tc>
          <w:tcPr>
            <w:tcW w:w="7574" w:type="dxa"/>
          </w:tcPr>
          <w:p w:rsidR="00C62AA7" w:rsidRPr="002E3118" w:rsidRDefault="00C62AA7" w:rsidP="004C3B38">
            <w:pPr>
              <w:tabs>
                <w:tab w:val="left" w:pos="317"/>
                <w:tab w:val="left" w:pos="360"/>
                <w:tab w:val="right" w:leader="dot" w:pos="9639"/>
              </w:tabs>
              <w:rPr>
                <w:rFonts w:cs="Arial"/>
                <w:sz w:val="24"/>
                <w:szCs w:val="24"/>
                <w:lang w:val="sr-Cyrl-RS"/>
              </w:rPr>
            </w:pPr>
            <w:r w:rsidRPr="002E3118">
              <w:rPr>
                <w:rFonts w:cs="Arial"/>
                <w:sz w:val="24"/>
                <w:szCs w:val="24"/>
                <w:lang w:val="sr-Cyrl-RS"/>
              </w:rPr>
              <w:t>Критеријум за доделу уговора</w:t>
            </w:r>
          </w:p>
        </w:tc>
        <w:tc>
          <w:tcPr>
            <w:tcW w:w="810" w:type="dxa"/>
          </w:tcPr>
          <w:p w:rsidR="00C62AA7" w:rsidRPr="00046705" w:rsidRDefault="002116D0" w:rsidP="00046705">
            <w:pPr>
              <w:tabs>
                <w:tab w:val="left" w:pos="360"/>
                <w:tab w:val="left" w:pos="567"/>
                <w:tab w:val="right" w:leader="dot" w:pos="9639"/>
              </w:tabs>
              <w:jc w:val="center"/>
              <w:rPr>
                <w:sz w:val="24"/>
                <w:szCs w:val="24"/>
              </w:rPr>
            </w:pPr>
            <w:r w:rsidRPr="00046705">
              <w:rPr>
                <w:sz w:val="24"/>
                <w:szCs w:val="24"/>
              </w:rPr>
              <w:t>1</w:t>
            </w:r>
            <w:r w:rsidR="00046705" w:rsidRPr="00046705">
              <w:rPr>
                <w:sz w:val="24"/>
                <w:szCs w:val="24"/>
              </w:rPr>
              <w:t>4</w:t>
            </w:r>
          </w:p>
        </w:tc>
      </w:tr>
      <w:tr w:rsidR="00C62AA7" w:rsidRPr="002E3118" w:rsidTr="00C62AA7">
        <w:tc>
          <w:tcPr>
            <w:tcW w:w="564" w:type="dxa"/>
          </w:tcPr>
          <w:p w:rsidR="00C62AA7" w:rsidRPr="002E3118" w:rsidRDefault="00C62AA7" w:rsidP="004C3B38">
            <w:pPr>
              <w:tabs>
                <w:tab w:val="left" w:pos="360"/>
                <w:tab w:val="left" w:pos="567"/>
                <w:tab w:val="right" w:leader="dot" w:pos="9639"/>
              </w:tabs>
              <w:jc w:val="center"/>
              <w:rPr>
                <w:rFonts w:cs="Arial"/>
                <w:sz w:val="24"/>
                <w:szCs w:val="24"/>
              </w:rPr>
            </w:pPr>
            <w:r w:rsidRPr="002E3118">
              <w:rPr>
                <w:rFonts w:cs="Arial"/>
                <w:sz w:val="24"/>
                <w:szCs w:val="24"/>
                <w:lang w:val="sr-Cyrl-RS"/>
              </w:rPr>
              <w:t>6</w:t>
            </w:r>
            <w:r w:rsidRPr="002E3118">
              <w:rPr>
                <w:rFonts w:cs="Arial"/>
                <w:sz w:val="24"/>
                <w:szCs w:val="24"/>
              </w:rPr>
              <w:t>.</w:t>
            </w:r>
          </w:p>
        </w:tc>
        <w:tc>
          <w:tcPr>
            <w:tcW w:w="7574" w:type="dxa"/>
          </w:tcPr>
          <w:p w:rsidR="00C62AA7" w:rsidRPr="002E3118" w:rsidRDefault="00C62AA7" w:rsidP="004C3B38">
            <w:pPr>
              <w:tabs>
                <w:tab w:val="left" w:pos="360"/>
                <w:tab w:val="left" w:pos="567"/>
                <w:tab w:val="right" w:leader="dot" w:pos="9639"/>
              </w:tabs>
              <w:rPr>
                <w:rFonts w:cs="Arial"/>
                <w:sz w:val="24"/>
                <w:szCs w:val="24"/>
                <w:lang w:val="sr-Cyrl-RS"/>
              </w:rPr>
            </w:pPr>
            <w:r w:rsidRPr="002E3118">
              <w:rPr>
                <w:rFonts w:cs="Arial"/>
                <w:sz w:val="24"/>
                <w:szCs w:val="24"/>
                <w:lang w:val="sr-Cyrl-RS"/>
              </w:rPr>
              <w:t>Упутство понуђачима како да сачине понуду</w:t>
            </w:r>
          </w:p>
        </w:tc>
        <w:tc>
          <w:tcPr>
            <w:tcW w:w="810" w:type="dxa"/>
          </w:tcPr>
          <w:p w:rsidR="00C62AA7" w:rsidRPr="00046705" w:rsidRDefault="002116D0" w:rsidP="00046705">
            <w:pPr>
              <w:tabs>
                <w:tab w:val="left" w:pos="360"/>
                <w:tab w:val="left" w:pos="567"/>
                <w:tab w:val="right" w:leader="dot" w:pos="9639"/>
              </w:tabs>
              <w:jc w:val="center"/>
              <w:rPr>
                <w:sz w:val="24"/>
                <w:szCs w:val="24"/>
                <w:lang w:val="sr-Latn-RS"/>
              </w:rPr>
            </w:pPr>
            <w:r w:rsidRPr="00046705">
              <w:rPr>
                <w:sz w:val="24"/>
                <w:szCs w:val="24"/>
                <w:lang w:val="sr-Latn-RS"/>
              </w:rPr>
              <w:t>1</w:t>
            </w:r>
            <w:r w:rsidR="00046705" w:rsidRPr="00046705">
              <w:rPr>
                <w:sz w:val="24"/>
                <w:szCs w:val="24"/>
                <w:lang w:val="sr-Latn-RS"/>
              </w:rPr>
              <w:t>5</w:t>
            </w:r>
          </w:p>
        </w:tc>
      </w:tr>
      <w:tr w:rsidR="00C62AA7" w:rsidRPr="005F36E2" w:rsidTr="00C62AA7">
        <w:tc>
          <w:tcPr>
            <w:tcW w:w="564" w:type="dxa"/>
          </w:tcPr>
          <w:p w:rsidR="00C62AA7" w:rsidRPr="005F36E2" w:rsidRDefault="00C62AA7" w:rsidP="004C3B38">
            <w:pPr>
              <w:tabs>
                <w:tab w:val="left" w:pos="360"/>
                <w:tab w:val="left" w:pos="567"/>
                <w:tab w:val="right" w:leader="dot" w:pos="9639"/>
              </w:tabs>
              <w:jc w:val="center"/>
              <w:rPr>
                <w:rFonts w:cs="Arial"/>
                <w:sz w:val="24"/>
                <w:szCs w:val="24"/>
              </w:rPr>
            </w:pPr>
            <w:r w:rsidRPr="005F36E2">
              <w:rPr>
                <w:rFonts w:cs="Arial"/>
                <w:sz w:val="24"/>
                <w:szCs w:val="24"/>
                <w:lang w:val="sr-Cyrl-RS"/>
              </w:rPr>
              <w:t>7</w:t>
            </w:r>
            <w:r w:rsidRPr="005F36E2">
              <w:rPr>
                <w:rFonts w:cs="Arial"/>
                <w:sz w:val="24"/>
                <w:szCs w:val="24"/>
              </w:rPr>
              <w:t>.</w:t>
            </w:r>
          </w:p>
        </w:tc>
        <w:tc>
          <w:tcPr>
            <w:tcW w:w="7574" w:type="dxa"/>
          </w:tcPr>
          <w:p w:rsidR="00C62AA7" w:rsidRPr="005F36E2" w:rsidRDefault="00C62AA7" w:rsidP="001935CC">
            <w:pPr>
              <w:tabs>
                <w:tab w:val="left" w:pos="360"/>
                <w:tab w:val="left" w:pos="567"/>
                <w:tab w:val="right" w:leader="dot" w:pos="9639"/>
              </w:tabs>
              <w:rPr>
                <w:rFonts w:cs="Arial"/>
                <w:sz w:val="24"/>
                <w:szCs w:val="24"/>
                <w:lang w:val="sr-Cyrl-RS"/>
              </w:rPr>
            </w:pPr>
            <w:r w:rsidRPr="005F36E2">
              <w:rPr>
                <w:rFonts w:cs="Arial"/>
                <w:sz w:val="24"/>
                <w:szCs w:val="24"/>
                <w:lang w:val="sr-Cyrl-RS"/>
              </w:rPr>
              <w:t xml:space="preserve">Обрасци </w:t>
            </w:r>
            <w:r w:rsidR="001935CC" w:rsidRPr="005F36E2">
              <w:rPr>
                <w:rFonts w:cs="Arial"/>
                <w:sz w:val="24"/>
                <w:szCs w:val="24"/>
                <w:lang w:val="sr-Cyrl-RS"/>
              </w:rPr>
              <w:t>и прилози</w:t>
            </w:r>
          </w:p>
        </w:tc>
        <w:tc>
          <w:tcPr>
            <w:tcW w:w="810" w:type="dxa"/>
          </w:tcPr>
          <w:p w:rsidR="00C62AA7" w:rsidRPr="005F36E2" w:rsidRDefault="001935CC" w:rsidP="005F36E2">
            <w:pPr>
              <w:tabs>
                <w:tab w:val="left" w:pos="360"/>
                <w:tab w:val="left" w:pos="567"/>
                <w:tab w:val="right" w:leader="dot" w:pos="9639"/>
              </w:tabs>
              <w:jc w:val="center"/>
              <w:rPr>
                <w:sz w:val="24"/>
                <w:szCs w:val="24"/>
                <w:lang w:val="sr-Cyrl-RS"/>
              </w:rPr>
            </w:pPr>
            <w:r w:rsidRPr="005F36E2">
              <w:rPr>
                <w:sz w:val="24"/>
                <w:szCs w:val="24"/>
                <w:lang w:val="sr-Cyrl-RS"/>
              </w:rPr>
              <w:t>3</w:t>
            </w:r>
            <w:r w:rsidR="005F36E2" w:rsidRPr="005F36E2">
              <w:rPr>
                <w:sz w:val="24"/>
                <w:szCs w:val="24"/>
                <w:lang w:val="sr-Cyrl-RS"/>
              </w:rPr>
              <w:t>4</w:t>
            </w:r>
          </w:p>
        </w:tc>
      </w:tr>
      <w:tr w:rsidR="00C62AA7" w:rsidRPr="005F36E2" w:rsidTr="00C62AA7">
        <w:tc>
          <w:tcPr>
            <w:tcW w:w="564" w:type="dxa"/>
          </w:tcPr>
          <w:p w:rsidR="00C62AA7" w:rsidRPr="005F36E2" w:rsidRDefault="00C62AA7" w:rsidP="004C3B38">
            <w:pPr>
              <w:tabs>
                <w:tab w:val="left" w:pos="360"/>
                <w:tab w:val="left" w:pos="567"/>
                <w:tab w:val="right" w:leader="dot" w:pos="9639"/>
              </w:tabs>
              <w:jc w:val="center"/>
              <w:rPr>
                <w:rFonts w:cs="Arial"/>
                <w:sz w:val="24"/>
                <w:szCs w:val="24"/>
                <w:lang w:val="sr-Cyrl-RS"/>
              </w:rPr>
            </w:pPr>
            <w:r w:rsidRPr="005F36E2">
              <w:rPr>
                <w:rFonts w:cs="Arial"/>
                <w:sz w:val="24"/>
                <w:szCs w:val="24"/>
                <w:lang w:val="sr-Cyrl-RS"/>
              </w:rPr>
              <w:t>8.</w:t>
            </w:r>
          </w:p>
        </w:tc>
        <w:tc>
          <w:tcPr>
            <w:tcW w:w="7574" w:type="dxa"/>
          </w:tcPr>
          <w:p w:rsidR="00C62AA7" w:rsidRPr="005F36E2" w:rsidRDefault="00C62AA7" w:rsidP="004C3B38">
            <w:pPr>
              <w:tabs>
                <w:tab w:val="left" w:pos="360"/>
                <w:tab w:val="left" w:pos="567"/>
                <w:tab w:val="right" w:leader="dot" w:pos="9639"/>
              </w:tabs>
              <w:rPr>
                <w:rFonts w:cs="Arial"/>
                <w:sz w:val="24"/>
                <w:szCs w:val="24"/>
                <w:lang w:val="sr-Cyrl-RS"/>
              </w:rPr>
            </w:pPr>
            <w:r w:rsidRPr="005F36E2">
              <w:rPr>
                <w:rFonts w:cs="Arial"/>
                <w:sz w:val="24"/>
                <w:szCs w:val="24"/>
                <w:lang w:val="sr-Cyrl-RS"/>
              </w:rPr>
              <w:t>Модел уговора</w:t>
            </w:r>
          </w:p>
        </w:tc>
        <w:tc>
          <w:tcPr>
            <w:tcW w:w="810" w:type="dxa"/>
          </w:tcPr>
          <w:p w:rsidR="00C62AA7" w:rsidRPr="005F36E2" w:rsidRDefault="001304FA" w:rsidP="005F36E2">
            <w:pPr>
              <w:tabs>
                <w:tab w:val="left" w:pos="360"/>
                <w:tab w:val="left" w:pos="567"/>
                <w:tab w:val="right" w:leader="dot" w:pos="9639"/>
              </w:tabs>
              <w:jc w:val="center"/>
              <w:rPr>
                <w:sz w:val="24"/>
                <w:szCs w:val="24"/>
                <w:lang w:val="sr-Cyrl-RS"/>
              </w:rPr>
            </w:pPr>
            <w:r w:rsidRPr="005F36E2">
              <w:rPr>
                <w:sz w:val="24"/>
                <w:szCs w:val="24"/>
                <w:lang w:val="sr-Cyrl-RS"/>
              </w:rPr>
              <w:t>5</w:t>
            </w:r>
            <w:r w:rsidR="005F36E2" w:rsidRPr="005F36E2">
              <w:rPr>
                <w:sz w:val="24"/>
                <w:szCs w:val="24"/>
                <w:lang w:val="sr-Cyrl-RS"/>
              </w:rPr>
              <w:t>2</w:t>
            </w:r>
          </w:p>
        </w:tc>
      </w:tr>
    </w:tbl>
    <w:p w:rsidR="009D3699" w:rsidRPr="005F36E2" w:rsidRDefault="009D3699" w:rsidP="000C50A0">
      <w:pPr>
        <w:pStyle w:val="BodyText"/>
        <w:spacing w:before="0"/>
        <w:rPr>
          <w:rFonts w:cs="Arial"/>
          <w:b/>
          <w:spacing w:val="80"/>
          <w:szCs w:val="24"/>
        </w:rPr>
      </w:pPr>
    </w:p>
    <w:p w:rsidR="00F5264D" w:rsidRPr="00EC5BB4" w:rsidRDefault="00C53AC6" w:rsidP="00C53AC6">
      <w:pPr>
        <w:jc w:val="right"/>
        <w:rPr>
          <w:rFonts w:cs="Arial"/>
          <w:color w:val="548DD4" w:themeColor="text2" w:themeTint="99"/>
          <w:sz w:val="24"/>
          <w:szCs w:val="24"/>
          <w:lang w:val="sr-Cyrl-CS"/>
        </w:rPr>
      </w:pPr>
      <w:r w:rsidRPr="005F36E2">
        <w:rPr>
          <w:rFonts w:cs="Arial"/>
          <w:bCs/>
          <w:noProof/>
          <w:sz w:val="24"/>
          <w:szCs w:val="24"/>
          <w:lang w:val="sr-Cyrl-CS"/>
        </w:rPr>
        <w:t xml:space="preserve">Укупан број страна документације: </w:t>
      </w:r>
      <w:r w:rsidR="001304FA" w:rsidRPr="005F36E2">
        <w:rPr>
          <w:rFonts w:cs="Arial"/>
          <w:bCs/>
          <w:noProof/>
          <w:sz w:val="24"/>
          <w:szCs w:val="24"/>
          <w:lang w:val="sr-Cyrl-CS"/>
        </w:rPr>
        <w:t>7</w:t>
      </w:r>
      <w:r w:rsidR="005F36E2" w:rsidRPr="005F36E2">
        <w:rPr>
          <w:rFonts w:cs="Arial"/>
          <w:bCs/>
          <w:noProof/>
          <w:sz w:val="24"/>
          <w:szCs w:val="24"/>
          <w:lang w:val="sr-Cyrl-CS"/>
        </w:rPr>
        <w:t>2</w:t>
      </w:r>
    </w:p>
    <w:p w:rsidR="001853E1" w:rsidRPr="00EC5BB4" w:rsidRDefault="001853E1" w:rsidP="000C50A0">
      <w:pPr>
        <w:pStyle w:val="BodyText"/>
        <w:spacing w:before="0"/>
        <w:rPr>
          <w:rFonts w:cs="Arial"/>
          <w:szCs w:val="24"/>
        </w:rPr>
      </w:pPr>
    </w:p>
    <w:p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4276AD" w:rsidRPr="00EC5BB4" w:rsidTr="002E12CC">
        <w:tc>
          <w:tcPr>
            <w:tcW w:w="3032" w:type="dxa"/>
            <w:shd w:val="clear" w:color="auto" w:fill="auto"/>
          </w:tcPr>
          <w:p w:rsidR="002E12CC" w:rsidRDefault="002E12CC"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2E12CC" w:rsidRDefault="00A15A1F"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8553C">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Pr="0048553C" w:rsidRDefault="004276AD" w:rsidP="0048553C">
            <w:pPr>
              <w:pStyle w:val="Heading10"/>
              <w:jc w:val="both"/>
              <w:rPr>
                <w:rFonts w:cs="Arial"/>
                <w:b w:val="0"/>
                <w:sz w:val="24"/>
                <w:szCs w:val="24"/>
              </w:rPr>
            </w:pPr>
            <w:bookmarkStart w:id="15" w:name="_Toc442559877"/>
            <w:r w:rsidRPr="00EC5BB4">
              <w:rPr>
                <w:rFonts w:cs="Arial"/>
                <w:b w:val="0"/>
                <w:sz w:val="24"/>
                <w:szCs w:val="24"/>
              </w:rPr>
              <w:t xml:space="preserve">Набавка </w:t>
            </w:r>
            <w:r w:rsidR="00A63575">
              <w:rPr>
                <w:rFonts w:cs="Arial"/>
                <w:b w:val="0"/>
                <w:sz w:val="24"/>
                <w:szCs w:val="24"/>
                <w:lang w:val="sr-Cyrl-RS"/>
              </w:rPr>
              <w:t>услуга</w:t>
            </w:r>
            <w:bookmarkEnd w:id="15"/>
            <w:r w:rsidR="00C266BB">
              <w:rPr>
                <w:rFonts w:cs="Arial"/>
                <w:b w:val="0"/>
                <w:sz w:val="24"/>
                <w:szCs w:val="24"/>
                <w:lang w:val="sr-Cyrl-RS"/>
              </w:rPr>
              <w:t>: Унапређење јединствене базе пословних партнера</w:t>
            </w:r>
          </w:p>
          <w:p w:rsidR="004276AD" w:rsidRPr="00EC5BB4" w:rsidRDefault="004276AD" w:rsidP="004276AD">
            <w:pPr>
              <w:rPr>
                <w:rFonts w:cs="Arial"/>
                <w:sz w:val="24"/>
                <w:szCs w:val="24"/>
              </w:rPr>
            </w:pP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8173DC" w:rsidRDefault="002E12CC" w:rsidP="002E12CC">
            <w:pPr>
              <w:pStyle w:val="ListParagraph"/>
              <w:widowControl w:val="0"/>
              <w:ind w:left="0"/>
              <w:jc w:val="center"/>
              <w:rPr>
                <w:rFonts w:ascii="Arial" w:hAnsi="Arial" w:cs="Arial"/>
                <w:sz w:val="24"/>
                <w:szCs w:val="24"/>
              </w:rPr>
            </w:pPr>
            <w:r w:rsidRPr="008173DC">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8173DC" w:rsidRDefault="008173DC" w:rsidP="004276AD">
            <w:pPr>
              <w:jc w:val="center"/>
              <w:rPr>
                <w:rFonts w:cs="Arial"/>
                <w:i/>
                <w:color w:val="00B0F0"/>
                <w:sz w:val="24"/>
                <w:szCs w:val="24"/>
                <w:lang w:val="sr-Cyrl-RS"/>
              </w:rPr>
            </w:pPr>
            <w:r>
              <w:rPr>
                <w:rFonts w:cs="Arial"/>
                <w:sz w:val="24"/>
                <w:szCs w:val="24"/>
                <w:lang w:val="sr-Cyrl-RS"/>
              </w:rPr>
              <w:t>Јелена Шормаз</w:t>
            </w:r>
          </w:p>
          <w:p w:rsidR="004276AD" w:rsidRPr="008173DC" w:rsidRDefault="004276AD" w:rsidP="004276AD">
            <w:pPr>
              <w:jc w:val="center"/>
              <w:rPr>
                <w:rFonts w:cs="Arial"/>
                <w:sz w:val="24"/>
                <w:szCs w:val="24"/>
              </w:rPr>
            </w:pPr>
            <w:r w:rsidRPr="00EC5BB4">
              <w:rPr>
                <w:rFonts w:cs="Arial"/>
                <w:sz w:val="24"/>
                <w:szCs w:val="24"/>
              </w:rPr>
              <w:t xml:space="preserve">e-mail: </w:t>
            </w:r>
            <w:hyperlink r:id="rId166" w:history="1">
              <w:r w:rsidR="008173DC" w:rsidRPr="00AE68D9">
                <w:rPr>
                  <w:rStyle w:val="Hyperlink"/>
                  <w:rFonts w:cs="Arial"/>
                  <w:sz w:val="24"/>
                  <w:szCs w:val="24"/>
                </w:rPr>
                <w:t>jelena.sormaz@</w:t>
              </w:r>
            </w:hyperlink>
            <w:r w:rsidR="008173DC" w:rsidRPr="008173DC">
              <w:rPr>
                <w:rStyle w:val="Hyperlink"/>
                <w:rFonts w:cs="Arial"/>
                <w:sz w:val="24"/>
                <w:szCs w:val="24"/>
              </w:rPr>
              <w:t>eps.rs</w:t>
            </w:r>
          </w:p>
          <w:p w:rsidR="004276AD" w:rsidRDefault="00C266BB" w:rsidP="004276AD">
            <w:pPr>
              <w:jc w:val="center"/>
              <w:rPr>
                <w:rFonts w:cs="Arial"/>
                <w:sz w:val="24"/>
                <w:szCs w:val="24"/>
                <w:lang w:val="sr-Cyrl-RS"/>
              </w:rPr>
            </w:pPr>
            <w:r>
              <w:rPr>
                <w:rFonts w:cs="Arial"/>
                <w:sz w:val="24"/>
                <w:szCs w:val="24"/>
                <w:lang w:val="sr-Cyrl-RS"/>
              </w:rPr>
              <w:t>Марко Вујаковић</w:t>
            </w:r>
          </w:p>
          <w:p w:rsidR="008173DC" w:rsidRPr="008173DC" w:rsidRDefault="008173DC" w:rsidP="008173DC">
            <w:pPr>
              <w:jc w:val="center"/>
              <w:rPr>
                <w:rFonts w:cs="Arial"/>
                <w:sz w:val="24"/>
                <w:szCs w:val="24"/>
              </w:rPr>
            </w:pPr>
            <w:r w:rsidRPr="00EC5BB4">
              <w:rPr>
                <w:rFonts w:cs="Arial"/>
                <w:sz w:val="24"/>
                <w:szCs w:val="24"/>
              </w:rPr>
              <w:t xml:space="preserve">e-mail: </w:t>
            </w:r>
            <w:hyperlink r:id="rId167" w:history="1">
              <w:r w:rsidR="00C266BB" w:rsidRPr="00F675B8">
                <w:rPr>
                  <w:rStyle w:val="Hyperlink"/>
                  <w:rFonts w:cs="Arial"/>
                  <w:sz w:val="24"/>
                  <w:szCs w:val="24"/>
                </w:rPr>
                <w:t>marko.vujakovic@</w:t>
              </w:r>
            </w:hyperlink>
            <w:r w:rsidRPr="008173DC">
              <w:rPr>
                <w:rStyle w:val="Hyperlink"/>
                <w:rFonts w:cs="Arial"/>
                <w:sz w:val="24"/>
                <w:szCs w:val="24"/>
              </w:rPr>
              <w:t>eps.rs</w:t>
            </w:r>
          </w:p>
          <w:p w:rsidR="008173DC" w:rsidRPr="008173DC" w:rsidRDefault="008173DC" w:rsidP="004276AD">
            <w:pPr>
              <w:jc w:val="center"/>
              <w:rPr>
                <w:rFonts w:cs="Arial"/>
                <w:sz w:val="24"/>
                <w:szCs w:val="24"/>
                <w:lang w:val="sr-Cyrl-RS"/>
              </w:rPr>
            </w:pPr>
          </w:p>
        </w:tc>
      </w:tr>
    </w:tbl>
    <w:p w:rsidR="00FA0E61" w:rsidRDefault="00FA0E61" w:rsidP="000C50A0">
      <w:pPr>
        <w:spacing w:before="0"/>
        <w:rPr>
          <w:rFonts w:cs="Arial"/>
          <w:sz w:val="24"/>
          <w:szCs w:val="24"/>
        </w:rPr>
      </w:pPr>
    </w:p>
    <w:p w:rsidR="00C266BB" w:rsidRDefault="00C266BB" w:rsidP="000C50A0">
      <w:pPr>
        <w:spacing w:before="0"/>
        <w:rPr>
          <w:rFonts w:cs="Arial"/>
          <w:sz w:val="24"/>
          <w:szCs w:val="24"/>
        </w:rPr>
      </w:pPr>
    </w:p>
    <w:p w:rsidR="00C266BB" w:rsidRDefault="00C266BB" w:rsidP="000C50A0">
      <w:pPr>
        <w:spacing w:before="0"/>
        <w:rPr>
          <w:rFonts w:cs="Arial"/>
          <w:sz w:val="24"/>
          <w:szCs w:val="24"/>
        </w:rPr>
      </w:pPr>
    </w:p>
    <w:p w:rsidR="002E12CC" w:rsidRDefault="002E12CC" w:rsidP="00485720">
      <w:pPr>
        <w:pStyle w:val="Heading10"/>
        <w:numPr>
          <w:ilvl w:val="0"/>
          <w:numId w:val="20"/>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2E12CC" w:rsidRPr="0032186E"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C266BB" w:rsidRPr="00C266BB">
        <w:rPr>
          <w:rFonts w:cs="Arial"/>
          <w:sz w:val="24"/>
          <w:szCs w:val="24"/>
          <w:lang w:val="sr-Cyrl-RS"/>
        </w:rPr>
        <w:t>Унапређење јединствене базе пословних партнера</w:t>
      </w:r>
      <w:r w:rsidR="008173DC">
        <w:rPr>
          <w:rFonts w:cs="Arial"/>
          <w:sz w:val="24"/>
          <w:szCs w:val="24"/>
          <w:lang w:val="sr-Cyrl-RS"/>
        </w:rPr>
        <w:t xml:space="preserve"> </w:t>
      </w:r>
      <w:r w:rsidR="008173DC">
        <w:rPr>
          <w:rFonts w:cs="Arial"/>
          <w:sz w:val="24"/>
          <w:szCs w:val="24"/>
          <w:lang w:val="sr-Cyrl-CS"/>
        </w:rPr>
        <w:t xml:space="preserve"> </w:t>
      </w:r>
    </w:p>
    <w:p w:rsidR="002E12CC" w:rsidRPr="008173DC"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8173DC">
        <w:rPr>
          <w:rFonts w:cs="Arial"/>
          <w:sz w:val="24"/>
          <w:szCs w:val="24"/>
          <w:lang w:val="sr-Cyrl-RS" w:eastAsia="zh-CN"/>
        </w:rPr>
        <w:t xml:space="preserve"> </w:t>
      </w:r>
      <w:r w:rsidR="008173DC" w:rsidRPr="008173DC">
        <w:rPr>
          <w:rFonts w:cs="Arial"/>
          <w:sz w:val="24"/>
          <w:szCs w:val="24"/>
          <w:lang w:val="sr-Cyrl-RS" w:eastAsia="zh-CN"/>
        </w:rPr>
        <w:t>У</w:t>
      </w:r>
      <w:r w:rsidR="008173DC" w:rsidRPr="008173DC">
        <w:rPr>
          <w:rFonts w:cs="Arial"/>
          <w:sz w:val="24"/>
          <w:szCs w:val="24"/>
          <w:lang w:val="ru-RU"/>
        </w:rPr>
        <w:t xml:space="preserve">слуге </w:t>
      </w:r>
      <w:r w:rsidR="00C266BB">
        <w:rPr>
          <w:rFonts w:cs="Arial"/>
          <w:sz w:val="24"/>
          <w:szCs w:val="24"/>
          <w:lang w:val="ru-RU"/>
        </w:rPr>
        <w:t>конфигурације софтвера, Одржавање софтвера за информационе технологије</w:t>
      </w:r>
      <w:r w:rsidRPr="008173DC">
        <w:rPr>
          <w:rFonts w:cs="Arial"/>
          <w:sz w:val="24"/>
          <w:szCs w:val="24"/>
          <w:lang w:eastAsia="zh-CN"/>
        </w:rPr>
        <w:t xml:space="preserve"> </w:t>
      </w:r>
    </w:p>
    <w:p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C266BB">
        <w:rPr>
          <w:rFonts w:cs="Arial"/>
          <w:sz w:val="24"/>
          <w:szCs w:val="24"/>
          <w:lang w:val="ru-RU"/>
        </w:rPr>
        <w:t>72265000, 72267100-0</w:t>
      </w:r>
    </w:p>
    <w:p w:rsidR="00FF75AE" w:rsidRPr="0032186E" w:rsidRDefault="00FF75AE" w:rsidP="0032186E">
      <w:pPr>
        <w:spacing w:before="0"/>
        <w:rPr>
          <w:rFonts w:cs="Arial"/>
          <w:sz w:val="24"/>
          <w:szCs w:val="24"/>
          <w:lang w:val="sr-Cyrl-RS" w:eastAsia="zh-CN"/>
        </w:rPr>
      </w:pPr>
    </w:p>
    <w:p w:rsidR="002E12CC" w:rsidRPr="0032186E" w:rsidRDefault="00694C51" w:rsidP="0032186E">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rsidR="0032186E" w:rsidRDefault="0032186E" w:rsidP="002E12CC">
      <w:pPr>
        <w:tabs>
          <w:tab w:val="left" w:pos="1134"/>
        </w:tabs>
        <w:rPr>
          <w:rFonts w:cs="Arial"/>
          <w:sz w:val="24"/>
          <w:szCs w:val="24"/>
          <w:lang w:val="sr-Cyrl-RS"/>
        </w:rPr>
      </w:pPr>
    </w:p>
    <w:p w:rsidR="008173DC" w:rsidRDefault="008173DC" w:rsidP="002E12CC">
      <w:pPr>
        <w:tabs>
          <w:tab w:val="left" w:pos="1134"/>
        </w:tabs>
        <w:rPr>
          <w:rFonts w:cs="Arial"/>
          <w:sz w:val="24"/>
          <w:szCs w:val="24"/>
          <w:lang w:val="sr-Cyrl-RS"/>
        </w:rPr>
      </w:pPr>
    </w:p>
    <w:p w:rsidR="00C266BB" w:rsidRPr="0032186E" w:rsidRDefault="00C266BB" w:rsidP="002E12CC">
      <w:pPr>
        <w:tabs>
          <w:tab w:val="left" w:pos="1134"/>
        </w:tabs>
        <w:rPr>
          <w:rFonts w:cs="Arial"/>
          <w:sz w:val="24"/>
          <w:szCs w:val="24"/>
          <w:lang w:val="sr-Cyrl-RS"/>
        </w:rPr>
      </w:pPr>
    </w:p>
    <w:p w:rsidR="0032186E" w:rsidRPr="0032186E" w:rsidRDefault="00DB369C" w:rsidP="00485720">
      <w:pPr>
        <w:pStyle w:val="Heading10"/>
        <w:numPr>
          <w:ilvl w:val="0"/>
          <w:numId w:val="20"/>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DB369C" w:rsidRDefault="0032186E" w:rsidP="0032186E">
      <w:pPr>
        <w:pStyle w:val="Heading10"/>
        <w:ind w:left="0" w:firstLine="0"/>
        <w:jc w:val="both"/>
        <w:rPr>
          <w:rFonts w:cs="Arial"/>
          <w:sz w:val="24"/>
          <w:szCs w:val="24"/>
          <w:lang w:val="sr-Cyrl-RS"/>
        </w:rPr>
      </w:pPr>
      <w:bookmarkStart w:id="18" w:name="_Toc441651541"/>
      <w:bookmarkStart w:id="19" w:name="_Toc442559879"/>
      <w:bookmarkEnd w:id="16"/>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8"/>
      <w:bookmarkEnd w:id="19"/>
      <w:r w:rsidR="00A63575">
        <w:rPr>
          <w:rFonts w:cs="Arial"/>
          <w:sz w:val="24"/>
          <w:szCs w:val="24"/>
          <w:lang w:val="sr-Cyrl-RS"/>
        </w:rPr>
        <w:t>услуга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604"/>
        <w:gridCol w:w="5554"/>
        <w:gridCol w:w="1400"/>
      </w:tblGrid>
      <w:tr w:rsidR="00C266BB" w:rsidRPr="00C266BB" w:rsidTr="00F749AB">
        <w:tc>
          <w:tcPr>
            <w:tcW w:w="461" w:type="dxa"/>
            <w:shd w:val="pct12" w:color="auto" w:fill="auto"/>
            <w:vAlign w:val="center"/>
          </w:tcPr>
          <w:p w:rsidR="00C266BB" w:rsidRPr="00C266BB" w:rsidRDefault="00C266BB" w:rsidP="00C266BB">
            <w:pPr>
              <w:jc w:val="center"/>
              <w:rPr>
                <w:rFonts w:eastAsia="Calibri" w:cs="Arial"/>
                <w:b/>
              </w:rPr>
            </w:pPr>
            <w:r w:rsidRPr="00C266BB">
              <w:rPr>
                <w:rFonts w:eastAsia="Calibri" w:cs="Arial"/>
                <w:b/>
              </w:rPr>
              <w:t>#</w:t>
            </w:r>
          </w:p>
        </w:tc>
        <w:tc>
          <w:tcPr>
            <w:tcW w:w="1604" w:type="dxa"/>
            <w:shd w:val="pct12" w:color="auto" w:fill="auto"/>
          </w:tcPr>
          <w:p w:rsidR="00C266BB" w:rsidRPr="00C266BB" w:rsidRDefault="00C266BB" w:rsidP="00C266BB">
            <w:pPr>
              <w:rPr>
                <w:rFonts w:eastAsia="Calibri" w:cs="Arial"/>
                <w:b/>
                <w:lang w:val="sr-Latn-CS"/>
              </w:rPr>
            </w:pPr>
            <w:r>
              <w:rPr>
                <w:rFonts w:eastAsia="Calibri" w:cs="Arial"/>
                <w:b/>
                <w:lang w:val="sr-Latn-CS"/>
              </w:rPr>
              <w:t>АКТИВНОСТ</w:t>
            </w:r>
          </w:p>
        </w:tc>
        <w:tc>
          <w:tcPr>
            <w:tcW w:w="5554" w:type="dxa"/>
            <w:shd w:val="pct12" w:color="auto" w:fill="auto"/>
          </w:tcPr>
          <w:p w:rsidR="00C266BB" w:rsidRPr="00C266BB" w:rsidRDefault="00C266BB" w:rsidP="00C266BB">
            <w:pPr>
              <w:rPr>
                <w:rFonts w:eastAsia="Calibri" w:cs="Arial"/>
                <w:b/>
                <w:lang w:val="sr-Latn-CS"/>
              </w:rPr>
            </w:pPr>
            <w:r>
              <w:rPr>
                <w:rFonts w:eastAsia="Calibri" w:cs="Arial"/>
                <w:b/>
                <w:lang w:val="sr-Latn-CS"/>
              </w:rPr>
              <w:t>ОПИС</w:t>
            </w:r>
          </w:p>
        </w:tc>
        <w:tc>
          <w:tcPr>
            <w:tcW w:w="1400" w:type="dxa"/>
            <w:shd w:val="pct12" w:color="auto" w:fill="auto"/>
          </w:tcPr>
          <w:p w:rsidR="00C266BB" w:rsidRPr="00C266BB" w:rsidRDefault="00C266BB" w:rsidP="00C266BB">
            <w:pPr>
              <w:rPr>
                <w:rFonts w:eastAsia="Calibri" w:cs="Arial"/>
                <w:b/>
                <w:lang w:val="sr-Latn-CS"/>
              </w:rPr>
            </w:pPr>
            <w:r>
              <w:rPr>
                <w:rFonts w:eastAsia="Calibri" w:cs="Arial"/>
                <w:b/>
                <w:lang w:val="sr-Latn-CS"/>
              </w:rPr>
              <w:t>ПРОЦЕНА</w:t>
            </w:r>
          </w:p>
        </w:tc>
      </w:tr>
      <w:tr w:rsidR="00C266BB" w:rsidRPr="00C266BB" w:rsidTr="00F749AB">
        <w:tc>
          <w:tcPr>
            <w:tcW w:w="461" w:type="dxa"/>
            <w:vMerge w:val="restart"/>
            <w:vAlign w:val="center"/>
          </w:tcPr>
          <w:p w:rsidR="00C266BB" w:rsidRPr="00C266BB" w:rsidRDefault="00C266BB" w:rsidP="00C266BB">
            <w:pPr>
              <w:jc w:val="center"/>
              <w:rPr>
                <w:rFonts w:eastAsia="Calibri" w:cs="Arial"/>
                <w:lang w:val="sr-Latn-CS"/>
              </w:rPr>
            </w:pPr>
            <w:r w:rsidRPr="00C266BB">
              <w:rPr>
                <w:rFonts w:eastAsia="Calibri" w:cs="Arial"/>
                <w:lang w:val="sr-Latn-CS"/>
              </w:rPr>
              <w:t>1</w:t>
            </w:r>
          </w:p>
        </w:tc>
        <w:tc>
          <w:tcPr>
            <w:tcW w:w="1604" w:type="dxa"/>
            <w:vMerge w:val="restart"/>
            <w:vAlign w:val="center"/>
          </w:tcPr>
          <w:p w:rsidR="00C266BB" w:rsidRPr="00C266BB" w:rsidRDefault="00C266BB" w:rsidP="00C266BB">
            <w:pPr>
              <w:pStyle w:val="ListParagraph"/>
              <w:ind w:left="0"/>
              <w:jc w:val="center"/>
              <w:rPr>
                <w:rFonts w:ascii="Arial" w:hAnsi="Arial" w:cs="Arial"/>
                <w:b/>
                <w:lang w:val="sr-Latn-CS"/>
              </w:rPr>
            </w:pPr>
            <w:r>
              <w:rPr>
                <w:rFonts w:ascii="Arial" w:hAnsi="Arial" w:cs="Arial"/>
                <w:b/>
              </w:rPr>
              <w:t>Надоградње</w:t>
            </w:r>
            <w:r w:rsidRPr="00C266BB">
              <w:rPr>
                <w:rFonts w:ascii="Arial" w:hAnsi="Arial" w:cs="Arial"/>
                <w:b/>
              </w:rPr>
              <w:t xml:space="preserve"> </w:t>
            </w:r>
            <w:r w:rsidRPr="00C266BB">
              <w:rPr>
                <w:rFonts w:ascii="Arial" w:hAnsi="Arial" w:cs="Arial"/>
                <w:b/>
                <w:lang w:val="sr-Latn-CS"/>
              </w:rPr>
              <w:t xml:space="preserve">MDM </w:t>
            </w:r>
            <w:r>
              <w:rPr>
                <w:rFonts w:ascii="Arial" w:hAnsi="Arial" w:cs="Arial"/>
                <w:b/>
                <w:lang w:val="sr-Latn-CS"/>
              </w:rPr>
              <w:t>система</w:t>
            </w:r>
          </w:p>
        </w:tc>
        <w:tc>
          <w:tcPr>
            <w:tcW w:w="5554" w:type="dxa"/>
          </w:tcPr>
          <w:p w:rsidR="00C266BB" w:rsidRPr="00C266BB" w:rsidRDefault="00C266BB" w:rsidP="00C266BB">
            <w:pPr>
              <w:contextualSpacing/>
              <w:rPr>
                <w:rFonts w:cs="Arial"/>
              </w:rPr>
            </w:pPr>
            <w:r w:rsidRPr="00C266BB">
              <w:rPr>
                <w:rFonts w:cs="Arial"/>
              </w:rPr>
              <w:t>•</w:t>
            </w:r>
            <w:r w:rsidRPr="00C266BB">
              <w:rPr>
                <w:rFonts w:cs="Arial"/>
              </w:rPr>
              <w:tab/>
              <w:t xml:space="preserve">Увођење нових улога Пословних партнера у оквиру  МДМ система: </w:t>
            </w:r>
          </w:p>
          <w:p w:rsidR="00C266BB" w:rsidRPr="00C266BB" w:rsidRDefault="00C266BB" w:rsidP="00C266BB">
            <w:pPr>
              <w:contextualSpacing/>
              <w:rPr>
                <w:rFonts w:cs="Arial"/>
              </w:rPr>
            </w:pPr>
            <w:r w:rsidRPr="00C266BB">
              <w:rPr>
                <w:rFonts w:cs="Arial"/>
              </w:rPr>
              <w:t>1.</w:t>
            </w:r>
            <w:r w:rsidRPr="00C266BB">
              <w:rPr>
                <w:rFonts w:cs="Arial"/>
              </w:rPr>
              <w:tab/>
              <w:t>Дефинисање улога ЕПС пословних партнера са потребним метаподацима (купац, добављач....), дорада модела података</w:t>
            </w:r>
          </w:p>
          <w:p w:rsidR="00C266BB" w:rsidRPr="00C266BB" w:rsidRDefault="00C266BB" w:rsidP="00C266BB">
            <w:pPr>
              <w:contextualSpacing/>
              <w:rPr>
                <w:rFonts w:cs="Arial"/>
              </w:rPr>
            </w:pPr>
            <w:r w:rsidRPr="00C266BB">
              <w:rPr>
                <w:rFonts w:cs="Arial"/>
              </w:rPr>
              <w:t>2.</w:t>
            </w:r>
            <w:r w:rsidRPr="00C266BB">
              <w:rPr>
                <w:rFonts w:cs="Arial"/>
              </w:rPr>
              <w:tab/>
              <w:t>Идентификација свих изворних система, унутар и ван тренутног обима решења</w:t>
            </w:r>
          </w:p>
          <w:p w:rsidR="00C266BB" w:rsidRPr="00C266BB" w:rsidRDefault="00C266BB" w:rsidP="00C266BB">
            <w:pPr>
              <w:contextualSpacing/>
              <w:rPr>
                <w:rFonts w:cs="Arial"/>
              </w:rPr>
            </w:pPr>
            <w:r w:rsidRPr="00C266BB">
              <w:rPr>
                <w:rFonts w:cs="Arial"/>
              </w:rPr>
              <w:t>3.</w:t>
            </w:r>
            <w:r w:rsidRPr="00C266BB">
              <w:rPr>
                <w:rFonts w:cs="Arial"/>
              </w:rPr>
              <w:tab/>
              <w:t xml:space="preserve">Дизајн и имплементација механизама преноса, интеграције и чишћења додатног сета података </w:t>
            </w:r>
          </w:p>
          <w:p w:rsidR="00C266BB" w:rsidRPr="00C266BB" w:rsidRDefault="00C266BB" w:rsidP="00C266BB">
            <w:pPr>
              <w:contextualSpacing/>
              <w:rPr>
                <w:rFonts w:cs="Arial"/>
              </w:rPr>
            </w:pPr>
            <w:r w:rsidRPr="00C266BB">
              <w:rPr>
                <w:rFonts w:cs="Arial"/>
              </w:rPr>
              <w:t>4.</w:t>
            </w:r>
            <w:r w:rsidRPr="00C266BB">
              <w:rPr>
                <w:rFonts w:cs="Arial"/>
              </w:rPr>
              <w:tab/>
              <w:t>Дизајн и имплементација механизама експорта обједињених података Пословних партнера (обједињена и ажурна информација)</w:t>
            </w:r>
          </w:p>
          <w:p w:rsidR="00C266BB" w:rsidRPr="00C266BB" w:rsidRDefault="00C266BB" w:rsidP="00C266BB">
            <w:pPr>
              <w:contextualSpacing/>
              <w:rPr>
                <w:rFonts w:cs="Arial"/>
              </w:rPr>
            </w:pPr>
            <w:r w:rsidRPr="00C266BB">
              <w:rPr>
                <w:rFonts w:cs="Arial"/>
              </w:rPr>
              <w:t>5.</w:t>
            </w:r>
            <w:r w:rsidRPr="00C266BB">
              <w:rPr>
                <w:rFonts w:cs="Arial"/>
              </w:rPr>
              <w:tab/>
              <w:t>Чишћење података</w:t>
            </w:r>
          </w:p>
          <w:p w:rsidR="00C266BB" w:rsidRPr="00C266BB" w:rsidRDefault="00C266BB" w:rsidP="00C266BB">
            <w:pPr>
              <w:contextualSpacing/>
              <w:rPr>
                <w:rFonts w:cs="Arial"/>
              </w:rPr>
            </w:pPr>
            <w:r w:rsidRPr="00C266BB">
              <w:rPr>
                <w:rFonts w:cs="Arial"/>
              </w:rPr>
              <w:t>6.</w:t>
            </w:r>
            <w:r w:rsidRPr="00C266BB">
              <w:rPr>
                <w:rFonts w:cs="Arial"/>
              </w:rPr>
              <w:tab/>
              <w:t>Надоградња оперативног и аналитичког извештавања унутар решења</w:t>
            </w:r>
          </w:p>
          <w:p w:rsidR="00C266BB" w:rsidRPr="00C266BB" w:rsidRDefault="00C266BB" w:rsidP="00C266BB">
            <w:pPr>
              <w:contextualSpacing/>
              <w:rPr>
                <w:rFonts w:cs="Arial"/>
              </w:rPr>
            </w:pPr>
            <w:r w:rsidRPr="00C266BB">
              <w:rPr>
                <w:rFonts w:cs="Arial"/>
              </w:rPr>
              <w:t>7.</w:t>
            </w:r>
            <w:r w:rsidRPr="00C266BB">
              <w:rPr>
                <w:rFonts w:cs="Arial"/>
              </w:rPr>
              <w:tab/>
              <w:t>Припрема података за САП миграцију</w:t>
            </w:r>
          </w:p>
        </w:tc>
        <w:tc>
          <w:tcPr>
            <w:tcW w:w="1400" w:type="dxa"/>
          </w:tcPr>
          <w:p w:rsidR="00F749AB" w:rsidRDefault="00F749AB" w:rsidP="00C266BB">
            <w:pPr>
              <w:pStyle w:val="ListParagraph"/>
              <w:spacing w:after="0"/>
              <w:ind w:left="0"/>
              <w:rPr>
                <w:rFonts w:ascii="Arial" w:hAnsi="Arial" w:cs="Arial"/>
              </w:rPr>
            </w:pPr>
          </w:p>
          <w:p w:rsidR="00F749AB" w:rsidRDefault="00F749AB" w:rsidP="00C266BB">
            <w:pPr>
              <w:pStyle w:val="ListParagraph"/>
              <w:spacing w:after="0"/>
              <w:ind w:left="0"/>
              <w:rPr>
                <w:rFonts w:ascii="Arial" w:hAnsi="Arial" w:cs="Arial"/>
              </w:rPr>
            </w:pPr>
          </w:p>
          <w:p w:rsidR="00F749AB" w:rsidRDefault="00F749AB" w:rsidP="00C266BB">
            <w:pPr>
              <w:pStyle w:val="ListParagraph"/>
              <w:spacing w:after="0"/>
              <w:ind w:left="0"/>
              <w:rPr>
                <w:rFonts w:ascii="Arial" w:hAnsi="Arial" w:cs="Arial"/>
              </w:rPr>
            </w:pPr>
          </w:p>
          <w:p w:rsidR="00F749AB" w:rsidRDefault="00F749AB" w:rsidP="00C266BB">
            <w:pPr>
              <w:pStyle w:val="ListParagraph"/>
              <w:spacing w:after="0"/>
              <w:ind w:left="0"/>
              <w:rPr>
                <w:rFonts w:ascii="Arial" w:hAnsi="Arial" w:cs="Arial"/>
              </w:rPr>
            </w:pPr>
          </w:p>
          <w:p w:rsidR="00F749AB" w:rsidRDefault="00F749AB" w:rsidP="00C266BB">
            <w:pPr>
              <w:pStyle w:val="ListParagraph"/>
              <w:spacing w:after="0"/>
              <w:ind w:left="0"/>
              <w:rPr>
                <w:rFonts w:ascii="Arial" w:hAnsi="Arial" w:cs="Arial"/>
              </w:rPr>
            </w:pPr>
          </w:p>
          <w:p w:rsidR="00F749AB" w:rsidRDefault="00F749AB" w:rsidP="00C266BB">
            <w:pPr>
              <w:pStyle w:val="ListParagraph"/>
              <w:spacing w:after="0"/>
              <w:ind w:left="0"/>
              <w:rPr>
                <w:rFonts w:ascii="Arial" w:hAnsi="Arial" w:cs="Arial"/>
              </w:rPr>
            </w:pPr>
          </w:p>
          <w:p w:rsidR="00C266BB" w:rsidRPr="00C266BB" w:rsidRDefault="00C266BB" w:rsidP="00C266BB">
            <w:pPr>
              <w:pStyle w:val="ListParagraph"/>
              <w:spacing w:after="0"/>
              <w:ind w:left="0"/>
              <w:rPr>
                <w:rFonts w:ascii="Arial" w:hAnsi="Arial" w:cs="Arial"/>
              </w:rPr>
            </w:pPr>
            <w:r w:rsidRPr="00C266BB">
              <w:rPr>
                <w:rFonts w:ascii="Arial" w:hAnsi="Arial" w:cs="Arial"/>
              </w:rPr>
              <w:t xml:space="preserve">200 </w:t>
            </w:r>
            <w:r w:rsidRPr="00C266BB">
              <w:rPr>
                <w:rFonts w:ascii="Arial" w:hAnsi="Arial" w:cs="Arial"/>
                <w:lang w:val="sr-Cyrl-RS"/>
              </w:rPr>
              <w:t>човек/дан</w:t>
            </w:r>
          </w:p>
        </w:tc>
      </w:tr>
      <w:tr w:rsidR="00C266BB" w:rsidRPr="00C266BB" w:rsidTr="00F749AB">
        <w:trPr>
          <w:trHeight w:val="599"/>
        </w:trPr>
        <w:tc>
          <w:tcPr>
            <w:tcW w:w="461" w:type="dxa"/>
            <w:vMerge/>
            <w:vAlign w:val="center"/>
          </w:tcPr>
          <w:p w:rsidR="00C266BB" w:rsidRPr="00C266BB" w:rsidRDefault="00C266BB" w:rsidP="00C266BB">
            <w:pPr>
              <w:jc w:val="center"/>
              <w:rPr>
                <w:rFonts w:eastAsia="Calibri" w:cs="Arial"/>
              </w:rPr>
            </w:pPr>
          </w:p>
        </w:tc>
        <w:tc>
          <w:tcPr>
            <w:tcW w:w="1604" w:type="dxa"/>
            <w:vMerge/>
            <w:vAlign w:val="center"/>
          </w:tcPr>
          <w:p w:rsidR="00C266BB" w:rsidRPr="00C266BB" w:rsidRDefault="00C266BB" w:rsidP="00C266BB">
            <w:pPr>
              <w:pStyle w:val="ListParagraph"/>
              <w:ind w:left="0"/>
              <w:jc w:val="center"/>
              <w:rPr>
                <w:rFonts w:ascii="Arial" w:hAnsi="Arial" w:cs="Arial"/>
                <w:b/>
              </w:rPr>
            </w:pPr>
          </w:p>
        </w:tc>
        <w:tc>
          <w:tcPr>
            <w:tcW w:w="5554" w:type="dxa"/>
          </w:tcPr>
          <w:p w:rsidR="00C266BB" w:rsidRDefault="00C266BB" w:rsidP="00C266BB">
            <w:pPr>
              <w:contextualSpacing/>
              <w:rPr>
                <w:rFonts w:cs="Arial"/>
              </w:rPr>
            </w:pPr>
            <w:r w:rsidRPr="00C266BB">
              <w:rPr>
                <w:rFonts w:cs="Arial"/>
              </w:rPr>
              <w:t>•</w:t>
            </w:r>
            <w:r w:rsidRPr="00C266BB">
              <w:rPr>
                <w:rFonts w:cs="Arial"/>
              </w:rPr>
              <w:tab/>
              <w:t>Увођење шифарника материјала и основних средстава у МДМ систем по методологији искоришћеној за Пословне партнере</w:t>
            </w:r>
          </w:p>
          <w:p w:rsidR="001029B8" w:rsidRPr="00C266BB" w:rsidRDefault="001029B8" w:rsidP="00C266BB">
            <w:pPr>
              <w:contextualSpacing/>
              <w:rPr>
                <w:rFonts w:cs="Arial"/>
              </w:rPr>
            </w:pPr>
          </w:p>
        </w:tc>
        <w:tc>
          <w:tcPr>
            <w:tcW w:w="1400" w:type="dxa"/>
          </w:tcPr>
          <w:p w:rsidR="00C266BB" w:rsidRPr="00C266BB" w:rsidRDefault="00C266BB" w:rsidP="00C266BB">
            <w:pPr>
              <w:pStyle w:val="ListParagraph"/>
              <w:spacing w:after="0"/>
              <w:ind w:left="0"/>
              <w:rPr>
                <w:rFonts w:ascii="Arial" w:hAnsi="Arial" w:cs="Arial"/>
                <w:lang w:val="sr-Latn-CS"/>
              </w:rPr>
            </w:pPr>
            <w:r w:rsidRPr="00C266BB">
              <w:rPr>
                <w:rFonts w:ascii="Arial" w:hAnsi="Arial" w:cs="Arial"/>
                <w:lang w:val="sr-Latn-CS"/>
              </w:rPr>
              <w:t xml:space="preserve">400 </w:t>
            </w:r>
            <w:r w:rsidRPr="00C266BB">
              <w:rPr>
                <w:rFonts w:ascii="Arial" w:hAnsi="Arial" w:cs="Arial"/>
                <w:lang w:val="sr-Cyrl-RS"/>
              </w:rPr>
              <w:t>човек/дан</w:t>
            </w:r>
          </w:p>
        </w:tc>
      </w:tr>
      <w:tr w:rsidR="00C266BB" w:rsidRPr="00C266BB" w:rsidTr="00F749AB">
        <w:trPr>
          <w:trHeight w:val="599"/>
        </w:trPr>
        <w:tc>
          <w:tcPr>
            <w:tcW w:w="461" w:type="dxa"/>
            <w:vMerge/>
            <w:vAlign w:val="center"/>
          </w:tcPr>
          <w:p w:rsidR="00C266BB" w:rsidRPr="00C266BB" w:rsidRDefault="00C266BB" w:rsidP="00C266BB">
            <w:pPr>
              <w:jc w:val="center"/>
              <w:rPr>
                <w:rFonts w:eastAsia="Calibri" w:cs="Arial"/>
              </w:rPr>
            </w:pPr>
          </w:p>
        </w:tc>
        <w:tc>
          <w:tcPr>
            <w:tcW w:w="1604" w:type="dxa"/>
            <w:vMerge/>
            <w:vAlign w:val="center"/>
          </w:tcPr>
          <w:p w:rsidR="00C266BB" w:rsidRPr="00C266BB" w:rsidRDefault="00C266BB" w:rsidP="00C266BB">
            <w:pPr>
              <w:pStyle w:val="ListParagraph"/>
              <w:ind w:left="0"/>
              <w:jc w:val="center"/>
              <w:rPr>
                <w:rFonts w:ascii="Arial" w:hAnsi="Arial" w:cs="Arial"/>
                <w:b/>
              </w:rPr>
            </w:pPr>
          </w:p>
        </w:tc>
        <w:tc>
          <w:tcPr>
            <w:tcW w:w="5554" w:type="dxa"/>
          </w:tcPr>
          <w:p w:rsidR="00C266BB" w:rsidRPr="00C266BB" w:rsidRDefault="00C266BB" w:rsidP="00C266BB">
            <w:pPr>
              <w:rPr>
                <w:rFonts w:cs="Arial"/>
                <w:lang w:val="sr-Latn-CS"/>
              </w:rPr>
            </w:pPr>
            <w:r w:rsidRPr="00C266BB">
              <w:rPr>
                <w:rFonts w:cs="Arial"/>
                <w:lang w:val="sr-Latn-CS"/>
              </w:rPr>
              <w:t>•</w:t>
            </w:r>
            <w:r w:rsidRPr="00C266BB">
              <w:rPr>
                <w:rFonts w:cs="Arial"/>
                <w:lang w:val="sr-Latn-CS"/>
              </w:rPr>
              <w:tab/>
              <w:t xml:space="preserve">Проширење за ОДС </w:t>
            </w:r>
          </w:p>
          <w:p w:rsidR="00C266BB" w:rsidRPr="00C266BB" w:rsidRDefault="00C266BB" w:rsidP="00C266BB">
            <w:pPr>
              <w:rPr>
                <w:rFonts w:cs="Arial"/>
                <w:lang w:val="sr-Latn-CS"/>
              </w:rPr>
            </w:pPr>
            <w:r w:rsidRPr="00C266BB">
              <w:rPr>
                <w:rFonts w:cs="Arial"/>
                <w:lang w:val="sr-Latn-CS"/>
              </w:rPr>
              <w:t>1.</w:t>
            </w:r>
            <w:r w:rsidRPr="00C266BB">
              <w:rPr>
                <w:rFonts w:cs="Arial"/>
                <w:lang w:val="sr-Latn-CS"/>
              </w:rPr>
              <w:tab/>
              <w:t>Стања и типови бројила</w:t>
            </w:r>
          </w:p>
          <w:p w:rsidR="00C266BB" w:rsidRPr="00C266BB" w:rsidRDefault="00C266BB" w:rsidP="00C266BB">
            <w:pPr>
              <w:rPr>
                <w:rFonts w:cs="Arial"/>
                <w:lang w:val="sr-Latn-CS"/>
              </w:rPr>
            </w:pPr>
            <w:r w:rsidRPr="00C266BB">
              <w:rPr>
                <w:rFonts w:cs="Arial"/>
                <w:lang w:val="sr-Latn-CS"/>
              </w:rPr>
              <w:t>2.</w:t>
            </w:r>
            <w:r w:rsidRPr="00C266BB">
              <w:rPr>
                <w:rFonts w:cs="Arial"/>
                <w:lang w:val="sr-Latn-CS"/>
              </w:rPr>
              <w:tab/>
              <w:t>Читања</w:t>
            </w:r>
          </w:p>
          <w:p w:rsidR="00C266BB" w:rsidRPr="00C266BB" w:rsidRDefault="00C266BB" w:rsidP="00C266BB">
            <w:pPr>
              <w:rPr>
                <w:rFonts w:cs="Arial"/>
                <w:lang w:val="sr-Latn-CS"/>
              </w:rPr>
            </w:pPr>
            <w:r w:rsidRPr="00C266BB">
              <w:rPr>
                <w:rFonts w:cs="Arial"/>
                <w:lang w:val="sr-Latn-CS"/>
              </w:rPr>
              <w:t>3.</w:t>
            </w:r>
            <w:r w:rsidRPr="00C266BB">
              <w:rPr>
                <w:rFonts w:cs="Arial"/>
                <w:lang w:val="sr-Latn-CS"/>
              </w:rPr>
              <w:tab/>
              <w:t>Грешке</w:t>
            </w:r>
          </w:p>
          <w:p w:rsidR="00C266BB" w:rsidRPr="00C266BB" w:rsidRDefault="00C266BB" w:rsidP="00C266BB">
            <w:pPr>
              <w:rPr>
                <w:rFonts w:cs="Arial"/>
                <w:lang w:val="sr-Latn-CS"/>
              </w:rPr>
            </w:pPr>
            <w:r w:rsidRPr="00C266BB">
              <w:rPr>
                <w:rFonts w:cs="Arial"/>
                <w:lang w:val="sr-Latn-CS"/>
              </w:rPr>
              <w:t>4.</w:t>
            </w:r>
            <w:r w:rsidRPr="00C266BB">
              <w:rPr>
                <w:rFonts w:cs="Arial"/>
                <w:lang w:val="sr-Latn-CS"/>
              </w:rPr>
              <w:tab/>
              <w:t>Одобрена и остварена снага</w:t>
            </w:r>
          </w:p>
          <w:p w:rsidR="00C266BB" w:rsidRPr="00C266BB" w:rsidRDefault="00C266BB" w:rsidP="00C266BB">
            <w:pPr>
              <w:rPr>
                <w:rFonts w:cs="Arial"/>
                <w:lang w:val="sr-Latn-CS"/>
              </w:rPr>
            </w:pPr>
            <w:r w:rsidRPr="00C266BB">
              <w:rPr>
                <w:rFonts w:cs="Arial"/>
                <w:lang w:val="sr-Latn-CS"/>
              </w:rPr>
              <w:t>5.</w:t>
            </w:r>
            <w:r w:rsidRPr="00C266BB">
              <w:rPr>
                <w:rFonts w:cs="Arial"/>
                <w:lang w:val="sr-Latn-CS"/>
              </w:rPr>
              <w:tab/>
              <w:t xml:space="preserve">Аналитика бројила </w:t>
            </w:r>
          </w:p>
          <w:p w:rsidR="00C266BB" w:rsidRPr="00C266BB" w:rsidRDefault="00C266BB" w:rsidP="00C266BB">
            <w:pPr>
              <w:rPr>
                <w:rFonts w:cs="Arial"/>
                <w:lang w:val="sr-Latn-CS"/>
              </w:rPr>
            </w:pPr>
            <w:r w:rsidRPr="00C266BB">
              <w:rPr>
                <w:rFonts w:cs="Arial"/>
                <w:lang w:val="sr-Latn-CS"/>
              </w:rPr>
              <w:t>6.</w:t>
            </w:r>
            <w:r w:rsidRPr="00C266BB">
              <w:rPr>
                <w:rFonts w:cs="Arial"/>
                <w:lang w:val="sr-Latn-CS"/>
              </w:rPr>
              <w:tab/>
              <w:t>Тужбе</w:t>
            </w:r>
          </w:p>
          <w:p w:rsidR="00C266BB" w:rsidRPr="00C266BB" w:rsidRDefault="00C266BB" w:rsidP="00C266BB">
            <w:pPr>
              <w:rPr>
                <w:rFonts w:cs="Arial"/>
                <w:lang w:val="sr-Latn-CS"/>
              </w:rPr>
            </w:pPr>
            <w:r w:rsidRPr="00C266BB">
              <w:rPr>
                <w:rFonts w:cs="Arial"/>
                <w:lang w:val="sr-Latn-CS"/>
              </w:rPr>
              <w:t>7.</w:t>
            </w:r>
            <w:r w:rsidRPr="00C266BB">
              <w:rPr>
                <w:rFonts w:cs="Arial"/>
                <w:lang w:val="sr-Latn-CS"/>
              </w:rPr>
              <w:tab/>
              <w:t>Рекламације</w:t>
            </w:r>
          </w:p>
        </w:tc>
        <w:tc>
          <w:tcPr>
            <w:tcW w:w="1400" w:type="dxa"/>
          </w:tcPr>
          <w:p w:rsidR="00F749AB" w:rsidRDefault="00F749AB" w:rsidP="00C266BB">
            <w:pPr>
              <w:pStyle w:val="ListParagraph"/>
              <w:spacing w:after="0"/>
              <w:ind w:left="0"/>
              <w:rPr>
                <w:rFonts w:ascii="Arial" w:hAnsi="Arial" w:cs="Arial"/>
                <w:lang w:val="sr-Latn-CS"/>
              </w:rPr>
            </w:pPr>
          </w:p>
          <w:p w:rsidR="00F749AB" w:rsidRDefault="00F749AB" w:rsidP="00C266BB">
            <w:pPr>
              <w:pStyle w:val="ListParagraph"/>
              <w:spacing w:after="0"/>
              <w:ind w:left="0"/>
              <w:rPr>
                <w:rFonts w:ascii="Arial" w:hAnsi="Arial" w:cs="Arial"/>
                <w:lang w:val="sr-Latn-CS"/>
              </w:rPr>
            </w:pPr>
          </w:p>
          <w:p w:rsidR="00F749AB" w:rsidRDefault="00F749AB" w:rsidP="00C266BB">
            <w:pPr>
              <w:pStyle w:val="ListParagraph"/>
              <w:spacing w:after="0"/>
              <w:ind w:left="0"/>
              <w:rPr>
                <w:rFonts w:ascii="Arial" w:hAnsi="Arial" w:cs="Arial"/>
                <w:lang w:val="sr-Latn-CS"/>
              </w:rPr>
            </w:pPr>
          </w:p>
          <w:p w:rsidR="00C266BB" w:rsidRPr="00C266BB" w:rsidRDefault="00C266BB" w:rsidP="00C266BB">
            <w:pPr>
              <w:pStyle w:val="ListParagraph"/>
              <w:spacing w:after="0"/>
              <w:ind w:left="0"/>
              <w:rPr>
                <w:rFonts w:ascii="Arial" w:hAnsi="Arial" w:cs="Arial"/>
                <w:lang w:val="sr-Latn-CS"/>
              </w:rPr>
            </w:pPr>
            <w:r w:rsidRPr="00C266BB">
              <w:rPr>
                <w:rFonts w:ascii="Arial" w:hAnsi="Arial" w:cs="Arial"/>
                <w:lang w:val="sr-Latn-CS"/>
              </w:rPr>
              <w:t xml:space="preserve">410 </w:t>
            </w:r>
            <w:r w:rsidRPr="00C266BB">
              <w:rPr>
                <w:rFonts w:ascii="Arial" w:hAnsi="Arial" w:cs="Arial"/>
                <w:lang w:val="sr-Cyrl-RS"/>
              </w:rPr>
              <w:t>човек/дан</w:t>
            </w:r>
          </w:p>
        </w:tc>
      </w:tr>
      <w:tr w:rsidR="00C266BB" w:rsidRPr="00C266BB" w:rsidTr="00F749AB">
        <w:trPr>
          <w:trHeight w:val="599"/>
        </w:trPr>
        <w:tc>
          <w:tcPr>
            <w:tcW w:w="461" w:type="dxa"/>
            <w:vMerge/>
            <w:vAlign w:val="center"/>
          </w:tcPr>
          <w:p w:rsidR="00C266BB" w:rsidRPr="00C266BB" w:rsidRDefault="00C266BB" w:rsidP="00C266BB">
            <w:pPr>
              <w:jc w:val="center"/>
              <w:rPr>
                <w:rFonts w:eastAsia="Calibri" w:cs="Arial"/>
              </w:rPr>
            </w:pPr>
          </w:p>
        </w:tc>
        <w:tc>
          <w:tcPr>
            <w:tcW w:w="1604" w:type="dxa"/>
            <w:vMerge/>
            <w:vAlign w:val="center"/>
          </w:tcPr>
          <w:p w:rsidR="00C266BB" w:rsidRPr="00C266BB" w:rsidRDefault="00C266BB" w:rsidP="00C266BB">
            <w:pPr>
              <w:pStyle w:val="ListParagraph"/>
              <w:ind w:left="0"/>
              <w:jc w:val="center"/>
              <w:rPr>
                <w:rFonts w:ascii="Arial" w:hAnsi="Arial" w:cs="Arial"/>
                <w:b/>
              </w:rPr>
            </w:pPr>
          </w:p>
        </w:tc>
        <w:tc>
          <w:tcPr>
            <w:tcW w:w="5554" w:type="dxa"/>
          </w:tcPr>
          <w:p w:rsidR="00C266BB" w:rsidRPr="004F36E5" w:rsidRDefault="00C266BB" w:rsidP="00C266BB">
            <w:pPr>
              <w:contextualSpacing/>
              <w:rPr>
                <w:rFonts w:cs="Arial"/>
              </w:rPr>
            </w:pPr>
            <w:r w:rsidRPr="004F36E5">
              <w:rPr>
                <w:rFonts w:cs="Arial"/>
              </w:rPr>
              <w:t>•</w:t>
            </w:r>
            <w:r w:rsidRPr="004F36E5">
              <w:rPr>
                <w:rFonts w:cs="Arial"/>
              </w:rPr>
              <w:tab/>
              <w:t>Инкремент решења за ЕПСС</w:t>
            </w:r>
          </w:p>
          <w:p w:rsidR="00C266BB" w:rsidRPr="004F36E5" w:rsidRDefault="00C266BB" w:rsidP="00C266BB">
            <w:pPr>
              <w:contextualSpacing/>
              <w:rPr>
                <w:rFonts w:cs="Arial"/>
              </w:rPr>
            </w:pPr>
            <w:r w:rsidRPr="004F36E5">
              <w:rPr>
                <w:rFonts w:cs="Arial"/>
              </w:rPr>
              <w:t>1.</w:t>
            </w:r>
            <w:r w:rsidRPr="004F36E5">
              <w:rPr>
                <w:rFonts w:cs="Arial"/>
              </w:rPr>
              <w:tab/>
              <w:t>Рачунање структуре и старости дуга, дуговања 1-30 дана, 30-60</w:t>
            </w:r>
          </w:p>
          <w:p w:rsidR="00C266BB" w:rsidRPr="004F36E5" w:rsidRDefault="00C266BB" w:rsidP="00C266BB">
            <w:pPr>
              <w:contextualSpacing/>
              <w:rPr>
                <w:rFonts w:cs="Arial"/>
              </w:rPr>
            </w:pPr>
            <w:r w:rsidRPr="004F36E5">
              <w:rPr>
                <w:rFonts w:cs="Arial"/>
              </w:rPr>
              <w:t>2.</w:t>
            </w:r>
            <w:r w:rsidRPr="004F36E5">
              <w:rPr>
                <w:rFonts w:cs="Arial"/>
              </w:rPr>
              <w:tab/>
              <w:t xml:space="preserve">Тужбе </w:t>
            </w:r>
          </w:p>
          <w:p w:rsidR="00C266BB" w:rsidRPr="004F36E5" w:rsidRDefault="00C266BB" w:rsidP="00C266BB">
            <w:pPr>
              <w:contextualSpacing/>
              <w:rPr>
                <w:rFonts w:cs="Arial"/>
              </w:rPr>
            </w:pPr>
            <w:r w:rsidRPr="004F36E5">
              <w:rPr>
                <w:rFonts w:cs="Arial"/>
              </w:rPr>
              <w:t>3.</w:t>
            </w:r>
            <w:r w:rsidRPr="004F36E5">
              <w:rPr>
                <w:rFonts w:cs="Arial"/>
              </w:rPr>
              <w:tab/>
            </w:r>
            <w:r w:rsidR="00EA0BFF" w:rsidRPr="004F36E5">
              <w:rPr>
                <w:rFonts w:cs="Arial"/>
              </w:rPr>
              <w:t>Billed usage</w:t>
            </w:r>
          </w:p>
          <w:p w:rsidR="00C266BB" w:rsidRPr="004F36E5" w:rsidRDefault="00C266BB" w:rsidP="00C266BB">
            <w:pPr>
              <w:contextualSpacing/>
              <w:rPr>
                <w:rFonts w:cs="Arial"/>
              </w:rPr>
            </w:pPr>
            <w:r w:rsidRPr="004F36E5">
              <w:rPr>
                <w:rFonts w:cs="Arial"/>
              </w:rPr>
              <w:t>4.</w:t>
            </w:r>
            <w:r w:rsidRPr="004F36E5">
              <w:rPr>
                <w:rFonts w:cs="Arial"/>
              </w:rPr>
              <w:tab/>
              <w:t>Сегментација - направити правила на основу:</w:t>
            </w:r>
          </w:p>
          <w:p w:rsidR="00C266BB" w:rsidRPr="004F36E5" w:rsidRDefault="00C266BB" w:rsidP="00C266BB">
            <w:pPr>
              <w:contextualSpacing/>
              <w:rPr>
                <w:rFonts w:cs="Arial"/>
              </w:rPr>
            </w:pPr>
            <w:r w:rsidRPr="004F36E5">
              <w:rPr>
                <w:rFonts w:cs="Arial"/>
              </w:rPr>
              <w:t>а)</w:t>
            </w:r>
            <w:r w:rsidRPr="004F36E5">
              <w:rPr>
                <w:rFonts w:cs="Arial"/>
              </w:rPr>
              <w:tab/>
              <w:t>Потрошња и напон</w:t>
            </w:r>
          </w:p>
          <w:p w:rsidR="00C266BB" w:rsidRPr="004F36E5" w:rsidRDefault="00C266BB" w:rsidP="00C266BB">
            <w:pPr>
              <w:contextualSpacing/>
              <w:rPr>
                <w:rFonts w:cs="Arial"/>
              </w:rPr>
            </w:pPr>
            <w:r w:rsidRPr="004F36E5">
              <w:rPr>
                <w:rFonts w:cs="Arial"/>
              </w:rPr>
              <w:t>б)</w:t>
            </w:r>
            <w:r w:rsidRPr="004F36E5">
              <w:rPr>
                <w:rFonts w:cs="Arial"/>
              </w:rPr>
              <w:tab/>
              <w:t>Власништво (државно, приватно, КЈС)</w:t>
            </w:r>
          </w:p>
          <w:p w:rsidR="00C266BB" w:rsidRPr="004F36E5" w:rsidRDefault="00C266BB" w:rsidP="00C266BB">
            <w:pPr>
              <w:contextualSpacing/>
              <w:rPr>
                <w:rFonts w:cs="Arial"/>
              </w:rPr>
            </w:pPr>
            <w:r w:rsidRPr="004F36E5">
              <w:rPr>
                <w:rFonts w:cs="Arial"/>
              </w:rPr>
              <w:t>ц)</w:t>
            </w:r>
            <w:r w:rsidRPr="004F36E5">
              <w:rPr>
                <w:rFonts w:cs="Arial"/>
              </w:rPr>
              <w:tab/>
              <w:t>Профил потрошње</w:t>
            </w:r>
          </w:p>
          <w:p w:rsidR="00C266BB" w:rsidRPr="004F36E5" w:rsidRDefault="00C266BB" w:rsidP="00C266BB">
            <w:pPr>
              <w:contextualSpacing/>
              <w:rPr>
                <w:rFonts w:cs="Arial"/>
              </w:rPr>
            </w:pPr>
            <w:r w:rsidRPr="004F36E5">
              <w:rPr>
                <w:rFonts w:cs="Arial"/>
              </w:rPr>
              <w:t>д)</w:t>
            </w:r>
            <w:r w:rsidRPr="004F36E5">
              <w:rPr>
                <w:rFonts w:cs="Arial"/>
              </w:rPr>
              <w:tab/>
              <w:t>Место потрошње</w:t>
            </w:r>
          </w:p>
          <w:p w:rsidR="00C266BB" w:rsidRPr="004F36E5" w:rsidRDefault="00C266BB" w:rsidP="00C266BB">
            <w:pPr>
              <w:contextualSpacing/>
              <w:rPr>
                <w:rFonts w:cs="Arial"/>
              </w:rPr>
            </w:pPr>
            <w:r w:rsidRPr="004F36E5">
              <w:rPr>
                <w:rFonts w:cs="Arial"/>
              </w:rPr>
              <w:t>е)</w:t>
            </w:r>
            <w:r w:rsidRPr="004F36E5">
              <w:rPr>
                <w:rFonts w:cs="Arial"/>
              </w:rPr>
              <w:tab/>
              <w:t>Финансијско историјско понашање</w:t>
            </w:r>
          </w:p>
          <w:p w:rsidR="00C266BB" w:rsidRPr="004F36E5" w:rsidRDefault="00C266BB" w:rsidP="00C266BB">
            <w:pPr>
              <w:contextualSpacing/>
              <w:rPr>
                <w:rFonts w:cs="Arial"/>
              </w:rPr>
            </w:pPr>
            <w:r w:rsidRPr="004F36E5">
              <w:rPr>
                <w:rFonts w:cs="Arial"/>
              </w:rPr>
              <w:t>•</w:t>
            </w:r>
            <w:r w:rsidRPr="004F36E5">
              <w:rPr>
                <w:rFonts w:cs="Arial"/>
              </w:rPr>
              <w:tab/>
              <w:t>Годишње одржавање система</w:t>
            </w:r>
          </w:p>
        </w:tc>
        <w:tc>
          <w:tcPr>
            <w:tcW w:w="1400" w:type="dxa"/>
          </w:tcPr>
          <w:p w:rsidR="00F749AB" w:rsidRDefault="00F749AB" w:rsidP="00C266BB">
            <w:pPr>
              <w:pStyle w:val="ListParagraph"/>
              <w:spacing w:after="0"/>
              <w:ind w:left="0"/>
              <w:rPr>
                <w:rFonts w:ascii="Arial" w:hAnsi="Arial" w:cs="Arial"/>
              </w:rPr>
            </w:pPr>
          </w:p>
          <w:p w:rsidR="00F749AB" w:rsidRDefault="00F749AB" w:rsidP="00C266BB">
            <w:pPr>
              <w:pStyle w:val="ListParagraph"/>
              <w:spacing w:after="0"/>
              <w:ind w:left="0"/>
              <w:rPr>
                <w:rFonts w:ascii="Arial" w:hAnsi="Arial" w:cs="Arial"/>
              </w:rPr>
            </w:pPr>
          </w:p>
          <w:p w:rsidR="00F749AB" w:rsidRDefault="00F749AB" w:rsidP="00C266BB">
            <w:pPr>
              <w:pStyle w:val="ListParagraph"/>
              <w:spacing w:after="0"/>
              <w:ind w:left="0"/>
              <w:rPr>
                <w:rFonts w:ascii="Arial" w:hAnsi="Arial" w:cs="Arial"/>
              </w:rPr>
            </w:pPr>
          </w:p>
          <w:p w:rsidR="00F749AB" w:rsidRDefault="00F749AB" w:rsidP="00C266BB">
            <w:pPr>
              <w:pStyle w:val="ListParagraph"/>
              <w:spacing w:after="0"/>
              <w:ind w:left="0"/>
              <w:rPr>
                <w:rFonts w:ascii="Arial" w:hAnsi="Arial" w:cs="Arial"/>
              </w:rPr>
            </w:pPr>
          </w:p>
          <w:p w:rsidR="00C266BB" w:rsidRPr="00C266BB" w:rsidRDefault="00C266BB" w:rsidP="00C266BB">
            <w:pPr>
              <w:pStyle w:val="ListParagraph"/>
              <w:spacing w:after="0"/>
              <w:ind w:left="0"/>
              <w:rPr>
                <w:rFonts w:ascii="Arial" w:hAnsi="Arial" w:cs="Arial"/>
              </w:rPr>
            </w:pPr>
            <w:r w:rsidRPr="00C266BB">
              <w:rPr>
                <w:rFonts w:ascii="Arial" w:hAnsi="Arial" w:cs="Arial"/>
              </w:rPr>
              <w:t xml:space="preserve">275 </w:t>
            </w:r>
            <w:r w:rsidRPr="00C266BB">
              <w:rPr>
                <w:rFonts w:ascii="Arial" w:hAnsi="Arial" w:cs="Arial"/>
                <w:lang w:val="sr-Cyrl-RS"/>
              </w:rPr>
              <w:t>човек/дан</w:t>
            </w:r>
          </w:p>
        </w:tc>
      </w:tr>
      <w:tr w:rsidR="00C266BB" w:rsidRPr="00C266BB" w:rsidTr="00F749AB">
        <w:trPr>
          <w:trHeight w:val="389"/>
        </w:trPr>
        <w:tc>
          <w:tcPr>
            <w:tcW w:w="461" w:type="dxa"/>
            <w:vMerge/>
            <w:vAlign w:val="center"/>
          </w:tcPr>
          <w:p w:rsidR="00C266BB" w:rsidRPr="00C266BB" w:rsidRDefault="00C266BB" w:rsidP="00C266BB">
            <w:pPr>
              <w:jc w:val="center"/>
              <w:rPr>
                <w:rFonts w:eastAsia="Calibri" w:cs="Arial"/>
              </w:rPr>
            </w:pPr>
          </w:p>
        </w:tc>
        <w:tc>
          <w:tcPr>
            <w:tcW w:w="1604" w:type="dxa"/>
            <w:vMerge/>
            <w:vAlign w:val="center"/>
          </w:tcPr>
          <w:p w:rsidR="00C266BB" w:rsidRPr="00C266BB" w:rsidRDefault="00C266BB" w:rsidP="00C266BB">
            <w:pPr>
              <w:pStyle w:val="ListParagraph"/>
              <w:ind w:left="0"/>
              <w:jc w:val="center"/>
              <w:rPr>
                <w:rFonts w:ascii="Arial" w:hAnsi="Arial" w:cs="Arial"/>
                <w:b/>
              </w:rPr>
            </w:pPr>
          </w:p>
        </w:tc>
        <w:tc>
          <w:tcPr>
            <w:tcW w:w="5554" w:type="dxa"/>
          </w:tcPr>
          <w:p w:rsidR="00C266BB" w:rsidRPr="004F36E5" w:rsidRDefault="00C266BB" w:rsidP="00C266BB">
            <w:pPr>
              <w:contextualSpacing/>
              <w:rPr>
                <w:rFonts w:cs="Arial"/>
              </w:rPr>
            </w:pPr>
            <w:r w:rsidRPr="004F36E5">
              <w:rPr>
                <w:rFonts w:cs="Arial"/>
              </w:rPr>
              <w:t>Годишње одржавање система</w:t>
            </w:r>
          </w:p>
        </w:tc>
        <w:tc>
          <w:tcPr>
            <w:tcW w:w="1400" w:type="dxa"/>
          </w:tcPr>
          <w:p w:rsidR="00C266BB" w:rsidRPr="00C266BB" w:rsidRDefault="00C266BB" w:rsidP="00C266BB">
            <w:pPr>
              <w:pStyle w:val="ListParagraph"/>
              <w:spacing w:after="0"/>
              <w:ind w:left="0"/>
              <w:rPr>
                <w:rFonts w:ascii="Arial" w:hAnsi="Arial" w:cs="Arial"/>
                <w:lang w:val="sr-Latn-CS"/>
              </w:rPr>
            </w:pPr>
            <w:r w:rsidRPr="00C266BB">
              <w:rPr>
                <w:rFonts w:ascii="Arial" w:hAnsi="Arial" w:cs="Arial"/>
                <w:lang w:val="sr-Latn-CS"/>
              </w:rPr>
              <w:t xml:space="preserve">350 </w:t>
            </w:r>
            <w:r w:rsidRPr="00C266BB">
              <w:rPr>
                <w:rFonts w:ascii="Arial" w:hAnsi="Arial" w:cs="Arial"/>
                <w:lang w:val="sr-Cyrl-RS"/>
              </w:rPr>
              <w:t>човек/дан</w:t>
            </w:r>
          </w:p>
        </w:tc>
      </w:tr>
      <w:tr w:rsidR="00C266BB" w:rsidRPr="00C266BB" w:rsidTr="00F749AB">
        <w:trPr>
          <w:trHeight w:val="416"/>
        </w:trPr>
        <w:tc>
          <w:tcPr>
            <w:tcW w:w="461" w:type="dxa"/>
            <w:vAlign w:val="center"/>
          </w:tcPr>
          <w:p w:rsidR="00C266BB" w:rsidRPr="00C266BB" w:rsidRDefault="00C266BB" w:rsidP="00C266BB">
            <w:pPr>
              <w:jc w:val="center"/>
              <w:rPr>
                <w:rFonts w:eastAsia="Calibri" w:cs="Arial"/>
              </w:rPr>
            </w:pPr>
            <w:r w:rsidRPr="00C266BB">
              <w:rPr>
                <w:rFonts w:eastAsia="Calibri" w:cs="Arial"/>
              </w:rPr>
              <w:lastRenderedPageBreak/>
              <w:t>2</w:t>
            </w:r>
          </w:p>
        </w:tc>
        <w:tc>
          <w:tcPr>
            <w:tcW w:w="1604" w:type="dxa"/>
            <w:vAlign w:val="center"/>
          </w:tcPr>
          <w:p w:rsidR="00C266BB" w:rsidRPr="00C266BB" w:rsidRDefault="00F749AB" w:rsidP="00C266BB">
            <w:pPr>
              <w:pStyle w:val="ListParagraph"/>
              <w:ind w:left="0"/>
              <w:jc w:val="center"/>
              <w:rPr>
                <w:rFonts w:ascii="Arial" w:hAnsi="Arial" w:cs="Arial"/>
                <w:b/>
                <w:lang w:val="sr-Latn-CS"/>
              </w:rPr>
            </w:pPr>
            <w:r>
              <w:rPr>
                <w:rFonts w:ascii="Arial" w:hAnsi="Arial" w:cs="Arial"/>
                <w:b/>
                <w:lang w:val="sr-Latn-CS"/>
              </w:rPr>
              <w:t>Интеграција</w:t>
            </w:r>
            <w:r w:rsidR="00C266BB" w:rsidRPr="00C266BB">
              <w:rPr>
                <w:rFonts w:ascii="Arial" w:hAnsi="Arial" w:cs="Arial"/>
                <w:b/>
                <w:lang w:val="sr-Latn-CS"/>
              </w:rPr>
              <w:t xml:space="preserve"> </w:t>
            </w:r>
            <w:r>
              <w:rPr>
                <w:rFonts w:ascii="Arial" w:hAnsi="Arial" w:cs="Arial"/>
                <w:b/>
                <w:lang w:val="sr-Latn-CS"/>
              </w:rPr>
              <w:t>података</w:t>
            </w:r>
          </w:p>
        </w:tc>
        <w:tc>
          <w:tcPr>
            <w:tcW w:w="5554" w:type="dxa"/>
          </w:tcPr>
          <w:p w:rsidR="00C266BB" w:rsidRPr="004F36E5" w:rsidRDefault="00C266BB" w:rsidP="00C266BB">
            <w:pPr>
              <w:rPr>
                <w:rFonts w:cs="Arial"/>
              </w:rPr>
            </w:pPr>
            <w:r w:rsidRPr="004F36E5">
              <w:rPr>
                <w:rFonts w:cs="Arial"/>
              </w:rPr>
              <w:t>Поставка и имплементација механизма ажурирања и пропагирања података, као и промена над подацима који су обухваћени шифарницима (</w:t>
            </w:r>
            <w:r w:rsidR="00D64A8C" w:rsidRPr="004F36E5">
              <w:rPr>
                <w:rFonts w:cs="Arial"/>
              </w:rPr>
              <w:t>Enterprise service bus</w:t>
            </w:r>
            <w:r w:rsidRPr="004F36E5">
              <w:rPr>
                <w:rFonts w:cs="Arial"/>
              </w:rPr>
              <w:t>), на основу пословне процедуре дефинисане на нивоу ЕПСа:</w:t>
            </w:r>
          </w:p>
          <w:p w:rsidR="00C266BB" w:rsidRPr="004F36E5" w:rsidRDefault="00C266BB" w:rsidP="00C266BB">
            <w:pPr>
              <w:rPr>
                <w:rFonts w:cs="Arial"/>
              </w:rPr>
            </w:pPr>
            <w:r w:rsidRPr="004F36E5">
              <w:rPr>
                <w:rFonts w:cs="Arial"/>
              </w:rPr>
              <w:t>•</w:t>
            </w:r>
            <w:r w:rsidRPr="004F36E5">
              <w:rPr>
                <w:rFonts w:cs="Arial"/>
              </w:rPr>
              <w:tab/>
              <w:t>Имплементација базних механизама интеграције система Јединствене базе купаца  са другим системима у ЕПС-у, пре свега Писарницом заснованом на ‘’ORACLE WCC’’ технологији, САП ЕРП решењем</w:t>
            </w:r>
            <w:r w:rsidR="00677EB3" w:rsidRPr="004F36E5">
              <w:rPr>
                <w:rFonts w:cs="Arial"/>
              </w:rPr>
              <w:t xml:space="preserve">, </w:t>
            </w:r>
            <w:r w:rsidR="00677EB3" w:rsidRPr="004F36E5">
              <w:rPr>
                <w:rFonts w:cs="Arial"/>
                <w:lang w:val="sr-Cyrl-RS"/>
              </w:rPr>
              <w:t>СОКК системом</w:t>
            </w:r>
            <w:r w:rsidR="00677EB3" w:rsidRPr="004F36E5">
              <w:rPr>
                <w:rFonts w:cs="Arial"/>
              </w:rPr>
              <w:t xml:space="preserve"> </w:t>
            </w:r>
            <w:r w:rsidRPr="004F36E5">
              <w:rPr>
                <w:rFonts w:cs="Arial"/>
              </w:rPr>
              <w:t>и другим идентификованим изворним решењима података обухваћених МДМ решењем</w:t>
            </w:r>
          </w:p>
          <w:p w:rsidR="00C266BB" w:rsidRPr="004F36E5" w:rsidRDefault="00C266BB" w:rsidP="00873C10">
            <w:pPr>
              <w:rPr>
                <w:rFonts w:cs="Arial"/>
              </w:rPr>
            </w:pPr>
            <w:r w:rsidRPr="004F36E5">
              <w:rPr>
                <w:rFonts w:cs="Arial"/>
              </w:rPr>
              <w:t>•</w:t>
            </w:r>
            <w:r w:rsidRPr="004F36E5">
              <w:rPr>
                <w:rFonts w:cs="Arial"/>
              </w:rPr>
              <w:tab/>
              <w:t xml:space="preserve">Видљивост Јединствене базе купаца за остале системе - експонирање података за потребе других система, пре свега за Писарницу засновану на ‘’ORACLE WCC’’ технологији, САП ЕРП решење, апликацију за интерну ревизију и </w:t>
            </w:r>
            <w:r w:rsidR="00873C10" w:rsidRPr="004F36E5">
              <w:rPr>
                <w:rFonts w:cs="Arial"/>
                <w:lang w:val="sr-Cyrl-RS"/>
              </w:rPr>
              <w:t>СОКК систем</w:t>
            </w:r>
            <w:r w:rsidR="00873C10" w:rsidRPr="004F36E5">
              <w:rPr>
                <w:rFonts w:cs="Arial"/>
              </w:rPr>
              <w:t xml:space="preserve"> </w:t>
            </w:r>
            <w:r w:rsidRPr="004F36E5">
              <w:rPr>
                <w:rFonts w:cs="Arial"/>
              </w:rPr>
              <w:t xml:space="preserve">заснован на </w:t>
            </w:r>
            <w:r w:rsidR="00873C10" w:rsidRPr="004F36E5">
              <w:rPr>
                <w:rFonts w:cs="Arial"/>
              </w:rPr>
              <w:t>Microsoft</w:t>
            </w:r>
            <w:r w:rsidRPr="004F36E5">
              <w:rPr>
                <w:rFonts w:cs="Arial"/>
              </w:rPr>
              <w:t xml:space="preserve"> технологији и друга идентификована изворна решења података који су  обухваћени МДМ решењем.   </w:t>
            </w:r>
          </w:p>
        </w:tc>
        <w:tc>
          <w:tcPr>
            <w:tcW w:w="1400" w:type="dxa"/>
          </w:tcPr>
          <w:p w:rsidR="00F749AB" w:rsidRDefault="00F749AB" w:rsidP="00C266BB">
            <w:pPr>
              <w:pStyle w:val="ListParagraph"/>
              <w:spacing w:after="0"/>
              <w:ind w:left="0"/>
              <w:rPr>
                <w:rFonts w:ascii="Arial" w:hAnsi="Arial" w:cs="Arial"/>
              </w:rPr>
            </w:pPr>
          </w:p>
          <w:p w:rsidR="00F749AB" w:rsidRDefault="00F749AB" w:rsidP="00C266BB">
            <w:pPr>
              <w:pStyle w:val="ListParagraph"/>
              <w:spacing w:after="0"/>
              <w:ind w:left="0"/>
              <w:rPr>
                <w:rFonts w:ascii="Arial" w:hAnsi="Arial" w:cs="Arial"/>
              </w:rPr>
            </w:pPr>
          </w:p>
          <w:p w:rsidR="00F749AB" w:rsidRDefault="00F749AB" w:rsidP="00C266BB">
            <w:pPr>
              <w:pStyle w:val="ListParagraph"/>
              <w:spacing w:after="0"/>
              <w:ind w:left="0"/>
              <w:rPr>
                <w:rFonts w:ascii="Arial" w:hAnsi="Arial" w:cs="Arial"/>
              </w:rPr>
            </w:pPr>
          </w:p>
          <w:p w:rsidR="00F749AB" w:rsidRDefault="00F749AB" w:rsidP="00C266BB">
            <w:pPr>
              <w:pStyle w:val="ListParagraph"/>
              <w:spacing w:after="0"/>
              <w:ind w:left="0"/>
              <w:rPr>
                <w:rFonts w:ascii="Arial" w:hAnsi="Arial" w:cs="Arial"/>
              </w:rPr>
            </w:pPr>
          </w:p>
          <w:p w:rsidR="00F749AB" w:rsidRDefault="00F749AB" w:rsidP="00C266BB">
            <w:pPr>
              <w:pStyle w:val="ListParagraph"/>
              <w:spacing w:after="0"/>
              <w:ind w:left="0"/>
              <w:rPr>
                <w:rFonts w:ascii="Arial" w:hAnsi="Arial" w:cs="Arial"/>
              </w:rPr>
            </w:pPr>
          </w:p>
          <w:p w:rsidR="00F749AB" w:rsidRDefault="00F749AB" w:rsidP="00C266BB">
            <w:pPr>
              <w:pStyle w:val="ListParagraph"/>
              <w:spacing w:after="0"/>
              <w:ind w:left="0"/>
              <w:rPr>
                <w:rFonts w:ascii="Arial" w:hAnsi="Arial" w:cs="Arial"/>
              </w:rPr>
            </w:pPr>
          </w:p>
          <w:p w:rsidR="00F749AB" w:rsidRDefault="00F749AB" w:rsidP="00C266BB">
            <w:pPr>
              <w:pStyle w:val="ListParagraph"/>
              <w:spacing w:after="0"/>
              <w:ind w:left="0"/>
              <w:rPr>
                <w:rFonts w:ascii="Arial" w:hAnsi="Arial" w:cs="Arial"/>
              </w:rPr>
            </w:pPr>
          </w:p>
          <w:p w:rsidR="00F749AB" w:rsidRDefault="00F749AB" w:rsidP="00C266BB">
            <w:pPr>
              <w:pStyle w:val="ListParagraph"/>
              <w:spacing w:after="0"/>
              <w:ind w:left="0"/>
              <w:rPr>
                <w:rFonts w:ascii="Arial" w:hAnsi="Arial" w:cs="Arial"/>
              </w:rPr>
            </w:pPr>
          </w:p>
          <w:p w:rsidR="00C266BB" w:rsidRPr="00C266BB" w:rsidRDefault="00C266BB" w:rsidP="00C266BB">
            <w:pPr>
              <w:pStyle w:val="ListParagraph"/>
              <w:spacing w:after="0"/>
              <w:ind w:left="0"/>
              <w:rPr>
                <w:rFonts w:ascii="Arial" w:hAnsi="Arial" w:cs="Arial"/>
                <w:lang w:val="sr-Cyrl-RS"/>
              </w:rPr>
            </w:pPr>
            <w:r w:rsidRPr="00C266BB">
              <w:rPr>
                <w:rFonts w:ascii="Arial" w:hAnsi="Arial" w:cs="Arial"/>
              </w:rPr>
              <w:t xml:space="preserve">420 </w:t>
            </w:r>
            <w:r w:rsidRPr="00C266BB">
              <w:rPr>
                <w:rFonts w:ascii="Arial" w:hAnsi="Arial" w:cs="Arial"/>
                <w:lang w:val="sr-Cyrl-RS"/>
              </w:rPr>
              <w:t>човек/дан</w:t>
            </w:r>
          </w:p>
        </w:tc>
      </w:tr>
      <w:tr w:rsidR="00C266BB" w:rsidRPr="00C266BB" w:rsidTr="00F749AB">
        <w:tc>
          <w:tcPr>
            <w:tcW w:w="461" w:type="dxa"/>
            <w:vAlign w:val="center"/>
          </w:tcPr>
          <w:p w:rsidR="00C266BB" w:rsidRPr="00C266BB" w:rsidRDefault="00C266BB" w:rsidP="00C266BB">
            <w:pPr>
              <w:jc w:val="center"/>
              <w:rPr>
                <w:rFonts w:eastAsia="Calibri" w:cs="Arial"/>
              </w:rPr>
            </w:pPr>
            <w:r w:rsidRPr="00C266BB">
              <w:rPr>
                <w:rFonts w:eastAsia="Calibri" w:cs="Arial"/>
              </w:rPr>
              <w:t>3</w:t>
            </w:r>
          </w:p>
        </w:tc>
        <w:tc>
          <w:tcPr>
            <w:tcW w:w="1604" w:type="dxa"/>
            <w:vAlign w:val="center"/>
          </w:tcPr>
          <w:p w:rsidR="00C266BB" w:rsidRPr="00C266BB" w:rsidRDefault="00F749AB" w:rsidP="00C266BB">
            <w:pPr>
              <w:pStyle w:val="ListParagraph"/>
              <w:ind w:left="0"/>
              <w:jc w:val="center"/>
              <w:rPr>
                <w:rFonts w:ascii="Arial" w:hAnsi="Arial" w:cs="Arial"/>
                <w:b/>
                <w:lang w:val="sr-Latn-CS"/>
              </w:rPr>
            </w:pPr>
            <w:r>
              <w:rPr>
                <w:rFonts w:ascii="Arial" w:hAnsi="Arial" w:cs="Arial"/>
                <w:b/>
              </w:rPr>
              <w:t>Технички</w:t>
            </w:r>
            <w:r w:rsidR="00C266BB" w:rsidRPr="00C266BB">
              <w:rPr>
                <w:rFonts w:ascii="Arial" w:hAnsi="Arial" w:cs="Arial"/>
                <w:b/>
              </w:rPr>
              <w:t xml:space="preserve"> </w:t>
            </w:r>
            <w:r>
              <w:rPr>
                <w:rFonts w:ascii="Arial" w:hAnsi="Arial" w:cs="Arial"/>
                <w:b/>
              </w:rPr>
              <w:t>упграде</w:t>
            </w:r>
            <w:r w:rsidR="00C266BB" w:rsidRPr="00C266BB">
              <w:rPr>
                <w:rFonts w:ascii="Arial" w:hAnsi="Arial" w:cs="Arial"/>
                <w:b/>
              </w:rPr>
              <w:t xml:space="preserve"> </w:t>
            </w:r>
            <w:r>
              <w:rPr>
                <w:rFonts w:ascii="Arial" w:hAnsi="Arial" w:cs="Arial"/>
                <w:b/>
                <w:lang w:val="sr-Latn-CS"/>
              </w:rPr>
              <w:t>MDM</w:t>
            </w:r>
            <w:r w:rsidR="00C266BB" w:rsidRPr="00C266BB">
              <w:rPr>
                <w:rFonts w:ascii="Arial" w:hAnsi="Arial" w:cs="Arial"/>
                <w:b/>
                <w:lang w:val="sr-Latn-CS"/>
              </w:rPr>
              <w:t xml:space="preserve"> </w:t>
            </w:r>
            <w:r>
              <w:rPr>
                <w:rFonts w:ascii="Arial" w:hAnsi="Arial" w:cs="Arial"/>
                <w:b/>
                <w:lang w:val="sr-Latn-CS"/>
              </w:rPr>
              <w:t>решења</w:t>
            </w:r>
          </w:p>
        </w:tc>
        <w:tc>
          <w:tcPr>
            <w:tcW w:w="5554" w:type="dxa"/>
          </w:tcPr>
          <w:p w:rsidR="00C266BB" w:rsidRPr="00C266BB" w:rsidRDefault="00C266BB" w:rsidP="00C266BB">
            <w:pPr>
              <w:pStyle w:val="ListParagraph"/>
              <w:numPr>
                <w:ilvl w:val="0"/>
                <w:numId w:val="41"/>
              </w:numPr>
              <w:spacing w:before="0"/>
              <w:ind w:left="543"/>
              <w:jc w:val="left"/>
              <w:rPr>
                <w:rFonts w:ascii="Arial" w:hAnsi="Arial" w:cs="Arial"/>
              </w:rPr>
            </w:pPr>
            <w:r w:rsidRPr="00C266BB">
              <w:rPr>
                <w:rFonts w:ascii="Arial" w:hAnsi="Arial" w:cs="Arial"/>
                <w:lang w:val="sr-Cyrl-RS"/>
              </w:rPr>
              <w:t>Технички упграде технологија МДМ решења</w:t>
            </w:r>
            <w:r w:rsidRPr="00C266BB">
              <w:rPr>
                <w:rFonts w:ascii="Arial" w:hAnsi="Arial" w:cs="Arial"/>
              </w:rPr>
              <w:t>:</w:t>
            </w:r>
          </w:p>
          <w:p w:rsidR="00C266BB" w:rsidRPr="00C266BB" w:rsidRDefault="00C266BB" w:rsidP="00C266BB">
            <w:pPr>
              <w:pStyle w:val="ListParagraph"/>
              <w:numPr>
                <w:ilvl w:val="1"/>
                <w:numId w:val="42"/>
              </w:numPr>
              <w:spacing w:before="0"/>
              <w:jc w:val="left"/>
              <w:rPr>
                <w:rFonts w:ascii="Arial" w:hAnsi="Arial" w:cs="Arial"/>
              </w:rPr>
            </w:pPr>
            <w:r w:rsidRPr="00C266BB">
              <w:rPr>
                <w:rFonts w:ascii="Arial" w:hAnsi="Arial" w:cs="Arial"/>
                <w:lang w:val="sr-Cyrl-RS"/>
              </w:rPr>
              <w:t>Упграде база података на верзију</w:t>
            </w:r>
            <w:r w:rsidRPr="00C266BB">
              <w:rPr>
                <w:rFonts w:ascii="Arial" w:hAnsi="Arial" w:cs="Arial"/>
              </w:rPr>
              <w:t xml:space="preserve"> </w:t>
            </w:r>
            <w:r w:rsidRPr="00C266BB">
              <w:rPr>
                <w:rFonts w:ascii="Arial" w:hAnsi="Arial" w:cs="Arial"/>
                <w:lang w:val="sr-Cyrl-RS"/>
              </w:rPr>
              <w:t>''</w:t>
            </w:r>
            <w:r w:rsidRPr="00C266BB">
              <w:rPr>
                <w:rFonts w:ascii="Arial" w:hAnsi="Arial" w:cs="Arial"/>
              </w:rPr>
              <w:t>12c</w:t>
            </w:r>
            <w:r w:rsidRPr="00C266BB">
              <w:rPr>
                <w:rFonts w:ascii="Arial" w:hAnsi="Arial" w:cs="Arial"/>
                <w:lang w:val="sr-Cyrl-RS"/>
              </w:rPr>
              <w:t>''</w:t>
            </w:r>
          </w:p>
          <w:p w:rsidR="00C266BB" w:rsidRPr="00C266BB" w:rsidRDefault="00C266BB" w:rsidP="00C266BB">
            <w:pPr>
              <w:pStyle w:val="ListParagraph"/>
              <w:numPr>
                <w:ilvl w:val="1"/>
                <w:numId w:val="42"/>
              </w:numPr>
              <w:spacing w:before="0"/>
              <w:jc w:val="left"/>
              <w:rPr>
                <w:rFonts w:ascii="Arial" w:hAnsi="Arial" w:cs="Arial"/>
              </w:rPr>
            </w:pPr>
            <w:r w:rsidRPr="00C266BB">
              <w:rPr>
                <w:rFonts w:ascii="Arial" w:hAnsi="Arial" w:cs="Arial"/>
                <w:lang w:val="sr-Cyrl-RS"/>
              </w:rPr>
              <w:t>Упграде</w:t>
            </w:r>
            <w:r w:rsidRPr="00C266BB">
              <w:rPr>
                <w:rFonts w:ascii="Arial" w:hAnsi="Arial" w:cs="Arial"/>
              </w:rPr>
              <w:t xml:space="preserve"> </w:t>
            </w:r>
            <w:r w:rsidRPr="00C266BB">
              <w:rPr>
                <w:rFonts w:ascii="Arial" w:hAnsi="Arial" w:cs="Arial"/>
                <w:lang w:val="sr-Cyrl-RS"/>
              </w:rPr>
              <w:t>''</w:t>
            </w:r>
            <w:r w:rsidRPr="00C266BB">
              <w:rPr>
                <w:rFonts w:ascii="Arial" w:hAnsi="Arial" w:cs="Arial"/>
              </w:rPr>
              <w:t>OBIEE</w:t>
            </w:r>
            <w:r w:rsidRPr="00C266BB">
              <w:rPr>
                <w:rFonts w:ascii="Arial" w:hAnsi="Arial" w:cs="Arial"/>
                <w:lang w:val="sr-Cyrl-RS"/>
              </w:rPr>
              <w:t>''</w:t>
            </w:r>
            <w:r w:rsidRPr="00C266BB">
              <w:rPr>
                <w:rFonts w:ascii="Arial" w:hAnsi="Arial" w:cs="Arial"/>
              </w:rPr>
              <w:t xml:space="preserve"> </w:t>
            </w:r>
            <w:r w:rsidRPr="00C266BB">
              <w:rPr>
                <w:rFonts w:ascii="Arial" w:hAnsi="Arial" w:cs="Arial"/>
                <w:lang w:val="sr-Cyrl-RS"/>
              </w:rPr>
              <w:t>на верзију</w:t>
            </w:r>
            <w:r w:rsidRPr="00C266BB">
              <w:rPr>
                <w:rFonts w:ascii="Arial" w:hAnsi="Arial" w:cs="Arial"/>
              </w:rPr>
              <w:t xml:space="preserve"> </w:t>
            </w:r>
            <w:r w:rsidRPr="00C266BB">
              <w:rPr>
                <w:rFonts w:ascii="Arial" w:hAnsi="Arial" w:cs="Arial"/>
                <w:lang w:val="sr-Cyrl-RS"/>
              </w:rPr>
              <w:t>''</w:t>
            </w:r>
            <w:r w:rsidRPr="00C266BB">
              <w:rPr>
                <w:rFonts w:ascii="Arial" w:hAnsi="Arial" w:cs="Arial"/>
              </w:rPr>
              <w:t>12c</w:t>
            </w:r>
            <w:r w:rsidRPr="00C266BB">
              <w:rPr>
                <w:rFonts w:ascii="Arial" w:hAnsi="Arial" w:cs="Arial"/>
                <w:lang w:val="sr-Cyrl-RS"/>
              </w:rPr>
              <w:t>''</w:t>
            </w:r>
          </w:p>
          <w:p w:rsidR="00C266BB" w:rsidRPr="00C266BB" w:rsidRDefault="00C266BB" w:rsidP="00C266BB">
            <w:pPr>
              <w:pStyle w:val="ListParagraph"/>
              <w:numPr>
                <w:ilvl w:val="1"/>
                <w:numId w:val="42"/>
              </w:numPr>
              <w:spacing w:before="0"/>
              <w:jc w:val="left"/>
              <w:rPr>
                <w:rFonts w:ascii="Arial" w:hAnsi="Arial" w:cs="Arial"/>
              </w:rPr>
            </w:pPr>
            <w:r w:rsidRPr="00C266BB">
              <w:rPr>
                <w:rFonts w:ascii="Arial" w:hAnsi="Arial" w:cs="Arial"/>
                <w:lang w:val="sr-Cyrl-RS"/>
              </w:rPr>
              <w:t>Упграде</w:t>
            </w:r>
            <w:r w:rsidRPr="00C266BB">
              <w:rPr>
                <w:rFonts w:ascii="Arial" w:hAnsi="Arial" w:cs="Arial"/>
              </w:rPr>
              <w:t xml:space="preserve"> </w:t>
            </w:r>
            <w:r w:rsidRPr="00C266BB">
              <w:rPr>
                <w:rFonts w:ascii="Arial" w:hAnsi="Arial" w:cs="Arial"/>
                <w:lang w:val="sr-Cyrl-RS"/>
              </w:rPr>
              <w:t>''</w:t>
            </w:r>
            <w:r w:rsidRPr="00C266BB">
              <w:rPr>
                <w:rFonts w:ascii="Arial" w:hAnsi="Arial" w:cs="Arial"/>
              </w:rPr>
              <w:t>APEX</w:t>
            </w:r>
            <w:r w:rsidRPr="00C266BB">
              <w:rPr>
                <w:rFonts w:ascii="Arial" w:hAnsi="Arial" w:cs="Arial"/>
                <w:lang w:val="sr-Cyrl-RS"/>
              </w:rPr>
              <w:t>''</w:t>
            </w:r>
            <w:r w:rsidRPr="00C266BB">
              <w:rPr>
                <w:rFonts w:ascii="Arial" w:hAnsi="Arial" w:cs="Arial"/>
              </w:rPr>
              <w:t xml:space="preserve"> </w:t>
            </w:r>
            <w:r w:rsidRPr="00C266BB">
              <w:rPr>
                <w:rFonts w:ascii="Arial" w:hAnsi="Arial" w:cs="Arial"/>
                <w:lang w:val="sr-Cyrl-RS"/>
              </w:rPr>
              <w:t>на верзију</w:t>
            </w:r>
            <w:r w:rsidRPr="00C266BB">
              <w:rPr>
                <w:rFonts w:ascii="Arial" w:hAnsi="Arial" w:cs="Arial"/>
              </w:rPr>
              <w:t xml:space="preserve"> </w:t>
            </w:r>
            <w:r w:rsidRPr="00C266BB">
              <w:rPr>
                <w:rFonts w:ascii="Arial" w:hAnsi="Arial" w:cs="Arial"/>
                <w:lang w:val="sr-Cyrl-RS"/>
              </w:rPr>
              <w:t>''</w:t>
            </w:r>
            <w:r w:rsidRPr="00C266BB">
              <w:rPr>
                <w:rFonts w:ascii="Arial" w:hAnsi="Arial" w:cs="Arial"/>
              </w:rPr>
              <w:t>12c</w:t>
            </w:r>
            <w:r w:rsidRPr="00C266BB">
              <w:rPr>
                <w:rFonts w:ascii="Arial" w:hAnsi="Arial" w:cs="Arial"/>
                <w:lang w:val="sr-Cyrl-RS"/>
              </w:rPr>
              <w:t>''</w:t>
            </w:r>
          </w:p>
          <w:p w:rsidR="00C266BB" w:rsidRPr="00C266BB" w:rsidRDefault="00C266BB" w:rsidP="00C266BB">
            <w:pPr>
              <w:pStyle w:val="ListParagraph"/>
              <w:numPr>
                <w:ilvl w:val="1"/>
                <w:numId w:val="42"/>
              </w:numPr>
              <w:spacing w:before="0"/>
              <w:jc w:val="left"/>
              <w:rPr>
                <w:rFonts w:ascii="Arial" w:hAnsi="Arial" w:cs="Arial"/>
              </w:rPr>
            </w:pPr>
            <w:r w:rsidRPr="00C266BB">
              <w:rPr>
                <w:rFonts w:ascii="Arial" w:hAnsi="Arial" w:cs="Arial"/>
                <w:lang w:val="sr-Cyrl-RS"/>
              </w:rPr>
              <w:t>Упграде</w:t>
            </w:r>
            <w:r w:rsidRPr="00C266BB">
              <w:rPr>
                <w:rFonts w:ascii="Arial" w:hAnsi="Arial" w:cs="Arial"/>
              </w:rPr>
              <w:t xml:space="preserve"> </w:t>
            </w:r>
            <w:r w:rsidRPr="00C266BB">
              <w:rPr>
                <w:rFonts w:ascii="Arial" w:hAnsi="Arial" w:cs="Arial"/>
                <w:lang w:val="sr-Cyrl-RS"/>
              </w:rPr>
              <w:t>''</w:t>
            </w:r>
            <w:r w:rsidRPr="00C266BB">
              <w:rPr>
                <w:rFonts w:ascii="Arial" w:hAnsi="Arial" w:cs="Arial"/>
              </w:rPr>
              <w:t>GG</w:t>
            </w:r>
            <w:r w:rsidRPr="00C266BB">
              <w:rPr>
                <w:rFonts w:ascii="Arial" w:hAnsi="Arial" w:cs="Arial"/>
                <w:lang w:val="sr-Cyrl-RS"/>
              </w:rPr>
              <w:t>''</w:t>
            </w:r>
            <w:r w:rsidRPr="00C266BB">
              <w:rPr>
                <w:rFonts w:ascii="Arial" w:hAnsi="Arial" w:cs="Arial"/>
              </w:rPr>
              <w:t xml:space="preserve"> </w:t>
            </w:r>
            <w:r w:rsidRPr="00C266BB">
              <w:rPr>
                <w:rFonts w:ascii="Arial" w:hAnsi="Arial" w:cs="Arial"/>
                <w:lang w:val="sr-Cyrl-RS"/>
              </w:rPr>
              <w:t xml:space="preserve">на верзију </w:t>
            </w:r>
            <w:r w:rsidRPr="00C266BB">
              <w:rPr>
                <w:rFonts w:ascii="Arial" w:hAnsi="Arial" w:cs="Arial"/>
              </w:rPr>
              <w:t xml:space="preserve"> </w:t>
            </w:r>
            <w:r w:rsidRPr="00C266BB">
              <w:rPr>
                <w:rFonts w:ascii="Arial" w:hAnsi="Arial" w:cs="Arial"/>
                <w:lang w:val="sr-Cyrl-RS"/>
              </w:rPr>
              <w:t>''</w:t>
            </w:r>
            <w:r w:rsidRPr="00C266BB">
              <w:rPr>
                <w:rFonts w:ascii="Arial" w:hAnsi="Arial" w:cs="Arial"/>
              </w:rPr>
              <w:t>12c</w:t>
            </w:r>
            <w:r w:rsidRPr="00C266BB">
              <w:rPr>
                <w:rFonts w:ascii="Arial" w:hAnsi="Arial" w:cs="Arial"/>
                <w:lang w:val="sr-Cyrl-RS"/>
              </w:rPr>
              <w:t>''</w:t>
            </w:r>
          </w:p>
          <w:p w:rsidR="00C266BB" w:rsidRPr="00C266BB" w:rsidRDefault="00C266BB" w:rsidP="00C266BB">
            <w:pPr>
              <w:pStyle w:val="ListParagraph"/>
              <w:numPr>
                <w:ilvl w:val="1"/>
                <w:numId w:val="42"/>
              </w:numPr>
              <w:spacing w:before="0"/>
              <w:jc w:val="left"/>
              <w:rPr>
                <w:rFonts w:ascii="Arial" w:hAnsi="Arial" w:cs="Arial"/>
              </w:rPr>
            </w:pPr>
            <w:r w:rsidRPr="00C266BB">
              <w:rPr>
                <w:rFonts w:ascii="Arial" w:hAnsi="Arial" w:cs="Arial"/>
                <w:lang w:val="sr-Cyrl-RS"/>
              </w:rPr>
              <w:t>Упграде</w:t>
            </w:r>
            <w:r w:rsidRPr="00C266BB">
              <w:rPr>
                <w:rFonts w:ascii="Arial" w:hAnsi="Arial" w:cs="Arial"/>
              </w:rPr>
              <w:t xml:space="preserve"> </w:t>
            </w:r>
            <w:r w:rsidRPr="00C266BB">
              <w:rPr>
                <w:rFonts w:ascii="Arial" w:hAnsi="Arial" w:cs="Arial"/>
                <w:lang w:val="sr-Cyrl-RS"/>
              </w:rPr>
              <w:t>''</w:t>
            </w:r>
            <w:r w:rsidRPr="00C266BB">
              <w:rPr>
                <w:rFonts w:ascii="Arial" w:hAnsi="Arial" w:cs="Arial"/>
              </w:rPr>
              <w:t>ODI</w:t>
            </w:r>
            <w:r w:rsidRPr="00C266BB">
              <w:rPr>
                <w:rFonts w:ascii="Arial" w:hAnsi="Arial" w:cs="Arial"/>
                <w:lang w:val="sr-Cyrl-RS"/>
              </w:rPr>
              <w:t>''</w:t>
            </w:r>
            <w:r w:rsidRPr="00C266BB">
              <w:rPr>
                <w:rFonts w:ascii="Arial" w:hAnsi="Arial" w:cs="Arial"/>
              </w:rPr>
              <w:t xml:space="preserve"> </w:t>
            </w:r>
            <w:r w:rsidRPr="00C266BB">
              <w:rPr>
                <w:rFonts w:ascii="Arial" w:hAnsi="Arial" w:cs="Arial"/>
                <w:lang w:val="sr-Cyrl-RS"/>
              </w:rPr>
              <w:t>на верзију</w:t>
            </w:r>
            <w:r w:rsidRPr="00C266BB">
              <w:rPr>
                <w:rFonts w:ascii="Arial" w:hAnsi="Arial" w:cs="Arial"/>
              </w:rPr>
              <w:t xml:space="preserve"> </w:t>
            </w:r>
            <w:r w:rsidRPr="00C266BB">
              <w:rPr>
                <w:rFonts w:ascii="Arial" w:hAnsi="Arial" w:cs="Arial"/>
                <w:lang w:val="sr-Cyrl-RS"/>
              </w:rPr>
              <w:t>''</w:t>
            </w:r>
            <w:r w:rsidRPr="00C266BB">
              <w:rPr>
                <w:rFonts w:ascii="Arial" w:hAnsi="Arial" w:cs="Arial"/>
              </w:rPr>
              <w:t>12c</w:t>
            </w:r>
            <w:r w:rsidRPr="00C266BB">
              <w:rPr>
                <w:rFonts w:ascii="Arial" w:hAnsi="Arial" w:cs="Arial"/>
                <w:lang w:val="sr-Cyrl-RS"/>
              </w:rPr>
              <w:t>''</w:t>
            </w:r>
          </w:p>
        </w:tc>
        <w:tc>
          <w:tcPr>
            <w:tcW w:w="1400" w:type="dxa"/>
          </w:tcPr>
          <w:p w:rsidR="00F749AB" w:rsidRDefault="00F749AB" w:rsidP="00C266BB">
            <w:pPr>
              <w:contextualSpacing/>
              <w:rPr>
                <w:rFonts w:eastAsia="Calibri" w:cs="Arial"/>
                <w:lang w:val="sr-Latn-CS"/>
              </w:rPr>
            </w:pPr>
          </w:p>
          <w:p w:rsidR="00F749AB" w:rsidRDefault="00F749AB" w:rsidP="00C266BB">
            <w:pPr>
              <w:contextualSpacing/>
              <w:rPr>
                <w:rFonts w:eastAsia="Calibri" w:cs="Arial"/>
                <w:lang w:val="sr-Latn-CS"/>
              </w:rPr>
            </w:pPr>
          </w:p>
          <w:p w:rsidR="00C266BB" w:rsidRPr="00C266BB" w:rsidRDefault="00C266BB" w:rsidP="00C266BB">
            <w:pPr>
              <w:contextualSpacing/>
              <w:rPr>
                <w:rFonts w:eastAsia="Calibri" w:cs="Arial"/>
              </w:rPr>
            </w:pPr>
            <w:r w:rsidRPr="00C266BB">
              <w:rPr>
                <w:rFonts w:eastAsia="Calibri" w:cs="Arial"/>
                <w:lang w:val="sr-Latn-CS"/>
              </w:rPr>
              <w:t>145</w:t>
            </w:r>
            <w:r w:rsidRPr="00C266BB">
              <w:rPr>
                <w:rFonts w:cs="Arial"/>
                <w:lang w:val="sr-Latn-CS"/>
              </w:rPr>
              <w:t xml:space="preserve"> </w:t>
            </w:r>
            <w:r w:rsidRPr="00C266BB">
              <w:rPr>
                <w:rFonts w:cs="Arial"/>
                <w:lang w:val="sr-Cyrl-RS"/>
              </w:rPr>
              <w:t>човек/дан</w:t>
            </w:r>
          </w:p>
        </w:tc>
      </w:tr>
      <w:tr w:rsidR="00C266BB" w:rsidRPr="00C266BB" w:rsidTr="00F749AB">
        <w:tc>
          <w:tcPr>
            <w:tcW w:w="461" w:type="dxa"/>
            <w:vAlign w:val="center"/>
          </w:tcPr>
          <w:p w:rsidR="00C266BB" w:rsidRPr="00C266BB" w:rsidRDefault="00C266BB" w:rsidP="00C266BB">
            <w:pPr>
              <w:jc w:val="center"/>
              <w:rPr>
                <w:rFonts w:cs="Arial"/>
              </w:rPr>
            </w:pPr>
            <w:r w:rsidRPr="00C266BB">
              <w:rPr>
                <w:rFonts w:cs="Arial"/>
              </w:rPr>
              <w:t>4</w:t>
            </w:r>
          </w:p>
        </w:tc>
        <w:tc>
          <w:tcPr>
            <w:tcW w:w="1604" w:type="dxa"/>
            <w:vAlign w:val="center"/>
          </w:tcPr>
          <w:p w:rsidR="00C266BB" w:rsidRPr="00C266BB" w:rsidRDefault="00C266BB" w:rsidP="00C266BB">
            <w:pPr>
              <w:pStyle w:val="ListParagraph"/>
              <w:ind w:left="0"/>
              <w:rPr>
                <w:rFonts w:ascii="Arial" w:hAnsi="Arial" w:cs="Arial"/>
                <w:b/>
                <w:lang w:val="sr-Cyrl-RS"/>
              </w:rPr>
            </w:pPr>
            <w:r w:rsidRPr="00C266BB">
              <w:rPr>
                <w:rFonts w:ascii="Arial" w:hAnsi="Arial" w:cs="Arial"/>
                <w:b/>
                <w:lang w:val="sr-Cyrl-RS"/>
              </w:rPr>
              <w:t>Лиценца</w:t>
            </w:r>
          </w:p>
        </w:tc>
        <w:tc>
          <w:tcPr>
            <w:tcW w:w="5554" w:type="dxa"/>
          </w:tcPr>
          <w:p w:rsidR="00C266BB" w:rsidRPr="00046705" w:rsidRDefault="00C266BB" w:rsidP="001372E9">
            <w:pPr>
              <w:contextualSpacing/>
              <w:rPr>
                <w:rFonts w:cs="Arial"/>
              </w:rPr>
            </w:pPr>
            <w:r w:rsidRPr="00046705">
              <w:rPr>
                <w:rFonts w:eastAsia="Calibri" w:cs="Arial"/>
                <w:color w:val="000000"/>
              </w:rPr>
              <w:t>Enterprise Data Quality Profiling for Data Integration</w:t>
            </w:r>
            <w:r w:rsidR="00002AB1" w:rsidRPr="00046705">
              <w:rPr>
                <w:rFonts w:eastAsia="Calibri" w:cs="Arial"/>
                <w:color w:val="000000"/>
              </w:rPr>
              <w:t xml:space="preserve"> </w:t>
            </w:r>
            <w:r w:rsidR="001372E9" w:rsidRPr="00046705">
              <w:rPr>
                <w:rFonts w:eastAsia="Calibri" w:cs="Arial"/>
                <w:color w:val="000000"/>
              </w:rPr>
              <w:t>f</w:t>
            </w:r>
            <w:r w:rsidR="00002AB1" w:rsidRPr="00046705">
              <w:rPr>
                <w:rFonts w:eastAsia="Calibri" w:cs="Arial"/>
                <w:color w:val="000000"/>
              </w:rPr>
              <w:t xml:space="preserve">ull use </w:t>
            </w:r>
            <w:r w:rsidR="002D39C6" w:rsidRPr="00046705">
              <w:rPr>
                <w:rFonts w:eastAsia="Calibri" w:cs="Arial"/>
                <w:color w:val="000000"/>
              </w:rPr>
              <w:t xml:space="preserve">Processor </w:t>
            </w:r>
            <w:r w:rsidR="00002AB1" w:rsidRPr="00046705">
              <w:rPr>
                <w:rFonts w:eastAsia="Calibri" w:cs="Arial"/>
                <w:color w:val="000000"/>
              </w:rPr>
              <w:t>Perpetual</w:t>
            </w:r>
          </w:p>
        </w:tc>
        <w:tc>
          <w:tcPr>
            <w:tcW w:w="1400" w:type="dxa"/>
          </w:tcPr>
          <w:p w:rsidR="00C266BB" w:rsidRPr="00C266BB" w:rsidRDefault="002D39C6" w:rsidP="00C266BB">
            <w:pPr>
              <w:contextualSpacing/>
              <w:rPr>
                <w:rFonts w:cs="Arial"/>
                <w:lang w:val="sr-Cyrl-RS"/>
              </w:rPr>
            </w:pPr>
            <w:r>
              <w:rPr>
                <w:rFonts w:cs="Arial"/>
                <w:lang w:val="sr-Latn-CS"/>
              </w:rPr>
              <w:t>4</w:t>
            </w:r>
            <w:r w:rsidR="00C266BB" w:rsidRPr="00C266BB">
              <w:rPr>
                <w:rFonts w:cs="Arial"/>
                <w:lang w:val="sr-Latn-CS"/>
              </w:rPr>
              <w:t xml:space="preserve"> </w:t>
            </w:r>
            <w:r w:rsidR="00C266BB" w:rsidRPr="00C266BB">
              <w:rPr>
                <w:rFonts w:cs="Arial"/>
                <w:lang w:val="sr-Cyrl-RS"/>
              </w:rPr>
              <w:t>комада</w:t>
            </w:r>
          </w:p>
        </w:tc>
      </w:tr>
      <w:tr w:rsidR="00C266BB" w:rsidRPr="00C266BB" w:rsidTr="00F749AB">
        <w:tc>
          <w:tcPr>
            <w:tcW w:w="461" w:type="dxa"/>
            <w:vAlign w:val="center"/>
          </w:tcPr>
          <w:p w:rsidR="00C266BB" w:rsidRPr="00C266BB" w:rsidRDefault="00C266BB" w:rsidP="00C266BB">
            <w:pPr>
              <w:jc w:val="center"/>
              <w:rPr>
                <w:rFonts w:cs="Arial"/>
              </w:rPr>
            </w:pPr>
            <w:r w:rsidRPr="00C266BB">
              <w:rPr>
                <w:rFonts w:cs="Arial"/>
              </w:rPr>
              <w:t>5</w:t>
            </w:r>
          </w:p>
        </w:tc>
        <w:tc>
          <w:tcPr>
            <w:tcW w:w="1604" w:type="dxa"/>
          </w:tcPr>
          <w:p w:rsidR="00C266BB" w:rsidRPr="00C266BB" w:rsidRDefault="00C266BB" w:rsidP="00C266BB">
            <w:pPr>
              <w:rPr>
                <w:rFonts w:cs="Arial"/>
              </w:rPr>
            </w:pPr>
            <w:r w:rsidRPr="00C266BB">
              <w:rPr>
                <w:rFonts w:cs="Arial"/>
                <w:b/>
                <w:lang w:val="sr-Cyrl-RS"/>
              </w:rPr>
              <w:t>Лиценца</w:t>
            </w:r>
          </w:p>
        </w:tc>
        <w:tc>
          <w:tcPr>
            <w:tcW w:w="5554" w:type="dxa"/>
          </w:tcPr>
          <w:p w:rsidR="00C266BB" w:rsidRPr="00046705" w:rsidRDefault="00C266BB" w:rsidP="00C266BB">
            <w:pPr>
              <w:autoSpaceDE w:val="0"/>
              <w:autoSpaceDN w:val="0"/>
              <w:adjustRightInd w:val="0"/>
              <w:rPr>
                <w:rFonts w:eastAsia="Calibri" w:cs="Arial"/>
                <w:color w:val="000000"/>
              </w:rPr>
            </w:pPr>
            <w:r w:rsidRPr="00046705">
              <w:rPr>
                <w:rFonts w:eastAsia="Calibri" w:cs="Arial"/>
                <w:color w:val="000000"/>
              </w:rPr>
              <w:t xml:space="preserve">Business Intelligence Suite Extended Edition </w:t>
            </w:r>
            <w:r w:rsidR="00002AB1" w:rsidRPr="00046705">
              <w:rPr>
                <w:rFonts w:eastAsia="Calibri" w:cs="Arial"/>
                <w:color w:val="000000"/>
              </w:rPr>
              <w:t>full use Processor Perpetual</w:t>
            </w:r>
          </w:p>
        </w:tc>
        <w:tc>
          <w:tcPr>
            <w:tcW w:w="1400" w:type="dxa"/>
          </w:tcPr>
          <w:p w:rsidR="00C266BB" w:rsidRPr="00C266BB" w:rsidRDefault="00C266BB" w:rsidP="00C266BB">
            <w:pPr>
              <w:autoSpaceDE w:val="0"/>
              <w:autoSpaceDN w:val="0"/>
              <w:adjustRightInd w:val="0"/>
              <w:rPr>
                <w:rFonts w:eastAsia="Calibri" w:cs="Arial"/>
                <w:color w:val="000000"/>
              </w:rPr>
            </w:pPr>
            <w:r w:rsidRPr="00C266BB">
              <w:rPr>
                <w:rFonts w:eastAsia="Calibri" w:cs="Arial"/>
                <w:color w:val="000000"/>
              </w:rPr>
              <w:t xml:space="preserve">4 </w:t>
            </w:r>
            <w:r w:rsidRPr="00C266BB">
              <w:rPr>
                <w:rFonts w:cs="Arial"/>
                <w:lang w:val="sr-Cyrl-RS"/>
              </w:rPr>
              <w:t>комада</w:t>
            </w:r>
          </w:p>
        </w:tc>
      </w:tr>
      <w:tr w:rsidR="00C266BB" w:rsidRPr="00C266BB" w:rsidTr="00F749AB">
        <w:tc>
          <w:tcPr>
            <w:tcW w:w="461" w:type="dxa"/>
            <w:vAlign w:val="center"/>
          </w:tcPr>
          <w:p w:rsidR="00C266BB" w:rsidRPr="00C266BB" w:rsidRDefault="00C266BB" w:rsidP="00C266BB">
            <w:pPr>
              <w:jc w:val="center"/>
              <w:rPr>
                <w:rFonts w:cs="Arial"/>
              </w:rPr>
            </w:pPr>
            <w:r w:rsidRPr="00C266BB">
              <w:rPr>
                <w:rFonts w:cs="Arial"/>
              </w:rPr>
              <w:t>6</w:t>
            </w:r>
          </w:p>
        </w:tc>
        <w:tc>
          <w:tcPr>
            <w:tcW w:w="1604" w:type="dxa"/>
          </w:tcPr>
          <w:p w:rsidR="00C266BB" w:rsidRPr="00C266BB" w:rsidRDefault="00C266BB" w:rsidP="00C266BB">
            <w:pPr>
              <w:rPr>
                <w:rFonts w:cs="Arial"/>
              </w:rPr>
            </w:pPr>
            <w:r w:rsidRPr="00C266BB">
              <w:rPr>
                <w:rFonts w:cs="Arial"/>
                <w:b/>
                <w:lang w:val="sr-Cyrl-RS"/>
              </w:rPr>
              <w:t>Лиценца</w:t>
            </w:r>
          </w:p>
        </w:tc>
        <w:tc>
          <w:tcPr>
            <w:tcW w:w="5554" w:type="dxa"/>
          </w:tcPr>
          <w:p w:rsidR="00C266BB" w:rsidRPr="00046705" w:rsidRDefault="00C266BB" w:rsidP="00C266BB">
            <w:pPr>
              <w:autoSpaceDE w:val="0"/>
              <w:autoSpaceDN w:val="0"/>
              <w:adjustRightInd w:val="0"/>
              <w:rPr>
                <w:rFonts w:eastAsia="Calibri" w:cs="Arial"/>
                <w:color w:val="000000"/>
              </w:rPr>
            </w:pPr>
            <w:r w:rsidRPr="00046705">
              <w:rPr>
                <w:rFonts w:eastAsia="Calibri" w:cs="Arial"/>
                <w:color w:val="000000"/>
              </w:rPr>
              <w:t xml:space="preserve">Oracle Database Enterprise Edition </w:t>
            </w:r>
            <w:r w:rsidR="00002AB1" w:rsidRPr="00046705">
              <w:rPr>
                <w:rFonts w:eastAsia="Calibri" w:cs="Arial"/>
                <w:color w:val="000000"/>
              </w:rPr>
              <w:t>full use Processor Perpetual</w:t>
            </w:r>
          </w:p>
        </w:tc>
        <w:tc>
          <w:tcPr>
            <w:tcW w:w="1400" w:type="dxa"/>
          </w:tcPr>
          <w:p w:rsidR="00C266BB" w:rsidRPr="00C266BB" w:rsidRDefault="00C266BB" w:rsidP="00C266BB">
            <w:pPr>
              <w:autoSpaceDE w:val="0"/>
              <w:autoSpaceDN w:val="0"/>
              <w:adjustRightInd w:val="0"/>
              <w:rPr>
                <w:rFonts w:eastAsia="Calibri" w:cs="Arial"/>
                <w:color w:val="000000"/>
              </w:rPr>
            </w:pPr>
            <w:r w:rsidRPr="00C266BB">
              <w:rPr>
                <w:rFonts w:eastAsia="Calibri" w:cs="Arial"/>
                <w:color w:val="000000"/>
              </w:rPr>
              <w:t xml:space="preserve">17 </w:t>
            </w:r>
            <w:r w:rsidRPr="00C266BB">
              <w:rPr>
                <w:rFonts w:cs="Arial"/>
                <w:lang w:val="sr-Cyrl-RS"/>
              </w:rPr>
              <w:t>комада</w:t>
            </w:r>
          </w:p>
        </w:tc>
      </w:tr>
      <w:tr w:rsidR="00C266BB" w:rsidRPr="00C266BB" w:rsidTr="00F749AB">
        <w:tc>
          <w:tcPr>
            <w:tcW w:w="461" w:type="dxa"/>
            <w:vAlign w:val="center"/>
          </w:tcPr>
          <w:p w:rsidR="00C266BB" w:rsidRPr="00C266BB" w:rsidRDefault="00C266BB" w:rsidP="00C266BB">
            <w:pPr>
              <w:jc w:val="center"/>
              <w:rPr>
                <w:rFonts w:cs="Arial"/>
              </w:rPr>
            </w:pPr>
            <w:r w:rsidRPr="00C266BB">
              <w:rPr>
                <w:rFonts w:cs="Arial"/>
              </w:rPr>
              <w:t>7</w:t>
            </w:r>
          </w:p>
        </w:tc>
        <w:tc>
          <w:tcPr>
            <w:tcW w:w="1604" w:type="dxa"/>
          </w:tcPr>
          <w:p w:rsidR="00C266BB" w:rsidRPr="00C266BB" w:rsidRDefault="00C266BB" w:rsidP="00C266BB">
            <w:pPr>
              <w:rPr>
                <w:rFonts w:cs="Arial"/>
              </w:rPr>
            </w:pPr>
            <w:r w:rsidRPr="00C266BB">
              <w:rPr>
                <w:rFonts w:cs="Arial"/>
                <w:b/>
                <w:lang w:val="sr-Cyrl-RS"/>
              </w:rPr>
              <w:t>Лиценца</w:t>
            </w:r>
          </w:p>
        </w:tc>
        <w:tc>
          <w:tcPr>
            <w:tcW w:w="5554" w:type="dxa"/>
          </w:tcPr>
          <w:p w:rsidR="00C266BB" w:rsidRPr="00046705" w:rsidRDefault="00C266BB" w:rsidP="00C266BB">
            <w:pPr>
              <w:autoSpaceDE w:val="0"/>
              <w:autoSpaceDN w:val="0"/>
              <w:adjustRightInd w:val="0"/>
              <w:rPr>
                <w:rFonts w:eastAsia="Calibri" w:cs="Arial"/>
                <w:color w:val="000000"/>
              </w:rPr>
            </w:pPr>
            <w:r w:rsidRPr="00046705">
              <w:rPr>
                <w:rFonts w:eastAsia="Calibri" w:cs="Arial"/>
                <w:color w:val="000000"/>
              </w:rPr>
              <w:t>Oracle Data Integrator Enterprise Edition</w:t>
            </w:r>
            <w:r w:rsidR="00002AB1" w:rsidRPr="00046705">
              <w:rPr>
                <w:rFonts w:eastAsia="Calibri" w:cs="Arial"/>
                <w:color w:val="000000"/>
              </w:rPr>
              <w:t xml:space="preserve"> full use Processor Perpetual</w:t>
            </w:r>
          </w:p>
        </w:tc>
        <w:tc>
          <w:tcPr>
            <w:tcW w:w="1400" w:type="dxa"/>
          </w:tcPr>
          <w:p w:rsidR="00C266BB" w:rsidRPr="00C266BB" w:rsidRDefault="00C266BB" w:rsidP="00C266BB">
            <w:pPr>
              <w:autoSpaceDE w:val="0"/>
              <w:autoSpaceDN w:val="0"/>
              <w:adjustRightInd w:val="0"/>
              <w:rPr>
                <w:rFonts w:eastAsia="Calibri" w:cs="Arial"/>
                <w:color w:val="000000"/>
              </w:rPr>
            </w:pPr>
            <w:r w:rsidRPr="00C266BB">
              <w:rPr>
                <w:rFonts w:eastAsia="Calibri" w:cs="Arial"/>
                <w:color w:val="000000"/>
              </w:rPr>
              <w:t xml:space="preserve">5 </w:t>
            </w:r>
            <w:r w:rsidRPr="00C266BB">
              <w:rPr>
                <w:rFonts w:cs="Arial"/>
                <w:lang w:val="sr-Cyrl-RS"/>
              </w:rPr>
              <w:t>комада</w:t>
            </w:r>
          </w:p>
        </w:tc>
      </w:tr>
      <w:tr w:rsidR="00C266BB" w:rsidRPr="00C266BB" w:rsidTr="00F749AB">
        <w:tc>
          <w:tcPr>
            <w:tcW w:w="461" w:type="dxa"/>
            <w:vAlign w:val="center"/>
          </w:tcPr>
          <w:p w:rsidR="00C266BB" w:rsidRPr="00C266BB" w:rsidRDefault="00C266BB" w:rsidP="00C266BB">
            <w:pPr>
              <w:jc w:val="center"/>
              <w:rPr>
                <w:rFonts w:cs="Arial"/>
              </w:rPr>
            </w:pPr>
            <w:r w:rsidRPr="00C266BB">
              <w:rPr>
                <w:rFonts w:cs="Arial"/>
              </w:rPr>
              <w:t>8</w:t>
            </w:r>
          </w:p>
        </w:tc>
        <w:tc>
          <w:tcPr>
            <w:tcW w:w="1604" w:type="dxa"/>
          </w:tcPr>
          <w:p w:rsidR="00C266BB" w:rsidRPr="00C266BB" w:rsidRDefault="00C266BB" w:rsidP="00C266BB">
            <w:pPr>
              <w:rPr>
                <w:rFonts w:cs="Arial"/>
              </w:rPr>
            </w:pPr>
            <w:r w:rsidRPr="00C266BB">
              <w:rPr>
                <w:rFonts w:cs="Arial"/>
                <w:b/>
                <w:lang w:val="sr-Cyrl-RS"/>
              </w:rPr>
              <w:t>Лиценца</w:t>
            </w:r>
          </w:p>
        </w:tc>
        <w:tc>
          <w:tcPr>
            <w:tcW w:w="5554" w:type="dxa"/>
          </w:tcPr>
          <w:p w:rsidR="00C266BB" w:rsidRPr="00046705" w:rsidRDefault="00C266BB" w:rsidP="00C266BB">
            <w:pPr>
              <w:autoSpaceDE w:val="0"/>
              <w:autoSpaceDN w:val="0"/>
              <w:adjustRightInd w:val="0"/>
              <w:rPr>
                <w:rFonts w:eastAsia="Calibri" w:cs="Arial"/>
                <w:color w:val="000000"/>
              </w:rPr>
            </w:pPr>
            <w:r w:rsidRPr="00046705">
              <w:rPr>
                <w:rFonts w:eastAsia="Calibri" w:cs="Arial"/>
                <w:color w:val="000000"/>
              </w:rPr>
              <w:t>Oracle WebLogic Suite</w:t>
            </w:r>
            <w:r w:rsidR="00002AB1" w:rsidRPr="00046705">
              <w:rPr>
                <w:rFonts w:eastAsia="Calibri" w:cs="Arial"/>
                <w:color w:val="000000"/>
              </w:rPr>
              <w:t xml:space="preserve"> full use Processor Perpetual</w:t>
            </w:r>
          </w:p>
        </w:tc>
        <w:tc>
          <w:tcPr>
            <w:tcW w:w="1400" w:type="dxa"/>
          </w:tcPr>
          <w:p w:rsidR="00C266BB" w:rsidRPr="00C266BB" w:rsidRDefault="00C266BB" w:rsidP="00C266BB">
            <w:pPr>
              <w:autoSpaceDE w:val="0"/>
              <w:autoSpaceDN w:val="0"/>
              <w:adjustRightInd w:val="0"/>
              <w:rPr>
                <w:rFonts w:eastAsia="Calibri" w:cs="Arial"/>
                <w:color w:val="000000"/>
              </w:rPr>
            </w:pPr>
            <w:r w:rsidRPr="00C266BB">
              <w:rPr>
                <w:rFonts w:eastAsia="Calibri" w:cs="Arial"/>
                <w:color w:val="000000"/>
              </w:rPr>
              <w:t xml:space="preserve">4 </w:t>
            </w:r>
            <w:r w:rsidRPr="00C266BB">
              <w:rPr>
                <w:rFonts w:cs="Arial"/>
                <w:lang w:val="sr-Cyrl-RS"/>
              </w:rPr>
              <w:t>комада</w:t>
            </w:r>
          </w:p>
        </w:tc>
      </w:tr>
      <w:tr w:rsidR="00C266BB" w:rsidRPr="00C266BB" w:rsidTr="00F749AB">
        <w:tc>
          <w:tcPr>
            <w:tcW w:w="461" w:type="dxa"/>
            <w:vAlign w:val="center"/>
          </w:tcPr>
          <w:p w:rsidR="00C266BB" w:rsidRPr="00C266BB" w:rsidRDefault="00C266BB" w:rsidP="00C266BB">
            <w:pPr>
              <w:jc w:val="center"/>
              <w:rPr>
                <w:rFonts w:cs="Arial"/>
              </w:rPr>
            </w:pPr>
            <w:r w:rsidRPr="00C266BB">
              <w:rPr>
                <w:rFonts w:cs="Arial"/>
              </w:rPr>
              <w:t>9</w:t>
            </w:r>
          </w:p>
        </w:tc>
        <w:tc>
          <w:tcPr>
            <w:tcW w:w="1604" w:type="dxa"/>
          </w:tcPr>
          <w:p w:rsidR="00C266BB" w:rsidRPr="00C266BB" w:rsidRDefault="00C266BB" w:rsidP="00C266BB">
            <w:pPr>
              <w:rPr>
                <w:rFonts w:cs="Arial"/>
              </w:rPr>
            </w:pPr>
            <w:r w:rsidRPr="00C266BB">
              <w:rPr>
                <w:rFonts w:cs="Arial"/>
                <w:b/>
                <w:lang w:val="sr-Cyrl-RS"/>
              </w:rPr>
              <w:t>Лиценца</w:t>
            </w:r>
          </w:p>
        </w:tc>
        <w:tc>
          <w:tcPr>
            <w:tcW w:w="5554" w:type="dxa"/>
          </w:tcPr>
          <w:p w:rsidR="00C266BB" w:rsidRPr="00046705" w:rsidRDefault="00C266BB" w:rsidP="00C266BB">
            <w:pPr>
              <w:autoSpaceDE w:val="0"/>
              <w:autoSpaceDN w:val="0"/>
              <w:adjustRightInd w:val="0"/>
              <w:rPr>
                <w:rFonts w:eastAsia="Calibri" w:cs="Arial"/>
                <w:color w:val="000000"/>
              </w:rPr>
            </w:pPr>
            <w:r w:rsidRPr="00046705">
              <w:rPr>
                <w:rFonts w:eastAsia="Calibri" w:cs="Arial"/>
                <w:color w:val="000000"/>
              </w:rPr>
              <w:t>Oracle SOA Suite for Oracle Middleware</w:t>
            </w:r>
            <w:r w:rsidR="00002AB1" w:rsidRPr="00046705">
              <w:rPr>
                <w:rFonts w:eastAsia="Calibri" w:cs="Arial"/>
                <w:color w:val="000000"/>
              </w:rPr>
              <w:t xml:space="preserve"> full use Processor Perpetual</w:t>
            </w:r>
          </w:p>
        </w:tc>
        <w:tc>
          <w:tcPr>
            <w:tcW w:w="1400" w:type="dxa"/>
          </w:tcPr>
          <w:p w:rsidR="00C266BB" w:rsidRPr="00C266BB" w:rsidRDefault="00C266BB" w:rsidP="00C266BB">
            <w:pPr>
              <w:autoSpaceDE w:val="0"/>
              <w:autoSpaceDN w:val="0"/>
              <w:adjustRightInd w:val="0"/>
              <w:rPr>
                <w:rFonts w:eastAsia="Calibri" w:cs="Arial"/>
                <w:color w:val="000000"/>
              </w:rPr>
            </w:pPr>
            <w:r w:rsidRPr="00C266BB">
              <w:rPr>
                <w:rFonts w:eastAsia="Calibri" w:cs="Arial"/>
                <w:color w:val="000000"/>
              </w:rPr>
              <w:t xml:space="preserve">4 </w:t>
            </w:r>
            <w:r w:rsidRPr="00C266BB">
              <w:rPr>
                <w:rFonts w:cs="Arial"/>
                <w:lang w:val="sr-Cyrl-RS"/>
              </w:rPr>
              <w:t>комада</w:t>
            </w:r>
          </w:p>
        </w:tc>
      </w:tr>
      <w:tr w:rsidR="00C266BB" w:rsidRPr="00C266BB" w:rsidTr="00F749AB">
        <w:tc>
          <w:tcPr>
            <w:tcW w:w="461" w:type="dxa"/>
            <w:vAlign w:val="center"/>
          </w:tcPr>
          <w:p w:rsidR="00C266BB" w:rsidRPr="00C266BB" w:rsidRDefault="00C266BB" w:rsidP="00C266BB">
            <w:pPr>
              <w:jc w:val="center"/>
              <w:rPr>
                <w:rFonts w:cs="Arial"/>
              </w:rPr>
            </w:pPr>
            <w:r w:rsidRPr="00C266BB">
              <w:rPr>
                <w:rFonts w:cs="Arial"/>
              </w:rPr>
              <w:t>10</w:t>
            </w:r>
          </w:p>
        </w:tc>
        <w:tc>
          <w:tcPr>
            <w:tcW w:w="1604" w:type="dxa"/>
          </w:tcPr>
          <w:p w:rsidR="00C266BB" w:rsidRPr="00C266BB" w:rsidRDefault="00C266BB" w:rsidP="00C266BB">
            <w:pPr>
              <w:rPr>
                <w:rFonts w:cs="Arial"/>
              </w:rPr>
            </w:pPr>
            <w:r w:rsidRPr="00C266BB">
              <w:rPr>
                <w:rFonts w:cs="Arial"/>
                <w:b/>
                <w:lang w:val="sr-Cyrl-RS"/>
              </w:rPr>
              <w:t>Лиценца</w:t>
            </w:r>
          </w:p>
        </w:tc>
        <w:tc>
          <w:tcPr>
            <w:tcW w:w="5554" w:type="dxa"/>
          </w:tcPr>
          <w:p w:rsidR="00C266BB" w:rsidRPr="00046705" w:rsidRDefault="00C266BB" w:rsidP="00C266BB">
            <w:pPr>
              <w:autoSpaceDE w:val="0"/>
              <w:autoSpaceDN w:val="0"/>
              <w:adjustRightInd w:val="0"/>
              <w:rPr>
                <w:rFonts w:eastAsia="Calibri" w:cs="Arial"/>
                <w:color w:val="000000"/>
              </w:rPr>
            </w:pPr>
            <w:r w:rsidRPr="00046705">
              <w:rPr>
                <w:rFonts w:eastAsia="Calibri" w:cs="Arial"/>
                <w:color w:val="000000"/>
              </w:rPr>
              <w:t>Golden Gate</w:t>
            </w:r>
            <w:r w:rsidR="00002AB1" w:rsidRPr="00046705">
              <w:rPr>
                <w:rFonts w:eastAsia="Calibri" w:cs="Arial"/>
                <w:color w:val="000000"/>
              </w:rPr>
              <w:t xml:space="preserve"> full use Processor Perpetual</w:t>
            </w:r>
          </w:p>
        </w:tc>
        <w:tc>
          <w:tcPr>
            <w:tcW w:w="1400" w:type="dxa"/>
          </w:tcPr>
          <w:p w:rsidR="00C266BB" w:rsidRPr="00C266BB" w:rsidRDefault="00C266BB" w:rsidP="00C266BB">
            <w:pPr>
              <w:autoSpaceDE w:val="0"/>
              <w:autoSpaceDN w:val="0"/>
              <w:adjustRightInd w:val="0"/>
              <w:rPr>
                <w:rFonts w:eastAsia="Calibri" w:cs="Arial"/>
                <w:color w:val="000000"/>
              </w:rPr>
            </w:pPr>
            <w:r w:rsidRPr="00C266BB">
              <w:rPr>
                <w:rFonts w:eastAsia="Calibri" w:cs="Arial"/>
                <w:color w:val="000000"/>
              </w:rPr>
              <w:t xml:space="preserve">10 </w:t>
            </w:r>
            <w:r w:rsidRPr="00C266BB">
              <w:rPr>
                <w:rFonts w:cs="Arial"/>
                <w:lang w:val="sr-Cyrl-RS"/>
              </w:rPr>
              <w:t>комада</w:t>
            </w:r>
          </w:p>
        </w:tc>
      </w:tr>
      <w:tr w:rsidR="00C266BB" w:rsidRPr="00C266BB" w:rsidTr="00F749AB">
        <w:tc>
          <w:tcPr>
            <w:tcW w:w="461" w:type="dxa"/>
            <w:vAlign w:val="center"/>
          </w:tcPr>
          <w:p w:rsidR="00C266BB" w:rsidRPr="00C266BB" w:rsidRDefault="00C266BB" w:rsidP="002D39C6">
            <w:pPr>
              <w:jc w:val="center"/>
              <w:rPr>
                <w:rFonts w:cs="Arial"/>
              </w:rPr>
            </w:pPr>
            <w:r w:rsidRPr="00C266BB">
              <w:rPr>
                <w:rFonts w:cs="Arial"/>
              </w:rPr>
              <w:t>1</w:t>
            </w:r>
            <w:r w:rsidR="002D39C6">
              <w:rPr>
                <w:rFonts w:cs="Arial"/>
              </w:rPr>
              <w:t>1</w:t>
            </w:r>
          </w:p>
        </w:tc>
        <w:tc>
          <w:tcPr>
            <w:tcW w:w="1604" w:type="dxa"/>
          </w:tcPr>
          <w:p w:rsidR="00C266BB" w:rsidRPr="00C266BB" w:rsidRDefault="00C266BB" w:rsidP="00C266BB">
            <w:pPr>
              <w:rPr>
                <w:rFonts w:cs="Arial"/>
              </w:rPr>
            </w:pPr>
            <w:r w:rsidRPr="00C266BB">
              <w:rPr>
                <w:rFonts w:cs="Arial"/>
                <w:b/>
                <w:lang w:val="sr-Cyrl-RS"/>
              </w:rPr>
              <w:t>Лиценца</w:t>
            </w:r>
          </w:p>
        </w:tc>
        <w:tc>
          <w:tcPr>
            <w:tcW w:w="5554" w:type="dxa"/>
          </w:tcPr>
          <w:p w:rsidR="00C266BB" w:rsidRPr="00046705" w:rsidRDefault="00C266BB" w:rsidP="00CC3ABA">
            <w:pPr>
              <w:autoSpaceDE w:val="0"/>
              <w:autoSpaceDN w:val="0"/>
              <w:adjustRightInd w:val="0"/>
              <w:rPr>
                <w:rFonts w:eastAsia="Calibri" w:cs="Arial"/>
                <w:color w:val="000000"/>
              </w:rPr>
            </w:pPr>
            <w:r w:rsidRPr="00046705">
              <w:rPr>
                <w:rFonts w:eastAsia="Calibri" w:cs="Arial"/>
                <w:color w:val="000000"/>
              </w:rPr>
              <w:t xml:space="preserve">Business Intelligence Suite Extended Edition  </w:t>
            </w:r>
            <w:r w:rsidR="00CC3ABA" w:rsidRPr="00046705">
              <w:rPr>
                <w:rFonts w:eastAsia="Calibri" w:cs="Arial"/>
                <w:color w:val="000000"/>
              </w:rPr>
              <w:t>f</w:t>
            </w:r>
            <w:r w:rsidR="000577EC" w:rsidRPr="00046705">
              <w:rPr>
                <w:rFonts w:eastAsia="Calibri" w:cs="Arial"/>
                <w:color w:val="000000"/>
              </w:rPr>
              <w:t>ull use NUP Perpetual</w:t>
            </w:r>
          </w:p>
        </w:tc>
        <w:tc>
          <w:tcPr>
            <w:tcW w:w="1400" w:type="dxa"/>
          </w:tcPr>
          <w:p w:rsidR="00C266BB" w:rsidRPr="00C266BB" w:rsidRDefault="00C266BB" w:rsidP="00C266BB">
            <w:pPr>
              <w:autoSpaceDE w:val="0"/>
              <w:autoSpaceDN w:val="0"/>
              <w:adjustRightInd w:val="0"/>
              <w:rPr>
                <w:rFonts w:eastAsia="Calibri" w:cs="Arial"/>
                <w:color w:val="000000"/>
              </w:rPr>
            </w:pPr>
            <w:r w:rsidRPr="00C266BB">
              <w:rPr>
                <w:rFonts w:eastAsia="Calibri" w:cs="Arial"/>
                <w:color w:val="000000"/>
                <w:lang w:val="sr-Cyrl-RS"/>
              </w:rPr>
              <w:t>50 комада</w:t>
            </w:r>
          </w:p>
        </w:tc>
      </w:tr>
      <w:tr w:rsidR="00C266BB" w:rsidRPr="00C266BB" w:rsidTr="00F749AB">
        <w:tc>
          <w:tcPr>
            <w:tcW w:w="461" w:type="dxa"/>
            <w:vAlign w:val="center"/>
          </w:tcPr>
          <w:p w:rsidR="00C266BB" w:rsidRPr="00C266BB" w:rsidRDefault="00C266BB" w:rsidP="002D39C6">
            <w:pPr>
              <w:jc w:val="center"/>
              <w:rPr>
                <w:rFonts w:cs="Arial"/>
              </w:rPr>
            </w:pPr>
            <w:r w:rsidRPr="00C266BB">
              <w:rPr>
                <w:rFonts w:cs="Arial"/>
              </w:rPr>
              <w:t>1</w:t>
            </w:r>
            <w:r w:rsidR="002D39C6">
              <w:rPr>
                <w:rFonts w:cs="Arial"/>
              </w:rPr>
              <w:t>2</w:t>
            </w:r>
          </w:p>
        </w:tc>
        <w:tc>
          <w:tcPr>
            <w:tcW w:w="1604" w:type="dxa"/>
          </w:tcPr>
          <w:p w:rsidR="00C266BB" w:rsidRPr="00C266BB" w:rsidRDefault="00C266BB" w:rsidP="00C266BB">
            <w:pPr>
              <w:rPr>
                <w:rFonts w:cs="Arial"/>
              </w:rPr>
            </w:pPr>
            <w:r w:rsidRPr="00C266BB">
              <w:rPr>
                <w:rFonts w:cs="Arial"/>
                <w:b/>
                <w:lang w:val="sr-Cyrl-RS"/>
              </w:rPr>
              <w:t>Лиценца</w:t>
            </w:r>
          </w:p>
        </w:tc>
        <w:tc>
          <w:tcPr>
            <w:tcW w:w="5554" w:type="dxa"/>
          </w:tcPr>
          <w:p w:rsidR="00C266BB" w:rsidRPr="00046705" w:rsidRDefault="00C266BB" w:rsidP="00CC3ABA">
            <w:pPr>
              <w:autoSpaceDE w:val="0"/>
              <w:autoSpaceDN w:val="0"/>
              <w:adjustRightInd w:val="0"/>
              <w:rPr>
                <w:rFonts w:eastAsia="Calibri" w:cs="Arial"/>
                <w:color w:val="000000"/>
              </w:rPr>
            </w:pPr>
            <w:r w:rsidRPr="00046705">
              <w:rPr>
                <w:rFonts w:eastAsia="Calibri" w:cs="Arial"/>
                <w:color w:val="000000"/>
              </w:rPr>
              <w:t xml:space="preserve">Oracle Database Enterprise Edition </w:t>
            </w:r>
            <w:r w:rsidR="00CC3ABA" w:rsidRPr="00046705">
              <w:rPr>
                <w:rFonts w:eastAsia="Calibri" w:cs="Arial"/>
                <w:color w:val="000000"/>
              </w:rPr>
              <w:t>f</w:t>
            </w:r>
            <w:r w:rsidR="000577EC" w:rsidRPr="00046705">
              <w:rPr>
                <w:rFonts w:eastAsia="Calibri" w:cs="Arial"/>
                <w:color w:val="000000"/>
              </w:rPr>
              <w:t>ull use NUP Perpetual</w:t>
            </w:r>
          </w:p>
        </w:tc>
        <w:tc>
          <w:tcPr>
            <w:tcW w:w="1400" w:type="dxa"/>
          </w:tcPr>
          <w:p w:rsidR="00C266BB" w:rsidRPr="00C266BB" w:rsidRDefault="00C266BB" w:rsidP="00C266BB">
            <w:pPr>
              <w:autoSpaceDE w:val="0"/>
              <w:autoSpaceDN w:val="0"/>
              <w:adjustRightInd w:val="0"/>
              <w:rPr>
                <w:rFonts w:eastAsia="Calibri" w:cs="Arial"/>
                <w:color w:val="000000"/>
              </w:rPr>
            </w:pPr>
            <w:r w:rsidRPr="00C266BB">
              <w:rPr>
                <w:rFonts w:eastAsia="Calibri" w:cs="Arial"/>
                <w:color w:val="000000"/>
              </w:rPr>
              <w:t xml:space="preserve">50 </w:t>
            </w:r>
            <w:r w:rsidRPr="00C266BB">
              <w:rPr>
                <w:rFonts w:cs="Arial"/>
                <w:lang w:val="sr-Cyrl-RS"/>
              </w:rPr>
              <w:t>комада</w:t>
            </w:r>
          </w:p>
        </w:tc>
      </w:tr>
      <w:tr w:rsidR="00C266BB" w:rsidRPr="00C266BB" w:rsidTr="00F749AB">
        <w:tc>
          <w:tcPr>
            <w:tcW w:w="461" w:type="dxa"/>
            <w:vAlign w:val="center"/>
          </w:tcPr>
          <w:p w:rsidR="00C266BB" w:rsidRPr="00C266BB" w:rsidRDefault="00C266BB" w:rsidP="002D39C6">
            <w:pPr>
              <w:jc w:val="center"/>
              <w:rPr>
                <w:rFonts w:cs="Arial"/>
              </w:rPr>
            </w:pPr>
            <w:r w:rsidRPr="00C266BB">
              <w:rPr>
                <w:rFonts w:cs="Arial"/>
              </w:rPr>
              <w:t>1</w:t>
            </w:r>
            <w:r w:rsidR="002D39C6">
              <w:rPr>
                <w:rFonts w:cs="Arial"/>
              </w:rPr>
              <w:t>3</w:t>
            </w:r>
          </w:p>
        </w:tc>
        <w:tc>
          <w:tcPr>
            <w:tcW w:w="1604" w:type="dxa"/>
          </w:tcPr>
          <w:p w:rsidR="00C266BB" w:rsidRPr="00C266BB" w:rsidRDefault="00C266BB" w:rsidP="00C266BB">
            <w:pPr>
              <w:rPr>
                <w:rFonts w:cs="Arial"/>
              </w:rPr>
            </w:pPr>
            <w:r w:rsidRPr="00C266BB">
              <w:rPr>
                <w:rFonts w:cs="Arial"/>
                <w:b/>
                <w:lang w:val="sr-Cyrl-RS"/>
              </w:rPr>
              <w:t>Лиценца</w:t>
            </w:r>
          </w:p>
        </w:tc>
        <w:tc>
          <w:tcPr>
            <w:tcW w:w="5554" w:type="dxa"/>
          </w:tcPr>
          <w:p w:rsidR="00C266BB" w:rsidRPr="00046705" w:rsidRDefault="00C266BB" w:rsidP="00CC3ABA">
            <w:pPr>
              <w:autoSpaceDE w:val="0"/>
              <w:autoSpaceDN w:val="0"/>
              <w:adjustRightInd w:val="0"/>
              <w:rPr>
                <w:rFonts w:eastAsia="Calibri" w:cs="Arial"/>
                <w:color w:val="000000"/>
              </w:rPr>
            </w:pPr>
            <w:r w:rsidRPr="00046705">
              <w:rPr>
                <w:rFonts w:eastAsia="Calibri" w:cs="Arial"/>
                <w:color w:val="000000"/>
              </w:rPr>
              <w:t xml:space="preserve">Oracle Data Integrator Enterprise Edition </w:t>
            </w:r>
            <w:r w:rsidR="00CC3ABA" w:rsidRPr="00046705">
              <w:rPr>
                <w:rFonts w:eastAsia="Calibri" w:cs="Arial"/>
                <w:color w:val="000000"/>
              </w:rPr>
              <w:t>f</w:t>
            </w:r>
            <w:r w:rsidR="000577EC" w:rsidRPr="00046705">
              <w:rPr>
                <w:rFonts w:eastAsia="Calibri" w:cs="Arial"/>
                <w:color w:val="000000"/>
              </w:rPr>
              <w:t>ull use NUP Perpetual</w:t>
            </w:r>
          </w:p>
        </w:tc>
        <w:tc>
          <w:tcPr>
            <w:tcW w:w="1400" w:type="dxa"/>
          </w:tcPr>
          <w:p w:rsidR="00C266BB" w:rsidRPr="00C266BB" w:rsidRDefault="00C266BB" w:rsidP="00C266BB">
            <w:pPr>
              <w:autoSpaceDE w:val="0"/>
              <w:autoSpaceDN w:val="0"/>
              <w:adjustRightInd w:val="0"/>
              <w:rPr>
                <w:rFonts w:eastAsia="Calibri" w:cs="Arial"/>
                <w:color w:val="000000"/>
              </w:rPr>
            </w:pPr>
            <w:r w:rsidRPr="00C266BB">
              <w:rPr>
                <w:rFonts w:eastAsia="Calibri" w:cs="Arial"/>
                <w:color w:val="000000"/>
              </w:rPr>
              <w:t xml:space="preserve">100 </w:t>
            </w:r>
            <w:r w:rsidRPr="00C266BB">
              <w:rPr>
                <w:rFonts w:cs="Arial"/>
                <w:lang w:val="sr-Cyrl-RS"/>
              </w:rPr>
              <w:t>комада</w:t>
            </w:r>
          </w:p>
        </w:tc>
      </w:tr>
      <w:tr w:rsidR="00C266BB" w:rsidRPr="00C266BB" w:rsidTr="00F749AB">
        <w:tc>
          <w:tcPr>
            <w:tcW w:w="461" w:type="dxa"/>
            <w:vAlign w:val="center"/>
          </w:tcPr>
          <w:p w:rsidR="00C266BB" w:rsidRPr="00C266BB" w:rsidRDefault="00C266BB" w:rsidP="002D39C6">
            <w:pPr>
              <w:jc w:val="center"/>
              <w:rPr>
                <w:rFonts w:cs="Arial"/>
              </w:rPr>
            </w:pPr>
            <w:r w:rsidRPr="00C266BB">
              <w:rPr>
                <w:rFonts w:cs="Arial"/>
              </w:rPr>
              <w:t>1</w:t>
            </w:r>
            <w:r w:rsidR="002D39C6">
              <w:rPr>
                <w:rFonts w:cs="Arial"/>
              </w:rPr>
              <w:t>4</w:t>
            </w:r>
          </w:p>
        </w:tc>
        <w:tc>
          <w:tcPr>
            <w:tcW w:w="1604" w:type="dxa"/>
          </w:tcPr>
          <w:p w:rsidR="00C266BB" w:rsidRPr="00C266BB" w:rsidRDefault="00C266BB" w:rsidP="00C266BB">
            <w:pPr>
              <w:rPr>
                <w:rFonts w:cs="Arial"/>
              </w:rPr>
            </w:pPr>
            <w:r w:rsidRPr="00C266BB">
              <w:rPr>
                <w:rFonts w:cs="Arial"/>
                <w:b/>
                <w:lang w:val="sr-Cyrl-RS"/>
              </w:rPr>
              <w:t>Лиценца</w:t>
            </w:r>
          </w:p>
        </w:tc>
        <w:tc>
          <w:tcPr>
            <w:tcW w:w="5554" w:type="dxa"/>
          </w:tcPr>
          <w:p w:rsidR="00C266BB" w:rsidRPr="00046705" w:rsidRDefault="00C266BB" w:rsidP="00CC3ABA">
            <w:pPr>
              <w:autoSpaceDE w:val="0"/>
              <w:autoSpaceDN w:val="0"/>
              <w:adjustRightInd w:val="0"/>
              <w:rPr>
                <w:rFonts w:eastAsia="Calibri" w:cs="Arial"/>
                <w:color w:val="000000"/>
              </w:rPr>
            </w:pPr>
            <w:r w:rsidRPr="00046705">
              <w:rPr>
                <w:rFonts w:eastAsia="Calibri" w:cs="Arial"/>
                <w:color w:val="000000"/>
              </w:rPr>
              <w:t xml:space="preserve">Oracle WebLogic Suite </w:t>
            </w:r>
            <w:r w:rsidR="00CC3ABA" w:rsidRPr="00046705">
              <w:rPr>
                <w:rFonts w:eastAsia="Calibri" w:cs="Arial"/>
                <w:color w:val="000000"/>
              </w:rPr>
              <w:t>f</w:t>
            </w:r>
            <w:r w:rsidR="000577EC" w:rsidRPr="00046705">
              <w:rPr>
                <w:rFonts w:eastAsia="Calibri" w:cs="Arial"/>
                <w:color w:val="000000"/>
              </w:rPr>
              <w:t>ull use NUP Perpetual</w:t>
            </w:r>
          </w:p>
        </w:tc>
        <w:tc>
          <w:tcPr>
            <w:tcW w:w="1400" w:type="dxa"/>
          </w:tcPr>
          <w:p w:rsidR="00C266BB" w:rsidRPr="00C266BB" w:rsidRDefault="00C266BB" w:rsidP="00C266BB">
            <w:pPr>
              <w:autoSpaceDE w:val="0"/>
              <w:autoSpaceDN w:val="0"/>
              <w:adjustRightInd w:val="0"/>
              <w:rPr>
                <w:rFonts w:eastAsia="Calibri" w:cs="Arial"/>
                <w:color w:val="000000"/>
                <w:lang w:val="sr-Cyrl-RS"/>
              </w:rPr>
            </w:pPr>
            <w:r w:rsidRPr="00C266BB">
              <w:rPr>
                <w:rFonts w:eastAsia="Calibri" w:cs="Arial"/>
                <w:color w:val="000000"/>
              </w:rPr>
              <w:t xml:space="preserve">50 </w:t>
            </w:r>
            <w:r w:rsidRPr="00C266BB">
              <w:rPr>
                <w:rFonts w:eastAsia="Calibri" w:cs="Arial"/>
                <w:color w:val="000000"/>
                <w:lang w:val="sr-Cyrl-RS"/>
              </w:rPr>
              <w:t>комада</w:t>
            </w:r>
          </w:p>
        </w:tc>
      </w:tr>
      <w:tr w:rsidR="00C266BB" w:rsidRPr="00C266BB" w:rsidTr="00F749AB">
        <w:tc>
          <w:tcPr>
            <w:tcW w:w="461" w:type="dxa"/>
            <w:vAlign w:val="center"/>
          </w:tcPr>
          <w:p w:rsidR="00C266BB" w:rsidRPr="00C266BB" w:rsidRDefault="00C266BB" w:rsidP="002D39C6">
            <w:pPr>
              <w:jc w:val="center"/>
              <w:rPr>
                <w:rFonts w:cs="Arial"/>
              </w:rPr>
            </w:pPr>
            <w:r w:rsidRPr="00C266BB">
              <w:rPr>
                <w:rFonts w:cs="Arial"/>
              </w:rPr>
              <w:lastRenderedPageBreak/>
              <w:t>1</w:t>
            </w:r>
            <w:r w:rsidR="002D39C6">
              <w:rPr>
                <w:rFonts w:cs="Arial"/>
              </w:rPr>
              <w:t>5</w:t>
            </w:r>
          </w:p>
        </w:tc>
        <w:tc>
          <w:tcPr>
            <w:tcW w:w="1604" w:type="dxa"/>
          </w:tcPr>
          <w:p w:rsidR="00C266BB" w:rsidRPr="00C266BB" w:rsidRDefault="00C266BB" w:rsidP="00C266BB">
            <w:pPr>
              <w:rPr>
                <w:rFonts w:cs="Arial"/>
              </w:rPr>
            </w:pPr>
            <w:r w:rsidRPr="00C266BB">
              <w:rPr>
                <w:rFonts w:cs="Arial"/>
                <w:b/>
                <w:lang w:val="sr-Cyrl-RS"/>
              </w:rPr>
              <w:t>Лиценца</w:t>
            </w:r>
          </w:p>
        </w:tc>
        <w:tc>
          <w:tcPr>
            <w:tcW w:w="5554" w:type="dxa"/>
          </w:tcPr>
          <w:p w:rsidR="00C266BB" w:rsidRPr="00046705" w:rsidRDefault="00C266BB" w:rsidP="00CC3ABA">
            <w:pPr>
              <w:autoSpaceDE w:val="0"/>
              <w:autoSpaceDN w:val="0"/>
              <w:adjustRightInd w:val="0"/>
              <w:rPr>
                <w:rFonts w:eastAsia="Calibri" w:cs="Arial"/>
                <w:color w:val="000000"/>
              </w:rPr>
            </w:pPr>
            <w:r w:rsidRPr="00046705">
              <w:rPr>
                <w:rFonts w:eastAsia="Calibri" w:cs="Arial"/>
                <w:color w:val="000000"/>
              </w:rPr>
              <w:t xml:space="preserve">Oracle SOA Suite for Oracle Middleware </w:t>
            </w:r>
            <w:r w:rsidR="00CC3ABA" w:rsidRPr="00046705">
              <w:rPr>
                <w:rFonts w:eastAsia="Calibri" w:cs="Arial"/>
                <w:color w:val="000000"/>
              </w:rPr>
              <w:t>f</w:t>
            </w:r>
            <w:r w:rsidR="000577EC" w:rsidRPr="00046705">
              <w:rPr>
                <w:rFonts w:eastAsia="Calibri" w:cs="Arial"/>
                <w:color w:val="000000"/>
              </w:rPr>
              <w:t>ull use NUP Perpetual</w:t>
            </w:r>
          </w:p>
        </w:tc>
        <w:tc>
          <w:tcPr>
            <w:tcW w:w="1400" w:type="dxa"/>
          </w:tcPr>
          <w:p w:rsidR="00C266BB" w:rsidRPr="00C266BB" w:rsidRDefault="00C266BB" w:rsidP="00C266BB">
            <w:pPr>
              <w:autoSpaceDE w:val="0"/>
              <w:autoSpaceDN w:val="0"/>
              <w:adjustRightInd w:val="0"/>
              <w:rPr>
                <w:rFonts w:eastAsia="Calibri" w:cs="Arial"/>
                <w:color w:val="000000"/>
              </w:rPr>
            </w:pPr>
            <w:r w:rsidRPr="00C266BB">
              <w:rPr>
                <w:rFonts w:eastAsia="Calibri" w:cs="Arial"/>
                <w:color w:val="000000"/>
              </w:rPr>
              <w:t>50 komada</w:t>
            </w:r>
          </w:p>
        </w:tc>
      </w:tr>
      <w:tr w:rsidR="00C266BB" w:rsidRPr="00C266BB" w:rsidTr="00F749AB">
        <w:tc>
          <w:tcPr>
            <w:tcW w:w="461" w:type="dxa"/>
            <w:vAlign w:val="center"/>
          </w:tcPr>
          <w:p w:rsidR="00C266BB" w:rsidRPr="00C266BB" w:rsidRDefault="00C266BB" w:rsidP="002D39C6">
            <w:pPr>
              <w:jc w:val="center"/>
              <w:rPr>
                <w:rFonts w:cs="Arial"/>
              </w:rPr>
            </w:pPr>
            <w:r w:rsidRPr="00C266BB">
              <w:rPr>
                <w:rFonts w:cs="Arial"/>
              </w:rPr>
              <w:t>1</w:t>
            </w:r>
            <w:r w:rsidR="002D39C6">
              <w:rPr>
                <w:rFonts w:cs="Arial"/>
              </w:rPr>
              <w:t>6</w:t>
            </w:r>
          </w:p>
        </w:tc>
        <w:tc>
          <w:tcPr>
            <w:tcW w:w="1604" w:type="dxa"/>
          </w:tcPr>
          <w:p w:rsidR="00C266BB" w:rsidRPr="00C266BB" w:rsidRDefault="00C266BB" w:rsidP="00C266BB">
            <w:pPr>
              <w:rPr>
                <w:rFonts w:cs="Arial"/>
              </w:rPr>
            </w:pPr>
            <w:r w:rsidRPr="00C266BB">
              <w:rPr>
                <w:rFonts w:cs="Arial"/>
                <w:b/>
                <w:lang w:val="sr-Cyrl-RS"/>
              </w:rPr>
              <w:t>Лиценца</w:t>
            </w:r>
          </w:p>
        </w:tc>
        <w:tc>
          <w:tcPr>
            <w:tcW w:w="5554" w:type="dxa"/>
          </w:tcPr>
          <w:p w:rsidR="00C266BB" w:rsidRPr="00046705" w:rsidRDefault="00C266BB" w:rsidP="00CC3ABA">
            <w:pPr>
              <w:autoSpaceDE w:val="0"/>
              <w:autoSpaceDN w:val="0"/>
              <w:adjustRightInd w:val="0"/>
              <w:rPr>
                <w:rFonts w:eastAsia="Calibri" w:cs="Arial"/>
                <w:color w:val="000000"/>
              </w:rPr>
            </w:pPr>
            <w:r w:rsidRPr="00046705">
              <w:rPr>
                <w:rFonts w:eastAsia="Calibri" w:cs="Arial"/>
                <w:color w:val="000000"/>
              </w:rPr>
              <w:t xml:space="preserve">Golden Gate </w:t>
            </w:r>
            <w:r w:rsidR="00CC3ABA" w:rsidRPr="00046705">
              <w:rPr>
                <w:rFonts w:eastAsia="Calibri" w:cs="Arial"/>
                <w:color w:val="000000"/>
              </w:rPr>
              <w:t>f</w:t>
            </w:r>
            <w:r w:rsidR="000577EC" w:rsidRPr="00046705">
              <w:rPr>
                <w:rFonts w:eastAsia="Calibri" w:cs="Arial"/>
                <w:color w:val="000000"/>
              </w:rPr>
              <w:t>ull use NUP Perpetual</w:t>
            </w:r>
          </w:p>
        </w:tc>
        <w:tc>
          <w:tcPr>
            <w:tcW w:w="1400" w:type="dxa"/>
          </w:tcPr>
          <w:p w:rsidR="00C266BB" w:rsidRPr="00C266BB" w:rsidRDefault="00C266BB" w:rsidP="00C266BB">
            <w:pPr>
              <w:autoSpaceDE w:val="0"/>
              <w:autoSpaceDN w:val="0"/>
              <w:adjustRightInd w:val="0"/>
              <w:rPr>
                <w:rFonts w:eastAsia="Calibri" w:cs="Arial"/>
                <w:color w:val="000000"/>
              </w:rPr>
            </w:pPr>
            <w:r w:rsidRPr="00C266BB">
              <w:rPr>
                <w:rFonts w:eastAsia="Calibri" w:cs="Arial"/>
                <w:color w:val="000000"/>
              </w:rPr>
              <w:t>50 komada</w:t>
            </w:r>
          </w:p>
        </w:tc>
      </w:tr>
    </w:tbl>
    <w:p w:rsidR="00C266BB" w:rsidRPr="00C266BB" w:rsidRDefault="00C266BB" w:rsidP="00C266BB">
      <w:pPr>
        <w:rPr>
          <w:rFonts w:cs="Arial"/>
          <w:sz w:val="18"/>
          <w:szCs w:val="18"/>
          <w:lang w:val="sr-Cyrl-RS" w:eastAsia="ar-SA"/>
        </w:rPr>
      </w:pPr>
    </w:p>
    <w:p w:rsidR="00DB369C" w:rsidRDefault="000628D0" w:rsidP="000628D0">
      <w:pPr>
        <w:pStyle w:val="Heading10"/>
        <w:ind w:left="0" w:firstLine="0"/>
        <w:jc w:val="both"/>
        <w:rPr>
          <w:rFonts w:cs="Arial"/>
          <w:sz w:val="24"/>
          <w:szCs w:val="24"/>
          <w:lang w:val="sr-Cyrl-RS"/>
        </w:rPr>
      </w:pPr>
      <w:r>
        <w:rPr>
          <w:rFonts w:cs="Arial"/>
          <w:sz w:val="24"/>
          <w:szCs w:val="24"/>
          <w:lang w:val="sr-Cyrl-RS"/>
        </w:rPr>
        <w:t>3.</w:t>
      </w:r>
      <w:r w:rsidR="00F749AB">
        <w:rPr>
          <w:rFonts w:cs="Arial"/>
          <w:sz w:val="24"/>
          <w:szCs w:val="24"/>
          <w:lang w:val="sr-Cyrl-RS"/>
        </w:rPr>
        <w:t>2</w:t>
      </w:r>
      <w:r>
        <w:rPr>
          <w:rFonts w:cs="Arial"/>
          <w:sz w:val="24"/>
          <w:szCs w:val="24"/>
          <w:lang w:val="sr-Cyrl-RS"/>
        </w:rPr>
        <w:t xml:space="preserve"> </w:t>
      </w:r>
      <w:r w:rsidR="00DB369C" w:rsidRPr="000628D0">
        <w:rPr>
          <w:rFonts w:cs="Arial"/>
          <w:sz w:val="24"/>
          <w:szCs w:val="24"/>
          <w:lang w:val="sr-Cyrl-RS"/>
        </w:rPr>
        <w:t xml:space="preserve">Рок </w:t>
      </w:r>
      <w:r w:rsidR="00A63575">
        <w:rPr>
          <w:rFonts w:cs="Arial"/>
          <w:sz w:val="24"/>
          <w:szCs w:val="24"/>
          <w:lang w:val="sr-Cyrl-RS"/>
        </w:rPr>
        <w:t>извршења услуга</w:t>
      </w:r>
    </w:p>
    <w:p w:rsidR="001029B8" w:rsidRPr="001029B8" w:rsidRDefault="001029B8" w:rsidP="001029B8">
      <w:pPr>
        <w:rPr>
          <w:lang w:val="sr-Cyrl-RS" w:eastAsia="ar-SA"/>
        </w:rPr>
      </w:pPr>
    </w:p>
    <w:p w:rsidR="00994ADC" w:rsidRPr="004F36E5" w:rsidRDefault="004D14FC" w:rsidP="008112A2">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694C51">
        <w:rPr>
          <w:rFonts w:ascii="Arial" w:hAnsi="Arial" w:cs="Arial"/>
          <w:sz w:val="24"/>
          <w:szCs w:val="24"/>
          <w:lang w:val="sr-Cyrl-RS"/>
        </w:rPr>
        <w:t>Изабрани п</w:t>
      </w:r>
      <w:r w:rsidR="00D06691" w:rsidRPr="00694C51">
        <w:rPr>
          <w:rFonts w:ascii="Arial" w:hAnsi="Arial" w:cs="Arial"/>
          <w:sz w:val="24"/>
          <w:szCs w:val="24"/>
          <w:lang w:val="sr-Cyrl-RS"/>
        </w:rPr>
        <w:t xml:space="preserve">онуђач је обавезан да </w:t>
      </w:r>
      <w:r w:rsidR="00A63575" w:rsidRPr="00694C51">
        <w:rPr>
          <w:rFonts w:ascii="Arial" w:hAnsi="Arial" w:cs="Arial"/>
          <w:sz w:val="24"/>
          <w:szCs w:val="24"/>
          <w:lang w:val="sr-Cyrl-RS"/>
        </w:rPr>
        <w:t xml:space="preserve">услугу </w:t>
      </w:r>
      <w:r w:rsidR="00D06691" w:rsidRPr="00694C51">
        <w:rPr>
          <w:rFonts w:ascii="Arial" w:hAnsi="Arial" w:cs="Arial"/>
          <w:sz w:val="24"/>
          <w:szCs w:val="24"/>
          <w:lang w:val="sr-Cyrl-RS"/>
        </w:rPr>
        <w:t>изврши у року који не може бити</w:t>
      </w:r>
      <w:r w:rsidRPr="00694C51">
        <w:rPr>
          <w:rFonts w:ascii="Arial" w:hAnsi="Arial" w:cs="Arial"/>
          <w:sz w:val="24"/>
          <w:szCs w:val="24"/>
          <w:lang w:val="sr-Cyrl-RS"/>
        </w:rPr>
        <w:t xml:space="preserve"> дужи од </w:t>
      </w:r>
      <w:r w:rsidR="00AC4966" w:rsidRPr="004F36E5">
        <w:rPr>
          <w:rFonts w:ascii="Arial" w:hAnsi="Arial" w:cs="Arial"/>
          <w:sz w:val="24"/>
          <w:szCs w:val="24"/>
          <w:lang w:val="sr-Cyrl-RS"/>
        </w:rPr>
        <w:t>дванаест (12)</w:t>
      </w:r>
      <w:r w:rsidR="00D06691" w:rsidRPr="004F36E5">
        <w:rPr>
          <w:rFonts w:ascii="Arial" w:hAnsi="Arial" w:cs="Arial"/>
          <w:sz w:val="24"/>
          <w:szCs w:val="24"/>
          <w:lang w:val="sr-Cyrl-RS"/>
        </w:rPr>
        <w:t xml:space="preserve"> </w:t>
      </w:r>
      <w:r w:rsidR="00AC4966" w:rsidRPr="004F36E5">
        <w:rPr>
          <w:rFonts w:ascii="Arial" w:hAnsi="Arial" w:cs="Arial"/>
          <w:sz w:val="24"/>
          <w:szCs w:val="24"/>
          <w:lang w:val="sr-Cyrl-RS"/>
        </w:rPr>
        <w:t xml:space="preserve">месеци </w:t>
      </w:r>
      <w:r w:rsidR="00D06691" w:rsidRPr="004F36E5">
        <w:rPr>
          <w:rFonts w:ascii="Arial" w:hAnsi="Arial" w:cs="Arial"/>
          <w:sz w:val="24"/>
          <w:szCs w:val="24"/>
          <w:lang w:val="sr-Cyrl-RS"/>
        </w:rPr>
        <w:t>од дана ступања Уговора на снагу</w:t>
      </w:r>
      <w:r w:rsidR="00994ADC" w:rsidRPr="004F36E5">
        <w:rPr>
          <w:rFonts w:ascii="Arial" w:hAnsi="Arial" w:cs="Arial"/>
          <w:sz w:val="24"/>
          <w:szCs w:val="24"/>
          <w:lang w:val="sr-Cyrl-RS"/>
        </w:rPr>
        <w:t xml:space="preserve"> </w:t>
      </w:r>
      <w:r w:rsidR="00994ADC" w:rsidRPr="004F36E5">
        <w:rPr>
          <w:rFonts w:ascii="Arial" w:hAnsi="Arial" w:cs="Arial"/>
          <w:sz w:val="24"/>
          <w:szCs w:val="24"/>
          <w:lang w:val="sr-Cyrl-RS" w:eastAsia="sr-Latn-CS"/>
        </w:rPr>
        <w:t>или до утрошка средстава по закљученом уговору</w:t>
      </w:r>
      <w:r w:rsidR="00A45AC3" w:rsidRPr="004F36E5">
        <w:rPr>
          <w:rFonts w:ascii="Arial" w:hAnsi="Arial" w:cs="Arial"/>
          <w:sz w:val="24"/>
          <w:szCs w:val="24"/>
          <w:lang w:val="sr-Cyrl-RS"/>
        </w:rPr>
        <w:t>.</w:t>
      </w:r>
    </w:p>
    <w:p w:rsidR="00D06691" w:rsidRPr="00994ADC" w:rsidRDefault="00994ADC" w:rsidP="008112A2">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4F36E5">
        <w:rPr>
          <w:rFonts w:ascii="Arial" w:hAnsi="Arial" w:cs="Arial"/>
          <w:sz w:val="24"/>
          <w:szCs w:val="24"/>
          <w:lang w:val="sr-Cyrl-RS"/>
        </w:rPr>
        <w:t>Рок за почетак испоруке софтверских лиценци не може да буде дужи од 10 (десет) дана од датума ступања уговора на снагу. Период пружања услуге произвођачке подршке за испоручене софтверске лиценце не може бити краћи од 12 месеци дана од датума испоруке.</w:t>
      </w:r>
    </w:p>
    <w:p w:rsidR="004E3869" w:rsidRDefault="004E3869" w:rsidP="008112A2">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DB369C" w:rsidRDefault="00781B02" w:rsidP="00781B02">
      <w:pPr>
        <w:pStyle w:val="Heading10"/>
        <w:rPr>
          <w:sz w:val="24"/>
          <w:szCs w:val="24"/>
          <w:lang w:val="sr-Cyrl-RS"/>
        </w:rPr>
      </w:pPr>
      <w:bookmarkStart w:id="20" w:name="_Toc441651542"/>
      <w:bookmarkStart w:id="21" w:name="_Toc442559880"/>
      <w:r w:rsidRPr="00694C51">
        <w:t>3.4.</w:t>
      </w:r>
      <w:r w:rsidRPr="00694C51">
        <w:rPr>
          <w:lang w:val="en-US"/>
        </w:rPr>
        <w:t xml:space="preserve"> </w:t>
      </w:r>
      <w:r w:rsidR="00DB369C" w:rsidRPr="00694C51">
        <w:rPr>
          <w:sz w:val="24"/>
          <w:szCs w:val="24"/>
        </w:rPr>
        <w:t xml:space="preserve">Место </w:t>
      </w:r>
      <w:bookmarkEnd w:id="20"/>
      <w:bookmarkEnd w:id="21"/>
      <w:r w:rsidR="00A63575" w:rsidRPr="00694C51">
        <w:rPr>
          <w:sz w:val="24"/>
          <w:szCs w:val="24"/>
          <w:lang w:val="sr-Cyrl-RS"/>
        </w:rPr>
        <w:t>извршења услуга</w:t>
      </w:r>
    </w:p>
    <w:p w:rsidR="004559F1" w:rsidRDefault="004D14FC" w:rsidP="004559F1">
      <w:pPr>
        <w:spacing w:before="0"/>
        <w:rPr>
          <w:rFonts w:cs="Arial"/>
          <w:sz w:val="24"/>
          <w:szCs w:val="24"/>
          <w:lang w:eastAsia="zh-CN"/>
        </w:rPr>
      </w:pPr>
      <w:r w:rsidRPr="00694C51">
        <w:rPr>
          <w:rFonts w:cs="Arial"/>
          <w:sz w:val="24"/>
          <w:szCs w:val="24"/>
          <w:lang w:val="sr-Cyrl-CS" w:eastAsia="zh-CN"/>
        </w:rPr>
        <w:t>М</w:t>
      </w:r>
      <w:r w:rsidR="00D45DAA" w:rsidRPr="00694C51">
        <w:rPr>
          <w:rFonts w:cs="Arial"/>
          <w:sz w:val="24"/>
          <w:szCs w:val="24"/>
          <w:lang w:eastAsia="zh-CN"/>
        </w:rPr>
        <w:t xml:space="preserve">есто </w:t>
      </w:r>
      <w:r w:rsidR="00A63575" w:rsidRPr="00694C51">
        <w:rPr>
          <w:rFonts w:cs="Arial"/>
          <w:sz w:val="24"/>
          <w:szCs w:val="24"/>
          <w:lang w:val="sr-Cyrl-RS" w:eastAsia="zh-CN"/>
        </w:rPr>
        <w:t>извршења</w:t>
      </w:r>
      <w:r w:rsidR="00795EA4">
        <w:rPr>
          <w:rFonts w:cs="Arial"/>
          <w:sz w:val="24"/>
          <w:szCs w:val="24"/>
          <w:lang w:eastAsia="zh-CN"/>
        </w:rPr>
        <w:t xml:space="preserve"> - </w:t>
      </w:r>
      <w:r w:rsidR="00795EA4">
        <w:rPr>
          <w:rFonts w:cs="Arial"/>
          <w:sz w:val="24"/>
          <w:szCs w:val="24"/>
          <w:lang w:val="sr-Cyrl-CS" w:eastAsia="zh-CN"/>
        </w:rPr>
        <w:t>ЕПС Царице Милице бр. 2</w:t>
      </w:r>
      <w:r w:rsidR="00092A99" w:rsidRPr="00694C51">
        <w:rPr>
          <w:rFonts w:cs="Arial"/>
          <w:sz w:val="24"/>
          <w:szCs w:val="24"/>
          <w:lang w:val="sr-Cyrl-CS" w:eastAsia="zh-CN"/>
        </w:rPr>
        <w:t>, Београд</w:t>
      </w:r>
    </w:p>
    <w:p w:rsidR="001935CC" w:rsidRPr="00694C51" w:rsidRDefault="001935CC" w:rsidP="004559F1">
      <w:pPr>
        <w:spacing w:before="0"/>
        <w:rPr>
          <w:rFonts w:cs="Arial"/>
          <w:sz w:val="24"/>
          <w:szCs w:val="24"/>
          <w:lang w:eastAsia="zh-CN"/>
        </w:rPr>
      </w:pPr>
    </w:p>
    <w:p w:rsidR="004D14FC" w:rsidRDefault="00092A99" w:rsidP="00781B02">
      <w:pPr>
        <w:pStyle w:val="Heading10"/>
        <w:rPr>
          <w:sz w:val="24"/>
          <w:szCs w:val="24"/>
        </w:rPr>
      </w:pPr>
      <w:bookmarkStart w:id="22" w:name="_Toc441651543"/>
      <w:bookmarkStart w:id="23" w:name="_Toc442559881"/>
      <w:r>
        <w:rPr>
          <w:lang w:val="en-US"/>
        </w:rPr>
        <w:t>3.5</w:t>
      </w:r>
      <w:r w:rsidR="00781B02" w:rsidRPr="00BE4168">
        <w:rPr>
          <w:sz w:val="24"/>
          <w:szCs w:val="24"/>
          <w:lang w:val="en-US"/>
        </w:rPr>
        <w:t xml:space="preserve">. </w:t>
      </w:r>
      <w:r w:rsidR="004D14FC" w:rsidRPr="00BE4168">
        <w:rPr>
          <w:sz w:val="24"/>
          <w:szCs w:val="24"/>
        </w:rPr>
        <w:t>Гарантни рок</w:t>
      </w:r>
      <w:bookmarkEnd w:id="22"/>
      <w:bookmarkEnd w:id="23"/>
    </w:p>
    <w:p w:rsidR="000B41AB" w:rsidRPr="000B41AB" w:rsidRDefault="000B41AB" w:rsidP="000B41AB">
      <w:pPr>
        <w:rPr>
          <w:sz w:val="24"/>
          <w:szCs w:val="24"/>
          <w:lang w:val="sr-Cyrl-RS"/>
        </w:rPr>
      </w:pPr>
      <w:r w:rsidRPr="000B41AB">
        <w:rPr>
          <w:sz w:val="24"/>
          <w:szCs w:val="24"/>
          <w:lang w:val="sr-Cyrl-RS"/>
        </w:rPr>
        <w:t xml:space="preserve">Потребно је </w:t>
      </w:r>
      <w:r w:rsidR="008A65C4">
        <w:rPr>
          <w:sz w:val="24"/>
          <w:szCs w:val="24"/>
          <w:lang w:val="sr-Cyrl-RS"/>
        </w:rPr>
        <w:t xml:space="preserve">реализовати услугу која је предмет јавне набавке са гарантним роком за извршену услугу од најмање </w:t>
      </w:r>
      <w:r w:rsidR="00EA18A0">
        <w:rPr>
          <w:sz w:val="24"/>
          <w:szCs w:val="24"/>
          <w:lang w:val="sr-Cyrl-RS"/>
        </w:rPr>
        <w:t>дванаест (</w:t>
      </w:r>
      <w:r w:rsidR="008A65C4">
        <w:rPr>
          <w:sz w:val="24"/>
          <w:szCs w:val="24"/>
          <w:lang w:val="sr-Cyrl-RS"/>
        </w:rPr>
        <w:t>12</w:t>
      </w:r>
      <w:r w:rsidR="00EA18A0">
        <w:rPr>
          <w:sz w:val="24"/>
          <w:szCs w:val="24"/>
          <w:lang w:val="sr-Cyrl-RS"/>
        </w:rPr>
        <w:t>)</w:t>
      </w:r>
      <w:r w:rsidR="008A65C4">
        <w:rPr>
          <w:sz w:val="24"/>
          <w:szCs w:val="24"/>
          <w:lang w:val="sr-Cyrl-RS"/>
        </w:rPr>
        <w:t xml:space="preserve"> месеци и са </w:t>
      </w:r>
      <w:r w:rsidRPr="000B41AB">
        <w:rPr>
          <w:sz w:val="24"/>
          <w:szCs w:val="24"/>
          <w:lang w:val="sr-Cyrl-RS"/>
        </w:rPr>
        <w:t xml:space="preserve">укљученом технолошком гаранцијом произвођача </w:t>
      </w:r>
      <w:r w:rsidR="008A65C4">
        <w:rPr>
          <w:sz w:val="24"/>
          <w:szCs w:val="24"/>
          <w:lang w:val="sr-Cyrl-RS"/>
        </w:rPr>
        <w:t xml:space="preserve">за припадајуће трајне лиценце </w:t>
      </w:r>
      <w:r w:rsidRPr="000B41AB">
        <w:rPr>
          <w:sz w:val="24"/>
          <w:szCs w:val="24"/>
          <w:lang w:val="sr-Cyrl-RS"/>
        </w:rPr>
        <w:t xml:space="preserve">у трајању од </w:t>
      </w:r>
      <w:r w:rsidR="004E6CEC">
        <w:rPr>
          <w:sz w:val="24"/>
          <w:szCs w:val="24"/>
          <w:lang w:val="sr-Cyrl-RS"/>
        </w:rPr>
        <w:t xml:space="preserve">дванаест (12) </w:t>
      </w:r>
      <w:r w:rsidRPr="000B41AB">
        <w:rPr>
          <w:sz w:val="24"/>
          <w:szCs w:val="24"/>
          <w:lang w:val="sr-Cyrl-RS"/>
        </w:rPr>
        <w:t xml:space="preserve">месеци, која почиње да важи од дана потписивања Записника о квантитативном пријему добара. </w:t>
      </w:r>
    </w:p>
    <w:p w:rsidR="000B41AB" w:rsidRPr="000B41AB" w:rsidRDefault="000B41AB" w:rsidP="000B41AB">
      <w:pPr>
        <w:rPr>
          <w:sz w:val="24"/>
          <w:szCs w:val="24"/>
          <w:lang w:val="sr-Cyrl-RS"/>
        </w:rPr>
      </w:pPr>
      <w:bookmarkStart w:id="24" w:name="_Toc441651544"/>
      <w:bookmarkStart w:id="25" w:name="_Toc442559882"/>
      <w:r w:rsidRPr="000B41AB">
        <w:rPr>
          <w:sz w:val="24"/>
          <w:szCs w:val="24"/>
          <w:lang w:val="sr-Cyrl-RS"/>
        </w:rPr>
        <w:t xml:space="preserve">Понуђач је дужан да, без додатних трошкова, обезбеди технолошку гаранцију у трајању од </w:t>
      </w:r>
      <w:r w:rsidR="004E6CEC">
        <w:rPr>
          <w:sz w:val="24"/>
          <w:szCs w:val="24"/>
          <w:lang w:val="sr-Cyrl-RS"/>
        </w:rPr>
        <w:t xml:space="preserve">дванаест (12) </w:t>
      </w:r>
      <w:r w:rsidRPr="000B41AB">
        <w:rPr>
          <w:sz w:val="24"/>
          <w:szCs w:val="24"/>
          <w:lang w:val="sr-Cyrl-RS"/>
        </w:rPr>
        <w:t>месеци од датума потписивања Записника о квантитативном пријему добара, која подразумева:</w:t>
      </w:r>
    </w:p>
    <w:p w:rsidR="000B41AB" w:rsidRPr="000B41AB" w:rsidRDefault="000B41AB" w:rsidP="000B41AB">
      <w:pPr>
        <w:rPr>
          <w:sz w:val="24"/>
          <w:szCs w:val="24"/>
          <w:lang w:val="sr-Cyrl-RS"/>
        </w:rPr>
      </w:pPr>
      <w:r>
        <w:rPr>
          <w:sz w:val="24"/>
          <w:szCs w:val="24"/>
          <w:lang w:val="sr-Cyrl-RS"/>
        </w:rPr>
        <w:t>-</w:t>
      </w:r>
      <w:r w:rsidR="00D74F29">
        <w:rPr>
          <w:sz w:val="24"/>
          <w:szCs w:val="24"/>
        </w:rPr>
        <w:t xml:space="preserve"> </w:t>
      </w:r>
      <w:r w:rsidRPr="000B41AB">
        <w:rPr>
          <w:sz w:val="24"/>
          <w:szCs w:val="24"/>
          <w:lang w:val="sr-Cyrl-RS"/>
        </w:rPr>
        <w:t>бесплатно одржавање и подршк</w:t>
      </w:r>
      <w:r w:rsidR="008A65C4">
        <w:rPr>
          <w:sz w:val="24"/>
          <w:szCs w:val="24"/>
          <w:lang w:val="sr-Cyrl-RS"/>
        </w:rPr>
        <w:t xml:space="preserve">у од стране произвођача софтверских лиценци које су саставни део услуге имплементације софтверског решења </w:t>
      </w:r>
      <w:r w:rsidRPr="000B41AB">
        <w:rPr>
          <w:sz w:val="24"/>
          <w:szCs w:val="24"/>
          <w:lang w:val="sr-Cyrl-RS"/>
        </w:rPr>
        <w:t xml:space="preserve"> и</w:t>
      </w:r>
    </w:p>
    <w:p w:rsidR="008A65C4" w:rsidRDefault="000B41AB" w:rsidP="00092A99">
      <w:pPr>
        <w:rPr>
          <w:sz w:val="24"/>
          <w:szCs w:val="24"/>
          <w:lang w:val="sr-Cyrl-RS"/>
        </w:rPr>
      </w:pPr>
      <w:r>
        <w:rPr>
          <w:sz w:val="24"/>
          <w:szCs w:val="24"/>
          <w:lang w:val="sr-Cyrl-RS"/>
        </w:rPr>
        <w:t>-</w:t>
      </w:r>
      <w:r w:rsidR="00D74F29">
        <w:rPr>
          <w:sz w:val="24"/>
          <w:szCs w:val="24"/>
        </w:rPr>
        <w:t xml:space="preserve"> </w:t>
      </w:r>
      <w:r w:rsidRPr="000B41AB">
        <w:rPr>
          <w:sz w:val="24"/>
          <w:szCs w:val="24"/>
          <w:lang w:val="sr-Cyrl-RS"/>
        </w:rPr>
        <w:t xml:space="preserve">право на бесплатно коришћење нових верзија </w:t>
      </w:r>
      <w:bookmarkEnd w:id="24"/>
      <w:bookmarkEnd w:id="25"/>
      <w:r w:rsidR="008A65C4">
        <w:rPr>
          <w:sz w:val="24"/>
          <w:szCs w:val="24"/>
          <w:lang w:val="sr-Cyrl-RS"/>
        </w:rPr>
        <w:t>софтверских лиценци које су саставни део услуге им</w:t>
      </w:r>
      <w:r w:rsidR="00D74F29">
        <w:rPr>
          <w:sz w:val="24"/>
          <w:szCs w:val="24"/>
          <w:lang w:val="sr-Cyrl-RS"/>
        </w:rPr>
        <w:t>плементације софтверског решења.</w:t>
      </w:r>
    </w:p>
    <w:p w:rsidR="00092A99" w:rsidRPr="000B41AB" w:rsidRDefault="00092A99" w:rsidP="00092A99">
      <w:pPr>
        <w:rPr>
          <w:sz w:val="24"/>
          <w:szCs w:val="24"/>
          <w:lang w:val="sr-Cyrl-RS"/>
        </w:rPr>
      </w:pPr>
      <w:r w:rsidRPr="000B41AB">
        <w:rPr>
          <w:sz w:val="24"/>
          <w:szCs w:val="24"/>
          <w:lang w:val="sr-Cyrl-RS"/>
        </w:rPr>
        <w:t>Понуђач је дужан да, без додатних трошкова, обезбеди техн</w:t>
      </w:r>
      <w:r>
        <w:rPr>
          <w:sz w:val="24"/>
          <w:szCs w:val="24"/>
          <w:lang w:val="sr-Cyrl-RS"/>
        </w:rPr>
        <w:t xml:space="preserve">олошку гаранцију у трајању од минимум </w:t>
      </w:r>
      <w:r w:rsidR="004E6CEC">
        <w:rPr>
          <w:sz w:val="24"/>
          <w:szCs w:val="24"/>
          <w:lang w:val="sr-Cyrl-RS"/>
        </w:rPr>
        <w:t>три (</w:t>
      </w:r>
      <w:r>
        <w:rPr>
          <w:sz w:val="24"/>
          <w:szCs w:val="24"/>
          <w:lang w:val="sr-Cyrl-RS"/>
        </w:rPr>
        <w:t>3</w:t>
      </w:r>
      <w:r w:rsidR="004E6CEC">
        <w:rPr>
          <w:sz w:val="24"/>
          <w:szCs w:val="24"/>
          <w:lang w:val="sr-Cyrl-RS"/>
        </w:rPr>
        <w:t>)</w:t>
      </w:r>
      <w:r>
        <w:rPr>
          <w:sz w:val="24"/>
          <w:szCs w:val="24"/>
          <w:lang w:val="sr-Cyrl-RS"/>
        </w:rPr>
        <w:t xml:space="preserve"> месеца</w:t>
      </w:r>
      <w:r w:rsidRPr="000B41AB">
        <w:rPr>
          <w:sz w:val="24"/>
          <w:szCs w:val="24"/>
          <w:lang w:val="sr-Cyrl-RS"/>
        </w:rPr>
        <w:t xml:space="preserve"> од датума потписивања Записника о квантитативном пријему </w:t>
      </w:r>
      <w:r>
        <w:rPr>
          <w:sz w:val="24"/>
          <w:szCs w:val="24"/>
          <w:lang w:val="sr-Cyrl-RS"/>
        </w:rPr>
        <w:t>апликације и услуге имплементације.</w:t>
      </w:r>
    </w:p>
    <w:p w:rsidR="000B41AB" w:rsidRDefault="000B41AB" w:rsidP="008112A2">
      <w:pPr>
        <w:spacing w:before="0"/>
        <w:rPr>
          <w:rFonts w:cs="Arial"/>
          <w:i/>
          <w:color w:val="00B0F0"/>
          <w:sz w:val="24"/>
          <w:szCs w:val="24"/>
          <w:lang w:eastAsia="zh-CN"/>
        </w:rPr>
      </w:pPr>
    </w:p>
    <w:p w:rsidR="004E3869" w:rsidRDefault="004E3869" w:rsidP="008112A2">
      <w:pPr>
        <w:spacing w:before="0"/>
        <w:rPr>
          <w:rFonts w:cs="Arial"/>
          <w:i/>
          <w:color w:val="00B0F0"/>
          <w:sz w:val="24"/>
          <w:szCs w:val="24"/>
          <w:lang w:eastAsia="zh-CN"/>
        </w:rPr>
      </w:pPr>
    </w:p>
    <w:p w:rsidR="004E3869" w:rsidRDefault="004E3869" w:rsidP="008112A2">
      <w:pPr>
        <w:spacing w:before="0"/>
        <w:rPr>
          <w:rFonts w:cs="Arial"/>
          <w:i/>
          <w:color w:val="00B0F0"/>
          <w:sz w:val="24"/>
          <w:szCs w:val="24"/>
          <w:lang w:eastAsia="zh-CN"/>
        </w:rPr>
      </w:pPr>
    </w:p>
    <w:p w:rsidR="004E3869" w:rsidRDefault="004E3869" w:rsidP="008112A2">
      <w:pPr>
        <w:spacing w:before="0"/>
        <w:rPr>
          <w:rFonts w:cs="Arial"/>
          <w:i/>
          <w:color w:val="00B0F0"/>
          <w:sz w:val="24"/>
          <w:szCs w:val="24"/>
          <w:lang w:eastAsia="zh-CN"/>
        </w:rPr>
      </w:pPr>
    </w:p>
    <w:p w:rsidR="004E3869" w:rsidRDefault="004E3869" w:rsidP="008112A2">
      <w:pPr>
        <w:spacing w:before="0"/>
        <w:rPr>
          <w:rFonts w:cs="Arial"/>
          <w:i/>
          <w:color w:val="00B0F0"/>
          <w:sz w:val="24"/>
          <w:szCs w:val="24"/>
          <w:lang w:eastAsia="zh-CN"/>
        </w:rPr>
      </w:pPr>
    </w:p>
    <w:p w:rsidR="004E3869" w:rsidRDefault="004E3869" w:rsidP="008112A2">
      <w:pPr>
        <w:spacing w:before="0"/>
        <w:rPr>
          <w:rFonts w:cs="Arial"/>
          <w:i/>
          <w:color w:val="00B0F0"/>
          <w:sz w:val="24"/>
          <w:szCs w:val="24"/>
          <w:lang w:eastAsia="zh-CN"/>
        </w:rPr>
      </w:pPr>
    </w:p>
    <w:p w:rsidR="004E3869" w:rsidRDefault="004E3869" w:rsidP="008112A2">
      <w:pPr>
        <w:spacing w:before="0"/>
        <w:rPr>
          <w:rFonts w:cs="Arial"/>
          <w:i/>
          <w:color w:val="00B0F0"/>
          <w:sz w:val="24"/>
          <w:szCs w:val="24"/>
          <w:lang w:eastAsia="zh-CN"/>
        </w:rPr>
      </w:pPr>
    </w:p>
    <w:p w:rsidR="004E3869" w:rsidRDefault="004E3869" w:rsidP="008112A2">
      <w:pPr>
        <w:spacing w:before="0"/>
        <w:rPr>
          <w:rFonts w:cs="Arial"/>
          <w:i/>
          <w:color w:val="00B0F0"/>
          <w:sz w:val="24"/>
          <w:szCs w:val="24"/>
          <w:lang w:eastAsia="zh-CN"/>
        </w:rPr>
      </w:pPr>
    </w:p>
    <w:p w:rsidR="004E3869" w:rsidRDefault="004E3869" w:rsidP="008112A2">
      <w:pPr>
        <w:spacing w:before="0"/>
        <w:rPr>
          <w:rFonts w:cs="Arial"/>
          <w:i/>
          <w:color w:val="00B0F0"/>
          <w:sz w:val="24"/>
          <w:szCs w:val="24"/>
          <w:lang w:eastAsia="zh-CN"/>
        </w:rPr>
      </w:pPr>
    </w:p>
    <w:p w:rsidR="004E3869" w:rsidRDefault="004E3869" w:rsidP="008112A2">
      <w:pPr>
        <w:spacing w:before="0"/>
        <w:rPr>
          <w:rFonts w:cs="Arial"/>
          <w:i/>
          <w:color w:val="00B0F0"/>
          <w:sz w:val="24"/>
          <w:szCs w:val="24"/>
          <w:lang w:eastAsia="zh-CN"/>
        </w:rPr>
      </w:pPr>
    </w:p>
    <w:p w:rsidR="004E3869" w:rsidRDefault="004E3869" w:rsidP="008112A2">
      <w:pPr>
        <w:spacing w:before="0"/>
        <w:rPr>
          <w:rFonts w:cs="Arial"/>
          <w:i/>
          <w:color w:val="00B0F0"/>
          <w:sz w:val="24"/>
          <w:szCs w:val="24"/>
          <w:lang w:eastAsia="zh-CN"/>
        </w:rPr>
      </w:pPr>
    </w:p>
    <w:p w:rsidR="004E3869" w:rsidRDefault="004E3869" w:rsidP="008112A2">
      <w:pPr>
        <w:spacing w:before="0"/>
        <w:rPr>
          <w:rFonts w:cs="Arial"/>
          <w:i/>
          <w:color w:val="00B0F0"/>
          <w:sz w:val="24"/>
          <w:szCs w:val="24"/>
          <w:lang w:eastAsia="zh-CN"/>
        </w:rPr>
      </w:pPr>
    </w:p>
    <w:p w:rsidR="00756A02" w:rsidRPr="008112A2" w:rsidRDefault="00756A02" w:rsidP="00485720">
      <w:pPr>
        <w:pStyle w:val="Heading10"/>
        <w:numPr>
          <w:ilvl w:val="0"/>
          <w:numId w:val="20"/>
        </w:numPr>
        <w:jc w:val="both"/>
        <w:rPr>
          <w:rFonts w:cs="Arial"/>
          <w:sz w:val="24"/>
          <w:szCs w:val="24"/>
          <w:lang w:val="sr-Cyrl-RS"/>
        </w:rPr>
      </w:pPr>
      <w:bookmarkStart w:id="26"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6"/>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8A65C4">
        <w:trPr>
          <w:trHeight w:val="155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5B5AE2">
              <w:rPr>
                <w:rFonts w:cs="Arial"/>
                <w:b/>
                <w:sz w:val="24"/>
                <w:szCs w:val="24"/>
                <w:u w:val="single"/>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Потписан и оверен Образац изјаве на основу члана 75. став 2. ЗЈН</w:t>
            </w:r>
            <w:r w:rsidR="00BF39C7" w:rsidRPr="00EC5BB4">
              <w:rPr>
                <w:rFonts w:cs="Arial"/>
                <w:sz w:val="24"/>
                <w:szCs w:val="24"/>
                <w:lang w:val="sr-Cyrl-RS"/>
              </w:rPr>
              <w:t xml:space="preserve"> </w:t>
            </w:r>
            <w:r w:rsidRPr="00EC5BB4">
              <w:rPr>
                <w:rFonts w:cs="Arial"/>
                <w:sz w:val="24"/>
                <w:szCs w:val="24"/>
              </w:rPr>
              <w:t>(Образац бр....)</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BE4168" w:rsidRDefault="00175774" w:rsidP="003A4822">
            <w:pPr>
              <w:ind w:right="-180"/>
              <w:jc w:val="center"/>
              <w:rPr>
                <w:rFonts w:cs="Arial"/>
                <w:b/>
                <w:i/>
                <w:sz w:val="24"/>
                <w:szCs w:val="24"/>
              </w:rPr>
            </w:pPr>
            <w:r w:rsidRPr="00BE4168">
              <w:rPr>
                <w:rFonts w:cs="Arial"/>
                <w:b/>
                <w:sz w:val="24"/>
                <w:szCs w:val="24"/>
              </w:rPr>
              <w:t xml:space="preserve">4.2  ДОДАТНИ УСЛОВИ </w:t>
            </w:r>
          </w:p>
          <w:p w:rsidR="00175774" w:rsidRPr="00BE4168" w:rsidRDefault="00175774" w:rsidP="003A4822">
            <w:pPr>
              <w:snapToGrid w:val="0"/>
              <w:jc w:val="center"/>
              <w:rPr>
                <w:rFonts w:cs="Arial"/>
                <w:b/>
                <w:sz w:val="24"/>
                <w:szCs w:val="24"/>
                <w:lang w:val="sr-Cyrl-RS"/>
              </w:rPr>
            </w:pPr>
            <w:r w:rsidRPr="00BE4168">
              <w:rPr>
                <w:rFonts w:cs="Arial"/>
                <w:b/>
                <w:sz w:val="24"/>
                <w:szCs w:val="24"/>
              </w:rPr>
              <w:t>ЗА УЧЕШЋЕ У ПОСТУПКУ ЈАВНЕ НАБАВКЕ ИЗ ЧЛАНА 76. З</w:t>
            </w:r>
            <w:r w:rsidR="005C7CDE" w:rsidRPr="00BE4168">
              <w:rPr>
                <w:rFonts w:cs="Arial"/>
                <w:b/>
                <w:sz w:val="24"/>
                <w:szCs w:val="24"/>
                <w:lang w:val="sr-Cyrl-RS"/>
              </w:rPr>
              <w:t>АКОНА</w:t>
            </w:r>
          </w:p>
          <w:p w:rsidR="00175774" w:rsidRPr="00EC5BB4" w:rsidRDefault="00175774" w:rsidP="003A4822">
            <w:pPr>
              <w:snapToGrid w:val="0"/>
              <w:jc w:val="center"/>
              <w:rPr>
                <w:rFonts w:eastAsia="Calibri" w:cs="Arial"/>
                <w:color w:val="00B0F0"/>
                <w:sz w:val="24"/>
                <w:szCs w:val="24"/>
              </w:rPr>
            </w:pPr>
          </w:p>
        </w:tc>
      </w:tr>
      <w:tr w:rsidR="00175774" w:rsidRPr="00EC5BB4" w:rsidTr="008112A2">
        <w:trPr>
          <w:jc w:val="center"/>
        </w:trPr>
        <w:tc>
          <w:tcPr>
            <w:tcW w:w="729" w:type="dxa"/>
            <w:vAlign w:val="center"/>
          </w:tcPr>
          <w:p w:rsidR="00175774" w:rsidRPr="00EC5BB4" w:rsidRDefault="00BE4168" w:rsidP="003A4822">
            <w:pPr>
              <w:jc w:val="center"/>
              <w:rPr>
                <w:rFonts w:cs="Arial"/>
                <w:color w:val="00B0F0"/>
                <w:sz w:val="24"/>
                <w:szCs w:val="24"/>
              </w:rPr>
            </w:pPr>
            <w:r w:rsidRPr="00696436">
              <w:rPr>
                <w:rFonts w:cs="Arial"/>
                <w:sz w:val="24"/>
                <w:szCs w:val="24"/>
                <w:lang w:val="sr-Cyrl-RS"/>
              </w:rPr>
              <w:t>5</w:t>
            </w:r>
            <w:r w:rsidR="00175774" w:rsidRPr="00696436">
              <w:rPr>
                <w:rFonts w:cs="Arial"/>
                <w:sz w:val="24"/>
                <w:szCs w:val="24"/>
              </w:rPr>
              <w:t>.</w:t>
            </w:r>
          </w:p>
        </w:tc>
        <w:tc>
          <w:tcPr>
            <w:tcW w:w="8430" w:type="dxa"/>
          </w:tcPr>
          <w:p w:rsidR="00175774" w:rsidRDefault="00175774" w:rsidP="003A4822">
            <w:pPr>
              <w:autoSpaceDE w:val="0"/>
              <w:autoSpaceDN w:val="0"/>
              <w:adjustRightInd w:val="0"/>
              <w:rPr>
                <w:rFonts w:cs="Arial"/>
                <w:b/>
                <w:sz w:val="24"/>
                <w:szCs w:val="24"/>
                <w:u w:val="single"/>
              </w:rPr>
            </w:pPr>
            <w:r w:rsidRPr="00BE4168">
              <w:rPr>
                <w:rFonts w:cs="Arial"/>
                <w:b/>
                <w:sz w:val="24"/>
                <w:szCs w:val="24"/>
                <w:u w:val="single"/>
              </w:rPr>
              <w:t>Услов:</w:t>
            </w:r>
          </w:p>
          <w:p w:rsidR="00175774" w:rsidRPr="00BE4168" w:rsidRDefault="00175774" w:rsidP="003A4822">
            <w:pPr>
              <w:autoSpaceDE w:val="0"/>
              <w:autoSpaceDN w:val="0"/>
              <w:adjustRightInd w:val="0"/>
              <w:rPr>
                <w:rFonts w:cs="Arial"/>
                <w:sz w:val="24"/>
                <w:szCs w:val="24"/>
                <w:lang w:val="ru-RU"/>
              </w:rPr>
            </w:pPr>
            <w:r w:rsidRPr="00BE4168">
              <w:rPr>
                <w:rFonts w:cs="Arial"/>
                <w:sz w:val="24"/>
                <w:szCs w:val="24"/>
                <w:lang w:val="ru-RU"/>
              </w:rPr>
              <w:t>Финансијски капацитет</w:t>
            </w:r>
          </w:p>
          <w:p w:rsidR="00696436" w:rsidRDefault="00175774" w:rsidP="00BE4168">
            <w:pPr>
              <w:autoSpaceDE w:val="0"/>
              <w:autoSpaceDN w:val="0"/>
              <w:adjustRightInd w:val="0"/>
              <w:spacing w:before="0"/>
              <w:rPr>
                <w:rFonts w:cs="Arial"/>
                <w:sz w:val="24"/>
                <w:szCs w:val="24"/>
                <w:lang w:val="ru-RU"/>
              </w:rPr>
            </w:pPr>
            <w:r w:rsidRPr="00BE4168">
              <w:rPr>
                <w:rFonts w:cs="Arial"/>
                <w:sz w:val="24"/>
                <w:szCs w:val="24"/>
                <w:lang w:val="ru-RU"/>
              </w:rPr>
              <w:t>Понуђач располаже неопходним финансијским капацитетом ако</w:t>
            </w:r>
            <w:r w:rsidR="00696436">
              <w:rPr>
                <w:rFonts w:cs="Arial"/>
                <w:sz w:val="24"/>
                <w:szCs w:val="24"/>
                <w:lang w:val="ru-RU"/>
              </w:rPr>
              <w:t>:</w:t>
            </w:r>
          </w:p>
          <w:p w:rsidR="00950B76" w:rsidRPr="00A8590D" w:rsidRDefault="00696436" w:rsidP="00A8590D">
            <w:pPr>
              <w:numPr>
                <w:ilvl w:val="1"/>
                <w:numId w:val="44"/>
              </w:numPr>
              <w:spacing w:before="0"/>
              <w:textAlignment w:val="baseline"/>
              <w:rPr>
                <w:rFonts w:cs="Arial"/>
                <w:color w:val="000000"/>
                <w:sz w:val="24"/>
                <w:szCs w:val="24"/>
              </w:rPr>
            </w:pPr>
            <w:r w:rsidRPr="00A8590D">
              <w:rPr>
                <w:rFonts w:cs="Arial"/>
                <w:color w:val="000000"/>
                <w:sz w:val="24"/>
                <w:szCs w:val="24"/>
              </w:rPr>
              <w:t xml:space="preserve"> </w:t>
            </w:r>
            <w:r w:rsidR="00BE4168" w:rsidRPr="00A8590D">
              <w:rPr>
                <w:rFonts w:cs="Arial"/>
                <w:color w:val="000000"/>
                <w:sz w:val="24"/>
                <w:szCs w:val="24"/>
              </w:rPr>
              <w:t xml:space="preserve"> je у претходне</w:t>
            </w:r>
            <w:r w:rsidR="00092A99" w:rsidRPr="00A8590D">
              <w:rPr>
                <w:rFonts w:cs="Arial"/>
                <w:color w:val="000000"/>
                <w:sz w:val="24"/>
                <w:szCs w:val="24"/>
              </w:rPr>
              <w:t xml:space="preserve"> 3 (три) обрачунске године (2013, 2014</w:t>
            </w:r>
            <w:r w:rsidR="00BE4168" w:rsidRPr="00A8590D">
              <w:rPr>
                <w:rFonts w:cs="Arial"/>
                <w:color w:val="000000"/>
                <w:sz w:val="24"/>
                <w:szCs w:val="24"/>
              </w:rPr>
              <w:t>. и 201</w:t>
            </w:r>
            <w:r w:rsidR="00092A99" w:rsidRPr="00A8590D">
              <w:rPr>
                <w:rFonts w:cs="Arial"/>
                <w:color w:val="000000"/>
                <w:sz w:val="24"/>
                <w:szCs w:val="24"/>
              </w:rPr>
              <w:t>5</w:t>
            </w:r>
            <w:r w:rsidR="00BE4168" w:rsidRPr="00A8590D">
              <w:rPr>
                <w:rFonts w:cs="Arial"/>
                <w:color w:val="000000"/>
                <w:sz w:val="24"/>
                <w:szCs w:val="24"/>
              </w:rPr>
              <w:t xml:space="preserve">.) имао пословни приход чија вредност износи минимално </w:t>
            </w:r>
            <w:r w:rsidR="00F749AB" w:rsidRPr="00A8590D">
              <w:rPr>
                <w:rFonts w:cs="Arial"/>
                <w:color w:val="000000"/>
                <w:sz w:val="24"/>
                <w:szCs w:val="24"/>
              </w:rPr>
              <w:t>6</w:t>
            </w:r>
            <w:r w:rsidR="00A8590D" w:rsidRPr="00A8590D">
              <w:rPr>
                <w:rFonts w:cs="Arial"/>
                <w:color w:val="000000"/>
                <w:sz w:val="24"/>
                <w:szCs w:val="24"/>
              </w:rPr>
              <w:t xml:space="preserve"> </w:t>
            </w:r>
            <w:r w:rsidR="00F749AB" w:rsidRPr="00A8590D">
              <w:rPr>
                <w:rFonts w:cs="Arial"/>
                <w:color w:val="000000"/>
                <w:sz w:val="24"/>
                <w:szCs w:val="24"/>
              </w:rPr>
              <w:t>(шест) милиона еура; вредности изражене у динарима ће се прерачунавати у евро по средњем курсу НБС на последњи дан пословне године на коју се финансијски извештаји односе</w:t>
            </w:r>
          </w:p>
          <w:p w:rsidR="00A8590D" w:rsidRPr="00A8590D" w:rsidRDefault="00A8590D" w:rsidP="00A8590D">
            <w:pPr>
              <w:numPr>
                <w:ilvl w:val="1"/>
                <w:numId w:val="44"/>
              </w:numPr>
              <w:spacing w:before="0"/>
              <w:textAlignment w:val="baseline"/>
              <w:rPr>
                <w:rFonts w:cs="Arial"/>
                <w:color w:val="000000"/>
                <w:sz w:val="24"/>
                <w:szCs w:val="24"/>
              </w:rPr>
            </w:pPr>
            <w:r w:rsidRPr="00A8590D">
              <w:rPr>
                <w:rFonts w:cs="Arial"/>
                <w:color w:val="000000"/>
                <w:sz w:val="24"/>
                <w:szCs w:val="24"/>
              </w:rPr>
              <w:t xml:space="preserve"> да понуђач у претходне 3</w:t>
            </w:r>
            <w:r w:rsidR="00C23755">
              <w:rPr>
                <w:rFonts w:cs="Arial"/>
                <w:color w:val="000000"/>
                <w:sz w:val="24"/>
                <w:szCs w:val="24"/>
                <w:lang w:val="sr-Cyrl-RS"/>
              </w:rPr>
              <w:t xml:space="preserve"> </w:t>
            </w:r>
            <w:r w:rsidRPr="00A8590D">
              <w:rPr>
                <w:rFonts w:cs="Arial"/>
                <w:color w:val="000000"/>
                <w:sz w:val="24"/>
                <w:szCs w:val="24"/>
              </w:rPr>
              <w:t>(три) пословне године (2013, 2014. и 2015.) није имао исказан губитак у пословању</w:t>
            </w:r>
          </w:p>
          <w:p w:rsidR="00175774" w:rsidRDefault="00696436" w:rsidP="00A8590D">
            <w:pPr>
              <w:numPr>
                <w:ilvl w:val="1"/>
                <w:numId w:val="44"/>
              </w:numPr>
              <w:spacing w:before="0"/>
              <w:textAlignment w:val="baseline"/>
              <w:rPr>
                <w:rFonts w:cs="Arial"/>
                <w:color w:val="000000"/>
                <w:sz w:val="24"/>
                <w:szCs w:val="24"/>
              </w:rPr>
            </w:pPr>
            <w:r w:rsidRPr="00A8590D">
              <w:rPr>
                <w:rFonts w:cs="Arial"/>
                <w:color w:val="000000"/>
                <w:sz w:val="24"/>
                <w:szCs w:val="24"/>
              </w:rPr>
              <w:t xml:space="preserve"> </w:t>
            </w:r>
            <w:r w:rsidR="00175774" w:rsidRPr="00A8590D">
              <w:rPr>
                <w:rFonts w:cs="Arial"/>
                <w:color w:val="000000"/>
                <w:sz w:val="24"/>
                <w:szCs w:val="24"/>
              </w:rPr>
              <w:t xml:space="preserve">у последњих  </w:t>
            </w:r>
            <w:r w:rsidR="001A3616" w:rsidRPr="00A8590D">
              <w:rPr>
                <w:rFonts w:cs="Arial"/>
                <w:color w:val="000000"/>
                <w:sz w:val="24"/>
                <w:szCs w:val="24"/>
              </w:rPr>
              <w:t>6</w:t>
            </w:r>
            <w:r w:rsidRPr="00A8590D">
              <w:rPr>
                <w:rFonts w:cs="Arial"/>
                <w:color w:val="000000"/>
                <w:sz w:val="24"/>
                <w:szCs w:val="24"/>
              </w:rPr>
              <w:t xml:space="preserve"> </w:t>
            </w:r>
            <w:r w:rsidR="001A3616" w:rsidRPr="00A8590D">
              <w:rPr>
                <w:rFonts w:cs="Arial"/>
                <w:color w:val="000000"/>
                <w:sz w:val="24"/>
                <w:szCs w:val="24"/>
              </w:rPr>
              <w:t>(</w:t>
            </w:r>
            <w:r w:rsidR="00175774" w:rsidRPr="00A8590D">
              <w:rPr>
                <w:rFonts w:cs="Arial"/>
                <w:color w:val="000000"/>
                <w:sz w:val="24"/>
                <w:szCs w:val="24"/>
              </w:rPr>
              <w:t>шест</w:t>
            </w:r>
            <w:r w:rsidR="001A3616" w:rsidRPr="00A8590D">
              <w:rPr>
                <w:rFonts w:cs="Arial"/>
                <w:color w:val="000000"/>
                <w:sz w:val="24"/>
                <w:szCs w:val="24"/>
              </w:rPr>
              <w:t>)</w:t>
            </w:r>
            <w:r w:rsidR="00175774" w:rsidRPr="00A8590D">
              <w:rPr>
                <w:rFonts w:cs="Arial"/>
                <w:color w:val="000000"/>
                <w:sz w:val="24"/>
                <w:szCs w:val="24"/>
              </w:rPr>
              <w:t xml:space="preserve"> месеци </w:t>
            </w:r>
            <w:r w:rsidR="00D86CCA" w:rsidRPr="00A8590D">
              <w:rPr>
                <w:rFonts w:cs="Arial"/>
                <w:color w:val="000000"/>
                <w:sz w:val="24"/>
                <w:szCs w:val="24"/>
              </w:rPr>
              <w:t>од дана</w:t>
            </w:r>
            <w:r w:rsidR="00175774" w:rsidRPr="00A8590D">
              <w:rPr>
                <w:rFonts w:cs="Arial"/>
                <w:color w:val="000000"/>
                <w:sz w:val="24"/>
                <w:szCs w:val="24"/>
              </w:rPr>
              <w:t xml:space="preserve"> објављивања </w:t>
            </w:r>
            <w:r w:rsidR="008112A2" w:rsidRPr="00A8590D">
              <w:rPr>
                <w:rFonts w:cs="Arial"/>
                <w:color w:val="000000"/>
                <w:sz w:val="24"/>
                <w:szCs w:val="24"/>
              </w:rPr>
              <w:t>П</w:t>
            </w:r>
            <w:r w:rsidR="00175774" w:rsidRPr="00A8590D">
              <w:rPr>
                <w:rFonts w:cs="Arial"/>
                <w:color w:val="000000"/>
                <w:sz w:val="24"/>
                <w:szCs w:val="24"/>
              </w:rPr>
              <w:t>озива за подношење понуда на Порталу јавних набавки  није био неликвидан</w:t>
            </w:r>
          </w:p>
          <w:p w:rsidR="00175774" w:rsidRPr="00696436" w:rsidRDefault="00175774" w:rsidP="003A4822">
            <w:pPr>
              <w:autoSpaceDE w:val="0"/>
              <w:autoSpaceDN w:val="0"/>
              <w:adjustRightInd w:val="0"/>
              <w:rPr>
                <w:rFonts w:cs="Arial"/>
                <w:b/>
                <w:sz w:val="24"/>
                <w:szCs w:val="24"/>
                <w:u w:val="single"/>
              </w:rPr>
            </w:pPr>
            <w:r w:rsidRPr="00696436">
              <w:rPr>
                <w:rFonts w:cs="Arial"/>
                <w:b/>
                <w:sz w:val="24"/>
                <w:szCs w:val="24"/>
                <w:u w:val="single"/>
              </w:rPr>
              <w:t xml:space="preserve">Доказ: </w:t>
            </w:r>
          </w:p>
          <w:p w:rsidR="00175774" w:rsidRPr="00696436" w:rsidRDefault="00175774" w:rsidP="005606F8">
            <w:pPr>
              <w:autoSpaceDE w:val="0"/>
              <w:autoSpaceDN w:val="0"/>
              <w:adjustRightInd w:val="0"/>
              <w:spacing w:before="0"/>
              <w:rPr>
                <w:rFonts w:cs="Arial"/>
                <w:sz w:val="24"/>
                <w:szCs w:val="24"/>
              </w:rPr>
            </w:pPr>
            <w:r w:rsidRPr="00696436">
              <w:rPr>
                <w:rFonts w:cs="Arial"/>
                <w:sz w:val="24"/>
                <w:szCs w:val="24"/>
              </w:rPr>
              <w:t>Доказ за фин</w:t>
            </w:r>
            <w:r w:rsidR="005606F8" w:rsidRPr="00696436">
              <w:rPr>
                <w:rFonts w:cs="Arial"/>
                <w:sz w:val="24"/>
                <w:szCs w:val="24"/>
                <w:lang w:val="sr-Cyrl-CS"/>
              </w:rPr>
              <w:t xml:space="preserve">ансијски </w:t>
            </w:r>
            <w:r w:rsidRPr="00696436">
              <w:rPr>
                <w:rFonts w:cs="Arial"/>
                <w:sz w:val="24"/>
                <w:szCs w:val="24"/>
              </w:rPr>
              <w:t>капацитет</w:t>
            </w:r>
          </w:p>
          <w:p w:rsidR="00950B76" w:rsidRPr="00A8590D" w:rsidRDefault="00175774" w:rsidP="00A8590D">
            <w:pPr>
              <w:numPr>
                <w:ilvl w:val="1"/>
                <w:numId w:val="44"/>
              </w:numPr>
              <w:spacing w:before="0"/>
              <w:textAlignment w:val="baseline"/>
              <w:rPr>
                <w:rFonts w:cs="Arial"/>
                <w:color w:val="000000"/>
                <w:sz w:val="24"/>
                <w:szCs w:val="24"/>
              </w:rPr>
            </w:pPr>
            <w:r w:rsidRPr="00A8590D">
              <w:rPr>
                <w:rFonts w:cs="Arial"/>
                <w:color w:val="000000"/>
                <w:sz w:val="24"/>
                <w:szCs w:val="24"/>
              </w:rPr>
              <w:lastRenderedPageBreak/>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5606F8" w:rsidRPr="00A8590D" w:rsidRDefault="005606F8" w:rsidP="00A8590D">
            <w:pPr>
              <w:spacing w:before="0"/>
              <w:textAlignment w:val="baseline"/>
              <w:rPr>
                <w:rFonts w:cs="Arial"/>
                <w:color w:val="000000"/>
                <w:sz w:val="24"/>
                <w:szCs w:val="24"/>
              </w:rPr>
            </w:pPr>
            <w:r w:rsidRPr="00A8590D">
              <w:rPr>
                <w:rFonts w:cs="Arial"/>
                <w:color w:val="000000"/>
                <w:sz w:val="24"/>
                <w:szCs w:val="24"/>
              </w:rPr>
              <w:t xml:space="preserve">или </w:t>
            </w:r>
          </w:p>
          <w:p w:rsidR="005606F8" w:rsidRPr="00A8590D" w:rsidRDefault="005606F8" w:rsidP="00A8590D">
            <w:pPr>
              <w:numPr>
                <w:ilvl w:val="1"/>
                <w:numId w:val="44"/>
              </w:numPr>
              <w:spacing w:before="0"/>
              <w:textAlignment w:val="baseline"/>
              <w:rPr>
                <w:rFonts w:cs="Arial"/>
                <w:color w:val="000000"/>
                <w:sz w:val="24"/>
                <w:szCs w:val="24"/>
              </w:rPr>
            </w:pPr>
            <w:r w:rsidRPr="00A8590D">
              <w:rPr>
                <w:rFonts w:cs="Arial"/>
                <w:color w:val="000000"/>
                <w:sz w:val="24"/>
                <w:szCs w:val="24"/>
              </w:rPr>
              <w:t>Билан</w:t>
            </w:r>
            <w:r w:rsidR="007F36A5" w:rsidRPr="00A8590D">
              <w:rPr>
                <w:rFonts w:cs="Arial"/>
                <w:color w:val="000000"/>
                <w:sz w:val="24"/>
                <w:szCs w:val="24"/>
              </w:rPr>
              <w:t>с</w:t>
            </w:r>
            <w:r w:rsidRPr="00A8590D">
              <w:rPr>
                <w:rFonts w:cs="Arial"/>
                <w:color w:val="000000"/>
                <w:sz w:val="24"/>
                <w:szCs w:val="24"/>
              </w:rPr>
              <w:t xml:space="preserve"> стања и биланс успеха  за претходне три обрачунске године </w:t>
            </w:r>
            <w:r w:rsidR="008A65C4" w:rsidRPr="00A8590D">
              <w:rPr>
                <w:rFonts w:cs="Arial"/>
                <w:color w:val="000000"/>
                <w:sz w:val="24"/>
                <w:szCs w:val="24"/>
              </w:rPr>
              <w:t>201</w:t>
            </w:r>
            <w:r w:rsidR="00A8590D" w:rsidRPr="00A8590D">
              <w:rPr>
                <w:rFonts w:cs="Arial"/>
                <w:color w:val="000000"/>
                <w:sz w:val="24"/>
                <w:szCs w:val="24"/>
              </w:rPr>
              <w:t>3</w:t>
            </w:r>
            <w:r w:rsidR="008A65C4" w:rsidRPr="00A8590D">
              <w:rPr>
                <w:rFonts w:cs="Arial"/>
                <w:color w:val="000000"/>
                <w:sz w:val="24"/>
                <w:szCs w:val="24"/>
              </w:rPr>
              <w:t>, 201</w:t>
            </w:r>
            <w:r w:rsidR="00A8590D" w:rsidRPr="00A8590D">
              <w:rPr>
                <w:rFonts w:cs="Arial"/>
                <w:color w:val="000000"/>
                <w:sz w:val="24"/>
                <w:szCs w:val="24"/>
              </w:rPr>
              <w:t>4</w:t>
            </w:r>
            <w:r w:rsidR="008A65C4" w:rsidRPr="00A8590D">
              <w:rPr>
                <w:rFonts w:cs="Arial"/>
                <w:color w:val="000000"/>
                <w:sz w:val="24"/>
                <w:szCs w:val="24"/>
              </w:rPr>
              <w:t xml:space="preserve"> и 201</w:t>
            </w:r>
            <w:r w:rsidR="00A8590D" w:rsidRPr="00A8590D">
              <w:rPr>
                <w:rFonts w:cs="Arial"/>
                <w:color w:val="000000"/>
                <w:sz w:val="24"/>
                <w:szCs w:val="24"/>
              </w:rPr>
              <w:t>5.</w:t>
            </w:r>
            <w:r w:rsidR="007F36A5" w:rsidRPr="00A8590D">
              <w:rPr>
                <w:rFonts w:cs="Arial"/>
                <w:color w:val="000000"/>
                <w:sz w:val="24"/>
                <w:szCs w:val="24"/>
              </w:rPr>
              <w:t xml:space="preserve"> са мишљењем овлашћеног ревизора,</w:t>
            </w:r>
            <w:r w:rsidR="00D86CCA" w:rsidRPr="00A8590D">
              <w:rPr>
                <w:rFonts w:cs="Arial"/>
                <w:color w:val="000000"/>
                <w:sz w:val="24"/>
                <w:szCs w:val="24"/>
              </w:rPr>
              <w:t xml:space="preserve"> ако је понуђач субјект ревизије</w:t>
            </w:r>
            <w:r w:rsidR="007F36A5" w:rsidRPr="00A8590D">
              <w:rPr>
                <w:rFonts w:cs="Arial"/>
                <w:color w:val="000000"/>
                <w:sz w:val="24"/>
                <w:szCs w:val="24"/>
              </w:rPr>
              <w:t xml:space="preserve"> у складу са Законом о рачуноводству и Законом о ревизији.</w:t>
            </w:r>
          </w:p>
          <w:p w:rsidR="00175774" w:rsidRPr="00A8590D" w:rsidRDefault="00175774" w:rsidP="00A8590D">
            <w:pPr>
              <w:spacing w:before="0"/>
              <w:textAlignment w:val="baseline"/>
              <w:rPr>
                <w:rFonts w:cs="Arial"/>
                <w:color w:val="000000"/>
                <w:sz w:val="24"/>
                <w:szCs w:val="24"/>
              </w:rPr>
            </w:pPr>
            <w:r w:rsidRPr="00A8590D">
              <w:rPr>
                <w:rFonts w:cs="Arial"/>
                <w:color w:val="000000"/>
                <w:sz w:val="24"/>
                <w:szCs w:val="24"/>
              </w:rPr>
              <w:t>Прив</w:t>
            </w:r>
            <w:r w:rsidR="007F36A5" w:rsidRPr="00A8590D">
              <w:rPr>
                <w:rFonts w:cs="Arial"/>
                <w:color w:val="000000"/>
                <w:sz w:val="24"/>
                <w:szCs w:val="24"/>
              </w:rPr>
              <w:t>р</w:t>
            </w:r>
            <w:r w:rsidRPr="00A8590D">
              <w:rPr>
                <w:rFonts w:cs="Arial"/>
                <w:color w:val="000000"/>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A8590D">
              <w:rPr>
                <w:rFonts w:cs="Arial"/>
                <w:color w:val="000000"/>
                <w:sz w:val="24"/>
                <w:szCs w:val="24"/>
              </w:rPr>
              <w:t xml:space="preserve"> наведене</w:t>
            </w:r>
            <w:r w:rsidRPr="00A8590D">
              <w:rPr>
                <w:rFonts w:cs="Arial"/>
                <w:color w:val="000000"/>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A8590D" w:rsidRDefault="00175774" w:rsidP="00A8590D">
            <w:pPr>
              <w:spacing w:before="0"/>
              <w:textAlignment w:val="baseline"/>
              <w:rPr>
                <w:rFonts w:cs="Arial"/>
                <w:color w:val="000000"/>
                <w:sz w:val="24"/>
                <w:szCs w:val="24"/>
              </w:rPr>
            </w:pPr>
            <w:r w:rsidRPr="00A8590D">
              <w:rPr>
                <w:rFonts w:cs="Arial"/>
                <w:color w:val="000000"/>
                <w:sz w:val="24"/>
                <w:szCs w:val="24"/>
              </w:rPr>
              <w:t>Привредни субјект који није у обавези да утврђује ф</w:t>
            </w:r>
            <w:r w:rsidR="007F36A5" w:rsidRPr="00A8590D">
              <w:rPr>
                <w:rFonts w:cs="Arial"/>
                <w:color w:val="000000"/>
                <w:sz w:val="24"/>
                <w:szCs w:val="24"/>
              </w:rPr>
              <w:t>инансијски резултат пословања (</w:t>
            </w:r>
            <w:r w:rsidRPr="00A8590D">
              <w:rPr>
                <w:rFonts w:cs="Arial"/>
                <w:color w:val="000000"/>
                <w:sz w:val="24"/>
                <w:szCs w:val="24"/>
              </w:rPr>
              <w:t xml:space="preserve">паушалац) доставља потврду пословне банке о оствареном укупном приходу на пословном-текућем рачуну за </w:t>
            </w:r>
            <w:r w:rsidR="007F36A5" w:rsidRPr="00A8590D">
              <w:rPr>
                <w:rFonts w:cs="Arial"/>
                <w:color w:val="000000"/>
                <w:sz w:val="24"/>
                <w:szCs w:val="24"/>
              </w:rPr>
              <w:t xml:space="preserve">наведене </w:t>
            </w:r>
            <w:r w:rsidRPr="00A8590D">
              <w:rPr>
                <w:rFonts w:cs="Arial"/>
                <w:color w:val="000000"/>
                <w:sz w:val="24"/>
                <w:szCs w:val="24"/>
              </w:rPr>
              <w:t>претходне три обрачунске године.</w:t>
            </w:r>
          </w:p>
          <w:p w:rsidR="00175774" w:rsidRPr="00696436" w:rsidRDefault="00175774" w:rsidP="00A8590D">
            <w:pPr>
              <w:numPr>
                <w:ilvl w:val="1"/>
                <w:numId w:val="44"/>
              </w:numPr>
              <w:spacing w:before="0"/>
              <w:textAlignment w:val="baseline"/>
              <w:rPr>
                <w:rFonts w:eastAsia="Calibri" w:cs="Arial"/>
                <w:color w:val="00B0F0"/>
                <w:sz w:val="24"/>
                <w:szCs w:val="24"/>
                <w:lang w:val="ru-RU"/>
              </w:rPr>
            </w:pPr>
            <w:r w:rsidRPr="00A8590D">
              <w:rPr>
                <w:rFonts w:cs="Arial"/>
                <w:color w:val="000000"/>
                <w:sz w:val="24"/>
                <w:szCs w:val="24"/>
              </w:rPr>
              <w:t xml:space="preserve">Потврда Народне банке Србије да понуђач није био неликвидан у последњих шест месеци </w:t>
            </w:r>
            <w:r w:rsidR="00671773" w:rsidRPr="00A8590D">
              <w:rPr>
                <w:rFonts w:cs="Arial"/>
                <w:color w:val="000000"/>
                <w:sz w:val="24"/>
                <w:szCs w:val="24"/>
              </w:rPr>
              <w:t>од дана</w:t>
            </w:r>
            <w:r w:rsidR="001A3616" w:rsidRPr="00A8590D">
              <w:rPr>
                <w:rFonts w:cs="Arial"/>
                <w:color w:val="000000"/>
                <w:sz w:val="24"/>
                <w:szCs w:val="24"/>
              </w:rPr>
              <w:t xml:space="preserve"> објављивања П</w:t>
            </w:r>
            <w:r w:rsidRPr="00A8590D">
              <w:rPr>
                <w:rFonts w:cs="Arial"/>
                <w:color w:val="000000"/>
                <w:sz w:val="24"/>
                <w:szCs w:val="24"/>
              </w:rPr>
              <w:t>озива за подношење понуда на Порталу јавних набавки</w:t>
            </w:r>
            <w:r w:rsidRPr="00696436">
              <w:rPr>
                <w:rFonts w:eastAsia="Calibri" w:cs="Arial"/>
                <w:sz w:val="24"/>
                <w:szCs w:val="24"/>
              </w:rPr>
              <w:t xml:space="preserve"> </w:t>
            </w:r>
          </w:p>
        </w:tc>
      </w:tr>
      <w:tr w:rsidR="00175774" w:rsidRPr="00EC5BB4" w:rsidTr="008112A2">
        <w:trPr>
          <w:jc w:val="center"/>
        </w:trPr>
        <w:tc>
          <w:tcPr>
            <w:tcW w:w="729" w:type="dxa"/>
            <w:vAlign w:val="center"/>
          </w:tcPr>
          <w:p w:rsidR="00175774" w:rsidRPr="00696436" w:rsidRDefault="00BE4168" w:rsidP="003A4822">
            <w:pPr>
              <w:jc w:val="center"/>
              <w:rPr>
                <w:rFonts w:cs="Arial"/>
                <w:sz w:val="24"/>
                <w:szCs w:val="24"/>
              </w:rPr>
            </w:pPr>
            <w:r w:rsidRPr="00696436">
              <w:rPr>
                <w:rFonts w:cs="Arial"/>
                <w:sz w:val="24"/>
                <w:szCs w:val="24"/>
                <w:lang w:val="sr-Cyrl-RS"/>
              </w:rPr>
              <w:lastRenderedPageBreak/>
              <w:t>6</w:t>
            </w:r>
            <w:r w:rsidR="00175774" w:rsidRPr="00696436">
              <w:rPr>
                <w:rFonts w:cs="Arial"/>
                <w:sz w:val="24"/>
                <w:szCs w:val="24"/>
              </w:rPr>
              <w:t>.</w:t>
            </w:r>
          </w:p>
        </w:tc>
        <w:tc>
          <w:tcPr>
            <w:tcW w:w="8430" w:type="dxa"/>
          </w:tcPr>
          <w:p w:rsidR="00175774" w:rsidRPr="00696436" w:rsidRDefault="00175774" w:rsidP="003A4822">
            <w:pPr>
              <w:autoSpaceDE w:val="0"/>
              <w:autoSpaceDN w:val="0"/>
              <w:adjustRightInd w:val="0"/>
              <w:rPr>
                <w:rFonts w:cs="Arial"/>
                <w:b/>
                <w:sz w:val="24"/>
                <w:szCs w:val="24"/>
              </w:rPr>
            </w:pPr>
            <w:r w:rsidRPr="00696436">
              <w:rPr>
                <w:rFonts w:cs="Arial"/>
                <w:b/>
                <w:sz w:val="24"/>
                <w:szCs w:val="24"/>
                <w:u w:val="single"/>
              </w:rPr>
              <w:t>Услов:</w:t>
            </w:r>
          </w:p>
          <w:p w:rsidR="00175774" w:rsidRPr="00696436" w:rsidRDefault="00175774" w:rsidP="003A4822">
            <w:pPr>
              <w:autoSpaceDE w:val="0"/>
              <w:autoSpaceDN w:val="0"/>
              <w:adjustRightInd w:val="0"/>
              <w:rPr>
                <w:rFonts w:cs="Arial"/>
                <w:sz w:val="24"/>
                <w:szCs w:val="24"/>
              </w:rPr>
            </w:pPr>
            <w:r w:rsidRPr="00696436">
              <w:rPr>
                <w:rFonts w:cs="Arial"/>
                <w:sz w:val="24"/>
                <w:szCs w:val="24"/>
              </w:rPr>
              <w:t xml:space="preserve">Пословни капацитет </w:t>
            </w:r>
          </w:p>
          <w:p w:rsidR="00175774" w:rsidRPr="004D082E" w:rsidRDefault="00175774" w:rsidP="00175774">
            <w:pPr>
              <w:autoSpaceDE w:val="0"/>
              <w:autoSpaceDN w:val="0"/>
              <w:adjustRightInd w:val="0"/>
              <w:spacing w:before="0"/>
              <w:rPr>
                <w:rFonts w:cs="Arial"/>
                <w:sz w:val="24"/>
                <w:szCs w:val="24"/>
              </w:rPr>
            </w:pPr>
            <w:r w:rsidRPr="00696436">
              <w:rPr>
                <w:rFonts w:cs="Arial"/>
                <w:sz w:val="24"/>
                <w:szCs w:val="24"/>
              </w:rPr>
              <w:t xml:space="preserve">Понуђач </w:t>
            </w:r>
            <w:r w:rsidRPr="004D082E">
              <w:rPr>
                <w:rFonts w:cs="Arial"/>
                <w:sz w:val="24"/>
                <w:szCs w:val="24"/>
              </w:rPr>
              <w:t xml:space="preserve">располаже неопходним </w:t>
            </w:r>
            <w:r w:rsidRPr="004D082E">
              <w:rPr>
                <w:rFonts w:cs="Arial"/>
                <w:b/>
                <w:sz w:val="24"/>
                <w:szCs w:val="24"/>
              </w:rPr>
              <w:t>пословним капацитетом</w:t>
            </w:r>
            <w:r w:rsidRPr="004D082E">
              <w:rPr>
                <w:rFonts w:cs="Arial"/>
                <w:sz w:val="24"/>
                <w:szCs w:val="24"/>
              </w:rPr>
              <w:t xml:space="preserve"> ако:</w:t>
            </w:r>
          </w:p>
          <w:p w:rsidR="004D082E" w:rsidRPr="004D082E" w:rsidRDefault="004D082E" w:rsidP="00A8590D">
            <w:pPr>
              <w:numPr>
                <w:ilvl w:val="1"/>
                <w:numId w:val="44"/>
              </w:numPr>
              <w:spacing w:before="0"/>
              <w:textAlignment w:val="baseline"/>
              <w:rPr>
                <w:rFonts w:cs="Arial"/>
                <w:color w:val="000000"/>
                <w:sz w:val="24"/>
                <w:szCs w:val="24"/>
              </w:rPr>
            </w:pPr>
            <w:r w:rsidRPr="004D082E">
              <w:rPr>
                <w:rFonts w:cs="Arial"/>
                <w:color w:val="222222"/>
                <w:sz w:val="24"/>
                <w:szCs w:val="24"/>
                <w:lang w:val="sr-Cyrl-RS"/>
              </w:rPr>
              <w:t xml:space="preserve">Поседује </w:t>
            </w:r>
            <w:r w:rsidRPr="004D082E">
              <w:rPr>
                <w:rFonts w:cs="Arial"/>
                <w:color w:val="222222"/>
                <w:sz w:val="24"/>
                <w:szCs w:val="24"/>
              </w:rPr>
              <w:t>остварен промет од продатих и испоручених добара која су предмет јавне набавке у вредности од најмање 200.000.000,00 динара без ПДВ-а, за последње 3 године (2013., 2014. и 2015.)</w:t>
            </w:r>
          </w:p>
          <w:p w:rsidR="00A8590D" w:rsidRPr="004D082E" w:rsidRDefault="00A8590D" w:rsidP="00A8590D">
            <w:pPr>
              <w:numPr>
                <w:ilvl w:val="1"/>
                <w:numId w:val="44"/>
              </w:numPr>
              <w:spacing w:before="0"/>
              <w:textAlignment w:val="baseline"/>
              <w:rPr>
                <w:rFonts w:cs="Arial"/>
                <w:color w:val="000000"/>
                <w:sz w:val="24"/>
                <w:szCs w:val="24"/>
              </w:rPr>
            </w:pPr>
            <w:r w:rsidRPr="004D082E">
              <w:rPr>
                <w:rFonts w:cs="Arial"/>
                <w:color w:val="000000"/>
                <w:sz w:val="24"/>
                <w:szCs w:val="24"/>
              </w:rPr>
              <w:t>да је регистрован у Oracle партнерској мрежи са највишим активним Платинум статусом;</w:t>
            </w:r>
          </w:p>
          <w:p w:rsidR="00A8590D" w:rsidRPr="00A8590D" w:rsidRDefault="00A8590D" w:rsidP="00A8590D">
            <w:pPr>
              <w:numPr>
                <w:ilvl w:val="1"/>
                <w:numId w:val="44"/>
              </w:numPr>
              <w:spacing w:before="0"/>
              <w:textAlignment w:val="baseline"/>
              <w:rPr>
                <w:rFonts w:cs="Arial"/>
                <w:color w:val="000000"/>
                <w:sz w:val="24"/>
                <w:szCs w:val="24"/>
              </w:rPr>
            </w:pPr>
            <w:r w:rsidRPr="00A8590D">
              <w:rPr>
                <w:rFonts w:cs="Arial"/>
                <w:color w:val="000000"/>
                <w:sz w:val="24"/>
                <w:szCs w:val="24"/>
              </w:rPr>
              <w:t xml:space="preserve">да има право продаје Oracle софтверских лиценци  које су предмет ове ЈН; </w:t>
            </w:r>
          </w:p>
          <w:p w:rsidR="00A8590D" w:rsidRPr="00A8590D" w:rsidRDefault="00A8590D" w:rsidP="00A8590D">
            <w:pPr>
              <w:numPr>
                <w:ilvl w:val="1"/>
                <w:numId w:val="44"/>
              </w:numPr>
              <w:spacing w:before="0"/>
              <w:textAlignment w:val="baseline"/>
              <w:rPr>
                <w:rFonts w:cs="Arial"/>
                <w:color w:val="000000"/>
                <w:sz w:val="24"/>
                <w:szCs w:val="24"/>
              </w:rPr>
            </w:pPr>
            <w:r w:rsidRPr="00A8590D">
              <w:rPr>
                <w:rFonts w:cs="Arial"/>
                <w:color w:val="000000"/>
                <w:sz w:val="24"/>
                <w:szCs w:val="24"/>
              </w:rPr>
              <w:t>да је у претходне 3 (три) године до дана за подношење понуда имплементирао информациони систем развијен на Oracle Database EE, APEX развојно окружење, Oracle BI, Oracle Web Center Content.</w:t>
            </w:r>
          </w:p>
          <w:p w:rsidR="00A8590D" w:rsidRPr="00A8590D" w:rsidRDefault="00A8590D" w:rsidP="00A8590D">
            <w:pPr>
              <w:numPr>
                <w:ilvl w:val="1"/>
                <w:numId w:val="44"/>
              </w:numPr>
              <w:spacing w:before="0"/>
              <w:textAlignment w:val="baseline"/>
              <w:rPr>
                <w:rFonts w:cs="Arial"/>
                <w:color w:val="000000"/>
                <w:sz w:val="24"/>
                <w:szCs w:val="24"/>
              </w:rPr>
            </w:pPr>
            <w:r w:rsidRPr="00A8590D">
              <w:rPr>
                <w:rFonts w:cs="Arial"/>
                <w:color w:val="000000"/>
                <w:sz w:val="24"/>
                <w:szCs w:val="24"/>
              </w:rPr>
              <w:t>да има уведен систем управљања квалитетом</w:t>
            </w:r>
            <w:r w:rsidR="00041C0A">
              <w:rPr>
                <w:rFonts w:cs="Arial"/>
                <w:color w:val="000000"/>
                <w:sz w:val="24"/>
                <w:szCs w:val="24"/>
                <w:lang w:val="sr-Cyrl-RS"/>
              </w:rPr>
              <w:t xml:space="preserve"> </w:t>
            </w:r>
            <w:r w:rsidR="00041C0A" w:rsidRPr="00287492">
              <w:rPr>
                <w:rFonts w:cs="Arial"/>
                <w:color w:val="000000"/>
                <w:sz w:val="24"/>
                <w:szCs w:val="24"/>
              </w:rPr>
              <w:t>ИСО 9001:2008</w:t>
            </w:r>
          </w:p>
          <w:p w:rsidR="00A8590D" w:rsidRPr="00A8590D" w:rsidRDefault="00A8590D" w:rsidP="00A8590D">
            <w:pPr>
              <w:numPr>
                <w:ilvl w:val="1"/>
                <w:numId w:val="44"/>
              </w:numPr>
              <w:spacing w:before="0"/>
              <w:textAlignment w:val="baseline"/>
              <w:rPr>
                <w:rFonts w:cs="Arial"/>
                <w:color w:val="000000"/>
                <w:sz w:val="24"/>
                <w:szCs w:val="24"/>
              </w:rPr>
            </w:pPr>
            <w:r w:rsidRPr="00A8590D">
              <w:rPr>
                <w:rFonts w:cs="Arial"/>
                <w:color w:val="000000"/>
                <w:sz w:val="24"/>
                <w:szCs w:val="24"/>
              </w:rPr>
              <w:t>да има уведен систем менаџмента безбедности информација</w:t>
            </w:r>
            <w:r w:rsidR="00041C0A">
              <w:rPr>
                <w:rFonts w:cs="Arial"/>
                <w:color w:val="000000"/>
                <w:sz w:val="24"/>
                <w:szCs w:val="24"/>
                <w:lang w:val="sr-Cyrl-RS"/>
              </w:rPr>
              <w:t xml:space="preserve"> </w:t>
            </w:r>
            <w:r w:rsidR="00041C0A" w:rsidRPr="00287492">
              <w:rPr>
                <w:rFonts w:cs="Arial"/>
                <w:color w:val="000000"/>
                <w:sz w:val="24"/>
                <w:szCs w:val="24"/>
              </w:rPr>
              <w:t>ИСО/ИЕЦ 27001:2013</w:t>
            </w:r>
          </w:p>
          <w:p w:rsidR="00A8590D" w:rsidRPr="00A8590D" w:rsidRDefault="00A8590D" w:rsidP="00A8590D">
            <w:pPr>
              <w:numPr>
                <w:ilvl w:val="1"/>
                <w:numId w:val="44"/>
              </w:numPr>
              <w:spacing w:before="0"/>
              <w:textAlignment w:val="baseline"/>
              <w:rPr>
                <w:rFonts w:cs="Arial"/>
                <w:color w:val="000000"/>
                <w:sz w:val="24"/>
                <w:szCs w:val="24"/>
              </w:rPr>
            </w:pPr>
            <w:r w:rsidRPr="00A8590D">
              <w:rPr>
                <w:rFonts w:cs="Arial"/>
                <w:color w:val="000000"/>
                <w:sz w:val="24"/>
                <w:szCs w:val="24"/>
              </w:rPr>
              <w:t>да има уведен систем управљања сервисима</w:t>
            </w:r>
            <w:r w:rsidR="00041C0A">
              <w:rPr>
                <w:rFonts w:cs="Arial"/>
                <w:color w:val="000000"/>
                <w:sz w:val="24"/>
                <w:szCs w:val="24"/>
                <w:lang w:val="sr-Cyrl-RS"/>
              </w:rPr>
              <w:t xml:space="preserve"> </w:t>
            </w:r>
            <w:r w:rsidR="00041C0A" w:rsidRPr="00287492">
              <w:rPr>
                <w:rFonts w:cs="Arial"/>
                <w:color w:val="000000"/>
                <w:sz w:val="24"/>
                <w:szCs w:val="24"/>
              </w:rPr>
              <w:t>ИСО/ИЕЦ 20000-1:2011</w:t>
            </w:r>
          </w:p>
          <w:p w:rsidR="00A8590D" w:rsidRDefault="00A8590D" w:rsidP="00A8590D">
            <w:pPr>
              <w:numPr>
                <w:ilvl w:val="1"/>
                <w:numId w:val="44"/>
              </w:numPr>
              <w:spacing w:before="0"/>
              <w:textAlignment w:val="baseline"/>
              <w:rPr>
                <w:rFonts w:cs="Arial"/>
                <w:color w:val="000000"/>
                <w:sz w:val="24"/>
                <w:szCs w:val="24"/>
              </w:rPr>
            </w:pPr>
            <w:r w:rsidRPr="00287492">
              <w:rPr>
                <w:rFonts w:cs="Arial"/>
                <w:color w:val="000000"/>
                <w:sz w:val="24"/>
                <w:szCs w:val="24"/>
              </w:rPr>
              <w:t>да има уведен систем менаџмента континуитетом пословања (BCMS)</w:t>
            </w:r>
            <w:r w:rsidR="00041C0A">
              <w:rPr>
                <w:rFonts w:cs="Arial"/>
                <w:color w:val="000000"/>
                <w:sz w:val="24"/>
                <w:szCs w:val="24"/>
                <w:lang w:val="sr-Cyrl-RS"/>
              </w:rPr>
              <w:t xml:space="preserve"> </w:t>
            </w:r>
            <w:r w:rsidR="00041C0A" w:rsidRPr="00287492">
              <w:rPr>
                <w:rFonts w:cs="Arial"/>
                <w:color w:val="000000"/>
                <w:sz w:val="24"/>
                <w:szCs w:val="24"/>
              </w:rPr>
              <w:t>ИСО 22301:2012</w:t>
            </w:r>
          </w:p>
          <w:p w:rsidR="00175774" w:rsidRDefault="00175774" w:rsidP="00A8590D">
            <w:pPr>
              <w:autoSpaceDE w:val="0"/>
              <w:autoSpaceDN w:val="0"/>
              <w:adjustRightInd w:val="0"/>
              <w:rPr>
                <w:rFonts w:cs="Arial"/>
                <w:b/>
                <w:sz w:val="24"/>
                <w:szCs w:val="24"/>
                <w:u w:val="single"/>
              </w:rPr>
            </w:pPr>
            <w:r w:rsidRPr="00696436">
              <w:rPr>
                <w:rFonts w:cs="Arial"/>
                <w:b/>
                <w:sz w:val="24"/>
                <w:szCs w:val="24"/>
                <w:u w:val="single"/>
              </w:rPr>
              <w:t xml:space="preserve">Доказ: </w:t>
            </w:r>
          </w:p>
          <w:p w:rsidR="004D082E" w:rsidRPr="004D082E" w:rsidRDefault="004D082E" w:rsidP="00041C0A">
            <w:pPr>
              <w:numPr>
                <w:ilvl w:val="0"/>
                <w:numId w:val="46"/>
              </w:numPr>
              <w:spacing w:before="0"/>
              <w:ind w:left="1440"/>
              <w:textAlignment w:val="baseline"/>
              <w:rPr>
                <w:rFonts w:cs="Arial"/>
                <w:color w:val="000000"/>
                <w:sz w:val="24"/>
                <w:szCs w:val="24"/>
              </w:rPr>
            </w:pPr>
            <w:r w:rsidRPr="004D082E">
              <w:rPr>
                <w:rFonts w:cs="Arial"/>
                <w:color w:val="222222"/>
                <w:sz w:val="24"/>
                <w:szCs w:val="24"/>
              </w:rPr>
              <w:t xml:space="preserve">Референтна листа и потврда референтног наручиоца/купца о продатим ииспорученим добрима која су предмет јавне набавке у укупној вредности од 200.000.000,00 динара без </w:t>
            </w:r>
            <w:r w:rsidRPr="004D082E">
              <w:rPr>
                <w:rFonts w:cs="Arial"/>
                <w:color w:val="222222"/>
                <w:sz w:val="24"/>
                <w:szCs w:val="24"/>
              </w:rPr>
              <w:lastRenderedPageBreak/>
              <w:t>ПДВ-а при чему је минимална вредност</w:t>
            </w:r>
            <w:r>
              <w:rPr>
                <w:rFonts w:cs="Arial"/>
                <w:color w:val="222222"/>
                <w:sz w:val="24"/>
                <w:szCs w:val="24"/>
              </w:rPr>
              <w:t xml:space="preserve"> </w:t>
            </w:r>
            <w:r w:rsidRPr="004D082E">
              <w:rPr>
                <w:rFonts w:cs="Arial"/>
                <w:color w:val="222222"/>
                <w:sz w:val="24"/>
                <w:szCs w:val="24"/>
              </w:rPr>
              <w:t>1 (једног) уговора 80.000.000,000 динара без ПДВ-а.</w:t>
            </w:r>
          </w:p>
          <w:p w:rsidR="00041C0A" w:rsidRPr="00287492" w:rsidRDefault="00041C0A" w:rsidP="00041C0A">
            <w:pPr>
              <w:numPr>
                <w:ilvl w:val="0"/>
                <w:numId w:val="46"/>
              </w:numPr>
              <w:spacing w:before="0"/>
              <w:ind w:left="1440"/>
              <w:textAlignment w:val="baseline"/>
              <w:rPr>
                <w:rFonts w:cs="Arial"/>
                <w:color w:val="000000"/>
                <w:sz w:val="24"/>
                <w:szCs w:val="24"/>
              </w:rPr>
            </w:pPr>
            <w:r w:rsidRPr="00287492">
              <w:rPr>
                <w:rFonts w:cs="Arial"/>
                <w:color w:val="000000"/>
                <w:sz w:val="24"/>
                <w:szCs w:val="24"/>
              </w:rPr>
              <w:t>Потврда локалне Oracle канцеларије у Републици Србији да је понуђач регистрован у Oracle партнерској мрежи са највишим активним Платинум статусом. Потврда мора да гласи на име понуђача који доставља понуду и да је насловљена на Наручиоца.</w:t>
            </w:r>
          </w:p>
          <w:p w:rsidR="00041C0A" w:rsidRPr="00287492" w:rsidRDefault="00041C0A" w:rsidP="00041C0A">
            <w:pPr>
              <w:numPr>
                <w:ilvl w:val="0"/>
                <w:numId w:val="46"/>
              </w:numPr>
              <w:spacing w:before="0"/>
              <w:ind w:left="1440"/>
              <w:textAlignment w:val="baseline"/>
              <w:rPr>
                <w:rFonts w:cs="Arial"/>
                <w:color w:val="000000"/>
                <w:sz w:val="24"/>
                <w:szCs w:val="24"/>
              </w:rPr>
            </w:pPr>
            <w:r w:rsidRPr="00287492">
              <w:rPr>
                <w:rFonts w:cs="Arial"/>
                <w:color w:val="000000"/>
                <w:sz w:val="24"/>
                <w:szCs w:val="24"/>
              </w:rPr>
              <w:t xml:space="preserve">Потврда локалне Oracle канцеларије у Републици Србији да понуђач има право продаје Oracle софтверских лиценци </w:t>
            </w:r>
            <w:r>
              <w:rPr>
                <w:rFonts w:cs="Arial"/>
                <w:color w:val="000000"/>
                <w:sz w:val="24"/>
                <w:szCs w:val="24"/>
              </w:rPr>
              <w:t>које су предмет ове ЈН.</w:t>
            </w:r>
          </w:p>
          <w:p w:rsidR="00041C0A" w:rsidRPr="00287492" w:rsidRDefault="00041C0A" w:rsidP="00041C0A">
            <w:pPr>
              <w:numPr>
                <w:ilvl w:val="0"/>
                <w:numId w:val="46"/>
              </w:numPr>
              <w:spacing w:before="0"/>
              <w:ind w:left="1440"/>
              <w:textAlignment w:val="baseline"/>
              <w:rPr>
                <w:rFonts w:cs="Arial"/>
                <w:color w:val="000000"/>
                <w:sz w:val="24"/>
                <w:szCs w:val="24"/>
              </w:rPr>
            </w:pPr>
            <w:r w:rsidRPr="00287492">
              <w:rPr>
                <w:rFonts w:cs="Arial"/>
                <w:color w:val="000000"/>
                <w:sz w:val="24"/>
                <w:szCs w:val="24"/>
              </w:rPr>
              <w:t xml:space="preserve">Као доказ референци наведених у Листи референци понуђач ће у понуди доставити и копије закључених уговора или потврде ранијих наручилаца </w:t>
            </w:r>
            <w:r>
              <w:rPr>
                <w:rFonts w:cs="Arial"/>
                <w:color w:val="000000"/>
                <w:sz w:val="24"/>
                <w:szCs w:val="24"/>
                <w:lang w:val="sr-Cyrl-RS"/>
              </w:rPr>
              <w:t>(Образац из</w:t>
            </w:r>
            <w:r w:rsidRPr="00287492">
              <w:rPr>
                <w:rFonts w:cs="Arial"/>
                <w:color w:val="000000"/>
                <w:sz w:val="24"/>
                <w:szCs w:val="24"/>
              </w:rPr>
              <w:t xml:space="preserve"> К</w:t>
            </w:r>
            <w:r>
              <w:rPr>
                <w:rFonts w:cs="Arial"/>
                <w:color w:val="000000"/>
                <w:sz w:val="24"/>
                <w:szCs w:val="24"/>
              </w:rPr>
              <w:t>онкурсне документације или обра</w:t>
            </w:r>
            <w:r>
              <w:rPr>
                <w:rFonts w:cs="Arial"/>
                <w:color w:val="000000"/>
                <w:sz w:val="24"/>
                <w:szCs w:val="24"/>
                <w:lang w:val="sr-Cyrl-RS"/>
              </w:rPr>
              <w:t>зац</w:t>
            </w:r>
            <w:r w:rsidRPr="00287492">
              <w:rPr>
                <w:rFonts w:cs="Arial"/>
                <w:color w:val="000000"/>
                <w:sz w:val="24"/>
                <w:szCs w:val="24"/>
              </w:rPr>
              <w:t xml:space="preserve"> који у свему садржински одговара Обрасцу </w:t>
            </w:r>
            <w:r>
              <w:rPr>
                <w:rFonts w:cs="Arial"/>
                <w:color w:val="000000"/>
                <w:sz w:val="24"/>
                <w:szCs w:val="24"/>
                <w:lang w:val="sr-Cyrl-RS"/>
              </w:rPr>
              <w:t>из Конкурсне документације).</w:t>
            </w:r>
            <w:r w:rsidRPr="00287492">
              <w:rPr>
                <w:rFonts w:cs="Arial"/>
                <w:color w:val="000000"/>
                <w:sz w:val="24"/>
                <w:szCs w:val="24"/>
              </w:rPr>
              <w:t xml:space="preserve"> Достављена потврда мора минимално да садржи податке о: ранијем наручиоцу (назив, седиште, телефон, електронска пошта, контакт особа), понуђачу којем се издаје потврда (назив, седиште), врсти и опису извршених услуга; периоду извршења, начину извршења (самостално или као лидер групе понуђача или као члан групе понуђача), учешћу члан групе понуђача изражено у % од вредности извршених услуга (по потреби), потпис овлашћеног лица ранијег наручиоца и печат. </w:t>
            </w:r>
          </w:p>
          <w:p w:rsidR="00041C0A" w:rsidRPr="00041C0A" w:rsidRDefault="00041C0A" w:rsidP="00041C0A">
            <w:pPr>
              <w:spacing w:before="0"/>
              <w:textAlignment w:val="baseline"/>
              <w:rPr>
                <w:rFonts w:cs="Arial"/>
                <w:i/>
                <w:color w:val="000000"/>
                <w:sz w:val="24"/>
                <w:szCs w:val="24"/>
              </w:rPr>
            </w:pPr>
            <w:r w:rsidRPr="00041C0A">
              <w:rPr>
                <w:rFonts w:cs="Arial"/>
                <w:i/>
                <w:color w:val="000000"/>
                <w:sz w:val="24"/>
                <w:szCs w:val="24"/>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одбијена.Предмет оцене су референце понуђача које је исти извршио самостално или члан групе понуђача.</w:t>
            </w:r>
            <w:r w:rsidR="00046705" w:rsidRPr="00041C0A">
              <w:rPr>
                <w:rFonts w:cs="Arial"/>
                <w:i/>
                <w:color w:val="000000"/>
                <w:sz w:val="24"/>
                <w:szCs w:val="24"/>
              </w:rPr>
              <w:t xml:space="preserve"> </w:t>
            </w:r>
          </w:p>
          <w:p w:rsidR="00041C0A" w:rsidRPr="00287492" w:rsidRDefault="00041C0A" w:rsidP="00041C0A">
            <w:pPr>
              <w:numPr>
                <w:ilvl w:val="0"/>
                <w:numId w:val="46"/>
              </w:numPr>
              <w:spacing w:before="0"/>
              <w:ind w:left="1440"/>
              <w:textAlignment w:val="baseline"/>
              <w:rPr>
                <w:rFonts w:cs="Arial"/>
                <w:color w:val="000000"/>
                <w:sz w:val="24"/>
                <w:szCs w:val="24"/>
              </w:rPr>
            </w:pPr>
            <w:r w:rsidRPr="00287492">
              <w:rPr>
                <w:rFonts w:cs="Arial"/>
                <w:color w:val="000000"/>
                <w:sz w:val="24"/>
                <w:szCs w:val="24"/>
              </w:rPr>
              <w:t>Фотокопија важећег сертификата ИСО 9001:2008.</w:t>
            </w:r>
          </w:p>
          <w:p w:rsidR="00041C0A" w:rsidRPr="00287492" w:rsidRDefault="00041C0A" w:rsidP="00041C0A">
            <w:pPr>
              <w:numPr>
                <w:ilvl w:val="0"/>
                <w:numId w:val="46"/>
              </w:numPr>
              <w:spacing w:before="0"/>
              <w:ind w:left="1440"/>
              <w:textAlignment w:val="baseline"/>
              <w:rPr>
                <w:rFonts w:cs="Arial"/>
                <w:color w:val="000000"/>
                <w:sz w:val="24"/>
                <w:szCs w:val="24"/>
              </w:rPr>
            </w:pPr>
            <w:r w:rsidRPr="00287492">
              <w:rPr>
                <w:rFonts w:cs="Arial"/>
                <w:color w:val="000000"/>
                <w:sz w:val="24"/>
                <w:szCs w:val="24"/>
              </w:rPr>
              <w:t>Фотокопија важећег сертификата ИСО/ИЕЦ 27001:2013.</w:t>
            </w:r>
          </w:p>
          <w:p w:rsidR="00041C0A" w:rsidRPr="00287492" w:rsidRDefault="00041C0A" w:rsidP="00041C0A">
            <w:pPr>
              <w:numPr>
                <w:ilvl w:val="0"/>
                <w:numId w:val="46"/>
              </w:numPr>
              <w:spacing w:before="0"/>
              <w:ind w:left="1440"/>
              <w:textAlignment w:val="baseline"/>
              <w:rPr>
                <w:rFonts w:cs="Arial"/>
                <w:color w:val="000000"/>
                <w:sz w:val="24"/>
                <w:szCs w:val="24"/>
              </w:rPr>
            </w:pPr>
            <w:r w:rsidRPr="00287492">
              <w:rPr>
                <w:rFonts w:cs="Arial"/>
                <w:color w:val="000000"/>
                <w:sz w:val="24"/>
                <w:szCs w:val="24"/>
              </w:rPr>
              <w:t>Фотокопија важећег сертификата ИСО/ИЕЦ 20000-1:2011.</w:t>
            </w:r>
          </w:p>
          <w:p w:rsidR="00041C0A" w:rsidRPr="00287492" w:rsidRDefault="00041C0A" w:rsidP="00041C0A">
            <w:pPr>
              <w:numPr>
                <w:ilvl w:val="0"/>
                <w:numId w:val="46"/>
              </w:numPr>
              <w:spacing w:before="0"/>
              <w:ind w:left="1440"/>
              <w:textAlignment w:val="baseline"/>
              <w:rPr>
                <w:rFonts w:cs="Arial"/>
                <w:color w:val="000000"/>
                <w:sz w:val="24"/>
                <w:szCs w:val="24"/>
              </w:rPr>
            </w:pPr>
            <w:r w:rsidRPr="00287492">
              <w:rPr>
                <w:rFonts w:cs="Arial"/>
                <w:color w:val="000000"/>
                <w:sz w:val="24"/>
                <w:szCs w:val="24"/>
              </w:rPr>
              <w:t>Фотокопија важећег сертификата ИСО 22301:2012.</w:t>
            </w:r>
          </w:p>
          <w:p w:rsidR="00175774" w:rsidRPr="00041C0A" w:rsidRDefault="00041C0A" w:rsidP="00041C0A">
            <w:pPr>
              <w:spacing w:before="0"/>
              <w:rPr>
                <w:rFonts w:eastAsia="Calibri" w:cs="Arial"/>
                <w:i/>
                <w:sz w:val="24"/>
                <w:szCs w:val="24"/>
                <w:lang w:val="ru-RU"/>
              </w:rPr>
            </w:pPr>
            <w:r w:rsidRPr="00041C0A">
              <w:rPr>
                <w:rFonts w:eastAsia="Calibri" w:cs="Arial"/>
                <w:i/>
                <w:sz w:val="24"/>
                <w:szCs w:val="24"/>
                <w:lang w:val="ru-RU"/>
              </w:rPr>
              <w:t>Сертификати треба да буду важећи на дан отварања понуда.</w:t>
            </w:r>
          </w:p>
        </w:tc>
      </w:tr>
      <w:tr w:rsidR="00175774" w:rsidRPr="00EC5BB4" w:rsidTr="008112A2">
        <w:trPr>
          <w:jc w:val="center"/>
        </w:trPr>
        <w:tc>
          <w:tcPr>
            <w:tcW w:w="729" w:type="dxa"/>
            <w:vAlign w:val="center"/>
          </w:tcPr>
          <w:p w:rsidR="00175774" w:rsidRPr="00EC5BB4" w:rsidRDefault="00BE4168" w:rsidP="003A4822">
            <w:pPr>
              <w:jc w:val="center"/>
              <w:rPr>
                <w:rFonts w:cs="Arial"/>
                <w:color w:val="00B0F0"/>
                <w:sz w:val="24"/>
                <w:szCs w:val="24"/>
              </w:rPr>
            </w:pPr>
            <w:r w:rsidRPr="004F42E6">
              <w:rPr>
                <w:rFonts w:cs="Arial"/>
                <w:sz w:val="24"/>
                <w:szCs w:val="24"/>
                <w:lang w:val="sr-Cyrl-RS"/>
              </w:rPr>
              <w:lastRenderedPageBreak/>
              <w:t>7</w:t>
            </w:r>
            <w:r w:rsidR="00175774" w:rsidRPr="00EC5BB4">
              <w:rPr>
                <w:rFonts w:cs="Arial"/>
                <w:color w:val="00B0F0"/>
                <w:sz w:val="24"/>
                <w:szCs w:val="24"/>
              </w:rPr>
              <w:t>.</w:t>
            </w:r>
          </w:p>
        </w:tc>
        <w:tc>
          <w:tcPr>
            <w:tcW w:w="8430" w:type="dxa"/>
          </w:tcPr>
          <w:p w:rsidR="00175774" w:rsidRPr="0031200F" w:rsidRDefault="00175774" w:rsidP="003A4822">
            <w:pPr>
              <w:autoSpaceDE w:val="0"/>
              <w:autoSpaceDN w:val="0"/>
              <w:adjustRightInd w:val="0"/>
              <w:rPr>
                <w:rFonts w:cs="Arial"/>
                <w:b/>
                <w:sz w:val="24"/>
                <w:szCs w:val="24"/>
                <w:u w:val="single"/>
              </w:rPr>
            </w:pPr>
            <w:r w:rsidRPr="0031200F">
              <w:rPr>
                <w:rFonts w:cs="Arial"/>
                <w:b/>
                <w:sz w:val="24"/>
                <w:szCs w:val="24"/>
                <w:u w:val="single"/>
              </w:rPr>
              <w:t>Услов:</w:t>
            </w:r>
          </w:p>
          <w:p w:rsidR="00175774" w:rsidRPr="0031200F" w:rsidRDefault="00175774" w:rsidP="003A4822">
            <w:pPr>
              <w:autoSpaceDE w:val="0"/>
              <w:autoSpaceDN w:val="0"/>
              <w:adjustRightInd w:val="0"/>
              <w:rPr>
                <w:rFonts w:cs="Arial"/>
                <w:sz w:val="24"/>
                <w:szCs w:val="24"/>
              </w:rPr>
            </w:pPr>
            <w:r w:rsidRPr="0031200F">
              <w:rPr>
                <w:rFonts w:cs="Arial"/>
                <w:sz w:val="24"/>
                <w:szCs w:val="24"/>
              </w:rPr>
              <w:t>Кадровски капацитет</w:t>
            </w:r>
          </w:p>
          <w:p w:rsidR="004F42E6" w:rsidRDefault="00175774" w:rsidP="004E3869">
            <w:pPr>
              <w:spacing w:before="0"/>
              <w:rPr>
                <w:rFonts w:eastAsia="Arial" w:cs="Arial"/>
                <w:color w:val="000000" w:themeColor="text1"/>
                <w:sz w:val="24"/>
                <w:szCs w:val="24"/>
              </w:rPr>
            </w:pPr>
            <w:r w:rsidRPr="0031200F">
              <w:rPr>
                <w:rFonts w:cs="Arial"/>
                <w:sz w:val="24"/>
                <w:szCs w:val="24"/>
              </w:rPr>
              <w:t xml:space="preserve">Понуђач располаже довољним </w:t>
            </w:r>
            <w:r w:rsidRPr="00A8590D">
              <w:rPr>
                <w:rFonts w:cs="Arial"/>
                <w:b/>
                <w:sz w:val="24"/>
                <w:szCs w:val="24"/>
              </w:rPr>
              <w:t>кадровским капа</w:t>
            </w:r>
            <w:r w:rsidRPr="00041C0A">
              <w:rPr>
                <w:rFonts w:cs="Arial"/>
                <w:b/>
                <w:sz w:val="24"/>
                <w:szCs w:val="24"/>
              </w:rPr>
              <w:t>цитетом</w:t>
            </w:r>
            <w:r w:rsidRPr="0031200F">
              <w:rPr>
                <w:rFonts w:cs="Arial"/>
                <w:sz w:val="24"/>
                <w:szCs w:val="24"/>
              </w:rPr>
              <w:t xml:space="preserve"> ако</w:t>
            </w:r>
            <w:r w:rsidR="0031200F">
              <w:rPr>
                <w:rFonts w:cs="Arial"/>
                <w:sz w:val="24"/>
                <w:szCs w:val="24"/>
                <w:lang w:val="sr-Cyrl-RS"/>
              </w:rPr>
              <w:t xml:space="preserve"> </w:t>
            </w:r>
            <w:r w:rsidR="0031200F" w:rsidRPr="00AD0932">
              <w:rPr>
                <w:rFonts w:eastAsia="Arial" w:cs="Arial"/>
                <w:color w:val="000000" w:themeColor="text1"/>
                <w:sz w:val="24"/>
                <w:szCs w:val="24"/>
              </w:rPr>
              <w:t>има</w:t>
            </w:r>
            <w:r w:rsidR="0031200F" w:rsidRPr="00AD0932">
              <w:rPr>
                <w:rFonts w:eastAsia="Arial" w:cs="Arial"/>
                <w:color w:val="000000" w:themeColor="text1"/>
                <w:spacing w:val="28"/>
                <w:sz w:val="24"/>
                <w:szCs w:val="24"/>
              </w:rPr>
              <w:t xml:space="preserve"> </w:t>
            </w:r>
            <w:r w:rsidR="004E3869">
              <w:rPr>
                <w:rFonts w:eastAsia="Arial" w:cs="Arial"/>
                <w:color w:val="000000" w:themeColor="text1"/>
                <w:sz w:val="24"/>
                <w:szCs w:val="24"/>
              </w:rPr>
              <w:t>запосленe</w:t>
            </w:r>
            <w:r w:rsidR="0031200F" w:rsidRPr="00AD0932">
              <w:rPr>
                <w:rFonts w:eastAsia="Arial" w:cs="Arial"/>
                <w:color w:val="000000" w:themeColor="text1"/>
                <w:sz w:val="24"/>
                <w:szCs w:val="24"/>
              </w:rPr>
              <w:t xml:space="preserve"> или </w:t>
            </w:r>
            <w:r w:rsidR="004E3869" w:rsidRPr="004E3869">
              <w:rPr>
                <w:rFonts w:cs="Arial"/>
                <w:sz w:val="24"/>
                <w:szCs w:val="24"/>
              </w:rPr>
              <w:t>радно ангажоване наведене извршиоце (по основу другог облика ангажовања ван радног односа, предвиђеног члановима 197-202. Закона о раду)</w:t>
            </w:r>
            <w:r w:rsidR="004E3869" w:rsidRPr="005C7CDE">
              <w:rPr>
                <w:rFonts w:cs="Arial"/>
                <w:i/>
                <w:color w:val="00B0F0"/>
                <w:sz w:val="24"/>
                <w:szCs w:val="24"/>
              </w:rPr>
              <w:t xml:space="preserve"> </w:t>
            </w:r>
            <w:r w:rsidR="0031200F" w:rsidRPr="00AD0932">
              <w:rPr>
                <w:rFonts w:eastAsia="Arial" w:cs="Arial"/>
                <w:color w:val="000000" w:themeColor="text1"/>
                <w:sz w:val="24"/>
                <w:szCs w:val="24"/>
              </w:rPr>
              <w:t>за овај пројекат најм</w:t>
            </w:r>
            <w:r w:rsidR="0031200F" w:rsidRPr="00AD0932">
              <w:rPr>
                <w:rFonts w:eastAsia="Arial" w:cs="Arial"/>
                <w:color w:val="000000" w:themeColor="text1"/>
                <w:spacing w:val="1"/>
                <w:sz w:val="24"/>
                <w:szCs w:val="24"/>
              </w:rPr>
              <w:t>а</w:t>
            </w:r>
            <w:r w:rsidR="0031200F" w:rsidRPr="00AD0932">
              <w:rPr>
                <w:rFonts w:eastAsia="Arial" w:cs="Arial"/>
                <w:color w:val="000000" w:themeColor="text1"/>
                <w:spacing w:val="-1"/>
                <w:sz w:val="24"/>
                <w:szCs w:val="24"/>
              </w:rPr>
              <w:t>њ</w:t>
            </w:r>
            <w:r w:rsidR="0031200F" w:rsidRPr="00AD0932">
              <w:rPr>
                <w:rFonts w:eastAsia="Arial" w:cs="Arial"/>
                <w:color w:val="000000" w:themeColor="text1"/>
                <w:sz w:val="24"/>
                <w:szCs w:val="24"/>
              </w:rPr>
              <w:t>е</w:t>
            </w:r>
            <w:r w:rsidR="0031200F" w:rsidRPr="00AD0932">
              <w:rPr>
                <w:rFonts w:eastAsia="Arial" w:cs="Arial"/>
                <w:color w:val="000000" w:themeColor="text1"/>
                <w:spacing w:val="28"/>
                <w:sz w:val="24"/>
                <w:szCs w:val="24"/>
              </w:rPr>
              <w:t xml:space="preserve"> </w:t>
            </w:r>
            <w:r w:rsidR="0031200F" w:rsidRPr="00AD0932">
              <w:rPr>
                <w:rFonts w:eastAsia="Arial" w:cs="Arial"/>
                <w:color w:val="000000" w:themeColor="text1"/>
                <w:sz w:val="24"/>
                <w:szCs w:val="24"/>
              </w:rPr>
              <w:t>с</w:t>
            </w:r>
            <w:r w:rsidR="0031200F" w:rsidRPr="00AD0932">
              <w:rPr>
                <w:rFonts w:eastAsia="Arial" w:cs="Arial"/>
                <w:color w:val="000000" w:themeColor="text1"/>
                <w:spacing w:val="-1"/>
                <w:sz w:val="24"/>
                <w:szCs w:val="24"/>
              </w:rPr>
              <w:t>л</w:t>
            </w:r>
            <w:r w:rsidR="0031200F" w:rsidRPr="00AD0932">
              <w:rPr>
                <w:rFonts w:eastAsia="Arial" w:cs="Arial"/>
                <w:color w:val="000000" w:themeColor="text1"/>
                <w:spacing w:val="1"/>
                <w:sz w:val="24"/>
                <w:szCs w:val="24"/>
              </w:rPr>
              <w:t>е</w:t>
            </w:r>
            <w:r w:rsidR="0031200F" w:rsidRPr="00AD0932">
              <w:rPr>
                <w:rFonts w:eastAsia="Arial" w:cs="Arial"/>
                <w:color w:val="000000" w:themeColor="text1"/>
                <w:spacing w:val="-1"/>
                <w:sz w:val="24"/>
                <w:szCs w:val="24"/>
              </w:rPr>
              <w:t>д</w:t>
            </w:r>
            <w:r w:rsidR="0031200F" w:rsidRPr="00AD0932">
              <w:rPr>
                <w:rFonts w:eastAsia="Arial" w:cs="Arial"/>
                <w:color w:val="000000" w:themeColor="text1"/>
                <w:spacing w:val="1"/>
                <w:sz w:val="24"/>
                <w:szCs w:val="24"/>
              </w:rPr>
              <w:t>ећ</w:t>
            </w:r>
            <w:r w:rsidR="0031200F" w:rsidRPr="00AD0932">
              <w:rPr>
                <w:rFonts w:eastAsia="Arial" w:cs="Arial"/>
                <w:color w:val="000000" w:themeColor="text1"/>
                <w:sz w:val="24"/>
                <w:szCs w:val="24"/>
              </w:rPr>
              <w:t>а</w:t>
            </w:r>
            <w:r w:rsidR="0031200F" w:rsidRPr="00AD0932">
              <w:rPr>
                <w:rFonts w:eastAsia="Arial" w:cs="Arial"/>
                <w:color w:val="000000" w:themeColor="text1"/>
                <w:spacing w:val="25"/>
                <w:sz w:val="24"/>
                <w:szCs w:val="24"/>
              </w:rPr>
              <w:t xml:space="preserve"> </w:t>
            </w:r>
            <w:r w:rsidR="0031200F" w:rsidRPr="00AD0932">
              <w:rPr>
                <w:rFonts w:eastAsia="Arial" w:cs="Arial"/>
                <w:color w:val="000000" w:themeColor="text1"/>
                <w:spacing w:val="-1"/>
                <w:sz w:val="24"/>
                <w:szCs w:val="24"/>
              </w:rPr>
              <w:t>л</w:t>
            </w:r>
            <w:r w:rsidR="0031200F" w:rsidRPr="00AD0932">
              <w:rPr>
                <w:rFonts w:eastAsia="Arial" w:cs="Arial"/>
                <w:color w:val="000000" w:themeColor="text1"/>
                <w:sz w:val="24"/>
                <w:szCs w:val="24"/>
              </w:rPr>
              <w:t>ица, а к</w:t>
            </w:r>
            <w:r w:rsidR="0031200F" w:rsidRPr="00AD0932">
              <w:rPr>
                <w:rFonts w:eastAsia="Arial" w:cs="Arial"/>
                <w:color w:val="000000" w:themeColor="text1"/>
                <w:spacing w:val="1"/>
                <w:sz w:val="24"/>
                <w:szCs w:val="24"/>
              </w:rPr>
              <w:t>о</w:t>
            </w:r>
            <w:r w:rsidR="0031200F" w:rsidRPr="00AD0932">
              <w:rPr>
                <w:rFonts w:eastAsia="Arial" w:cs="Arial"/>
                <w:color w:val="000000" w:themeColor="text1"/>
                <w:sz w:val="24"/>
                <w:szCs w:val="24"/>
              </w:rPr>
              <w:t>ја</w:t>
            </w:r>
            <w:r w:rsidR="0031200F" w:rsidRPr="00AD0932">
              <w:rPr>
                <w:rFonts w:eastAsia="Arial" w:cs="Arial"/>
                <w:color w:val="000000" w:themeColor="text1"/>
                <w:spacing w:val="23"/>
                <w:sz w:val="24"/>
                <w:szCs w:val="24"/>
              </w:rPr>
              <w:t xml:space="preserve"> </w:t>
            </w:r>
            <w:r w:rsidR="0031200F" w:rsidRPr="00AD0932">
              <w:rPr>
                <w:rFonts w:eastAsia="Arial" w:cs="Arial"/>
                <w:color w:val="000000" w:themeColor="text1"/>
                <w:spacing w:val="1"/>
                <w:sz w:val="24"/>
                <w:szCs w:val="24"/>
              </w:rPr>
              <w:t>ћ</w:t>
            </w:r>
            <w:r w:rsidR="0031200F" w:rsidRPr="00AD0932">
              <w:rPr>
                <w:rFonts w:eastAsia="Arial" w:cs="Arial"/>
                <w:color w:val="000000" w:themeColor="text1"/>
                <w:sz w:val="24"/>
                <w:szCs w:val="24"/>
              </w:rPr>
              <w:t>е</w:t>
            </w:r>
            <w:r w:rsidR="0031200F" w:rsidRPr="00AD0932">
              <w:rPr>
                <w:rFonts w:eastAsia="Arial" w:cs="Arial"/>
                <w:color w:val="000000" w:themeColor="text1"/>
                <w:spacing w:val="28"/>
                <w:sz w:val="24"/>
                <w:szCs w:val="24"/>
              </w:rPr>
              <w:t xml:space="preserve"> </w:t>
            </w:r>
            <w:r w:rsidR="0031200F" w:rsidRPr="00AD0932">
              <w:rPr>
                <w:rFonts w:eastAsia="Arial" w:cs="Arial"/>
                <w:color w:val="000000" w:themeColor="text1"/>
                <w:spacing w:val="-1"/>
                <w:sz w:val="24"/>
                <w:szCs w:val="24"/>
              </w:rPr>
              <w:t>б</w:t>
            </w:r>
            <w:r w:rsidR="0031200F" w:rsidRPr="00AD0932">
              <w:rPr>
                <w:rFonts w:eastAsia="Arial" w:cs="Arial"/>
                <w:color w:val="000000" w:themeColor="text1"/>
                <w:sz w:val="24"/>
                <w:szCs w:val="24"/>
              </w:rPr>
              <w:t xml:space="preserve">ити </w:t>
            </w:r>
            <w:r w:rsidR="0031200F" w:rsidRPr="00AD0932">
              <w:rPr>
                <w:rFonts w:eastAsia="Arial" w:cs="Arial"/>
                <w:color w:val="000000" w:themeColor="text1"/>
                <w:spacing w:val="1"/>
                <w:sz w:val="24"/>
                <w:szCs w:val="24"/>
              </w:rPr>
              <w:t>а</w:t>
            </w:r>
            <w:r w:rsidR="0031200F" w:rsidRPr="00AD0932">
              <w:rPr>
                <w:rFonts w:eastAsia="Arial" w:cs="Arial"/>
                <w:color w:val="000000" w:themeColor="text1"/>
                <w:sz w:val="24"/>
                <w:szCs w:val="24"/>
              </w:rPr>
              <w:t>н</w:t>
            </w:r>
            <w:r w:rsidR="0031200F" w:rsidRPr="00AD0932">
              <w:rPr>
                <w:rFonts w:eastAsia="Arial" w:cs="Arial"/>
                <w:color w:val="000000" w:themeColor="text1"/>
                <w:spacing w:val="-2"/>
                <w:sz w:val="24"/>
                <w:szCs w:val="24"/>
              </w:rPr>
              <w:t>г</w:t>
            </w:r>
            <w:r w:rsidR="0031200F" w:rsidRPr="00AD0932">
              <w:rPr>
                <w:rFonts w:eastAsia="Arial" w:cs="Arial"/>
                <w:color w:val="000000" w:themeColor="text1"/>
                <w:spacing w:val="1"/>
                <w:sz w:val="24"/>
                <w:szCs w:val="24"/>
              </w:rPr>
              <w:t>а</w:t>
            </w:r>
            <w:r w:rsidR="0031200F" w:rsidRPr="00AD0932">
              <w:rPr>
                <w:rFonts w:eastAsia="Arial" w:cs="Arial"/>
                <w:color w:val="000000" w:themeColor="text1"/>
                <w:sz w:val="24"/>
                <w:szCs w:val="24"/>
              </w:rPr>
              <w:t>ж</w:t>
            </w:r>
            <w:r w:rsidR="0031200F" w:rsidRPr="00AD0932">
              <w:rPr>
                <w:rFonts w:eastAsia="Arial" w:cs="Arial"/>
                <w:color w:val="000000" w:themeColor="text1"/>
                <w:spacing w:val="1"/>
                <w:sz w:val="24"/>
                <w:szCs w:val="24"/>
              </w:rPr>
              <w:t>о</w:t>
            </w:r>
            <w:r w:rsidR="0031200F" w:rsidRPr="00AD0932">
              <w:rPr>
                <w:rFonts w:eastAsia="Arial" w:cs="Arial"/>
                <w:color w:val="000000" w:themeColor="text1"/>
                <w:sz w:val="24"/>
                <w:szCs w:val="24"/>
              </w:rPr>
              <w:t>вана</w:t>
            </w:r>
            <w:r w:rsidR="0031200F" w:rsidRPr="00AD0932">
              <w:rPr>
                <w:rFonts w:eastAsia="Arial" w:cs="Arial"/>
                <w:color w:val="000000" w:themeColor="text1"/>
                <w:spacing w:val="1"/>
                <w:sz w:val="24"/>
                <w:szCs w:val="24"/>
              </w:rPr>
              <w:t xml:space="preserve"> </w:t>
            </w:r>
            <w:r w:rsidR="0031200F" w:rsidRPr="00AD0932">
              <w:rPr>
                <w:rFonts w:eastAsia="Arial" w:cs="Arial"/>
                <w:color w:val="000000" w:themeColor="text1"/>
                <w:sz w:val="24"/>
                <w:szCs w:val="24"/>
              </w:rPr>
              <w:t>на</w:t>
            </w:r>
            <w:r w:rsidR="0031200F" w:rsidRPr="00AD0932">
              <w:rPr>
                <w:rFonts w:eastAsia="Arial" w:cs="Arial"/>
                <w:color w:val="000000" w:themeColor="text1"/>
                <w:spacing w:val="-1"/>
                <w:sz w:val="24"/>
                <w:szCs w:val="24"/>
              </w:rPr>
              <w:t xml:space="preserve"> </w:t>
            </w:r>
            <w:r w:rsidR="0031200F" w:rsidRPr="00AD0932">
              <w:rPr>
                <w:rFonts w:eastAsia="Arial" w:cs="Arial"/>
                <w:color w:val="000000" w:themeColor="text1"/>
                <w:sz w:val="24"/>
                <w:szCs w:val="24"/>
              </w:rPr>
              <w:t>п</w:t>
            </w:r>
            <w:r w:rsidR="0031200F" w:rsidRPr="00AD0932">
              <w:rPr>
                <w:rFonts w:eastAsia="Arial" w:cs="Arial"/>
                <w:color w:val="000000" w:themeColor="text1"/>
                <w:spacing w:val="1"/>
                <w:sz w:val="24"/>
                <w:szCs w:val="24"/>
              </w:rPr>
              <w:t>ро</w:t>
            </w:r>
            <w:r w:rsidR="0031200F" w:rsidRPr="00AD0932">
              <w:rPr>
                <w:rFonts w:eastAsia="Arial" w:cs="Arial"/>
                <w:color w:val="000000" w:themeColor="text1"/>
                <w:sz w:val="24"/>
                <w:szCs w:val="24"/>
              </w:rPr>
              <w:t>ј</w:t>
            </w:r>
            <w:r w:rsidR="0031200F" w:rsidRPr="00AD0932">
              <w:rPr>
                <w:rFonts w:eastAsia="Arial" w:cs="Arial"/>
                <w:color w:val="000000" w:themeColor="text1"/>
                <w:spacing w:val="-2"/>
                <w:sz w:val="24"/>
                <w:szCs w:val="24"/>
              </w:rPr>
              <w:t>ек</w:t>
            </w:r>
            <w:r w:rsidR="0031200F" w:rsidRPr="00AD0932">
              <w:rPr>
                <w:rFonts w:eastAsia="Arial" w:cs="Arial"/>
                <w:color w:val="000000" w:themeColor="text1"/>
                <w:sz w:val="24"/>
                <w:szCs w:val="24"/>
              </w:rPr>
              <w:t>т</w:t>
            </w:r>
            <w:r w:rsidR="0031200F" w:rsidRPr="00AD0932">
              <w:rPr>
                <w:rFonts w:eastAsia="Arial" w:cs="Arial"/>
                <w:color w:val="000000" w:themeColor="text1"/>
                <w:spacing w:val="-2"/>
                <w:sz w:val="24"/>
                <w:szCs w:val="24"/>
              </w:rPr>
              <w:t>у</w:t>
            </w:r>
            <w:r w:rsidR="0031200F" w:rsidRPr="00AD0932">
              <w:rPr>
                <w:rFonts w:eastAsia="Arial" w:cs="Arial"/>
                <w:color w:val="000000" w:themeColor="text1"/>
                <w:sz w:val="24"/>
                <w:szCs w:val="24"/>
              </w:rPr>
              <w:t>:</w:t>
            </w:r>
          </w:p>
          <w:p w:rsidR="00A8590D" w:rsidRPr="00287492" w:rsidRDefault="00A8590D" w:rsidP="00041C0A">
            <w:pPr>
              <w:numPr>
                <w:ilvl w:val="0"/>
                <w:numId w:val="46"/>
              </w:numPr>
              <w:spacing w:before="0"/>
              <w:ind w:left="1440"/>
              <w:textAlignment w:val="baseline"/>
              <w:rPr>
                <w:rFonts w:cs="Arial"/>
                <w:color w:val="000000"/>
                <w:sz w:val="24"/>
                <w:szCs w:val="24"/>
              </w:rPr>
            </w:pPr>
            <w:r w:rsidRPr="00287492">
              <w:rPr>
                <w:rFonts w:cs="Arial"/>
                <w:color w:val="000000"/>
                <w:sz w:val="24"/>
                <w:szCs w:val="24"/>
              </w:rPr>
              <w:t>минимум 1 запосленo/ангажованo лицe који поседују „Oracle Database 12C Administrator Certified Professional“ сертификат и који ће бити одговорни за извршење уговора;</w:t>
            </w:r>
          </w:p>
          <w:p w:rsidR="00A8590D" w:rsidRPr="00287492" w:rsidRDefault="00A8590D" w:rsidP="00041C0A">
            <w:pPr>
              <w:numPr>
                <w:ilvl w:val="0"/>
                <w:numId w:val="46"/>
              </w:numPr>
              <w:spacing w:before="0"/>
              <w:ind w:left="1440"/>
              <w:textAlignment w:val="baseline"/>
              <w:rPr>
                <w:rFonts w:cs="Arial"/>
                <w:color w:val="000000"/>
                <w:sz w:val="24"/>
                <w:szCs w:val="24"/>
              </w:rPr>
            </w:pPr>
            <w:r>
              <w:rPr>
                <w:rFonts w:cs="Arial"/>
                <w:color w:val="000000"/>
                <w:sz w:val="24"/>
                <w:szCs w:val="24"/>
              </w:rPr>
              <w:t>минимум 1 запослено/ангажовано</w:t>
            </w:r>
            <w:r w:rsidRPr="00287492">
              <w:rPr>
                <w:rFonts w:cs="Arial"/>
                <w:color w:val="000000"/>
                <w:sz w:val="24"/>
                <w:szCs w:val="24"/>
              </w:rPr>
              <w:t xml:space="preserve"> лицe која поседују „Oracle WebCenter Content Certified Implementation Specialist“ сертификат и који ће бити одговорни за извршење уговора.</w:t>
            </w:r>
          </w:p>
          <w:p w:rsidR="00A8590D" w:rsidRPr="00287492" w:rsidRDefault="00A8590D" w:rsidP="00041C0A">
            <w:pPr>
              <w:numPr>
                <w:ilvl w:val="0"/>
                <w:numId w:val="46"/>
              </w:numPr>
              <w:spacing w:before="0"/>
              <w:ind w:left="1440"/>
              <w:textAlignment w:val="baseline"/>
              <w:rPr>
                <w:rFonts w:cs="Arial"/>
                <w:color w:val="000000"/>
                <w:sz w:val="24"/>
                <w:szCs w:val="24"/>
              </w:rPr>
            </w:pPr>
            <w:r>
              <w:rPr>
                <w:rFonts w:cs="Arial"/>
                <w:color w:val="000000"/>
                <w:sz w:val="24"/>
                <w:szCs w:val="24"/>
              </w:rPr>
              <w:lastRenderedPageBreak/>
              <w:t xml:space="preserve">минимум </w:t>
            </w:r>
            <w:r w:rsidR="004D082E">
              <w:rPr>
                <w:rFonts w:cs="Arial"/>
                <w:color w:val="000000"/>
                <w:sz w:val="24"/>
                <w:szCs w:val="24"/>
              </w:rPr>
              <w:t>2</w:t>
            </w:r>
            <w:r>
              <w:rPr>
                <w:rFonts w:cs="Arial"/>
                <w:color w:val="000000"/>
                <w:sz w:val="24"/>
                <w:szCs w:val="24"/>
              </w:rPr>
              <w:t xml:space="preserve"> запослено/ангажовано</w:t>
            </w:r>
            <w:r w:rsidRPr="00287492">
              <w:rPr>
                <w:rFonts w:cs="Arial"/>
                <w:color w:val="000000"/>
                <w:sz w:val="24"/>
                <w:szCs w:val="24"/>
              </w:rPr>
              <w:t xml:space="preserve"> лицe која поседују „Oracle Business Intelligence Foundation Suite Certified Implementation Specialist“ сертификат и који ће бити одговорни за извршење уговора.</w:t>
            </w:r>
          </w:p>
          <w:p w:rsidR="004D082E" w:rsidRDefault="00A8590D" w:rsidP="004D082E">
            <w:pPr>
              <w:numPr>
                <w:ilvl w:val="0"/>
                <w:numId w:val="46"/>
              </w:numPr>
              <w:spacing w:before="0"/>
              <w:ind w:left="1440"/>
              <w:textAlignment w:val="baseline"/>
              <w:rPr>
                <w:rFonts w:cs="Arial"/>
                <w:color w:val="000000"/>
                <w:sz w:val="24"/>
                <w:szCs w:val="24"/>
              </w:rPr>
            </w:pPr>
            <w:r>
              <w:rPr>
                <w:rFonts w:cs="Arial"/>
                <w:color w:val="000000"/>
                <w:sz w:val="24"/>
                <w:szCs w:val="24"/>
              </w:rPr>
              <w:t>минимум 1 запослено/ангажовано</w:t>
            </w:r>
            <w:r w:rsidRPr="00287492">
              <w:rPr>
                <w:rFonts w:cs="Arial"/>
                <w:color w:val="000000"/>
                <w:sz w:val="24"/>
                <w:szCs w:val="24"/>
              </w:rPr>
              <w:t xml:space="preserve"> лицe која поседују „Oracle Application Express  Developer Certified Expert” cертификат и који ће бити одговорни за извршење уговора.</w:t>
            </w:r>
          </w:p>
          <w:p w:rsidR="00A8590D" w:rsidRPr="004D082E" w:rsidRDefault="00A8590D" w:rsidP="004D082E">
            <w:pPr>
              <w:numPr>
                <w:ilvl w:val="0"/>
                <w:numId w:val="46"/>
              </w:numPr>
              <w:spacing w:before="0"/>
              <w:ind w:left="1440"/>
              <w:textAlignment w:val="baseline"/>
              <w:rPr>
                <w:rFonts w:cs="Arial"/>
                <w:color w:val="000000"/>
                <w:sz w:val="24"/>
                <w:szCs w:val="24"/>
              </w:rPr>
            </w:pPr>
            <w:r w:rsidRPr="004D082E">
              <w:rPr>
                <w:rFonts w:cs="Arial"/>
                <w:color w:val="000000"/>
                <w:sz w:val="24"/>
                <w:szCs w:val="24"/>
              </w:rPr>
              <w:t xml:space="preserve">минимум 1 запослено/ангажовано </w:t>
            </w:r>
            <w:r w:rsidR="004D082E">
              <w:rPr>
                <w:rFonts w:cs="Arial"/>
                <w:color w:val="000000"/>
                <w:sz w:val="24"/>
                <w:szCs w:val="24"/>
              </w:rPr>
              <w:t xml:space="preserve">лицe којe поседујe </w:t>
            </w:r>
            <w:r w:rsidR="004D082E" w:rsidRPr="004D082E">
              <w:rPr>
                <w:rFonts w:cs="Arial"/>
                <w:color w:val="000000"/>
                <w:sz w:val="24"/>
                <w:szCs w:val="24"/>
              </w:rPr>
              <w:t>“Oracle Data Integrator 12c Certified Implementation Specialist” сертификат и који ће бити одговорни за извршење уговора.</w:t>
            </w:r>
          </w:p>
          <w:p w:rsidR="00A8590D" w:rsidRPr="00297A68" w:rsidRDefault="00A8590D" w:rsidP="00041C0A">
            <w:pPr>
              <w:numPr>
                <w:ilvl w:val="0"/>
                <w:numId w:val="46"/>
              </w:numPr>
              <w:spacing w:before="0"/>
              <w:ind w:left="1440"/>
              <w:textAlignment w:val="baseline"/>
              <w:rPr>
                <w:rFonts w:cs="Arial"/>
                <w:color w:val="000000"/>
                <w:sz w:val="24"/>
                <w:szCs w:val="24"/>
              </w:rPr>
            </w:pPr>
            <w:r>
              <w:rPr>
                <w:rFonts w:cs="Arial"/>
                <w:color w:val="000000"/>
                <w:sz w:val="24"/>
                <w:szCs w:val="24"/>
              </w:rPr>
              <w:t>минимум 1</w:t>
            </w:r>
            <w:r w:rsidRPr="00287492">
              <w:rPr>
                <w:rFonts w:cs="Arial"/>
                <w:color w:val="000000"/>
                <w:sz w:val="24"/>
                <w:szCs w:val="24"/>
              </w:rPr>
              <w:t xml:space="preserve"> стручним и квалификованим лицем задуженим за успешно планирање, имплементацију, управљање и решавање проблема у IT  подршци.</w:t>
            </w:r>
          </w:p>
          <w:p w:rsidR="00A8590D" w:rsidRPr="00041C0A" w:rsidRDefault="00A8590D" w:rsidP="00041C0A">
            <w:pPr>
              <w:spacing w:before="0"/>
              <w:ind w:left="1440"/>
              <w:textAlignment w:val="baseline"/>
              <w:rPr>
                <w:rFonts w:cs="Arial"/>
                <w:color w:val="000000"/>
                <w:sz w:val="24"/>
                <w:szCs w:val="24"/>
              </w:rPr>
            </w:pPr>
          </w:p>
          <w:p w:rsidR="00175774" w:rsidRPr="004F42E6" w:rsidRDefault="00175774" w:rsidP="003A4822">
            <w:pPr>
              <w:autoSpaceDE w:val="0"/>
              <w:autoSpaceDN w:val="0"/>
              <w:adjustRightInd w:val="0"/>
              <w:rPr>
                <w:rFonts w:cs="Arial"/>
                <w:b/>
                <w:sz w:val="24"/>
                <w:szCs w:val="24"/>
                <w:u w:val="single"/>
              </w:rPr>
            </w:pPr>
            <w:r w:rsidRPr="004F42E6">
              <w:rPr>
                <w:rFonts w:cs="Arial"/>
                <w:b/>
                <w:sz w:val="24"/>
                <w:szCs w:val="24"/>
                <w:u w:val="single"/>
              </w:rPr>
              <w:t xml:space="preserve">Доказ: </w:t>
            </w:r>
          </w:p>
          <w:p w:rsidR="00175774" w:rsidRPr="004F42E6" w:rsidRDefault="00041C0A" w:rsidP="00041C0A">
            <w:pPr>
              <w:autoSpaceDE w:val="0"/>
              <w:autoSpaceDN w:val="0"/>
              <w:adjustRightInd w:val="0"/>
              <w:spacing w:before="0"/>
              <w:ind w:left="360"/>
              <w:rPr>
                <w:rFonts w:cs="Arial"/>
                <w:sz w:val="24"/>
                <w:szCs w:val="24"/>
              </w:rPr>
            </w:pPr>
            <w:r w:rsidRPr="00041C0A">
              <w:rPr>
                <w:rFonts w:cs="Arial"/>
                <w:b/>
                <w:sz w:val="24"/>
                <w:szCs w:val="24"/>
                <w:lang w:val="sr-Cyrl-RS"/>
              </w:rPr>
              <w:t>1</w:t>
            </w:r>
            <w:r>
              <w:rPr>
                <w:rFonts w:cs="Arial"/>
                <w:sz w:val="24"/>
                <w:szCs w:val="24"/>
                <w:lang w:val="sr-Cyrl-RS"/>
              </w:rPr>
              <w:t>.</w:t>
            </w:r>
            <w:r w:rsidR="00175774" w:rsidRPr="004F42E6">
              <w:rPr>
                <w:rFonts w:cs="Arial"/>
                <w:sz w:val="24"/>
                <w:szCs w:val="24"/>
              </w:rPr>
              <w:t xml:space="preserve">Изјава понуђача о довољном кадровском капацитету  </w:t>
            </w:r>
          </w:p>
          <w:p w:rsidR="00175774" w:rsidRPr="004F42E6" w:rsidRDefault="00175774" w:rsidP="00041C0A">
            <w:pPr>
              <w:numPr>
                <w:ilvl w:val="0"/>
                <w:numId w:val="17"/>
              </w:numPr>
              <w:autoSpaceDE w:val="0"/>
              <w:autoSpaceDN w:val="0"/>
              <w:adjustRightInd w:val="0"/>
              <w:spacing w:before="0"/>
              <w:rPr>
                <w:rFonts w:cs="Arial"/>
                <w:sz w:val="24"/>
                <w:szCs w:val="24"/>
              </w:rPr>
            </w:pPr>
            <w:r w:rsidRPr="004F42E6">
              <w:rPr>
                <w:rFonts w:cs="Arial"/>
                <w:sz w:val="24"/>
                <w:szCs w:val="24"/>
              </w:rPr>
              <w:t>Фотокопија пријаве - одјаве на обавезно социјално осигурање издате од надлежног</w:t>
            </w:r>
            <w:r w:rsidR="007F36A5" w:rsidRPr="004F42E6">
              <w:rPr>
                <w:rFonts w:cs="Arial"/>
                <w:sz w:val="24"/>
                <w:szCs w:val="24"/>
              </w:rPr>
              <w:t xml:space="preserve"> Фонда ПИО (образац М (или М3А)</w:t>
            </w:r>
            <w:r w:rsidRPr="004F42E6">
              <w:rPr>
                <w:rFonts w:cs="Arial"/>
                <w:sz w:val="24"/>
                <w:szCs w:val="24"/>
              </w:rPr>
              <w:t xml:space="preserve">, којом се потврђује да су запослени радници, наведени у  обрасцу </w:t>
            </w:r>
            <w:r w:rsidR="00BC7F14">
              <w:rPr>
                <w:rFonts w:cs="Arial"/>
                <w:sz w:val="24"/>
                <w:szCs w:val="24"/>
                <w:lang w:val="sr-Cyrl-RS"/>
              </w:rPr>
              <w:t xml:space="preserve">Изјава </w:t>
            </w:r>
            <w:r w:rsidR="00BC7F14" w:rsidRPr="004F42E6">
              <w:rPr>
                <w:rFonts w:cs="Arial"/>
                <w:sz w:val="24"/>
                <w:szCs w:val="24"/>
              </w:rPr>
              <w:t>понуђача о довољно</w:t>
            </w:r>
            <w:r w:rsidR="00BC7F14">
              <w:rPr>
                <w:rFonts w:cs="Arial"/>
                <w:sz w:val="24"/>
                <w:szCs w:val="24"/>
              </w:rPr>
              <w:t>м кадровском капацитету</w:t>
            </w:r>
            <w:r w:rsidR="00BC7F14">
              <w:rPr>
                <w:rFonts w:cs="Arial"/>
                <w:sz w:val="24"/>
                <w:szCs w:val="24"/>
                <w:lang w:val="sr-Cyrl-RS"/>
              </w:rPr>
              <w:t xml:space="preserve"> </w:t>
            </w:r>
            <w:r w:rsidRPr="004F42E6">
              <w:rPr>
                <w:rFonts w:cs="Arial"/>
                <w:sz w:val="24"/>
                <w:szCs w:val="24"/>
              </w:rPr>
              <w:t xml:space="preserve">запослени код понуђача - </w:t>
            </w:r>
            <w:r w:rsidRPr="004F42E6">
              <w:rPr>
                <w:rFonts w:eastAsia="Calibri" w:cs="Arial"/>
                <w:sz w:val="24"/>
                <w:szCs w:val="24"/>
              </w:rPr>
              <w:t>за лица у радном односу</w:t>
            </w:r>
          </w:p>
          <w:p w:rsidR="00175774" w:rsidRPr="004F42E6" w:rsidRDefault="00175774" w:rsidP="00041C0A">
            <w:pPr>
              <w:pStyle w:val="ListParagraph"/>
              <w:numPr>
                <w:ilvl w:val="0"/>
                <w:numId w:val="17"/>
              </w:numPr>
              <w:tabs>
                <w:tab w:val="left" w:pos="122"/>
                <w:tab w:val="left" w:pos="287"/>
              </w:tabs>
              <w:spacing w:before="0" w:after="0" w:line="240" w:lineRule="auto"/>
              <w:rPr>
                <w:rFonts w:ascii="Arial" w:hAnsi="Arial" w:cs="Arial"/>
                <w:b/>
                <w:sz w:val="24"/>
                <w:szCs w:val="24"/>
                <w:lang w:val="sr-Latn-CS"/>
              </w:rPr>
            </w:pPr>
            <w:r w:rsidRPr="004F42E6">
              <w:rPr>
                <w:rFonts w:ascii="Arial" w:hAnsi="Arial" w:cs="Arial"/>
                <w:sz w:val="24"/>
                <w:szCs w:val="24"/>
                <w:lang w:val="sr-Latn-CS"/>
              </w:rPr>
              <w:t xml:space="preserve">Фотокопија </w:t>
            </w:r>
            <w:r w:rsidR="007F36A5" w:rsidRPr="004F42E6">
              <w:rPr>
                <w:rFonts w:ascii="Arial" w:hAnsi="Arial" w:cs="Arial"/>
                <w:sz w:val="24"/>
                <w:szCs w:val="24"/>
                <w:lang w:val="sr-Cyrl-CS"/>
              </w:rPr>
              <w:t xml:space="preserve">важећег </w:t>
            </w:r>
            <w:r w:rsidRPr="004F42E6">
              <w:rPr>
                <w:rFonts w:ascii="Arial" w:hAnsi="Arial" w:cs="Arial"/>
                <w:sz w:val="24"/>
                <w:szCs w:val="24"/>
                <w:lang w:val="sr-Latn-CS"/>
              </w:rPr>
              <w:t>уговора о ангажовању (за лица ангажована ван радног односа)</w:t>
            </w:r>
          </w:p>
          <w:p w:rsidR="00956600" w:rsidRPr="00041C0A" w:rsidRDefault="00041C0A" w:rsidP="00041C0A">
            <w:pPr>
              <w:numPr>
                <w:ilvl w:val="0"/>
                <w:numId w:val="17"/>
              </w:numPr>
              <w:autoSpaceDE w:val="0"/>
              <w:autoSpaceDN w:val="0"/>
              <w:adjustRightInd w:val="0"/>
              <w:spacing w:before="0"/>
              <w:rPr>
                <w:rFonts w:cs="Arial"/>
                <w:sz w:val="24"/>
                <w:szCs w:val="24"/>
              </w:rPr>
            </w:pPr>
            <w:r w:rsidRPr="00287492">
              <w:rPr>
                <w:rFonts w:cs="Arial"/>
                <w:color w:val="000000"/>
                <w:sz w:val="24"/>
                <w:szCs w:val="24"/>
              </w:rPr>
              <w:t>Копијa  „Oracle Database 12C Administrator Certified Professional“  сертификата</w:t>
            </w:r>
          </w:p>
          <w:p w:rsidR="00041C0A" w:rsidRPr="00041C0A" w:rsidRDefault="00041C0A" w:rsidP="00041C0A">
            <w:pPr>
              <w:numPr>
                <w:ilvl w:val="0"/>
                <w:numId w:val="17"/>
              </w:numPr>
              <w:autoSpaceDE w:val="0"/>
              <w:autoSpaceDN w:val="0"/>
              <w:adjustRightInd w:val="0"/>
              <w:spacing w:before="0"/>
              <w:rPr>
                <w:rFonts w:cs="Arial"/>
                <w:sz w:val="24"/>
                <w:szCs w:val="24"/>
              </w:rPr>
            </w:pPr>
            <w:r w:rsidRPr="00287492">
              <w:rPr>
                <w:rFonts w:cs="Arial"/>
                <w:color w:val="000000"/>
                <w:sz w:val="24"/>
                <w:szCs w:val="24"/>
              </w:rPr>
              <w:t>Копиј</w:t>
            </w:r>
            <w:r>
              <w:rPr>
                <w:rFonts w:cs="Arial"/>
                <w:color w:val="000000"/>
                <w:sz w:val="24"/>
                <w:szCs w:val="24"/>
              </w:rPr>
              <w:t>a</w:t>
            </w:r>
            <w:r w:rsidRPr="00287492">
              <w:rPr>
                <w:rFonts w:cs="Arial"/>
                <w:color w:val="000000"/>
                <w:sz w:val="24"/>
                <w:szCs w:val="24"/>
              </w:rPr>
              <w:t xml:space="preserve"> „Oracle WebCenter Content Certified Implementation Specialist“ сертификата</w:t>
            </w:r>
          </w:p>
          <w:p w:rsidR="00041C0A" w:rsidRPr="00041C0A" w:rsidRDefault="00041C0A" w:rsidP="00041C0A">
            <w:pPr>
              <w:numPr>
                <w:ilvl w:val="0"/>
                <w:numId w:val="17"/>
              </w:numPr>
              <w:autoSpaceDE w:val="0"/>
              <w:autoSpaceDN w:val="0"/>
              <w:adjustRightInd w:val="0"/>
              <w:spacing w:before="0"/>
              <w:rPr>
                <w:rFonts w:cs="Arial"/>
                <w:sz w:val="24"/>
                <w:szCs w:val="24"/>
              </w:rPr>
            </w:pPr>
            <w:r w:rsidRPr="00287492">
              <w:rPr>
                <w:rFonts w:cs="Arial"/>
                <w:color w:val="000000"/>
                <w:sz w:val="24"/>
                <w:szCs w:val="24"/>
              </w:rPr>
              <w:t>Копија „Oracle Business Intelligence Foundation Suite Certified Implementation Specialist”  сертификата</w:t>
            </w:r>
          </w:p>
          <w:p w:rsidR="00041C0A" w:rsidRPr="00041C0A" w:rsidRDefault="00041C0A" w:rsidP="00041C0A">
            <w:pPr>
              <w:numPr>
                <w:ilvl w:val="0"/>
                <w:numId w:val="17"/>
              </w:numPr>
              <w:autoSpaceDE w:val="0"/>
              <w:autoSpaceDN w:val="0"/>
              <w:adjustRightInd w:val="0"/>
              <w:spacing w:before="0"/>
              <w:rPr>
                <w:rFonts w:cs="Arial"/>
                <w:sz w:val="24"/>
                <w:szCs w:val="24"/>
              </w:rPr>
            </w:pPr>
            <w:r w:rsidRPr="00287492">
              <w:rPr>
                <w:rFonts w:cs="Arial"/>
                <w:color w:val="000000"/>
                <w:sz w:val="24"/>
                <w:szCs w:val="24"/>
              </w:rPr>
              <w:t>Копија „Oracle Application Express  Developer Certified Expert”  сертификата</w:t>
            </w:r>
          </w:p>
          <w:p w:rsidR="00041C0A" w:rsidRPr="00287492" w:rsidRDefault="00041C0A" w:rsidP="00041C0A">
            <w:pPr>
              <w:numPr>
                <w:ilvl w:val="0"/>
                <w:numId w:val="17"/>
              </w:numPr>
              <w:spacing w:before="0"/>
              <w:textAlignment w:val="baseline"/>
              <w:rPr>
                <w:rFonts w:cs="Arial"/>
                <w:color w:val="000000"/>
                <w:sz w:val="24"/>
                <w:szCs w:val="24"/>
              </w:rPr>
            </w:pPr>
            <w:r>
              <w:rPr>
                <w:rFonts w:cs="Arial"/>
                <w:color w:val="000000"/>
                <w:sz w:val="24"/>
                <w:szCs w:val="24"/>
              </w:rPr>
              <w:t>Копија изјаве Наручиоца код кога је наведено да је лице било ангажовано директно или преко послодавца на пројекту имплементације Oracle Enterprise Data Quality или копија изјаве тадашњег послодавца издата под материјалном и кривичном одговорношћу да је наведено лице било ангажовано на пројекту имплементације Oracle Enterprise Data Quality</w:t>
            </w:r>
          </w:p>
          <w:p w:rsidR="00041C0A" w:rsidRPr="004F42E6" w:rsidRDefault="00041C0A" w:rsidP="00041C0A">
            <w:pPr>
              <w:numPr>
                <w:ilvl w:val="0"/>
                <w:numId w:val="17"/>
              </w:numPr>
              <w:autoSpaceDE w:val="0"/>
              <w:autoSpaceDN w:val="0"/>
              <w:adjustRightInd w:val="0"/>
              <w:spacing w:before="0"/>
              <w:rPr>
                <w:rFonts w:cs="Arial"/>
                <w:sz w:val="24"/>
                <w:szCs w:val="24"/>
              </w:rPr>
            </w:pPr>
            <w:r w:rsidRPr="00287492">
              <w:rPr>
                <w:rFonts w:cs="Arial"/>
                <w:color w:val="000000"/>
                <w:sz w:val="24"/>
                <w:szCs w:val="24"/>
              </w:rPr>
              <w:t>Копија важећег ITIL (Information Technology Infrastructure Library) сертификата</w:t>
            </w:r>
          </w:p>
          <w:p w:rsidR="00175774" w:rsidRPr="00EC5BB4" w:rsidRDefault="00175774" w:rsidP="005C7CDE">
            <w:pPr>
              <w:autoSpaceDE w:val="0"/>
              <w:autoSpaceDN w:val="0"/>
              <w:adjustRightInd w:val="0"/>
              <w:spacing w:before="0"/>
              <w:ind w:left="360"/>
              <w:rPr>
                <w:rFonts w:cs="Arial"/>
                <w:color w:val="00B0F0"/>
                <w:sz w:val="24"/>
                <w:szCs w:val="24"/>
              </w:rPr>
            </w:pPr>
          </w:p>
        </w:tc>
      </w:tr>
    </w:tbl>
    <w:p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4F42E6">
        <w:rPr>
          <w:rFonts w:cs="Arial"/>
          <w:sz w:val="24"/>
          <w:szCs w:val="24"/>
          <w:lang w:val="sr-Cyrl-RS" w:eastAsia="zh-CN"/>
        </w:rPr>
        <w:t>7.</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Сваки подизвођач мора да испуњава услове из члана 75. с</w:t>
      </w:r>
      <w:r w:rsidR="00AA4FCE">
        <w:rPr>
          <w:rFonts w:cs="Arial"/>
          <w:sz w:val="24"/>
          <w:szCs w:val="24"/>
        </w:rPr>
        <w:t>тав 1. тачка 1), 2) и 4) Закона</w:t>
      </w:r>
      <w:r w:rsidR="00C10575" w:rsidRPr="00EC5BB4">
        <w:rPr>
          <w:rFonts w:cs="Arial"/>
          <w:sz w:val="24"/>
          <w:szCs w:val="24"/>
        </w:rPr>
        <w:t xml:space="preserve">. </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w:t>
      </w:r>
      <w:r w:rsidR="00AA4FCE">
        <w:rPr>
          <w:rFonts w:cs="Arial"/>
          <w:sz w:val="24"/>
          <w:szCs w:val="24"/>
          <w:lang w:eastAsia="zh-CN"/>
        </w:rPr>
        <w:t>ав 1. тачка 1), 2) и 4) Закона</w:t>
      </w:r>
      <w:r w:rsidR="00C10575" w:rsidRPr="00EC5BB4">
        <w:rPr>
          <w:rFonts w:cs="Arial"/>
          <w:sz w:val="24"/>
          <w:szCs w:val="24"/>
          <w:lang w:eastAsia="zh-CN"/>
        </w:rPr>
        <w:t xml:space="preserve">. Услове у вези са </w:t>
      </w:r>
      <w:r w:rsidR="00C10575" w:rsidRPr="00EC5BB4">
        <w:rPr>
          <w:rFonts w:cs="Arial"/>
          <w:sz w:val="24"/>
          <w:szCs w:val="24"/>
          <w:lang w:eastAsia="zh-CN"/>
        </w:rPr>
        <w:lastRenderedPageBreak/>
        <w:t>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B62D80" w:rsidRDefault="00BE7496" w:rsidP="00BE7496">
      <w:pPr>
        <w:pStyle w:val="KDParagraf"/>
        <w:spacing w:before="0"/>
        <w:rPr>
          <w:rFonts w:cs="Arial"/>
          <w:sz w:val="24"/>
          <w:szCs w:val="24"/>
        </w:rPr>
      </w:pPr>
      <w:r w:rsidRPr="00B62D80">
        <w:rPr>
          <w:rFonts w:cs="Arial"/>
          <w:sz w:val="24"/>
          <w:szCs w:val="24"/>
          <w:lang w:val="ru-RU"/>
        </w:rPr>
        <w:t>Сваки подизвођач мора да испуњава услове из члана 75. с</w:t>
      </w:r>
      <w:r w:rsidR="00AA4FCE">
        <w:rPr>
          <w:rFonts w:cs="Arial"/>
          <w:sz w:val="24"/>
          <w:szCs w:val="24"/>
          <w:lang w:val="ru-RU"/>
        </w:rPr>
        <w:t>тав 1. тачка 1), 2) и 4) Закона</w:t>
      </w:r>
      <w:r w:rsidRPr="00B62D80">
        <w:rPr>
          <w:rFonts w:cs="Arial"/>
          <w:sz w:val="24"/>
          <w:szCs w:val="24"/>
          <w:lang w:val="ru-RU"/>
        </w:rPr>
        <w:t xml:space="preserve">. </w:t>
      </w:r>
      <w:r w:rsidRPr="00B62D80">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BE7496" w:rsidRPr="00B62D80" w:rsidRDefault="00BE7496" w:rsidP="00BE7496">
      <w:pPr>
        <w:spacing w:before="0"/>
        <w:rPr>
          <w:rFonts w:cs="Arial"/>
          <w:sz w:val="24"/>
          <w:szCs w:val="24"/>
          <w:lang w:eastAsia="zh-CN"/>
        </w:rPr>
      </w:pPr>
      <w:r w:rsidRPr="00B62D80">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w:t>
      </w:r>
      <w:r w:rsidR="00C10575" w:rsidRPr="00B62D80">
        <w:rPr>
          <w:rFonts w:cs="Arial"/>
          <w:sz w:val="24"/>
          <w:szCs w:val="24"/>
          <w:lang w:val="sr-Cyrl-CS" w:eastAsia="zh-CN"/>
        </w:rPr>
        <w:t>.</w:t>
      </w:r>
      <w:r w:rsidRPr="00B62D80">
        <w:rPr>
          <w:rFonts w:cs="Arial"/>
          <w:sz w:val="24"/>
          <w:szCs w:val="24"/>
          <w:lang w:val="ru-RU"/>
        </w:rPr>
        <w:t xml:space="preserve">Услове у вези са капацитетима из члана 76. </w:t>
      </w:r>
      <w:r w:rsidRPr="00B62D80">
        <w:rPr>
          <w:rFonts w:cs="Arial"/>
          <w:sz w:val="24"/>
          <w:szCs w:val="24"/>
        </w:rPr>
        <w:t>Закона понуђачи из групе испуњавају заједно, на основу достављених доказа у складу са oвим одељком конкурсне документације.</w:t>
      </w:r>
    </w:p>
    <w:p w:rsidR="00BE7496" w:rsidRDefault="00BE7496" w:rsidP="00B13CD3">
      <w:pPr>
        <w:spacing w:before="0"/>
        <w:rPr>
          <w:rFonts w:cs="Arial"/>
          <w:color w:val="00B0F0"/>
          <w:sz w:val="24"/>
          <w:szCs w:val="24"/>
          <w:lang w:eastAsia="zh-CN"/>
        </w:rPr>
      </w:pPr>
    </w:p>
    <w:p w:rsidR="00322313" w:rsidRPr="00EC5BB4" w:rsidRDefault="008D2B23" w:rsidP="00BE7496">
      <w:pPr>
        <w:pStyle w:val="KDPodnaslov1"/>
        <w:spacing w:before="0"/>
        <w:rPr>
          <w:rFonts w:cs="Arial"/>
          <w:sz w:val="24"/>
          <w:szCs w:val="24"/>
        </w:rPr>
      </w:pPr>
      <w:bookmarkStart w:id="27" w:name="_Toc300928429"/>
      <w:bookmarkStart w:id="28" w:name="_Toc301160124"/>
      <w:bookmarkStart w:id="29" w:name="_Toc301165012"/>
      <w:bookmarkStart w:id="30" w:name="_Toc301248344"/>
      <w:bookmarkStart w:id="31" w:name="_Toc300928434"/>
      <w:bookmarkStart w:id="32" w:name="_Toc301160129"/>
      <w:bookmarkStart w:id="33" w:name="_Toc301165017"/>
      <w:bookmarkStart w:id="34" w:name="_Toc301248349"/>
      <w:bookmarkStart w:id="35" w:name="_Toc300928436"/>
      <w:bookmarkStart w:id="36" w:name="_Toc301160131"/>
      <w:bookmarkStart w:id="37" w:name="_Toc301165019"/>
      <w:bookmarkStart w:id="38" w:name="_Toc301248351"/>
      <w:bookmarkStart w:id="39" w:name="_Toc300928440"/>
      <w:bookmarkStart w:id="40" w:name="_Toc301160135"/>
      <w:bookmarkStart w:id="41" w:name="_Toc301165023"/>
      <w:bookmarkStart w:id="42" w:name="_Toc301248355"/>
      <w:bookmarkStart w:id="43" w:name="_Toc300928441"/>
      <w:bookmarkStart w:id="44" w:name="_Toc301160136"/>
      <w:bookmarkStart w:id="45" w:name="_Toc301165024"/>
      <w:bookmarkStart w:id="46" w:name="_Toc301248356"/>
      <w:bookmarkStart w:id="47" w:name="_Toc300928443"/>
      <w:bookmarkStart w:id="48" w:name="_Toc301160138"/>
      <w:bookmarkStart w:id="49" w:name="_Toc301165026"/>
      <w:bookmarkStart w:id="50" w:name="_Toc301248358"/>
      <w:bookmarkStart w:id="51" w:name="_Toc300928444"/>
      <w:bookmarkStart w:id="52" w:name="_Toc301160139"/>
      <w:bookmarkStart w:id="53" w:name="_Toc301165027"/>
      <w:bookmarkStart w:id="54" w:name="_Toc301248359"/>
      <w:bookmarkStart w:id="55" w:name="_Toc300928445"/>
      <w:bookmarkStart w:id="56" w:name="_Toc301160140"/>
      <w:bookmarkStart w:id="57" w:name="_Toc301165028"/>
      <w:bookmarkStart w:id="58" w:name="_Toc301248360"/>
      <w:bookmarkStart w:id="59" w:name="_Toc300928447"/>
      <w:bookmarkStart w:id="60" w:name="_Toc301160142"/>
      <w:bookmarkStart w:id="61" w:name="_Toc301165030"/>
      <w:bookmarkStart w:id="62" w:name="_Toc301248362"/>
      <w:bookmarkStart w:id="63" w:name="_Toc300928448"/>
      <w:bookmarkStart w:id="64" w:name="_Toc301160143"/>
      <w:bookmarkStart w:id="65" w:name="_Toc301165031"/>
      <w:bookmarkStart w:id="66" w:name="_Toc301248363"/>
      <w:bookmarkStart w:id="67" w:name="_Toc300928449"/>
      <w:bookmarkStart w:id="68" w:name="_Toc301160144"/>
      <w:bookmarkStart w:id="69" w:name="_Toc301165032"/>
      <w:bookmarkStart w:id="70" w:name="_Toc301248364"/>
      <w:bookmarkStart w:id="71" w:name="_Toc300928450"/>
      <w:bookmarkStart w:id="72" w:name="_Toc301160145"/>
      <w:bookmarkStart w:id="73" w:name="_Toc301165033"/>
      <w:bookmarkStart w:id="74" w:name="_Toc301248365"/>
      <w:bookmarkStart w:id="75" w:name="_Toc300928451"/>
      <w:bookmarkStart w:id="76" w:name="_Toc301160146"/>
      <w:bookmarkStart w:id="77" w:name="_Toc301165034"/>
      <w:bookmarkStart w:id="78" w:name="_Toc301248366"/>
      <w:bookmarkStart w:id="79" w:name="_Toc300928452"/>
      <w:bookmarkStart w:id="80" w:name="_Toc301160147"/>
      <w:bookmarkStart w:id="81" w:name="_Toc301165035"/>
      <w:bookmarkStart w:id="82" w:name="_Toc301248367"/>
      <w:bookmarkStart w:id="83" w:name="_Toc300928453"/>
      <w:bookmarkStart w:id="84" w:name="_Toc301160148"/>
      <w:bookmarkStart w:id="85" w:name="_Toc301165036"/>
      <w:bookmarkStart w:id="86" w:name="_Toc301248368"/>
      <w:bookmarkStart w:id="87" w:name="_Toc300928454"/>
      <w:bookmarkStart w:id="88" w:name="_Toc301160149"/>
      <w:bookmarkStart w:id="89" w:name="_Toc301165037"/>
      <w:bookmarkStart w:id="90" w:name="_Toc301248369"/>
      <w:bookmarkStart w:id="91" w:name="_Toc300928455"/>
      <w:bookmarkStart w:id="92" w:name="_Toc301160150"/>
      <w:bookmarkStart w:id="93" w:name="_Toc301165038"/>
      <w:bookmarkStart w:id="94" w:name="_Toc301248370"/>
      <w:bookmarkStart w:id="95" w:name="_Toc300928456"/>
      <w:bookmarkStart w:id="96" w:name="_Toc301160151"/>
      <w:bookmarkStart w:id="97" w:name="_Toc301165039"/>
      <w:bookmarkStart w:id="98" w:name="_Toc301248371"/>
      <w:bookmarkStart w:id="99" w:name="_Toc300928457"/>
      <w:bookmarkStart w:id="100" w:name="_Toc301160152"/>
      <w:bookmarkStart w:id="101" w:name="_Toc301165040"/>
      <w:bookmarkStart w:id="102" w:name="_Toc301248372"/>
      <w:bookmarkStart w:id="103" w:name="_Toc300928458"/>
      <w:bookmarkStart w:id="104" w:name="_Toc301160153"/>
      <w:bookmarkStart w:id="105" w:name="_Toc301165041"/>
      <w:bookmarkStart w:id="106" w:name="_Toc301248373"/>
      <w:bookmarkStart w:id="107" w:name="_Toc300928459"/>
      <w:bookmarkStart w:id="108" w:name="_Toc301160154"/>
      <w:bookmarkStart w:id="109" w:name="_Toc301165042"/>
      <w:bookmarkStart w:id="110" w:name="_Toc301248374"/>
      <w:bookmarkStart w:id="111" w:name="_Toc300928462"/>
      <w:bookmarkStart w:id="112" w:name="_Toc301160157"/>
      <w:bookmarkStart w:id="113" w:name="_Toc301165045"/>
      <w:bookmarkStart w:id="114" w:name="_Toc301248377"/>
      <w:bookmarkStart w:id="115" w:name="_Toc300928464"/>
      <w:bookmarkStart w:id="116" w:name="_Toc301160159"/>
      <w:bookmarkStart w:id="117" w:name="_Toc301165047"/>
      <w:bookmarkStart w:id="118" w:name="_Toc301248379"/>
      <w:bookmarkStart w:id="119" w:name="_Toc300928466"/>
      <w:bookmarkStart w:id="120" w:name="_Toc301160161"/>
      <w:bookmarkStart w:id="121" w:name="_Toc301165049"/>
      <w:bookmarkStart w:id="122" w:name="_Toc301248381"/>
      <w:bookmarkStart w:id="123" w:name="_Toc300928467"/>
      <w:bookmarkStart w:id="124" w:name="_Toc301160162"/>
      <w:bookmarkStart w:id="125" w:name="_Toc301165050"/>
      <w:bookmarkStart w:id="126" w:name="_Toc301248382"/>
      <w:bookmarkStart w:id="127" w:name="_Toc300928468"/>
      <w:bookmarkStart w:id="128" w:name="_Toc301160163"/>
      <w:bookmarkStart w:id="129" w:name="_Toc301165051"/>
      <w:bookmarkStart w:id="130" w:name="_Toc301248383"/>
      <w:bookmarkStart w:id="131" w:name="_Toc300928474"/>
      <w:bookmarkStart w:id="132" w:name="_Toc301160169"/>
      <w:bookmarkStart w:id="133" w:name="_Toc301165057"/>
      <w:bookmarkStart w:id="134" w:name="_Toc301248389"/>
      <w:bookmarkStart w:id="135" w:name="_Toc300928476"/>
      <w:bookmarkStart w:id="136" w:name="_Toc301160171"/>
      <w:bookmarkStart w:id="137" w:name="_Toc301165059"/>
      <w:bookmarkStart w:id="138" w:name="_Toc301248391"/>
      <w:bookmarkStart w:id="139" w:name="_Toc300928478"/>
      <w:bookmarkStart w:id="140" w:name="_Toc301160173"/>
      <w:bookmarkStart w:id="141" w:name="_Toc301165061"/>
      <w:bookmarkStart w:id="142" w:name="_Toc301248393"/>
      <w:bookmarkStart w:id="143" w:name="_Toc300928480"/>
      <w:bookmarkStart w:id="144" w:name="_Toc301160175"/>
      <w:bookmarkStart w:id="145" w:name="_Toc301165063"/>
      <w:bookmarkStart w:id="146" w:name="_Toc301248395"/>
      <w:bookmarkStart w:id="147" w:name="_Toc300928482"/>
      <w:bookmarkStart w:id="148" w:name="_Toc301160177"/>
      <w:bookmarkStart w:id="149" w:name="_Toc301165065"/>
      <w:bookmarkStart w:id="150" w:name="_Toc301248397"/>
      <w:bookmarkStart w:id="151" w:name="_Toc300928484"/>
      <w:bookmarkStart w:id="152" w:name="_Toc301160179"/>
      <w:bookmarkStart w:id="153" w:name="_Toc301165067"/>
      <w:bookmarkStart w:id="154" w:name="_Toc301248399"/>
      <w:bookmarkStart w:id="155" w:name="_Toc300928486"/>
      <w:bookmarkStart w:id="156" w:name="_Toc301160181"/>
      <w:bookmarkStart w:id="157" w:name="_Toc301165069"/>
      <w:bookmarkStart w:id="158" w:name="_Toc301248401"/>
      <w:bookmarkStart w:id="159" w:name="_Toc300928487"/>
      <w:bookmarkStart w:id="160" w:name="_Toc301160182"/>
      <w:bookmarkStart w:id="161" w:name="_Toc301165070"/>
      <w:bookmarkStart w:id="162" w:name="_Toc301248402"/>
      <w:bookmarkStart w:id="163" w:name="_Toc300928488"/>
      <w:bookmarkStart w:id="164" w:name="_Toc301160183"/>
      <w:bookmarkStart w:id="165" w:name="_Toc301165071"/>
      <w:bookmarkStart w:id="166" w:name="_Toc301248403"/>
      <w:bookmarkStart w:id="167" w:name="_Toc300928490"/>
      <w:bookmarkStart w:id="168" w:name="_Toc301160185"/>
      <w:bookmarkStart w:id="169" w:name="_Toc301165073"/>
      <w:bookmarkStart w:id="170" w:name="_Toc301248405"/>
      <w:bookmarkStart w:id="171" w:name="_Toc300928492"/>
      <w:bookmarkStart w:id="172" w:name="_Toc301160187"/>
      <w:bookmarkStart w:id="173" w:name="_Toc301165075"/>
      <w:bookmarkStart w:id="174" w:name="_Toc301248407"/>
      <w:bookmarkStart w:id="175" w:name="_Toc300928494"/>
      <w:bookmarkStart w:id="176" w:name="_Toc301160189"/>
      <w:bookmarkStart w:id="177" w:name="_Toc301165077"/>
      <w:bookmarkStart w:id="178" w:name="_Toc301248409"/>
      <w:bookmarkStart w:id="179" w:name="_Toc300928496"/>
      <w:bookmarkStart w:id="180" w:name="_Toc301160191"/>
      <w:bookmarkStart w:id="181" w:name="_Toc301165079"/>
      <w:bookmarkStart w:id="182" w:name="_Toc301248411"/>
      <w:bookmarkStart w:id="183" w:name="_Toc300928497"/>
      <w:bookmarkStart w:id="184" w:name="_Toc301160192"/>
      <w:bookmarkStart w:id="185" w:name="_Toc301165080"/>
      <w:bookmarkStart w:id="186" w:name="_Toc301248412"/>
      <w:bookmarkStart w:id="187" w:name="_Toc300928498"/>
      <w:bookmarkStart w:id="188" w:name="_Toc301160193"/>
      <w:bookmarkStart w:id="189" w:name="_Toc301165081"/>
      <w:bookmarkStart w:id="190" w:name="_Toc301248413"/>
      <w:bookmarkStart w:id="191" w:name="_Toc300928499"/>
      <w:bookmarkStart w:id="192" w:name="_Toc301160194"/>
      <w:bookmarkStart w:id="193" w:name="_Toc301165082"/>
      <w:bookmarkStart w:id="194" w:name="_Toc301248414"/>
      <w:bookmarkStart w:id="195" w:name="_Toc442559885"/>
      <w:bookmarkStart w:id="196" w:name="_Toc297798704"/>
      <w:bookmarkStart w:id="197" w:name="_Toc310433002"/>
      <w:bookmarkStart w:id="198" w:name="_Toc374917437"/>
      <w:bookmarkStart w:id="199" w:name="_Toc415142477"/>
      <w:bookmarkStart w:id="200" w:name="_Toc430335150"/>
      <w:bookmarkEnd w:id="14"/>
      <w:bookmarkEnd w:id="1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EC5BB4">
        <w:rPr>
          <w:rFonts w:cs="Arial"/>
          <w:sz w:val="24"/>
          <w:szCs w:val="24"/>
        </w:rPr>
        <w:lastRenderedPageBreak/>
        <w:t xml:space="preserve">5. </w:t>
      </w:r>
      <w:r w:rsidR="00322313" w:rsidRPr="00EC5BB4">
        <w:rPr>
          <w:rFonts w:cs="Arial"/>
          <w:sz w:val="24"/>
          <w:szCs w:val="24"/>
        </w:rPr>
        <w:t>КРИТЕРИЈУМ ЗА ДОДЕЛУ УГОВОРА</w:t>
      </w:r>
      <w:bookmarkEnd w:id="195"/>
    </w:p>
    <w:p w:rsidR="00621752" w:rsidRPr="00781B02" w:rsidRDefault="00621752" w:rsidP="00781B02"/>
    <w:p w:rsidR="00621752" w:rsidRPr="00B62D80" w:rsidRDefault="00621752" w:rsidP="00621752">
      <w:pPr>
        <w:pStyle w:val="KDKomentar"/>
        <w:spacing w:before="0"/>
        <w:rPr>
          <w:rFonts w:cs="Arial"/>
          <w:b/>
          <w:i w:val="0"/>
          <w:color w:val="auto"/>
          <w:sz w:val="24"/>
          <w:szCs w:val="24"/>
        </w:rPr>
      </w:pPr>
      <w:r w:rsidRPr="00B62D80">
        <w:rPr>
          <w:rFonts w:cs="Arial"/>
          <w:i w:val="0"/>
          <w:color w:val="auto"/>
          <w:sz w:val="24"/>
          <w:szCs w:val="24"/>
        </w:rPr>
        <w:t xml:space="preserve">Избор најповољније понуде ће се извршити применом критеријума </w:t>
      </w:r>
      <w:r w:rsidRPr="00B62D80">
        <w:rPr>
          <w:rFonts w:cs="Arial"/>
          <w:b/>
          <w:i w:val="0"/>
          <w:color w:val="auto"/>
          <w:sz w:val="24"/>
          <w:szCs w:val="24"/>
        </w:rPr>
        <w:t>„Најнижа понуђена цена“.</w:t>
      </w:r>
    </w:p>
    <w:p w:rsidR="00621752" w:rsidRPr="00B62D80" w:rsidRDefault="00621752" w:rsidP="00621752">
      <w:pPr>
        <w:pStyle w:val="KDKomentar"/>
        <w:spacing w:before="0"/>
        <w:rPr>
          <w:rFonts w:cs="Arial"/>
          <w:i w:val="0"/>
          <w:color w:val="auto"/>
          <w:sz w:val="24"/>
          <w:szCs w:val="24"/>
        </w:rPr>
      </w:pPr>
      <w:r w:rsidRPr="00B62D80">
        <w:rPr>
          <w:rFonts w:cs="Arial"/>
          <w:i w:val="0"/>
          <w:color w:val="auto"/>
          <w:sz w:val="24"/>
          <w:szCs w:val="24"/>
        </w:rPr>
        <w:t>Критеријум за оцењивање понуда</w:t>
      </w:r>
      <w:r w:rsidRPr="00B62D80">
        <w:rPr>
          <w:rFonts w:cs="Arial"/>
          <w:b/>
          <w:i w:val="0"/>
          <w:color w:val="auto"/>
          <w:sz w:val="24"/>
          <w:szCs w:val="24"/>
        </w:rPr>
        <w:t xml:space="preserve"> Најнижа понуђена цена, </w:t>
      </w:r>
      <w:r w:rsidRPr="00B62D80">
        <w:rPr>
          <w:rFonts w:cs="Arial"/>
          <w:i w:val="0"/>
          <w:color w:val="auto"/>
          <w:sz w:val="24"/>
          <w:szCs w:val="24"/>
        </w:rPr>
        <w:t>заснива се на понуђеној цени</w:t>
      </w:r>
      <w:r w:rsidR="00C10575" w:rsidRPr="00B62D80">
        <w:rPr>
          <w:rFonts w:cs="Arial"/>
          <w:i w:val="0"/>
          <w:color w:val="auto"/>
          <w:sz w:val="24"/>
          <w:szCs w:val="24"/>
          <w:lang w:val="sr-Cyrl-CS"/>
        </w:rPr>
        <w:t xml:space="preserve"> као једином критеријуму</w:t>
      </w:r>
      <w:r w:rsidRPr="00B62D80">
        <w:rPr>
          <w:rFonts w:cs="Arial"/>
          <w:i w:val="0"/>
          <w:color w:val="auto"/>
          <w:sz w:val="24"/>
          <w:szCs w:val="24"/>
        </w:rPr>
        <w:t>.</w:t>
      </w:r>
    </w:p>
    <w:p w:rsidR="00621752" w:rsidRPr="00B62D80" w:rsidRDefault="00621752" w:rsidP="00621752">
      <w:pPr>
        <w:pStyle w:val="KDParagraf"/>
        <w:spacing w:before="0"/>
        <w:rPr>
          <w:rFonts w:cs="Arial"/>
          <w:sz w:val="24"/>
          <w:szCs w:val="24"/>
        </w:rPr>
      </w:pPr>
      <w:r w:rsidRPr="00B62D80">
        <w:rPr>
          <w:rFonts w:cs="Arial"/>
          <w:sz w:val="24"/>
          <w:szCs w:val="24"/>
        </w:rPr>
        <w:t xml:space="preserve">У случају примене критеријума најниже понуђене цене, а у ситуацији када постоје понуде </w:t>
      </w:r>
      <w:r w:rsidR="002412A5" w:rsidRPr="00B62D80">
        <w:rPr>
          <w:rFonts w:cs="Arial"/>
          <w:sz w:val="24"/>
          <w:szCs w:val="24"/>
          <w:lang w:val="sr-Cyrl-RS"/>
        </w:rPr>
        <w:t xml:space="preserve">домаћег и страног </w:t>
      </w:r>
      <w:r w:rsidRPr="00B62D80">
        <w:rPr>
          <w:rFonts w:cs="Arial"/>
          <w:sz w:val="24"/>
          <w:szCs w:val="24"/>
        </w:rPr>
        <w:t>понуђача који п</w:t>
      </w:r>
      <w:r w:rsidR="002412A5" w:rsidRPr="00B62D80">
        <w:rPr>
          <w:rFonts w:cs="Arial"/>
          <w:sz w:val="24"/>
          <w:szCs w:val="24"/>
        </w:rPr>
        <w:t>онуђача који пружају услуге</w:t>
      </w:r>
      <w:r w:rsidRPr="00B62D80">
        <w:rPr>
          <w:rFonts w:cs="Arial"/>
          <w:sz w:val="24"/>
          <w:szCs w:val="24"/>
        </w:rPr>
        <w:t xml:space="preserve">, наручилац мора изабрати понуду </w:t>
      </w:r>
      <w:r w:rsidR="002412A5" w:rsidRPr="00B62D80">
        <w:rPr>
          <w:rFonts w:cs="Arial"/>
          <w:sz w:val="24"/>
          <w:szCs w:val="24"/>
          <w:lang w:val="sr-Cyrl-RS"/>
        </w:rPr>
        <w:t xml:space="preserve">домаћег </w:t>
      </w:r>
      <w:r w:rsidRPr="00B62D80">
        <w:rPr>
          <w:rFonts w:cs="Arial"/>
          <w:sz w:val="24"/>
          <w:szCs w:val="24"/>
        </w:rPr>
        <w:t xml:space="preserve">понуђача под условом да његова понуђена цена није преко 5% већа у односу на најнижу понуђену цену </w:t>
      </w:r>
      <w:r w:rsidR="002412A5" w:rsidRPr="00B62D80">
        <w:rPr>
          <w:rFonts w:cs="Arial"/>
          <w:sz w:val="24"/>
          <w:szCs w:val="24"/>
          <w:lang w:val="sr-Cyrl-RS"/>
        </w:rPr>
        <w:t xml:space="preserve">страног </w:t>
      </w:r>
      <w:r w:rsidR="002412A5" w:rsidRPr="00B62D80">
        <w:rPr>
          <w:rFonts w:cs="Arial"/>
          <w:sz w:val="24"/>
          <w:szCs w:val="24"/>
        </w:rPr>
        <w:t>понуђача</w:t>
      </w:r>
      <w:r w:rsidRPr="00B62D80">
        <w:rPr>
          <w:rFonts w:cs="Arial"/>
          <w:sz w:val="24"/>
          <w:szCs w:val="24"/>
        </w:rPr>
        <w:t xml:space="preserve">. </w:t>
      </w:r>
    </w:p>
    <w:p w:rsidR="00621752" w:rsidRPr="00B62D80" w:rsidRDefault="00621752" w:rsidP="00621752">
      <w:pPr>
        <w:pStyle w:val="KDParagraf"/>
        <w:spacing w:before="0"/>
        <w:rPr>
          <w:rFonts w:cs="Arial"/>
          <w:sz w:val="24"/>
          <w:szCs w:val="24"/>
        </w:rPr>
      </w:pPr>
      <w:r w:rsidRPr="00B62D80">
        <w:rPr>
          <w:rFonts w:cs="Arial"/>
          <w:sz w:val="24"/>
          <w:szCs w:val="24"/>
        </w:rPr>
        <w:t>У понуђену цену страног понуђача урачунавају се и царинске дажбине.</w:t>
      </w:r>
    </w:p>
    <w:p w:rsidR="00621752" w:rsidRPr="00B62D80" w:rsidRDefault="00621752" w:rsidP="00621752">
      <w:pPr>
        <w:pStyle w:val="KDParagraf"/>
        <w:spacing w:before="0"/>
        <w:rPr>
          <w:rFonts w:cs="Arial"/>
          <w:sz w:val="24"/>
          <w:szCs w:val="24"/>
        </w:rPr>
      </w:pPr>
      <w:r w:rsidRPr="00B62D80">
        <w:rPr>
          <w:rFonts w:cs="Arial"/>
          <w:sz w:val="24"/>
          <w:szCs w:val="24"/>
        </w:rPr>
        <w:t>Предност дата за домаће понуђаче (члан 86.  став 1. до 4. З</w:t>
      </w:r>
      <w:r w:rsidR="00250031" w:rsidRPr="00B62D80">
        <w:rPr>
          <w:rFonts w:cs="Arial"/>
          <w:sz w:val="24"/>
          <w:szCs w:val="24"/>
          <w:lang w:val="sr-Cyrl-RS"/>
        </w:rPr>
        <w:t>акона</w:t>
      </w:r>
      <w:r w:rsidRPr="00B62D80">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Pr="00B62D80" w:rsidRDefault="00621752" w:rsidP="00621752">
      <w:pPr>
        <w:pStyle w:val="KDParagraf"/>
        <w:spacing w:before="0"/>
        <w:rPr>
          <w:rFonts w:cs="Arial"/>
          <w:sz w:val="24"/>
          <w:szCs w:val="24"/>
        </w:rPr>
      </w:pPr>
      <w:r w:rsidRPr="00B62D80">
        <w:rPr>
          <w:rFonts w:cs="Arial"/>
          <w:sz w:val="24"/>
          <w:szCs w:val="24"/>
        </w:rPr>
        <w:t>Предност дата за домаће понуђаче (члан 86. став 1. до 4. З</w:t>
      </w:r>
      <w:r w:rsidR="00250031" w:rsidRPr="00B62D80">
        <w:rPr>
          <w:rFonts w:cs="Arial"/>
          <w:sz w:val="24"/>
          <w:szCs w:val="24"/>
          <w:lang w:val="sr-Cyrl-RS"/>
        </w:rPr>
        <w:t>акона</w:t>
      </w:r>
      <w:r w:rsidRPr="00B62D80">
        <w:rPr>
          <w:rFonts w:cs="Arial"/>
          <w:sz w:val="24"/>
          <w:szCs w:val="24"/>
        </w:rPr>
        <w:t xml:space="preserve">) у поступцима јавних набавки у којима учествују </w:t>
      </w:r>
      <w:r w:rsidRPr="00B62D80">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21752" w:rsidRDefault="00621752" w:rsidP="00621752">
      <w:pPr>
        <w:pStyle w:val="KDParagraf"/>
        <w:spacing w:before="0"/>
        <w:rPr>
          <w:rFonts w:cs="Arial"/>
          <w:color w:val="00B0F0"/>
          <w:sz w:val="24"/>
          <w:szCs w:val="24"/>
        </w:rPr>
      </w:pPr>
    </w:p>
    <w:p w:rsidR="00A477F6" w:rsidRPr="00EC5BB4" w:rsidRDefault="00A477F6" w:rsidP="00621752">
      <w:pPr>
        <w:pStyle w:val="KDParagraf"/>
        <w:spacing w:before="0"/>
        <w:rPr>
          <w:rFonts w:cs="Arial"/>
          <w:color w:val="00B0F0"/>
          <w:sz w:val="24"/>
          <w:szCs w:val="24"/>
        </w:rPr>
      </w:pPr>
    </w:p>
    <w:p w:rsidR="00621752" w:rsidRPr="00EC5BB4" w:rsidRDefault="00621752" w:rsidP="00485720">
      <w:pPr>
        <w:pStyle w:val="KDPodnaslov2"/>
        <w:numPr>
          <w:ilvl w:val="1"/>
          <w:numId w:val="28"/>
        </w:numPr>
        <w:spacing w:before="0"/>
        <w:jc w:val="both"/>
        <w:rPr>
          <w:rFonts w:cs="Arial"/>
          <w:sz w:val="24"/>
          <w:szCs w:val="24"/>
        </w:rPr>
      </w:pPr>
      <w:bookmarkStart w:id="201" w:name="_Toc441651548"/>
      <w:bookmarkStart w:id="202" w:name="_Toc442559886"/>
      <w:r w:rsidRPr="00EC5BB4">
        <w:rPr>
          <w:rFonts w:cs="Arial"/>
          <w:sz w:val="24"/>
          <w:szCs w:val="24"/>
        </w:rPr>
        <w:t>Резервни критеријум</w:t>
      </w:r>
      <w:bookmarkEnd w:id="201"/>
      <w:bookmarkEnd w:id="202"/>
    </w:p>
    <w:p w:rsidR="006F1B4D" w:rsidRPr="00EC5BB4" w:rsidRDefault="006F1B4D" w:rsidP="006F1B4D">
      <w:pPr>
        <w:pStyle w:val="KDParagraf"/>
        <w:spacing w:before="0"/>
        <w:rPr>
          <w:rFonts w:cs="Arial"/>
          <w:i/>
          <w:color w:val="00B0F0"/>
          <w:sz w:val="24"/>
          <w:szCs w:val="24"/>
          <w:lang w:val="sr-Cyrl-CS"/>
        </w:rPr>
      </w:pPr>
    </w:p>
    <w:p w:rsidR="0069089B" w:rsidRPr="00B62D80" w:rsidRDefault="0069089B" w:rsidP="0069089B">
      <w:pPr>
        <w:autoSpaceDE w:val="0"/>
        <w:autoSpaceDN w:val="0"/>
        <w:adjustRightInd w:val="0"/>
        <w:spacing w:before="0"/>
        <w:rPr>
          <w:rFonts w:cs="Arial"/>
          <w:sz w:val="24"/>
          <w:szCs w:val="24"/>
        </w:rPr>
      </w:pPr>
      <w:r w:rsidRPr="00B62D80">
        <w:rPr>
          <w:rFonts w:cs="Arial"/>
          <w:sz w:val="24"/>
          <w:szCs w:val="24"/>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биће изабрана понуда оног понуђача који је понудио краћи рок извршења.</w:t>
      </w:r>
    </w:p>
    <w:p w:rsidR="0069089B" w:rsidRPr="00B62D80" w:rsidRDefault="0069089B" w:rsidP="0069089B">
      <w:pPr>
        <w:autoSpaceDE w:val="0"/>
        <w:autoSpaceDN w:val="0"/>
        <w:adjustRightInd w:val="0"/>
        <w:spacing w:before="0"/>
        <w:rPr>
          <w:rFonts w:cs="Arial"/>
          <w:sz w:val="24"/>
          <w:szCs w:val="24"/>
        </w:rPr>
      </w:pPr>
      <w:r w:rsidRPr="00B62D80">
        <w:rPr>
          <w:rFonts w:cs="Arial"/>
          <w:sz w:val="24"/>
          <w:szCs w:val="24"/>
        </w:rPr>
        <w:t>Уколико ни после примене резервних критеријума не буде  могуће изабрати најповољнију понуду, уговор/оквирни споразум ће бити изабран путем жреба.</w:t>
      </w:r>
    </w:p>
    <w:p w:rsidR="0069089B" w:rsidRPr="00B62D80" w:rsidRDefault="0069089B" w:rsidP="0069089B">
      <w:pPr>
        <w:autoSpaceDE w:val="0"/>
        <w:autoSpaceDN w:val="0"/>
        <w:adjustRightInd w:val="0"/>
        <w:spacing w:before="0"/>
        <w:rPr>
          <w:rFonts w:cs="Arial"/>
          <w:sz w:val="24"/>
          <w:szCs w:val="24"/>
        </w:rPr>
      </w:pPr>
      <w:r w:rsidRPr="00B62D80">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p>
    <w:p w:rsidR="00BE7496" w:rsidRPr="00B62D80" w:rsidRDefault="0069089B" w:rsidP="0069089B">
      <w:pPr>
        <w:autoSpaceDE w:val="0"/>
        <w:autoSpaceDN w:val="0"/>
        <w:adjustRightInd w:val="0"/>
        <w:spacing w:before="0"/>
        <w:rPr>
          <w:rFonts w:eastAsia="TimesNewRomanPSMT" w:cs="Arial"/>
          <w:bCs/>
          <w:sz w:val="24"/>
          <w:szCs w:val="24"/>
        </w:rPr>
      </w:pPr>
      <w:r w:rsidRPr="00B62D80">
        <w:rPr>
          <w:rFonts w:cs="Arial"/>
          <w:sz w:val="24"/>
          <w:szCs w:val="24"/>
        </w:rPr>
        <w:t> </w:t>
      </w:r>
      <w:r w:rsidR="008512C6" w:rsidRPr="00B62D80">
        <w:rPr>
          <w:rFonts w:eastAsia="TimesNewRomanPSMT" w:cs="Arial"/>
          <w:bCs/>
          <w:sz w:val="24"/>
          <w:szCs w:val="24"/>
        </w:rPr>
        <w:br w:type="page"/>
      </w:r>
    </w:p>
    <w:p w:rsidR="008D2B23" w:rsidRPr="00EC5BB4" w:rsidRDefault="002116D0" w:rsidP="001935CC">
      <w:pPr>
        <w:pStyle w:val="KDPodnaslov1"/>
        <w:spacing w:before="0"/>
        <w:ind w:left="360"/>
        <w:rPr>
          <w:rFonts w:cs="Arial"/>
          <w:sz w:val="24"/>
          <w:szCs w:val="24"/>
        </w:rPr>
      </w:pPr>
      <w:bookmarkStart w:id="203" w:name="_Toc430335194"/>
      <w:bookmarkStart w:id="204" w:name="_Toc430335287"/>
      <w:bookmarkStart w:id="205" w:name="_Toc430335706"/>
      <w:bookmarkStart w:id="206" w:name="_Toc430335196"/>
      <w:bookmarkStart w:id="207" w:name="_Toc430335289"/>
      <w:bookmarkStart w:id="208" w:name="_Toc430335708"/>
      <w:bookmarkStart w:id="209" w:name="_Toc442559887"/>
      <w:bookmarkEnd w:id="196"/>
      <w:bookmarkEnd w:id="197"/>
      <w:bookmarkEnd w:id="198"/>
      <w:bookmarkEnd w:id="199"/>
      <w:bookmarkEnd w:id="200"/>
      <w:bookmarkEnd w:id="203"/>
      <w:bookmarkEnd w:id="204"/>
      <w:bookmarkEnd w:id="205"/>
      <w:bookmarkEnd w:id="206"/>
      <w:bookmarkEnd w:id="207"/>
      <w:bookmarkEnd w:id="208"/>
      <w:r>
        <w:rPr>
          <w:rFonts w:cs="Arial"/>
          <w:sz w:val="24"/>
          <w:szCs w:val="24"/>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9"/>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10" w:name="_Toc441651577"/>
      <w:bookmarkStart w:id="211" w:name="_Toc442559888"/>
      <w:r w:rsidRPr="00EC5BB4">
        <w:rPr>
          <w:rFonts w:cs="Arial"/>
          <w:sz w:val="24"/>
          <w:szCs w:val="24"/>
        </w:rPr>
        <w:t>Језик на којем понуда мора бити састављена</w:t>
      </w:r>
      <w:bookmarkEnd w:id="210"/>
      <w:bookmarkEnd w:id="211"/>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B62D80" w:rsidRDefault="008D2B23" w:rsidP="008D2B23">
      <w:pPr>
        <w:pStyle w:val="KDKomentar"/>
        <w:spacing w:before="0"/>
        <w:rPr>
          <w:rFonts w:cs="Arial"/>
          <w:i w:val="0"/>
          <w:color w:val="auto"/>
          <w:sz w:val="24"/>
          <w:szCs w:val="24"/>
        </w:rPr>
      </w:pPr>
      <w:r w:rsidRPr="00B62D80">
        <w:rPr>
          <w:rFonts w:cs="Arial"/>
          <w:i w:val="0"/>
          <w:color w:val="auto"/>
          <w:sz w:val="24"/>
          <w:szCs w:val="24"/>
        </w:rPr>
        <w:t>Понуда са свим прилозима мора бити сачињена на српском језику.</w:t>
      </w:r>
    </w:p>
    <w:p w:rsidR="008D2B23" w:rsidRPr="00B62D80" w:rsidRDefault="008D2B23" w:rsidP="008D2B23">
      <w:pPr>
        <w:pStyle w:val="KDKomentar"/>
        <w:spacing w:before="0"/>
        <w:rPr>
          <w:rStyle w:val="StyleArial"/>
          <w:rFonts w:cs="Arial"/>
          <w:i w:val="0"/>
          <w:color w:val="auto"/>
        </w:rPr>
      </w:pPr>
      <w:r w:rsidRPr="00B62D80">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485720">
      <w:pPr>
        <w:pStyle w:val="KDPodnaslov2"/>
        <w:numPr>
          <w:ilvl w:val="1"/>
          <w:numId w:val="29"/>
        </w:numPr>
        <w:spacing w:before="0"/>
        <w:jc w:val="both"/>
        <w:rPr>
          <w:rFonts w:cs="Arial"/>
          <w:sz w:val="24"/>
          <w:szCs w:val="24"/>
        </w:rPr>
      </w:pPr>
      <w:bookmarkStart w:id="212" w:name="_Toc441651578"/>
      <w:bookmarkStart w:id="213"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12"/>
      <w:bookmarkEnd w:id="21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DE3BE8" w:rsidRDefault="008D2B23" w:rsidP="008D2B23">
      <w:pPr>
        <w:pStyle w:val="KDKomentar"/>
        <w:spacing w:before="0"/>
        <w:rPr>
          <w:rFonts w:cs="Arial"/>
          <w:i w:val="0"/>
          <w:color w:val="auto"/>
          <w:sz w:val="24"/>
          <w:szCs w:val="24"/>
        </w:rPr>
      </w:pPr>
      <w:r w:rsidRPr="00DE3BE8">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00613B13" w:rsidRPr="00DE3BE8">
        <w:rPr>
          <w:rFonts w:cs="Arial"/>
          <w:sz w:val="24"/>
          <w:szCs w:val="24"/>
          <w:lang w:val="ru-RU"/>
        </w:rPr>
        <w:t>адреса</w:t>
      </w:r>
      <w:r w:rsidR="00DE3BE8">
        <w:rPr>
          <w:rFonts w:cs="Arial"/>
          <w:sz w:val="24"/>
          <w:szCs w:val="24"/>
          <w:lang w:val="ru-RU"/>
        </w:rPr>
        <w:t xml:space="preserve"> Балканска бр.13, 11000 Београд</w:t>
      </w:r>
      <w:r w:rsidRPr="00DE3BE8">
        <w:rPr>
          <w:rFonts w:cs="Arial"/>
          <w:sz w:val="24"/>
          <w:szCs w:val="24"/>
          <w:lang w:val="ru-RU"/>
        </w:rPr>
        <w:t xml:space="preserve"> </w:t>
      </w:r>
      <w:r w:rsidR="00613B13">
        <w:rPr>
          <w:rFonts w:cs="Arial"/>
          <w:sz w:val="24"/>
          <w:szCs w:val="24"/>
          <w:lang w:val="ru-RU"/>
        </w:rPr>
        <w:t>,</w:t>
      </w:r>
      <w:r w:rsidRPr="00EC5BB4">
        <w:rPr>
          <w:rFonts w:cs="Arial"/>
          <w:sz w:val="24"/>
          <w:szCs w:val="24"/>
          <w:lang w:val="ru-RU"/>
        </w:rPr>
        <w:t xml:space="preserve"> </w:t>
      </w:r>
      <w:r w:rsidR="00DE3BE8" w:rsidRPr="00DE3BE8">
        <w:rPr>
          <w:rFonts w:cs="Arial"/>
          <w:sz w:val="24"/>
          <w:szCs w:val="24"/>
        </w:rPr>
        <w:t>ПАК 103925</w:t>
      </w:r>
      <w:r w:rsidR="00DE3BE8">
        <w:rPr>
          <w:rFonts w:cs="Arial"/>
          <w:sz w:val="24"/>
          <w:szCs w:val="24"/>
          <w:lang w:val="sr-Cyrl-RS"/>
        </w:rPr>
        <w:t>,</w:t>
      </w:r>
      <w:r w:rsidR="00DE3BE8" w:rsidRPr="00880FB6">
        <w:rPr>
          <w:rFonts w:cs="Arial"/>
        </w:rPr>
        <w:t xml:space="preserve"> </w:t>
      </w:r>
      <w:r w:rsidRPr="00EC5BB4">
        <w:rPr>
          <w:rFonts w:cs="Arial"/>
          <w:sz w:val="24"/>
          <w:szCs w:val="24"/>
          <w:lang w:val="ru-RU"/>
        </w:rPr>
        <w:t xml:space="preserve">писарница - са назнаком: „Понуда за јавну набавку </w:t>
      </w:r>
      <w:r w:rsidR="00C75D53">
        <w:rPr>
          <w:rFonts w:cs="Arial"/>
          <w:b/>
          <w:sz w:val="24"/>
          <w:szCs w:val="24"/>
          <w:lang w:val="sr-Cyrl-RS"/>
        </w:rPr>
        <w:t>Унапређење јединствене базе пословних партнера</w:t>
      </w:r>
      <w:r w:rsidR="00DE3BE8" w:rsidRPr="00EC5BB4">
        <w:rPr>
          <w:rFonts w:cs="Arial"/>
          <w:sz w:val="24"/>
          <w:szCs w:val="24"/>
          <w:lang w:val="ru-RU"/>
        </w:rPr>
        <w:t xml:space="preserve"> </w:t>
      </w:r>
      <w:r w:rsidRPr="00EC5BB4">
        <w:rPr>
          <w:rFonts w:cs="Arial"/>
          <w:sz w:val="24"/>
          <w:szCs w:val="24"/>
          <w:lang w:val="ru-RU"/>
        </w:rPr>
        <w:t xml:space="preserve">- Јавна набавка број </w:t>
      </w:r>
      <w:r w:rsidR="00DE3BE8">
        <w:rPr>
          <w:rFonts w:cs="Arial"/>
          <w:b/>
          <w:sz w:val="24"/>
          <w:szCs w:val="24"/>
          <w:lang w:val="sr-Cyrl-RS"/>
        </w:rPr>
        <w:t>ЈН/1000/0</w:t>
      </w:r>
      <w:r w:rsidR="00C75D53">
        <w:rPr>
          <w:rFonts w:cs="Arial"/>
          <w:b/>
          <w:sz w:val="24"/>
          <w:szCs w:val="24"/>
          <w:lang w:val="sr-Cyrl-RS"/>
        </w:rPr>
        <w:t>420</w:t>
      </w:r>
      <w:r w:rsidR="00DE3BE8">
        <w:rPr>
          <w:rFonts w:cs="Arial"/>
          <w:b/>
          <w:sz w:val="24"/>
          <w:szCs w:val="24"/>
          <w:lang w:val="sr-Cyrl-RS"/>
        </w:rPr>
        <w:t xml:space="preserve">/2016 </w:t>
      </w:r>
      <w:r w:rsidRPr="00EC5BB4">
        <w:rPr>
          <w:rFonts w:cs="Arial"/>
          <w:sz w:val="24"/>
          <w:szCs w:val="24"/>
          <w:lang w:val="ru-RU"/>
        </w:rPr>
        <w:t xml:space="preserve">-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8D2B23" w:rsidP="00485720">
      <w:pPr>
        <w:pStyle w:val="KDPodnaslov2"/>
        <w:numPr>
          <w:ilvl w:val="1"/>
          <w:numId w:val="29"/>
        </w:numPr>
        <w:spacing w:before="0"/>
        <w:jc w:val="both"/>
        <w:rPr>
          <w:rFonts w:cs="Arial"/>
          <w:sz w:val="24"/>
          <w:szCs w:val="24"/>
        </w:rPr>
      </w:pPr>
      <w:bookmarkStart w:id="214" w:name="_Toc441651579"/>
      <w:bookmarkStart w:id="215" w:name="_Toc442559890"/>
      <w:r w:rsidRPr="00EC5BB4">
        <w:rPr>
          <w:rFonts w:cs="Arial"/>
          <w:sz w:val="24"/>
          <w:szCs w:val="24"/>
        </w:rPr>
        <w:t>Обавезна садржина понуде</w:t>
      </w:r>
      <w:bookmarkEnd w:id="214"/>
      <w:bookmarkEnd w:id="215"/>
    </w:p>
    <w:p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w:t>
      </w:r>
      <w:r w:rsidRPr="00C75D53">
        <w:rPr>
          <w:rFonts w:cs="Arial"/>
          <w:sz w:val="24"/>
          <w:szCs w:val="24"/>
          <w:lang w:val="ru-RU" w:bidi="en-US"/>
        </w:rPr>
        <w:t>о испуњености услова из чл. 75.и 76.</w:t>
      </w:r>
      <w:r w:rsidRPr="00C75D53">
        <w:rPr>
          <w:rFonts w:cs="Arial"/>
          <w:sz w:val="24"/>
          <w:szCs w:val="24"/>
        </w:rPr>
        <w:t>Закона о јавним</w:t>
      </w:r>
      <w:r w:rsidRPr="00C75D53">
        <w:rPr>
          <w:rFonts w:cs="Arial"/>
          <w:sz w:val="24"/>
          <w:szCs w:val="24"/>
          <w:lang w:bidi="en-US"/>
        </w:rPr>
        <w:t xml:space="preserve"> наба</w:t>
      </w:r>
      <w:r w:rsidRPr="00EC5BB4">
        <w:rPr>
          <w:rFonts w:cs="Arial"/>
          <w:sz w:val="24"/>
          <w:szCs w:val="24"/>
          <w:lang w:bidi="en-US"/>
        </w:rPr>
        <w:t>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трошкова припреме понуде , </w:t>
      </w:r>
      <w:r w:rsidR="0056571E" w:rsidRPr="00EC5BB4">
        <w:rPr>
          <w:rFonts w:cs="Arial"/>
          <w:sz w:val="24"/>
          <w:szCs w:val="24"/>
        </w:rPr>
        <w:t>ако понуђач захтева надокнаду трошкова у складу са чл.88 Закона</w:t>
      </w:r>
    </w:p>
    <w:p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rsidR="009B6CFC" w:rsidRPr="00DE3BE8" w:rsidRDefault="009B6CFC" w:rsidP="008D2B23">
      <w:pPr>
        <w:pStyle w:val="KDNabrajanje"/>
        <w:spacing w:before="0"/>
        <w:rPr>
          <w:rFonts w:cs="Arial"/>
          <w:sz w:val="24"/>
          <w:szCs w:val="24"/>
        </w:rPr>
      </w:pPr>
      <w:r w:rsidRPr="00DE3BE8">
        <w:rPr>
          <w:rFonts w:cs="Arial"/>
          <w:sz w:val="24"/>
          <w:szCs w:val="24"/>
          <w:lang w:val="sr-Cyrl-CS"/>
        </w:rPr>
        <w:t>Овлашћење из тачке 6.2 Конкурсне документације</w:t>
      </w:r>
    </w:p>
    <w:p w:rsidR="00645F72" w:rsidRPr="00B62D80" w:rsidRDefault="00645F72" w:rsidP="00645F72">
      <w:pPr>
        <w:pStyle w:val="KDNabrajanje"/>
        <w:spacing w:before="0"/>
        <w:rPr>
          <w:rFonts w:cs="Arial"/>
          <w:sz w:val="24"/>
          <w:szCs w:val="24"/>
        </w:rPr>
      </w:pPr>
      <w:r w:rsidRPr="00B62D80">
        <w:rPr>
          <w:rFonts w:cs="Arial"/>
          <w:sz w:val="24"/>
          <w:szCs w:val="24"/>
        </w:rPr>
        <w:t xml:space="preserve">средства финансијског обезбеђења </w:t>
      </w:r>
    </w:p>
    <w:p w:rsidR="00EA6178" w:rsidRPr="00DE3BE8" w:rsidRDefault="007267FC" w:rsidP="00EA6178">
      <w:pPr>
        <w:pStyle w:val="KDNabrajanje"/>
        <w:spacing w:before="0"/>
        <w:rPr>
          <w:rFonts w:cs="Arial"/>
          <w:sz w:val="24"/>
          <w:szCs w:val="24"/>
        </w:rPr>
      </w:pPr>
      <w:r w:rsidRPr="00DE3BE8">
        <w:rPr>
          <w:rFonts w:cs="Arial"/>
          <w:sz w:val="24"/>
          <w:szCs w:val="24"/>
        </w:rPr>
        <w:t>обрасц</w:t>
      </w:r>
      <w:r w:rsidRPr="00DE3BE8">
        <w:rPr>
          <w:rFonts w:cs="Arial"/>
          <w:sz w:val="24"/>
          <w:szCs w:val="24"/>
          <w:lang w:val="sr-Cyrl-CS"/>
        </w:rPr>
        <w:t>и</w:t>
      </w:r>
      <w:r w:rsidR="00EA6178" w:rsidRPr="00DE3BE8">
        <w:rPr>
          <w:rFonts w:cs="Arial"/>
          <w:sz w:val="24"/>
          <w:szCs w:val="24"/>
        </w:rPr>
        <w:t>, изјаве и доказ</w:t>
      </w:r>
      <w:r w:rsidRPr="00DE3BE8">
        <w:rPr>
          <w:rFonts w:cs="Arial"/>
          <w:sz w:val="24"/>
          <w:szCs w:val="24"/>
          <w:lang w:val="sr-Cyrl-CS"/>
        </w:rPr>
        <w:t>и</w:t>
      </w:r>
      <w:r w:rsidRPr="00DE3BE8">
        <w:rPr>
          <w:rFonts w:cs="Arial"/>
          <w:sz w:val="24"/>
          <w:szCs w:val="24"/>
        </w:rPr>
        <w:t xml:space="preserve"> одређене тачком </w:t>
      </w:r>
      <w:r w:rsidR="003C4E60" w:rsidRPr="00DE3BE8">
        <w:rPr>
          <w:rFonts w:cs="Arial"/>
          <w:sz w:val="24"/>
          <w:szCs w:val="24"/>
          <w:lang w:val="sr-Cyrl-RS"/>
        </w:rPr>
        <w:t>6</w:t>
      </w:r>
      <w:r w:rsidRPr="00DE3BE8">
        <w:rPr>
          <w:rFonts w:cs="Arial"/>
          <w:sz w:val="24"/>
          <w:szCs w:val="24"/>
        </w:rPr>
        <w:t>.</w:t>
      </w:r>
      <w:r w:rsidRPr="00DE3BE8">
        <w:rPr>
          <w:rFonts w:cs="Arial"/>
          <w:sz w:val="24"/>
          <w:szCs w:val="24"/>
          <w:lang w:val="sr-Cyrl-CS"/>
        </w:rPr>
        <w:t>9</w:t>
      </w:r>
      <w:r w:rsidRPr="00DE3BE8">
        <w:rPr>
          <w:rFonts w:cs="Arial"/>
          <w:sz w:val="24"/>
          <w:szCs w:val="24"/>
        </w:rPr>
        <w:t xml:space="preserve"> или </w:t>
      </w:r>
      <w:r w:rsidR="003C4E60" w:rsidRPr="00DE3BE8">
        <w:rPr>
          <w:rFonts w:cs="Arial"/>
          <w:sz w:val="24"/>
          <w:szCs w:val="24"/>
          <w:lang w:val="sr-Cyrl-RS"/>
        </w:rPr>
        <w:t>6</w:t>
      </w:r>
      <w:r w:rsidRPr="00DE3BE8">
        <w:rPr>
          <w:rFonts w:cs="Arial"/>
          <w:sz w:val="24"/>
          <w:szCs w:val="24"/>
        </w:rPr>
        <w:t>.1</w:t>
      </w:r>
      <w:r w:rsidRPr="00DE3BE8">
        <w:rPr>
          <w:rFonts w:cs="Arial"/>
          <w:sz w:val="24"/>
          <w:szCs w:val="24"/>
          <w:lang w:val="sr-Cyrl-CS"/>
        </w:rPr>
        <w:t>0</w:t>
      </w:r>
      <w:r w:rsidR="00EA6178" w:rsidRPr="00DE3BE8">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EC5BB4" w:rsidRDefault="008D2B23" w:rsidP="008D2B23">
      <w:pPr>
        <w:pStyle w:val="KDNabrajanje"/>
        <w:spacing w:before="0"/>
        <w:rPr>
          <w:rFonts w:cs="Arial"/>
          <w:sz w:val="24"/>
          <w:szCs w:val="24"/>
        </w:rPr>
      </w:pPr>
      <w:r w:rsidRPr="00EC5BB4">
        <w:rPr>
          <w:rFonts w:cs="Arial"/>
          <w:sz w:val="24"/>
          <w:szCs w:val="24"/>
        </w:rPr>
        <w:t xml:space="preserve">потписан и печатом оверен образац „Модел уговора“ </w:t>
      </w:r>
      <w:r w:rsidR="003C4E60">
        <w:rPr>
          <w:rFonts w:cs="Arial"/>
          <w:sz w:val="24"/>
          <w:szCs w:val="24"/>
          <w:lang w:val="sr-Cyrl-RS"/>
        </w:rPr>
        <w:t>(пожељно је да буде попуњен)</w:t>
      </w:r>
    </w:p>
    <w:p w:rsidR="00EA6178" w:rsidRDefault="00EA6178" w:rsidP="003861B3">
      <w:pPr>
        <w:pStyle w:val="KDNabrajanje"/>
        <w:spacing w:before="0"/>
        <w:rPr>
          <w:rFonts w:cs="Arial"/>
          <w:sz w:val="24"/>
          <w:szCs w:val="24"/>
        </w:rPr>
      </w:pPr>
      <w:r w:rsidRPr="00DE3BE8">
        <w:rPr>
          <w:rFonts w:cs="Arial"/>
          <w:sz w:val="24"/>
          <w:szCs w:val="24"/>
        </w:rPr>
        <w:t>Модел уговора о чувању пословне тајне и поверљивих информација</w:t>
      </w:r>
    </w:p>
    <w:p w:rsidR="00B62D80" w:rsidRPr="00DE3BE8" w:rsidRDefault="00B62D80" w:rsidP="003861B3">
      <w:pPr>
        <w:pStyle w:val="KDNabrajanje"/>
        <w:spacing w:before="0"/>
        <w:rPr>
          <w:rFonts w:cs="Arial"/>
          <w:sz w:val="24"/>
          <w:szCs w:val="24"/>
        </w:rPr>
      </w:pPr>
      <w:r>
        <w:rPr>
          <w:rFonts w:cs="Arial"/>
          <w:sz w:val="24"/>
          <w:szCs w:val="24"/>
          <w:lang w:val="sr-Cyrl-RS"/>
        </w:rPr>
        <w:t>Докази за испуњеност додатних услова</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485720">
      <w:pPr>
        <w:pStyle w:val="KDPodnaslov2"/>
        <w:numPr>
          <w:ilvl w:val="1"/>
          <w:numId w:val="29"/>
        </w:numPr>
        <w:spacing w:before="0"/>
        <w:jc w:val="both"/>
        <w:rPr>
          <w:rFonts w:cs="Arial"/>
          <w:sz w:val="24"/>
          <w:szCs w:val="24"/>
        </w:rPr>
      </w:pPr>
      <w:bookmarkStart w:id="216" w:name="_Toc441651580"/>
      <w:bookmarkStart w:id="217" w:name="_Toc442559891"/>
      <w:r>
        <w:rPr>
          <w:rFonts w:cs="Arial"/>
          <w:sz w:val="24"/>
          <w:szCs w:val="24"/>
          <w:lang w:val="sr-Cyrl-RS"/>
        </w:rPr>
        <w:lastRenderedPageBreak/>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6"/>
      <w:bookmarkEnd w:id="217"/>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3C4E60"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w:t>
      </w:r>
      <w:r w:rsidR="00791893" w:rsidRPr="00EC5BB4">
        <w:rPr>
          <w:rFonts w:cs="Arial"/>
          <w:sz w:val="24"/>
          <w:szCs w:val="24"/>
          <w:lang w:val="ru-RU"/>
        </w:rPr>
        <w:t xml:space="preserve">„Електропривреда Србије“, </w:t>
      </w:r>
      <w:r w:rsidR="00791893" w:rsidRPr="00DE3BE8">
        <w:rPr>
          <w:rFonts w:cs="Arial"/>
          <w:sz w:val="24"/>
          <w:szCs w:val="24"/>
          <w:lang w:val="ru-RU"/>
        </w:rPr>
        <w:t>адреса</w:t>
      </w:r>
      <w:r w:rsidR="00791893">
        <w:rPr>
          <w:rFonts w:cs="Arial"/>
          <w:sz w:val="24"/>
          <w:szCs w:val="24"/>
          <w:lang w:val="ru-RU"/>
        </w:rPr>
        <w:t xml:space="preserve"> Балканска бр.13, 11000 Београд</w:t>
      </w:r>
      <w:r w:rsidR="00791893" w:rsidRPr="00DE3BE8">
        <w:rPr>
          <w:rFonts w:cs="Arial"/>
          <w:sz w:val="24"/>
          <w:szCs w:val="24"/>
          <w:lang w:val="ru-RU"/>
        </w:rPr>
        <w:t xml:space="preserve"> </w:t>
      </w:r>
      <w:r w:rsidR="003C4E60">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18" w:name="_Toc441651581"/>
      <w:bookmarkStart w:id="219" w:name="_Toc442559892"/>
      <w:r w:rsidRPr="00EC5BB4">
        <w:rPr>
          <w:rFonts w:cs="Arial"/>
          <w:sz w:val="24"/>
          <w:szCs w:val="24"/>
        </w:rPr>
        <w:t>Начин подношења понуде</w:t>
      </w:r>
      <w:bookmarkEnd w:id="218"/>
      <w:bookmarkEnd w:id="21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20" w:name="_Toc441651582"/>
      <w:bookmarkStart w:id="221" w:name="_Toc442559893"/>
      <w:r w:rsidRPr="00EC5BB4">
        <w:rPr>
          <w:rFonts w:cs="Arial"/>
          <w:sz w:val="24"/>
          <w:szCs w:val="24"/>
        </w:rPr>
        <w:t>Измена, допуна и опозив понуде</w:t>
      </w:r>
      <w:bookmarkEnd w:id="220"/>
      <w:bookmarkEnd w:id="221"/>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75D53">
        <w:rPr>
          <w:rFonts w:cs="Arial"/>
          <w:b/>
          <w:sz w:val="24"/>
          <w:szCs w:val="24"/>
          <w:lang w:val="sr-Cyrl-RS"/>
        </w:rPr>
        <w:t>Унапређење јединствене базе пословних партнера</w:t>
      </w:r>
      <w:r w:rsidR="00C75D53" w:rsidRPr="00EC5BB4">
        <w:rPr>
          <w:rFonts w:cs="Arial"/>
          <w:sz w:val="24"/>
          <w:szCs w:val="24"/>
          <w:lang w:val="ru-RU"/>
        </w:rPr>
        <w:t xml:space="preserve"> - Јавна набавка број </w:t>
      </w:r>
      <w:r w:rsidR="00C75D53">
        <w:rPr>
          <w:rFonts w:cs="Arial"/>
          <w:b/>
          <w:sz w:val="24"/>
          <w:szCs w:val="24"/>
          <w:lang w:val="sr-Cyrl-RS"/>
        </w:rPr>
        <w:t xml:space="preserve">ЈН/1000/0420/2016 </w:t>
      </w:r>
      <w:r w:rsidR="00791893" w:rsidRPr="00EC5BB4">
        <w:rPr>
          <w:rFonts w:cs="Arial"/>
          <w:sz w:val="24"/>
          <w:szCs w:val="24"/>
          <w:lang w:val="ru-RU"/>
        </w:rPr>
        <w:t xml:space="preserve">- НЕ ОТВАРАТИ </w:t>
      </w:r>
      <w:r w:rsidRPr="00EC5BB4">
        <w:rPr>
          <w:rFonts w:cs="Arial"/>
          <w:sz w:val="24"/>
          <w:szCs w:val="24"/>
          <w:lang w:val="ru-RU"/>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lastRenderedPageBreak/>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75D53">
        <w:rPr>
          <w:rFonts w:cs="Arial"/>
          <w:b/>
          <w:sz w:val="24"/>
          <w:szCs w:val="24"/>
          <w:lang w:val="sr-Cyrl-RS"/>
        </w:rPr>
        <w:t>Унапређење јединствене базе пословних партнера</w:t>
      </w:r>
      <w:r w:rsidR="00C75D53" w:rsidRPr="00EC5BB4">
        <w:rPr>
          <w:rFonts w:cs="Arial"/>
          <w:sz w:val="24"/>
          <w:szCs w:val="24"/>
          <w:lang w:val="ru-RU"/>
        </w:rPr>
        <w:t xml:space="preserve"> - Јавна набавка број </w:t>
      </w:r>
      <w:r w:rsidR="00C75D53">
        <w:rPr>
          <w:rFonts w:cs="Arial"/>
          <w:b/>
          <w:sz w:val="24"/>
          <w:szCs w:val="24"/>
          <w:lang w:val="sr-Cyrl-RS"/>
        </w:rPr>
        <w:t xml:space="preserve">ЈН/1000/0420/2016 </w:t>
      </w:r>
      <w:r w:rsidR="00791893" w:rsidRPr="00EC5BB4">
        <w:rPr>
          <w:rFonts w:cs="Arial"/>
          <w:sz w:val="24"/>
          <w:szCs w:val="24"/>
          <w:lang w:val="ru-RU"/>
        </w:rPr>
        <w:t>- НЕ ОТВАРАТИ</w:t>
      </w:r>
      <w:r w:rsidR="00791893" w:rsidRPr="00EC5BB4">
        <w:rPr>
          <w:rFonts w:cs="Arial"/>
          <w:sz w:val="24"/>
          <w:szCs w:val="24"/>
        </w:rPr>
        <w:t xml:space="preserve"> </w:t>
      </w:r>
      <w:r w:rsidRPr="00EC5BB4">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EC5BB4" w:rsidRDefault="008D2B23" w:rsidP="008D2B23">
      <w:pPr>
        <w:pStyle w:val="KDKomentar"/>
        <w:spacing w:before="0"/>
        <w:rPr>
          <w:rFonts w:cs="Arial"/>
          <w:i w:val="0"/>
          <w:sz w:val="24"/>
          <w:szCs w:val="24"/>
        </w:rPr>
      </w:pPr>
      <w:r w:rsidRPr="00305C48">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305C48">
        <w:rPr>
          <w:rFonts w:cs="Arial"/>
          <w:i w:val="0"/>
          <w:color w:val="auto"/>
          <w:sz w:val="24"/>
          <w:szCs w:val="24"/>
          <w:lang w:val="sr-Cyrl-RS"/>
        </w:rPr>
        <w:t>.</w:t>
      </w:r>
      <w:r w:rsidRPr="00305C48">
        <w:rPr>
          <w:rFonts w:cs="Arial"/>
          <w:i w:val="0"/>
          <w:color w:val="auto"/>
          <w:sz w:val="24"/>
          <w:szCs w:val="24"/>
        </w:rPr>
        <w:t xml:space="preserve"> </w:t>
      </w:r>
    </w:p>
    <w:p w:rsidR="00EA6178" w:rsidRPr="00EC5BB4" w:rsidRDefault="00EA6178" w:rsidP="008D2B23">
      <w:pPr>
        <w:pStyle w:val="KDKomentar"/>
        <w:spacing w:before="0"/>
        <w:rPr>
          <w:rFonts w:cs="Arial"/>
          <w:i w:val="0"/>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22" w:name="_Toc441651583"/>
      <w:bookmarkStart w:id="223" w:name="_Toc442559894"/>
      <w:r w:rsidRPr="00EC5BB4">
        <w:rPr>
          <w:rFonts w:cs="Arial"/>
          <w:sz w:val="24"/>
          <w:szCs w:val="24"/>
          <w:lang w:val="ru-RU"/>
        </w:rPr>
        <w:t>П</w:t>
      </w:r>
      <w:r w:rsidRPr="00EC5BB4">
        <w:rPr>
          <w:rFonts w:cs="Arial"/>
          <w:sz w:val="24"/>
          <w:szCs w:val="24"/>
        </w:rPr>
        <w:t>артије</w:t>
      </w:r>
      <w:bookmarkEnd w:id="222"/>
      <w:bookmarkEnd w:id="223"/>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485720">
      <w:pPr>
        <w:pStyle w:val="KDPodnaslov2"/>
        <w:numPr>
          <w:ilvl w:val="1"/>
          <w:numId w:val="29"/>
        </w:numPr>
        <w:spacing w:before="0"/>
        <w:jc w:val="both"/>
        <w:rPr>
          <w:rFonts w:cs="Arial"/>
          <w:sz w:val="24"/>
          <w:szCs w:val="24"/>
        </w:rPr>
      </w:pPr>
      <w:bookmarkStart w:id="224" w:name="_Toc441651584"/>
      <w:bookmarkStart w:id="225" w:name="_Toc442559895"/>
      <w:r>
        <w:rPr>
          <w:rFonts w:cs="Arial"/>
          <w:sz w:val="24"/>
          <w:szCs w:val="24"/>
          <w:lang w:val="sr-Cyrl-RS"/>
        </w:rPr>
        <w:t xml:space="preserve"> </w:t>
      </w:r>
      <w:r w:rsidR="008D2B23" w:rsidRPr="00EC5BB4">
        <w:rPr>
          <w:rFonts w:cs="Arial"/>
          <w:sz w:val="24"/>
          <w:szCs w:val="24"/>
        </w:rPr>
        <w:t>Понуда са варијантама</w:t>
      </w:r>
      <w:bookmarkEnd w:id="224"/>
      <w:bookmarkEnd w:id="225"/>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485720">
      <w:pPr>
        <w:pStyle w:val="KDPodnaslov2"/>
        <w:numPr>
          <w:ilvl w:val="1"/>
          <w:numId w:val="29"/>
        </w:numPr>
        <w:spacing w:before="0"/>
        <w:jc w:val="both"/>
        <w:rPr>
          <w:rFonts w:cs="Arial"/>
          <w:sz w:val="24"/>
          <w:szCs w:val="24"/>
        </w:rPr>
      </w:pPr>
      <w:bookmarkStart w:id="226" w:name="_Toc441651585"/>
      <w:bookmarkStart w:id="227"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6"/>
      <w:bookmarkEnd w:id="227"/>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B6CFC"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305C48">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EC482E">
        <w:rPr>
          <w:rFonts w:cs="Arial"/>
          <w:sz w:val="24"/>
          <w:szCs w:val="24"/>
          <w:lang w:val="sr-Cyrl-RS"/>
        </w:rPr>
        <w:t>-</w:t>
      </w:r>
      <w:r w:rsidRPr="00011DCA">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791893" w:rsidRDefault="008D2B23" w:rsidP="008D2B23">
      <w:pPr>
        <w:pStyle w:val="KDParagraf"/>
        <w:spacing w:before="0"/>
        <w:rPr>
          <w:rFonts w:cs="Arial"/>
          <w:sz w:val="24"/>
          <w:szCs w:val="24"/>
          <w:lang w:bidi="en-US"/>
        </w:rPr>
      </w:pPr>
      <w:r w:rsidRPr="00791893">
        <w:rPr>
          <w:rFonts w:cs="Arial"/>
          <w:sz w:val="24"/>
          <w:szCs w:val="24"/>
        </w:rPr>
        <w:t>Наручилац</w:t>
      </w:r>
      <w:r w:rsidRPr="00791893">
        <w:rPr>
          <w:rFonts w:cs="Arial"/>
          <w:sz w:val="24"/>
          <w:szCs w:val="24"/>
          <w:lang w:bidi="en-US"/>
        </w:rPr>
        <w:t xml:space="preserve"> у овом поступку не предвиђа примену одредби става 9. и 10. члана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28" w:name="_Toc441651586"/>
      <w:bookmarkStart w:id="229" w:name="_Toc442559897"/>
      <w:r w:rsidRPr="00EC5BB4">
        <w:rPr>
          <w:rFonts w:cs="Arial"/>
          <w:sz w:val="24"/>
          <w:szCs w:val="24"/>
        </w:rPr>
        <w:lastRenderedPageBreak/>
        <w:t>Подношење заједничке понуде</w:t>
      </w:r>
      <w:bookmarkEnd w:id="228"/>
      <w:bookmarkEnd w:id="229"/>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305C48">
        <w:rPr>
          <w:rFonts w:cs="Arial"/>
          <w:sz w:val="24"/>
          <w:szCs w:val="24"/>
        </w:rPr>
        <w:t>.</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791893">
        <w:rPr>
          <w:rFonts w:cs="Arial"/>
          <w:sz w:val="24"/>
          <w:szCs w:val="24"/>
        </w:rPr>
        <w:t>достављених доказа дефинисаних конкурсном документацијом</w:t>
      </w:r>
      <w:r w:rsidR="00791893">
        <w:rPr>
          <w:rFonts w:cs="Arial"/>
          <w:color w:val="00B0F0"/>
          <w:sz w:val="24"/>
          <w:szCs w:val="24"/>
          <w:lang w:val="sr-Cyrl-RS"/>
        </w:rPr>
        <w:t>.</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485720">
      <w:pPr>
        <w:pStyle w:val="KDPodnaslov2"/>
        <w:numPr>
          <w:ilvl w:val="1"/>
          <w:numId w:val="29"/>
        </w:numPr>
        <w:spacing w:before="0"/>
        <w:jc w:val="both"/>
        <w:rPr>
          <w:rFonts w:cs="Arial"/>
          <w:sz w:val="24"/>
          <w:szCs w:val="24"/>
        </w:rPr>
      </w:pPr>
      <w:bookmarkStart w:id="230" w:name="_Toc441651587"/>
      <w:bookmarkStart w:id="231" w:name="_Toc442559898"/>
      <w:r w:rsidRPr="00EC5BB4">
        <w:rPr>
          <w:rFonts w:cs="Arial"/>
          <w:sz w:val="24"/>
          <w:szCs w:val="24"/>
        </w:rPr>
        <w:t>Понуђена цена</w:t>
      </w:r>
      <w:bookmarkEnd w:id="230"/>
      <w:bookmarkEnd w:id="231"/>
    </w:p>
    <w:p w:rsidR="008D2B23" w:rsidRPr="00305C48" w:rsidRDefault="008D2B23" w:rsidP="008D2B23">
      <w:pPr>
        <w:pStyle w:val="KDParagraf"/>
        <w:spacing w:before="0"/>
        <w:rPr>
          <w:rFonts w:cs="Arial"/>
          <w:sz w:val="24"/>
          <w:szCs w:val="24"/>
        </w:rPr>
      </w:pPr>
      <w:r w:rsidRPr="00305C48">
        <w:rPr>
          <w:rFonts w:cs="Arial"/>
          <w:sz w:val="24"/>
          <w:szCs w:val="24"/>
        </w:rPr>
        <w:t>Цена се исказује у динарима без пореза на додату вредност.</w:t>
      </w: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rsidR="009977EB" w:rsidRPr="00305C48" w:rsidRDefault="009977EB" w:rsidP="009977EB">
      <w:pPr>
        <w:pStyle w:val="KDParagraf"/>
        <w:spacing w:before="0"/>
        <w:rPr>
          <w:rFonts w:eastAsia="Calibri" w:cs="Arial"/>
          <w:sz w:val="24"/>
          <w:szCs w:val="24"/>
        </w:rPr>
      </w:pPr>
      <w:r w:rsidRPr="00305C48">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56571E" w:rsidRPr="002E2F11" w:rsidRDefault="002E2F11" w:rsidP="00485720">
      <w:pPr>
        <w:pStyle w:val="KDPodnaslov2"/>
        <w:numPr>
          <w:ilvl w:val="1"/>
          <w:numId w:val="29"/>
        </w:numPr>
        <w:spacing w:before="0"/>
        <w:jc w:val="both"/>
        <w:rPr>
          <w:rFonts w:cs="Arial"/>
          <w:sz w:val="24"/>
          <w:szCs w:val="24"/>
        </w:rPr>
      </w:pPr>
      <w:r w:rsidRPr="002E2F11">
        <w:rPr>
          <w:rFonts w:cs="Arial"/>
          <w:sz w:val="24"/>
          <w:szCs w:val="24"/>
        </w:rPr>
        <w:t>Корекција цене</w:t>
      </w:r>
    </w:p>
    <w:p w:rsidR="002116D0" w:rsidRPr="001029B8" w:rsidRDefault="002116D0" w:rsidP="002E2F11">
      <w:pPr>
        <w:tabs>
          <w:tab w:val="left" w:pos="284"/>
          <w:tab w:val="left" w:pos="330"/>
        </w:tabs>
        <w:rPr>
          <w:rFonts w:eastAsia="Calibri" w:cs="Arial"/>
          <w:sz w:val="24"/>
          <w:szCs w:val="24"/>
          <w:lang w:val="sr-Cyrl-RS"/>
        </w:rPr>
      </w:pPr>
      <w:r w:rsidRPr="001935CC">
        <w:rPr>
          <w:rFonts w:eastAsia="Calibri" w:cs="Arial"/>
          <w:sz w:val="24"/>
          <w:szCs w:val="24"/>
        </w:rPr>
        <w:t xml:space="preserve">Цена је фиксна за цео уговорени период </w:t>
      </w:r>
      <w:r w:rsidR="00EC482E">
        <w:rPr>
          <w:rFonts w:eastAsia="Calibri" w:cs="Arial"/>
          <w:sz w:val="24"/>
          <w:szCs w:val="24"/>
          <w:lang w:val="sr-Cyrl-RS"/>
        </w:rPr>
        <w:t>-</w:t>
      </w:r>
    </w:p>
    <w:p w:rsidR="00305C48" w:rsidRPr="001935CC" w:rsidRDefault="00305C48" w:rsidP="002E2F11">
      <w:pPr>
        <w:tabs>
          <w:tab w:val="left" w:pos="284"/>
          <w:tab w:val="left" w:pos="330"/>
        </w:tabs>
        <w:rPr>
          <w:rFonts w:cs="Arial"/>
          <w:sz w:val="24"/>
          <w:szCs w:val="24"/>
        </w:rPr>
      </w:pPr>
    </w:p>
    <w:p w:rsidR="006E6F46" w:rsidRDefault="006E6F46" w:rsidP="00485720">
      <w:pPr>
        <w:pStyle w:val="KDPodnaslov2"/>
        <w:numPr>
          <w:ilvl w:val="1"/>
          <w:numId w:val="29"/>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rsidR="001227A3" w:rsidRPr="001227A3" w:rsidRDefault="001227A3" w:rsidP="001227A3">
      <w:pPr>
        <w:rPr>
          <w:lang w:val="sr-Cyrl-RS" w:eastAsia="ar-SA"/>
        </w:rPr>
      </w:pPr>
    </w:p>
    <w:p w:rsidR="006E6F46" w:rsidRPr="004F36E5" w:rsidRDefault="00BD0FB9" w:rsidP="006E6F4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4F36E5">
        <w:rPr>
          <w:rFonts w:ascii="Arial" w:hAnsi="Arial" w:cs="Arial"/>
          <w:sz w:val="24"/>
          <w:szCs w:val="24"/>
          <w:lang w:val="sr-Cyrl-RS"/>
        </w:rPr>
        <w:t xml:space="preserve">Изабрани понуђач је обавезан да услугу изврши у року који не може бити дужи од дванаест (12) месеци од дана ступања Уговора на снагу </w:t>
      </w:r>
      <w:r w:rsidRPr="004F36E5">
        <w:rPr>
          <w:rFonts w:ascii="Arial" w:hAnsi="Arial" w:cs="Arial"/>
          <w:sz w:val="24"/>
          <w:szCs w:val="24"/>
          <w:lang w:val="sr-Cyrl-RS" w:eastAsia="sr-Latn-CS"/>
        </w:rPr>
        <w:t>или до утрошка средстава по закљученом уговору</w:t>
      </w:r>
      <w:r w:rsidR="001C7972" w:rsidRPr="004F36E5">
        <w:rPr>
          <w:rFonts w:ascii="Arial" w:hAnsi="Arial" w:cs="Arial"/>
          <w:sz w:val="24"/>
          <w:szCs w:val="24"/>
          <w:lang w:val="sr-Cyrl-RS"/>
        </w:rPr>
        <w:t>.</w:t>
      </w:r>
    </w:p>
    <w:p w:rsidR="0022079B" w:rsidRPr="00994ADC" w:rsidRDefault="0022079B" w:rsidP="0022079B">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4F36E5">
        <w:rPr>
          <w:rFonts w:ascii="Arial" w:hAnsi="Arial" w:cs="Arial"/>
          <w:sz w:val="24"/>
          <w:szCs w:val="24"/>
          <w:lang w:val="sr-Cyrl-RS"/>
        </w:rPr>
        <w:lastRenderedPageBreak/>
        <w:t>Рок за почетак испоруке софтверских лиценци не може да буде дужи од 10 (десет) дана од датума ступања уговора на снагу. Период пружања услуге произвођачке подршке за испоручене софтверске лиценце не може бити краћи од 12 месеци дана од датума испоруке.</w:t>
      </w:r>
    </w:p>
    <w:p w:rsidR="000D6A36" w:rsidRPr="00041FE3" w:rsidRDefault="000D6A36" w:rsidP="00041FE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rsidR="006E6F46" w:rsidRPr="009B6CFC" w:rsidRDefault="006E6F46" w:rsidP="00485720">
      <w:pPr>
        <w:pStyle w:val="KDPodnaslov2"/>
        <w:numPr>
          <w:ilvl w:val="1"/>
          <w:numId w:val="29"/>
        </w:numPr>
        <w:spacing w:before="0"/>
        <w:jc w:val="both"/>
        <w:rPr>
          <w:rFonts w:cs="Arial"/>
          <w:color w:val="00B0F0"/>
          <w:sz w:val="24"/>
          <w:szCs w:val="24"/>
        </w:rPr>
      </w:pPr>
      <w:r w:rsidRPr="00791893">
        <w:rPr>
          <w:rFonts w:cs="Arial"/>
          <w:sz w:val="24"/>
          <w:szCs w:val="24"/>
        </w:rPr>
        <w:t>Га</w:t>
      </w:r>
      <w:r w:rsidR="006F517A" w:rsidRPr="00791893">
        <w:rPr>
          <w:rFonts w:cs="Arial"/>
          <w:sz w:val="24"/>
          <w:szCs w:val="24"/>
        </w:rPr>
        <w:t xml:space="preserve">рантни рок </w:t>
      </w:r>
    </w:p>
    <w:p w:rsidR="00046705" w:rsidRPr="00046705" w:rsidRDefault="00046705" w:rsidP="00046705">
      <w:pPr>
        <w:rPr>
          <w:rFonts w:cs="Arial"/>
          <w:sz w:val="24"/>
          <w:szCs w:val="24"/>
          <w:lang w:val="sr-Cyrl-RS"/>
        </w:rPr>
      </w:pPr>
      <w:r w:rsidRPr="00046705">
        <w:rPr>
          <w:rFonts w:cs="Arial"/>
          <w:sz w:val="24"/>
          <w:szCs w:val="24"/>
          <w:lang w:val="sr-Cyrl-RS"/>
        </w:rPr>
        <w:t xml:space="preserve">Потребно је реализовати услугу која је предмет јавне набавке са гарантним роком за извршену услугу од најмање дванаест (12) месеци и са укљученом технолошком гаранцијом произвођача за припадајуће трајне лиценце у трајању од дванаест (12) месеци, која почиње да важи од дана потписивања Записника о квантитативном пријему добара. </w:t>
      </w:r>
    </w:p>
    <w:p w:rsidR="00046705" w:rsidRPr="00046705" w:rsidRDefault="00046705" w:rsidP="00046705">
      <w:pPr>
        <w:rPr>
          <w:rFonts w:cs="Arial"/>
          <w:sz w:val="24"/>
          <w:szCs w:val="24"/>
          <w:lang w:val="sr-Cyrl-RS"/>
        </w:rPr>
      </w:pPr>
      <w:r w:rsidRPr="00046705">
        <w:rPr>
          <w:rFonts w:cs="Arial"/>
          <w:sz w:val="24"/>
          <w:szCs w:val="24"/>
          <w:lang w:val="sr-Cyrl-RS"/>
        </w:rPr>
        <w:t>Понуђач је дужан да, без додатних трошкова, обезбеди технолошку гаранцију у трајању од дванаест (12) месеци од датума потписивања Записника о квантитативном пријему добара, која подразумева:</w:t>
      </w:r>
    </w:p>
    <w:p w:rsidR="00046705" w:rsidRPr="00046705" w:rsidRDefault="00046705" w:rsidP="00046705">
      <w:pPr>
        <w:rPr>
          <w:rFonts w:cs="Arial"/>
          <w:sz w:val="24"/>
          <w:szCs w:val="24"/>
          <w:lang w:val="sr-Cyrl-RS"/>
        </w:rPr>
      </w:pPr>
      <w:r w:rsidRPr="00046705">
        <w:rPr>
          <w:rFonts w:cs="Arial"/>
          <w:sz w:val="24"/>
          <w:szCs w:val="24"/>
          <w:lang w:val="sr-Cyrl-RS"/>
        </w:rPr>
        <w:t>- бесплатно одржавање и подршку од стране произвођача софтверских лиценци које су саставни део услуге имплементације софтверског решења  и</w:t>
      </w:r>
    </w:p>
    <w:p w:rsidR="00046705" w:rsidRPr="00046705" w:rsidRDefault="00046705" w:rsidP="00046705">
      <w:pPr>
        <w:rPr>
          <w:rFonts w:cs="Arial"/>
          <w:sz w:val="24"/>
          <w:szCs w:val="24"/>
          <w:lang w:val="sr-Cyrl-RS"/>
        </w:rPr>
      </w:pPr>
      <w:r w:rsidRPr="00046705">
        <w:rPr>
          <w:rFonts w:cs="Arial"/>
          <w:sz w:val="24"/>
          <w:szCs w:val="24"/>
          <w:lang w:val="sr-Cyrl-RS"/>
        </w:rPr>
        <w:t>- право на бесплатно коришћење нових верзија софтверских лиценци које су саставни део услуге имплементације софтверског решења.</w:t>
      </w:r>
    </w:p>
    <w:p w:rsidR="00046705" w:rsidRPr="00046705" w:rsidRDefault="00046705" w:rsidP="00046705">
      <w:pPr>
        <w:rPr>
          <w:rFonts w:cs="Arial"/>
          <w:sz w:val="24"/>
          <w:szCs w:val="24"/>
          <w:lang w:val="sr-Cyrl-RS"/>
        </w:rPr>
      </w:pPr>
      <w:r w:rsidRPr="00046705">
        <w:rPr>
          <w:rFonts w:cs="Arial"/>
          <w:sz w:val="24"/>
          <w:szCs w:val="24"/>
          <w:lang w:val="sr-Cyrl-RS"/>
        </w:rPr>
        <w:t>Понуђач је дужан да, без додатних трошкова, обезбеди технолошку гаранцију у трајању од минимум три (3) месеца од датума потписивања Записника о квантитативном пријему апликације и услуге имплементације.</w:t>
      </w:r>
    </w:p>
    <w:p w:rsidR="006E6F46" w:rsidRDefault="006E6F46" w:rsidP="0054056C">
      <w:pPr>
        <w:pStyle w:val="KDParagraf"/>
        <w:spacing w:before="0"/>
        <w:rPr>
          <w:rFonts w:eastAsia="Calibri" w:cs="Arial"/>
          <w:color w:val="00B0F0"/>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2" w:name="_Toc441651588"/>
      <w:bookmarkStart w:id="233" w:name="_Toc442559899"/>
      <w:r w:rsidRPr="00EC5BB4">
        <w:rPr>
          <w:rFonts w:cs="Arial"/>
          <w:sz w:val="24"/>
          <w:szCs w:val="24"/>
        </w:rPr>
        <w:t>Начин и услови плаћања</w:t>
      </w:r>
      <w:bookmarkEnd w:id="232"/>
      <w:bookmarkEnd w:id="233"/>
    </w:p>
    <w:p w:rsidR="002116D0" w:rsidRPr="001935CC" w:rsidRDefault="002116D0" w:rsidP="001935CC">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4F36E5">
        <w:rPr>
          <w:rFonts w:ascii="Arial" w:hAnsi="Arial" w:cs="Arial"/>
          <w:sz w:val="24"/>
          <w:szCs w:val="24"/>
          <w:lang w:val="sr-Cyrl-RS"/>
        </w:rPr>
        <w:t>Корисник услуге се обавезује да Пружаоцу услуга</w:t>
      </w:r>
      <w:r w:rsidR="00011C04" w:rsidRPr="004F36E5">
        <w:rPr>
          <w:rFonts w:ascii="Arial" w:hAnsi="Arial" w:cs="Arial"/>
          <w:sz w:val="24"/>
          <w:szCs w:val="24"/>
          <w:lang w:val="sr-Cyrl-RS"/>
        </w:rPr>
        <w:t xml:space="preserve"> плати извршену Услугу</w:t>
      </w:r>
      <w:r w:rsidRPr="004F36E5">
        <w:rPr>
          <w:rFonts w:ascii="Arial" w:hAnsi="Arial" w:cs="Arial"/>
          <w:sz w:val="24"/>
          <w:szCs w:val="24"/>
          <w:lang w:val="sr-Cyrl-RS"/>
        </w:rPr>
        <w:t>, на следећи начин:</w:t>
      </w:r>
    </w:p>
    <w:p w:rsidR="002116D0" w:rsidRPr="001935CC" w:rsidRDefault="002116D0" w:rsidP="001935CC">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1935CC">
        <w:rPr>
          <w:rFonts w:ascii="Arial" w:hAnsi="Arial" w:cs="Arial"/>
          <w:sz w:val="24"/>
          <w:szCs w:val="24"/>
          <w:lang w:val="sr-Cyrl-RS"/>
        </w:rPr>
        <w:t>•</w:t>
      </w:r>
      <w:r w:rsidRPr="001935CC">
        <w:rPr>
          <w:rFonts w:ascii="Arial" w:hAnsi="Arial" w:cs="Arial"/>
          <w:sz w:val="24"/>
          <w:szCs w:val="24"/>
          <w:lang w:val="sr-Cyrl-RS"/>
        </w:rPr>
        <w:tab/>
        <w:t>Прва етапа – плаћање испоручених лиценци, у року до 45 (словима: четрдесетпет) дана од дана пријема исправног рачуна, издатог на основу обострано потписаног Записника о пријему који потписују овлашћени представници Корисника и Пружаоца Услуге.</w:t>
      </w:r>
    </w:p>
    <w:p w:rsidR="002116D0" w:rsidRPr="001935CC" w:rsidRDefault="002116D0" w:rsidP="001935CC">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2116D0" w:rsidRPr="001935CC" w:rsidRDefault="002116D0" w:rsidP="001935CC">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1935CC">
        <w:rPr>
          <w:rFonts w:ascii="Arial" w:hAnsi="Arial" w:cs="Arial"/>
          <w:sz w:val="24"/>
          <w:szCs w:val="24"/>
          <w:lang w:val="sr-Cyrl-RS"/>
        </w:rPr>
        <w:t>•</w:t>
      </w:r>
      <w:r w:rsidRPr="001935CC">
        <w:rPr>
          <w:rFonts w:ascii="Arial" w:hAnsi="Arial" w:cs="Arial"/>
          <w:sz w:val="24"/>
          <w:szCs w:val="24"/>
          <w:lang w:val="sr-Cyrl-RS"/>
        </w:rPr>
        <w:tab/>
        <w:t xml:space="preserve">Друга етапа – плаћање за извршену </w:t>
      </w:r>
      <w:r w:rsidR="00C64C24">
        <w:rPr>
          <w:rFonts w:ascii="Arial" w:hAnsi="Arial" w:cs="Arial"/>
          <w:sz w:val="24"/>
          <w:szCs w:val="24"/>
          <w:lang w:val="sr-Cyrl-RS"/>
        </w:rPr>
        <w:t>надоградњу МДМ система</w:t>
      </w:r>
      <w:r w:rsidRPr="001935CC">
        <w:rPr>
          <w:rFonts w:ascii="Arial" w:hAnsi="Arial" w:cs="Arial"/>
          <w:sz w:val="24"/>
          <w:szCs w:val="24"/>
          <w:lang w:val="sr-Cyrl-RS"/>
        </w:rPr>
        <w:t>, у року до 45 (словима: четрдесетпет) дана од дана пријема исправног рачуна, издатог на основу обострано потписног Записника о извршеној услузи који потписују овлашћени представници Корисника и Пружаоца Услуге.</w:t>
      </w:r>
    </w:p>
    <w:p w:rsidR="002116D0" w:rsidRPr="001935CC" w:rsidRDefault="002116D0" w:rsidP="001935CC">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2116D0" w:rsidRPr="001935CC" w:rsidRDefault="002116D0" w:rsidP="001935CC">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1935CC">
        <w:rPr>
          <w:rFonts w:ascii="Arial" w:hAnsi="Arial" w:cs="Arial"/>
          <w:sz w:val="24"/>
          <w:szCs w:val="24"/>
          <w:lang w:val="sr-Cyrl-RS"/>
        </w:rPr>
        <w:t>•</w:t>
      </w:r>
      <w:r w:rsidRPr="001935CC">
        <w:rPr>
          <w:rFonts w:ascii="Arial" w:hAnsi="Arial" w:cs="Arial"/>
          <w:sz w:val="24"/>
          <w:szCs w:val="24"/>
          <w:lang w:val="sr-Cyrl-RS"/>
        </w:rPr>
        <w:tab/>
        <w:t xml:space="preserve">Трећа етапа – плаћање за извршену </w:t>
      </w:r>
      <w:r w:rsidR="00C64C24">
        <w:rPr>
          <w:rFonts w:ascii="Arial" w:hAnsi="Arial" w:cs="Arial"/>
          <w:sz w:val="24"/>
          <w:szCs w:val="24"/>
          <w:lang w:val="sr-Cyrl-RS"/>
        </w:rPr>
        <w:t>интеграцију података</w:t>
      </w:r>
      <w:r w:rsidR="00F65415">
        <w:rPr>
          <w:rFonts w:ascii="Arial" w:hAnsi="Arial" w:cs="Arial"/>
          <w:sz w:val="24"/>
          <w:szCs w:val="24"/>
        </w:rPr>
        <w:t xml:space="preserve"> </w:t>
      </w:r>
      <w:r w:rsidR="00F65415">
        <w:rPr>
          <w:rFonts w:ascii="Arial" w:hAnsi="Arial" w:cs="Arial"/>
          <w:sz w:val="24"/>
          <w:szCs w:val="24"/>
          <w:lang w:val="sr-Cyrl-RS"/>
        </w:rPr>
        <w:t xml:space="preserve">и технички </w:t>
      </w:r>
      <w:r w:rsidR="00F65415">
        <w:rPr>
          <w:rFonts w:ascii="Arial" w:hAnsi="Arial" w:cs="Arial"/>
          <w:sz w:val="24"/>
          <w:szCs w:val="24"/>
        </w:rPr>
        <w:t>upgrade</w:t>
      </w:r>
      <w:r w:rsidRPr="001935CC">
        <w:rPr>
          <w:rFonts w:ascii="Arial" w:hAnsi="Arial" w:cs="Arial"/>
          <w:sz w:val="24"/>
          <w:szCs w:val="24"/>
          <w:lang w:val="sr-Cyrl-RS"/>
        </w:rPr>
        <w:t>, у року до 45 (словима: четрдесетпет) дана од дана пријема исправног рачуна, издатог на основу обострано потписног Записника о извршеној услузи који потписују овлашћени представници Корисника и Пружаоца Услуге.</w:t>
      </w:r>
    </w:p>
    <w:p w:rsidR="002116D0" w:rsidRPr="001935CC" w:rsidRDefault="002116D0" w:rsidP="001935CC">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3508B5" w:rsidRPr="003A6A8B" w:rsidRDefault="005A3029" w:rsidP="005A3029">
      <w:pPr>
        <w:pStyle w:val="KDParagraf"/>
        <w:spacing w:before="0"/>
        <w:rPr>
          <w:rFonts w:cs="Arial"/>
          <w:sz w:val="24"/>
          <w:szCs w:val="24"/>
          <w:lang w:val="sr-Cyrl-RS"/>
        </w:rPr>
      </w:pPr>
      <w:r w:rsidRPr="00EC5BB4">
        <w:rPr>
          <w:rFonts w:cs="Arial"/>
          <w:sz w:val="24"/>
          <w:szCs w:val="24"/>
        </w:rPr>
        <w:t xml:space="preserve">Рачун мора бити достављен на адресу </w:t>
      </w:r>
      <w:r w:rsidR="00591222">
        <w:rPr>
          <w:rFonts w:cs="Arial"/>
          <w:sz w:val="24"/>
          <w:szCs w:val="24"/>
          <w:lang w:val="sr-Cyrl-RS"/>
        </w:rPr>
        <w:t>Корисника</w:t>
      </w:r>
      <w:r w:rsidRPr="00EC5BB4">
        <w:rPr>
          <w:rFonts w:cs="Arial"/>
          <w:sz w:val="24"/>
          <w:szCs w:val="24"/>
        </w:rPr>
        <w:t>: Јавно предузеће „Електропривреда Србије“ Београд,</w:t>
      </w:r>
      <w:r w:rsidR="00791893">
        <w:rPr>
          <w:rFonts w:cs="Arial"/>
          <w:sz w:val="24"/>
          <w:szCs w:val="24"/>
          <w:lang w:val="sr-Cyrl-RS"/>
        </w:rPr>
        <w:t>Царице Милице бр.2</w:t>
      </w:r>
      <w:r w:rsidRPr="00EC5BB4">
        <w:rPr>
          <w:rFonts w:cs="Arial"/>
          <w:sz w:val="24"/>
          <w:szCs w:val="24"/>
        </w:rPr>
        <w:t>,</w:t>
      </w:r>
      <w:r w:rsidR="00750A33">
        <w:rPr>
          <w:rFonts w:cs="Arial"/>
          <w:sz w:val="24"/>
          <w:szCs w:val="24"/>
        </w:rPr>
        <w:t xml:space="preserve"> са обавезним прилозима</w:t>
      </w:r>
      <w:r w:rsidR="00750A33" w:rsidRPr="003A6A8B">
        <w:rPr>
          <w:rFonts w:cs="Arial"/>
          <w:sz w:val="24"/>
          <w:szCs w:val="24"/>
          <w:lang w:val="sr-Cyrl-RS"/>
        </w:rPr>
        <w:t>-</w:t>
      </w:r>
      <w:r w:rsidRPr="003A6A8B">
        <w:rPr>
          <w:rFonts w:cs="Arial"/>
          <w:sz w:val="24"/>
          <w:szCs w:val="24"/>
        </w:rPr>
        <w:t>Зап</w:t>
      </w:r>
      <w:r w:rsidR="004A499B" w:rsidRPr="003A6A8B">
        <w:rPr>
          <w:rFonts w:cs="Arial"/>
          <w:sz w:val="24"/>
          <w:szCs w:val="24"/>
        </w:rPr>
        <w:t>исник о квалитативном пријему</w:t>
      </w:r>
      <w:r w:rsidR="00750A33" w:rsidRPr="003A6A8B">
        <w:rPr>
          <w:rFonts w:cs="Arial"/>
          <w:sz w:val="24"/>
          <w:szCs w:val="24"/>
        </w:rPr>
        <w:t xml:space="preserve">, </w:t>
      </w:r>
      <w:r w:rsidRPr="003A6A8B">
        <w:rPr>
          <w:rFonts w:cs="Arial"/>
          <w:sz w:val="24"/>
          <w:szCs w:val="24"/>
        </w:rPr>
        <w:t xml:space="preserve">са читко написаним именом и презименом и потписом овлашћеног лица </w:t>
      </w:r>
      <w:r w:rsidR="006B40D5" w:rsidRPr="003A6A8B">
        <w:rPr>
          <w:rFonts w:cs="Arial"/>
          <w:sz w:val="24"/>
          <w:szCs w:val="24"/>
          <w:lang w:val="sr-Cyrl-RS"/>
        </w:rPr>
        <w:t>Корисника услуга</w:t>
      </w:r>
      <w:r w:rsidR="008B6E76" w:rsidRPr="003A6A8B">
        <w:rPr>
          <w:rFonts w:cs="Arial"/>
          <w:sz w:val="24"/>
          <w:szCs w:val="24"/>
          <w:lang w:val="sr-Cyrl-RS"/>
        </w:rPr>
        <w:t>.</w:t>
      </w:r>
    </w:p>
    <w:p w:rsidR="00B00642" w:rsidRPr="00791893" w:rsidRDefault="00B00642" w:rsidP="00B00642">
      <w:pPr>
        <w:pStyle w:val="KDParagraf"/>
        <w:spacing w:before="0"/>
        <w:rPr>
          <w:rFonts w:cs="Arial"/>
          <w:i/>
          <w:sz w:val="24"/>
          <w:szCs w:val="24"/>
          <w:lang w:val="sr-Cyrl-RS"/>
        </w:rPr>
      </w:pPr>
      <w:r w:rsidRPr="00791893">
        <w:rPr>
          <w:rFonts w:cs="Arial"/>
          <w:sz w:val="24"/>
          <w:szCs w:val="24"/>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791893">
        <w:rPr>
          <w:rFonts w:cs="Arial"/>
          <w:sz w:val="24"/>
          <w:szCs w:val="24"/>
          <w:lang w:val="sr-Cyrl-RS"/>
        </w:rPr>
        <w:t>Рачуни који</w:t>
      </w:r>
      <w:r w:rsidRPr="00791893">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w:t>
      </w:r>
      <w:r w:rsidRPr="00791893">
        <w:rPr>
          <w:rFonts w:cs="Arial"/>
          <w:sz w:val="24"/>
          <w:szCs w:val="24"/>
          <w:lang w:val="sr-Cyrl-RS"/>
        </w:rPr>
        <w:lastRenderedPageBreak/>
        <w:t>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791893">
        <w:rPr>
          <w:rFonts w:cs="Arial"/>
          <w:sz w:val="24"/>
          <w:szCs w:val="24"/>
          <w:lang w:val="sr-Cyrl-RS"/>
        </w:rPr>
        <w:t>зива из рачуна</w:t>
      </w:r>
      <w:r w:rsidRPr="00791893">
        <w:rPr>
          <w:rFonts w:cs="Arial"/>
          <w:sz w:val="24"/>
          <w:szCs w:val="24"/>
          <w:lang w:val="sr-Cyrl-RS"/>
        </w:rPr>
        <w:t xml:space="preserve"> са захтеваним називима из конкурсне документације и прихваћене понуде.</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C5BB4" w:rsidRDefault="008D2B23" w:rsidP="00485720">
      <w:pPr>
        <w:pStyle w:val="KDPodnaslov2"/>
        <w:numPr>
          <w:ilvl w:val="1"/>
          <w:numId w:val="29"/>
        </w:numPr>
        <w:spacing w:before="0"/>
        <w:jc w:val="both"/>
        <w:rPr>
          <w:rFonts w:cs="Arial"/>
          <w:sz w:val="24"/>
          <w:szCs w:val="24"/>
          <w:lang w:val="ru-RU"/>
        </w:rPr>
      </w:pPr>
      <w:bookmarkStart w:id="234" w:name="_Toc441651589"/>
      <w:bookmarkStart w:id="235" w:name="_Toc442559900"/>
      <w:r w:rsidRPr="00EC5BB4">
        <w:rPr>
          <w:rFonts w:cs="Arial"/>
          <w:sz w:val="24"/>
          <w:szCs w:val="24"/>
        </w:rPr>
        <w:t>Рок важења понуде</w:t>
      </w:r>
      <w:bookmarkEnd w:id="234"/>
      <w:bookmarkEnd w:id="235"/>
    </w:p>
    <w:p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791893">
        <w:rPr>
          <w:rFonts w:cs="Arial"/>
          <w:sz w:val="24"/>
          <w:szCs w:val="24"/>
          <w:lang w:val="ru-RU"/>
        </w:rPr>
        <w:t xml:space="preserve"> </w:t>
      </w:r>
      <w:r w:rsidR="00B566EF" w:rsidRPr="00791893">
        <w:rPr>
          <w:rFonts w:cs="Arial"/>
          <w:sz w:val="24"/>
          <w:szCs w:val="24"/>
          <w:lang w:val="sr-Cyrl-RS"/>
        </w:rPr>
        <w:t>9</w:t>
      </w:r>
      <w:r w:rsidR="00750A33" w:rsidRPr="00791893">
        <w:rPr>
          <w:rFonts w:cs="Arial"/>
          <w:sz w:val="24"/>
          <w:szCs w:val="24"/>
          <w:lang w:val="sr-Cyrl-RS"/>
        </w:rPr>
        <w:t>0</w:t>
      </w:r>
      <w:r w:rsidRPr="00791893">
        <w:rPr>
          <w:rFonts w:cs="Arial"/>
          <w:sz w:val="24"/>
          <w:szCs w:val="24"/>
          <w:lang w:val="ru-RU"/>
        </w:rPr>
        <w:t xml:space="preserve"> (словима:</w:t>
      </w:r>
      <w:r w:rsidR="00B566EF" w:rsidRPr="00791893">
        <w:rPr>
          <w:rFonts w:cs="Arial"/>
          <w:sz w:val="24"/>
          <w:szCs w:val="24"/>
          <w:lang w:val="sr-Cyrl-CS"/>
        </w:rPr>
        <w:t>деведес</w:t>
      </w:r>
      <w:r w:rsidR="00591222" w:rsidRPr="00791893">
        <w:rPr>
          <w:rFonts w:cs="Arial"/>
          <w:sz w:val="24"/>
          <w:szCs w:val="24"/>
          <w:lang w:val="sr-Cyrl-CS"/>
        </w:rPr>
        <w:t>е</w:t>
      </w:r>
      <w:r w:rsidR="00B566EF" w:rsidRPr="00791893">
        <w:rPr>
          <w:rFonts w:cs="Arial"/>
          <w:sz w:val="24"/>
          <w:szCs w:val="24"/>
          <w:lang w:val="sr-Cyrl-CS"/>
        </w:rPr>
        <w:t>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8D2B23" w:rsidRDefault="008D2B23" w:rsidP="00485720">
      <w:pPr>
        <w:pStyle w:val="KDPodnaslov2"/>
        <w:numPr>
          <w:ilvl w:val="1"/>
          <w:numId w:val="29"/>
        </w:numPr>
        <w:spacing w:before="0"/>
        <w:jc w:val="both"/>
        <w:rPr>
          <w:rFonts w:cs="Arial"/>
          <w:sz w:val="24"/>
          <w:szCs w:val="24"/>
        </w:rPr>
      </w:pPr>
      <w:bookmarkStart w:id="236" w:name="_Toc441651593"/>
      <w:bookmarkStart w:id="237" w:name="_Toc442559904"/>
      <w:r w:rsidRPr="00EC5BB4">
        <w:rPr>
          <w:rFonts w:cs="Arial"/>
          <w:sz w:val="24"/>
          <w:szCs w:val="24"/>
        </w:rPr>
        <w:t>Средства финансијског обезбеђења</w:t>
      </w:r>
      <w:bookmarkEnd w:id="236"/>
      <w:bookmarkEnd w:id="237"/>
    </w:p>
    <w:p w:rsidR="00C410DA" w:rsidRPr="00C410DA" w:rsidRDefault="00C410DA" w:rsidP="00C410DA"/>
    <w:p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6E2C8C">
        <w:rPr>
          <w:rFonts w:cs="Arial"/>
          <w:sz w:val="24"/>
          <w:szCs w:val="24"/>
          <w:lang w:val="sr-Cyrl-RS"/>
        </w:rPr>
        <w:t xml:space="preserve">отвореном </w:t>
      </w:r>
      <w:r w:rsidRPr="002A2488">
        <w:rPr>
          <w:rFonts w:cs="Arial"/>
          <w:sz w:val="24"/>
          <w:szCs w:val="24"/>
        </w:rPr>
        <w:t xml:space="preserve">поступку јавне набавке (достављају се уз понуду), као и испуњење својих уговорних обавеза (достављају се </w:t>
      </w:r>
      <w:r w:rsidR="002A0A12">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lang w:val="sr-Cyrl-RS"/>
        </w:rPr>
        <w:t>звршењу</w:t>
      </w:r>
      <w:r w:rsidRPr="002A2488">
        <w:rPr>
          <w:rFonts w:cs="Arial"/>
          <w:sz w:val="24"/>
          <w:szCs w:val="24"/>
        </w:rPr>
        <w:t>)</w:t>
      </w:r>
      <w:r w:rsidR="001861CC" w:rsidRPr="002A2488">
        <w:rPr>
          <w:rFonts w:cs="Arial"/>
          <w:sz w:val="24"/>
          <w:szCs w:val="24"/>
        </w:rPr>
        <w:t>.</w:t>
      </w:r>
    </w:p>
    <w:p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2A0A12">
        <w:rPr>
          <w:rFonts w:eastAsia="TimesNewRomanPSMT" w:cs="Arial"/>
          <w:bCs/>
          <w:iCs/>
          <w:sz w:val="24"/>
          <w:szCs w:val="24"/>
          <w:lang w:val="sr-Cyrl-RS"/>
        </w:rPr>
        <w:t>СФО</w:t>
      </w:r>
      <w:r w:rsidRPr="002A2488">
        <w:rPr>
          <w:rFonts w:eastAsia="TimesNewRomanPSMT" w:cs="Arial"/>
          <w:bCs/>
          <w:iCs/>
          <w:sz w:val="24"/>
          <w:szCs w:val="24"/>
          <w:lang w:val="sr-Cyrl-RS"/>
        </w:rPr>
        <w:t>.</w:t>
      </w:r>
    </w:p>
    <w:p w:rsidR="00541E19" w:rsidRPr="002A2488" w:rsidRDefault="002A0A12"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EC5BB4">
        <w:rPr>
          <w:rFonts w:eastAsia="TimesNewRomanPSMT" w:cs="Arial"/>
          <w:bCs/>
          <w:iCs/>
          <w:color w:val="00B0F0"/>
          <w:sz w:val="24"/>
          <w:szCs w:val="24"/>
        </w:rPr>
        <w:t xml:space="preserve">. </w:t>
      </w:r>
    </w:p>
    <w:p w:rsidR="008D2B23" w:rsidRPr="00EC5BB4" w:rsidRDefault="008D2B23" w:rsidP="008D2B23">
      <w:pPr>
        <w:pStyle w:val="KDKomentar"/>
        <w:spacing w:before="0"/>
        <w:rPr>
          <w:rFonts w:cs="Arial"/>
          <w:i w:val="0"/>
          <w:sz w:val="24"/>
          <w:szCs w:val="24"/>
        </w:rPr>
      </w:pPr>
    </w:p>
    <w:p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rsidR="00C410DA" w:rsidRPr="00EC5BB4" w:rsidRDefault="00C410DA" w:rsidP="008D2B23">
      <w:pPr>
        <w:spacing w:before="0"/>
        <w:rPr>
          <w:rFonts w:cs="Arial"/>
          <w:color w:val="00B0F0"/>
          <w:sz w:val="24"/>
          <w:szCs w:val="24"/>
          <w:lang w:val="ru-RU"/>
        </w:rPr>
      </w:pPr>
    </w:p>
    <w:p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8D2B23" w:rsidRPr="00EC5BB4" w:rsidRDefault="008D2B23" w:rsidP="008D2B23">
      <w:pPr>
        <w:pStyle w:val="ListParagraph"/>
        <w:spacing w:before="0" w:after="0" w:line="240" w:lineRule="auto"/>
        <w:ind w:left="0"/>
        <w:rPr>
          <w:rFonts w:ascii="Arial" w:hAnsi="Arial" w:cs="Arial"/>
          <w:b/>
          <w:sz w:val="24"/>
          <w:szCs w:val="24"/>
          <w:u w:val="single"/>
        </w:rPr>
      </w:pPr>
    </w:p>
    <w:p w:rsidR="008D2B23" w:rsidRPr="00C410DA" w:rsidRDefault="008D2B23" w:rsidP="007C0E7C">
      <w:pPr>
        <w:pStyle w:val="KDPodnaslov3"/>
        <w:keepNext w:val="0"/>
        <w:spacing w:before="0"/>
        <w:ind w:left="851"/>
        <w:rPr>
          <w:rFonts w:cs="Arial"/>
          <w:b/>
          <w:sz w:val="24"/>
          <w:szCs w:val="24"/>
        </w:rPr>
      </w:pPr>
      <w:bookmarkStart w:id="238" w:name="_Toc441651594"/>
      <w:bookmarkStart w:id="239" w:name="_Toc442559905"/>
      <w:r w:rsidRPr="00C410DA">
        <w:rPr>
          <w:rFonts w:cs="Arial"/>
          <w:b/>
          <w:sz w:val="24"/>
          <w:szCs w:val="24"/>
        </w:rPr>
        <w:t>Банкарска гаранција за озбиљност понуде</w:t>
      </w:r>
      <w:bookmarkEnd w:id="238"/>
      <w:bookmarkEnd w:id="239"/>
    </w:p>
    <w:p w:rsidR="008D2B23" w:rsidRPr="00C410DA" w:rsidRDefault="008D2B23" w:rsidP="00143DEB">
      <w:pPr>
        <w:rPr>
          <w:rFonts w:cs="Arial"/>
          <w:sz w:val="24"/>
          <w:szCs w:val="24"/>
        </w:rPr>
      </w:pPr>
      <w:r w:rsidRPr="00C410DA">
        <w:rPr>
          <w:rFonts w:cs="Arial"/>
          <w:sz w:val="24"/>
          <w:szCs w:val="24"/>
        </w:rPr>
        <w:t xml:space="preserve">Понуђач доставља оригинал банкарску гаранцију за озбиљност понуде у висини од </w:t>
      </w:r>
      <w:r w:rsidR="004F36E5">
        <w:rPr>
          <w:rFonts w:cs="Arial"/>
          <w:sz w:val="24"/>
          <w:szCs w:val="24"/>
        </w:rPr>
        <w:t>5</w:t>
      </w:r>
      <w:r w:rsidRPr="00C410DA">
        <w:rPr>
          <w:rFonts w:cs="Arial"/>
          <w:sz w:val="24"/>
          <w:szCs w:val="24"/>
        </w:rPr>
        <w:t>% вредности понудe, без ПДВ.</w:t>
      </w:r>
    </w:p>
    <w:p w:rsidR="008D2B23" w:rsidRPr="00C410DA" w:rsidRDefault="008D2B23" w:rsidP="00143DEB">
      <w:pPr>
        <w:rPr>
          <w:rFonts w:cs="Arial"/>
          <w:sz w:val="24"/>
          <w:szCs w:val="24"/>
        </w:rPr>
      </w:pPr>
      <w:r w:rsidRPr="00C410DA">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w:t>
      </w:r>
      <w:r w:rsidR="00EC482E">
        <w:rPr>
          <w:rFonts w:cs="Arial"/>
          <w:sz w:val="24"/>
          <w:szCs w:val="24"/>
          <w:lang w:val="sr-Cyrl-RS"/>
        </w:rPr>
        <w:t>-</w:t>
      </w:r>
      <w:r w:rsidR="00EC482E" w:rsidRPr="00C410DA">
        <w:rPr>
          <w:rFonts w:cs="Arial"/>
          <w:sz w:val="24"/>
          <w:szCs w:val="24"/>
        </w:rPr>
        <w:t xml:space="preserve"> </w:t>
      </w:r>
      <w:r w:rsidRPr="00C410DA">
        <w:rPr>
          <w:rFonts w:cs="Arial"/>
          <w:sz w:val="24"/>
          <w:szCs w:val="24"/>
        </w:rPr>
        <w:t xml:space="preserve">од </w:t>
      </w:r>
      <w:r w:rsidR="009F3952" w:rsidRPr="00C410DA">
        <w:rPr>
          <w:rFonts w:cs="Arial"/>
          <w:sz w:val="24"/>
          <w:szCs w:val="24"/>
          <w:lang w:val="sr-Cyrl-RS"/>
        </w:rPr>
        <w:t>30</w:t>
      </w:r>
      <w:r w:rsidRPr="00C410DA">
        <w:rPr>
          <w:rFonts w:cs="Arial"/>
          <w:sz w:val="24"/>
          <w:szCs w:val="24"/>
        </w:rPr>
        <w:t xml:space="preserve"> (словима: </w:t>
      </w:r>
      <w:r w:rsidR="009F3952" w:rsidRPr="00C410DA">
        <w:rPr>
          <w:rFonts w:cs="Arial"/>
          <w:sz w:val="24"/>
          <w:szCs w:val="24"/>
          <w:lang w:val="sr-Cyrl-RS"/>
        </w:rPr>
        <w:t>три</w:t>
      </w:r>
      <w:r w:rsidRPr="00C410DA">
        <w:rPr>
          <w:rFonts w:cs="Arial"/>
          <w:sz w:val="24"/>
          <w:szCs w:val="24"/>
        </w:rPr>
        <w:t xml:space="preserve">десет) </w:t>
      </w:r>
      <w:r w:rsidR="007C0E7C" w:rsidRPr="00C410DA">
        <w:rPr>
          <w:rFonts w:cs="Arial"/>
          <w:sz w:val="24"/>
          <w:szCs w:val="24"/>
        </w:rPr>
        <w:t xml:space="preserve">календарских </w:t>
      </w:r>
      <w:r w:rsidRPr="00C410DA">
        <w:rPr>
          <w:rFonts w:cs="Arial"/>
          <w:sz w:val="24"/>
          <w:szCs w:val="24"/>
        </w:rPr>
        <w:t xml:space="preserve">дана </w:t>
      </w:r>
      <w:r w:rsidR="007C0E7C" w:rsidRPr="00C410DA">
        <w:rPr>
          <w:rFonts w:cs="Arial"/>
          <w:sz w:val="24"/>
          <w:szCs w:val="24"/>
        </w:rPr>
        <w:t>дужи од рока важења понуде.</w:t>
      </w:r>
    </w:p>
    <w:p w:rsidR="008D2B23" w:rsidRPr="00C410DA" w:rsidRDefault="008D2B23" w:rsidP="00143DEB">
      <w:pPr>
        <w:rPr>
          <w:rFonts w:cs="Arial"/>
          <w:sz w:val="24"/>
          <w:szCs w:val="24"/>
        </w:rPr>
      </w:pPr>
      <w:r w:rsidRPr="00C410DA">
        <w:rPr>
          <w:rFonts w:cs="Arial"/>
          <w:sz w:val="24"/>
          <w:szCs w:val="24"/>
        </w:rPr>
        <w:t xml:space="preserve">Наручилац ће уновчити гаранцију за озбиљност понуде дату уз понуду уколико: </w:t>
      </w:r>
    </w:p>
    <w:p w:rsidR="008D2B23" w:rsidRPr="00C410DA" w:rsidRDefault="008D2B23" w:rsidP="00FA7AF9">
      <w:pPr>
        <w:numPr>
          <w:ilvl w:val="0"/>
          <w:numId w:val="14"/>
        </w:numPr>
        <w:spacing w:before="0"/>
        <w:ind w:left="993" w:hanging="142"/>
        <w:rPr>
          <w:rFonts w:cs="Arial"/>
          <w:sz w:val="24"/>
          <w:szCs w:val="24"/>
        </w:rPr>
      </w:pPr>
      <w:r w:rsidRPr="00C410DA">
        <w:rPr>
          <w:rFonts w:cs="Arial"/>
          <w:sz w:val="24"/>
          <w:szCs w:val="24"/>
        </w:rPr>
        <w:t>понуђач након истека рока за подношење понуда повуче, опозове или измени своју понуду или</w:t>
      </w:r>
    </w:p>
    <w:p w:rsidR="008D2B23" w:rsidRPr="00C410DA" w:rsidRDefault="008D2B23" w:rsidP="00FA7AF9">
      <w:pPr>
        <w:numPr>
          <w:ilvl w:val="0"/>
          <w:numId w:val="14"/>
        </w:numPr>
        <w:spacing w:before="0"/>
        <w:ind w:left="993" w:hanging="142"/>
        <w:rPr>
          <w:rFonts w:cs="Arial"/>
          <w:sz w:val="24"/>
          <w:szCs w:val="24"/>
        </w:rPr>
      </w:pPr>
      <w:r w:rsidRPr="00C410DA">
        <w:rPr>
          <w:rFonts w:cs="Arial"/>
          <w:sz w:val="24"/>
          <w:szCs w:val="24"/>
        </w:rPr>
        <w:t xml:space="preserve">понуђач коме је додељен уговор благовремено не потпише уговор о јавној набавци или </w:t>
      </w:r>
    </w:p>
    <w:p w:rsidR="008D2B23" w:rsidRPr="00C410DA" w:rsidRDefault="007C0E7C" w:rsidP="00FA7AF9">
      <w:pPr>
        <w:numPr>
          <w:ilvl w:val="0"/>
          <w:numId w:val="14"/>
        </w:numPr>
        <w:spacing w:before="0"/>
        <w:ind w:left="993" w:hanging="142"/>
        <w:rPr>
          <w:rFonts w:cs="Arial"/>
          <w:sz w:val="24"/>
          <w:szCs w:val="24"/>
        </w:rPr>
      </w:pPr>
      <w:r w:rsidRPr="00C410DA">
        <w:rPr>
          <w:rFonts w:cs="Arial"/>
          <w:sz w:val="24"/>
          <w:szCs w:val="24"/>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C410DA">
        <w:rPr>
          <w:rFonts w:cs="Arial"/>
          <w:sz w:val="24"/>
          <w:szCs w:val="24"/>
        </w:rPr>
        <w:t>.</w:t>
      </w:r>
    </w:p>
    <w:p w:rsidR="008D2B23" w:rsidRPr="00C410DA" w:rsidRDefault="008D2B23" w:rsidP="00143DEB">
      <w:pPr>
        <w:rPr>
          <w:rFonts w:cs="Arial"/>
          <w:sz w:val="24"/>
          <w:szCs w:val="24"/>
        </w:rPr>
      </w:pPr>
      <w:r w:rsidRPr="00C410D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C410DA" w:rsidRDefault="008D2B23" w:rsidP="00143DEB">
      <w:pPr>
        <w:rPr>
          <w:rFonts w:cs="Arial"/>
          <w:sz w:val="24"/>
          <w:szCs w:val="24"/>
        </w:rPr>
      </w:pPr>
      <w:r w:rsidRPr="00C410DA">
        <w:rPr>
          <w:rFonts w:cs="Arial"/>
          <w:sz w:val="24"/>
          <w:szCs w:val="24"/>
        </w:rPr>
        <w:lastRenderedPageBreak/>
        <w:t>У случају да је пословно седиште банке гаранта изван Републике Србије у случају спора по овој Гаранцији, утврђује се надлежност С</w:t>
      </w:r>
      <w:r w:rsidR="001D3128">
        <w:rPr>
          <w:rFonts w:cs="Arial"/>
          <w:sz w:val="24"/>
          <w:szCs w:val="24"/>
          <w:lang w:val="sr-Cyrl-RS"/>
        </w:rPr>
        <w:t>талне</w:t>
      </w:r>
      <w:r w:rsidRPr="00C410DA">
        <w:rPr>
          <w:rFonts w:cs="Arial"/>
          <w:sz w:val="24"/>
          <w:szCs w:val="24"/>
        </w:rPr>
        <w:t xml:space="preserve">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Default="008D2B23" w:rsidP="00143DEB">
      <w:pPr>
        <w:rPr>
          <w:rFonts w:cs="Arial"/>
          <w:sz w:val="24"/>
          <w:szCs w:val="24"/>
          <w:lang w:val="sr-Cyrl-RS"/>
        </w:rPr>
      </w:pPr>
      <w:r w:rsidRPr="00C410DA">
        <w:rPr>
          <w:rFonts w:cs="Arial"/>
          <w:sz w:val="24"/>
          <w:szCs w:val="24"/>
        </w:rPr>
        <w:t>Понуђач може поднети гаранцију стране банке само ако је тој банци додељен кредитни рејтинг.</w:t>
      </w:r>
    </w:p>
    <w:p w:rsidR="00EC482E" w:rsidRPr="001029B8" w:rsidRDefault="00EC482E" w:rsidP="001029B8">
      <w:pPr>
        <w:rPr>
          <w:rFonts w:cs="Arial"/>
          <w:sz w:val="24"/>
          <w:szCs w:val="24"/>
        </w:rPr>
      </w:pPr>
      <w:r w:rsidRPr="001029B8">
        <w:rPr>
          <w:rFonts w:cs="Arial"/>
          <w:sz w:val="24"/>
          <w:szCs w:val="24"/>
        </w:rPr>
        <w:t>Банкарска гаранција се не може уступити  и  није преносива без сагласности уговорних страна и емисионе банке.</w:t>
      </w:r>
    </w:p>
    <w:p w:rsidR="00EC482E" w:rsidRPr="001029B8" w:rsidRDefault="00EC482E" w:rsidP="001029B8">
      <w:pPr>
        <w:rPr>
          <w:rFonts w:cs="Arial"/>
          <w:sz w:val="24"/>
          <w:szCs w:val="24"/>
        </w:rPr>
      </w:pPr>
      <w:r w:rsidRPr="001029B8">
        <w:rPr>
          <w:rFonts w:cs="Arial"/>
          <w:sz w:val="24"/>
          <w:szCs w:val="24"/>
        </w:rPr>
        <w:t>На ову  банкарску гарнцију примењују се Једнообразна правила за гаранције на позив ( URDG 758) Међународне трговинске коморе у Паризу.</w:t>
      </w:r>
    </w:p>
    <w:p w:rsidR="00EC482E" w:rsidRPr="001029B8" w:rsidRDefault="00EC482E" w:rsidP="001029B8">
      <w:pPr>
        <w:rPr>
          <w:rFonts w:cs="Arial"/>
          <w:sz w:val="24"/>
          <w:szCs w:val="24"/>
        </w:rPr>
      </w:pPr>
      <w:r w:rsidRPr="001029B8">
        <w:rPr>
          <w:rFonts w:cs="Arial"/>
          <w:sz w:val="24"/>
          <w:szCs w:val="24"/>
        </w:rPr>
        <w:t>Ова гаранција истиче на наведени  датум ,без обзира да ли је овај документ враћен или није.</w:t>
      </w:r>
    </w:p>
    <w:p w:rsidR="008D2B23" w:rsidRPr="00C410DA" w:rsidRDefault="008D2B23" w:rsidP="00143DEB">
      <w:pPr>
        <w:rPr>
          <w:rFonts w:cs="Arial"/>
          <w:sz w:val="24"/>
          <w:szCs w:val="24"/>
        </w:rPr>
      </w:pPr>
      <w:r w:rsidRPr="00C410DA">
        <w:rPr>
          <w:rFonts w:cs="Arial"/>
          <w:sz w:val="24"/>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8D2B23" w:rsidRPr="00EC5BB4" w:rsidRDefault="008D2B23" w:rsidP="008D2B23">
      <w:pPr>
        <w:tabs>
          <w:tab w:val="left" w:pos="1786"/>
        </w:tabs>
        <w:spacing w:before="0"/>
        <w:ind w:left="1418" w:right="-6" w:hanging="567"/>
        <w:rPr>
          <w:rFonts w:cs="Arial"/>
          <w:color w:val="00B0F0"/>
          <w:sz w:val="24"/>
          <w:szCs w:val="24"/>
        </w:rPr>
      </w:pPr>
    </w:p>
    <w:p w:rsidR="008D2B23" w:rsidRPr="00C410DA" w:rsidRDefault="008D2B23" w:rsidP="00C410DA">
      <w:pPr>
        <w:pStyle w:val="KDPodnaslov3"/>
        <w:keepNext w:val="0"/>
        <w:spacing w:before="0"/>
        <w:ind w:left="851"/>
        <w:rPr>
          <w:rFonts w:cs="Arial"/>
          <w:b/>
          <w:sz w:val="24"/>
          <w:szCs w:val="24"/>
        </w:rPr>
      </w:pPr>
      <w:bookmarkStart w:id="240" w:name="_Toc441651598"/>
      <w:bookmarkStart w:id="241" w:name="_Toc442559909"/>
      <w:r w:rsidRPr="00C410DA">
        <w:rPr>
          <w:rFonts w:cs="Arial"/>
          <w:b/>
          <w:sz w:val="24"/>
          <w:szCs w:val="24"/>
        </w:rPr>
        <w:t>Банкарска гаранција за добро извршење посла</w:t>
      </w:r>
      <w:bookmarkEnd w:id="240"/>
      <w:bookmarkEnd w:id="241"/>
    </w:p>
    <w:p w:rsidR="00884F52" w:rsidRPr="004B035A" w:rsidRDefault="00884F52" w:rsidP="00884F52">
      <w:pPr>
        <w:rPr>
          <w:rFonts w:cs="Arial"/>
          <w:sz w:val="24"/>
          <w:szCs w:val="24"/>
        </w:rPr>
      </w:pPr>
      <w:r w:rsidRPr="004B035A">
        <w:rPr>
          <w:rFonts w:cs="Arial"/>
          <w:sz w:val="24"/>
          <w:szCs w:val="24"/>
        </w:rPr>
        <w:t xml:space="preserve">Изабрани понуђач је дужан да у тренутку закључења Уговора а најкасније у року од </w:t>
      </w:r>
      <w:r w:rsidR="00EA6A03" w:rsidRPr="004B035A">
        <w:rPr>
          <w:rFonts w:cs="Arial"/>
          <w:sz w:val="24"/>
          <w:szCs w:val="24"/>
          <w:lang w:val="sr-Cyrl-RS"/>
        </w:rPr>
        <w:t>10</w:t>
      </w:r>
      <w:r w:rsidRPr="004B035A">
        <w:rPr>
          <w:rFonts w:cs="Arial"/>
          <w:sz w:val="24"/>
          <w:szCs w:val="24"/>
        </w:rPr>
        <w:t xml:space="preserve"> (</w:t>
      </w:r>
      <w:r w:rsidR="00EA6A03" w:rsidRPr="004B035A">
        <w:rPr>
          <w:rFonts w:cs="Arial"/>
          <w:sz w:val="24"/>
          <w:szCs w:val="24"/>
          <w:lang w:val="sr-Cyrl-RS"/>
        </w:rPr>
        <w:t>десет</w:t>
      </w:r>
      <w:r w:rsidRPr="004B035A">
        <w:rPr>
          <w:rFonts w:cs="Arial"/>
          <w:sz w:val="24"/>
          <w:szCs w:val="24"/>
        </w:rPr>
        <w:t>) дана од дана обостраног потписивања Уговора од законских заступника уговорних страна,а пре и</w:t>
      </w:r>
      <w:r w:rsidR="000D6A36" w:rsidRPr="004B035A">
        <w:rPr>
          <w:rFonts w:cs="Arial"/>
          <w:sz w:val="24"/>
          <w:szCs w:val="24"/>
          <w:lang w:val="sr-Cyrl-RS"/>
        </w:rPr>
        <w:t>звршења</w:t>
      </w:r>
      <w:r w:rsidRPr="004B035A">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rsidR="008D2B23" w:rsidRPr="004B035A" w:rsidRDefault="008D2B23" w:rsidP="00143DEB">
      <w:pPr>
        <w:rPr>
          <w:rFonts w:cs="Arial"/>
          <w:sz w:val="24"/>
          <w:szCs w:val="24"/>
        </w:rPr>
      </w:pPr>
      <w:r w:rsidRPr="004B035A">
        <w:rPr>
          <w:rFonts w:cs="Arial"/>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D2B23" w:rsidRPr="004B035A" w:rsidRDefault="008D2B23" w:rsidP="00143DEB">
      <w:pPr>
        <w:rPr>
          <w:rFonts w:cs="Arial"/>
          <w:sz w:val="24"/>
          <w:szCs w:val="24"/>
        </w:rPr>
      </w:pPr>
      <w:r w:rsidRPr="004B035A">
        <w:rPr>
          <w:rFonts w:cs="Arial"/>
          <w:sz w:val="24"/>
          <w:szCs w:val="24"/>
        </w:rPr>
        <w:t xml:space="preserve">Банкарска гаранција мора трајати најмање </w:t>
      </w:r>
      <w:r w:rsidR="00EA6A03" w:rsidRPr="004B035A">
        <w:rPr>
          <w:rFonts w:cs="Arial"/>
          <w:sz w:val="24"/>
          <w:szCs w:val="24"/>
          <w:lang w:val="sr-Cyrl-RS"/>
        </w:rPr>
        <w:t>2</w:t>
      </w:r>
      <w:r w:rsidR="00FD0A1F" w:rsidRPr="004B035A">
        <w:rPr>
          <w:rFonts w:cs="Arial"/>
          <w:sz w:val="24"/>
          <w:szCs w:val="24"/>
        </w:rPr>
        <w:t>0 (словима:</w:t>
      </w:r>
      <w:r w:rsidR="00EA6A03" w:rsidRPr="004B035A">
        <w:rPr>
          <w:rFonts w:cs="Arial"/>
          <w:sz w:val="24"/>
          <w:szCs w:val="24"/>
          <w:lang w:val="sr-Cyrl-RS"/>
        </w:rPr>
        <w:t>два</w:t>
      </w:r>
      <w:r w:rsidRPr="004B035A">
        <w:rPr>
          <w:rFonts w:cs="Arial"/>
          <w:sz w:val="24"/>
          <w:szCs w:val="24"/>
        </w:rPr>
        <w:t xml:space="preserve">десет) </w:t>
      </w:r>
      <w:r w:rsidR="00510945" w:rsidRPr="004B035A">
        <w:rPr>
          <w:rFonts w:cs="Arial"/>
          <w:sz w:val="24"/>
          <w:szCs w:val="24"/>
        </w:rPr>
        <w:t xml:space="preserve">календарских </w:t>
      </w:r>
      <w:r w:rsidRPr="004B035A">
        <w:rPr>
          <w:rFonts w:cs="Arial"/>
          <w:sz w:val="24"/>
          <w:szCs w:val="24"/>
        </w:rPr>
        <w:t>дана дуже од рока одређеног за коначно извршење посла.</w:t>
      </w:r>
    </w:p>
    <w:p w:rsidR="008D2B23" w:rsidRPr="004B035A" w:rsidRDefault="008D2B23" w:rsidP="00143DEB">
      <w:pPr>
        <w:rPr>
          <w:rFonts w:cs="Arial"/>
          <w:sz w:val="24"/>
          <w:szCs w:val="24"/>
        </w:rPr>
      </w:pPr>
      <w:r w:rsidRPr="004B035A">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4B035A" w:rsidRDefault="008D2B23" w:rsidP="00143DEB">
      <w:pPr>
        <w:rPr>
          <w:rFonts w:cs="Arial"/>
          <w:sz w:val="24"/>
          <w:szCs w:val="24"/>
        </w:rPr>
      </w:pPr>
      <w:r w:rsidRPr="004B035A">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4B035A" w:rsidRDefault="008D2B23" w:rsidP="00143DEB">
      <w:pPr>
        <w:rPr>
          <w:rFonts w:cs="Arial"/>
          <w:sz w:val="24"/>
          <w:szCs w:val="24"/>
        </w:rPr>
      </w:pPr>
      <w:r w:rsidRPr="004B035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4B035A" w:rsidRDefault="008D2B23" w:rsidP="00143DEB">
      <w:pPr>
        <w:rPr>
          <w:rFonts w:cs="Arial"/>
          <w:sz w:val="24"/>
          <w:szCs w:val="24"/>
        </w:rPr>
      </w:pPr>
      <w:r w:rsidRPr="004B035A">
        <w:rPr>
          <w:rFonts w:cs="Arial"/>
          <w:sz w:val="24"/>
          <w:szCs w:val="24"/>
        </w:rPr>
        <w:lastRenderedPageBreak/>
        <w:t>У случају да је пословно седиште банке гаранта изван Републике Србије у случају спора по овој Гаранцији, утврђује се надлежност С</w:t>
      </w:r>
      <w:r w:rsidR="001D3128">
        <w:rPr>
          <w:rFonts w:cs="Arial"/>
          <w:sz w:val="24"/>
          <w:szCs w:val="24"/>
          <w:lang w:val="sr-Cyrl-RS"/>
        </w:rPr>
        <w:t xml:space="preserve">талне </w:t>
      </w:r>
      <w:r w:rsidRPr="004B035A">
        <w:rPr>
          <w:rFonts w:cs="Arial"/>
          <w:sz w:val="24"/>
          <w:szCs w:val="24"/>
        </w:rPr>
        <w:t>арбитраже при ПКС уз примену Правилника ПКС и процесног и материјалног права Републике Србије.</w:t>
      </w:r>
    </w:p>
    <w:p w:rsidR="008D2B23" w:rsidRDefault="008D2B23" w:rsidP="00143DEB">
      <w:pPr>
        <w:rPr>
          <w:rFonts w:cs="Arial"/>
          <w:sz w:val="24"/>
          <w:szCs w:val="24"/>
          <w:lang w:val="sr-Cyrl-RS"/>
        </w:rPr>
      </w:pPr>
      <w:r w:rsidRPr="004B035A">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rsidR="00EC482E" w:rsidRDefault="00EC482E" w:rsidP="00EC482E">
      <w:pPr>
        <w:spacing w:before="0"/>
        <w:rPr>
          <w:rFonts w:cs="Arial"/>
          <w:lang w:val="sr-Cyrl-RS"/>
        </w:rPr>
      </w:pPr>
      <w:r>
        <w:rPr>
          <w:rFonts w:cs="Arial"/>
          <w:lang w:val="sr-Cyrl-RS"/>
        </w:rPr>
        <w:t>Банкарска гаранција се не може уступити  и  није преносива без сагласности уговорних страна и емисионе банке.</w:t>
      </w:r>
    </w:p>
    <w:p w:rsidR="00EC482E" w:rsidRDefault="00EC482E" w:rsidP="00EC482E">
      <w:pPr>
        <w:spacing w:before="0"/>
        <w:rPr>
          <w:rFonts w:cs="Arial"/>
          <w:lang w:val="sr-Cyrl-RS"/>
        </w:rPr>
      </w:pPr>
      <w:r>
        <w:rPr>
          <w:rFonts w:cs="Arial"/>
          <w:lang w:val="sr-Cyrl-RS"/>
        </w:rPr>
        <w:t xml:space="preserve">На ову  банкарску гарнцију примењују се Једнообразна правила за гаранције на позив ( </w:t>
      </w:r>
      <w:r>
        <w:rPr>
          <w:rFonts w:cs="Arial"/>
        </w:rPr>
        <w:t>URDG</w:t>
      </w:r>
      <w:r>
        <w:rPr>
          <w:rFonts w:cs="Arial"/>
          <w:lang w:val="sr-Cyrl-RS"/>
        </w:rPr>
        <w:t xml:space="preserve"> 758) Међународне трговинске коморе у Паризу.</w:t>
      </w:r>
    </w:p>
    <w:p w:rsidR="00EC482E" w:rsidRDefault="00EC482E" w:rsidP="00EC482E">
      <w:pPr>
        <w:spacing w:before="0"/>
        <w:rPr>
          <w:rFonts w:cs="Arial"/>
          <w:lang w:val="sr-Cyrl-RS"/>
        </w:rPr>
      </w:pPr>
      <w:r>
        <w:rPr>
          <w:rFonts w:cs="Arial"/>
          <w:lang w:val="sr-Cyrl-RS"/>
        </w:rPr>
        <w:t>Ова гаранција истиче на наведени  датум ,без обзира да ли је овај документ враћен или није.</w:t>
      </w:r>
    </w:p>
    <w:p w:rsidR="00EA1925" w:rsidRPr="004B035A" w:rsidRDefault="00EA1925" w:rsidP="00EA1925">
      <w:pPr>
        <w:pStyle w:val="ListParagraph"/>
        <w:spacing w:before="0" w:after="0" w:line="240" w:lineRule="auto"/>
        <w:ind w:left="0"/>
        <w:rPr>
          <w:rFonts w:ascii="Arial" w:hAnsi="Arial" w:cs="Arial"/>
          <w:b/>
          <w:sz w:val="24"/>
          <w:szCs w:val="24"/>
          <w:u w:val="single"/>
        </w:rPr>
      </w:pPr>
      <w:r w:rsidRPr="004B035A">
        <w:rPr>
          <w:rFonts w:ascii="Arial" w:hAnsi="Arial" w:cs="Arial"/>
          <w:b/>
          <w:sz w:val="24"/>
          <w:szCs w:val="24"/>
          <w:u w:val="single"/>
        </w:rPr>
        <w:t xml:space="preserve">  По потписивању Записника о квалитативно-квантитативном пријему</w:t>
      </w:r>
    </w:p>
    <w:p w:rsidR="00510945" w:rsidRPr="00EC5BB4" w:rsidRDefault="00510945" w:rsidP="008D2B23">
      <w:pPr>
        <w:spacing w:before="0"/>
        <w:ind w:left="851"/>
        <w:rPr>
          <w:rFonts w:cs="Arial"/>
          <w:color w:val="00B0F0"/>
          <w:sz w:val="24"/>
          <w:szCs w:val="24"/>
        </w:rPr>
      </w:pPr>
    </w:p>
    <w:p w:rsidR="008D2B23" w:rsidRPr="004B035A" w:rsidRDefault="008D2B23" w:rsidP="00F17A25">
      <w:pPr>
        <w:pStyle w:val="KDPodnaslov3"/>
        <w:keepNext w:val="0"/>
        <w:tabs>
          <w:tab w:val="right" w:pos="9029"/>
        </w:tabs>
        <w:spacing w:before="0"/>
        <w:ind w:left="851"/>
        <w:rPr>
          <w:rFonts w:cs="Arial"/>
          <w:b/>
          <w:sz w:val="24"/>
          <w:szCs w:val="24"/>
        </w:rPr>
      </w:pPr>
      <w:bookmarkStart w:id="242" w:name="_Toc441651600"/>
      <w:bookmarkStart w:id="243" w:name="_Toc442559911"/>
      <w:r w:rsidRPr="004B035A">
        <w:rPr>
          <w:rFonts w:cs="Arial"/>
          <w:b/>
          <w:sz w:val="24"/>
          <w:szCs w:val="24"/>
        </w:rPr>
        <w:t xml:space="preserve">Банкарску гаранцију за отклањање </w:t>
      </w:r>
      <w:r w:rsidR="00EC482E">
        <w:rPr>
          <w:rFonts w:cs="Arial"/>
          <w:b/>
          <w:sz w:val="24"/>
          <w:szCs w:val="24"/>
          <w:lang w:val="sr-Cyrl-RS"/>
        </w:rPr>
        <w:t>недостатака</w:t>
      </w:r>
      <w:r w:rsidR="00EC482E" w:rsidRPr="004B035A">
        <w:rPr>
          <w:rFonts w:cs="Arial"/>
          <w:b/>
          <w:sz w:val="24"/>
          <w:szCs w:val="24"/>
        </w:rPr>
        <w:t xml:space="preserve"> </w:t>
      </w:r>
      <w:r w:rsidRPr="004B035A">
        <w:rPr>
          <w:rFonts w:cs="Arial"/>
          <w:b/>
          <w:sz w:val="24"/>
          <w:szCs w:val="24"/>
        </w:rPr>
        <w:t>у гарантном року</w:t>
      </w:r>
      <w:bookmarkEnd w:id="242"/>
      <w:bookmarkEnd w:id="243"/>
      <w:r w:rsidR="00F17A25">
        <w:rPr>
          <w:rFonts w:cs="Arial"/>
          <w:b/>
          <w:sz w:val="24"/>
          <w:szCs w:val="24"/>
        </w:rPr>
        <w:tab/>
      </w:r>
    </w:p>
    <w:p w:rsidR="00EA6A03" w:rsidRPr="004B035A" w:rsidRDefault="000E0FC1" w:rsidP="00EA6A03">
      <w:pPr>
        <w:rPr>
          <w:rFonts w:cs="Arial"/>
          <w:sz w:val="24"/>
          <w:szCs w:val="24"/>
        </w:rPr>
      </w:pPr>
      <w:bookmarkStart w:id="244" w:name="_Toc441651601"/>
      <w:bookmarkStart w:id="245" w:name="_Toc442559912"/>
      <w:r w:rsidRPr="004B035A">
        <w:rPr>
          <w:rFonts w:cs="Arial"/>
          <w:sz w:val="24"/>
          <w:szCs w:val="24"/>
        </w:rPr>
        <w:t>Понуђач се обавезује да преда Наручиоцу</w:t>
      </w:r>
      <w:r w:rsidR="00EA6A03" w:rsidRPr="004B035A">
        <w:rPr>
          <w:rFonts w:cs="Arial"/>
          <w:sz w:val="24"/>
          <w:szCs w:val="24"/>
        </w:rPr>
        <w:t xml:space="preserve"> банкарску гаранцију за отклањање недостатака у  гарантном року која је неопозива, безусловна,без права </w:t>
      </w:r>
      <w:r w:rsidR="002116D0">
        <w:rPr>
          <w:rFonts w:cs="Arial"/>
          <w:sz w:val="24"/>
          <w:szCs w:val="24"/>
          <w:lang w:val="sr-Cyrl-RS"/>
        </w:rPr>
        <w:t xml:space="preserve">на приговор </w:t>
      </w:r>
      <w:r w:rsidR="00EA6A03" w:rsidRPr="004B035A">
        <w:rPr>
          <w:rFonts w:cs="Arial"/>
          <w:sz w:val="24"/>
          <w:szCs w:val="24"/>
        </w:rPr>
        <w:t>и платива на први позив, издата у висини од 5% од укупно уговорене це</w:t>
      </w:r>
      <w:r w:rsidR="00B02ADD" w:rsidRPr="004B035A">
        <w:rPr>
          <w:rFonts w:cs="Arial"/>
          <w:sz w:val="24"/>
          <w:szCs w:val="24"/>
        </w:rPr>
        <w:t>не (без ПДВ) са роком важења 3</w:t>
      </w:r>
      <w:r w:rsidR="00EA6A03" w:rsidRPr="004B035A">
        <w:rPr>
          <w:rFonts w:cs="Arial"/>
          <w:sz w:val="24"/>
          <w:szCs w:val="24"/>
        </w:rPr>
        <w:t xml:space="preserve">0 дана дужим од гарантног рока </w:t>
      </w:r>
      <w:r w:rsidR="002C49AE" w:rsidRPr="004B035A">
        <w:rPr>
          <w:rFonts w:cs="Arial"/>
          <w:sz w:val="24"/>
          <w:szCs w:val="24"/>
        </w:rPr>
        <w:t xml:space="preserve">с тим да евентуални продужетак рока важења уговора има за последицу и продужење рока важења </w:t>
      </w:r>
      <w:r w:rsidR="002C49AE" w:rsidRPr="004B035A">
        <w:rPr>
          <w:rFonts w:cs="Arial"/>
          <w:sz w:val="24"/>
          <w:szCs w:val="24"/>
          <w:lang w:val="sr-Cyrl-RS"/>
        </w:rPr>
        <w:t>бакарске гаранције</w:t>
      </w:r>
      <w:r w:rsidR="00EA6A03" w:rsidRPr="004B035A">
        <w:rPr>
          <w:rFonts w:cs="Arial"/>
          <w:sz w:val="24"/>
          <w:szCs w:val="24"/>
        </w:rPr>
        <w:t>.</w:t>
      </w:r>
    </w:p>
    <w:p w:rsidR="00EA6A03" w:rsidRPr="004B035A" w:rsidRDefault="00EA6A03" w:rsidP="00EA6A03">
      <w:pPr>
        <w:rPr>
          <w:rFonts w:cs="Arial"/>
          <w:sz w:val="24"/>
          <w:szCs w:val="24"/>
        </w:rPr>
      </w:pPr>
      <w:r w:rsidRPr="004B035A">
        <w:rPr>
          <w:rFonts w:cs="Arial"/>
          <w:sz w:val="24"/>
          <w:szCs w:val="24"/>
        </w:rPr>
        <w:t xml:space="preserve">Банкарска гаранција за отклањање недостатака у гарантном року, доставља се  у тренутку примопредаје/испоруке предмета уговора  нпр. испоруке последње транше предмета јавне набавке  или најкасније 5 дана пре истека банкарске гаранције за добро </w:t>
      </w:r>
      <w:r w:rsidR="000E0FC1" w:rsidRPr="004B035A">
        <w:rPr>
          <w:rFonts w:cs="Arial"/>
          <w:sz w:val="24"/>
          <w:szCs w:val="24"/>
        </w:rPr>
        <w:t>извршење посла. Уколико Понуђач</w:t>
      </w:r>
      <w:r w:rsidRPr="004B035A">
        <w:rPr>
          <w:rFonts w:cs="Arial"/>
          <w:sz w:val="24"/>
          <w:szCs w:val="24"/>
        </w:rPr>
        <w:t xml:space="preserve"> не достави банкарску гаранцију за отклањање нед</w:t>
      </w:r>
      <w:r w:rsidR="000E0FC1" w:rsidRPr="004B035A">
        <w:rPr>
          <w:rFonts w:cs="Arial"/>
          <w:sz w:val="24"/>
          <w:szCs w:val="24"/>
        </w:rPr>
        <w:t>остатака у гарантном року, Наручилац</w:t>
      </w:r>
      <w:r w:rsidR="00B02ADD" w:rsidRPr="004B035A">
        <w:rPr>
          <w:rFonts w:cs="Arial"/>
          <w:sz w:val="24"/>
          <w:szCs w:val="24"/>
        </w:rPr>
        <w:t xml:space="preserve"> има право да наплати банкарску гаранцију</w:t>
      </w:r>
      <w:r w:rsidRPr="004B035A">
        <w:rPr>
          <w:rFonts w:cs="Arial"/>
          <w:sz w:val="24"/>
          <w:szCs w:val="24"/>
        </w:rPr>
        <w:t xml:space="preserve"> за добро извршење посла.</w:t>
      </w:r>
    </w:p>
    <w:p w:rsidR="00EA6A03" w:rsidRPr="004B035A" w:rsidRDefault="00EA6A03" w:rsidP="00EA6A03">
      <w:pPr>
        <w:rPr>
          <w:rFonts w:cs="Arial"/>
          <w:sz w:val="24"/>
          <w:szCs w:val="24"/>
        </w:rPr>
      </w:pPr>
      <w:r w:rsidRPr="004B035A">
        <w:rPr>
          <w:rFonts w:cs="Arial"/>
          <w:sz w:val="24"/>
          <w:szCs w:val="24"/>
        </w:rPr>
        <w:t>Достављена банкарска гаранција  не може да садржи додатне услове за исплату, краћи рок и мањи износ.</w:t>
      </w:r>
    </w:p>
    <w:p w:rsidR="00EA6A03" w:rsidRPr="004B035A" w:rsidRDefault="000E0FC1" w:rsidP="00EA6A03">
      <w:pPr>
        <w:rPr>
          <w:rFonts w:cs="Arial"/>
          <w:sz w:val="24"/>
          <w:szCs w:val="24"/>
        </w:rPr>
      </w:pPr>
      <w:r w:rsidRPr="004B035A">
        <w:rPr>
          <w:rFonts w:cs="Arial"/>
          <w:sz w:val="24"/>
          <w:szCs w:val="24"/>
          <w:lang w:val="sr-Cyrl-RS"/>
        </w:rPr>
        <w:t xml:space="preserve">Наручилац </w:t>
      </w:r>
      <w:r w:rsidR="00EA6A03" w:rsidRPr="004B035A">
        <w:rPr>
          <w:rFonts w:cs="Arial"/>
          <w:sz w:val="24"/>
          <w:szCs w:val="24"/>
        </w:rPr>
        <w:t xml:space="preserve">је овлашћен да наплати банкарску гаранцију за отклањање недостатака у  гарантном року у случају да </w:t>
      </w:r>
      <w:r w:rsidRPr="004B035A">
        <w:rPr>
          <w:rFonts w:cs="Arial"/>
          <w:sz w:val="24"/>
          <w:szCs w:val="24"/>
          <w:lang w:val="sr-Cyrl-RS"/>
        </w:rPr>
        <w:t xml:space="preserve">Понуђач </w:t>
      </w:r>
      <w:r w:rsidR="00EA6A03" w:rsidRPr="004B035A">
        <w:rPr>
          <w:rFonts w:cs="Arial"/>
          <w:sz w:val="24"/>
          <w:szCs w:val="24"/>
        </w:rPr>
        <w:t>не испуни своје уговорне обавезе у погледу гарантног рока.</w:t>
      </w:r>
    </w:p>
    <w:p w:rsidR="00EA6A03" w:rsidRDefault="000E0FC1" w:rsidP="00EA6A03">
      <w:pPr>
        <w:rPr>
          <w:rFonts w:cs="Arial"/>
          <w:sz w:val="24"/>
          <w:szCs w:val="24"/>
          <w:lang w:val="sr-Cyrl-RS"/>
        </w:rPr>
      </w:pPr>
      <w:r w:rsidRPr="004B035A">
        <w:rPr>
          <w:rFonts w:cs="Arial"/>
          <w:sz w:val="24"/>
          <w:szCs w:val="24"/>
          <w:lang w:val="sr-Cyrl-RS"/>
        </w:rPr>
        <w:t xml:space="preserve">Понуђач </w:t>
      </w:r>
      <w:r w:rsidR="00EA6A03" w:rsidRPr="004B035A">
        <w:rPr>
          <w:rFonts w:cs="Arial"/>
          <w:sz w:val="24"/>
          <w:szCs w:val="24"/>
        </w:rPr>
        <w:t xml:space="preserve">може поднети гаранцију стране банке само ако је тој банци додељен кредитни рејтинг. </w:t>
      </w:r>
    </w:p>
    <w:p w:rsidR="00EC482E" w:rsidRDefault="00EC482E" w:rsidP="00EC482E">
      <w:pPr>
        <w:spacing w:before="0"/>
        <w:rPr>
          <w:rFonts w:cs="Arial"/>
          <w:lang w:val="sr-Cyrl-RS"/>
        </w:rPr>
      </w:pPr>
      <w:r>
        <w:rPr>
          <w:rFonts w:cs="Arial"/>
          <w:lang w:val="sr-Cyrl-RS"/>
        </w:rPr>
        <w:t>Банкарска гаранција се не може уступити  и  није преносива без сагласности уговорних страна и емисионе банке.</w:t>
      </w:r>
    </w:p>
    <w:p w:rsidR="00EC482E" w:rsidRDefault="00EC482E" w:rsidP="00EC482E">
      <w:pPr>
        <w:spacing w:before="0"/>
        <w:rPr>
          <w:rFonts w:cs="Arial"/>
          <w:lang w:val="sr-Cyrl-RS"/>
        </w:rPr>
      </w:pPr>
      <w:r>
        <w:rPr>
          <w:rFonts w:cs="Arial"/>
          <w:lang w:val="sr-Cyrl-RS"/>
        </w:rPr>
        <w:t xml:space="preserve">На ову  банкарску гарнцију примењују се Једнообразна правила за гаранције на позив ( </w:t>
      </w:r>
      <w:r>
        <w:rPr>
          <w:rFonts w:cs="Arial"/>
        </w:rPr>
        <w:t>URDG</w:t>
      </w:r>
      <w:r>
        <w:rPr>
          <w:rFonts w:cs="Arial"/>
          <w:lang w:val="sr-Cyrl-RS"/>
        </w:rPr>
        <w:t xml:space="preserve"> 758) Међународне трговинске коморе у Паризу.</w:t>
      </w:r>
    </w:p>
    <w:p w:rsidR="00EC482E" w:rsidRDefault="00EC482E" w:rsidP="00EC482E">
      <w:pPr>
        <w:spacing w:before="0"/>
        <w:rPr>
          <w:rFonts w:cs="Arial"/>
          <w:lang w:val="sr-Cyrl-RS"/>
        </w:rPr>
      </w:pPr>
      <w:r>
        <w:rPr>
          <w:rFonts w:cs="Arial"/>
          <w:lang w:val="sr-Cyrl-RS"/>
        </w:rPr>
        <w:t>Ова гаранција истиче на наведени  датум ,без обзира да ли је овај документ враћен или није.</w:t>
      </w:r>
    </w:p>
    <w:bookmarkEnd w:id="244"/>
    <w:bookmarkEnd w:id="245"/>
    <w:p w:rsidR="004C3B38" w:rsidRPr="004C3B38" w:rsidRDefault="004C3B38" w:rsidP="004C3B38">
      <w:pPr>
        <w:pStyle w:val="KDPodnaslov3"/>
        <w:keepNext w:val="0"/>
        <w:spacing w:before="0"/>
        <w:ind w:left="851"/>
        <w:rPr>
          <w:rFonts w:eastAsia="TimesNewRomanPSMT" w:cs="Arial"/>
          <w:b/>
          <w:bCs/>
          <w:iCs/>
          <w:color w:val="00B0F0"/>
          <w:sz w:val="24"/>
          <w:szCs w:val="24"/>
          <w:lang w:val="sr-Cyrl-RS"/>
        </w:rPr>
      </w:pPr>
      <w:r w:rsidRPr="004B035A">
        <w:rPr>
          <w:rFonts w:eastAsia="TimesNewRomanPSMT" w:cs="Arial"/>
          <w:b/>
          <w:bCs/>
          <w:iCs/>
          <w:sz w:val="24"/>
          <w:szCs w:val="24"/>
          <w:lang w:val="sr-Cyrl-RS"/>
        </w:rPr>
        <w:t>Достављање средстава финансијског обезбеђења</w:t>
      </w:r>
    </w:p>
    <w:p w:rsidR="00F066DE" w:rsidRPr="004B035A" w:rsidRDefault="00F066DE" w:rsidP="00F066DE">
      <w:pPr>
        <w:tabs>
          <w:tab w:val="left" w:pos="567"/>
          <w:tab w:val="left" w:pos="709"/>
        </w:tabs>
        <w:spacing w:after="120"/>
        <w:rPr>
          <w:rFonts w:eastAsia="TimesNewRomanPSMT" w:cs="Arial"/>
          <w:bCs/>
          <w:sz w:val="24"/>
          <w:szCs w:val="24"/>
          <w:lang w:val="sr-Cyrl-RS"/>
        </w:rPr>
      </w:pPr>
      <w:r w:rsidRPr="00F066DE">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4B035A">
        <w:rPr>
          <w:rFonts w:eastAsia="TimesNewRomanPSMT" w:cs="Arial"/>
          <w:bCs/>
          <w:sz w:val="24"/>
          <w:szCs w:val="24"/>
          <w:lang w:val="sr-Cyrl-RS"/>
        </w:rPr>
        <w:t xml:space="preserve">Јавно предузеће „Електропривреда Србије“ Београд, , Улица </w:t>
      </w:r>
      <w:r w:rsidR="004B035A" w:rsidRPr="004B035A">
        <w:rPr>
          <w:rFonts w:eastAsia="TimesNewRomanPSMT" w:cs="Arial"/>
          <w:bCs/>
          <w:sz w:val="24"/>
          <w:szCs w:val="24"/>
          <w:lang w:val="sr-Cyrl-RS"/>
        </w:rPr>
        <w:t>Царице Милице 2</w:t>
      </w:r>
      <w:r w:rsidRPr="004B035A">
        <w:rPr>
          <w:rFonts w:eastAsia="TimesNewRomanPSMT" w:cs="Arial"/>
          <w:bCs/>
          <w:sz w:val="24"/>
          <w:szCs w:val="24"/>
          <w:lang w:val="sr-Cyrl-RS"/>
        </w:rPr>
        <w:t xml:space="preserve"> Београд</w:t>
      </w:r>
      <w:r w:rsidR="004B035A" w:rsidRPr="004B035A">
        <w:rPr>
          <w:rFonts w:eastAsia="TimesNewRomanPSMT" w:cs="Arial"/>
          <w:bCs/>
          <w:sz w:val="24"/>
          <w:szCs w:val="24"/>
          <w:lang w:val="sr-Cyrl-RS"/>
        </w:rPr>
        <w:t>.</w:t>
      </w:r>
    </w:p>
    <w:p w:rsidR="00F066DE" w:rsidRPr="00F066DE" w:rsidRDefault="00F066DE" w:rsidP="00F066DE">
      <w:pPr>
        <w:tabs>
          <w:tab w:val="left" w:pos="567"/>
          <w:tab w:val="left" w:pos="709"/>
        </w:tabs>
        <w:spacing w:after="120"/>
        <w:rPr>
          <w:rFonts w:eastAsia="TimesNewRomanPSMT" w:cs="Arial"/>
          <w:bCs/>
          <w:color w:val="00B0F0"/>
          <w:sz w:val="24"/>
          <w:szCs w:val="24"/>
          <w:lang w:val="sr-Cyrl-RS"/>
        </w:rPr>
      </w:pPr>
    </w:p>
    <w:p w:rsidR="00F066DE" w:rsidRPr="00F066DE" w:rsidRDefault="00F066DE" w:rsidP="00F066DE">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lastRenderedPageBreak/>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004B035A" w:rsidRPr="004B035A">
        <w:rPr>
          <w:rFonts w:eastAsia="TimesNewRomanPSMT" w:cs="Arial"/>
          <w:bCs/>
          <w:sz w:val="24"/>
          <w:szCs w:val="24"/>
          <w:lang w:val="sr-Cyrl-RS"/>
        </w:rPr>
        <w:t>Јавно предузеће „Електропривреда Србије“ Београд, , Улица Царице Милице 2 Београд</w:t>
      </w:r>
      <w:r w:rsidRPr="00F066DE">
        <w:rPr>
          <w:rFonts w:cs="Arial"/>
          <w:b/>
          <w:color w:val="00B0F0"/>
          <w:sz w:val="24"/>
          <w:szCs w:val="24"/>
          <w:lang w:val="sr-Cyrl-RS"/>
        </w:rPr>
        <w:t xml:space="preserve"> </w:t>
      </w:r>
      <w:r w:rsidRPr="00F066DE">
        <w:rPr>
          <w:rFonts w:cs="Arial"/>
          <w:b/>
          <w:sz w:val="24"/>
          <w:szCs w:val="24"/>
          <w:lang w:val="sr-Cyrl-RS"/>
        </w:rPr>
        <w:t xml:space="preserve">и доставља се лично или поштом на адресу: </w:t>
      </w:r>
    </w:p>
    <w:p w:rsidR="00F066DE" w:rsidRPr="004B035A" w:rsidRDefault="00F066DE" w:rsidP="00F066DE">
      <w:pPr>
        <w:suppressAutoHyphens/>
        <w:spacing w:line="100" w:lineRule="atLeast"/>
        <w:jc w:val="center"/>
        <w:rPr>
          <w:rFonts w:eastAsia="Arial Unicode MS" w:cs="Arial"/>
          <w:b/>
          <w:kern w:val="1"/>
          <w:sz w:val="24"/>
          <w:szCs w:val="24"/>
          <w:highlight w:val="yellow"/>
          <w:lang w:val="sr-Latn-RS" w:eastAsia="ar-SA"/>
        </w:rPr>
      </w:pPr>
      <w:r w:rsidRPr="00F066DE">
        <w:rPr>
          <w:rFonts w:cs="Arial"/>
          <w:b/>
          <w:color w:val="00B0F0"/>
          <w:sz w:val="24"/>
          <w:szCs w:val="24"/>
          <w:lang w:val="sr-Cyrl-RS"/>
        </w:rPr>
        <w:t xml:space="preserve"> </w:t>
      </w:r>
      <w:r w:rsidR="004B035A" w:rsidRPr="004B035A">
        <w:rPr>
          <w:rFonts w:cs="Arial"/>
          <w:b/>
          <w:sz w:val="24"/>
          <w:szCs w:val="24"/>
          <w:lang w:val="sr-Cyrl-RS"/>
        </w:rPr>
        <w:t>Балканска 13, 11000 Београд</w:t>
      </w:r>
    </w:p>
    <w:p w:rsidR="00F066DE" w:rsidRPr="004B035A" w:rsidRDefault="00F066DE" w:rsidP="00F066DE">
      <w:pPr>
        <w:tabs>
          <w:tab w:val="left" w:pos="1134"/>
        </w:tabs>
        <w:jc w:val="center"/>
        <w:rPr>
          <w:b/>
          <w:sz w:val="24"/>
          <w:szCs w:val="24"/>
          <w:lang w:val="sr-Cyrl-RS"/>
        </w:rPr>
      </w:pPr>
      <w:r w:rsidRPr="004B035A">
        <w:rPr>
          <w:i/>
          <w:sz w:val="24"/>
          <w:szCs w:val="24"/>
          <w:lang w:val="sr-Cyrl-RS"/>
        </w:rPr>
        <w:t>са назнаком:</w:t>
      </w:r>
      <w:r w:rsidRPr="004B035A">
        <w:rPr>
          <w:b/>
          <w:sz w:val="24"/>
          <w:szCs w:val="24"/>
          <w:lang w:val="sr-Cyrl-RS"/>
        </w:rPr>
        <w:t xml:space="preserve"> Средство ф</w:t>
      </w:r>
      <w:r w:rsidR="004B035A">
        <w:rPr>
          <w:b/>
          <w:sz w:val="24"/>
          <w:szCs w:val="24"/>
          <w:lang w:val="sr-Cyrl-RS"/>
        </w:rPr>
        <w:t>инансијског обезбеђења за ЈН бр.1000/0</w:t>
      </w:r>
      <w:r w:rsidR="00C64C24">
        <w:rPr>
          <w:b/>
          <w:sz w:val="24"/>
          <w:szCs w:val="24"/>
          <w:lang w:val="sr-Cyrl-RS"/>
        </w:rPr>
        <w:t>420</w:t>
      </w:r>
      <w:r w:rsidR="004B035A">
        <w:rPr>
          <w:b/>
          <w:sz w:val="24"/>
          <w:szCs w:val="24"/>
          <w:lang w:val="sr-Cyrl-RS"/>
        </w:rPr>
        <w:t>/2016</w:t>
      </w:r>
    </w:p>
    <w:p w:rsidR="004B035A" w:rsidRPr="00F066DE" w:rsidRDefault="00F066DE" w:rsidP="004B035A">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обезбеђења за отклањање недостатака у гарантном року  гласи на</w:t>
      </w:r>
      <w:r w:rsidRPr="00F066DE">
        <w:rPr>
          <w:rFonts w:eastAsia="TimesNewRomanPSMT" w:cs="Arial"/>
          <w:b/>
          <w:bCs/>
          <w:color w:val="00B0F0"/>
          <w:sz w:val="24"/>
          <w:szCs w:val="24"/>
          <w:lang w:val="sr-Cyrl-RS"/>
        </w:rPr>
        <w:t xml:space="preserve"> </w:t>
      </w:r>
      <w:r w:rsidR="004B035A" w:rsidRPr="004B035A">
        <w:rPr>
          <w:rFonts w:eastAsia="TimesNewRomanPSMT" w:cs="Arial"/>
          <w:bCs/>
          <w:sz w:val="24"/>
          <w:szCs w:val="24"/>
          <w:lang w:val="sr-Cyrl-RS"/>
        </w:rPr>
        <w:t>Јавно предузеће „Електропривреда Србије“ Београд, , Улица Царице Милице 2 Београд</w:t>
      </w:r>
      <w:r w:rsidR="004B035A" w:rsidRPr="00F066DE">
        <w:rPr>
          <w:rFonts w:cs="Arial"/>
          <w:b/>
          <w:color w:val="00B0F0"/>
          <w:sz w:val="24"/>
          <w:szCs w:val="24"/>
          <w:lang w:val="sr-Cyrl-RS"/>
        </w:rPr>
        <w:t xml:space="preserve"> </w:t>
      </w:r>
      <w:r w:rsidR="004B035A" w:rsidRPr="00F066DE">
        <w:rPr>
          <w:rFonts w:cs="Arial"/>
          <w:b/>
          <w:sz w:val="24"/>
          <w:szCs w:val="24"/>
          <w:lang w:val="sr-Cyrl-RS"/>
        </w:rPr>
        <w:t xml:space="preserve">и доставља се лично или поштом на адресу: </w:t>
      </w:r>
    </w:p>
    <w:p w:rsidR="004B035A" w:rsidRPr="004B035A" w:rsidRDefault="004B035A" w:rsidP="004B035A">
      <w:pPr>
        <w:suppressAutoHyphens/>
        <w:spacing w:line="100" w:lineRule="atLeast"/>
        <w:jc w:val="center"/>
        <w:rPr>
          <w:rFonts w:eastAsia="Arial Unicode MS" w:cs="Arial"/>
          <w:b/>
          <w:kern w:val="1"/>
          <w:sz w:val="24"/>
          <w:szCs w:val="24"/>
          <w:highlight w:val="yellow"/>
          <w:lang w:val="sr-Latn-RS" w:eastAsia="ar-SA"/>
        </w:rPr>
      </w:pPr>
      <w:r w:rsidRPr="00F066DE">
        <w:rPr>
          <w:rFonts w:cs="Arial"/>
          <w:b/>
          <w:color w:val="00B0F0"/>
          <w:sz w:val="24"/>
          <w:szCs w:val="24"/>
          <w:lang w:val="sr-Cyrl-RS"/>
        </w:rPr>
        <w:t xml:space="preserve"> </w:t>
      </w:r>
      <w:r w:rsidRPr="004B035A">
        <w:rPr>
          <w:rFonts w:cs="Arial"/>
          <w:b/>
          <w:sz w:val="24"/>
          <w:szCs w:val="24"/>
          <w:lang w:val="sr-Cyrl-RS"/>
        </w:rPr>
        <w:t>Балканска 13, 11000 Београд</w:t>
      </w:r>
    </w:p>
    <w:p w:rsidR="004B035A" w:rsidRPr="004B035A" w:rsidRDefault="004B035A" w:rsidP="004B035A">
      <w:pPr>
        <w:tabs>
          <w:tab w:val="left" w:pos="1134"/>
        </w:tabs>
        <w:jc w:val="center"/>
        <w:rPr>
          <w:b/>
          <w:sz w:val="24"/>
          <w:szCs w:val="24"/>
          <w:lang w:val="sr-Cyrl-RS"/>
        </w:rPr>
      </w:pPr>
      <w:r w:rsidRPr="004B035A">
        <w:rPr>
          <w:i/>
          <w:sz w:val="24"/>
          <w:szCs w:val="24"/>
          <w:lang w:val="sr-Cyrl-RS"/>
        </w:rPr>
        <w:t>са назнаком:</w:t>
      </w:r>
      <w:r w:rsidRPr="004B035A">
        <w:rPr>
          <w:b/>
          <w:sz w:val="24"/>
          <w:szCs w:val="24"/>
          <w:lang w:val="sr-Cyrl-RS"/>
        </w:rPr>
        <w:t xml:space="preserve"> Средство ф</w:t>
      </w:r>
      <w:r>
        <w:rPr>
          <w:b/>
          <w:sz w:val="24"/>
          <w:szCs w:val="24"/>
          <w:lang w:val="sr-Cyrl-RS"/>
        </w:rPr>
        <w:t>инансијског обезбеђења за ЈН бр.1000/0</w:t>
      </w:r>
      <w:r w:rsidR="00C64C24">
        <w:rPr>
          <w:b/>
          <w:sz w:val="24"/>
          <w:szCs w:val="24"/>
          <w:lang w:val="sr-Cyrl-RS"/>
        </w:rPr>
        <w:t>420</w:t>
      </w:r>
      <w:r>
        <w:rPr>
          <w:b/>
          <w:sz w:val="24"/>
          <w:szCs w:val="24"/>
          <w:lang w:val="sr-Cyrl-RS"/>
        </w:rPr>
        <w:t>/2016</w:t>
      </w:r>
    </w:p>
    <w:p w:rsidR="00F066DE" w:rsidRDefault="00F066DE" w:rsidP="004B035A">
      <w:pPr>
        <w:tabs>
          <w:tab w:val="left" w:pos="567"/>
          <w:tab w:val="left" w:pos="709"/>
        </w:tabs>
        <w:spacing w:after="120"/>
        <w:rPr>
          <w:rFonts w:cs="Arial"/>
          <w:color w:val="00B0F0"/>
          <w:sz w:val="24"/>
          <w:szCs w:val="24"/>
        </w:rPr>
      </w:pPr>
    </w:p>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услова,цена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w:t>
      </w:r>
      <w:r w:rsidR="004B035A">
        <w:rPr>
          <w:rFonts w:cs="Arial"/>
          <w:sz w:val="24"/>
          <w:szCs w:val="24"/>
          <w:lang w:val="ru-RU"/>
        </w:rPr>
        <w:t xml:space="preserve"> снази у време подношења понуде</w:t>
      </w:r>
      <w:r w:rsidRPr="00EC5BB4">
        <w:rPr>
          <w:rFonts w:cs="Arial"/>
          <w:sz w:val="24"/>
          <w:szCs w:val="24"/>
          <w:lang w:val="ru-RU"/>
        </w:rPr>
        <w:t>.</w:t>
      </w:r>
    </w:p>
    <w:p w:rsidR="0085348E" w:rsidRPr="00EC5BB4" w:rsidRDefault="0085348E" w:rsidP="0085348E">
      <w:pPr>
        <w:pStyle w:val="KDParagraf"/>
        <w:spacing w:before="0"/>
        <w:rPr>
          <w:rFonts w:cs="Arial"/>
          <w:sz w:val="24"/>
          <w:szCs w:val="24"/>
          <w:lang w:val="ru-RU"/>
        </w:rPr>
      </w:pPr>
    </w:p>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lastRenderedPageBreak/>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46" w:name="_Toc441651602"/>
      <w:bookmarkStart w:id="247" w:name="_Toc442559913"/>
      <w:r w:rsidRPr="00EC5BB4">
        <w:rPr>
          <w:rFonts w:cs="Arial"/>
          <w:sz w:val="24"/>
          <w:szCs w:val="24"/>
        </w:rPr>
        <w:t>Додатне информације и објашњења</w:t>
      </w:r>
      <w:bookmarkEnd w:id="246"/>
      <w:bookmarkEnd w:id="247"/>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2C1B9F">
        <w:rPr>
          <w:rFonts w:cs="Arial"/>
          <w:color w:val="000000"/>
          <w:sz w:val="24"/>
          <w:szCs w:val="24"/>
          <w:lang w:val="ru-RU"/>
        </w:rPr>
        <w:t>ЈН/1000/0</w:t>
      </w:r>
      <w:r w:rsidR="00C64C24">
        <w:rPr>
          <w:rFonts w:cs="Arial"/>
          <w:color w:val="000000"/>
          <w:sz w:val="24"/>
          <w:szCs w:val="24"/>
          <w:lang w:val="ru-RU"/>
        </w:rPr>
        <w:t>420</w:t>
      </w:r>
      <w:r w:rsidR="002C1B9F">
        <w:rPr>
          <w:rFonts w:cs="Arial"/>
          <w:color w:val="000000"/>
          <w:sz w:val="24"/>
          <w:szCs w:val="24"/>
          <w:lang w:val="ru-RU"/>
        </w:rPr>
        <w:t>/2016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1" w:history="1">
        <w:r w:rsidR="002C1B9F" w:rsidRPr="00AE68D9">
          <w:rPr>
            <w:rStyle w:val="Hyperlink"/>
            <w:rFonts w:cs="Arial"/>
            <w:sz w:val="24"/>
            <w:szCs w:val="24"/>
          </w:rPr>
          <w:t>jelena.sormaz</w:t>
        </w:r>
        <w:r w:rsidR="002C1B9F" w:rsidRPr="00AE68D9">
          <w:rPr>
            <w:rStyle w:val="Hyperlink"/>
            <w:rFonts w:cs="Arial"/>
            <w:sz w:val="24"/>
            <w:szCs w:val="24"/>
            <w:lang w:val="ru-RU"/>
          </w:rPr>
          <w:t>@</w:t>
        </w:r>
      </w:hyperlink>
      <w:r w:rsidR="002C1B9F">
        <w:rPr>
          <w:rStyle w:val="Hyperlink"/>
          <w:rFonts w:cs="Arial"/>
          <w:sz w:val="24"/>
          <w:szCs w:val="24"/>
        </w:rPr>
        <w:t xml:space="preserve">eps.rs </w:t>
      </w:r>
      <w:r w:rsidR="002C1B9F">
        <w:rPr>
          <w:rStyle w:val="Hyperlink"/>
          <w:rFonts w:cs="Arial"/>
          <w:sz w:val="24"/>
          <w:szCs w:val="24"/>
          <w:lang w:val="sr-Cyrl-RS"/>
        </w:rPr>
        <w:t xml:space="preserve">и </w:t>
      </w:r>
      <w:r w:rsidR="00C64C24">
        <w:rPr>
          <w:rStyle w:val="Hyperlink"/>
          <w:rFonts w:cs="Arial"/>
          <w:sz w:val="24"/>
          <w:szCs w:val="24"/>
          <w:lang w:val="sr-Latn-RS"/>
        </w:rPr>
        <w:t>marko.vujakovic</w:t>
      </w:r>
      <w:hyperlink r:id="rId172" w:history="1">
        <w:r w:rsidR="002C1B9F" w:rsidRPr="00AE68D9">
          <w:rPr>
            <w:rStyle w:val="Hyperlink"/>
            <w:rFonts w:cs="Arial"/>
            <w:sz w:val="24"/>
            <w:szCs w:val="24"/>
            <w:lang w:val="ru-RU"/>
          </w:rPr>
          <w:t>@</w:t>
        </w:r>
      </w:hyperlink>
      <w:r w:rsidR="002C1B9F">
        <w:rPr>
          <w:rStyle w:val="Hyperlink"/>
          <w:rFonts w:cs="Arial"/>
          <w:sz w:val="24"/>
          <w:szCs w:val="24"/>
        </w:rPr>
        <w:t>eps.rs</w:t>
      </w:r>
      <w:r w:rsidRPr="00EC5BB4">
        <w:rPr>
          <w:rFonts w:cs="Arial"/>
          <w:sz w:val="24"/>
          <w:szCs w:val="24"/>
          <w:lang w:val="ru-RU"/>
        </w:rPr>
        <w:t xml:space="preserve">,радним данима (понедељак – петак) у времену од </w:t>
      </w:r>
      <w:r w:rsidRPr="002C1B9F">
        <w:rPr>
          <w:rFonts w:cs="Arial"/>
          <w:sz w:val="24"/>
          <w:szCs w:val="24"/>
          <w:lang w:val="ru-RU"/>
        </w:rPr>
        <w:t>08 до 1</w:t>
      </w:r>
      <w:r w:rsidR="00270B2B" w:rsidRPr="002C1B9F">
        <w:rPr>
          <w:rFonts w:cs="Arial"/>
          <w:sz w:val="24"/>
          <w:szCs w:val="24"/>
          <w:lang w:val="ru-RU"/>
        </w:rPr>
        <w:t>5</w:t>
      </w:r>
      <w:r w:rsidRPr="002C1B9F">
        <w:rPr>
          <w:rFonts w:cs="Arial"/>
          <w:sz w:val="24"/>
          <w:szCs w:val="24"/>
          <w:lang w:val="ru-RU"/>
        </w:rPr>
        <w:t xml:space="preserve"> часова</w:t>
      </w:r>
      <w:r w:rsidRPr="00EC5BB4">
        <w:rPr>
          <w:rFonts w:cs="Arial"/>
          <w:sz w:val="24"/>
          <w:szCs w:val="24"/>
          <w:lang w:val="ru-RU"/>
        </w:rPr>
        <w:t xml:space="preserve">.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48" w:name="_Toc441651603"/>
      <w:bookmarkStart w:id="249" w:name="_Toc442559914"/>
      <w:r w:rsidRPr="00EC5BB4">
        <w:rPr>
          <w:rFonts w:cs="Arial"/>
          <w:sz w:val="24"/>
          <w:szCs w:val="24"/>
        </w:rPr>
        <w:t>Трошкови понуде</w:t>
      </w:r>
      <w:bookmarkEnd w:id="248"/>
      <w:bookmarkEnd w:id="24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485720">
      <w:pPr>
        <w:pStyle w:val="KDPodnaslov2"/>
        <w:numPr>
          <w:ilvl w:val="1"/>
          <w:numId w:val="29"/>
        </w:numPr>
        <w:spacing w:before="0"/>
        <w:jc w:val="both"/>
        <w:rPr>
          <w:rFonts w:cs="Arial"/>
          <w:sz w:val="24"/>
          <w:szCs w:val="24"/>
        </w:rPr>
      </w:pPr>
      <w:bookmarkStart w:id="250" w:name="_Toc442559917"/>
      <w:bookmarkStart w:id="251" w:name="_Toc441651606"/>
      <w:r w:rsidRPr="00EC5BB4">
        <w:rPr>
          <w:rFonts w:cs="Arial"/>
          <w:sz w:val="24"/>
          <w:szCs w:val="24"/>
        </w:rPr>
        <w:t>Разлози за одбијање понуде</w:t>
      </w:r>
      <w:bookmarkEnd w:id="250"/>
      <w:r w:rsidRPr="00EC5BB4">
        <w:rPr>
          <w:rFonts w:cs="Arial"/>
          <w:sz w:val="24"/>
          <w:szCs w:val="24"/>
        </w:rPr>
        <w:t xml:space="preserve"> </w:t>
      </w:r>
      <w:bookmarkEnd w:id="251"/>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ЗЈН</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rsidR="00B20A6C" w:rsidRPr="00EC5BB4" w:rsidRDefault="00B20A6C" w:rsidP="00485720">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rsidR="00B20A6C" w:rsidRPr="00EC5BB4" w:rsidRDefault="00B20A6C" w:rsidP="00485720">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EC5BB4" w:rsidRDefault="00EC482E" w:rsidP="00B20A6C">
      <w:pPr>
        <w:spacing w:before="0"/>
        <w:rPr>
          <w:rFonts w:cs="Arial"/>
          <w:sz w:val="24"/>
          <w:szCs w:val="24"/>
          <w:lang w:val="sr-Cyrl-CS"/>
        </w:rPr>
      </w:pPr>
      <w:r>
        <w:rPr>
          <w:rFonts w:cs="Arial"/>
          <w:sz w:val="24"/>
          <w:szCs w:val="24"/>
          <w:lang w:val="sr-Cyrl-CS"/>
        </w:rPr>
        <w:t>-</w:t>
      </w: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Pr="00C14152">
        <w:rPr>
          <w:rFonts w:eastAsia="TimesNewRomanPSMT" w:cs="Arial"/>
          <w:sz w:val="24"/>
          <w:szCs w:val="24"/>
        </w:rPr>
        <w:t xml:space="preserve"> донети у року од максимално </w:t>
      </w:r>
      <w:r w:rsidR="002C1B9F">
        <w:rPr>
          <w:rFonts w:eastAsia="TimesNewRomanPSMT" w:cs="Arial"/>
          <w:sz w:val="24"/>
          <w:szCs w:val="24"/>
        </w:rPr>
        <w:t>25</w:t>
      </w:r>
      <w:r w:rsidRPr="00C14152">
        <w:rPr>
          <w:rFonts w:eastAsia="TimesNewRomanPSMT" w:cs="Arial"/>
          <w:sz w:val="24"/>
          <w:szCs w:val="24"/>
        </w:rPr>
        <w:t xml:space="preserve"> (</w:t>
      </w:r>
      <w:r w:rsidR="002C1B9F">
        <w:rPr>
          <w:rFonts w:eastAsia="TimesNewRomanPSMT" w:cs="Arial"/>
          <w:sz w:val="24"/>
          <w:szCs w:val="24"/>
          <w:lang w:val="sr-Cyrl-RS"/>
        </w:rPr>
        <w:t>двадесетпет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485720">
      <w:pPr>
        <w:pStyle w:val="KDPodnaslov2"/>
        <w:numPr>
          <w:ilvl w:val="1"/>
          <w:numId w:val="29"/>
        </w:numPr>
        <w:spacing w:before="0"/>
        <w:jc w:val="both"/>
        <w:rPr>
          <w:rFonts w:cs="Arial"/>
          <w:sz w:val="24"/>
          <w:szCs w:val="24"/>
          <w:lang w:val="ru-RU"/>
        </w:rPr>
      </w:pPr>
      <w:bookmarkStart w:id="252" w:name="_Toc441651607"/>
      <w:bookmarkStart w:id="253" w:name="_Toc442559918"/>
      <w:r w:rsidRPr="00EC5BB4">
        <w:rPr>
          <w:rFonts w:cs="Arial"/>
          <w:sz w:val="24"/>
          <w:szCs w:val="24"/>
          <w:lang w:val="ru-RU"/>
        </w:rPr>
        <w:t>Н</w:t>
      </w:r>
      <w:r w:rsidRPr="00EC5BB4">
        <w:rPr>
          <w:rFonts w:cs="Arial"/>
          <w:sz w:val="24"/>
          <w:szCs w:val="24"/>
        </w:rPr>
        <w:t>егативне референце</w:t>
      </w:r>
      <w:bookmarkEnd w:id="252"/>
      <w:bookmarkEnd w:id="253"/>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54" w:name="_Toc441651608"/>
      <w:bookmarkStart w:id="255" w:name="_Toc442559919"/>
      <w:r w:rsidRPr="00EC5BB4">
        <w:rPr>
          <w:rFonts w:cs="Arial"/>
          <w:sz w:val="24"/>
          <w:szCs w:val="24"/>
        </w:rPr>
        <w:t>Увид у документацију</w:t>
      </w:r>
      <w:bookmarkEnd w:id="254"/>
      <w:bookmarkEnd w:id="255"/>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485720">
      <w:pPr>
        <w:pStyle w:val="KDPodnaslov2"/>
        <w:numPr>
          <w:ilvl w:val="1"/>
          <w:numId w:val="29"/>
        </w:numPr>
        <w:spacing w:before="0"/>
        <w:jc w:val="both"/>
        <w:rPr>
          <w:rFonts w:cs="Arial"/>
          <w:sz w:val="24"/>
          <w:szCs w:val="24"/>
        </w:rPr>
      </w:pPr>
      <w:bookmarkStart w:id="256" w:name="_Toc441651609"/>
      <w:bookmarkStart w:id="257" w:name="_Toc442559920"/>
      <w:r w:rsidRPr="00EC5BB4">
        <w:rPr>
          <w:rFonts w:cs="Arial"/>
          <w:sz w:val="24"/>
          <w:szCs w:val="24"/>
          <w:lang w:val="ru-RU"/>
        </w:rPr>
        <w:t>З</w:t>
      </w:r>
      <w:r w:rsidRPr="00EC5BB4">
        <w:rPr>
          <w:rFonts w:cs="Arial"/>
          <w:sz w:val="24"/>
          <w:szCs w:val="24"/>
        </w:rPr>
        <w:t>аштита права понуђача</w:t>
      </w:r>
      <w:bookmarkEnd w:id="256"/>
      <w:bookmarkEnd w:id="257"/>
    </w:p>
    <w:p w:rsidR="0031435B" w:rsidRPr="0031435B" w:rsidRDefault="0031435B" w:rsidP="0031435B">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lastRenderedPageBreak/>
        <w:t>Рокови и начин подношења захтева за заштиту права:</w:t>
      </w:r>
    </w:p>
    <w:p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2C1B9F">
        <w:rPr>
          <w:sz w:val="24"/>
          <w:szCs w:val="24"/>
          <w:lang w:val="sr-Cyrl-RS"/>
        </w:rPr>
        <w:t>,</w:t>
      </w:r>
      <w:r w:rsidRPr="0031435B">
        <w:rPr>
          <w:sz w:val="24"/>
          <w:szCs w:val="24"/>
        </w:rPr>
        <w:t xml:space="preserve"> адреса </w:t>
      </w:r>
      <w:r w:rsidR="002C1B9F">
        <w:rPr>
          <w:sz w:val="24"/>
          <w:szCs w:val="24"/>
          <w:lang w:val="sr-Cyrl-RS"/>
        </w:rPr>
        <w:t>Балканска бр.13, 11000 Београд,</w:t>
      </w:r>
      <w:r w:rsidRPr="0031435B">
        <w:rPr>
          <w:sz w:val="24"/>
          <w:szCs w:val="24"/>
        </w:rPr>
        <w:t xml:space="preserve"> са назнаком Захтев за заштиту права за ЈН </w:t>
      </w:r>
      <w:r w:rsidR="00873133">
        <w:rPr>
          <w:sz w:val="24"/>
          <w:szCs w:val="24"/>
          <w:lang w:val="sr-Cyrl-RS"/>
        </w:rPr>
        <w:t>услуга</w:t>
      </w:r>
      <w:r w:rsidR="00623465">
        <w:rPr>
          <w:sz w:val="24"/>
          <w:szCs w:val="24"/>
          <w:lang w:val="sr-Cyrl-RS"/>
        </w:rPr>
        <w:t xml:space="preserve"> </w:t>
      </w:r>
      <w:r w:rsidR="00C64C24">
        <w:rPr>
          <w:rFonts w:cs="Arial"/>
          <w:b/>
          <w:sz w:val="24"/>
          <w:szCs w:val="24"/>
          <w:lang w:val="sr-Cyrl-RS"/>
        </w:rPr>
        <w:t>Унапређење јединствене базе пословних партнера</w:t>
      </w:r>
      <w:r w:rsidRPr="0031435B">
        <w:rPr>
          <w:sz w:val="24"/>
          <w:szCs w:val="24"/>
        </w:rPr>
        <w:t xml:space="preserve"> бр.ЈН</w:t>
      </w:r>
      <w:r w:rsidR="00623465">
        <w:rPr>
          <w:sz w:val="24"/>
          <w:szCs w:val="24"/>
          <w:lang w:val="sr-Cyrl-RS"/>
        </w:rPr>
        <w:t xml:space="preserve"> /1000/0</w:t>
      </w:r>
      <w:r w:rsidR="00C64C24">
        <w:rPr>
          <w:sz w:val="24"/>
          <w:szCs w:val="24"/>
          <w:lang w:val="sr-Cyrl-RS"/>
        </w:rPr>
        <w:t>420</w:t>
      </w:r>
      <w:r w:rsidR="00623465">
        <w:rPr>
          <w:sz w:val="24"/>
          <w:szCs w:val="24"/>
          <w:lang w:val="sr-Cyrl-RS"/>
        </w:rPr>
        <w:t>/2016</w:t>
      </w:r>
      <w:r w:rsidRPr="0031435B">
        <w:rPr>
          <w:sz w:val="24"/>
          <w:szCs w:val="24"/>
        </w:rPr>
        <w:t>, а копија се истовремено доставља Републичкој комисији.</w:t>
      </w:r>
    </w:p>
    <w:p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623465" w:rsidRPr="00623465">
        <w:rPr>
          <w:rFonts w:cs="Arial"/>
          <w:sz w:val="24"/>
          <w:szCs w:val="24"/>
        </w:rPr>
        <w:t xml:space="preserve"> </w:t>
      </w:r>
      <w:hyperlink r:id="rId174" w:history="1">
        <w:r w:rsidR="00623465" w:rsidRPr="00AE68D9">
          <w:rPr>
            <w:rStyle w:val="Hyperlink"/>
            <w:rFonts w:cs="Arial"/>
            <w:sz w:val="24"/>
            <w:szCs w:val="24"/>
          </w:rPr>
          <w:t>jelena.sormaz</w:t>
        </w:r>
        <w:r w:rsidR="00623465" w:rsidRPr="00AE68D9">
          <w:rPr>
            <w:rStyle w:val="Hyperlink"/>
            <w:rFonts w:cs="Arial"/>
            <w:sz w:val="24"/>
            <w:szCs w:val="24"/>
            <w:lang w:val="ru-RU"/>
          </w:rPr>
          <w:t>@</w:t>
        </w:r>
      </w:hyperlink>
      <w:r w:rsidR="00623465">
        <w:rPr>
          <w:rStyle w:val="Hyperlink"/>
          <w:rFonts w:cs="Arial"/>
          <w:sz w:val="24"/>
          <w:szCs w:val="24"/>
        </w:rPr>
        <w:t xml:space="preserve">eps.rs </w:t>
      </w:r>
      <w:r w:rsidR="00623465">
        <w:rPr>
          <w:rStyle w:val="Hyperlink"/>
          <w:rFonts w:cs="Arial"/>
          <w:sz w:val="24"/>
          <w:szCs w:val="24"/>
          <w:lang w:val="sr-Cyrl-RS"/>
        </w:rPr>
        <w:t xml:space="preserve">и </w:t>
      </w:r>
      <w:r w:rsidR="00C64C24">
        <w:rPr>
          <w:rStyle w:val="Hyperlink"/>
          <w:rFonts w:cs="Arial"/>
          <w:sz w:val="24"/>
          <w:szCs w:val="24"/>
          <w:lang w:val="sr-Latn-RS"/>
        </w:rPr>
        <w:t>marko.vujakovic</w:t>
      </w:r>
      <w:hyperlink r:id="rId175" w:history="1">
        <w:r w:rsidR="00623465" w:rsidRPr="00AE68D9">
          <w:rPr>
            <w:rStyle w:val="Hyperlink"/>
            <w:rFonts w:cs="Arial"/>
            <w:sz w:val="24"/>
            <w:szCs w:val="24"/>
            <w:lang w:val="ru-RU"/>
          </w:rPr>
          <w:t>@</w:t>
        </w:r>
      </w:hyperlink>
      <w:r w:rsidR="00623465">
        <w:rPr>
          <w:rStyle w:val="Hyperlink"/>
          <w:rFonts w:cs="Arial"/>
          <w:sz w:val="24"/>
          <w:szCs w:val="24"/>
        </w:rPr>
        <w:t>eps.rs</w:t>
      </w:r>
      <w:r w:rsidRPr="0031435B">
        <w:rPr>
          <w:sz w:val="24"/>
          <w:szCs w:val="24"/>
        </w:rPr>
        <w:t xml:space="preserve"> радним данима (понедељак-петак) </w:t>
      </w:r>
      <w:r w:rsidRPr="00623465">
        <w:rPr>
          <w:sz w:val="24"/>
          <w:szCs w:val="24"/>
        </w:rPr>
        <w:t xml:space="preserve">од 8,00 до 15,00 </w:t>
      </w:r>
      <w:r w:rsidRPr="0031435B">
        <w:rPr>
          <w:sz w:val="24"/>
          <w:szCs w:val="24"/>
        </w:rPr>
        <w:t>часова.</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1435B">
        <w:rPr>
          <w:b/>
          <w:sz w:val="24"/>
          <w:szCs w:val="24"/>
        </w:rPr>
        <w:t>7 (седам)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31435B">
        <w:rPr>
          <w:b/>
          <w:sz w:val="24"/>
          <w:szCs w:val="24"/>
        </w:rPr>
        <w:t>10 (десет)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1029B8" w:rsidRDefault="0031435B" w:rsidP="0031435B">
      <w:pPr>
        <w:rPr>
          <w:sz w:val="24"/>
          <w:szCs w:val="24"/>
          <w:lang w:val="sr-Cyrl-RS"/>
        </w:rPr>
      </w:pPr>
      <w:r w:rsidRPr="0031435B">
        <w:rPr>
          <w:sz w:val="24"/>
          <w:szCs w:val="24"/>
        </w:rPr>
        <w:t xml:space="preserve">Детаљно упутство о садржини потпуног захтева за заштиту права у складу са чланом   151. став 1. тач. 1) – 7) </w:t>
      </w:r>
      <w:r w:rsidR="00EC482E">
        <w:rPr>
          <w:sz w:val="24"/>
          <w:szCs w:val="24"/>
          <w:lang w:val="sr-Cyrl-RS"/>
        </w:rPr>
        <w:t>-Закона</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31435B">
      <w:pPr>
        <w:rPr>
          <w:sz w:val="24"/>
          <w:szCs w:val="24"/>
        </w:rPr>
      </w:pPr>
      <w:r w:rsidRPr="0031435B">
        <w:rPr>
          <w:sz w:val="24"/>
          <w:szCs w:val="24"/>
        </w:rPr>
        <w:t>1) назив и адресу подносиоца захтева и лице за контакт</w:t>
      </w:r>
    </w:p>
    <w:p w:rsidR="0031435B" w:rsidRPr="0031435B" w:rsidRDefault="0031435B" w:rsidP="0031435B">
      <w:pPr>
        <w:rPr>
          <w:sz w:val="24"/>
          <w:szCs w:val="24"/>
        </w:rPr>
      </w:pPr>
      <w:r w:rsidRPr="0031435B">
        <w:rPr>
          <w:sz w:val="24"/>
          <w:szCs w:val="24"/>
        </w:rPr>
        <w:t>2) назив и адресу наручиоца</w:t>
      </w:r>
    </w:p>
    <w:p w:rsidR="0031435B" w:rsidRPr="0031435B" w:rsidRDefault="0031435B" w:rsidP="0031435B">
      <w:pPr>
        <w:rPr>
          <w:sz w:val="24"/>
          <w:szCs w:val="24"/>
        </w:rPr>
      </w:pPr>
      <w:r w:rsidRPr="0031435B">
        <w:rPr>
          <w:sz w:val="24"/>
          <w:szCs w:val="24"/>
        </w:rPr>
        <w:t>3) податке о јавној набавци која је предмет захтева, односно о одлуци наручиоца</w:t>
      </w:r>
    </w:p>
    <w:p w:rsidR="0031435B" w:rsidRPr="0031435B" w:rsidRDefault="0031435B" w:rsidP="0031435B">
      <w:pPr>
        <w:rPr>
          <w:sz w:val="24"/>
          <w:szCs w:val="24"/>
        </w:rPr>
      </w:pPr>
      <w:r w:rsidRPr="0031435B">
        <w:rPr>
          <w:sz w:val="24"/>
          <w:szCs w:val="24"/>
        </w:rPr>
        <w:t>4) повреде прописа којима се уређује поступак јавне набавке</w:t>
      </w:r>
    </w:p>
    <w:p w:rsidR="0031435B" w:rsidRPr="0031435B" w:rsidRDefault="0031435B" w:rsidP="0031435B">
      <w:pPr>
        <w:rPr>
          <w:sz w:val="24"/>
          <w:szCs w:val="24"/>
        </w:rPr>
      </w:pPr>
      <w:r w:rsidRPr="0031435B">
        <w:rPr>
          <w:sz w:val="24"/>
          <w:szCs w:val="24"/>
        </w:rPr>
        <w:t>5) чињенице и доказе којима се повреде доказују</w:t>
      </w:r>
    </w:p>
    <w:p w:rsidR="0031435B" w:rsidRPr="001029B8" w:rsidRDefault="0031435B" w:rsidP="0031435B">
      <w:pPr>
        <w:rPr>
          <w:sz w:val="24"/>
          <w:szCs w:val="24"/>
          <w:lang w:val="sr-Cyrl-RS"/>
        </w:rPr>
      </w:pPr>
      <w:r w:rsidRPr="0031435B">
        <w:rPr>
          <w:sz w:val="24"/>
          <w:szCs w:val="24"/>
        </w:rPr>
        <w:t xml:space="preserve">6) потврду о уплати таксе из члана 156. </w:t>
      </w:r>
      <w:r w:rsidR="00EC482E" w:rsidRPr="00EC482E">
        <w:rPr>
          <w:sz w:val="24"/>
          <w:szCs w:val="24"/>
          <w:lang w:val="sr-Cyrl-RS"/>
        </w:rPr>
        <w:t xml:space="preserve"> </w:t>
      </w:r>
      <w:r w:rsidR="00EC482E">
        <w:rPr>
          <w:sz w:val="24"/>
          <w:szCs w:val="24"/>
          <w:lang w:val="sr-Cyrl-RS"/>
        </w:rPr>
        <w:t>Закона -</w:t>
      </w:r>
    </w:p>
    <w:p w:rsidR="0031435B" w:rsidRPr="0031435B" w:rsidRDefault="0031435B" w:rsidP="0031435B">
      <w:pPr>
        <w:rPr>
          <w:sz w:val="24"/>
          <w:szCs w:val="24"/>
        </w:rPr>
      </w:pPr>
      <w:r w:rsidRPr="0031435B">
        <w:rPr>
          <w:sz w:val="24"/>
          <w:szCs w:val="24"/>
        </w:rPr>
        <w:lastRenderedPageBreak/>
        <w:t>7) потпис подносиоца.</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r w:rsidRPr="0031435B">
        <w:rPr>
          <w:sz w:val="24"/>
          <w:szCs w:val="24"/>
        </w:rPr>
        <w:t>Износ таксе из члана 156. став 1. тач. 1)- 3) ЗЈН:</w:t>
      </w:r>
    </w:p>
    <w:p w:rsidR="0031435B" w:rsidRPr="0031435B" w:rsidRDefault="0031435B" w:rsidP="0031435B">
      <w:pPr>
        <w:rPr>
          <w:sz w:val="24"/>
          <w:szCs w:val="24"/>
        </w:rPr>
      </w:pPr>
      <w:r w:rsidRPr="0031435B">
        <w:rPr>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w:t>
      </w:r>
      <w:r w:rsidR="00623465">
        <w:rPr>
          <w:sz w:val="24"/>
          <w:szCs w:val="24"/>
          <w:lang w:val="sr-Cyrl-RS"/>
        </w:rPr>
        <w:t xml:space="preserve"> ЈН/1000/0</w:t>
      </w:r>
      <w:r w:rsidR="00C64C24">
        <w:rPr>
          <w:sz w:val="24"/>
          <w:szCs w:val="24"/>
          <w:lang w:val="sr-Cyrl-RS"/>
        </w:rPr>
        <w:t>420</w:t>
      </w:r>
      <w:r w:rsidR="00623465">
        <w:rPr>
          <w:sz w:val="24"/>
          <w:szCs w:val="24"/>
          <w:lang w:val="sr-Cyrl-RS"/>
        </w:rPr>
        <w:t>/2016</w:t>
      </w:r>
      <w:r w:rsidRPr="0031435B">
        <w:rPr>
          <w:sz w:val="24"/>
          <w:szCs w:val="24"/>
        </w:rPr>
        <w:t xml:space="preserve">, сврха: ЗЗП, ЈП ЕПС _________, јн. бр. </w:t>
      </w:r>
      <w:r w:rsidR="00623465">
        <w:rPr>
          <w:sz w:val="24"/>
          <w:szCs w:val="24"/>
          <w:lang w:val="sr-Cyrl-RS"/>
        </w:rPr>
        <w:t>1000/0</w:t>
      </w:r>
      <w:r w:rsidR="00C64C24">
        <w:rPr>
          <w:sz w:val="24"/>
          <w:szCs w:val="24"/>
          <w:lang w:val="sr-Cyrl-RS"/>
        </w:rPr>
        <w:t>420</w:t>
      </w:r>
      <w:r w:rsidR="00623465">
        <w:rPr>
          <w:sz w:val="24"/>
          <w:szCs w:val="24"/>
          <w:lang w:val="sr-Cyrl-RS"/>
        </w:rPr>
        <w:t>/2016</w:t>
      </w:r>
      <w:r w:rsidRPr="0031435B">
        <w:rPr>
          <w:sz w:val="24"/>
          <w:szCs w:val="24"/>
        </w:rPr>
        <w:t xml:space="preserve">, прималац уплате: буџет Републике Србије) уплати таксу од: </w:t>
      </w:r>
    </w:p>
    <w:p w:rsidR="0031435B" w:rsidRPr="00623465" w:rsidRDefault="0031435B" w:rsidP="0031435B">
      <w:pPr>
        <w:rPr>
          <w:sz w:val="24"/>
          <w:szCs w:val="24"/>
        </w:rPr>
      </w:pPr>
      <w:r w:rsidRPr="00623465">
        <w:rPr>
          <w:sz w:val="24"/>
          <w:szCs w:val="24"/>
        </w:rPr>
        <w:t xml:space="preserve">1) </w:t>
      </w:r>
      <w:r w:rsidR="00C64C24">
        <w:rPr>
          <w:sz w:val="24"/>
          <w:szCs w:val="24"/>
          <w:lang w:val="sr-Cyrl-RS"/>
        </w:rPr>
        <w:t>25</w:t>
      </w:r>
      <w:r w:rsidRPr="00623465">
        <w:rPr>
          <w:sz w:val="24"/>
          <w:szCs w:val="24"/>
        </w:rPr>
        <w:t>0.000</w:t>
      </w:r>
      <w:r w:rsidR="00873133" w:rsidRPr="00623465">
        <w:rPr>
          <w:sz w:val="24"/>
          <w:szCs w:val="24"/>
          <w:lang w:val="sr-Cyrl-RS"/>
        </w:rPr>
        <w:t>,00</w:t>
      </w:r>
      <w:r w:rsidRPr="00623465">
        <w:rPr>
          <w:sz w:val="24"/>
          <w:szCs w:val="24"/>
        </w:rPr>
        <w:t xml:space="preserve"> динара ако се захтев за заштиту права подноси пре отварања понуда и ако </w:t>
      </w:r>
      <w:r w:rsidR="00C64C24">
        <w:rPr>
          <w:sz w:val="24"/>
          <w:szCs w:val="24"/>
          <w:lang w:val="sr-Cyrl-RS"/>
        </w:rPr>
        <w:t xml:space="preserve">је </w:t>
      </w:r>
      <w:r w:rsidRPr="00623465">
        <w:rPr>
          <w:sz w:val="24"/>
          <w:szCs w:val="24"/>
        </w:rPr>
        <w:t>процењена вредност већа од 120.000.000</w:t>
      </w:r>
      <w:r w:rsidR="00873133" w:rsidRPr="00623465">
        <w:rPr>
          <w:sz w:val="24"/>
          <w:szCs w:val="24"/>
          <w:lang w:val="sr-Cyrl-RS"/>
        </w:rPr>
        <w:t>,00</w:t>
      </w:r>
      <w:r w:rsidRPr="00623465">
        <w:rPr>
          <w:sz w:val="24"/>
          <w:szCs w:val="24"/>
        </w:rPr>
        <w:t xml:space="preserve"> динара </w:t>
      </w:r>
    </w:p>
    <w:p w:rsidR="0031435B" w:rsidRPr="00C64C24" w:rsidRDefault="00623465" w:rsidP="0031435B">
      <w:pPr>
        <w:rPr>
          <w:sz w:val="24"/>
          <w:szCs w:val="24"/>
          <w:lang w:val="sr-Cyrl-RS"/>
        </w:rPr>
      </w:pPr>
      <w:r w:rsidRPr="00623465">
        <w:rPr>
          <w:sz w:val="24"/>
          <w:szCs w:val="24"/>
          <w:lang w:val="sr-Cyrl-RS"/>
        </w:rPr>
        <w:t>2</w:t>
      </w:r>
      <w:r w:rsidR="0031435B" w:rsidRPr="00623465">
        <w:rPr>
          <w:sz w:val="24"/>
          <w:szCs w:val="24"/>
        </w:rPr>
        <w:t xml:space="preserve">) </w:t>
      </w:r>
      <w:r w:rsidR="00C64C24">
        <w:rPr>
          <w:sz w:val="24"/>
          <w:szCs w:val="24"/>
          <w:lang w:val="sr-Cyrl-RS"/>
        </w:rPr>
        <w:t>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120.000.000,00 динара</w:t>
      </w: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1029B8" w:rsidRDefault="0031435B" w:rsidP="0031435B">
      <w:pPr>
        <w:rPr>
          <w:b/>
          <w:sz w:val="24"/>
          <w:szCs w:val="24"/>
          <w:lang w:val="sr-Cyrl-RS"/>
        </w:rPr>
      </w:pPr>
      <w:r w:rsidRPr="0031435B">
        <w:rPr>
          <w:b/>
          <w:sz w:val="24"/>
          <w:szCs w:val="24"/>
        </w:rPr>
        <w:t xml:space="preserve">Детаљно упутство о потврди из члана 151. став 1. тачка 6) </w:t>
      </w:r>
      <w:r w:rsidR="00EC482E">
        <w:rPr>
          <w:b/>
          <w:sz w:val="24"/>
          <w:szCs w:val="24"/>
          <w:lang w:val="sr-Cyrl-RS"/>
        </w:rPr>
        <w:t>-</w:t>
      </w:r>
      <w:r w:rsidR="00EC482E" w:rsidRPr="00EC482E">
        <w:rPr>
          <w:sz w:val="24"/>
          <w:szCs w:val="24"/>
          <w:lang w:val="sr-Cyrl-RS"/>
        </w:rPr>
        <w:t xml:space="preserve"> </w:t>
      </w:r>
      <w:r w:rsidR="00EC482E">
        <w:rPr>
          <w:sz w:val="24"/>
          <w:szCs w:val="24"/>
          <w:lang w:val="sr-Cyrl-RS"/>
        </w:rPr>
        <w:t>Закона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 xml:space="preserve">Чланом 151. </w:t>
      </w:r>
      <w:r w:rsidR="00EC482E" w:rsidRPr="00EC482E">
        <w:rPr>
          <w:sz w:val="24"/>
          <w:szCs w:val="24"/>
          <w:lang w:val="sr-Cyrl-RS"/>
        </w:rPr>
        <w:t xml:space="preserve"> </w:t>
      </w:r>
      <w:r w:rsidR="00EC482E">
        <w:rPr>
          <w:sz w:val="24"/>
          <w:szCs w:val="24"/>
          <w:lang w:val="sr-Cyrl-RS"/>
        </w:rPr>
        <w:t>Закона</w:t>
      </w:r>
      <w:r w:rsidR="00EC482E" w:rsidRPr="0031435B" w:rsidDel="00EC482E">
        <w:rPr>
          <w:sz w:val="24"/>
          <w:szCs w:val="24"/>
        </w:rPr>
        <w:t xml:space="preserve"> </w:t>
      </w:r>
      <w:r w:rsidR="00EC482E">
        <w:rPr>
          <w:sz w:val="24"/>
          <w:szCs w:val="24"/>
          <w:lang w:val="sr-Cyrl-RS"/>
        </w:rPr>
        <w:t>-</w:t>
      </w:r>
      <w:r w:rsidRPr="0031435B">
        <w:rPr>
          <w:sz w:val="24"/>
          <w:szCs w:val="24"/>
        </w:rPr>
        <w:t xml:space="preserve">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31435B" w:rsidRPr="0031435B" w:rsidRDefault="0031435B" w:rsidP="0031435B">
      <w:pPr>
        <w:rPr>
          <w:sz w:val="24"/>
          <w:szCs w:val="24"/>
        </w:rPr>
      </w:pPr>
      <w:r w:rsidRPr="0031435B">
        <w:rPr>
          <w:sz w:val="24"/>
          <w:szCs w:val="24"/>
        </w:rPr>
        <w:lastRenderedPageBreak/>
        <w:t>Подносилац захтева за заштиту права је дужан да на одређени рачун буџета Републике Србије уплати таксу у износу прописаном чланом 156. ЗЈН.</w:t>
      </w:r>
    </w:p>
    <w:p w:rsidR="0031435B" w:rsidRPr="0031435B" w:rsidRDefault="0031435B" w:rsidP="0031435B">
      <w:pPr>
        <w:rPr>
          <w:sz w:val="24"/>
          <w:szCs w:val="24"/>
        </w:rPr>
      </w:pPr>
      <w:r w:rsidRPr="0031435B">
        <w:rPr>
          <w:sz w:val="24"/>
          <w:szCs w:val="24"/>
        </w:rPr>
        <w:t>Као доказ о уплати таксе, у смислу члана 151. став 1. тачка 6) ЗЈН, прихватиће се:</w:t>
      </w:r>
    </w:p>
    <w:p w:rsidR="0031435B" w:rsidRPr="0031435B" w:rsidRDefault="0031435B" w:rsidP="0031435B">
      <w:pPr>
        <w:rPr>
          <w:sz w:val="24"/>
          <w:szCs w:val="24"/>
        </w:rPr>
      </w:pPr>
      <w:r w:rsidRPr="0031435B">
        <w:rPr>
          <w:sz w:val="24"/>
          <w:szCs w:val="24"/>
        </w:rPr>
        <w:t>1. Потврда о извршеној уплати таксе из члана 156. ЗЈН која садржи следеће елементе:</w:t>
      </w:r>
    </w:p>
    <w:p w:rsidR="0031435B" w:rsidRPr="0031435B" w:rsidRDefault="0031435B" w:rsidP="0031435B">
      <w:pPr>
        <w:rPr>
          <w:sz w:val="24"/>
          <w:szCs w:val="24"/>
        </w:rPr>
      </w:pPr>
      <w:r w:rsidRPr="0031435B">
        <w:rPr>
          <w:sz w:val="24"/>
          <w:szCs w:val="24"/>
        </w:rPr>
        <w:t>(1) да буде издата од стране банке и да садржи печат банке;</w:t>
      </w:r>
    </w:p>
    <w:p w:rsidR="0031435B" w:rsidRPr="0031435B" w:rsidRDefault="0031435B" w:rsidP="0031435B">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31435B">
      <w:pPr>
        <w:rPr>
          <w:sz w:val="24"/>
          <w:szCs w:val="24"/>
        </w:rPr>
      </w:pPr>
      <w:r w:rsidRPr="0031435B">
        <w:rPr>
          <w:sz w:val="24"/>
          <w:szCs w:val="24"/>
        </w:rPr>
        <w:t>(3) износ таксе из члана 156. ЗЈН чија се уплата врши;</w:t>
      </w:r>
    </w:p>
    <w:p w:rsidR="0031435B" w:rsidRPr="0031435B" w:rsidRDefault="0031435B" w:rsidP="0031435B">
      <w:pPr>
        <w:rPr>
          <w:sz w:val="24"/>
          <w:szCs w:val="24"/>
        </w:rPr>
      </w:pPr>
      <w:r w:rsidRPr="0031435B">
        <w:rPr>
          <w:sz w:val="24"/>
          <w:szCs w:val="24"/>
        </w:rPr>
        <w:t>(4) број рачуна: 840-30678845-06;</w:t>
      </w:r>
    </w:p>
    <w:p w:rsidR="0031435B" w:rsidRPr="0031435B" w:rsidRDefault="0031435B" w:rsidP="0031435B">
      <w:pPr>
        <w:rPr>
          <w:sz w:val="24"/>
          <w:szCs w:val="24"/>
        </w:rPr>
      </w:pPr>
      <w:r w:rsidRPr="0031435B">
        <w:rPr>
          <w:sz w:val="24"/>
          <w:szCs w:val="24"/>
        </w:rPr>
        <w:t>(5) шифру плаћања: 153 или 253;</w:t>
      </w:r>
    </w:p>
    <w:p w:rsidR="0031435B" w:rsidRPr="0031435B" w:rsidRDefault="0031435B" w:rsidP="0031435B">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(8) корисник: буџет Републике Србије;</w:t>
      </w:r>
    </w:p>
    <w:p w:rsidR="0031435B" w:rsidRPr="0031435B" w:rsidRDefault="0031435B" w:rsidP="0031435B">
      <w:pPr>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rsidR="0031435B" w:rsidRPr="0031435B" w:rsidRDefault="0031435B" w:rsidP="0031435B">
      <w:pPr>
        <w:rPr>
          <w:sz w:val="24"/>
          <w:szCs w:val="24"/>
        </w:rPr>
      </w:pPr>
      <w:r w:rsidRPr="0031435B">
        <w:rPr>
          <w:sz w:val="24"/>
          <w:szCs w:val="24"/>
        </w:rPr>
        <w:t>(10) потпис овлашћеног лица банке.</w:t>
      </w:r>
    </w:p>
    <w:p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w:t>
      </w:r>
      <w:r w:rsidRPr="0031435B">
        <w:rPr>
          <w:sz w:val="24"/>
          <w:szCs w:val="24"/>
        </w:rPr>
        <w:lastRenderedPageBreak/>
        <w:t>uplati-republicke-administrativne-takse.htmlи http://www.kjn.gov.rs/download/Taksa-popunjeni-nalozi-ci.pdf</w:t>
      </w:r>
    </w:p>
    <w:p w:rsidR="0031435B" w:rsidRPr="0031435B" w:rsidRDefault="0031435B" w:rsidP="0031435B">
      <w:pPr>
        <w:rPr>
          <w:sz w:val="24"/>
          <w:szCs w:val="24"/>
        </w:rPr>
      </w:pPr>
      <w:r w:rsidRPr="0031435B">
        <w:rPr>
          <w:sz w:val="24"/>
          <w:szCs w:val="24"/>
        </w:rPr>
        <w:t>УПЛАТА ИЗ ИНОСТРАНСТВА</w:t>
      </w:r>
    </w:p>
    <w:p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БАНКЕ:</w:t>
      </w:r>
    </w:p>
    <w:p w:rsidR="0031435B" w:rsidRPr="0031435B" w:rsidRDefault="0031435B" w:rsidP="0031435B">
      <w:pPr>
        <w:rPr>
          <w:sz w:val="24"/>
          <w:szCs w:val="24"/>
        </w:rPr>
      </w:pPr>
      <w:r w:rsidRPr="0031435B">
        <w:rPr>
          <w:sz w:val="24"/>
          <w:szCs w:val="24"/>
        </w:rPr>
        <w:t>Народна банка Србије (НБС)</w:t>
      </w:r>
    </w:p>
    <w:p w:rsidR="0031435B" w:rsidRPr="0031435B" w:rsidRDefault="0031435B" w:rsidP="0031435B">
      <w:pPr>
        <w:rPr>
          <w:sz w:val="24"/>
          <w:szCs w:val="24"/>
        </w:rPr>
      </w:pPr>
      <w:r w:rsidRPr="0031435B">
        <w:rPr>
          <w:sz w:val="24"/>
          <w:szCs w:val="24"/>
        </w:rPr>
        <w:t>11000 Београд, ул. Немањина бр. 17</w:t>
      </w:r>
    </w:p>
    <w:p w:rsidR="0031435B" w:rsidRPr="0031435B" w:rsidRDefault="0031435B" w:rsidP="0031435B">
      <w:pPr>
        <w:rPr>
          <w:sz w:val="24"/>
          <w:szCs w:val="24"/>
        </w:rPr>
      </w:pPr>
      <w:r w:rsidRPr="0031435B">
        <w:rPr>
          <w:sz w:val="24"/>
          <w:szCs w:val="24"/>
        </w:rPr>
        <w:t>Србија</w:t>
      </w:r>
    </w:p>
    <w:p w:rsidR="0031435B" w:rsidRPr="0031435B" w:rsidRDefault="0031435B" w:rsidP="0031435B">
      <w:pPr>
        <w:rPr>
          <w:sz w:val="24"/>
          <w:szCs w:val="24"/>
        </w:rPr>
      </w:pPr>
      <w:r w:rsidRPr="0031435B">
        <w:rPr>
          <w:sz w:val="24"/>
          <w:szCs w:val="24"/>
        </w:rPr>
        <w:t>SWIFT CODE: NBSRRSBGXXX</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ИНСТИТУЦИЈЕ:</w:t>
      </w:r>
    </w:p>
    <w:p w:rsidR="0031435B" w:rsidRPr="0031435B" w:rsidRDefault="0031435B" w:rsidP="0031435B">
      <w:pPr>
        <w:rPr>
          <w:sz w:val="24"/>
          <w:szCs w:val="24"/>
        </w:rPr>
      </w:pPr>
      <w:r w:rsidRPr="0031435B">
        <w:rPr>
          <w:sz w:val="24"/>
          <w:szCs w:val="24"/>
        </w:rPr>
        <w:t>Министарство финансија</w:t>
      </w:r>
    </w:p>
    <w:p w:rsidR="0031435B" w:rsidRPr="0031435B" w:rsidRDefault="0031435B" w:rsidP="0031435B">
      <w:pPr>
        <w:rPr>
          <w:sz w:val="24"/>
          <w:szCs w:val="24"/>
        </w:rPr>
      </w:pPr>
      <w:r w:rsidRPr="0031435B">
        <w:rPr>
          <w:sz w:val="24"/>
          <w:szCs w:val="24"/>
        </w:rPr>
        <w:t>Управа за трезор</w:t>
      </w:r>
    </w:p>
    <w:p w:rsidR="0031435B" w:rsidRPr="0031435B" w:rsidRDefault="0031435B" w:rsidP="0031435B">
      <w:pPr>
        <w:rPr>
          <w:sz w:val="24"/>
          <w:szCs w:val="24"/>
        </w:rPr>
      </w:pPr>
      <w:r w:rsidRPr="0031435B">
        <w:rPr>
          <w:sz w:val="24"/>
          <w:szCs w:val="24"/>
        </w:rPr>
        <w:t>ул. Поп Лукина бр. 7-9</w:t>
      </w:r>
    </w:p>
    <w:p w:rsidR="0031435B" w:rsidRPr="0031435B" w:rsidRDefault="0031435B" w:rsidP="0031435B">
      <w:pPr>
        <w:rPr>
          <w:sz w:val="24"/>
          <w:szCs w:val="24"/>
        </w:rPr>
      </w:pPr>
      <w:r w:rsidRPr="0031435B">
        <w:rPr>
          <w:sz w:val="24"/>
          <w:szCs w:val="24"/>
        </w:rPr>
        <w:t>11000 Београд</w:t>
      </w:r>
    </w:p>
    <w:p w:rsidR="0031435B" w:rsidRPr="0031435B" w:rsidRDefault="0031435B" w:rsidP="0031435B">
      <w:pPr>
        <w:rPr>
          <w:sz w:val="24"/>
          <w:szCs w:val="24"/>
        </w:rPr>
      </w:pPr>
      <w:r w:rsidRPr="0031435B">
        <w:rPr>
          <w:sz w:val="24"/>
          <w:szCs w:val="24"/>
        </w:rPr>
        <w:t>IBAN: RS 35908500103019323073</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rsidR="0031435B" w:rsidRPr="0031435B" w:rsidRDefault="0031435B" w:rsidP="0031435B">
      <w:pPr>
        <w:rPr>
          <w:sz w:val="24"/>
          <w:szCs w:val="24"/>
        </w:rPr>
      </w:pPr>
      <w:r w:rsidRPr="0031435B">
        <w:rPr>
          <w:sz w:val="24"/>
          <w:szCs w:val="24"/>
        </w:rPr>
        <w:t>– број у поступку јавне набавке на које се захтев за заштиту права односи и</w:t>
      </w:r>
    </w:p>
    <w:p w:rsidR="0031435B" w:rsidRPr="0031435B" w:rsidRDefault="0031435B" w:rsidP="0031435B">
      <w:pPr>
        <w:rPr>
          <w:sz w:val="24"/>
          <w:szCs w:val="24"/>
        </w:rPr>
      </w:pPr>
      <w:r w:rsidRPr="0031435B">
        <w:rPr>
          <w:sz w:val="24"/>
          <w:szCs w:val="24"/>
        </w:rPr>
        <w:t>назив наручиоца у поступку јавне набавке.</w:t>
      </w:r>
    </w:p>
    <w:p w:rsidR="0031435B" w:rsidRDefault="0031435B" w:rsidP="0031435B">
      <w:pPr>
        <w:rPr>
          <w:sz w:val="24"/>
          <w:szCs w:val="24"/>
        </w:rPr>
      </w:pPr>
      <w:r w:rsidRPr="0031435B">
        <w:rPr>
          <w:sz w:val="24"/>
          <w:szCs w:val="24"/>
        </w:rPr>
        <w:t>У прилогу су инструкције за уплате у валутама: EUR и USD.</w:t>
      </w:r>
    </w:p>
    <w:p w:rsidR="00C64C24" w:rsidRPr="0031435B" w:rsidRDefault="00C64C24" w:rsidP="0031435B">
      <w:pPr>
        <w:rPr>
          <w:sz w:val="24"/>
          <w:szCs w:val="24"/>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rsidTr="005C0AF9">
        <w:trPr>
          <w:trHeight w:val="30"/>
        </w:trPr>
        <w:tc>
          <w:tcPr>
            <w:tcW w:w="9576"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1113"/>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5C0AF9">
        <w:trPr>
          <w:trHeight w:val="1689"/>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p>
        </w:tc>
        <w:tc>
          <w:tcPr>
            <w:tcW w:w="4788"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81"/>
      </w:tblGrid>
      <w:tr w:rsidR="00886827" w:rsidRPr="00EC5BB4" w:rsidTr="00954A81">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281"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954A81">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281"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954A81">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281"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954A81">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281"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954A81">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281"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954A81">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281"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954A81">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281"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4F36E5" w:rsidRDefault="004F36E5" w:rsidP="004F36E5">
      <w:pPr>
        <w:pStyle w:val="KDPodnaslov2"/>
        <w:spacing w:before="0"/>
        <w:ind w:left="810"/>
        <w:jc w:val="both"/>
        <w:rPr>
          <w:rFonts w:cs="Arial"/>
          <w:sz w:val="24"/>
          <w:szCs w:val="24"/>
        </w:rPr>
      </w:pPr>
      <w:bookmarkStart w:id="258" w:name="_Toc441651610"/>
      <w:bookmarkStart w:id="259" w:name="_Toc442559921"/>
    </w:p>
    <w:p w:rsidR="008D2B23" w:rsidRPr="00EC5BB4" w:rsidRDefault="008D2B23" w:rsidP="00485720">
      <w:pPr>
        <w:pStyle w:val="KDPodnaslov2"/>
        <w:numPr>
          <w:ilvl w:val="1"/>
          <w:numId w:val="29"/>
        </w:numPr>
        <w:spacing w:before="0"/>
        <w:jc w:val="both"/>
        <w:rPr>
          <w:rFonts w:cs="Arial"/>
          <w:sz w:val="24"/>
          <w:szCs w:val="24"/>
        </w:rPr>
      </w:pPr>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58"/>
      <w:bookmarkEnd w:id="259"/>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623465">
        <w:rPr>
          <w:rFonts w:cs="Arial"/>
          <w:sz w:val="24"/>
          <w:szCs w:val="24"/>
          <w:lang w:val="sr-Cyrl-RS"/>
        </w:rPr>
        <w:t xml:space="preserve"> </w:t>
      </w:r>
      <w:r w:rsidR="00B02ADD">
        <w:rPr>
          <w:rFonts w:cs="Arial"/>
          <w:sz w:val="24"/>
          <w:szCs w:val="24"/>
          <w:lang w:val="sr-Cyrl-RS"/>
        </w:rPr>
        <w:t>(</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4B035A" w:rsidRDefault="007E3AF6" w:rsidP="007E3AF6">
      <w:pPr>
        <w:spacing w:before="0"/>
        <w:rPr>
          <w:rFonts w:cs="Arial"/>
          <w:sz w:val="24"/>
          <w:szCs w:val="24"/>
        </w:rPr>
      </w:pPr>
      <w:r w:rsidRPr="004B035A">
        <w:rPr>
          <w:rFonts w:cs="Arial"/>
          <w:sz w:val="24"/>
          <w:szCs w:val="24"/>
        </w:rPr>
        <w:t>Понуђач којем буде додељен уговор, обавезан је да у року од највише 10</w:t>
      </w:r>
      <w:r w:rsidR="00B02ADD" w:rsidRPr="004B035A">
        <w:rPr>
          <w:rFonts w:cs="Arial"/>
          <w:sz w:val="24"/>
          <w:szCs w:val="24"/>
          <w:lang w:val="sr-Cyrl-RS"/>
        </w:rPr>
        <w:t>(десет)</w:t>
      </w:r>
      <w:r w:rsidR="00B02ADD" w:rsidRPr="004B035A">
        <w:rPr>
          <w:rFonts w:cs="Arial"/>
          <w:sz w:val="24"/>
          <w:szCs w:val="24"/>
        </w:rPr>
        <w:t xml:space="preserve">  дана </w:t>
      </w:r>
      <w:r w:rsidRPr="004B035A">
        <w:rPr>
          <w:rFonts w:cs="Arial"/>
          <w:sz w:val="24"/>
          <w:szCs w:val="24"/>
        </w:rPr>
        <w:t>од дана закључења уговора достави банкарску гаранцију за добро извршење посла.</w:t>
      </w:r>
    </w:p>
    <w:p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4B035A">
        <w:rPr>
          <w:rFonts w:cs="Arial"/>
          <w:sz w:val="24"/>
          <w:szCs w:val="24"/>
          <w:lang w:val="ru-RU"/>
        </w:rPr>
        <w:t>10</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7E3AF6"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046705" w:rsidRDefault="00046705" w:rsidP="007E3AF6">
      <w:pPr>
        <w:spacing w:before="0"/>
        <w:rPr>
          <w:rFonts w:cs="Arial"/>
          <w:sz w:val="24"/>
          <w:szCs w:val="24"/>
          <w:lang w:val="ru-RU"/>
        </w:rPr>
      </w:pPr>
    </w:p>
    <w:p w:rsidR="00046705" w:rsidRDefault="00046705" w:rsidP="007E3AF6">
      <w:pPr>
        <w:spacing w:before="0"/>
        <w:rPr>
          <w:rFonts w:cs="Arial"/>
          <w:sz w:val="24"/>
          <w:szCs w:val="24"/>
          <w:lang w:val="ru-RU"/>
        </w:rPr>
      </w:pPr>
    </w:p>
    <w:p w:rsidR="004B035A" w:rsidRPr="007E3AF6" w:rsidRDefault="004B035A" w:rsidP="007E3AF6">
      <w:pPr>
        <w:spacing w:before="0"/>
        <w:rPr>
          <w:rFonts w:cs="Arial"/>
          <w:sz w:val="24"/>
          <w:szCs w:val="24"/>
          <w:lang w:val="ru-RU"/>
        </w:rPr>
      </w:pPr>
    </w:p>
    <w:p w:rsidR="008D2B23" w:rsidRDefault="008D2B23" w:rsidP="00485720">
      <w:pPr>
        <w:pStyle w:val="KDPodnaslov2"/>
        <w:numPr>
          <w:ilvl w:val="1"/>
          <w:numId w:val="29"/>
        </w:numPr>
        <w:spacing w:before="0"/>
        <w:jc w:val="both"/>
        <w:rPr>
          <w:rFonts w:cs="Arial"/>
          <w:sz w:val="24"/>
          <w:szCs w:val="24"/>
        </w:rPr>
      </w:pPr>
      <w:bookmarkStart w:id="260" w:name="_Toc441651611"/>
      <w:bookmarkStart w:id="261" w:name="_Toc442559922"/>
      <w:r w:rsidRPr="00EC5BB4">
        <w:rPr>
          <w:rFonts w:cs="Arial"/>
          <w:sz w:val="24"/>
          <w:szCs w:val="24"/>
        </w:rPr>
        <w:lastRenderedPageBreak/>
        <w:t>Измене током трајања уговора</w:t>
      </w:r>
      <w:bookmarkEnd w:id="260"/>
      <w:bookmarkEnd w:id="261"/>
    </w:p>
    <w:p w:rsidR="004B035A" w:rsidRPr="004B035A" w:rsidRDefault="004B035A" w:rsidP="004B035A"/>
    <w:p w:rsidR="008D2B23" w:rsidRDefault="008D2B23" w:rsidP="008D2B23">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750A33" w:rsidRDefault="00750A33" w:rsidP="00922EDB">
      <w:pPr>
        <w:spacing w:before="0"/>
        <w:rPr>
          <w:rFonts w:cs="Arial"/>
          <w:i/>
          <w:color w:val="00B0F0"/>
          <w:sz w:val="24"/>
          <w:szCs w:val="24"/>
          <w:lang w:eastAsia="sr-Latn-CS"/>
        </w:rPr>
      </w:pPr>
    </w:p>
    <w:p w:rsidR="00922EDB" w:rsidRPr="004B035A" w:rsidRDefault="00191706" w:rsidP="00922EDB">
      <w:pPr>
        <w:spacing w:before="0"/>
        <w:rPr>
          <w:rFonts w:cs="Arial"/>
          <w:sz w:val="24"/>
          <w:szCs w:val="24"/>
          <w:lang w:eastAsia="sr-Latn-CS"/>
        </w:rPr>
      </w:pPr>
      <w:r w:rsidRPr="004B035A">
        <w:rPr>
          <w:rFonts w:cs="Arial"/>
          <w:sz w:val="24"/>
          <w:szCs w:val="24"/>
          <w:lang w:eastAsia="sr-Latn-CS"/>
        </w:rPr>
        <w:t xml:space="preserve">Након закључења уговора о јавној набавци наручилац може да дозволи </w:t>
      </w:r>
      <w:r w:rsidR="00611A8D" w:rsidRPr="004B035A">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4B035A">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922EDB" w:rsidRPr="004B035A" w:rsidRDefault="00922EDB" w:rsidP="00781B02"/>
    <w:p w:rsidR="006E6F46" w:rsidRDefault="006E6F46" w:rsidP="006E6F46">
      <w:pPr>
        <w:rPr>
          <w:lang w:eastAsia="sr-Latn-CS"/>
        </w:rPr>
      </w:pPr>
    </w:p>
    <w:p w:rsidR="006E6F46" w:rsidRDefault="006E6F46" w:rsidP="006E6F46">
      <w:pPr>
        <w:rPr>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4B035A" w:rsidRDefault="004B035A" w:rsidP="008C3986">
      <w:pPr>
        <w:spacing w:before="0"/>
        <w:rPr>
          <w:rFonts w:cs="Arial"/>
          <w:color w:val="00B0F0"/>
          <w:sz w:val="24"/>
          <w:szCs w:val="24"/>
          <w:lang w:eastAsia="sr-Latn-CS"/>
        </w:rPr>
      </w:pPr>
    </w:p>
    <w:p w:rsidR="00C64C24" w:rsidRDefault="00C64C24" w:rsidP="008C3986">
      <w:pPr>
        <w:spacing w:before="0"/>
        <w:jc w:val="center"/>
        <w:rPr>
          <w:rFonts w:cs="Arial"/>
          <w:color w:val="00B0F0"/>
          <w:sz w:val="24"/>
          <w:szCs w:val="24"/>
          <w:lang w:eastAsia="sr-Latn-CS"/>
        </w:rPr>
      </w:pPr>
    </w:p>
    <w:p w:rsidR="00C64C24" w:rsidRDefault="00C64C24" w:rsidP="008C3986">
      <w:pPr>
        <w:spacing w:before="0"/>
        <w:jc w:val="center"/>
        <w:rPr>
          <w:rFonts w:cs="Arial"/>
          <w:color w:val="00B0F0"/>
          <w:sz w:val="24"/>
          <w:szCs w:val="24"/>
          <w:lang w:eastAsia="sr-Latn-CS"/>
        </w:rPr>
      </w:pPr>
    </w:p>
    <w:p w:rsidR="00C64C24" w:rsidRDefault="00C64C24" w:rsidP="008C3986">
      <w:pPr>
        <w:spacing w:before="0"/>
        <w:jc w:val="center"/>
        <w:rPr>
          <w:rFonts w:cs="Arial"/>
          <w:color w:val="00B0F0"/>
          <w:sz w:val="24"/>
          <w:szCs w:val="24"/>
          <w:lang w:eastAsia="sr-Latn-CS"/>
        </w:rPr>
      </w:pPr>
    </w:p>
    <w:p w:rsidR="00046705" w:rsidRDefault="00046705" w:rsidP="008C3986">
      <w:pPr>
        <w:spacing w:before="0"/>
        <w:jc w:val="center"/>
        <w:rPr>
          <w:rFonts w:cs="Arial"/>
          <w:color w:val="00B0F0"/>
          <w:sz w:val="24"/>
          <w:szCs w:val="24"/>
          <w:lang w:eastAsia="sr-Latn-CS"/>
        </w:rPr>
      </w:pPr>
    </w:p>
    <w:p w:rsidR="00046705" w:rsidRDefault="00046705" w:rsidP="008C3986">
      <w:pPr>
        <w:spacing w:before="0"/>
        <w:jc w:val="center"/>
        <w:rPr>
          <w:rFonts w:cs="Arial"/>
          <w:color w:val="00B0F0"/>
          <w:sz w:val="24"/>
          <w:szCs w:val="24"/>
          <w:lang w:eastAsia="sr-Latn-CS"/>
        </w:rPr>
      </w:pPr>
    </w:p>
    <w:p w:rsidR="00046705" w:rsidRDefault="00046705" w:rsidP="008C3986">
      <w:pPr>
        <w:spacing w:before="0"/>
        <w:jc w:val="center"/>
        <w:rPr>
          <w:rFonts w:cs="Arial"/>
          <w:color w:val="00B0F0"/>
          <w:sz w:val="24"/>
          <w:szCs w:val="24"/>
          <w:lang w:eastAsia="sr-Latn-CS"/>
        </w:rPr>
      </w:pPr>
    </w:p>
    <w:p w:rsidR="00046705" w:rsidRDefault="00046705" w:rsidP="008C3986">
      <w:pPr>
        <w:spacing w:before="0"/>
        <w:jc w:val="center"/>
        <w:rPr>
          <w:rFonts w:cs="Arial"/>
          <w:color w:val="00B0F0"/>
          <w:sz w:val="24"/>
          <w:szCs w:val="24"/>
          <w:lang w:eastAsia="sr-Latn-CS"/>
        </w:rPr>
      </w:pPr>
    </w:p>
    <w:p w:rsidR="00046705" w:rsidRDefault="00046705" w:rsidP="008C3986">
      <w:pPr>
        <w:spacing w:before="0"/>
        <w:jc w:val="center"/>
        <w:rPr>
          <w:rFonts w:cs="Arial"/>
          <w:color w:val="00B0F0"/>
          <w:sz w:val="24"/>
          <w:szCs w:val="24"/>
          <w:lang w:eastAsia="sr-Latn-CS"/>
        </w:rPr>
      </w:pPr>
    </w:p>
    <w:p w:rsidR="00046705" w:rsidRDefault="00046705" w:rsidP="008C3986">
      <w:pPr>
        <w:spacing w:before="0"/>
        <w:jc w:val="center"/>
        <w:rPr>
          <w:rFonts w:cs="Arial"/>
          <w:color w:val="00B0F0"/>
          <w:sz w:val="24"/>
          <w:szCs w:val="24"/>
          <w:lang w:eastAsia="sr-Latn-CS"/>
        </w:rPr>
      </w:pPr>
    </w:p>
    <w:p w:rsidR="00046705" w:rsidRDefault="00046705" w:rsidP="008C3986">
      <w:pPr>
        <w:spacing w:before="0"/>
        <w:jc w:val="center"/>
        <w:rPr>
          <w:rFonts w:cs="Arial"/>
          <w:color w:val="00B0F0"/>
          <w:sz w:val="24"/>
          <w:szCs w:val="24"/>
          <w:lang w:eastAsia="sr-Latn-CS"/>
        </w:rPr>
      </w:pPr>
    </w:p>
    <w:p w:rsidR="00046705" w:rsidRDefault="00046705" w:rsidP="008C3986">
      <w:pPr>
        <w:spacing w:before="0"/>
        <w:jc w:val="center"/>
        <w:rPr>
          <w:rFonts w:cs="Arial"/>
          <w:color w:val="00B0F0"/>
          <w:sz w:val="24"/>
          <w:szCs w:val="24"/>
          <w:lang w:eastAsia="sr-Latn-CS"/>
        </w:rPr>
      </w:pPr>
    </w:p>
    <w:p w:rsidR="00046705" w:rsidRDefault="00046705" w:rsidP="008C3986">
      <w:pPr>
        <w:spacing w:before="0"/>
        <w:jc w:val="center"/>
        <w:rPr>
          <w:rFonts w:cs="Arial"/>
          <w:color w:val="00B0F0"/>
          <w:sz w:val="24"/>
          <w:szCs w:val="24"/>
          <w:lang w:eastAsia="sr-Latn-CS"/>
        </w:rPr>
      </w:pPr>
    </w:p>
    <w:p w:rsidR="00046705" w:rsidRDefault="00046705" w:rsidP="008C3986">
      <w:pPr>
        <w:spacing w:before="0"/>
        <w:jc w:val="center"/>
        <w:rPr>
          <w:rFonts w:cs="Arial"/>
          <w:color w:val="00B0F0"/>
          <w:sz w:val="24"/>
          <w:szCs w:val="24"/>
          <w:lang w:eastAsia="sr-Latn-CS"/>
        </w:rPr>
      </w:pPr>
    </w:p>
    <w:p w:rsidR="00046705" w:rsidRDefault="00046705" w:rsidP="008C3986">
      <w:pPr>
        <w:spacing w:before="0"/>
        <w:jc w:val="center"/>
        <w:rPr>
          <w:rFonts w:cs="Arial"/>
          <w:color w:val="00B0F0"/>
          <w:sz w:val="24"/>
          <w:szCs w:val="24"/>
          <w:lang w:eastAsia="sr-Latn-CS"/>
        </w:rPr>
      </w:pPr>
    </w:p>
    <w:p w:rsidR="00046705" w:rsidRDefault="00046705" w:rsidP="008C3986">
      <w:pPr>
        <w:spacing w:before="0"/>
        <w:jc w:val="center"/>
        <w:rPr>
          <w:rFonts w:cs="Arial"/>
          <w:color w:val="00B0F0"/>
          <w:sz w:val="24"/>
          <w:szCs w:val="24"/>
          <w:lang w:eastAsia="sr-Latn-CS"/>
        </w:rPr>
      </w:pPr>
    </w:p>
    <w:p w:rsidR="00046705" w:rsidRDefault="00046705" w:rsidP="008C3986">
      <w:pPr>
        <w:spacing w:before="0"/>
        <w:jc w:val="center"/>
        <w:rPr>
          <w:rFonts w:cs="Arial"/>
          <w:color w:val="00B0F0"/>
          <w:sz w:val="24"/>
          <w:szCs w:val="24"/>
          <w:lang w:eastAsia="sr-Latn-CS"/>
        </w:rPr>
      </w:pPr>
    </w:p>
    <w:p w:rsidR="00046705" w:rsidRDefault="00046705" w:rsidP="008C3986">
      <w:pPr>
        <w:spacing w:before="0"/>
        <w:jc w:val="center"/>
        <w:rPr>
          <w:rFonts w:cs="Arial"/>
          <w:color w:val="00B0F0"/>
          <w:sz w:val="24"/>
          <w:szCs w:val="24"/>
          <w:lang w:eastAsia="sr-Latn-CS"/>
        </w:rPr>
      </w:pPr>
    </w:p>
    <w:p w:rsidR="00046705" w:rsidRDefault="00046705" w:rsidP="008C3986">
      <w:pPr>
        <w:spacing w:before="0"/>
        <w:jc w:val="center"/>
        <w:rPr>
          <w:rFonts w:cs="Arial"/>
          <w:color w:val="00B0F0"/>
          <w:sz w:val="24"/>
          <w:szCs w:val="24"/>
          <w:lang w:eastAsia="sr-Latn-CS"/>
        </w:rPr>
      </w:pPr>
    </w:p>
    <w:p w:rsidR="00046705" w:rsidRDefault="00046705" w:rsidP="008C3986">
      <w:pPr>
        <w:spacing w:before="0"/>
        <w:jc w:val="center"/>
        <w:rPr>
          <w:rFonts w:cs="Arial"/>
          <w:color w:val="00B0F0"/>
          <w:sz w:val="24"/>
          <w:szCs w:val="24"/>
          <w:lang w:eastAsia="sr-Latn-CS"/>
        </w:rPr>
      </w:pPr>
    </w:p>
    <w:p w:rsidR="00046705" w:rsidRDefault="00046705" w:rsidP="008C3986">
      <w:pPr>
        <w:spacing w:before="0"/>
        <w:jc w:val="center"/>
        <w:rPr>
          <w:rFonts w:cs="Arial"/>
          <w:color w:val="00B0F0"/>
          <w:sz w:val="24"/>
          <w:szCs w:val="24"/>
          <w:lang w:eastAsia="sr-Latn-CS"/>
        </w:rPr>
      </w:pPr>
    </w:p>
    <w:p w:rsidR="00046705" w:rsidRDefault="00046705" w:rsidP="008C3986">
      <w:pPr>
        <w:spacing w:before="0"/>
        <w:jc w:val="center"/>
        <w:rPr>
          <w:rFonts w:cs="Arial"/>
          <w:color w:val="00B0F0"/>
          <w:sz w:val="24"/>
          <w:szCs w:val="24"/>
          <w:lang w:eastAsia="sr-Latn-CS"/>
        </w:rPr>
      </w:pPr>
    </w:p>
    <w:p w:rsidR="00046705" w:rsidRDefault="00046705" w:rsidP="008C3986">
      <w:pPr>
        <w:spacing w:before="0"/>
        <w:jc w:val="center"/>
        <w:rPr>
          <w:rFonts w:cs="Arial"/>
          <w:color w:val="00B0F0"/>
          <w:sz w:val="24"/>
          <w:szCs w:val="24"/>
          <w:lang w:eastAsia="sr-Latn-CS"/>
        </w:rPr>
      </w:pPr>
    </w:p>
    <w:p w:rsidR="00046705" w:rsidRDefault="00046705" w:rsidP="008C3986">
      <w:pPr>
        <w:spacing w:before="0"/>
        <w:jc w:val="center"/>
        <w:rPr>
          <w:rFonts w:cs="Arial"/>
          <w:color w:val="00B0F0"/>
          <w:sz w:val="24"/>
          <w:szCs w:val="24"/>
          <w:lang w:eastAsia="sr-Latn-CS"/>
        </w:rPr>
      </w:pPr>
    </w:p>
    <w:p w:rsidR="00046705" w:rsidRDefault="00046705" w:rsidP="008C3986">
      <w:pPr>
        <w:spacing w:before="0"/>
        <w:jc w:val="center"/>
        <w:rPr>
          <w:rFonts w:cs="Arial"/>
          <w:color w:val="00B0F0"/>
          <w:sz w:val="24"/>
          <w:szCs w:val="24"/>
          <w:lang w:eastAsia="sr-Latn-CS"/>
        </w:rPr>
      </w:pPr>
    </w:p>
    <w:p w:rsidR="00046705" w:rsidRDefault="00046705" w:rsidP="008C3986">
      <w:pPr>
        <w:spacing w:before="0"/>
        <w:jc w:val="center"/>
        <w:rPr>
          <w:rFonts w:cs="Arial"/>
          <w:color w:val="00B0F0"/>
          <w:sz w:val="24"/>
          <w:szCs w:val="24"/>
          <w:lang w:eastAsia="sr-Latn-CS"/>
        </w:rPr>
      </w:pPr>
    </w:p>
    <w:p w:rsidR="00046705" w:rsidRDefault="00046705" w:rsidP="008C3986">
      <w:pPr>
        <w:spacing w:before="0"/>
        <w:jc w:val="center"/>
        <w:rPr>
          <w:rFonts w:cs="Arial"/>
          <w:color w:val="00B0F0"/>
          <w:sz w:val="24"/>
          <w:szCs w:val="24"/>
          <w:lang w:eastAsia="sr-Latn-CS"/>
        </w:rPr>
      </w:pPr>
    </w:p>
    <w:p w:rsidR="00046705" w:rsidRDefault="00046705" w:rsidP="008C3986">
      <w:pPr>
        <w:spacing w:before="0"/>
        <w:jc w:val="center"/>
        <w:rPr>
          <w:rFonts w:cs="Arial"/>
          <w:color w:val="00B0F0"/>
          <w:sz w:val="24"/>
          <w:szCs w:val="24"/>
          <w:lang w:eastAsia="sr-Latn-CS"/>
        </w:rPr>
      </w:pPr>
    </w:p>
    <w:p w:rsidR="00046705" w:rsidRDefault="00046705" w:rsidP="008C3986">
      <w:pPr>
        <w:spacing w:before="0"/>
        <w:jc w:val="center"/>
        <w:rPr>
          <w:rFonts w:cs="Arial"/>
          <w:color w:val="00B0F0"/>
          <w:sz w:val="24"/>
          <w:szCs w:val="24"/>
          <w:lang w:eastAsia="sr-Latn-CS"/>
        </w:rPr>
      </w:pPr>
    </w:p>
    <w:p w:rsidR="00046705" w:rsidRDefault="00046705" w:rsidP="008C3986">
      <w:pPr>
        <w:spacing w:before="0"/>
        <w:jc w:val="center"/>
        <w:rPr>
          <w:rFonts w:cs="Arial"/>
          <w:color w:val="00B0F0"/>
          <w:sz w:val="24"/>
          <w:szCs w:val="24"/>
          <w:lang w:eastAsia="sr-Latn-CS"/>
        </w:rPr>
      </w:pPr>
    </w:p>
    <w:p w:rsidR="00046705" w:rsidRDefault="00046705" w:rsidP="008C3986">
      <w:pPr>
        <w:spacing w:before="0"/>
        <w:jc w:val="center"/>
        <w:rPr>
          <w:rFonts w:cs="Arial"/>
          <w:color w:val="00B0F0"/>
          <w:sz w:val="24"/>
          <w:szCs w:val="24"/>
          <w:lang w:eastAsia="sr-Latn-CS"/>
        </w:rPr>
      </w:pPr>
    </w:p>
    <w:p w:rsidR="00046705" w:rsidRDefault="00046705" w:rsidP="008C3986">
      <w:pPr>
        <w:spacing w:before="0"/>
        <w:jc w:val="center"/>
        <w:rPr>
          <w:rFonts w:cs="Arial"/>
          <w:color w:val="00B0F0"/>
          <w:sz w:val="24"/>
          <w:szCs w:val="24"/>
          <w:lang w:eastAsia="sr-Latn-CS"/>
        </w:rPr>
      </w:pPr>
    </w:p>
    <w:p w:rsidR="00046705" w:rsidRDefault="00046705" w:rsidP="008C3986">
      <w:pPr>
        <w:spacing w:before="0"/>
        <w:jc w:val="center"/>
        <w:rPr>
          <w:rFonts w:cs="Arial"/>
          <w:color w:val="00B0F0"/>
          <w:sz w:val="24"/>
          <w:szCs w:val="24"/>
          <w:lang w:eastAsia="sr-Latn-CS"/>
        </w:rPr>
      </w:pPr>
    </w:p>
    <w:p w:rsidR="00046705" w:rsidRDefault="00046705" w:rsidP="008C3986">
      <w:pPr>
        <w:spacing w:before="0"/>
        <w:jc w:val="center"/>
        <w:rPr>
          <w:rFonts w:cs="Arial"/>
          <w:color w:val="00B0F0"/>
          <w:sz w:val="24"/>
          <w:szCs w:val="24"/>
          <w:lang w:eastAsia="sr-Latn-CS"/>
        </w:rPr>
      </w:pPr>
    </w:p>
    <w:p w:rsidR="00046705" w:rsidRDefault="00046705" w:rsidP="008C3986">
      <w:pPr>
        <w:spacing w:before="0"/>
        <w:jc w:val="center"/>
        <w:rPr>
          <w:rFonts w:cs="Arial"/>
          <w:color w:val="00B0F0"/>
          <w:sz w:val="24"/>
          <w:szCs w:val="24"/>
          <w:lang w:eastAsia="sr-Latn-CS"/>
        </w:rPr>
      </w:pPr>
    </w:p>
    <w:p w:rsidR="00046705" w:rsidRDefault="00046705" w:rsidP="008C3986">
      <w:pPr>
        <w:spacing w:before="0"/>
        <w:jc w:val="center"/>
        <w:rPr>
          <w:rFonts w:cs="Arial"/>
          <w:color w:val="00B0F0"/>
          <w:sz w:val="24"/>
          <w:szCs w:val="24"/>
          <w:lang w:eastAsia="sr-Latn-CS"/>
        </w:rPr>
      </w:pPr>
    </w:p>
    <w:p w:rsidR="00046705" w:rsidRDefault="00046705" w:rsidP="008C3986">
      <w:pPr>
        <w:spacing w:before="0"/>
        <w:jc w:val="center"/>
        <w:rPr>
          <w:rFonts w:cs="Arial"/>
          <w:color w:val="00B0F0"/>
          <w:sz w:val="24"/>
          <w:szCs w:val="24"/>
          <w:lang w:eastAsia="sr-Latn-CS"/>
        </w:rPr>
      </w:pPr>
    </w:p>
    <w:p w:rsidR="00C64C24" w:rsidRDefault="00C64C24" w:rsidP="008C3986">
      <w:pPr>
        <w:spacing w:before="0"/>
        <w:jc w:val="center"/>
        <w:rPr>
          <w:rFonts w:cs="Arial"/>
          <w:color w:val="00B0F0"/>
          <w:sz w:val="24"/>
          <w:szCs w:val="24"/>
          <w:lang w:eastAsia="sr-Latn-CS"/>
        </w:rPr>
      </w:pPr>
    </w:p>
    <w:p w:rsidR="00C64C24" w:rsidRDefault="00C64C24" w:rsidP="008C3986">
      <w:pPr>
        <w:spacing w:before="0"/>
        <w:jc w:val="center"/>
        <w:rPr>
          <w:rFonts w:cs="Arial"/>
          <w:color w:val="00B0F0"/>
          <w:sz w:val="24"/>
          <w:szCs w:val="24"/>
          <w:lang w:eastAsia="sr-Latn-CS"/>
        </w:rPr>
      </w:pPr>
    </w:p>
    <w:p w:rsidR="00C64C24" w:rsidRDefault="00C64C24" w:rsidP="008C3986">
      <w:pPr>
        <w:spacing w:before="0"/>
        <w:jc w:val="center"/>
        <w:rPr>
          <w:rFonts w:cs="Arial"/>
          <w:color w:val="00B0F0"/>
          <w:sz w:val="24"/>
          <w:szCs w:val="24"/>
          <w:lang w:eastAsia="sr-Latn-CS"/>
        </w:rPr>
      </w:pPr>
    </w:p>
    <w:p w:rsidR="00750A33" w:rsidRDefault="00750A33" w:rsidP="008C3986">
      <w:pPr>
        <w:spacing w:before="0"/>
        <w:jc w:val="center"/>
        <w:rPr>
          <w:rFonts w:cs="Arial"/>
          <w:color w:val="00B0F0"/>
          <w:sz w:val="24"/>
          <w:szCs w:val="24"/>
          <w:lang w:eastAsia="sr-Latn-CS"/>
        </w:rPr>
      </w:pPr>
    </w:p>
    <w:p w:rsidR="00750A33" w:rsidRDefault="00750A33" w:rsidP="008C3986">
      <w:pPr>
        <w:spacing w:before="0"/>
        <w:jc w:val="center"/>
        <w:rPr>
          <w:rFonts w:cs="Arial"/>
          <w:color w:val="00B0F0"/>
          <w:sz w:val="24"/>
          <w:szCs w:val="24"/>
          <w:lang w:eastAsia="sr-Latn-CS"/>
        </w:rPr>
      </w:pPr>
    </w:p>
    <w:p w:rsidR="008C3986" w:rsidRDefault="008C3986" w:rsidP="008C3986">
      <w:pPr>
        <w:spacing w:before="0"/>
        <w:jc w:val="center"/>
        <w:rPr>
          <w:rFonts w:cs="Arial"/>
          <w:color w:val="00B0F0"/>
          <w:sz w:val="24"/>
          <w:szCs w:val="24"/>
          <w:lang w:eastAsia="sr-Latn-CS"/>
        </w:rPr>
      </w:pPr>
    </w:p>
    <w:p w:rsidR="008C3986" w:rsidRPr="00752318" w:rsidRDefault="008C3986" w:rsidP="008C3986">
      <w:pPr>
        <w:pStyle w:val="KDPodnaslov1"/>
        <w:numPr>
          <w:ilvl w:val="0"/>
          <w:numId w:val="29"/>
        </w:numPr>
        <w:spacing w:before="0"/>
        <w:jc w:val="center"/>
        <w:rPr>
          <w:rFonts w:cs="Arial"/>
          <w:sz w:val="24"/>
          <w:szCs w:val="24"/>
        </w:rPr>
      </w:pPr>
      <w:r w:rsidRPr="00752318">
        <w:rPr>
          <w:rFonts w:cs="Arial"/>
          <w:sz w:val="24"/>
          <w:szCs w:val="24"/>
        </w:rPr>
        <w:t>ОБРАСЦИ</w:t>
      </w: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046705" w:rsidRDefault="00046705" w:rsidP="006E6F46">
      <w:pPr>
        <w:rPr>
          <w:lang w:eastAsia="sr-Latn-CS"/>
        </w:rPr>
      </w:pPr>
    </w:p>
    <w:p w:rsidR="00046705" w:rsidRDefault="00046705" w:rsidP="006E6F46">
      <w:pPr>
        <w:rPr>
          <w:lang w:eastAsia="sr-Latn-CS"/>
        </w:rPr>
      </w:pPr>
    </w:p>
    <w:p w:rsidR="00046705" w:rsidRDefault="00046705"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232FF0" w:rsidRDefault="00232FF0"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232FF0" w:rsidRDefault="00232FF0" w:rsidP="00343A18">
      <w:pPr>
        <w:pStyle w:val="KDObrazac"/>
        <w:spacing w:before="0"/>
        <w:rPr>
          <w:sz w:val="24"/>
          <w:szCs w:val="24"/>
        </w:rPr>
      </w:pPr>
      <w:bookmarkStart w:id="262" w:name="_Toc442559924"/>
    </w:p>
    <w:p w:rsidR="00343A18" w:rsidRPr="00EC5BB4" w:rsidRDefault="00343A18" w:rsidP="00343A18">
      <w:pPr>
        <w:pStyle w:val="KDObrazac"/>
        <w:spacing w:before="0"/>
        <w:rPr>
          <w:noProof/>
          <w:sz w:val="24"/>
          <w:szCs w:val="24"/>
        </w:rPr>
      </w:pPr>
      <w:r w:rsidRPr="00EC5BB4">
        <w:rPr>
          <w:sz w:val="24"/>
          <w:szCs w:val="24"/>
        </w:rPr>
        <w:lastRenderedPageBreak/>
        <w:t xml:space="preserve">ОБРАЗАЦ </w:t>
      </w:r>
      <w:r w:rsidR="00623465">
        <w:rPr>
          <w:sz w:val="24"/>
          <w:szCs w:val="24"/>
          <w:lang w:val="sr-Cyrl-RS"/>
        </w:rPr>
        <w:t>1</w:t>
      </w:r>
      <w:r w:rsidRPr="00EC5BB4">
        <w:rPr>
          <w:noProof/>
          <w:sz w:val="24"/>
          <w:szCs w:val="24"/>
        </w:rPr>
        <w:t>.</w:t>
      </w:r>
      <w:bookmarkEnd w:id="262"/>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sidR="0031435B">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 xml:space="preserve">поступак јавне набавке–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C64C24">
        <w:rPr>
          <w:rFonts w:cs="Arial"/>
          <w:b/>
          <w:sz w:val="24"/>
          <w:szCs w:val="24"/>
          <w:lang w:val="sr-Cyrl-RS"/>
        </w:rPr>
        <w:t>Унапређење јединствене базе пословних партнера</w:t>
      </w:r>
      <w:r w:rsidR="00C64C24" w:rsidRPr="0031435B">
        <w:rPr>
          <w:sz w:val="24"/>
          <w:szCs w:val="24"/>
        </w:rPr>
        <w:t xml:space="preserve"> бр.ЈН</w:t>
      </w:r>
      <w:r w:rsidR="00C64C24">
        <w:rPr>
          <w:sz w:val="24"/>
          <w:szCs w:val="24"/>
          <w:lang w:val="sr-Cyrl-RS"/>
        </w:rPr>
        <w:t xml:space="preserve"> /1000/0420/2016</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C5BB4" w:rsidTr="00661F01">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661F01">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205AF8">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661F01">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661F01">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661F01">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661F01">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661F01">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661F01">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661F01">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661F01">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661F01">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rsidTr="00661F0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661F0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661F0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lastRenderedPageBreak/>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205AF8">
              <w:rPr>
                <w:rFonts w:eastAsia="TimesNewRomanPSMT" w:cs="Arial"/>
                <w:bCs/>
                <w:i/>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205AF8">
              <w:rPr>
                <w:rFonts w:eastAsia="TimesNewRomanPSMT" w:cs="Arial"/>
                <w:bCs/>
                <w:i/>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Default="00343A18" w:rsidP="00343A18">
      <w:pPr>
        <w:spacing w:before="0"/>
        <w:rPr>
          <w:rFonts w:eastAsia="TimesNewRomanPSMT" w:cs="Arial"/>
          <w:b/>
          <w:bCs/>
          <w:sz w:val="24"/>
          <w:szCs w:val="24"/>
          <w:lang w:val="ru-RU"/>
        </w:rPr>
      </w:pPr>
    </w:p>
    <w:p w:rsidR="004F36E5" w:rsidRDefault="004F36E5" w:rsidP="00343A18">
      <w:pPr>
        <w:spacing w:before="0"/>
        <w:rPr>
          <w:rFonts w:eastAsia="TimesNewRomanPSMT" w:cs="Arial"/>
          <w:b/>
          <w:bCs/>
          <w:sz w:val="24"/>
          <w:szCs w:val="24"/>
          <w:lang w:val="ru-RU"/>
        </w:rPr>
      </w:pPr>
    </w:p>
    <w:p w:rsidR="00661F01" w:rsidRPr="00EC5BB4" w:rsidRDefault="00661F01"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eastAsia="TimesNewRomanPSMT" w:cs="Arial"/>
          <w:b/>
          <w:bCs/>
          <w:i/>
          <w:sz w:val="24"/>
          <w:szCs w:val="24"/>
          <w:lang w:val="ru-RU"/>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661F0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661F01">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205AF8">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661F0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661F0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661F0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661F0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661F0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661F01">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205AF8">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661F0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661F0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661F0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661F0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661F0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661F01">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205AF8">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661F0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661F0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661F0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661F0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EC5BB4" w:rsidRDefault="00F2311C" w:rsidP="00343A18">
      <w:pPr>
        <w:spacing w:before="0"/>
        <w:rPr>
          <w:rFonts w:cs="Arial"/>
          <w:i/>
          <w:iCs/>
          <w:sz w:val="24"/>
          <w:szCs w:val="24"/>
          <w:lang w:val="ru-RU"/>
        </w:rPr>
      </w:pPr>
    </w:p>
    <w:p w:rsidR="00F2311C" w:rsidRDefault="00F2311C" w:rsidP="00343A18">
      <w:pPr>
        <w:spacing w:before="0"/>
        <w:rPr>
          <w:rFonts w:cs="Arial"/>
          <w:i/>
          <w:iCs/>
          <w:sz w:val="24"/>
          <w:szCs w:val="24"/>
          <w:lang w:val="ru-RU"/>
        </w:rPr>
      </w:pPr>
    </w:p>
    <w:p w:rsidR="00661F01" w:rsidRDefault="00661F01" w:rsidP="00343A18">
      <w:pPr>
        <w:spacing w:before="0"/>
        <w:rPr>
          <w:rFonts w:cs="Arial"/>
          <w:i/>
          <w:iCs/>
          <w:sz w:val="24"/>
          <w:szCs w:val="24"/>
          <w:lang w:val="ru-RU"/>
        </w:rPr>
      </w:pPr>
    </w:p>
    <w:p w:rsidR="00661F01" w:rsidRDefault="00661F01" w:rsidP="00343A18">
      <w:pPr>
        <w:spacing w:before="0"/>
        <w:rPr>
          <w:rFonts w:cs="Arial"/>
          <w:i/>
          <w:iCs/>
          <w:sz w:val="24"/>
          <w:szCs w:val="24"/>
          <w:lang w:val="ru-RU"/>
        </w:rPr>
      </w:pPr>
    </w:p>
    <w:p w:rsidR="00661F01" w:rsidRDefault="00661F01" w:rsidP="00343A18">
      <w:pPr>
        <w:spacing w:before="0"/>
        <w:rPr>
          <w:rFonts w:cs="Arial"/>
          <w:i/>
          <w:iCs/>
          <w:sz w:val="24"/>
          <w:szCs w:val="24"/>
          <w:lang w:val="ru-RU"/>
        </w:rPr>
      </w:pPr>
    </w:p>
    <w:p w:rsidR="00661F01" w:rsidRPr="00EC5BB4" w:rsidRDefault="00661F01"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6"/>
        <w:gridCol w:w="3804"/>
      </w:tblGrid>
      <w:tr w:rsidR="000E75A0" w:rsidRPr="00EC5BB4" w:rsidTr="00747412">
        <w:trPr>
          <w:trHeight w:val="512"/>
        </w:trPr>
        <w:tc>
          <w:tcPr>
            <w:tcW w:w="6456" w:type="dxa"/>
            <w:shd w:val="clear" w:color="auto" w:fill="C6D9F1" w:themeFill="text2" w:themeFillTint="33"/>
            <w:vAlign w:val="center"/>
          </w:tcPr>
          <w:p w:rsidR="000E75A0" w:rsidRPr="00046705" w:rsidRDefault="000E75A0" w:rsidP="00AF3AF8">
            <w:pPr>
              <w:spacing w:before="0"/>
              <w:jc w:val="center"/>
              <w:rPr>
                <w:rFonts w:cs="Arial"/>
                <w:b/>
                <w:bCs/>
                <w:i/>
                <w:iCs/>
                <w:lang w:val="sr-Cyrl-CS"/>
              </w:rPr>
            </w:pPr>
            <w:r w:rsidRPr="00046705">
              <w:rPr>
                <w:rFonts w:eastAsia="TimesNewRomanPSMT" w:cs="Arial"/>
                <w:b/>
                <w:bCs/>
              </w:rPr>
              <w:t xml:space="preserve">ПРЕДМЕТ </w:t>
            </w:r>
            <w:r w:rsidRPr="00046705">
              <w:rPr>
                <w:rFonts w:eastAsia="TimesNewRomanPSMT" w:cs="Arial"/>
                <w:b/>
                <w:bCs/>
                <w:lang w:val="sr-Cyrl-CS"/>
              </w:rPr>
              <w:t xml:space="preserve">И БРОЈ </w:t>
            </w:r>
            <w:r w:rsidRPr="00046705">
              <w:rPr>
                <w:rFonts w:eastAsia="TimesNewRomanPSMT" w:cs="Arial"/>
                <w:b/>
                <w:bCs/>
              </w:rPr>
              <w:t>НАБАВКЕ</w:t>
            </w:r>
          </w:p>
        </w:tc>
        <w:tc>
          <w:tcPr>
            <w:tcW w:w="3804" w:type="dxa"/>
            <w:shd w:val="clear" w:color="auto" w:fill="C6D9F1" w:themeFill="text2" w:themeFillTint="33"/>
            <w:vAlign w:val="center"/>
          </w:tcPr>
          <w:p w:rsidR="000E75A0" w:rsidRPr="00046705" w:rsidRDefault="000E75A0" w:rsidP="00661F01">
            <w:pPr>
              <w:spacing w:before="0"/>
              <w:jc w:val="center"/>
              <w:rPr>
                <w:rFonts w:cs="Arial"/>
                <w:b/>
                <w:bCs/>
                <w:i/>
                <w:iCs/>
                <w:lang w:val="sr-Cyrl-CS"/>
              </w:rPr>
            </w:pPr>
            <w:r w:rsidRPr="00046705">
              <w:rPr>
                <w:rFonts w:cs="Arial"/>
                <w:b/>
                <w:bCs/>
                <w:i/>
                <w:iCs/>
                <w:lang w:val="sr-Cyrl-CS"/>
              </w:rPr>
              <w:t xml:space="preserve">УКУПНА ЦЕНА </w:t>
            </w:r>
            <w:r w:rsidRPr="00046705">
              <w:rPr>
                <w:rFonts w:eastAsia="Arial Unicode MS" w:cs="Arial"/>
                <w:b/>
                <w:bCs/>
                <w:i/>
                <w:iCs/>
                <w:kern w:val="1"/>
                <w:lang w:val="sr-Cyrl-CS" w:eastAsia="ar-SA"/>
              </w:rPr>
              <w:t xml:space="preserve">дин. </w:t>
            </w:r>
            <w:r w:rsidRPr="00046705">
              <w:rPr>
                <w:rFonts w:cs="Arial"/>
                <w:b/>
                <w:bCs/>
                <w:i/>
                <w:iCs/>
                <w:color w:val="00B0F0"/>
                <w:lang w:val="sr-Cyrl-CS"/>
              </w:rPr>
              <w:t xml:space="preserve"> </w:t>
            </w:r>
            <w:r w:rsidRPr="00046705">
              <w:rPr>
                <w:rFonts w:cs="Arial"/>
                <w:b/>
                <w:bCs/>
                <w:i/>
                <w:iCs/>
                <w:lang w:val="sr-Cyrl-CS"/>
              </w:rPr>
              <w:t>без ПДВ</w:t>
            </w:r>
          </w:p>
        </w:tc>
      </w:tr>
      <w:tr w:rsidR="000E75A0" w:rsidRPr="00EC5BB4" w:rsidTr="00747412">
        <w:trPr>
          <w:trHeight w:val="440"/>
        </w:trPr>
        <w:tc>
          <w:tcPr>
            <w:tcW w:w="6456" w:type="dxa"/>
            <w:vAlign w:val="center"/>
          </w:tcPr>
          <w:p w:rsidR="000E75A0" w:rsidRPr="00046705" w:rsidRDefault="00C64C24" w:rsidP="0089028B">
            <w:pPr>
              <w:spacing w:before="0"/>
              <w:rPr>
                <w:rFonts w:cs="Arial"/>
                <w:i/>
                <w:lang w:val="sr-Cyrl-CS"/>
              </w:rPr>
            </w:pPr>
            <w:r w:rsidRPr="00046705">
              <w:rPr>
                <w:rFonts w:cs="Arial"/>
                <w:b/>
                <w:lang w:val="sr-Cyrl-RS"/>
              </w:rPr>
              <w:t>Унапређење јединствене базе пословних партнера</w:t>
            </w:r>
            <w:r w:rsidRPr="00046705">
              <w:t xml:space="preserve"> </w:t>
            </w:r>
            <w:r w:rsidRPr="00046705">
              <w:rPr>
                <w:b/>
              </w:rPr>
              <w:t>бр.ЈН</w:t>
            </w:r>
            <w:r w:rsidRPr="00046705">
              <w:rPr>
                <w:b/>
                <w:lang w:val="sr-Cyrl-RS"/>
              </w:rPr>
              <w:t xml:space="preserve"> /1000/0420/2016</w:t>
            </w:r>
          </w:p>
        </w:tc>
        <w:tc>
          <w:tcPr>
            <w:tcW w:w="3804" w:type="dxa"/>
          </w:tcPr>
          <w:p w:rsidR="000E75A0" w:rsidRPr="00046705" w:rsidRDefault="000E75A0" w:rsidP="00AF3AF8">
            <w:pPr>
              <w:spacing w:before="0"/>
              <w:jc w:val="center"/>
              <w:rPr>
                <w:rFonts w:cs="Arial"/>
                <w:b/>
                <w:bCs/>
                <w:i/>
                <w:iCs/>
                <w:lang w:val="sr-Cyrl-CS"/>
              </w:rPr>
            </w:pPr>
          </w:p>
          <w:p w:rsidR="000E75A0" w:rsidRPr="00046705" w:rsidRDefault="000E75A0" w:rsidP="00AF3AF8">
            <w:pPr>
              <w:spacing w:before="0"/>
              <w:jc w:val="center"/>
              <w:rPr>
                <w:rFonts w:cs="Arial"/>
                <w:b/>
                <w:bCs/>
                <w:i/>
                <w:iCs/>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6"/>
        <w:gridCol w:w="3804"/>
      </w:tblGrid>
      <w:tr w:rsidR="000E75A0" w:rsidRPr="00EC5BB4" w:rsidTr="00747412">
        <w:trPr>
          <w:trHeight w:val="422"/>
        </w:trPr>
        <w:tc>
          <w:tcPr>
            <w:tcW w:w="6456" w:type="dxa"/>
            <w:shd w:val="clear" w:color="auto" w:fill="C6D9F1" w:themeFill="text2" w:themeFillTint="33"/>
            <w:vAlign w:val="center"/>
          </w:tcPr>
          <w:p w:rsidR="000E75A0" w:rsidRPr="00046705" w:rsidRDefault="000E75A0" w:rsidP="00AF3AF8">
            <w:pPr>
              <w:spacing w:before="0"/>
              <w:jc w:val="center"/>
              <w:rPr>
                <w:rFonts w:cs="Arial"/>
                <w:b/>
                <w:bCs/>
                <w:i/>
                <w:iCs/>
                <w:lang w:val="sr-Cyrl-CS"/>
              </w:rPr>
            </w:pPr>
            <w:r w:rsidRPr="00046705">
              <w:rPr>
                <w:rFonts w:cs="Arial"/>
                <w:b/>
                <w:bCs/>
                <w:i/>
                <w:iCs/>
                <w:lang w:val="sr-Cyrl-CS"/>
              </w:rPr>
              <w:t>УСЛОВ НАРУЧИОЦА</w:t>
            </w:r>
          </w:p>
        </w:tc>
        <w:tc>
          <w:tcPr>
            <w:tcW w:w="3804" w:type="dxa"/>
            <w:shd w:val="clear" w:color="auto" w:fill="C6D9F1" w:themeFill="text2" w:themeFillTint="33"/>
            <w:vAlign w:val="center"/>
          </w:tcPr>
          <w:p w:rsidR="000E75A0" w:rsidRPr="00046705" w:rsidRDefault="000E75A0" w:rsidP="00AF3AF8">
            <w:pPr>
              <w:spacing w:before="0"/>
              <w:jc w:val="center"/>
              <w:rPr>
                <w:rFonts w:cs="Arial"/>
                <w:b/>
                <w:bCs/>
                <w:i/>
                <w:iCs/>
                <w:lang w:val="sr-Cyrl-CS"/>
              </w:rPr>
            </w:pPr>
            <w:r w:rsidRPr="00046705">
              <w:rPr>
                <w:rFonts w:cs="Arial"/>
                <w:b/>
                <w:bCs/>
                <w:i/>
                <w:iCs/>
                <w:lang w:val="sr-Cyrl-CS"/>
              </w:rPr>
              <w:t>ПОНУДА ПОНУЂАЧА</w:t>
            </w:r>
          </w:p>
        </w:tc>
      </w:tr>
      <w:tr w:rsidR="000E75A0" w:rsidRPr="00EC5BB4" w:rsidTr="00747412">
        <w:tc>
          <w:tcPr>
            <w:tcW w:w="6456" w:type="dxa"/>
            <w:vAlign w:val="center"/>
          </w:tcPr>
          <w:p w:rsidR="000E75A0" w:rsidRPr="00046705" w:rsidRDefault="000E75A0" w:rsidP="00AF3AF8">
            <w:pPr>
              <w:spacing w:before="0"/>
              <w:jc w:val="center"/>
              <w:rPr>
                <w:rFonts w:cs="Arial"/>
                <w:b/>
                <w:bCs/>
                <w:i/>
                <w:iCs/>
                <w:lang w:val="sr-Cyrl-CS"/>
              </w:rPr>
            </w:pPr>
            <w:r w:rsidRPr="00046705">
              <w:rPr>
                <w:rFonts w:cs="Arial"/>
                <w:b/>
                <w:bCs/>
                <w:i/>
                <w:iCs/>
                <w:lang w:val="sr-Cyrl-CS"/>
              </w:rPr>
              <w:t>РОК И НАЧИН ПЛАЋАЊА:</w:t>
            </w:r>
          </w:p>
          <w:p w:rsidR="00661F01" w:rsidRPr="00046705" w:rsidRDefault="00661F01" w:rsidP="00661F01">
            <w:pPr>
              <w:pStyle w:val="KDParagraf"/>
              <w:spacing w:before="0"/>
              <w:rPr>
                <w:rFonts w:eastAsia="Calibri" w:cs="Arial"/>
              </w:rPr>
            </w:pPr>
            <w:r w:rsidRPr="00046705">
              <w:rPr>
                <w:rFonts w:eastAsia="Calibri" w:cs="Arial"/>
              </w:rPr>
              <w:t xml:space="preserve">Корисник услуге се обавезује да Пружаоцу услуга плати извршену Услугу </w:t>
            </w:r>
            <w:r w:rsidR="000A2697" w:rsidRPr="00046705">
              <w:rPr>
                <w:rFonts w:eastAsia="Calibri" w:cs="Arial"/>
                <w:lang w:val="sr-Cyrl-RS"/>
              </w:rPr>
              <w:t>-</w:t>
            </w:r>
            <w:r w:rsidR="000A2697" w:rsidRPr="00046705">
              <w:rPr>
                <w:rFonts w:eastAsia="Calibri" w:cs="Arial"/>
              </w:rPr>
              <w:t xml:space="preserve"> </w:t>
            </w:r>
            <w:r w:rsidRPr="00046705">
              <w:rPr>
                <w:rFonts w:eastAsia="Calibri" w:cs="Arial"/>
              </w:rPr>
              <w:t>, на следећи начин:</w:t>
            </w:r>
          </w:p>
          <w:p w:rsidR="00C64C24" w:rsidRPr="00046705" w:rsidRDefault="00661F01" w:rsidP="00C64C24">
            <w:pPr>
              <w:pStyle w:val="ListParagraph"/>
              <w:autoSpaceDE w:val="0"/>
              <w:autoSpaceDN w:val="0"/>
              <w:adjustRightInd w:val="0"/>
              <w:spacing w:before="0" w:after="0" w:line="240" w:lineRule="auto"/>
              <w:ind w:left="0"/>
              <w:contextualSpacing w:val="0"/>
              <w:rPr>
                <w:rFonts w:ascii="Arial" w:hAnsi="Arial" w:cs="Arial"/>
                <w:lang w:val="sr-Cyrl-RS"/>
              </w:rPr>
            </w:pPr>
            <w:r w:rsidRPr="00046705">
              <w:rPr>
                <w:rFonts w:ascii="Arial" w:hAnsi="Arial" w:cs="Arial"/>
              </w:rPr>
              <w:t>•</w:t>
            </w:r>
            <w:r w:rsidRPr="00046705">
              <w:rPr>
                <w:rFonts w:ascii="Arial" w:hAnsi="Arial" w:cs="Arial"/>
              </w:rPr>
              <w:tab/>
            </w:r>
            <w:r w:rsidR="00C64C24" w:rsidRPr="00046705">
              <w:rPr>
                <w:rFonts w:ascii="Arial" w:hAnsi="Arial" w:cs="Arial"/>
                <w:lang w:val="sr-Cyrl-RS"/>
              </w:rPr>
              <w:t>Прва етапа – плаћање испоручених лиценци, у року до 45 (словима: четрдесетпет) дана од дана пријема исправног рачуна, издатог на основу обострано потписаног Записника о пријему који потписују овлашћени представници Корисника и Пружаоца Услуге.</w:t>
            </w:r>
          </w:p>
          <w:p w:rsidR="00C64C24" w:rsidRPr="00046705" w:rsidRDefault="00C64C24" w:rsidP="00C64C24">
            <w:pPr>
              <w:pStyle w:val="ListParagraph"/>
              <w:autoSpaceDE w:val="0"/>
              <w:autoSpaceDN w:val="0"/>
              <w:adjustRightInd w:val="0"/>
              <w:spacing w:before="0" w:after="0" w:line="240" w:lineRule="auto"/>
              <w:ind w:left="0"/>
              <w:contextualSpacing w:val="0"/>
              <w:rPr>
                <w:rFonts w:ascii="Arial" w:hAnsi="Arial" w:cs="Arial"/>
                <w:lang w:val="sr-Cyrl-RS"/>
              </w:rPr>
            </w:pPr>
          </w:p>
          <w:p w:rsidR="00C64C24" w:rsidRPr="00046705" w:rsidRDefault="00C64C24" w:rsidP="00C64C24">
            <w:pPr>
              <w:pStyle w:val="ListParagraph"/>
              <w:autoSpaceDE w:val="0"/>
              <w:autoSpaceDN w:val="0"/>
              <w:adjustRightInd w:val="0"/>
              <w:spacing w:before="0" w:after="0" w:line="240" w:lineRule="auto"/>
              <w:ind w:left="0"/>
              <w:contextualSpacing w:val="0"/>
              <w:rPr>
                <w:rFonts w:ascii="Arial" w:hAnsi="Arial" w:cs="Arial"/>
                <w:lang w:val="sr-Cyrl-RS"/>
              </w:rPr>
            </w:pPr>
            <w:r w:rsidRPr="00046705">
              <w:rPr>
                <w:rFonts w:ascii="Arial" w:hAnsi="Arial" w:cs="Arial"/>
                <w:lang w:val="sr-Cyrl-RS"/>
              </w:rPr>
              <w:t>•</w:t>
            </w:r>
            <w:r w:rsidRPr="00046705">
              <w:rPr>
                <w:rFonts w:ascii="Arial" w:hAnsi="Arial" w:cs="Arial"/>
                <w:lang w:val="sr-Cyrl-RS"/>
              </w:rPr>
              <w:tab/>
              <w:t>Друга етапа – плаћање за извршену надоградњу МДМ система, у року до 45 (словима: четрдесетпет) дана од дана пријема исправног рачуна, издатог на основу обострано потписног Записника о извршеној услузи који потписују овлашћени представници Корисника и Пружаоца Услуге.</w:t>
            </w:r>
          </w:p>
          <w:p w:rsidR="00C64C24" w:rsidRPr="00046705" w:rsidRDefault="00C64C24" w:rsidP="00C64C24">
            <w:pPr>
              <w:pStyle w:val="ListParagraph"/>
              <w:autoSpaceDE w:val="0"/>
              <w:autoSpaceDN w:val="0"/>
              <w:adjustRightInd w:val="0"/>
              <w:spacing w:before="0" w:after="0" w:line="240" w:lineRule="auto"/>
              <w:ind w:left="0"/>
              <w:contextualSpacing w:val="0"/>
              <w:rPr>
                <w:rFonts w:ascii="Arial" w:hAnsi="Arial" w:cs="Arial"/>
                <w:lang w:val="sr-Cyrl-RS"/>
              </w:rPr>
            </w:pPr>
          </w:p>
          <w:p w:rsidR="00C64C24" w:rsidRPr="00046705" w:rsidRDefault="00C64C24" w:rsidP="00C64C24">
            <w:pPr>
              <w:pStyle w:val="ListParagraph"/>
              <w:autoSpaceDE w:val="0"/>
              <w:autoSpaceDN w:val="0"/>
              <w:adjustRightInd w:val="0"/>
              <w:spacing w:before="0" w:after="0" w:line="240" w:lineRule="auto"/>
              <w:ind w:left="0"/>
              <w:contextualSpacing w:val="0"/>
              <w:rPr>
                <w:rFonts w:ascii="Arial" w:hAnsi="Arial" w:cs="Arial"/>
                <w:lang w:val="sr-Cyrl-RS"/>
              </w:rPr>
            </w:pPr>
            <w:r w:rsidRPr="00046705">
              <w:rPr>
                <w:rFonts w:ascii="Arial" w:hAnsi="Arial" w:cs="Arial"/>
                <w:lang w:val="sr-Cyrl-RS"/>
              </w:rPr>
              <w:t>•</w:t>
            </w:r>
            <w:r w:rsidRPr="00046705">
              <w:rPr>
                <w:rFonts w:ascii="Arial" w:hAnsi="Arial" w:cs="Arial"/>
                <w:lang w:val="sr-Cyrl-RS"/>
              </w:rPr>
              <w:tab/>
              <w:t>Трећа етапа – плаћање за извршену интеграцију података</w:t>
            </w:r>
            <w:r w:rsidR="00F65415" w:rsidRPr="00046705">
              <w:rPr>
                <w:rFonts w:ascii="Arial" w:hAnsi="Arial" w:cs="Arial"/>
                <w:lang w:val="sr-Cyrl-RS"/>
              </w:rPr>
              <w:t xml:space="preserve"> и технички </w:t>
            </w:r>
            <w:r w:rsidR="00F65415" w:rsidRPr="00046705">
              <w:rPr>
                <w:rFonts w:ascii="Arial" w:hAnsi="Arial" w:cs="Arial"/>
              </w:rPr>
              <w:t>upgrade</w:t>
            </w:r>
            <w:r w:rsidRPr="00046705">
              <w:rPr>
                <w:rFonts w:ascii="Arial" w:hAnsi="Arial" w:cs="Arial"/>
                <w:lang w:val="sr-Cyrl-RS"/>
              </w:rPr>
              <w:t>, у року до 45 (словима: четрдесетпет) дана од дана пријема исправног рачуна, издатог на основу обострано потписног Записника о извршеној услузи који потписују овлашћени представници Корисника и Пружаоца Услуге.</w:t>
            </w:r>
          </w:p>
          <w:p w:rsidR="000E75A0" w:rsidRPr="00046705" w:rsidRDefault="000E75A0" w:rsidP="000231B8">
            <w:pPr>
              <w:pStyle w:val="KDParagraf"/>
              <w:spacing w:before="0"/>
              <w:rPr>
                <w:rFonts w:cs="Arial"/>
                <w:b/>
                <w:bCs/>
                <w:i/>
                <w:iCs/>
                <w:lang w:val="sr-Cyrl-CS"/>
              </w:rPr>
            </w:pPr>
          </w:p>
        </w:tc>
        <w:tc>
          <w:tcPr>
            <w:tcW w:w="3804" w:type="dxa"/>
            <w:vAlign w:val="center"/>
          </w:tcPr>
          <w:p w:rsidR="008C76B9" w:rsidRPr="00046705" w:rsidRDefault="008C76B9" w:rsidP="008C76B9">
            <w:pPr>
              <w:spacing w:before="0"/>
              <w:jc w:val="center"/>
              <w:rPr>
                <w:rFonts w:cs="Arial"/>
                <w:bCs/>
                <w:iCs/>
                <w:lang w:val="sr-Cyrl-CS"/>
              </w:rPr>
            </w:pPr>
            <w:r w:rsidRPr="00046705">
              <w:rPr>
                <w:rFonts w:cs="Arial"/>
                <w:bCs/>
                <w:iCs/>
                <w:lang w:val="sr-Cyrl-CS"/>
              </w:rPr>
              <w:t>Сагласан за захтевом наручиоца</w:t>
            </w:r>
          </w:p>
          <w:p w:rsidR="000E75A0" w:rsidRPr="00046705" w:rsidRDefault="008C76B9" w:rsidP="008C76B9">
            <w:pPr>
              <w:spacing w:before="0"/>
              <w:jc w:val="center"/>
              <w:rPr>
                <w:rFonts w:cs="Arial"/>
                <w:b/>
                <w:bCs/>
                <w:i/>
                <w:iCs/>
                <w:lang w:val="sr-Cyrl-CS"/>
              </w:rPr>
            </w:pPr>
            <w:r w:rsidRPr="00046705">
              <w:rPr>
                <w:rFonts w:cs="Arial"/>
                <w:bCs/>
                <w:iCs/>
                <w:lang w:val="sr-Cyrl-CS"/>
              </w:rPr>
              <w:t>ДА/НЕ (заокружити)</w:t>
            </w:r>
          </w:p>
        </w:tc>
      </w:tr>
      <w:tr w:rsidR="000E75A0" w:rsidRPr="00EC5BB4" w:rsidTr="00747412">
        <w:tc>
          <w:tcPr>
            <w:tcW w:w="6456" w:type="dxa"/>
            <w:vAlign w:val="center"/>
          </w:tcPr>
          <w:p w:rsidR="00046705" w:rsidRDefault="00046705" w:rsidP="00AF3AF8">
            <w:pPr>
              <w:spacing w:before="0"/>
              <w:jc w:val="center"/>
              <w:rPr>
                <w:rFonts w:cs="Arial"/>
                <w:b/>
                <w:bCs/>
                <w:i/>
                <w:iCs/>
                <w:lang w:val="sr-Cyrl-CS"/>
              </w:rPr>
            </w:pPr>
          </w:p>
          <w:p w:rsidR="000E75A0" w:rsidRDefault="000E75A0" w:rsidP="00AF3AF8">
            <w:pPr>
              <w:spacing w:before="0"/>
              <w:jc w:val="center"/>
              <w:rPr>
                <w:rFonts w:cs="Arial"/>
                <w:b/>
                <w:bCs/>
                <w:i/>
                <w:iCs/>
                <w:lang w:val="sr-Cyrl-CS"/>
              </w:rPr>
            </w:pPr>
            <w:r w:rsidRPr="00046705">
              <w:rPr>
                <w:rFonts w:cs="Arial"/>
                <w:b/>
                <w:bCs/>
                <w:i/>
                <w:iCs/>
                <w:lang w:val="sr-Cyrl-CS"/>
              </w:rPr>
              <w:t>РОК И</w:t>
            </w:r>
            <w:r w:rsidR="00DF169D" w:rsidRPr="00046705">
              <w:rPr>
                <w:rFonts w:cs="Arial"/>
                <w:b/>
                <w:bCs/>
                <w:i/>
                <w:iCs/>
                <w:lang w:val="sr-Cyrl-CS"/>
              </w:rPr>
              <w:t>ЗВРШЕЊА</w:t>
            </w:r>
            <w:r w:rsidRPr="00046705">
              <w:rPr>
                <w:rFonts w:cs="Arial"/>
                <w:b/>
                <w:bCs/>
                <w:i/>
                <w:iCs/>
                <w:lang w:val="sr-Cyrl-CS"/>
              </w:rPr>
              <w:t>:</w:t>
            </w:r>
          </w:p>
          <w:p w:rsidR="00046705" w:rsidRPr="00046705" w:rsidRDefault="00046705" w:rsidP="00AF3AF8">
            <w:pPr>
              <w:spacing w:before="0"/>
              <w:jc w:val="center"/>
              <w:rPr>
                <w:rFonts w:cs="Arial"/>
                <w:b/>
                <w:bCs/>
                <w:i/>
                <w:iCs/>
                <w:lang w:val="sr-Cyrl-CS"/>
              </w:rPr>
            </w:pPr>
          </w:p>
          <w:p w:rsidR="004F36E5" w:rsidRPr="00046705" w:rsidRDefault="004F36E5" w:rsidP="004F36E5">
            <w:pPr>
              <w:pStyle w:val="ListParagraph"/>
              <w:autoSpaceDE w:val="0"/>
              <w:autoSpaceDN w:val="0"/>
              <w:adjustRightInd w:val="0"/>
              <w:spacing w:before="0" w:after="0" w:line="240" w:lineRule="auto"/>
              <w:ind w:left="0"/>
              <w:contextualSpacing w:val="0"/>
              <w:rPr>
                <w:rFonts w:ascii="Arial" w:hAnsi="Arial" w:cs="Arial"/>
                <w:lang w:val="sr-Cyrl-RS"/>
              </w:rPr>
            </w:pPr>
            <w:r w:rsidRPr="00046705">
              <w:rPr>
                <w:rFonts w:ascii="Arial" w:hAnsi="Arial" w:cs="Arial"/>
                <w:lang w:val="sr-Cyrl-RS"/>
              </w:rPr>
              <w:t xml:space="preserve">Изабрани понуђач је обавезан да услугу изврши у року који не може бити дужи од дванаест (12) месеци од дана ступања Уговора на снагу </w:t>
            </w:r>
            <w:r w:rsidRPr="00046705">
              <w:rPr>
                <w:rFonts w:ascii="Arial" w:hAnsi="Arial" w:cs="Arial"/>
                <w:lang w:val="sr-Cyrl-RS" w:eastAsia="sr-Latn-CS"/>
              </w:rPr>
              <w:t>или до утрошка средстава по закљученом уговору</w:t>
            </w:r>
            <w:r w:rsidRPr="00046705">
              <w:rPr>
                <w:rFonts w:ascii="Arial" w:hAnsi="Arial" w:cs="Arial"/>
                <w:lang w:val="sr-Cyrl-RS"/>
              </w:rPr>
              <w:t>.</w:t>
            </w:r>
          </w:p>
          <w:p w:rsidR="000E75A0" w:rsidRPr="00046705" w:rsidRDefault="004F36E5" w:rsidP="004F36E5">
            <w:pPr>
              <w:pStyle w:val="ListParagraph"/>
              <w:autoSpaceDE w:val="0"/>
              <w:autoSpaceDN w:val="0"/>
              <w:adjustRightInd w:val="0"/>
              <w:spacing w:before="0" w:after="0" w:line="240" w:lineRule="auto"/>
              <w:ind w:left="0"/>
              <w:contextualSpacing w:val="0"/>
              <w:rPr>
                <w:rFonts w:ascii="Arial" w:hAnsi="Arial" w:cs="Arial"/>
                <w:bCs/>
                <w:i/>
                <w:iCs/>
                <w:color w:val="00B0F0"/>
                <w:lang w:val="sr-Cyrl-CS"/>
              </w:rPr>
            </w:pPr>
            <w:r w:rsidRPr="00046705">
              <w:rPr>
                <w:rFonts w:ascii="Arial" w:hAnsi="Arial" w:cs="Arial"/>
                <w:lang w:val="sr-Cyrl-RS"/>
              </w:rPr>
              <w:t>Рок за почетак испоруке софтверских лиценци не може да буде дужи од 10 (десет) дана од датума ступања уговора на снагу. Период пружања услуге произвођачке подршке за испоручене софтверске лиценце не може бити краћи од 12 месеци дана од датума испоруке</w:t>
            </w:r>
          </w:p>
        </w:tc>
        <w:tc>
          <w:tcPr>
            <w:tcW w:w="3804" w:type="dxa"/>
            <w:vAlign w:val="center"/>
          </w:tcPr>
          <w:p w:rsidR="000E75A0" w:rsidRPr="00046705" w:rsidRDefault="004F36E5" w:rsidP="004F36E5">
            <w:pPr>
              <w:spacing w:before="0"/>
              <w:jc w:val="center"/>
              <w:rPr>
                <w:rFonts w:cs="Arial"/>
                <w:lang w:val="sr-Cyrl-RS" w:eastAsia="sr-Latn-CS"/>
              </w:rPr>
            </w:pPr>
            <w:r w:rsidRPr="00046705">
              <w:rPr>
                <w:rFonts w:cs="Arial"/>
                <w:bCs/>
                <w:iCs/>
                <w:lang w:val="sr-Cyrl-RS"/>
              </w:rPr>
              <w:t>За услугу:</w:t>
            </w:r>
            <w:r w:rsidR="000E75A0" w:rsidRPr="00046705">
              <w:rPr>
                <w:rFonts w:cs="Arial"/>
                <w:bCs/>
                <w:iCs/>
                <w:lang w:val="sr-Cyrl-CS"/>
              </w:rPr>
              <w:t xml:space="preserve">____ </w:t>
            </w:r>
            <w:r w:rsidRPr="00046705">
              <w:rPr>
                <w:rFonts w:cs="Arial"/>
                <w:bCs/>
                <w:iCs/>
                <w:lang w:val="sr-Cyrl-CS"/>
              </w:rPr>
              <w:t>месеци</w:t>
            </w:r>
            <w:r w:rsidR="000E75A0" w:rsidRPr="00046705">
              <w:rPr>
                <w:rFonts w:cs="Arial"/>
                <w:bCs/>
                <w:iCs/>
                <w:lang w:val="sr-Cyrl-CS"/>
              </w:rPr>
              <w:t xml:space="preserve"> од дана ступања уговора на снагу</w:t>
            </w:r>
            <w:r w:rsidRPr="00046705">
              <w:rPr>
                <w:rFonts w:cs="Arial"/>
                <w:bCs/>
                <w:iCs/>
                <w:lang w:val="sr-Cyrl-CS"/>
              </w:rPr>
              <w:t xml:space="preserve"> </w:t>
            </w:r>
            <w:r w:rsidRPr="00046705">
              <w:rPr>
                <w:rFonts w:cs="Arial"/>
                <w:lang w:val="sr-Cyrl-RS" w:eastAsia="sr-Latn-CS"/>
              </w:rPr>
              <w:t>или до утрошка средстава по закљученом уговору</w:t>
            </w:r>
          </w:p>
          <w:p w:rsidR="004F36E5" w:rsidRPr="00046705" w:rsidRDefault="004F36E5" w:rsidP="004F36E5">
            <w:pPr>
              <w:spacing w:before="0"/>
              <w:jc w:val="center"/>
              <w:rPr>
                <w:rFonts w:cs="Arial"/>
                <w:bCs/>
                <w:iCs/>
                <w:color w:val="00B0F0"/>
              </w:rPr>
            </w:pPr>
            <w:r w:rsidRPr="00046705">
              <w:rPr>
                <w:rFonts w:cs="Arial"/>
                <w:lang w:val="sr-Cyrl-RS" w:eastAsia="sr-Latn-CS"/>
              </w:rPr>
              <w:t xml:space="preserve">За лиценце: ___ дана </w:t>
            </w:r>
            <w:r w:rsidRPr="00046705">
              <w:rPr>
                <w:rFonts w:cs="Arial"/>
                <w:lang w:val="sr-Cyrl-RS"/>
              </w:rPr>
              <w:t>од датума ступања уговора на снагу</w:t>
            </w:r>
          </w:p>
        </w:tc>
      </w:tr>
      <w:tr w:rsidR="008C76B9" w:rsidRPr="008C76B9" w:rsidTr="00747412">
        <w:tc>
          <w:tcPr>
            <w:tcW w:w="6456" w:type="dxa"/>
            <w:vAlign w:val="center"/>
          </w:tcPr>
          <w:p w:rsidR="00046705" w:rsidRDefault="00046705" w:rsidP="00AF3AF8">
            <w:pPr>
              <w:spacing w:before="0"/>
              <w:jc w:val="center"/>
              <w:rPr>
                <w:rFonts w:cs="Arial"/>
                <w:b/>
                <w:bCs/>
                <w:i/>
                <w:iCs/>
                <w:lang w:val="sr-Cyrl-CS"/>
              </w:rPr>
            </w:pPr>
          </w:p>
          <w:p w:rsidR="000E75A0" w:rsidRPr="00046705" w:rsidRDefault="000E75A0" w:rsidP="00AF3AF8">
            <w:pPr>
              <w:spacing w:before="0"/>
              <w:jc w:val="center"/>
              <w:rPr>
                <w:rFonts w:cs="Arial"/>
                <w:b/>
                <w:bCs/>
                <w:i/>
                <w:iCs/>
                <w:lang w:val="sr-Cyrl-CS"/>
              </w:rPr>
            </w:pPr>
            <w:r w:rsidRPr="00046705">
              <w:rPr>
                <w:rFonts w:cs="Arial"/>
                <w:b/>
                <w:bCs/>
                <w:i/>
                <w:iCs/>
                <w:lang w:val="sr-Cyrl-CS"/>
              </w:rPr>
              <w:t>ГАРАНТНИ РОК:</w:t>
            </w:r>
          </w:p>
          <w:p w:rsidR="00046705" w:rsidRPr="00046705" w:rsidRDefault="00046705" w:rsidP="00046705">
            <w:pPr>
              <w:rPr>
                <w:rFonts w:cs="Arial"/>
                <w:lang w:val="sr-Cyrl-RS"/>
              </w:rPr>
            </w:pPr>
            <w:r w:rsidRPr="00046705">
              <w:rPr>
                <w:rFonts w:cs="Arial"/>
                <w:lang w:val="sr-Cyrl-RS"/>
              </w:rPr>
              <w:t xml:space="preserve">Потребно је реализовати услугу која је предмет јавне набавке са гарантним роком за извршену услугу од најмање дванаест (12) месеци и са укљученом технолошком гаранцијом произвођача за припадајуће трајне лиценце у трајању од дванаест (12) месеци, која почиње да важи од дана потписивања Записника о квантитативном пријему добара. </w:t>
            </w:r>
          </w:p>
          <w:p w:rsidR="00046705" w:rsidRPr="00046705" w:rsidRDefault="00046705" w:rsidP="00046705">
            <w:pPr>
              <w:rPr>
                <w:rFonts w:cs="Arial"/>
                <w:lang w:val="sr-Cyrl-RS"/>
              </w:rPr>
            </w:pPr>
            <w:r w:rsidRPr="00046705">
              <w:rPr>
                <w:rFonts w:cs="Arial"/>
                <w:lang w:val="sr-Cyrl-RS"/>
              </w:rPr>
              <w:lastRenderedPageBreak/>
              <w:t>Понуђач је дужан да, без додатних трошкова, обезбеди технолошку гаранцију у трајању од дванаест (12) месеци од датума потписивања Записника о квантитативном пријему добара, која подразумева:</w:t>
            </w:r>
          </w:p>
          <w:p w:rsidR="00046705" w:rsidRPr="00046705" w:rsidRDefault="00046705" w:rsidP="00046705">
            <w:pPr>
              <w:rPr>
                <w:rFonts w:cs="Arial"/>
                <w:lang w:val="sr-Cyrl-RS"/>
              </w:rPr>
            </w:pPr>
            <w:r w:rsidRPr="00046705">
              <w:rPr>
                <w:rFonts w:cs="Arial"/>
                <w:lang w:val="sr-Cyrl-RS"/>
              </w:rPr>
              <w:t>- бесплатно одржавање и подршку од стране произвођача софтверских лиценци које су саставни део услуге имплементације софтверског решења  и</w:t>
            </w:r>
          </w:p>
          <w:p w:rsidR="00046705" w:rsidRPr="00046705" w:rsidRDefault="00046705" w:rsidP="00046705">
            <w:pPr>
              <w:rPr>
                <w:rFonts w:cs="Arial"/>
                <w:lang w:val="sr-Cyrl-RS"/>
              </w:rPr>
            </w:pPr>
            <w:r w:rsidRPr="00046705">
              <w:rPr>
                <w:rFonts w:cs="Arial"/>
                <w:lang w:val="sr-Cyrl-RS"/>
              </w:rPr>
              <w:t>- право на бесплатно коришћење нових верзија софтверских лиценци које су саставни део услуге имплементације софтверског решења.</w:t>
            </w:r>
          </w:p>
          <w:p w:rsidR="00046705" w:rsidRPr="00046705" w:rsidRDefault="00046705" w:rsidP="00046705">
            <w:pPr>
              <w:rPr>
                <w:rFonts w:cs="Arial"/>
                <w:lang w:val="sr-Cyrl-RS"/>
              </w:rPr>
            </w:pPr>
            <w:r w:rsidRPr="00046705">
              <w:rPr>
                <w:rFonts w:cs="Arial"/>
                <w:lang w:val="sr-Cyrl-RS"/>
              </w:rPr>
              <w:t>Понуђач је дужан да, без додатних трошкова, обезбеди технолошку гаранцију у трајању од минимум три (3) месеца од датума потписивања Записника о квантитативном пријему апликације и услуге имплементације.</w:t>
            </w:r>
          </w:p>
          <w:p w:rsidR="000E75A0" w:rsidRPr="00046705" w:rsidRDefault="000E75A0" w:rsidP="00B96FA8">
            <w:pPr>
              <w:rPr>
                <w:rFonts w:cs="Arial"/>
                <w:b/>
                <w:bCs/>
                <w:i/>
                <w:iCs/>
                <w:color w:val="00B0F0"/>
                <w:lang w:val="sr-Cyrl-CS"/>
              </w:rPr>
            </w:pPr>
          </w:p>
        </w:tc>
        <w:tc>
          <w:tcPr>
            <w:tcW w:w="3804" w:type="dxa"/>
            <w:vAlign w:val="center"/>
          </w:tcPr>
          <w:p w:rsidR="000E75A0" w:rsidRPr="00046705" w:rsidRDefault="000E75A0" w:rsidP="00AF3AF8">
            <w:pPr>
              <w:spacing w:before="0"/>
              <w:jc w:val="center"/>
              <w:rPr>
                <w:rFonts w:cs="Arial"/>
                <w:b/>
                <w:bCs/>
                <w:iCs/>
                <w:lang w:val="sr-Cyrl-CS"/>
              </w:rPr>
            </w:pPr>
          </w:p>
          <w:p w:rsidR="000E75A0" w:rsidRPr="00046705" w:rsidRDefault="00046705" w:rsidP="008C76B9">
            <w:pPr>
              <w:spacing w:before="0"/>
              <w:jc w:val="center"/>
              <w:rPr>
                <w:rFonts w:cs="Arial"/>
                <w:b/>
                <w:bCs/>
                <w:iCs/>
                <w:lang w:val="sr-Cyrl-CS"/>
              </w:rPr>
            </w:pPr>
            <w:r w:rsidRPr="00046705">
              <w:rPr>
                <w:rFonts w:cs="Arial"/>
                <w:bCs/>
                <w:iCs/>
                <w:lang w:val="sr-Cyrl-RS"/>
              </w:rPr>
              <w:t xml:space="preserve">За услугу: </w:t>
            </w:r>
            <w:r w:rsidR="000E75A0" w:rsidRPr="00046705">
              <w:rPr>
                <w:rFonts w:cs="Arial"/>
                <w:bCs/>
                <w:iCs/>
                <w:lang w:val="sr-Cyrl-CS"/>
              </w:rPr>
              <w:t xml:space="preserve">____ месеци </w:t>
            </w:r>
          </w:p>
        </w:tc>
      </w:tr>
      <w:tr w:rsidR="000E75A0" w:rsidRPr="00EC5BB4" w:rsidTr="00747412">
        <w:trPr>
          <w:trHeight w:val="818"/>
        </w:trPr>
        <w:tc>
          <w:tcPr>
            <w:tcW w:w="6456" w:type="dxa"/>
            <w:vAlign w:val="center"/>
          </w:tcPr>
          <w:p w:rsidR="008C76B9" w:rsidRPr="00046705" w:rsidRDefault="000E75A0" w:rsidP="00046705">
            <w:pPr>
              <w:spacing w:before="0"/>
              <w:jc w:val="center"/>
              <w:rPr>
                <w:rFonts w:cs="Arial"/>
                <w:b/>
                <w:bCs/>
                <w:i/>
                <w:iCs/>
                <w:lang w:val="sr-Cyrl-CS"/>
              </w:rPr>
            </w:pPr>
            <w:r w:rsidRPr="00046705">
              <w:rPr>
                <w:rFonts w:cs="Arial"/>
                <w:b/>
                <w:bCs/>
                <w:i/>
                <w:iCs/>
                <w:lang w:val="sr-Cyrl-CS"/>
              </w:rPr>
              <w:lastRenderedPageBreak/>
              <w:t>МЕСТО И</w:t>
            </w:r>
            <w:r w:rsidR="00750A33" w:rsidRPr="00046705">
              <w:rPr>
                <w:rFonts w:cs="Arial"/>
                <w:b/>
                <w:bCs/>
                <w:i/>
                <w:iCs/>
                <w:lang w:val="sr-Cyrl-CS"/>
              </w:rPr>
              <w:t>ЗВРШЕЊА</w:t>
            </w:r>
            <w:r w:rsidRPr="00046705">
              <w:rPr>
                <w:rFonts w:cs="Arial"/>
                <w:b/>
                <w:bCs/>
                <w:i/>
                <w:iCs/>
                <w:lang w:val="sr-Cyrl-CS"/>
              </w:rPr>
              <w:t>:</w:t>
            </w:r>
          </w:p>
          <w:p w:rsidR="000E75A0" w:rsidRPr="00046705" w:rsidRDefault="008C76B9" w:rsidP="00046705">
            <w:pPr>
              <w:spacing w:before="0"/>
              <w:jc w:val="center"/>
              <w:rPr>
                <w:rFonts w:cs="Arial"/>
                <w:b/>
                <w:bCs/>
                <w:i/>
                <w:iCs/>
                <w:lang w:val="sr-Cyrl-CS"/>
              </w:rPr>
            </w:pPr>
            <w:r w:rsidRPr="00046705">
              <w:rPr>
                <w:rFonts w:cs="Arial"/>
                <w:bCs/>
                <w:iCs/>
                <w:lang w:val="sr-Cyrl-CS"/>
              </w:rPr>
              <w:t>ЈП</w:t>
            </w:r>
            <w:r w:rsidRPr="00046705">
              <w:rPr>
                <w:rFonts w:cs="Arial"/>
                <w:b/>
                <w:bCs/>
                <w:i/>
                <w:iCs/>
                <w:lang w:val="sr-Cyrl-CS"/>
              </w:rPr>
              <w:t xml:space="preserve"> </w:t>
            </w:r>
            <w:r w:rsidRPr="00046705">
              <w:rPr>
                <w:rFonts w:cs="Arial"/>
                <w:lang w:val="sr-Cyrl-CS" w:eastAsia="zh-CN"/>
              </w:rPr>
              <w:t>ЕПС Царице Милице бр.2 , Београд</w:t>
            </w:r>
          </w:p>
        </w:tc>
        <w:tc>
          <w:tcPr>
            <w:tcW w:w="3804" w:type="dxa"/>
            <w:vAlign w:val="center"/>
          </w:tcPr>
          <w:p w:rsidR="000E75A0" w:rsidRPr="00046705" w:rsidRDefault="000E75A0" w:rsidP="00AF3AF8">
            <w:pPr>
              <w:spacing w:before="0"/>
              <w:jc w:val="center"/>
              <w:rPr>
                <w:rFonts w:cs="Arial"/>
                <w:bCs/>
                <w:iCs/>
                <w:lang w:val="sr-Cyrl-CS"/>
              </w:rPr>
            </w:pPr>
            <w:r w:rsidRPr="00046705">
              <w:rPr>
                <w:rFonts w:cs="Arial"/>
                <w:bCs/>
                <w:iCs/>
                <w:lang w:val="sr-Cyrl-CS"/>
              </w:rPr>
              <w:t>Сагласан за захтевом наручиоца</w:t>
            </w:r>
          </w:p>
          <w:p w:rsidR="000E75A0" w:rsidRPr="00046705" w:rsidRDefault="000E75A0" w:rsidP="00AF3AF8">
            <w:pPr>
              <w:spacing w:before="0"/>
              <w:jc w:val="center"/>
              <w:rPr>
                <w:rFonts w:cs="Arial"/>
                <w:b/>
                <w:bCs/>
                <w:i/>
                <w:iCs/>
                <w:lang w:val="sr-Cyrl-CS"/>
              </w:rPr>
            </w:pPr>
            <w:r w:rsidRPr="00046705">
              <w:rPr>
                <w:rFonts w:cs="Arial"/>
                <w:bCs/>
                <w:iCs/>
                <w:lang w:val="sr-Cyrl-CS"/>
              </w:rPr>
              <w:t>ДА/НЕ (заокружити)</w:t>
            </w:r>
          </w:p>
        </w:tc>
      </w:tr>
      <w:tr w:rsidR="000E75A0" w:rsidRPr="00EC5BB4" w:rsidTr="00747412">
        <w:trPr>
          <w:trHeight w:val="800"/>
        </w:trPr>
        <w:tc>
          <w:tcPr>
            <w:tcW w:w="6456" w:type="dxa"/>
            <w:vAlign w:val="center"/>
          </w:tcPr>
          <w:p w:rsidR="000E75A0" w:rsidRPr="00046705" w:rsidRDefault="000E75A0" w:rsidP="00AF3AF8">
            <w:pPr>
              <w:spacing w:before="0"/>
              <w:jc w:val="center"/>
              <w:rPr>
                <w:rFonts w:cs="Arial"/>
                <w:b/>
                <w:bCs/>
                <w:i/>
                <w:iCs/>
                <w:lang w:val="sr-Cyrl-CS"/>
              </w:rPr>
            </w:pPr>
            <w:r w:rsidRPr="00046705">
              <w:rPr>
                <w:rFonts w:cs="Arial"/>
                <w:b/>
                <w:bCs/>
                <w:i/>
                <w:iCs/>
                <w:lang w:val="sr-Cyrl-CS"/>
              </w:rPr>
              <w:t>РОК ВАЖЕЊА ПОНУДЕ:</w:t>
            </w:r>
          </w:p>
          <w:p w:rsidR="000E75A0" w:rsidRPr="00046705" w:rsidRDefault="000E75A0" w:rsidP="00873133">
            <w:pPr>
              <w:spacing w:before="0"/>
              <w:jc w:val="center"/>
              <w:rPr>
                <w:rFonts w:cs="Arial"/>
                <w:b/>
                <w:bCs/>
                <w:iCs/>
                <w:lang w:val="sr-Cyrl-CS"/>
              </w:rPr>
            </w:pPr>
            <w:r w:rsidRPr="00046705">
              <w:rPr>
                <w:rFonts w:cs="Arial"/>
                <w:bCs/>
                <w:iCs/>
                <w:lang w:val="sr-Cyrl-CS"/>
              </w:rPr>
              <w:t>не може бити краћ</w:t>
            </w:r>
            <w:r w:rsidRPr="00046705">
              <w:rPr>
                <w:rFonts w:cs="Arial"/>
                <w:bCs/>
                <w:iCs/>
              </w:rPr>
              <w:t>и</w:t>
            </w:r>
            <w:r w:rsidRPr="00046705">
              <w:rPr>
                <w:rFonts w:cs="Arial"/>
                <w:bCs/>
                <w:iCs/>
                <w:lang w:val="sr-Cyrl-CS"/>
              </w:rPr>
              <w:t xml:space="preserve"> од </w:t>
            </w:r>
            <w:r w:rsidR="00FE6030" w:rsidRPr="00046705">
              <w:rPr>
                <w:rFonts w:cs="Arial"/>
                <w:bCs/>
                <w:iCs/>
                <w:lang w:val="sr-Cyrl-CS"/>
              </w:rPr>
              <w:t>9</w:t>
            </w:r>
            <w:r w:rsidRPr="00046705">
              <w:rPr>
                <w:rFonts w:cs="Arial"/>
                <w:bCs/>
                <w:iCs/>
                <w:lang w:val="sr-Cyrl-CS"/>
              </w:rPr>
              <w:t>0 дана од дана отварања понуда</w:t>
            </w:r>
          </w:p>
        </w:tc>
        <w:tc>
          <w:tcPr>
            <w:tcW w:w="3804" w:type="dxa"/>
            <w:vAlign w:val="center"/>
          </w:tcPr>
          <w:p w:rsidR="000E75A0" w:rsidRPr="00046705" w:rsidRDefault="000E75A0" w:rsidP="00AF3AF8">
            <w:pPr>
              <w:spacing w:before="0"/>
              <w:jc w:val="center"/>
              <w:rPr>
                <w:rFonts w:cs="Arial"/>
                <w:b/>
                <w:bCs/>
                <w:i/>
                <w:iCs/>
                <w:lang w:val="sr-Cyrl-CS"/>
              </w:rPr>
            </w:pPr>
          </w:p>
          <w:p w:rsidR="000E75A0" w:rsidRPr="00046705" w:rsidRDefault="000E75A0" w:rsidP="00AF3AF8">
            <w:pPr>
              <w:spacing w:before="0"/>
              <w:jc w:val="center"/>
              <w:rPr>
                <w:rFonts w:cs="Arial"/>
                <w:b/>
                <w:bCs/>
                <w:iCs/>
                <w:lang w:val="sr-Cyrl-CS"/>
              </w:rPr>
            </w:pPr>
            <w:r w:rsidRPr="00046705">
              <w:rPr>
                <w:rFonts w:cs="Arial"/>
                <w:bCs/>
                <w:iCs/>
                <w:lang w:val="sr-Cyrl-CS"/>
              </w:rPr>
              <w:t>_____ дана од дана отварања понуда</w:t>
            </w:r>
          </w:p>
        </w:tc>
      </w:tr>
      <w:tr w:rsidR="000E75A0" w:rsidRPr="00EC5BB4" w:rsidTr="004F36E5">
        <w:tc>
          <w:tcPr>
            <w:tcW w:w="10260" w:type="dxa"/>
            <w:gridSpan w:val="2"/>
          </w:tcPr>
          <w:p w:rsidR="000E75A0" w:rsidRPr="00046705" w:rsidRDefault="000E75A0" w:rsidP="00092A5F">
            <w:pPr>
              <w:spacing w:before="0"/>
              <w:rPr>
                <w:rFonts w:cs="Arial"/>
                <w:bCs/>
                <w:iCs/>
                <w:lang w:val="sr-Cyrl-CS"/>
              </w:rPr>
            </w:pPr>
            <w:r w:rsidRPr="00046705">
              <w:rPr>
                <w:rFonts w:cs="Arial"/>
                <w:bCs/>
                <w:iCs/>
                <w:lang w:val="sr-Cyrl-CS"/>
              </w:rPr>
              <w:t xml:space="preserve">Понуда понуђача који не прихвата услове наручиоца за рок и начин плаћања, рок </w:t>
            </w:r>
            <w:r w:rsidR="00092A5F" w:rsidRPr="00046705">
              <w:rPr>
                <w:rFonts w:cs="Arial"/>
                <w:bCs/>
                <w:iCs/>
                <w:lang w:val="sr-Cyrl-CS"/>
              </w:rPr>
              <w:t>извршења</w:t>
            </w:r>
            <w:r w:rsidRPr="00046705">
              <w:rPr>
                <w:rFonts w:cs="Arial"/>
                <w:bCs/>
                <w:iCs/>
                <w:lang w:val="sr-Cyrl-CS"/>
              </w:rPr>
              <w:t>, гарантни рок, место и</w:t>
            </w:r>
            <w:r w:rsidR="00092A5F" w:rsidRPr="00046705">
              <w:rPr>
                <w:rFonts w:cs="Arial"/>
                <w:bCs/>
                <w:iCs/>
                <w:lang w:val="sr-Cyrl-CS"/>
              </w:rPr>
              <w:t>звршења</w:t>
            </w:r>
            <w:r w:rsidRPr="00046705">
              <w:rPr>
                <w:rFonts w:cs="Arial"/>
                <w:bCs/>
                <w:iCs/>
                <w:lang w:val="sr-Cyrl-CS"/>
              </w:rPr>
              <w:t xml:space="preserve"> и рок важења понуде сматраће се неприхватљивом.</w:t>
            </w:r>
          </w:p>
        </w:tc>
      </w:tr>
    </w:tbl>
    <w:p w:rsidR="00046705" w:rsidRDefault="00BA2C2D" w:rsidP="00BA2C2D">
      <w:pPr>
        <w:spacing w:before="0"/>
        <w:rPr>
          <w:rFonts w:cs="Arial"/>
          <w:b/>
          <w:bCs/>
          <w:i/>
          <w:iCs/>
          <w:sz w:val="24"/>
          <w:szCs w:val="24"/>
          <w:lang w:val="sr-Cyrl-CS"/>
        </w:rPr>
      </w:pPr>
      <w:r>
        <w:rPr>
          <w:rFonts w:cs="Arial"/>
          <w:b/>
          <w:bCs/>
          <w:i/>
          <w:iCs/>
          <w:sz w:val="24"/>
          <w:szCs w:val="24"/>
          <w:lang w:val="sr-Cyrl-CS"/>
        </w:rPr>
        <w:t xml:space="preserve">              </w:t>
      </w:r>
    </w:p>
    <w:p w:rsidR="00046705" w:rsidRDefault="00046705" w:rsidP="00BA2C2D">
      <w:pPr>
        <w:spacing w:before="0"/>
        <w:rPr>
          <w:rFonts w:cs="Arial"/>
          <w:b/>
          <w:bCs/>
          <w:i/>
          <w:iCs/>
          <w:sz w:val="24"/>
          <w:szCs w:val="24"/>
          <w:lang w:val="sr-Cyrl-CS"/>
        </w:rPr>
      </w:pPr>
    </w:p>
    <w:p w:rsidR="00046705" w:rsidRDefault="00046705" w:rsidP="00BA2C2D">
      <w:pPr>
        <w:spacing w:before="0"/>
        <w:rPr>
          <w:rFonts w:cs="Arial"/>
          <w:b/>
          <w:bCs/>
          <w:i/>
          <w:iCs/>
          <w:sz w:val="24"/>
          <w:szCs w:val="24"/>
          <w:lang w:val="sr-Cyrl-CS"/>
        </w:rPr>
      </w:pPr>
    </w:p>
    <w:p w:rsidR="00046705" w:rsidRDefault="00046705" w:rsidP="00BA2C2D">
      <w:pPr>
        <w:spacing w:before="0"/>
        <w:rPr>
          <w:rFonts w:cs="Arial"/>
          <w:b/>
          <w:bCs/>
          <w:i/>
          <w:iCs/>
          <w:sz w:val="24"/>
          <w:szCs w:val="24"/>
          <w:lang w:val="sr-Cyrl-CS"/>
        </w:rPr>
      </w:pPr>
    </w:p>
    <w:p w:rsidR="000E75A0" w:rsidRPr="00EC5BB4" w:rsidRDefault="00046705" w:rsidP="00BA2C2D">
      <w:pPr>
        <w:spacing w:before="0"/>
        <w:rPr>
          <w:rFonts w:eastAsia="TimesNewRomanPSMT" w:cs="Arial"/>
          <w:bCs/>
          <w:sz w:val="24"/>
          <w:szCs w:val="24"/>
          <w:lang w:val="sr-Cyrl-CS"/>
        </w:rPr>
      </w:pPr>
      <w:r>
        <w:rPr>
          <w:rFonts w:cs="Arial"/>
          <w:b/>
          <w:bCs/>
          <w:i/>
          <w:iCs/>
          <w:sz w:val="24"/>
          <w:szCs w:val="24"/>
          <w:lang w:val="sr-Cyrl-CS"/>
        </w:rPr>
        <w:t xml:space="preserve">           </w:t>
      </w:r>
      <w:r w:rsidR="00BA2C2D">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F65415" w:rsidRDefault="00BA2C2D" w:rsidP="00BA2C2D">
      <w:pPr>
        <w:autoSpaceDE w:val="0"/>
        <w:autoSpaceDN w:val="0"/>
        <w:adjustRightInd w:val="0"/>
        <w:rPr>
          <w:rFonts w:eastAsia="TimesNewRomanPS-BoldMT" w:cs="Arial"/>
          <w:bCs/>
          <w:i/>
          <w:iCs/>
          <w:sz w:val="16"/>
          <w:szCs w:val="16"/>
          <w:lang w:val="sr-Cyrl-RS"/>
        </w:rPr>
      </w:pPr>
      <w:r w:rsidRPr="00F65415">
        <w:rPr>
          <w:rFonts w:eastAsia="TimesNewRomanPS-BoldMT" w:cs="Arial"/>
          <w:bCs/>
          <w:i/>
          <w:iCs/>
          <w:sz w:val="16"/>
          <w:szCs w:val="16"/>
          <w:lang w:val="sr-Cyrl-RS"/>
        </w:rPr>
        <w:t>-  Понуђач је обавезан да у обрасцу понуде попуни све комерцијалне услове (сва празна поља).</w:t>
      </w:r>
    </w:p>
    <w:p w:rsidR="00BA2C2D" w:rsidRPr="00F65415" w:rsidRDefault="00BA2C2D" w:rsidP="00876242">
      <w:pPr>
        <w:autoSpaceDE w:val="0"/>
        <w:autoSpaceDN w:val="0"/>
        <w:adjustRightInd w:val="0"/>
        <w:rPr>
          <w:rFonts w:eastAsia="TimesNewRomanPS-BoldMT" w:cs="Arial"/>
          <w:bCs/>
          <w:i/>
          <w:iCs/>
          <w:sz w:val="16"/>
          <w:szCs w:val="16"/>
          <w:lang w:val="sr-Cyrl-RS"/>
        </w:rPr>
      </w:pPr>
      <w:r w:rsidRPr="00F65415">
        <w:rPr>
          <w:rFonts w:eastAsia="TimesNewRomanPS-BoldMT" w:cs="Arial"/>
          <w:bCs/>
          <w:i/>
          <w:iCs/>
          <w:sz w:val="16"/>
          <w:szCs w:val="16"/>
          <w:lang w:val="sr-Cyrl-RS"/>
        </w:rPr>
        <w:t xml:space="preserve">- </w:t>
      </w:r>
      <w:r w:rsidRPr="00F65415">
        <w:rPr>
          <w:rFonts w:eastAsia="TimesNewRomanPS-BoldMT" w:cs="Arial"/>
          <w:bCs/>
          <w:i/>
          <w:iCs/>
          <w:sz w:val="16"/>
          <w:szCs w:val="16"/>
          <w:lang w:val="ru-RU"/>
        </w:rPr>
        <w:t>Уколико понуђачи подносе заједничку понуду,</w:t>
      </w:r>
      <w:r w:rsidRPr="00F65415">
        <w:rPr>
          <w:rFonts w:eastAsia="TimesNewRomanPS-BoldMT" w:cs="Arial"/>
          <w:bCs/>
          <w:i/>
          <w:iCs/>
          <w:sz w:val="16"/>
          <w:szCs w:val="16"/>
          <w:lang w:val="sr-Cyrl-RS"/>
        </w:rPr>
        <w:t xml:space="preserve"> </w:t>
      </w:r>
      <w:r w:rsidRPr="00F65415">
        <w:rPr>
          <w:rFonts w:eastAsia="TimesNewRomanPS-BoldMT" w:cs="Arial"/>
          <w:bCs/>
          <w:i/>
          <w:iCs/>
          <w:sz w:val="16"/>
          <w:szCs w:val="16"/>
          <w:lang w:val="ru-RU"/>
        </w:rPr>
        <w:t>група понуђача може да о</w:t>
      </w:r>
      <w:r w:rsidRPr="00F65415">
        <w:rPr>
          <w:rFonts w:eastAsia="TimesNewRomanPS-BoldMT" w:cs="Arial"/>
          <w:bCs/>
          <w:i/>
          <w:iCs/>
          <w:sz w:val="16"/>
          <w:szCs w:val="16"/>
          <w:lang w:val="sr-Cyrl-RS"/>
        </w:rPr>
        <w:t>власти</w:t>
      </w:r>
      <w:r w:rsidRPr="00F65415">
        <w:rPr>
          <w:rFonts w:eastAsia="TimesNewRomanPS-BoldMT" w:cs="Arial"/>
          <w:bCs/>
          <w:i/>
          <w:iCs/>
          <w:sz w:val="16"/>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F65415">
        <w:rPr>
          <w:rFonts w:eastAsia="TimesNewRomanPS-BoldMT" w:cs="Arial"/>
          <w:bCs/>
          <w:i/>
          <w:iCs/>
          <w:sz w:val="16"/>
          <w:szCs w:val="16"/>
          <w:lang w:val="ru-RU"/>
        </w:rPr>
        <w:t>лагодити већем броју потписника</w:t>
      </w:r>
    </w:p>
    <w:p w:rsidR="00046705" w:rsidRDefault="00046705" w:rsidP="00343A18">
      <w:pPr>
        <w:pStyle w:val="KDObrazac"/>
        <w:spacing w:before="0"/>
        <w:rPr>
          <w:sz w:val="24"/>
          <w:szCs w:val="24"/>
        </w:rPr>
      </w:pPr>
      <w:bookmarkStart w:id="263" w:name="_Toc442559925"/>
    </w:p>
    <w:p w:rsidR="00046705" w:rsidRDefault="00046705" w:rsidP="00343A18">
      <w:pPr>
        <w:pStyle w:val="KDObrazac"/>
        <w:spacing w:before="0"/>
        <w:rPr>
          <w:sz w:val="24"/>
          <w:szCs w:val="24"/>
        </w:rPr>
      </w:pPr>
    </w:p>
    <w:p w:rsidR="00046705" w:rsidRDefault="00046705" w:rsidP="00343A18">
      <w:pPr>
        <w:pStyle w:val="KDObrazac"/>
        <w:spacing w:before="0"/>
        <w:rPr>
          <w:sz w:val="24"/>
          <w:szCs w:val="24"/>
        </w:rPr>
      </w:pPr>
    </w:p>
    <w:p w:rsidR="00046705" w:rsidRDefault="00046705" w:rsidP="00343A18">
      <w:pPr>
        <w:pStyle w:val="KDObrazac"/>
        <w:spacing w:before="0"/>
        <w:rPr>
          <w:sz w:val="24"/>
          <w:szCs w:val="24"/>
        </w:rPr>
      </w:pPr>
    </w:p>
    <w:p w:rsidR="00046705" w:rsidRDefault="00046705" w:rsidP="00343A18">
      <w:pPr>
        <w:pStyle w:val="KDObrazac"/>
        <w:spacing w:before="0"/>
        <w:rPr>
          <w:sz w:val="24"/>
          <w:szCs w:val="24"/>
        </w:rPr>
      </w:pPr>
    </w:p>
    <w:p w:rsidR="00046705" w:rsidRDefault="00046705" w:rsidP="00343A18">
      <w:pPr>
        <w:pStyle w:val="KDObrazac"/>
        <w:spacing w:before="0"/>
        <w:rPr>
          <w:sz w:val="24"/>
          <w:szCs w:val="24"/>
        </w:rPr>
      </w:pPr>
    </w:p>
    <w:p w:rsidR="00046705" w:rsidRDefault="00046705" w:rsidP="00343A18">
      <w:pPr>
        <w:pStyle w:val="KDObrazac"/>
        <w:spacing w:before="0"/>
        <w:rPr>
          <w:sz w:val="24"/>
          <w:szCs w:val="24"/>
        </w:rPr>
      </w:pPr>
    </w:p>
    <w:p w:rsidR="00046705" w:rsidRDefault="00046705" w:rsidP="00343A18">
      <w:pPr>
        <w:pStyle w:val="KDObrazac"/>
        <w:spacing w:before="0"/>
        <w:rPr>
          <w:sz w:val="24"/>
          <w:szCs w:val="24"/>
        </w:rPr>
      </w:pPr>
    </w:p>
    <w:p w:rsidR="00046705" w:rsidRDefault="00046705" w:rsidP="00343A18">
      <w:pPr>
        <w:pStyle w:val="KDObrazac"/>
        <w:spacing w:before="0"/>
        <w:rPr>
          <w:sz w:val="24"/>
          <w:szCs w:val="24"/>
        </w:rPr>
      </w:pPr>
    </w:p>
    <w:p w:rsidR="00046705" w:rsidRDefault="00046705" w:rsidP="00343A18">
      <w:pPr>
        <w:pStyle w:val="KDObrazac"/>
        <w:spacing w:before="0"/>
        <w:rPr>
          <w:sz w:val="24"/>
          <w:szCs w:val="24"/>
        </w:rPr>
      </w:pPr>
    </w:p>
    <w:p w:rsidR="00046705" w:rsidRDefault="00046705" w:rsidP="00343A18">
      <w:pPr>
        <w:pStyle w:val="KDObrazac"/>
        <w:spacing w:before="0"/>
        <w:rPr>
          <w:sz w:val="24"/>
          <w:szCs w:val="24"/>
        </w:rPr>
      </w:pPr>
    </w:p>
    <w:p w:rsidR="00046705" w:rsidRDefault="00046705" w:rsidP="00343A18">
      <w:pPr>
        <w:pStyle w:val="KDObrazac"/>
        <w:spacing w:before="0"/>
        <w:rPr>
          <w:sz w:val="24"/>
          <w:szCs w:val="24"/>
        </w:rPr>
      </w:pPr>
    </w:p>
    <w:p w:rsidR="00046705" w:rsidRDefault="00046705" w:rsidP="00343A18">
      <w:pPr>
        <w:pStyle w:val="KDObrazac"/>
        <w:spacing w:before="0"/>
        <w:rPr>
          <w:sz w:val="24"/>
          <w:szCs w:val="24"/>
        </w:rPr>
      </w:pPr>
    </w:p>
    <w:p w:rsidR="00046705" w:rsidRDefault="00046705" w:rsidP="00343A18">
      <w:pPr>
        <w:pStyle w:val="KDObrazac"/>
        <w:spacing w:before="0"/>
        <w:rPr>
          <w:sz w:val="24"/>
          <w:szCs w:val="24"/>
        </w:rPr>
      </w:pPr>
    </w:p>
    <w:p w:rsidR="00046705" w:rsidRDefault="00046705" w:rsidP="00343A18">
      <w:pPr>
        <w:pStyle w:val="KDObrazac"/>
        <w:spacing w:before="0"/>
        <w:rPr>
          <w:sz w:val="24"/>
          <w:szCs w:val="24"/>
        </w:rPr>
      </w:pPr>
    </w:p>
    <w:p w:rsidR="00343A18" w:rsidRPr="00EC5BB4" w:rsidRDefault="00343A18" w:rsidP="00343A18">
      <w:pPr>
        <w:pStyle w:val="KDObrazac"/>
        <w:spacing w:before="0"/>
        <w:rPr>
          <w:sz w:val="24"/>
          <w:szCs w:val="24"/>
        </w:rPr>
      </w:pPr>
      <w:r w:rsidRPr="00EC5BB4">
        <w:rPr>
          <w:sz w:val="24"/>
          <w:szCs w:val="24"/>
        </w:rPr>
        <w:t xml:space="preserve">ОБРАЗАЦ </w:t>
      </w:r>
      <w:bookmarkEnd w:id="263"/>
      <w:r w:rsidR="00205AF8">
        <w:rPr>
          <w:sz w:val="24"/>
          <w:szCs w:val="24"/>
          <w:lang w:val="sr-Cyrl-RS"/>
        </w:rPr>
        <w:t>2.</w:t>
      </w:r>
    </w:p>
    <w:p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rsidR="00343A18" w:rsidRPr="00EC5BB4" w:rsidRDefault="00343A18" w:rsidP="00343A18">
      <w:pPr>
        <w:spacing w:before="0"/>
        <w:rPr>
          <w:rFonts w:cs="Arial"/>
          <w:sz w:val="24"/>
          <w:szCs w:val="24"/>
        </w:rPr>
      </w:pPr>
    </w:p>
    <w:tbl>
      <w:tblPr>
        <w:tblW w:w="56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868"/>
        <w:gridCol w:w="1349"/>
        <w:gridCol w:w="1505"/>
        <w:gridCol w:w="964"/>
        <w:gridCol w:w="976"/>
        <w:gridCol w:w="1245"/>
        <w:gridCol w:w="1364"/>
      </w:tblGrid>
      <w:tr w:rsidR="002D5D85" w:rsidRPr="00EC5BB4" w:rsidTr="00A20421">
        <w:tc>
          <w:tcPr>
            <w:tcW w:w="459" w:type="pct"/>
            <w:shd w:val="clear" w:color="auto" w:fill="C6D9F1" w:themeFill="text2" w:themeFillTint="33"/>
            <w:vAlign w:val="center"/>
          </w:tcPr>
          <w:p w:rsidR="002D5D85" w:rsidRPr="00EC5BB4" w:rsidRDefault="002D5D85" w:rsidP="00BC01DC">
            <w:pPr>
              <w:spacing w:before="0"/>
              <w:jc w:val="center"/>
              <w:rPr>
                <w:rFonts w:cs="Arial"/>
                <w:bCs/>
                <w:i/>
                <w:iCs/>
                <w:sz w:val="24"/>
                <w:szCs w:val="24"/>
                <w:lang w:val="sr-Cyrl-CS"/>
              </w:rPr>
            </w:pPr>
            <w:r w:rsidRPr="00EC5BB4">
              <w:rPr>
                <w:rFonts w:cs="Arial"/>
                <w:bCs/>
                <w:i/>
                <w:iCs/>
                <w:sz w:val="24"/>
                <w:szCs w:val="24"/>
                <w:lang w:val="sr-Cyrl-CS"/>
              </w:rPr>
              <w:t>Рбр</w:t>
            </w:r>
          </w:p>
        </w:tc>
        <w:tc>
          <w:tcPr>
            <w:tcW w:w="915" w:type="pct"/>
            <w:shd w:val="clear" w:color="auto" w:fill="C6D9F1" w:themeFill="text2" w:themeFillTint="33"/>
            <w:vAlign w:val="center"/>
          </w:tcPr>
          <w:p w:rsidR="002D5D85" w:rsidRPr="00EC5BB4" w:rsidRDefault="00926D25" w:rsidP="00205AF8">
            <w:pPr>
              <w:spacing w:before="0"/>
              <w:jc w:val="center"/>
              <w:rPr>
                <w:rFonts w:cs="Arial"/>
                <w:b/>
                <w:bCs/>
                <w:i/>
                <w:iCs/>
                <w:sz w:val="24"/>
                <w:szCs w:val="24"/>
                <w:lang w:val="sr-Cyrl-CS"/>
              </w:rPr>
            </w:pPr>
            <w:r>
              <w:rPr>
                <w:rFonts w:cs="Arial"/>
                <w:b/>
                <w:bCs/>
                <w:i/>
                <w:iCs/>
                <w:sz w:val="24"/>
                <w:szCs w:val="24"/>
                <w:lang w:val="sr-Cyrl-RS"/>
              </w:rPr>
              <w:t>Врста</w:t>
            </w:r>
            <w:r w:rsidR="002D5D85" w:rsidRPr="00EC5BB4">
              <w:rPr>
                <w:rFonts w:cs="Arial"/>
                <w:b/>
                <w:bCs/>
                <w:i/>
                <w:iCs/>
                <w:sz w:val="24"/>
                <w:szCs w:val="24"/>
                <w:lang w:val="sr-Cyrl-CS"/>
              </w:rPr>
              <w:t xml:space="preserve"> </w:t>
            </w:r>
            <w:r w:rsidR="00205AF8">
              <w:rPr>
                <w:rFonts w:cs="Arial"/>
                <w:b/>
                <w:bCs/>
                <w:i/>
                <w:iCs/>
                <w:sz w:val="24"/>
                <w:szCs w:val="24"/>
                <w:lang w:val="sr-Cyrl-CS"/>
              </w:rPr>
              <w:t>добра</w:t>
            </w:r>
          </w:p>
        </w:tc>
        <w:tc>
          <w:tcPr>
            <w:tcW w:w="661"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мере</w:t>
            </w:r>
          </w:p>
        </w:tc>
        <w:tc>
          <w:tcPr>
            <w:tcW w:w="737" w:type="pct"/>
            <w:shd w:val="clear" w:color="auto" w:fill="C6D9F1" w:themeFill="text2" w:themeFillTint="33"/>
            <w:vAlign w:val="center"/>
          </w:tcPr>
          <w:p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CS"/>
              </w:rPr>
              <w:t>Обим (количина)</w:t>
            </w:r>
          </w:p>
        </w:tc>
        <w:tc>
          <w:tcPr>
            <w:tcW w:w="472"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rsidR="002D5D85" w:rsidRPr="00EC5BB4" w:rsidRDefault="002D5D85" w:rsidP="008C76B9">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478"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rsidR="002D5D85" w:rsidRPr="00EC5BB4" w:rsidRDefault="002D5D85" w:rsidP="008C76B9">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610"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rsidR="002D5D85" w:rsidRPr="00EC5BB4" w:rsidRDefault="002D5D85" w:rsidP="008C76B9">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668"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rsidR="002D5D85" w:rsidRPr="00EC5BB4" w:rsidRDefault="002D5D85" w:rsidP="008C76B9">
            <w:pPr>
              <w:spacing w:before="0"/>
              <w:jc w:val="center"/>
              <w:rPr>
                <w:rFonts w:cs="Arial"/>
                <w:b/>
                <w:bCs/>
                <w:i/>
                <w:iCs/>
                <w:sz w:val="24"/>
                <w:szCs w:val="24"/>
                <w:lang w:val="sr-Cyrl-CS"/>
              </w:rPr>
            </w:pPr>
            <w:r w:rsidRPr="00EC5BB4">
              <w:rPr>
                <w:rFonts w:cs="Arial"/>
                <w:b/>
                <w:bCs/>
                <w:i/>
                <w:iCs/>
                <w:sz w:val="24"/>
                <w:szCs w:val="24"/>
                <w:lang w:val="sr-Cyrl-CS"/>
              </w:rPr>
              <w:t xml:space="preserve">дин. </w:t>
            </w:r>
          </w:p>
        </w:tc>
      </w:tr>
      <w:tr w:rsidR="002D5D85" w:rsidRPr="00EC5BB4" w:rsidTr="00A20421">
        <w:tc>
          <w:tcPr>
            <w:tcW w:w="459"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915"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661"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737"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472"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478"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610"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668"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(8)</w:t>
            </w:r>
          </w:p>
        </w:tc>
      </w:tr>
      <w:tr w:rsidR="00002F6D" w:rsidRPr="00EC5BB4" w:rsidTr="00A20421">
        <w:tc>
          <w:tcPr>
            <w:tcW w:w="459" w:type="pct"/>
            <w:shd w:val="clear" w:color="auto" w:fill="auto"/>
            <w:vAlign w:val="center"/>
          </w:tcPr>
          <w:p w:rsidR="00002F6D" w:rsidRPr="00F65415" w:rsidRDefault="00002F6D" w:rsidP="00F65415">
            <w:pPr>
              <w:spacing w:before="0"/>
              <w:jc w:val="center"/>
              <w:rPr>
                <w:rFonts w:cs="Arial"/>
                <w:bCs/>
                <w:iCs/>
                <w:sz w:val="20"/>
                <w:szCs w:val="20"/>
                <w:lang w:val="sr-Cyrl-CS"/>
              </w:rPr>
            </w:pPr>
            <w:r w:rsidRPr="00F65415">
              <w:rPr>
                <w:rFonts w:cs="Arial"/>
                <w:bCs/>
                <w:iCs/>
                <w:sz w:val="20"/>
                <w:szCs w:val="20"/>
                <w:lang w:val="sr-Cyrl-CS"/>
              </w:rPr>
              <w:t>1.</w:t>
            </w:r>
          </w:p>
        </w:tc>
        <w:tc>
          <w:tcPr>
            <w:tcW w:w="915" w:type="pct"/>
            <w:shd w:val="clear" w:color="auto" w:fill="auto"/>
            <w:vAlign w:val="center"/>
          </w:tcPr>
          <w:p w:rsidR="00002F6D" w:rsidRPr="00F65415" w:rsidRDefault="00F65415" w:rsidP="00F65415">
            <w:pPr>
              <w:jc w:val="center"/>
              <w:rPr>
                <w:rFonts w:cs="Arial"/>
                <w:color w:val="000000"/>
                <w:sz w:val="20"/>
                <w:szCs w:val="20"/>
                <w:lang w:val="sr-Cyrl-RS"/>
              </w:rPr>
            </w:pPr>
            <w:r w:rsidRPr="00F65415">
              <w:rPr>
                <w:rFonts w:cs="Arial"/>
                <w:color w:val="000000"/>
                <w:sz w:val="20"/>
                <w:szCs w:val="20"/>
                <w:lang w:val="sr-Cyrl-RS"/>
              </w:rPr>
              <w:t xml:space="preserve">Надоградња </w:t>
            </w:r>
            <w:r w:rsidRPr="00F65415">
              <w:rPr>
                <w:rFonts w:cs="Arial"/>
                <w:color w:val="000000"/>
                <w:sz w:val="20"/>
                <w:szCs w:val="20"/>
              </w:rPr>
              <w:t xml:space="preserve">MDM </w:t>
            </w:r>
            <w:r w:rsidRPr="00F65415">
              <w:rPr>
                <w:rFonts w:cs="Arial"/>
                <w:color w:val="000000"/>
                <w:sz w:val="20"/>
                <w:szCs w:val="20"/>
                <w:lang w:val="sr-Cyrl-RS"/>
              </w:rPr>
              <w:t>система</w:t>
            </w:r>
          </w:p>
          <w:p w:rsidR="00002F6D" w:rsidRPr="00F65415" w:rsidRDefault="00002F6D" w:rsidP="00F65415">
            <w:pPr>
              <w:spacing w:before="0"/>
              <w:jc w:val="center"/>
              <w:rPr>
                <w:rFonts w:cs="Arial"/>
                <w:bCs/>
                <w:i/>
                <w:iCs/>
                <w:sz w:val="20"/>
                <w:szCs w:val="20"/>
                <w:lang w:val="sr-Cyrl-CS"/>
              </w:rPr>
            </w:pPr>
          </w:p>
        </w:tc>
        <w:tc>
          <w:tcPr>
            <w:tcW w:w="661" w:type="pct"/>
            <w:shd w:val="clear" w:color="auto" w:fill="auto"/>
            <w:vAlign w:val="center"/>
          </w:tcPr>
          <w:p w:rsidR="00002F6D" w:rsidRPr="00F65415" w:rsidRDefault="00F65415" w:rsidP="00F65415">
            <w:pPr>
              <w:spacing w:before="0"/>
              <w:jc w:val="center"/>
              <w:rPr>
                <w:rFonts w:cs="Arial"/>
                <w:bCs/>
                <w:iCs/>
                <w:sz w:val="20"/>
                <w:szCs w:val="20"/>
                <w:lang w:val="sr-Cyrl-RS"/>
              </w:rPr>
            </w:pPr>
            <w:r w:rsidRPr="00F65415">
              <w:rPr>
                <w:rFonts w:cs="Arial"/>
                <w:bCs/>
                <w:iCs/>
                <w:sz w:val="20"/>
                <w:szCs w:val="20"/>
                <w:lang w:val="sr-Cyrl-RS"/>
              </w:rPr>
              <w:t>Човек/дан</w:t>
            </w:r>
          </w:p>
        </w:tc>
        <w:tc>
          <w:tcPr>
            <w:tcW w:w="737" w:type="pct"/>
            <w:shd w:val="clear" w:color="auto" w:fill="auto"/>
            <w:vAlign w:val="center"/>
          </w:tcPr>
          <w:p w:rsidR="00002F6D"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1</w:t>
            </w:r>
            <w:r w:rsidR="00673555">
              <w:rPr>
                <w:rFonts w:cs="Arial"/>
                <w:bCs/>
                <w:iCs/>
                <w:sz w:val="20"/>
                <w:szCs w:val="20"/>
              </w:rPr>
              <w:t>.</w:t>
            </w:r>
            <w:r w:rsidRPr="00F65415">
              <w:rPr>
                <w:rFonts w:cs="Arial"/>
                <w:bCs/>
                <w:iCs/>
                <w:sz w:val="20"/>
                <w:szCs w:val="20"/>
                <w:lang w:val="sr-Cyrl-CS"/>
              </w:rPr>
              <w:t>635</w:t>
            </w:r>
          </w:p>
        </w:tc>
        <w:tc>
          <w:tcPr>
            <w:tcW w:w="472" w:type="pct"/>
            <w:shd w:val="clear" w:color="auto" w:fill="auto"/>
            <w:vAlign w:val="center"/>
          </w:tcPr>
          <w:p w:rsidR="00002F6D" w:rsidRPr="00EC5BB4" w:rsidRDefault="00002F6D" w:rsidP="00002F6D">
            <w:pPr>
              <w:spacing w:before="0"/>
              <w:jc w:val="center"/>
              <w:rPr>
                <w:rFonts w:cs="Arial"/>
                <w:b/>
                <w:bCs/>
                <w:i/>
                <w:iCs/>
                <w:sz w:val="24"/>
                <w:szCs w:val="24"/>
              </w:rPr>
            </w:pPr>
          </w:p>
        </w:tc>
        <w:tc>
          <w:tcPr>
            <w:tcW w:w="478" w:type="pct"/>
            <w:shd w:val="clear" w:color="auto" w:fill="auto"/>
            <w:vAlign w:val="center"/>
          </w:tcPr>
          <w:p w:rsidR="00002F6D" w:rsidRPr="00EC5BB4" w:rsidRDefault="00002F6D" w:rsidP="00002F6D">
            <w:pPr>
              <w:spacing w:before="0"/>
              <w:jc w:val="center"/>
              <w:rPr>
                <w:rFonts w:cs="Arial"/>
                <w:b/>
                <w:bCs/>
                <w:i/>
                <w:iCs/>
                <w:sz w:val="24"/>
                <w:szCs w:val="24"/>
              </w:rPr>
            </w:pPr>
          </w:p>
        </w:tc>
        <w:tc>
          <w:tcPr>
            <w:tcW w:w="610" w:type="pct"/>
            <w:shd w:val="clear" w:color="auto" w:fill="auto"/>
            <w:vAlign w:val="center"/>
          </w:tcPr>
          <w:p w:rsidR="00002F6D" w:rsidRPr="00EC5BB4" w:rsidRDefault="00002F6D" w:rsidP="00002F6D">
            <w:pPr>
              <w:spacing w:before="0"/>
              <w:jc w:val="center"/>
              <w:rPr>
                <w:rFonts w:cs="Arial"/>
                <w:b/>
                <w:bCs/>
                <w:i/>
                <w:iCs/>
                <w:sz w:val="24"/>
                <w:szCs w:val="24"/>
              </w:rPr>
            </w:pPr>
          </w:p>
        </w:tc>
        <w:tc>
          <w:tcPr>
            <w:tcW w:w="668" w:type="pct"/>
            <w:shd w:val="clear" w:color="auto" w:fill="auto"/>
            <w:vAlign w:val="center"/>
          </w:tcPr>
          <w:p w:rsidR="00002F6D" w:rsidRPr="00EC5BB4" w:rsidRDefault="00002F6D" w:rsidP="00002F6D">
            <w:pPr>
              <w:spacing w:before="0"/>
              <w:jc w:val="center"/>
              <w:rPr>
                <w:rFonts w:cs="Arial"/>
                <w:b/>
                <w:bCs/>
                <w:i/>
                <w:iCs/>
                <w:sz w:val="24"/>
                <w:szCs w:val="24"/>
              </w:rPr>
            </w:pPr>
          </w:p>
        </w:tc>
      </w:tr>
      <w:tr w:rsidR="00F65415" w:rsidRPr="00EC5BB4" w:rsidTr="00A20421">
        <w:tc>
          <w:tcPr>
            <w:tcW w:w="459" w:type="pct"/>
            <w:shd w:val="clear" w:color="auto" w:fill="auto"/>
            <w:vAlign w:val="center"/>
          </w:tcPr>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2.</w:t>
            </w:r>
          </w:p>
        </w:tc>
        <w:tc>
          <w:tcPr>
            <w:tcW w:w="915" w:type="pct"/>
            <w:shd w:val="clear" w:color="auto" w:fill="auto"/>
            <w:vAlign w:val="center"/>
          </w:tcPr>
          <w:p w:rsidR="00F65415" w:rsidRPr="00F65415" w:rsidRDefault="00F65415" w:rsidP="00F65415">
            <w:pPr>
              <w:spacing w:before="0"/>
              <w:jc w:val="center"/>
              <w:rPr>
                <w:rFonts w:cs="Arial"/>
                <w:bCs/>
                <w:i/>
                <w:iCs/>
                <w:sz w:val="20"/>
                <w:szCs w:val="20"/>
                <w:lang w:val="sr-Cyrl-RS"/>
              </w:rPr>
            </w:pPr>
            <w:r w:rsidRPr="00F65415">
              <w:rPr>
                <w:rFonts w:cs="Arial"/>
                <w:color w:val="000000"/>
                <w:sz w:val="20"/>
                <w:szCs w:val="20"/>
                <w:lang w:val="sr-Cyrl-RS"/>
              </w:rPr>
              <w:t>Интеграција података</w:t>
            </w:r>
          </w:p>
        </w:tc>
        <w:tc>
          <w:tcPr>
            <w:tcW w:w="661" w:type="pct"/>
            <w:shd w:val="clear" w:color="auto" w:fill="auto"/>
            <w:vAlign w:val="center"/>
          </w:tcPr>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RS"/>
              </w:rPr>
              <w:t>Човек/дан</w:t>
            </w:r>
          </w:p>
        </w:tc>
        <w:tc>
          <w:tcPr>
            <w:tcW w:w="737" w:type="pct"/>
            <w:shd w:val="clear" w:color="auto" w:fill="auto"/>
            <w:vAlign w:val="center"/>
          </w:tcPr>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420</w:t>
            </w:r>
          </w:p>
        </w:tc>
        <w:tc>
          <w:tcPr>
            <w:tcW w:w="472" w:type="pct"/>
            <w:shd w:val="clear" w:color="auto" w:fill="auto"/>
            <w:vAlign w:val="center"/>
          </w:tcPr>
          <w:p w:rsidR="00F65415" w:rsidRPr="00EC5BB4" w:rsidRDefault="00F65415" w:rsidP="00F65415">
            <w:pPr>
              <w:spacing w:before="0"/>
              <w:jc w:val="center"/>
              <w:rPr>
                <w:rFonts w:cs="Arial"/>
                <w:b/>
                <w:bCs/>
                <w:i/>
                <w:iCs/>
                <w:sz w:val="24"/>
                <w:szCs w:val="24"/>
              </w:rPr>
            </w:pPr>
          </w:p>
        </w:tc>
        <w:tc>
          <w:tcPr>
            <w:tcW w:w="478" w:type="pct"/>
            <w:shd w:val="clear" w:color="auto" w:fill="auto"/>
            <w:vAlign w:val="center"/>
          </w:tcPr>
          <w:p w:rsidR="00F65415" w:rsidRPr="00EC5BB4" w:rsidRDefault="00F65415" w:rsidP="00F65415">
            <w:pPr>
              <w:spacing w:before="0"/>
              <w:jc w:val="center"/>
              <w:rPr>
                <w:rFonts w:cs="Arial"/>
                <w:b/>
                <w:bCs/>
                <w:i/>
                <w:iCs/>
                <w:sz w:val="24"/>
                <w:szCs w:val="24"/>
              </w:rPr>
            </w:pPr>
          </w:p>
        </w:tc>
        <w:tc>
          <w:tcPr>
            <w:tcW w:w="610" w:type="pct"/>
            <w:shd w:val="clear" w:color="auto" w:fill="auto"/>
            <w:vAlign w:val="center"/>
          </w:tcPr>
          <w:p w:rsidR="00F65415" w:rsidRPr="00EC5BB4" w:rsidRDefault="00F65415" w:rsidP="00F65415">
            <w:pPr>
              <w:spacing w:before="0"/>
              <w:jc w:val="center"/>
              <w:rPr>
                <w:rFonts w:cs="Arial"/>
                <w:b/>
                <w:bCs/>
                <w:i/>
                <w:iCs/>
                <w:sz w:val="24"/>
                <w:szCs w:val="24"/>
              </w:rPr>
            </w:pPr>
          </w:p>
        </w:tc>
        <w:tc>
          <w:tcPr>
            <w:tcW w:w="668" w:type="pct"/>
            <w:shd w:val="clear" w:color="auto" w:fill="auto"/>
            <w:vAlign w:val="center"/>
          </w:tcPr>
          <w:p w:rsidR="00F65415" w:rsidRPr="00EC5BB4" w:rsidRDefault="00F65415" w:rsidP="00F65415">
            <w:pPr>
              <w:spacing w:before="0"/>
              <w:jc w:val="center"/>
              <w:rPr>
                <w:rFonts w:cs="Arial"/>
                <w:b/>
                <w:bCs/>
                <w:i/>
                <w:iCs/>
                <w:sz w:val="24"/>
                <w:szCs w:val="24"/>
              </w:rPr>
            </w:pPr>
          </w:p>
        </w:tc>
      </w:tr>
      <w:tr w:rsidR="00002F6D" w:rsidRPr="00EC5BB4" w:rsidTr="00A20421">
        <w:tc>
          <w:tcPr>
            <w:tcW w:w="459" w:type="pct"/>
            <w:shd w:val="clear" w:color="auto" w:fill="auto"/>
            <w:vAlign w:val="center"/>
          </w:tcPr>
          <w:p w:rsidR="00002F6D" w:rsidRPr="00F65415" w:rsidRDefault="00002F6D" w:rsidP="00F65415">
            <w:pPr>
              <w:spacing w:before="0"/>
              <w:jc w:val="center"/>
              <w:rPr>
                <w:rFonts w:cs="Arial"/>
                <w:bCs/>
                <w:iCs/>
                <w:sz w:val="20"/>
                <w:szCs w:val="20"/>
                <w:lang w:val="sr-Cyrl-CS"/>
              </w:rPr>
            </w:pPr>
            <w:r w:rsidRPr="00F65415">
              <w:rPr>
                <w:rFonts w:cs="Arial"/>
                <w:bCs/>
                <w:iCs/>
                <w:sz w:val="20"/>
                <w:szCs w:val="20"/>
                <w:lang w:val="sr-Cyrl-CS"/>
              </w:rPr>
              <w:t>3.</w:t>
            </w:r>
          </w:p>
        </w:tc>
        <w:tc>
          <w:tcPr>
            <w:tcW w:w="915" w:type="pct"/>
            <w:shd w:val="clear" w:color="auto" w:fill="auto"/>
            <w:vAlign w:val="center"/>
          </w:tcPr>
          <w:p w:rsidR="00002F6D" w:rsidRPr="00F65415" w:rsidRDefault="00F65415" w:rsidP="00F65415">
            <w:pPr>
              <w:spacing w:before="0"/>
              <w:jc w:val="center"/>
              <w:rPr>
                <w:rFonts w:cs="Arial"/>
                <w:bCs/>
                <w:i/>
                <w:iCs/>
                <w:sz w:val="20"/>
                <w:szCs w:val="20"/>
                <w:lang w:val="sr-Cyrl-RS"/>
              </w:rPr>
            </w:pPr>
            <w:r w:rsidRPr="00F65415">
              <w:rPr>
                <w:rFonts w:cs="Arial"/>
                <w:color w:val="000000"/>
                <w:sz w:val="20"/>
                <w:szCs w:val="20"/>
                <w:lang w:val="sr-Cyrl-RS"/>
              </w:rPr>
              <w:t xml:space="preserve">Технички </w:t>
            </w:r>
            <w:r w:rsidRPr="00F65415">
              <w:rPr>
                <w:rFonts w:cs="Arial"/>
                <w:color w:val="000000"/>
                <w:sz w:val="20"/>
                <w:szCs w:val="20"/>
              </w:rPr>
              <w:t xml:space="preserve">upgrade MDM </w:t>
            </w:r>
            <w:r w:rsidRPr="00F65415">
              <w:rPr>
                <w:rFonts w:cs="Arial"/>
                <w:color w:val="000000"/>
                <w:sz w:val="20"/>
                <w:szCs w:val="20"/>
                <w:lang w:val="sr-Cyrl-RS"/>
              </w:rPr>
              <w:t>решења</w:t>
            </w:r>
          </w:p>
        </w:tc>
        <w:tc>
          <w:tcPr>
            <w:tcW w:w="661" w:type="pct"/>
            <w:shd w:val="clear" w:color="auto" w:fill="auto"/>
          </w:tcPr>
          <w:p w:rsidR="00002F6D" w:rsidRPr="00F65415" w:rsidRDefault="00F65415" w:rsidP="00F65415">
            <w:pPr>
              <w:spacing w:before="0"/>
              <w:jc w:val="center"/>
              <w:rPr>
                <w:rFonts w:cs="Arial"/>
                <w:bCs/>
                <w:iCs/>
                <w:sz w:val="20"/>
                <w:szCs w:val="20"/>
                <w:lang w:val="sr-Cyrl-CS"/>
              </w:rPr>
            </w:pPr>
            <w:r w:rsidRPr="00F65415">
              <w:rPr>
                <w:rFonts w:cs="Arial"/>
                <w:bCs/>
                <w:iCs/>
                <w:sz w:val="20"/>
                <w:szCs w:val="20"/>
                <w:lang w:val="sr-Cyrl-RS"/>
              </w:rPr>
              <w:t>Човек/дан</w:t>
            </w:r>
          </w:p>
        </w:tc>
        <w:tc>
          <w:tcPr>
            <w:tcW w:w="737" w:type="pct"/>
            <w:shd w:val="clear" w:color="auto" w:fill="auto"/>
            <w:vAlign w:val="center"/>
          </w:tcPr>
          <w:p w:rsidR="00002F6D"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145</w:t>
            </w:r>
          </w:p>
        </w:tc>
        <w:tc>
          <w:tcPr>
            <w:tcW w:w="472" w:type="pct"/>
            <w:shd w:val="clear" w:color="auto" w:fill="auto"/>
            <w:vAlign w:val="center"/>
          </w:tcPr>
          <w:p w:rsidR="00002F6D" w:rsidRPr="00EC5BB4" w:rsidRDefault="00002F6D" w:rsidP="00002F6D">
            <w:pPr>
              <w:spacing w:before="0"/>
              <w:jc w:val="center"/>
              <w:rPr>
                <w:rFonts w:cs="Arial"/>
                <w:b/>
                <w:bCs/>
                <w:i/>
                <w:iCs/>
                <w:sz w:val="24"/>
                <w:szCs w:val="24"/>
              </w:rPr>
            </w:pPr>
          </w:p>
        </w:tc>
        <w:tc>
          <w:tcPr>
            <w:tcW w:w="478" w:type="pct"/>
            <w:shd w:val="clear" w:color="auto" w:fill="auto"/>
            <w:vAlign w:val="center"/>
          </w:tcPr>
          <w:p w:rsidR="00002F6D" w:rsidRPr="00EC5BB4" w:rsidRDefault="00002F6D" w:rsidP="00002F6D">
            <w:pPr>
              <w:spacing w:before="0"/>
              <w:jc w:val="center"/>
              <w:rPr>
                <w:rFonts w:cs="Arial"/>
                <w:b/>
                <w:bCs/>
                <w:i/>
                <w:iCs/>
                <w:sz w:val="24"/>
                <w:szCs w:val="24"/>
              </w:rPr>
            </w:pPr>
          </w:p>
        </w:tc>
        <w:tc>
          <w:tcPr>
            <w:tcW w:w="610" w:type="pct"/>
            <w:shd w:val="clear" w:color="auto" w:fill="auto"/>
            <w:vAlign w:val="center"/>
          </w:tcPr>
          <w:p w:rsidR="00002F6D" w:rsidRPr="00EC5BB4" w:rsidRDefault="00002F6D" w:rsidP="00002F6D">
            <w:pPr>
              <w:spacing w:before="0"/>
              <w:jc w:val="center"/>
              <w:rPr>
                <w:rFonts w:cs="Arial"/>
                <w:b/>
                <w:bCs/>
                <w:i/>
                <w:iCs/>
                <w:sz w:val="24"/>
                <w:szCs w:val="24"/>
              </w:rPr>
            </w:pPr>
          </w:p>
        </w:tc>
        <w:tc>
          <w:tcPr>
            <w:tcW w:w="668" w:type="pct"/>
            <w:shd w:val="clear" w:color="auto" w:fill="auto"/>
            <w:vAlign w:val="center"/>
          </w:tcPr>
          <w:p w:rsidR="00002F6D" w:rsidRPr="00EC5BB4" w:rsidRDefault="00002F6D" w:rsidP="00002F6D">
            <w:pPr>
              <w:spacing w:before="0"/>
              <w:jc w:val="center"/>
              <w:rPr>
                <w:rFonts w:cs="Arial"/>
                <w:b/>
                <w:bCs/>
                <w:i/>
                <w:iCs/>
                <w:sz w:val="24"/>
                <w:szCs w:val="24"/>
              </w:rPr>
            </w:pPr>
          </w:p>
        </w:tc>
      </w:tr>
      <w:tr w:rsidR="00F65415" w:rsidRPr="00EC5BB4" w:rsidTr="00A20421">
        <w:tc>
          <w:tcPr>
            <w:tcW w:w="459" w:type="pct"/>
            <w:shd w:val="clear" w:color="auto" w:fill="auto"/>
            <w:vAlign w:val="center"/>
          </w:tcPr>
          <w:p w:rsidR="00F65415" w:rsidRPr="00F65415" w:rsidRDefault="00F65415" w:rsidP="00F65415">
            <w:pPr>
              <w:spacing w:before="0"/>
              <w:jc w:val="center"/>
              <w:rPr>
                <w:rFonts w:cs="Arial"/>
                <w:bCs/>
                <w:iCs/>
                <w:sz w:val="20"/>
                <w:szCs w:val="20"/>
              </w:rPr>
            </w:pPr>
            <w:r w:rsidRPr="00F65415">
              <w:rPr>
                <w:rFonts w:cs="Arial"/>
                <w:bCs/>
                <w:iCs/>
                <w:sz w:val="20"/>
                <w:szCs w:val="20"/>
                <w:lang w:val="sr-Cyrl-RS"/>
              </w:rPr>
              <w:t>4</w:t>
            </w:r>
            <w:r w:rsidRPr="00F65415">
              <w:rPr>
                <w:rFonts w:cs="Arial"/>
                <w:bCs/>
                <w:iCs/>
                <w:sz w:val="20"/>
                <w:szCs w:val="20"/>
              </w:rPr>
              <w:t>.</w:t>
            </w:r>
          </w:p>
        </w:tc>
        <w:tc>
          <w:tcPr>
            <w:tcW w:w="915" w:type="pct"/>
            <w:shd w:val="clear" w:color="auto" w:fill="auto"/>
          </w:tcPr>
          <w:p w:rsidR="00F65415" w:rsidRPr="00046705" w:rsidRDefault="00F65415" w:rsidP="001372E9">
            <w:pPr>
              <w:spacing w:before="0"/>
              <w:jc w:val="center"/>
              <w:rPr>
                <w:rFonts w:cs="Arial"/>
                <w:color w:val="000000"/>
                <w:sz w:val="20"/>
                <w:szCs w:val="20"/>
              </w:rPr>
            </w:pPr>
            <w:r w:rsidRPr="00046705">
              <w:rPr>
                <w:rFonts w:eastAsia="Calibri" w:cs="Arial"/>
                <w:color w:val="000000"/>
                <w:sz w:val="20"/>
                <w:szCs w:val="20"/>
              </w:rPr>
              <w:t>Enterprise Data Quality Profiling for Data Integration</w:t>
            </w:r>
            <w:r w:rsidR="001372E9" w:rsidRPr="00046705">
              <w:rPr>
                <w:rFonts w:eastAsia="Calibri" w:cs="Arial"/>
                <w:color w:val="000000"/>
                <w:sz w:val="20"/>
                <w:szCs w:val="20"/>
              </w:rPr>
              <w:t xml:space="preserve"> full use Processor Perpetual</w:t>
            </w:r>
          </w:p>
        </w:tc>
        <w:tc>
          <w:tcPr>
            <w:tcW w:w="661" w:type="pct"/>
            <w:shd w:val="clear" w:color="auto" w:fill="auto"/>
          </w:tcPr>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Ком</w:t>
            </w:r>
          </w:p>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лиценци</w:t>
            </w:r>
          </w:p>
        </w:tc>
        <w:tc>
          <w:tcPr>
            <w:tcW w:w="737" w:type="pct"/>
            <w:shd w:val="clear" w:color="auto" w:fill="auto"/>
            <w:vAlign w:val="center"/>
          </w:tcPr>
          <w:p w:rsidR="00F65415" w:rsidRPr="001372E9" w:rsidRDefault="001372E9" w:rsidP="00F65415">
            <w:pPr>
              <w:spacing w:before="0"/>
              <w:jc w:val="center"/>
              <w:rPr>
                <w:rFonts w:cs="Arial"/>
                <w:bCs/>
                <w:iCs/>
                <w:sz w:val="20"/>
                <w:szCs w:val="20"/>
              </w:rPr>
            </w:pPr>
            <w:r>
              <w:rPr>
                <w:rFonts w:cs="Arial"/>
                <w:bCs/>
                <w:iCs/>
                <w:sz w:val="20"/>
                <w:szCs w:val="20"/>
              </w:rPr>
              <w:t>4</w:t>
            </w:r>
          </w:p>
        </w:tc>
        <w:tc>
          <w:tcPr>
            <w:tcW w:w="472" w:type="pct"/>
            <w:shd w:val="clear" w:color="auto" w:fill="auto"/>
            <w:vAlign w:val="center"/>
          </w:tcPr>
          <w:p w:rsidR="00F65415" w:rsidRPr="00EC5BB4" w:rsidRDefault="00F65415" w:rsidP="00F65415">
            <w:pPr>
              <w:spacing w:before="0"/>
              <w:jc w:val="center"/>
              <w:rPr>
                <w:rFonts w:cs="Arial"/>
                <w:b/>
                <w:bCs/>
                <w:i/>
                <w:iCs/>
                <w:sz w:val="24"/>
                <w:szCs w:val="24"/>
              </w:rPr>
            </w:pPr>
          </w:p>
        </w:tc>
        <w:tc>
          <w:tcPr>
            <w:tcW w:w="478" w:type="pct"/>
            <w:shd w:val="clear" w:color="auto" w:fill="auto"/>
            <w:vAlign w:val="center"/>
          </w:tcPr>
          <w:p w:rsidR="00F65415" w:rsidRPr="00EC5BB4" w:rsidRDefault="00F65415" w:rsidP="00F65415">
            <w:pPr>
              <w:spacing w:before="0"/>
              <w:jc w:val="center"/>
              <w:rPr>
                <w:rFonts w:cs="Arial"/>
                <w:b/>
                <w:bCs/>
                <w:i/>
                <w:iCs/>
                <w:sz w:val="24"/>
                <w:szCs w:val="24"/>
              </w:rPr>
            </w:pPr>
          </w:p>
        </w:tc>
        <w:tc>
          <w:tcPr>
            <w:tcW w:w="610" w:type="pct"/>
            <w:shd w:val="clear" w:color="auto" w:fill="auto"/>
            <w:vAlign w:val="center"/>
          </w:tcPr>
          <w:p w:rsidR="00F65415" w:rsidRPr="00EC5BB4" w:rsidRDefault="00F65415" w:rsidP="00F65415">
            <w:pPr>
              <w:spacing w:before="0"/>
              <w:jc w:val="center"/>
              <w:rPr>
                <w:rFonts w:cs="Arial"/>
                <w:b/>
                <w:bCs/>
                <w:i/>
                <w:iCs/>
                <w:sz w:val="24"/>
                <w:szCs w:val="24"/>
              </w:rPr>
            </w:pPr>
          </w:p>
        </w:tc>
        <w:tc>
          <w:tcPr>
            <w:tcW w:w="668" w:type="pct"/>
            <w:shd w:val="clear" w:color="auto" w:fill="auto"/>
            <w:vAlign w:val="center"/>
          </w:tcPr>
          <w:p w:rsidR="00F65415" w:rsidRPr="00EC5BB4" w:rsidRDefault="00F65415" w:rsidP="00F65415">
            <w:pPr>
              <w:spacing w:before="0"/>
              <w:jc w:val="center"/>
              <w:rPr>
                <w:rFonts w:cs="Arial"/>
                <w:b/>
                <w:bCs/>
                <w:i/>
                <w:iCs/>
                <w:sz w:val="24"/>
                <w:szCs w:val="24"/>
              </w:rPr>
            </w:pPr>
          </w:p>
        </w:tc>
      </w:tr>
      <w:tr w:rsidR="00F65415" w:rsidRPr="00EC5BB4" w:rsidTr="00A20421">
        <w:tc>
          <w:tcPr>
            <w:tcW w:w="459" w:type="pct"/>
            <w:shd w:val="clear" w:color="auto" w:fill="auto"/>
            <w:vAlign w:val="center"/>
          </w:tcPr>
          <w:p w:rsidR="00F65415" w:rsidRPr="00F65415" w:rsidRDefault="00F65415" w:rsidP="00F65415">
            <w:pPr>
              <w:spacing w:before="0"/>
              <w:jc w:val="center"/>
              <w:rPr>
                <w:rFonts w:cs="Arial"/>
                <w:bCs/>
                <w:iCs/>
                <w:sz w:val="20"/>
                <w:szCs w:val="20"/>
              </w:rPr>
            </w:pPr>
            <w:r w:rsidRPr="00F65415">
              <w:rPr>
                <w:rFonts w:cs="Arial"/>
                <w:bCs/>
                <w:iCs/>
                <w:sz w:val="20"/>
                <w:szCs w:val="20"/>
                <w:lang w:val="sr-Cyrl-RS"/>
              </w:rPr>
              <w:t>5</w:t>
            </w:r>
            <w:r w:rsidRPr="00F65415">
              <w:rPr>
                <w:rFonts w:cs="Arial"/>
                <w:bCs/>
                <w:iCs/>
                <w:sz w:val="20"/>
                <w:szCs w:val="20"/>
              </w:rPr>
              <w:t>.</w:t>
            </w:r>
          </w:p>
        </w:tc>
        <w:tc>
          <w:tcPr>
            <w:tcW w:w="915" w:type="pct"/>
            <w:shd w:val="clear" w:color="auto" w:fill="auto"/>
          </w:tcPr>
          <w:p w:rsidR="00F65415" w:rsidRPr="00046705" w:rsidRDefault="00F65415" w:rsidP="00F65415">
            <w:pPr>
              <w:spacing w:before="0"/>
              <w:jc w:val="center"/>
              <w:rPr>
                <w:rFonts w:cs="Arial"/>
                <w:color w:val="000000"/>
                <w:sz w:val="20"/>
                <w:szCs w:val="20"/>
              </w:rPr>
            </w:pPr>
            <w:r w:rsidRPr="00046705">
              <w:rPr>
                <w:rFonts w:eastAsia="Calibri" w:cs="Arial"/>
                <w:color w:val="000000"/>
                <w:sz w:val="20"/>
                <w:szCs w:val="20"/>
              </w:rPr>
              <w:t>Business Intelligence Suite Extended Edition</w:t>
            </w:r>
            <w:r w:rsidR="001372E9" w:rsidRPr="00046705">
              <w:rPr>
                <w:rFonts w:eastAsia="Calibri" w:cs="Arial"/>
                <w:color w:val="000000"/>
                <w:sz w:val="20"/>
                <w:szCs w:val="20"/>
              </w:rPr>
              <w:t xml:space="preserve"> full use Processor Perpetual</w:t>
            </w:r>
          </w:p>
        </w:tc>
        <w:tc>
          <w:tcPr>
            <w:tcW w:w="661" w:type="pct"/>
            <w:shd w:val="clear" w:color="auto" w:fill="auto"/>
          </w:tcPr>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Ком</w:t>
            </w:r>
          </w:p>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лиценци</w:t>
            </w:r>
          </w:p>
        </w:tc>
        <w:tc>
          <w:tcPr>
            <w:tcW w:w="737" w:type="pct"/>
            <w:shd w:val="clear" w:color="auto" w:fill="auto"/>
            <w:vAlign w:val="center"/>
          </w:tcPr>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4</w:t>
            </w:r>
          </w:p>
        </w:tc>
        <w:tc>
          <w:tcPr>
            <w:tcW w:w="472" w:type="pct"/>
            <w:shd w:val="clear" w:color="auto" w:fill="auto"/>
            <w:vAlign w:val="center"/>
          </w:tcPr>
          <w:p w:rsidR="00F65415" w:rsidRPr="00EC5BB4" w:rsidRDefault="00F65415" w:rsidP="00F65415">
            <w:pPr>
              <w:spacing w:before="0"/>
              <w:jc w:val="center"/>
              <w:rPr>
                <w:rFonts w:cs="Arial"/>
                <w:b/>
                <w:bCs/>
                <w:i/>
                <w:iCs/>
                <w:sz w:val="24"/>
                <w:szCs w:val="24"/>
              </w:rPr>
            </w:pPr>
          </w:p>
        </w:tc>
        <w:tc>
          <w:tcPr>
            <w:tcW w:w="478" w:type="pct"/>
            <w:shd w:val="clear" w:color="auto" w:fill="auto"/>
            <w:vAlign w:val="center"/>
          </w:tcPr>
          <w:p w:rsidR="00F65415" w:rsidRPr="00EC5BB4" w:rsidRDefault="00F65415" w:rsidP="00F65415">
            <w:pPr>
              <w:spacing w:before="0"/>
              <w:jc w:val="center"/>
              <w:rPr>
                <w:rFonts w:cs="Arial"/>
                <w:b/>
                <w:bCs/>
                <w:i/>
                <w:iCs/>
                <w:sz w:val="24"/>
                <w:szCs w:val="24"/>
              </w:rPr>
            </w:pPr>
          </w:p>
        </w:tc>
        <w:tc>
          <w:tcPr>
            <w:tcW w:w="610" w:type="pct"/>
            <w:shd w:val="clear" w:color="auto" w:fill="auto"/>
            <w:vAlign w:val="center"/>
          </w:tcPr>
          <w:p w:rsidR="00F65415" w:rsidRPr="00EC5BB4" w:rsidRDefault="00F65415" w:rsidP="00F65415">
            <w:pPr>
              <w:spacing w:before="0"/>
              <w:jc w:val="center"/>
              <w:rPr>
                <w:rFonts w:cs="Arial"/>
                <w:b/>
                <w:bCs/>
                <w:i/>
                <w:iCs/>
                <w:sz w:val="24"/>
                <w:szCs w:val="24"/>
              </w:rPr>
            </w:pPr>
          </w:p>
        </w:tc>
        <w:tc>
          <w:tcPr>
            <w:tcW w:w="668" w:type="pct"/>
            <w:shd w:val="clear" w:color="auto" w:fill="auto"/>
            <w:vAlign w:val="center"/>
          </w:tcPr>
          <w:p w:rsidR="00F65415" w:rsidRPr="00EC5BB4" w:rsidRDefault="00F65415" w:rsidP="00F65415">
            <w:pPr>
              <w:spacing w:before="0"/>
              <w:jc w:val="center"/>
              <w:rPr>
                <w:rFonts w:cs="Arial"/>
                <w:b/>
                <w:bCs/>
                <w:i/>
                <w:iCs/>
                <w:sz w:val="24"/>
                <w:szCs w:val="24"/>
              </w:rPr>
            </w:pPr>
          </w:p>
        </w:tc>
      </w:tr>
      <w:tr w:rsidR="00F65415" w:rsidRPr="00EC5BB4" w:rsidTr="00A20421">
        <w:tc>
          <w:tcPr>
            <w:tcW w:w="459" w:type="pct"/>
            <w:shd w:val="clear" w:color="auto" w:fill="auto"/>
            <w:vAlign w:val="center"/>
          </w:tcPr>
          <w:p w:rsidR="00F65415" w:rsidRPr="00F65415" w:rsidRDefault="00F65415" w:rsidP="00F65415">
            <w:pPr>
              <w:spacing w:before="0"/>
              <w:jc w:val="center"/>
              <w:rPr>
                <w:rFonts w:cs="Arial"/>
                <w:bCs/>
                <w:iCs/>
                <w:sz w:val="20"/>
                <w:szCs w:val="20"/>
                <w:lang w:val="sr-Cyrl-RS"/>
              </w:rPr>
            </w:pPr>
            <w:r w:rsidRPr="00F65415">
              <w:rPr>
                <w:rFonts w:cs="Arial"/>
                <w:bCs/>
                <w:iCs/>
                <w:sz w:val="20"/>
                <w:szCs w:val="20"/>
                <w:lang w:val="sr-Cyrl-RS"/>
              </w:rPr>
              <w:t>6.</w:t>
            </w:r>
          </w:p>
        </w:tc>
        <w:tc>
          <w:tcPr>
            <w:tcW w:w="915" w:type="pct"/>
            <w:shd w:val="clear" w:color="auto" w:fill="auto"/>
          </w:tcPr>
          <w:p w:rsidR="00F65415" w:rsidRPr="00046705" w:rsidRDefault="00F65415" w:rsidP="00F65415">
            <w:pPr>
              <w:spacing w:before="0"/>
              <w:jc w:val="center"/>
              <w:rPr>
                <w:rFonts w:cs="Arial"/>
                <w:color w:val="000000"/>
                <w:sz w:val="20"/>
                <w:szCs w:val="20"/>
              </w:rPr>
            </w:pPr>
            <w:r w:rsidRPr="00046705">
              <w:rPr>
                <w:rFonts w:eastAsia="Calibri" w:cs="Arial"/>
                <w:color w:val="000000"/>
                <w:sz w:val="20"/>
                <w:szCs w:val="20"/>
              </w:rPr>
              <w:t>Oracle Database Enterprise Edition</w:t>
            </w:r>
            <w:r w:rsidR="001372E9" w:rsidRPr="00046705">
              <w:rPr>
                <w:rFonts w:eastAsia="Calibri" w:cs="Arial"/>
                <w:color w:val="000000"/>
                <w:sz w:val="20"/>
                <w:szCs w:val="20"/>
              </w:rPr>
              <w:t xml:space="preserve"> full use Processor Perpetual</w:t>
            </w:r>
          </w:p>
        </w:tc>
        <w:tc>
          <w:tcPr>
            <w:tcW w:w="661" w:type="pct"/>
            <w:shd w:val="clear" w:color="auto" w:fill="auto"/>
          </w:tcPr>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Ком</w:t>
            </w:r>
          </w:p>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лиценци</w:t>
            </w:r>
          </w:p>
        </w:tc>
        <w:tc>
          <w:tcPr>
            <w:tcW w:w="737" w:type="pct"/>
            <w:shd w:val="clear" w:color="auto" w:fill="auto"/>
            <w:vAlign w:val="center"/>
          </w:tcPr>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17</w:t>
            </w:r>
          </w:p>
        </w:tc>
        <w:tc>
          <w:tcPr>
            <w:tcW w:w="472" w:type="pct"/>
            <w:shd w:val="clear" w:color="auto" w:fill="auto"/>
            <w:vAlign w:val="center"/>
          </w:tcPr>
          <w:p w:rsidR="00F65415" w:rsidRPr="00EC5BB4" w:rsidRDefault="00F65415" w:rsidP="00F65415">
            <w:pPr>
              <w:spacing w:before="0"/>
              <w:jc w:val="center"/>
              <w:rPr>
                <w:rFonts w:cs="Arial"/>
                <w:b/>
                <w:bCs/>
                <w:i/>
                <w:iCs/>
                <w:sz w:val="24"/>
                <w:szCs w:val="24"/>
              </w:rPr>
            </w:pPr>
          </w:p>
        </w:tc>
        <w:tc>
          <w:tcPr>
            <w:tcW w:w="478" w:type="pct"/>
            <w:shd w:val="clear" w:color="auto" w:fill="auto"/>
            <w:vAlign w:val="center"/>
          </w:tcPr>
          <w:p w:rsidR="00F65415" w:rsidRPr="00EC5BB4" w:rsidRDefault="00F65415" w:rsidP="00F65415">
            <w:pPr>
              <w:spacing w:before="0"/>
              <w:jc w:val="center"/>
              <w:rPr>
                <w:rFonts w:cs="Arial"/>
                <w:b/>
                <w:bCs/>
                <w:i/>
                <w:iCs/>
                <w:sz w:val="24"/>
                <w:szCs w:val="24"/>
              </w:rPr>
            </w:pPr>
          </w:p>
        </w:tc>
        <w:tc>
          <w:tcPr>
            <w:tcW w:w="610" w:type="pct"/>
            <w:shd w:val="clear" w:color="auto" w:fill="auto"/>
            <w:vAlign w:val="center"/>
          </w:tcPr>
          <w:p w:rsidR="00F65415" w:rsidRPr="00EC5BB4" w:rsidRDefault="00F65415" w:rsidP="00F65415">
            <w:pPr>
              <w:spacing w:before="0"/>
              <w:jc w:val="center"/>
              <w:rPr>
                <w:rFonts w:cs="Arial"/>
                <w:b/>
                <w:bCs/>
                <w:i/>
                <w:iCs/>
                <w:sz w:val="24"/>
                <w:szCs w:val="24"/>
              </w:rPr>
            </w:pPr>
          </w:p>
        </w:tc>
        <w:tc>
          <w:tcPr>
            <w:tcW w:w="668" w:type="pct"/>
            <w:shd w:val="clear" w:color="auto" w:fill="auto"/>
            <w:vAlign w:val="center"/>
          </w:tcPr>
          <w:p w:rsidR="00F65415" w:rsidRPr="00EC5BB4" w:rsidRDefault="00F65415" w:rsidP="00F65415">
            <w:pPr>
              <w:spacing w:before="0"/>
              <w:jc w:val="center"/>
              <w:rPr>
                <w:rFonts w:cs="Arial"/>
                <w:b/>
                <w:bCs/>
                <w:i/>
                <w:iCs/>
                <w:sz w:val="24"/>
                <w:szCs w:val="24"/>
              </w:rPr>
            </w:pPr>
          </w:p>
        </w:tc>
      </w:tr>
      <w:tr w:rsidR="00F65415" w:rsidRPr="00EC5BB4" w:rsidTr="00A20421">
        <w:tc>
          <w:tcPr>
            <w:tcW w:w="459" w:type="pct"/>
            <w:shd w:val="clear" w:color="auto" w:fill="auto"/>
            <w:vAlign w:val="center"/>
          </w:tcPr>
          <w:p w:rsidR="00F65415" w:rsidRPr="00F65415" w:rsidRDefault="00F65415" w:rsidP="00F65415">
            <w:pPr>
              <w:spacing w:before="0"/>
              <w:jc w:val="center"/>
              <w:rPr>
                <w:rFonts w:cs="Arial"/>
                <w:bCs/>
                <w:iCs/>
                <w:sz w:val="20"/>
                <w:szCs w:val="20"/>
                <w:lang w:val="sr-Cyrl-RS"/>
              </w:rPr>
            </w:pPr>
            <w:r w:rsidRPr="00F65415">
              <w:rPr>
                <w:rFonts w:cs="Arial"/>
                <w:bCs/>
                <w:iCs/>
                <w:sz w:val="20"/>
                <w:szCs w:val="20"/>
                <w:lang w:val="sr-Cyrl-RS"/>
              </w:rPr>
              <w:t>7.</w:t>
            </w:r>
          </w:p>
        </w:tc>
        <w:tc>
          <w:tcPr>
            <w:tcW w:w="915" w:type="pct"/>
            <w:shd w:val="clear" w:color="auto" w:fill="auto"/>
          </w:tcPr>
          <w:p w:rsidR="00F65415" w:rsidRPr="00046705" w:rsidRDefault="00F65415" w:rsidP="00F65415">
            <w:pPr>
              <w:spacing w:before="0"/>
              <w:jc w:val="center"/>
              <w:rPr>
                <w:rFonts w:cs="Arial"/>
                <w:color w:val="000000"/>
                <w:sz w:val="20"/>
                <w:szCs w:val="20"/>
              </w:rPr>
            </w:pPr>
            <w:r w:rsidRPr="00046705">
              <w:rPr>
                <w:rFonts w:eastAsia="Calibri" w:cs="Arial"/>
                <w:color w:val="000000"/>
                <w:sz w:val="20"/>
                <w:szCs w:val="20"/>
              </w:rPr>
              <w:t>Oracle Data Integrator Enterprise Edition</w:t>
            </w:r>
            <w:r w:rsidR="001372E9" w:rsidRPr="00046705">
              <w:rPr>
                <w:rFonts w:eastAsia="Calibri" w:cs="Arial"/>
                <w:color w:val="000000"/>
                <w:sz w:val="20"/>
                <w:szCs w:val="20"/>
              </w:rPr>
              <w:t xml:space="preserve"> full use Processor Perpetual</w:t>
            </w:r>
          </w:p>
        </w:tc>
        <w:tc>
          <w:tcPr>
            <w:tcW w:w="661" w:type="pct"/>
            <w:shd w:val="clear" w:color="auto" w:fill="auto"/>
          </w:tcPr>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Ком</w:t>
            </w:r>
          </w:p>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лиценци</w:t>
            </w:r>
          </w:p>
        </w:tc>
        <w:tc>
          <w:tcPr>
            <w:tcW w:w="737" w:type="pct"/>
            <w:shd w:val="clear" w:color="auto" w:fill="auto"/>
            <w:vAlign w:val="center"/>
          </w:tcPr>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5</w:t>
            </w:r>
          </w:p>
        </w:tc>
        <w:tc>
          <w:tcPr>
            <w:tcW w:w="472" w:type="pct"/>
            <w:shd w:val="clear" w:color="auto" w:fill="auto"/>
            <w:vAlign w:val="center"/>
          </w:tcPr>
          <w:p w:rsidR="00F65415" w:rsidRPr="00EC5BB4" w:rsidRDefault="00F65415" w:rsidP="00F65415">
            <w:pPr>
              <w:spacing w:before="0"/>
              <w:jc w:val="center"/>
              <w:rPr>
                <w:rFonts w:cs="Arial"/>
                <w:b/>
                <w:bCs/>
                <w:i/>
                <w:iCs/>
                <w:sz w:val="24"/>
                <w:szCs w:val="24"/>
              </w:rPr>
            </w:pPr>
          </w:p>
        </w:tc>
        <w:tc>
          <w:tcPr>
            <w:tcW w:w="478" w:type="pct"/>
            <w:shd w:val="clear" w:color="auto" w:fill="auto"/>
            <w:vAlign w:val="center"/>
          </w:tcPr>
          <w:p w:rsidR="00F65415" w:rsidRPr="00EC5BB4" w:rsidRDefault="00F65415" w:rsidP="00F65415">
            <w:pPr>
              <w:spacing w:before="0"/>
              <w:jc w:val="center"/>
              <w:rPr>
                <w:rFonts w:cs="Arial"/>
                <w:b/>
                <w:bCs/>
                <w:i/>
                <w:iCs/>
                <w:sz w:val="24"/>
                <w:szCs w:val="24"/>
              </w:rPr>
            </w:pPr>
          </w:p>
        </w:tc>
        <w:tc>
          <w:tcPr>
            <w:tcW w:w="610" w:type="pct"/>
            <w:shd w:val="clear" w:color="auto" w:fill="auto"/>
            <w:vAlign w:val="center"/>
          </w:tcPr>
          <w:p w:rsidR="00F65415" w:rsidRPr="00EC5BB4" w:rsidRDefault="00F65415" w:rsidP="00F65415">
            <w:pPr>
              <w:spacing w:before="0"/>
              <w:jc w:val="center"/>
              <w:rPr>
                <w:rFonts w:cs="Arial"/>
                <w:b/>
                <w:bCs/>
                <w:i/>
                <w:iCs/>
                <w:sz w:val="24"/>
                <w:szCs w:val="24"/>
              </w:rPr>
            </w:pPr>
          </w:p>
        </w:tc>
        <w:tc>
          <w:tcPr>
            <w:tcW w:w="668" w:type="pct"/>
            <w:shd w:val="clear" w:color="auto" w:fill="auto"/>
            <w:vAlign w:val="center"/>
          </w:tcPr>
          <w:p w:rsidR="00F65415" w:rsidRPr="00EC5BB4" w:rsidRDefault="00F65415" w:rsidP="00F65415">
            <w:pPr>
              <w:spacing w:before="0"/>
              <w:jc w:val="center"/>
              <w:rPr>
                <w:rFonts w:cs="Arial"/>
                <w:b/>
                <w:bCs/>
                <w:i/>
                <w:iCs/>
                <w:sz w:val="24"/>
                <w:szCs w:val="24"/>
              </w:rPr>
            </w:pPr>
          </w:p>
        </w:tc>
      </w:tr>
      <w:tr w:rsidR="00F65415" w:rsidRPr="00EC5BB4" w:rsidTr="00A20421">
        <w:tc>
          <w:tcPr>
            <w:tcW w:w="459" w:type="pct"/>
            <w:shd w:val="clear" w:color="auto" w:fill="auto"/>
            <w:vAlign w:val="center"/>
          </w:tcPr>
          <w:p w:rsidR="00F65415" w:rsidRPr="00F65415" w:rsidRDefault="00F65415" w:rsidP="00F65415">
            <w:pPr>
              <w:spacing w:before="0"/>
              <w:jc w:val="center"/>
              <w:rPr>
                <w:rFonts w:cs="Arial"/>
                <w:bCs/>
                <w:iCs/>
                <w:sz w:val="20"/>
                <w:szCs w:val="20"/>
                <w:lang w:val="sr-Cyrl-RS"/>
              </w:rPr>
            </w:pPr>
            <w:r w:rsidRPr="00F65415">
              <w:rPr>
                <w:rFonts w:cs="Arial"/>
                <w:bCs/>
                <w:iCs/>
                <w:sz w:val="20"/>
                <w:szCs w:val="20"/>
                <w:lang w:val="sr-Cyrl-RS"/>
              </w:rPr>
              <w:t>8.</w:t>
            </w:r>
          </w:p>
        </w:tc>
        <w:tc>
          <w:tcPr>
            <w:tcW w:w="915" w:type="pct"/>
            <w:shd w:val="clear" w:color="auto" w:fill="auto"/>
          </w:tcPr>
          <w:p w:rsidR="00F65415" w:rsidRPr="00046705" w:rsidRDefault="00F65415" w:rsidP="00F65415">
            <w:pPr>
              <w:spacing w:before="0"/>
              <w:jc w:val="center"/>
              <w:rPr>
                <w:rFonts w:cs="Arial"/>
                <w:color w:val="000000"/>
                <w:sz w:val="20"/>
                <w:szCs w:val="20"/>
              </w:rPr>
            </w:pPr>
            <w:r w:rsidRPr="00046705">
              <w:rPr>
                <w:rFonts w:eastAsia="Calibri" w:cs="Arial"/>
                <w:color w:val="000000"/>
                <w:sz w:val="20"/>
                <w:szCs w:val="20"/>
              </w:rPr>
              <w:t>Oracle WebLogic Suite</w:t>
            </w:r>
            <w:r w:rsidR="001372E9" w:rsidRPr="00046705">
              <w:rPr>
                <w:rFonts w:eastAsia="Calibri" w:cs="Arial"/>
                <w:color w:val="000000"/>
                <w:sz w:val="20"/>
                <w:szCs w:val="20"/>
              </w:rPr>
              <w:t xml:space="preserve"> full use Processor Perpetual</w:t>
            </w:r>
          </w:p>
        </w:tc>
        <w:tc>
          <w:tcPr>
            <w:tcW w:w="661" w:type="pct"/>
            <w:shd w:val="clear" w:color="auto" w:fill="auto"/>
          </w:tcPr>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Ком</w:t>
            </w:r>
          </w:p>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лиценци</w:t>
            </w:r>
          </w:p>
        </w:tc>
        <w:tc>
          <w:tcPr>
            <w:tcW w:w="737" w:type="pct"/>
            <w:shd w:val="clear" w:color="auto" w:fill="auto"/>
            <w:vAlign w:val="center"/>
          </w:tcPr>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4</w:t>
            </w:r>
          </w:p>
        </w:tc>
        <w:tc>
          <w:tcPr>
            <w:tcW w:w="472" w:type="pct"/>
            <w:shd w:val="clear" w:color="auto" w:fill="auto"/>
            <w:vAlign w:val="center"/>
          </w:tcPr>
          <w:p w:rsidR="00F65415" w:rsidRPr="00EC5BB4" w:rsidRDefault="00F65415" w:rsidP="00F65415">
            <w:pPr>
              <w:spacing w:before="0"/>
              <w:jc w:val="center"/>
              <w:rPr>
                <w:rFonts w:cs="Arial"/>
                <w:b/>
                <w:bCs/>
                <w:i/>
                <w:iCs/>
                <w:sz w:val="24"/>
                <w:szCs w:val="24"/>
              </w:rPr>
            </w:pPr>
          </w:p>
        </w:tc>
        <w:tc>
          <w:tcPr>
            <w:tcW w:w="478" w:type="pct"/>
            <w:shd w:val="clear" w:color="auto" w:fill="auto"/>
            <w:vAlign w:val="center"/>
          </w:tcPr>
          <w:p w:rsidR="00F65415" w:rsidRPr="00EC5BB4" w:rsidRDefault="00F65415" w:rsidP="00F65415">
            <w:pPr>
              <w:spacing w:before="0"/>
              <w:jc w:val="center"/>
              <w:rPr>
                <w:rFonts w:cs="Arial"/>
                <w:b/>
                <w:bCs/>
                <w:i/>
                <w:iCs/>
                <w:sz w:val="24"/>
                <w:szCs w:val="24"/>
              </w:rPr>
            </w:pPr>
          </w:p>
        </w:tc>
        <w:tc>
          <w:tcPr>
            <w:tcW w:w="610" w:type="pct"/>
            <w:shd w:val="clear" w:color="auto" w:fill="auto"/>
            <w:vAlign w:val="center"/>
          </w:tcPr>
          <w:p w:rsidR="00F65415" w:rsidRPr="00EC5BB4" w:rsidRDefault="00F65415" w:rsidP="00F65415">
            <w:pPr>
              <w:spacing w:before="0"/>
              <w:jc w:val="center"/>
              <w:rPr>
                <w:rFonts w:cs="Arial"/>
                <w:b/>
                <w:bCs/>
                <w:i/>
                <w:iCs/>
                <w:sz w:val="24"/>
                <w:szCs w:val="24"/>
              </w:rPr>
            </w:pPr>
          </w:p>
        </w:tc>
        <w:tc>
          <w:tcPr>
            <w:tcW w:w="668" w:type="pct"/>
            <w:shd w:val="clear" w:color="auto" w:fill="auto"/>
            <w:vAlign w:val="center"/>
          </w:tcPr>
          <w:p w:rsidR="00F65415" w:rsidRPr="00EC5BB4" w:rsidRDefault="00F65415" w:rsidP="00F65415">
            <w:pPr>
              <w:spacing w:before="0"/>
              <w:jc w:val="center"/>
              <w:rPr>
                <w:rFonts w:cs="Arial"/>
                <w:b/>
                <w:bCs/>
                <w:i/>
                <w:iCs/>
                <w:sz w:val="24"/>
                <w:szCs w:val="24"/>
              </w:rPr>
            </w:pPr>
          </w:p>
        </w:tc>
      </w:tr>
      <w:tr w:rsidR="00F65415" w:rsidRPr="00EC5BB4" w:rsidTr="00A20421">
        <w:tc>
          <w:tcPr>
            <w:tcW w:w="459" w:type="pct"/>
            <w:shd w:val="clear" w:color="auto" w:fill="auto"/>
            <w:vAlign w:val="center"/>
          </w:tcPr>
          <w:p w:rsidR="00F65415" w:rsidRPr="00F65415" w:rsidRDefault="00F65415" w:rsidP="00F65415">
            <w:pPr>
              <w:spacing w:before="0"/>
              <w:jc w:val="center"/>
              <w:rPr>
                <w:rFonts w:cs="Arial"/>
                <w:bCs/>
                <w:iCs/>
                <w:sz w:val="20"/>
                <w:szCs w:val="20"/>
                <w:lang w:val="sr-Cyrl-RS"/>
              </w:rPr>
            </w:pPr>
            <w:r w:rsidRPr="00F65415">
              <w:rPr>
                <w:rFonts w:cs="Arial"/>
                <w:bCs/>
                <w:iCs/>
                <w:sz w:val="20"/>
                <w:szCs w:val="20"/>
                <w:lang w:val="sr-Cyrl-RS"/>
              </w:rPr>
              <w:t>9.</w:t>
            </w:r>
          </w:p>
        </w:tc>
        <w:tc>
          <w:tcPr>
            <w:tcW w:w="915" w:type="pct"/>
            <w:shd w:val="clear" w:color="auto" w:fill="auto"/>
          </w:tcPr>
          <w:p w:rsidR="00F65415" w:rsidRPr="00046705" w:rsidRDefault="00F65415" w:rsidP="00F65415">
            <w:pPr>
              <w:spacing w:before="0"/>
              <w:jc w:val="center"/>
              <w:rPr>
                <w:rFonts w:cs="Arial"/>
                <w:color w:val="000000"/>
                <w:sz w:val="20"/>
                <w:szCs w:val="20"/>
              </w:rPr>
            </w:pPr>
            <w:r w:rsidRPr="00046705">
              <w:rPr>
                <w:rFonts w:eastAsia="Calibri" w:cs="Arial"/>
                <w:color w:val="000000"/>
                <w:sz w:val="20"/>
                <w:szCs w:val="20"/>
              </w:rPr>
              <w:t>Oracle SOA Suite for Oracle Middleware</w:t>
            </w:r>
            <w:r w:rsidR="001372E9" w:rsidRPr="00046705">
              <w:rPr>
                <w:rFonts w:eastAsia="Calibri" w:cs="Arial"/>
                <w:color w:val="000000"/>
                <w:sz w:val="20"/>
                <w:szCs w:val="20"/>
              </w:rPr>
              <w:t xml:space="preserve"> full use Processor Perpetual</w:t>
            </w:r>
          </w:p>
        </w:tc>
        <w:tc>
          <w:tcPr>
            <w:tcW w:w="661" w:type="pct"/>
            <w:shd w:val="clear" w:color="auto" w:fill="auto"/>
          </w:tcPr>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Ком</w:t>
            </w:r>
          </w:p>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лиценци</w:t>
            </w:r>
          </w:p>
        </w:tc>
        <w:tc>
          <w:tcPr>
            <w:tcW w:w="737" w:type="pct"/>
            <w:shd w:val="clear" w:color="auto" w:fill="auto"/>
            <w:vAlign w:val="center"/>
          </w:tcPr>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4</w:t>
            </w:r>
          </w:p>
        </w:tc>
        <w:tc>
          <w:tcPr>
            <w:tcW w:w="472" w:type="pct"/>
            <w:shd w:val="clear" w:color="auto" w:fill="auto"/>
            <w:vAlign w:val="center"/>
          </w:tcPr>
          <w:p w:rsidR="00F65415" w:rsidRPr="00EC5BB4" w:rsidRDefault="00F65415" w:rsidP="00F65415">
            <w:pPr>
              <w:spacing w:before="0"/>
              <w:jc w:val="center"/>
              <w:rPr>
                <w:rFonts w:cs="Arial"/>
                <w:b/>
                <w:bCs/>
                <w:i/>
                <w:iCs/>
                <w:sz w:val="24"/>
                <w:szCs w:val="24"/>
              </w:rPr>
            </w:pPr>
          </w:p>
        </w:tc>
        <w:tc>
          <w:tcPr>
            <w:tcW w:w="478" w:type="pct"/>
            <w:shd w:val="clear" w:color="auto" w:fill="auto"/>
            <w:vAlign w:val="center"/>
          </w:tcPr>
          <w:p w:rsidR="00F65415" w:rsidRPr="00EC5BB4" w:rsidRDefault="00F65415" w:rsidP="00F65415">
            <w:pPr>
              <w:spacing w:before="0"/>
              <w:jc w:val="center"/>
              <w:rPr>
                <w:rFonts w:cs="Arial"/>
                <w:b/>
                <w:bCs/>
                <w:i/>
                <w:iCs/>
                <w:sz w:val="24"/>
                <w:szCs w:val="24"/>
              </w:rPr>
            </w:pPr>
          </w:p>
        </w:tc>
        <w:tc>
          <w:tcPr>
            <w:tcW w:w="610" w:type="pct"/>
            <w:shd w:val="clear" w:color="auto" w:fill="auto"/>
            <w:vAlign w:val="center"/>
          </w:tcPr>
          <w:p w:rsidR="00F65415" w:rsidRPr="00EC5BB4" w:rsidRDefault="00F65415" w:rsidP="00F65415">
            <w:pPr>
              <w:spacing w:before="0"/>
              <w:jc w:val="center"/>
              <w:rPr>
                <w:rFonts w:cs="Arial"/>
                <w:b/>
                <w:bCs/>
                <w:i/>
                <w:iCs/>
                <w:sz w:val="24"/>
                <w:szCs w:val="24"/>
              </w:rPr>
            </w:pPr>
          </w:p>
        </w:tc>
        <w:tc>
          <w:tcPr>
            <w:tcW w:w="668" w:type="pct"/>
            <w:shd w:val="clear" w:color="auto" w:fill="auto"/>
            <w:vAlign w:val="center"/>
          </w:tcPr>
          <w:p w:rsidR="00F65415" w:rsidRPr="00EC5BB4" w:rsidRDefault="00F65415" w:rsidP="00F65415">
            <w:pPr>
              <w:spacing w:before="0"/>
              <w:jc w:val="center"/>
              <w:rPr>
                <w:rFonts w:cs="Arial"/>
                <w:b/>
                <w:bCs/>
                <w:i/>
                <w:iCs/>
                <w:sz w:val="24"/>
                <w:szCs w:val="24"/>
              </w:rPr>
            </w:pPr>
          </w:p>
        </w:tc>
      </w:tr>
      <w:tr w:rsidR="00F65415" w:rsidRPr="00EC5BB4" w:rsidTr="00A20421">
        <w:tc>
          <w:tcPr>
            <w:tcW w:w="459" w:type="pct"/>
            <w:shd w:val="clear" w:color="auto" w:fill="auto"/>
            <w:vAlign w:val="center"/>
          </w:tcPr>
          <w:p w:rsidR="00F65415" w:rsidRPr="00F65415" w:rsidRDefault="00F65415" w:rsidP="00F65415">
            <w:pPr>
              <w:spacing w:before="0"/>
              <w:jc w:val="center"/>
              <w:rPr>
                <w:rFonts w:cs="Arial"/>
                <w:bCs/>
                <w:iCs/>
                <w:sz w:val="20"/>
                <w:szCs w:val="20"/>
                <w:lang w:val="sr-Cyrl-RS"/>
              </w:rPr>
            </w:pPr>
            <w:r w:rsidRPr="00F65415">
              <w:rPr>
                <w:rFonts w:cs="Arial"/>
                <w:bCs/>
                <w:iCs/>
                <w:sz w:val="20"/>
                <w:szCs w:val="20"/>
                <w:lang w:val="sr-Cyrl-RS"/>
              </w:rPr>
              <w:t>10.</w:t>
            </w:r>
          </w:p>
        </w:tc>
        <w:tc>
          <w:tcPr>
            <w:tcW w:w="915" w:type="pct"/>
            <w:shd w:val="clear" w:color="auto" w:fill="auto"/>
          </w:tcPr>
          <w:p w:rsidR="00F65415" w:rsidRPr="00046705" w:rsidRDefault="00F65415" w:rsidP="001372E9">
            <w:pPr>
              <w:spacing w:before="0"/>
              <w:jc w:val="center"/>
              <w:rPr>
                <w:rFonts w:cs="Arial"/>
                <w:color w:val="000000"/>
                <w:sz w:val="20"/>
                <w:szCs w:val="20"/>
              </w:rPr>
            </w:pPr>
            <w:r w:rsidRPr="00046705">
              <w:rPr>
                <w:rFonts w:eastAsia="Calibri" w:cs="Arial"/>
                <w:color w:val="000000"/>
                <w:sz w:val="20"/>
                <w:szCs w:val="20"/>
              </w:rPr>
              <w:t xml:space="preserve">Golden </w:t>
            </w:r>
            <w:r w:rsidR="001C519B" w:rsidRPr="00046705">
              <w:rPr>
                <w:rFonts w:eastAsia="Calibri" w:cs="Arial"/>
                <w:color w:val="000000"/>
                <w:sz w:val="20"/>
                <w:szCs w:val="20"/>
              </w:rPr>
              <w:t>G</w:t>
            </w:r>
            <w:r w:rsidRPr="00046705">
              <w:rPr>
                <w:rFonts w:eastAsia="Calibri" w:cs="Arial"/>
                <w:color w:val="000000"/>
                <w:sz w:val="20"/>
                <w:szCs w:val="20"/>
              </w:rPr>
              <w:t>ate</w:t>
            </w:r>
            <w:r w:rsidR="001C519B" w:rsidRPr="00046705">
              <w:rPr>
                <w:rFonts w:eastAsia="Calibri" w:cs="Arial"/>
                <w:color w:val="000000"/>
                <w:sz w:val="20"/>
                <w:szCs w:val="20"/>
              </w:rPr>
              <w:t xml:space="preserve"> full use Processor Perpetual</w:t>
            </w:r>
          </w:p>
        </w:tc>
        <w:tc>
          <w:tcPr>
            <w:tcW w:w="661" w:type="pct"/>
            <w:shd w:val="clear" w:color="auto" w:fill="auto"/>
          </w:tcPr>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Ком</w:t>
            </w:r>
          </w:p>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лиценци</w:t>
            </w:r>
          </w:p>
        </w:tc>
        <w:tc>
          <w:tcPr>
            <w:tcW w:w="737" w:type="pct"/>
            <w:shd w:val="clear" w:color="auto" w:fill="auto"/>
            <w:vAlign w:val="center"/>
          </w:tcPr>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10</w:t>
            </w:r>
          </w:p>
        </w:tc>
        <w:tc>
          <w:tcPr>
            <w:tcW w:w="472" w:type="pct"/>
            <w:shd w:val="clear" w:color="auto" w:fill="auto"/>
            <w:vAlign w:val="center"/>
          </w:tcPr>
          <w:p w:rsidR="00F65415" w:rsidRPr="00EC5BB4" w:rsidRDefault="00F65415" w:rsidP="00F65415">
            <w:pPr>
              <w:spacing w:before="0"/>
              <w:jc w:val="center"/>
              <w:rPr>
                <w:rFonts w:cs="Arial"/>
                <w:b/>
                <w:bCs/>
                <w:i/>
                <w:iCs/>
                <w:sz w:val="24"/>
                <w:szCs w:val="24"/>
              </w:rPr>
            </w:pPr>
          </w:p>
        </w:tc>
        <w:tc>
          <w:tcPr>
            <w:tcW w:w="478" w:type="pct"/>
            <w:shd w:val="clear" w:color="auto" w:fill="auto"/>
            <w:vAlign w:val="center"/>
          </w:tcPr>
          <w:p w:rsidR="00F65415" w:rsidRPr="00EC5BB4" w:rsidRDefault="00F65415" w:rsidP="00F65415">
            <w:pPr>
              <w:spacing w:before="0"/>
              <w:jc w:val="center"/>
              <w:rPr>
                <w:rFonts w:cs="Arial"/>
                <w:b/>
                <w:bCs/>
                <w:i/>
                <w:iCs/>
                <w:sz w:val="24"/>
                <w:szCs w:val="24"/>
              </w:rPr>
            </w:pPr>
          </w:p>
        </w:tc>
        <w:tc>
          <w:tcPr>
            <w:tcW w:w="610" w:type="pct"/>
            <w:shd w:val="clear" w:color="auto" w:fill="auto"/>
            <w:vAlign w:val="center"/>
          </w:tcPr>
          <w:p w:rsidR="00F65415" w:rsidRPr="00EC5BB4" w:rsidRDefault="00F65415" w:rsidP="00F65415">
            <w:pPr>
              <w:spacing w:before="0"/>
              <w:jc w:val="center"/>
              <w:rPr>
                <w:rFonts w:cs="Arial"/>
                <w:b/>
                <w:bCs/>
                <w:i/>
                <w:iCs/>
                <w:sz w:val="24"/>
                <w:szCs w:val="24"/>
              </w:rPr>
            </w:pPr>
          </w:p>
        </w:tc>
        <w:tc>
          <w:tcPr>
            <w:tcW w:w="668" w:type="pct"/>
            <w:shd w:val="clear" w:color="auto" w:fill="auto"/>
            <w:vAlign w:val="center"/>
          </w:tcPr>
          <w:p w:rsidR="00F65415" w:rsidRPr="00EC5BB4" w:rsidRDefault="00F65415" w:rsidP="00F65415">
            <w:pPr>
              <w:spacing w:before="0"/>
              <w:jc w:val="center"/>
              <w:rPr>
                <w:rFonts w:cs="Arial"/>
                <w:b/>
                <w:bCs/>
                <w:i/>
                <w:iCs/>
                <w:sz w:val="24"/>
                <w:szCs w:val="24"/>
              </w:rPr>
            </w:pPr>
          </w:p>
        </w:tc>
      </w:tr>
      <w:tr w:rsidR="00F65415" w:rsidRPr="00EC5BB4" w:rsidTr="00A20421">
        <w:tc>
          <w:tcPr>
            <w:tcW w:w="459" w:type="pct"/>
            <w:shd w:val="clear" w:color="auto" w:fill="auto"/>
            <w:vAlign w:val="center"/>
          </w:tcPr>
          <w:p w:rsidR="00F65415" w:rsidRPr="00F65415" w:rsidRDefault="00F65415" w:rsidP="00E3497E">
            <w:pPr>
              <w:spacing w:before="0"/>
              <w:jc w:val="center"/>
              <w:rPr>
                <w:rFonts w:cs="Arial"/>
                <w:bCs/>
                <w:iCs/>
                <w:sz w:val="20"/>
                <w:szCs w:val="20"/>
                <w:lang w:val="sr-Cyrl-RS"/>
              </w:rPr>
            </w:pPr>
            <w:r w:rsidRPr="00F65415">
              <w:rPr>
                <w:rFonts w:cs="Arial"/>
                <w:bCs/>
                <w:iCs/>
                <w:sz w:val="20"/>
                <w:szCs w:val="20"/>
                <w:lang w:val="sr-Cyrl-RS"/>
              </w:rPr>
              <w:t>1</w:t>
            </w:r>
            <w:r w:rsidR="00E3497E">
              <w:rPr>
                <w:rFonts w:cs="Arial"/>
                <w:bCs/>
                <w:iCs/>
                <w:sz w:val="20"/>
                <w:szCs w:val="20"/>
              </w:rPr>
              <w:t>1</w:t>
            </w:r>
            <w:r w:rsidRPr="00F65415">
              <w:rPr>
                <w:rFonts w:cs="Arial"/>
                <w:bCs/>
                <w:iCs/>
                <w:sz w:val="20"/>
                <w:szCs w:val="20"/>
                <w:lang w:val="sr-Cyrl-RS"/>
              </w:rPr>
              <w:t>.</w:t>
            </w:r>
          </w:p>
        </w:tc>
        <w:tc>
          <w:tcPr>
            <w:tcW w:w="915" w:type="pct"/>
            <w:shd w:val="clear" w:color="auto" w:fill="auto"/>
          </w:tcPr>
          <w:p w:rsidR="00F65415" w:rsidRPr="00046705" w:rsidRDefault="00F65415" w:rsidP="00F65415">
            <w:pPr>
              <w:spacing w:before="0"/>
              <w:jc w:val="center"/>
              <w:rPr>
                <w:rFonts w:cs="Arial"/>
                <w:color w:val="000000"/>
                <w:sz w:val="20"/>
                <w:szCs w:val="20"/>
              </w:rPr>
            </w:pPr>
            <w:r w:rsidRPr="00046705">
              <w:rPr>
                <w:rFonts w:eastAsia="Calibri" w:cs="Arial"/>
                <w:color w:val="000000"/>
                <w:sz w:val="20"/>
                <w:szCs w:val="20"/>
              </w:rPr>
              <w:t xml:space="preserve">Business Intelligence Suite Extended Edition  </w:t>
            </w:r>
            <w:r w:rsidR="00DC4871" w:rsidRPr="00046705">
              <w:rPr>
                <w:rFonts w:eastAsia="Calibri" w:cs="Arial"/>
                <w:color w:val="000000"/>
                <w:sz w:val="20"/>
                <w:szCs w:val="20"/>
              </w:rPr>
              <w:t xml:space="preserve">full use </w:t>
            </w:r>
            <w:r w:rsidRPr="00046705">
              <w:rPr>
                <w:rFonts w:eastAsia="Calibri" w:cs="Arial"/>
                <w:color w:val="000000"/>
                <w:sz w:val="20"/>
                <w:szCs w:val="20"/>
              </w:rPr>
              <w:t>NUP</w:t>
            </w:r>
            <w:r w:rsidR="00DC4871" w:rsidRPr="00046705">
              <w:rPr>
                <w:rFonts w:eastAsia="Calibri" w:cs="Arial"/>
                <w:color w:val="000000"/>
                <w:sz w:val="20"/>
                <w:szCs w:val="20"/>
              </w:rPr>
              <w:t xml:space="preserve"> Perpetual</w:t>
            </w:r>
          </w:p>
        </w:tc>
        <w:tc>
          <w:tcPr>
            <w:tcW w:w="661" w:type="pct"/>
            <w:shd w:val="clear" w:color="auto" w:fill="auto"/>
          </w:tcPr>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Ком</w:t>
            </w:r>
          </w:p>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лиценци</w:t>
            </w:r>
          </w:p>
        </w:tc>
        <w:tc>
          <w:tcPr>
            <w:tcW w:w="737" w:type="pct"/>
            <w:shd w:val="clear" w:color="auto" w:fill="auto"/>
            <w:vAlign w:val="center"/>
          </w:tcPr>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50</w:t>
            </w:r>
          </w:p>
        </w:tc>
        <w:tc>
          <w:tcPr>
            <w:tcW w:w="472" w:type="pct"/>
            <w:shd w:val="clear" w:color="auto" w:fill="auto"/>
            <w:vAlign w:val="center"/>
          </w:tcPr>
          <w:p w:rsidR="00F65415" w:rsidRPr="00EC5BB4" w:rsidRDefault="00F65415" w:rsidP="00F65415">
            <w:pPr>
              <w:spacing w:before="0"/>
              <w:jc w:val="center"/>
              <w:rPr>
                <w:rFonts w:cs="Arial"/>
                <w:b/>
                <w:bCs/>
                <w:i/>
                <w:iCs/>
                <w:sz w:val="24"/>
                <w:szCs w:val="24"/>
              </w:rPr>
            </w:pPr>
          </w:p>
        </w:tc>
        <w:tc>
          <w:tcPr>
            <w:tcW w:w="478" w:type="pct"/>
            <w:shd w:val="clear" w:color="auto" w:fill="auto"/>
            <w:vAlign w:val="center"/>
          </w:tcPr>
          <w:p w:rsidR="00F65415" w:rsidRPr="00EC5BB4" w:rsidRDefault="00F65415" w:rsidP="00F65415">
            <w:pPr>
              <w:spacing w:before="0"/>
              <w:jc w:val="center"/>
              <w:rPr>
                <w:rFonts w:cs="Arial"/>
                <w:b/>
                <w:bCs/>
                <w:i/>
                <w:iCs/>
                <w:sz w:val="24"/>
                <w:szCs w:val="24"/>
              </w:rPr>
            </w:pPr>
          </w:p>
        </w:tc>
        <w:tc>
          <w:tcPr>
            <w:tcW w:w="610" w:type="pct"/>
            <w:shd w:val="clear" w:color="auto" w:fill="auto"/>
            <w:vAlign w:val="center"/>
          </w:tcPr>
          <w:p w:rsidR="00F65415" w:rsidRPr="00EC5BB4" w:rsidRDefault="00F65415" w:rsidP="00F65415">
            <w:pPr>
              <w:spacing w:before="0"/>
              <w:jc w:val="center"/>
              <w:rPr>
                <w:rFonts w:cs="Arial"/>
                <w:b/>
                <w:bCs/>
                <w:i/>
                <w:iCs/>
                <w:sz w:val="24"/>
                <w:szCs w:val="24"/>
              </w:rPr>
            </w:pPr>
          </w:p>
        </w:tc>
        <w:tc>
          <w:tcPr>
            <w:tcW w:w="668" w:type="pct"/>
            <w:shd w:val="clear" w:color="auto" w:fill="auto"/>
            <w:vAlign w:val="center"/>
          </w:tcPr>
          <w:p w:rsidR="00F65415" w:rsidRPr="00EC5BB4" w:rsidRDefault="00F65415" w:rsidP="00F65415">
            <w:pPr>
              <w:spacing w:before="0"/>
              <w:jc w:val="center"/>
              <w:rPr>
                <w:rFonts w:cs="Arial"/>
                <w:b/>
                <w:bCs/>
                <w:i/>
                <w:iCs/>
                <w:sz w:val="24"/>
                <w:szCs w:val="24"/>
              </w:rPr>
            </w:pPr>
          </w:p>
        </w:tc>
      </w:tr>
      <w:tr w:rsidR="00F65415" w:rsidRPr="00EC5BB4" w:rsidTr="00A20421">
        <w:tc>
          <w:tcPr>
            <w:tcW w:w="459" w:type="pct"/>
            <w:shd w:val="clear" w:color="auto" w:fill="auto"/>
            <w:vAlign w:val="center"/>
          </w:tcPr>
          <w:p w:rsidR="00F65415" w:rsidRPr="00F65415" w:rsidRDefault="00F65415" w:rsidP="00E3497E">
            <w:pPr>
              <w:spacing w:before="0"/>
              <w:jc w:val="center"/>
              <w:rPr>
                <w:rFonts w:cs="Arial"/>
                <w:bCs/>
                <w:iCs/>
                <w:sz w:val="20"/>
                <w:szCs w:val="20"/>
                <w:lang w:val="sr-Cyrl-RS"/>
              </w:rPr>
            </w:pPr>
            <w:r w:rsidRPr="00F65415">
              <w:rPr>
                <w:rFonts w:cs="Arial"/>
                <w:bCs/>
                <w:iCs/>
                <w:sz w:val="20"/>
                <w:szCs w:val="20"/>
                <w:lang w:val="sr-Cyrl-RS"/>
              </w:rPr>
              <w:t>1</w:t>
            </w:r>
            <w:r w:rsidR="00E3497E">
              <w:rPr>
                <w:rFonts w:cs="Arial"/>
                <w:bCs/>
                <w:iCs/>
                <w:sz w:val="20"/>
                <w:szCs w:val="20"/>
              </w:rPr>
              <w:t>2</w:t>
            </w:r>
            <w:r w:rsidRPr="00F65415">
              <w:rPr>
                <w:rFonts w:cs="Arial"/>
                <w:bCs/>
                <w:iCs/>
                <w:sz w:val="20"/>
                <w:szCs w:val="20"/>
                <w:lang w:val="sr-Cyrl-RS"/>
              </w:rPr>
              <w:t>.</w:t>
            </w:r>
          </w:p>
        </w:tc>
        <w:tc>
          <w:tcPr>
            <w:tcW w:w="915" w:type="pct"/>
            <w:shd w:val="clear" w:color="auto" w:fill="auto"/>
          </w:tcPr>
          <w:p w:rsidR="00F65415" w:rsidRPr="00046705" w:rsidRDefault="00F65415" w:rsidP="00F65415">
            <w:pPr>
              <w:spacing w:before="0"/>
              <w:jc w:val="center"/>
              <w:rPr>
                <w:rFonts w:cs="Arial"/>
                <w:color w:val="000000"/>
                <w:sz w:val="20"/>
                <w:szCs w:val="20"/>
              </w:rPr>
            </w:pPr>
            <w:r w:rsidRPr="00046705">
              <w:rPr>
                <w:rFonts w:eastAsia="Calibri" w:cs="Arial"/>
                <w:color w:val="000000"/>
                <w:sz w:val="20"/>
                <w:szCs w:val="20"/>
              </w:rPr>
              <w:t xml:space="preserve">Oracle Database Enterprise Edition </w:t>
            </w:r>
            <w:r w:rsidR="00DC4871" w:rsidRPr="00046705">
              <w:rPr>
                <w:rFonts w:eastAsia="Calibri" w:cs="Arial"/>
                <w:color w:val="000000"/>
                <w:sz w:val="20"/>
                <w:szCs w:val="20"/>
              </w:rPr>
              <w:lastRenderedPageBreak/>
              <w:t xml:space="preserve">full use </w:t>
            </w:r>
            <w:r w:rsidRPr="00046705">
              <w:rPr>
                <w:rFonts w:eastAsia="Calibri" w:cs="Arial"/>
                <w:color w:val="000000"/>
                <w:sz w:val="20"/>
                <w:szCs w:val="20"/>
              </w:rPr>
              <w:t>NUP</w:t>
            </w:r>
            <w:r w:rsidR="00DC4871" w:rsidRPr="00046705">
              <w:rPr>
                <w:rFonts w:eastAsia="Calibri" w:cs="Arial"/>
                <w:color w:val="000000"/>
                <w:sz w:val="20"/>
                <w:szCs w:val="20"/>
              </w:rPr>
              <w:t xml:space="preserve"> Perpetual</w:t>
            </w:r>
          </w:p>
        </w:tc>
        <w:tc>
          <w:tcPr>
            <w:tcW w:w="661" w:type="pct"/>
            <w:shd w:val="clear" w:color="auto" w:fill="auto"/>
          </w:tcPr>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lastRenderedPageBreak/>
              <w:t>Ком</w:t>
            </w:r>
          </w:p>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лиценци</w:t>
            </w:r>
          </w:p>
        </w:tc>
        <w:tc>
          <w:tcPr>
            <w:tcW w:w="737" w:type="pct"/>
            <w:shd w:val="clear" w:color="auto" w:fill="auto"/>
            <w:vAlign w:val="center"/>
          </w:tcPr>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50</w:t>
            </w:r>
          </w:p>
        </w:tc>
        <w:tc>
          <w:tcPr>
            <w:tcW w:w="472" w:type="pct"/>
            <w:shd w:val="clear" w:color="auto" w:fill="auto"/>
            <w:vAlign w:val="center"/>
          </w:tcPr>
          <w:p w:rsidR="00F65415" w:rsidRPr="00EC5BB4" w:rsidRDefault="00F65415" w:rsidP="00F65415">
            <w:pPr>
              <w:spacing w:before="0"/>
              <w:jc w:val="center"/>
              <w:rPr>
                <w:rFonts w:cs="Arial"/>
                <w:b/>
                <w:bCs/>
                <w:i/>
                <w:iCs/>
                <w:sz w:val="24"/>
                <w:szCs w:val="24"/>
              </w:rPr>
            </w:pPr>
          </w:p>
        </w:tc>
        <w:tc>
          <w:tcPr>
            <w:tcW w:w="478" w:type="pct"/>
            <w:shd w:val="clear" w:color="auto" w:fill="auto"/>
            <w:vAlign w:val="center"/>
          </w:tcPr>
          <w:p w:rsidR="00F65415" w:rsidRPr="00EC5BB4" w:rsidRDefault="00F65415" w:rsidP="00F65415">
            <w:pPr>
              <w:spacing w:before="0"/>
              <w:jc w:val="center"/>
              <w:rPr>
                <w:rFonts w:cs="Arial"/>
                <w:b/>
                <w:bCs/>
                <w:i/>
                <w:iCs/>
                <w:sz w:val="24"/>
                <w:szCs w:val="24"/>
              </w:rPr>
            </w:pPr>
          </w:p>
        </w:tc>
        <w:tc>
          <w:tcPr>
            <w:tcW w:w="610" w:type="pct"/>
            <w:shd w:val="clear" w:color="auto" w:fill="auto"/>
            <w:vAlign w:val="center"/>
          </w:tcPr>
          <w:p w:rsidR="00F65415" w:rsidRPr="00EC5BB4" w:rsidRDefault="00F65415" w:rsidP="00F65415">
            <w:pPr>
              <w:spacing w:before="0"/>
              <w:jc w:val="center"/>
              <w:rPr>
                <w:rFonts w:cs="Arial"/>
                <w:b/>
                <w:bCs/>
                <w:i/>
                <w:iCs/>
                <w:sz w:val="24"/>
                <w:szCs w:val="24"/>
              </w:rPr>
            </w:pPr>
          </w:p>
        </w:tc>
        <w:tc>
          <w:tcPr>
            <w:tcW w:w="668" w:type="pct"/>
            <w:shd w:val="clear" w:color="auto" w:fill="auto"/>
            <w:vAlign w:val="center"/>
          </w:tcPr>
          <w:p w:rsidR="00F65415" w:rsidRPr="00EC5BB4" w:rsidRDefault="00F65415" w:rsidP="00F65415">
            <w:pPr>
              <w:spacing w:before="0"/>
              <w:jc w:val="center"/>
              <w:rPr>
                <w:rFonts w:cs="Arial"/>
                <w:b/>
                <w:bCs/>
                <w:i/>
                <w:iCs/>
                <w:sz w:val="24"/>
                <w:szCs w:val="24"/>
              </w:rPr>
            </w:pPr>
          </w:p>
        </w:tc>
      </w:tr>
      <w:tr w:rsidR="00F65415" w:rsidRPr="00EC5BB4" w:rsidTr="00A20421">
        <w:tc>
          <w:tcPr>
            <w:tcW w:w="459" w:type="pct"/>
            <w:shd w:val="clear" w:color="auto" w:fill="auto"/>
            <w:vAlign w:val="center"/>
          </w:tcPr>
          <w:p w:rsidR="00F65415" w:rsidRPr="00F65415" w:rsidRDefault="00F65415" w:rsidP="00E3497E">
            <w:pPr>
              <w:spacing w:before="0"/>
              <w:jc w:val="center"/>
              <w:rPr>
                <w:rFonts w:cs="Arial"/>
                <w:bCs/>
                <w:iCs/>
                <w:sz w:val="20"/>
                <w:szCs w:val="20"/>
                <w:lang w:val="sr-Cyrl-RS"/>
              </w:rPr>
            </w:pPr>
            <w:r w:rsidRPr="00F65415">
              <w:rPr>
                <w:rFonts w:cs="Arial"/>
                <w:bCs/>
                <w:iCs/>
                <w:sz w:val="20"/>
                <w:szCs w:val="20"/>
                <w:lang w:val="sr-Cyrl-RS"/>
              </w:rPr>
              <w:lastRenderedPageBreak/>
              <w:t>1</w:t>
            </w:r>
            <w:r w:rsidR="00E3497E">
              <w:rPr>
                <w:rFonts w:cs="Arial"/>
                <w:bCs/>
                <w:iCs/>
                <w:sz w:val="20"/>
                <w:szCs w:val="20"/>
              </w:rPr>
              <w:t>3</w:t>
            </w:r>
            <w:r w:rsidRPr="00F65415">
              <w:rPr>
                <w:rFonts w:cs="Arial"/>
                <w:bCs/>
                <w:iCs/>
                <w:sz w:val="20"/>
                <w:szCs w:val="20"/>
                <w:lang w:val="sr-Cyrl-RS"/>
              </w:rPr>
              <w:t>.</w:t>
            </w:r>
          </w:p>
        </w:tc>
        <w:tc>
          <w:tcPr>
            <w:tcW w:w="915" w:type="pct"/>
            <w:shd w:val="clear" w:color="auto" w:fill="auto"/>
          </w:tcPr>
          <w:p w:rsidR="00F65415" w:rsidRPr="00046705" w:rsidRDefault="00F65415" w:rsidP="00F65415">
            <w:pPr>
              <w:spacing w:before="0"/>
              <w:jc w:val="center"/>
              <w:rPr>
                <w:rFonts w:cs="Arial"/>
                <w:color w:val="000000"/>
                <w:sz w:val="20"/>
                <w:szCs w:val="20"/>
              </w:rPr>
            </w:pPr>
            <w:r w:rsidRPr="00046705">
              <w:rPr>
                <w:rFonts w:eastAsia="Calibri" w:cs="Arial"/>
                <w:color w:val="000000"/>
                <w:sz w:val="20"/>
                <w:szCs w:val="20"/>
              </w:rPr>
              <w:t xml:space="preserve">Oracle Data Integrator Enterprise Edition </w:t>
            </w:r>
            <w:r w:rsidR="00DC4871" w:rsidRPr="00046705">
              <w:rPr>
                <w:rFonts w:eastAsia="Calibri" w:cs="Arial"/>
                <w:color w:val="000000"/>
                <w:sz w:val="20"/>
                <w:szCs w:val="20"/>
              </w:rPr>
              <w:t xml:space="preserve">full use </w:t>
            </w:r>
            <w:r w:rsidRPr="00046705">
              <w:rPr>
                <w:rFonts w:eastAsia="Calibri" w:cs="Arial"/>
                <w:color w:val="000000"/>
                <w:sz w:val="20"/>
                <w:szCs w:val="20"/>
              </w:rPr>
              <w:t>NUP</w:t>
            </w:r>
            <w:r w:rsidR="00DC4871" w:rsidRPr="00046705">
              <w:rPr>
                <w:rFonts w:eastAsia="Calibri" w:cs="Arial"/>
                <w:color w:val="000000"/>
                <w:sz w:val="20"/>
                <w:szCs w:val="20"/>
              </w:rPr>
              <w:t xml:space="preserve"> Perpetual</w:t>
            </w:r>
          </w:p>
        </w:tc>
        <w:tc>
          <w:tcPr>
            <w:tcW w:w="661" w:type="pct"/>
            <w:shd w:val="clear" w:color="auto" w:fill="auto"/>
          </w:tcPr>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Ком</w:t>
            </w:r>
          </w:p>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лиценци</w:t>
            </w:r>
          </w:p>
        </w:tc>
        <w:tc>
          <w:tcPr>
            <w:tcW w:w="737" w:type="pct"/>
            <w:shd w:val="clear" w:color="auto" w:fill="auto"/>
            <w:vAlign w:val="center"/>
          </w:tcPr>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100</w:t>
            </w:r>
          </w:p>
        </w:tc>
        <w:tc>
          <w:tcPr>
            <w:tcW w:w="472" w:type="pct"/>
            <w:shd w:val="clear" w:color="auto" w:fill="auto"/>
            <w:vAlign w:val="center"/>
          </w:tcPr>
          <w:p w:rsidR="00F65415" w:rsidRPr="00EC5BB4" w:rsidRDefault="00F65415" w:rsidP="00F65415">
            <w:pPr>
              <w:spacing w:before="0"/>
              <w:jc w:val="center"/>
              <w:rPr>
                <w:rFonts w:cs="Arial"/>
                <w:b/>
                <w:bCs/>
                <w:i/>
                <w:iCs/>
                <w:sz w:val="24"/>
                <w:szCs w:val="24"/>
              </w:rPr>
            </w:pPr>
          </w:p>
        </w:tc>
        <w:tc>
          <w:tcPr>
            <w:tcW w:w="478" w:type="pct"/>
            <w:shd w:val="clear" w:color="auto" w:fill="auto"/>
            <w:vAlign w:val="center"/>
          </w:tcPr>
          <w:p w:rsidR="00F65415" w:rsidRPr="00EC5BB4" w:rsidRDefault="00F65415" w:rsidP="00F65415">
            <w:pPr>
              <w:spacing w:before="0"/>
              <w:jc w:val="center"/>
              <w:rPr>
                <w:rFonts w:cs="Arial"/>
                <w:b/>
                <w:bCs/>
                <w:i/>
                <w:iCs/>
                <w:sz w:val="24"/>
                <w:szCs w:val="24"/>
              </w:rPr>
            </w:pPr>
          </w:p>
        </w:tc>
        <w:tc>
          <w:tcPr>
            <w:tcW w:w="610" w:type="pct"/>
            <w:shd w:val="clear" w:color="auto" w:fill="auto"/>
            <w:vAlign w:val="center"/>
          </w:tcPr>
          <w:p w:rsidR="00F65415" w:rsidRPr="00EC5BB4" w:rsidRDefault="00F65415" w:rsidP="00F65415">
            <w:pPr>
              <w:spacing w:before="0"/>
              <w:jc w:val="center"/>
              <w:rPr>
                <w:rFonts w:cs="Arial"/>
                <w:b/>
                <w:bCs/>
                <w:i/>
                <w:iCs/>
                <w:sz w:val="24"/>
                <w:szCs w:val="24"/>
              </w:rPr>
            </w:pPr>
          </w:p>
        </w:tc>
        <w:tc>
          <w:tcPr>
            <w:tcW w:w="668" w:type="pct"/>
            <w:shd w:val="clear" w:color="auto" w:fill="auto"/>
            <w:vAlign w:val="center"/>
          </w:tcPr>
          <w:p w:rsidR="00F65415" w:rsidRPr="00EC5BB4" w:rsidRDefault="00F65415" w:rsidP="00F65415">
            <w:pPr>
              <w:spacing w:before="0"/>
              <w:jc w:val="center"/>
              <w:rPr>
                <w:rFonts w:cs="Arial"/>
                <w:b/>
                <w:bCs/>
                <w:i/>
                <w:iCs/>
                <w:sz w:val="24"/>
                <w:szCs w:val="24"/>
              </w:rPr>
            </w:pPr>
          </w:p>
        </w:tc>
      </w:tr>
      <w:tr w:rsidR="00F65415" w:rsidRPr="00EC5BB4" w:rsidTr="00A20421">
        <w:tc>
          <w:tcPr>
            <w:tcW w:w="459" w:type="pct"/>
            <w:shd w:val="clear" w:color="auto" w:fill="auto"/>
            <w:vAlign w:val="center"/>
          </w:tcPr>
          <w:p w:rsidR="00F65415" w:rsidRPr="00F65415" w:rsidRDefault="00F65415" w:rsidP="00E3497E">
            <w:pPr>
              <w:spacing w:before="0"/>
              <w:jc w:val="center"/>
              <w:rPr>
                <w:rFonts w:cs="Arial"/>
                <w:bCs/>
                <w:iCs/>
                <w:sz w:val="20"/>
                <w:szCs w:val="20"/>
                <w:lang w:val="sr-Cyrl-RS"/>
              </w:rPr>
            </w:pPr>
            <w:r w:rsidRPr="00F65415">
              <w:rPr>
                <w:rFonts w:cs="Arial"/>
                <w:bCs/>
                <w:iCs/>
                <w:sz w:val="20"/>
                <w:szCs w:val="20"/>
                <w:lang w:val="sr-Cyrl-RS"/>
              </w:rPr>
              <w:t>1</w:t>
            </w:r>
            <w:r w:rsidR="00E3497E">
              <w:rPr>
                <w:rFonts w:cs="Arial"/>
                <w:bCs/>
                <w:iCs/>
                <w:sz w:val="20"/>
                <w:szCs w:val="20"/>
              </w:rPr>
              <w:t>4</w:t>
            </w:r>
            <w:r w:rsidRPr="00F65415">
              <w:rPr>
                <w:rFonts w:cs="Arial"/>
                <w:bCs/>
                <w:iCs/>
                <w:sz w:val="20"/>
                <w:szCs w:val="20"/>
                <w:lang w:val="sr-Cyrl-RS"/>
              </w:rPr>
              <w:t>.</w:t>
            </w:r>
          </w:p>
        </w:tc>
        <w:tc>
          <w:tcPr>
            <w:tcW w:w="915" w:type="pct"/>
            <w:shd w:val="clear" w:color="auto" w:fill="auto"/>
          </w:tcPr>
          <w:p w:rsidR="00F65415" w:rsidRPr="00046705" w:rsidRDefault="00F65415" w:rsidP="00F65415">
            <w:pPr>
              <w:spacing w:before="0"/>
              <w:jc w:val="center"/>
              <w:rPr>
                <w:rFonts w:cs="Arial"/>
                <w:color w:val="000000"/>
                <w:sz w:val="20"/>
                <w:szCs w:val="20"/>
              </w:rPr>
            </w:pPr>
            <w:r w:rsidRPr="00046705">
              <w:rPr>
                <w:rFonts w:eastAsia="Calibri" w:cs="Arial"/>
                <w:color w:val="000000"/>
                <w:sz w:val="20"/>
                <w:szCs w:val="20"/>
              </w:rPr>
              <w:t xml:space="preserve">Oracle WebLogic Suite </w:t>
            </w:r>
            <w:r w:rsidR="00DC4871" w:rsidRPr="00046705">
              <w:rPr>
                <w:rFonts w:eastAsia="Calibri" w:cs="Arial"/>
                <w:color w:val="000000"/>
                <w:sz w:val="20"/>
                <w:szCs w:val="20"/>
              </w:rPr>
              <w:t xml:space="preserve">full use </w:t>
            </w:r>
            <w:r w:rsidRPr="00046705">
              <w:rPr>
                <w:rFonts w:eastAsia="Calibri" w:cs="Arial"/>
                <w:color w:val="000000"/>
                <w:sz w:val="20"/>
                <w:szCs w:val="20"/>
              </w:rPr>
              <w:t>NUP</w:t>
            </w:r>
            <w:r w:rsidR="00DC4871" w:rsidRPr="00046705">
              <w:rPr>
                <w:rFonts w:eastAsia="Calibri" w:cs="Arial"/>
                <w:color w:val="000000"/>
                <w:sz w:val="20"/>
                <w:szCs w:val="20"/>
              </w:rPr>
              <w:t xml:space="preserve"> Perpetual</w:t>
            </w:r>
          </w:p>
        </w:tc>
        <w:tc>
          <w:tcPr>
            <w:tcW w:w="661" w:type="pct"/>
            <w:shd w:val="clear" w:color="auto" w:fill="auto"/>
          </w:tcPr>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Ком</w:t>
            </w:r>
          </w:p>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лиценци</w:t>
            </w:r>
          </w:p>
        </w:tc>
        <w:tc>
          <w:tcPr>
            <w:tcW w:w="737" w:type="pct"/>
            <w:shd w:val="clear" w:color="auto" w:fill="auto"/>
            <w:vAlign w:val="center"/>
          </w:tcPr>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50</w:t>
            </w:r>
          </w:p>
        </w:tc>
        <w:tc>
          <w:tcPr>
            <w:tcW w:w="472" w:type="pct"/>
            <w:shd w:val="clear" w:color="auto" w:fill="auto"/>
            <w:vAlign w:val="center"/>
          </w:tcPr>
          <w:p w:rsidR="00F65415" w:rsidRPr="00EC5BB4" w:rsidRDefault="00F65415" w:rsidP="00F65415">
            <w:pPr>
              <w:spacing w:before="0"/>
              <w:jc w:val="center"/>
              <w:rPr>
                <w:rFonts w:cs="Arial"/>
                <w:b/>
                <w:bCs/>
                <w:i/>
                <w:iCs/>
                <w:sz w:val="24"/>
                <w:szCs w:val="24"/>
              </w:rPr>
            </w:pPr>
          </w:p>
        </w:tc>
        <w:tc>
          <w:tcPr>
            <w:tcW w:w="478" w:type="pct"/>
            <w:shd w:val="clear" w:color="auto" w:fill="auto"/>
            <w:vAlign w:val="center"/>
          </w:tcPr>
          <w:p w:rsidR="00F65415" w:rsidRPr="00EC5BB4" w:rsidRDefault="00F65415" w:rsidP="00F65415">
            <w:pPr>
              <w:spacing w:before="0"/>
              <w:jc w:val="center"/>
              <w:rPr>
                <w:rFonts w:cs="Arial"/>
                <w:b/>
                <w:bCs/>
                <w:i/>
                <w:iCs/>
                <w:sz w:val="24"/>
                <w:szCs w:val="24"/>
              </w:rPr>
            </w:pPr>
          </w:p>
        </w:tc>
        <w:tc>
          <w:tcPr>
            <w:tcW w:w="610" w:type="pct"/>
            <w:shd w:val="clear" w:color="auto" w:fill="auto"/>
            <w:vAlign w:val="center"/>
          </w:tcPr>
          <w:p w:rsidR="00F65415" w:rsidRPr="00EC5BB4" w:rsidRDefault="00F65415" w:rsidP="00F65415">
            <w:pPr>
              <w:spacing w:before="0"/>
              <w:jc w:val="center"/>
              <w:rPr>
                <w:rFonts w:cs="Arial"/>
                <w:b/>
                <w:bCs/>
                <w:i/>
                <w:iCs/>
                <w:sz w:val="24"/>
                <w:szCs w:val="24"/>
              </w:rPr>
            </w:pPr>
          </w:p>
        </w:tc>
        <w:tc>
          <w:tcPr>
            <w:tcW w:w="668" w:type="pct"/>
            <w:shd w:val="clear" w:color="auto" w:fill="auto"/>
            <w:vAlign w:val="center"/>
          </w:tcPr>
          <w:p w:rsidR="00F65415" w:rsidRPr="00EC5BB4" w:rsidRDefault="00F65415" w:rsidP="00F65415">
            <w:pPr>
              <w:spacing w:before="0"/>
              <w:jc w:val="center"/>
              <w:rPr>
                <w:rFonts w:cs="Arial"/>
                <w:b/>
                <w:bCs/>
                <w:i/>
                <w:iCs/>
                <w:sz w:val="24"/>
                <w:szCs w:val="24"/>
              </w:rPr>
            </w:pPr>
          </w:p>
        </w:tc>
      </w:tr>
      <w:tr w:rsidR="00F65415" w:rsidRPr="00EC5BB4" w:rsidTr="00A20421">
        <w:tc>
          <w:tcPr>
            <w:tcW w:w="459" w:type="pct"/>
            <w:shd w:val="clear" w:color="auto" w:fill="auto"/>
            <w:vAlign w:val="center"/>
          </w:tcPr>
          <w:p w:rsidR="00F65415" w:rsidRPr="00F65415" w:rsidRDefault="00F65415" w:rsidP="00E3497E">
            <w:pPr>
              <w:spacing w:before="0"/>
              <w:jc w:val="center"/>
              <w:rPr>
                <w:rFonts w:cs="Arial"/>
                <w:bCs/>
                <w:iCs/>
                <w:sz w:val="20"/>
                <w:szCs w:val="20"/>
                <w:lang w:val="sr-Cyrl-RS"/>
              </w:rPr>
            </w:pPr>
            <w:r w:rsidRPr="00F65415">
              <w:rPr>
                <w:rFonts w:cs="Arial"/>
                <w:bCs/>
                <w:iCs/>
                <w:sz w:val="20"/>
                <w:szCs w:val="20"/>
                <w:lang w:val="sr-Cyrl-RS"/>
              </w:rPr>
              <w:t>1</w:t>
            </w:r>
            <w:r w:rsidR="00E3497E">
              <w:rPr>
                <w:rFonts w:cs="Arial"/>
                <w:bCs/>
                <w:iCs/>
                <w:sz w:val="20"/>
                <w:szCs w:val="20"/>
              </w:rPr>
              <w:t>5</w:t>
            </w:r>
            <w:r w:rsidRPr="00F65415">
              <w:rPr>
                <w:rFonts w:cs="Arial"/>
                <w:bCs/>
                <w:iCs/>
                <w:sz w:val="20"/>
                <w:szCs w:val="20"/>
                <w:lang w:val="sr-Cyrl-RS"/>
              </w:rPr>
              <w:t>.</w:t>
            </w:r>
          </w:p>
        </w:tc>
        <w:tc>
          <w:tcPr>
            <w:tcW w:w="915" w:type="pct"/>
            <w:shd w:val="clear" w:color="auto" w:fill="auto"/>
          </w:tcPr>
          <w:p w:rsidR="00F65415" w:rsidRPr="00046705" w:rsidRDefault="00F65415" w:rsidP="00F65415">
            <w:pPr>
              <w:spacing w:before="0"/>
              <w:jc w:val="center"/>
              <w:rPr>
                <w:rFonts w:cs="Arial"/>
                <w:color w:val="000000"/>
                <w:sz w:val="20"/>
                <w:szCs w:val="20"/>
              </w:rPr>
            </w:pPr>
            <w:r w:rsidRPr="00046705">
              <w:rPr>
                <w:rFonts w:eastAsia="Calibri" w:cs="Arial"/>
                <w:color w:val="000000"/>
                <w:sz w:val="20"/>
                <w:szCs w:val="20"/>
              </w:rPr>
              <w:t xml:space="preserve">Oracle SOA Suite for Oracle Middleware </w:t>
            </w:r>
            <w:r w:rsidR="00DC4871" w:rsidRPr="00046705">
              <w:rPr>
                <w:rFonts w:eastAsia="Calibri" w:cs="Arial"/>
                <w:color w:val="000000"/>
                <w:sz w:val="20"/>
                <w:szCs w:val="20"/>
              </w:rPr>
              <w:t xml:space="preserve">full use </w:t>
            </w:r>
            <w:r w:rsidRPr="00046705">
              <w:rPr>
                <w:rFonts w:eastAsia="Calibri" w:cs="Arial"/>
                <w:color w:val="000000"/>
                <w:sz w:val="20"/>
                <w:szCs w:val="20"/>
              </w:rPr>
              <w:t>NUP</w:t>
            </w:r>
            <w:r w:rsidR="00DC4871" w:rsidRPr="00046705">
              <w:rPr>
                <w:rFonts w:eastAsia="Calibri" w:cs="Arial"/>
                <w:color w:val="000000"/>
                <w:sz w:val="20"/>
                <w:szCs w:val="20"/>
              </w:rPr>
              <w:t xml:space="preserve"> Perpetual</w:t>
            </w:r>
          </w:p>
        </w:tc>
        <w:tc>
          <w:tcPr>
            <w:tcW w:w="661" w:type="pct"/>
            <w:shd w:val="clear" w:color="auto" w:fill="auto"/>
          </w:tcPr>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Ком</w:t>
            </w:r>
          </w:p>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лиценци</w:t>
            </w:r>
          </w:p>
        </w:tc>
        <w:tc>
          <w:tcPr>
            <w:tcW w:w="737" w:type="pct"/>
            <w:shd w:val="clear" w:color="auto" w:fill="auto"/>
            <w:vAlign w:val="center"/>
          </w:tcPr>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50</w:t>
            </w:r>
          </w:p>
        </w:tc>
        <w:tc>
          <w:tcPr>
            <w:tcW w:w="472" w:type="pct"/>
            <w:shd w:val="clear" w:color="auto" w:fill="auto"/>
            <w:vAlign w:val="center"/>
          </w:tcPr>
          <w:p w:rsidR="00F65415" w:rsidRPr="00EC5BB4" w:rsidRDefault="00F65415" w:rsidP="00F65415">
            <w:pPr>
              <w:spacing w:before="0"/>
              <w:jc w:val="center"/>
              <w:rPr>
                <w:rFonts w:cs="Arial"/>
                <w:b/>
                <w:bCs/>
                <w:i/>
                <w:iCs/>
                <w:sz w:val="24"/>
                <w:szCs w:val="24"/>
              </w:rPr>
            </w:pPr>
          </w:p>
        </w:tc>
        <w:tc>
          <w:tcPr>
            <w:tcW w:w="478" w:type="pct"/>
            <w:shd w:val="clear" w:color="auto" w:fill="auto"/>
            <w:vAlign w:val="center"/>
          </w:tcPr>
          <w:p w:rsidR="00F65415" w:rsidRPr="00EC5BB4" w:rsidRDefault="00F65415" w:rsidP="00F65415">
            <w:pPr>
              <w:spacing w:before="0"/>
              <w:jc w:val="center"/>
              <w:rPr>
                <w:rFonts w:cs="Arial"/>
                <w:b/>
                <w:bCs/>
                <w:i/>
                <w:iCs/>
                <w:sz w:val="24"/>
                <w:szCs w:val="24"/>
              </w:rPr>
            </w:pPr>
          </w:p>
        </w:tc>
        <w:tc>
          <w:tcPr>
            <w:tcW w:w="610" w:type="pct"/>
            <w:shd w:val="clear" w:color="auto" w:fill="auto"/>
            <w:vAlign w:val="center"/>
          </w:tcPr>
          <w:p w:rsidR="00F65415" w:rsidRPr="00EC5BB4" w:rsidRDefault="00F65415" w:rsidP="00F65415">
            <w:pPr>
              <w:spacing w:before="0"/>
              <w:jc w:val="center"/>
              <w:rPr>
                <w:rFonts w:cs="Arial"/>
                <w:b/>
                <w:bCs/>
                <w:i/>
                <w:iCs/>
                <w:sz w:val="24"/>
                <w:szCs w:val="24"/>
              </w:rPr>
            </w:pPr>
          </w:p>
        </w:tc>
        <w:tc>
          <w:tcPr>
            <w:tcW w:w="668" w:type="pct"/>
            <w:shd w:val="clear" w:color="auto" w:fill="auto"/>
            <w:vAlign w:val="center"/>
          </w:tcPr>
          <w:p w:rsidR="00F65415" w:rsidRPr="00EC5BB4" w:rsidRDefault="00F65415" w:rsidP="00F65415">
            <w:pPr>
              <w:spacing w:before="0"/>
              <w:jc w:val="center"/>
              <w:rPr>
                <w:rFonts w:cs="Arial"/>
                <w:b/>
                <w:bCs/>
                <w:i/>
                <w:iCs/>
                <w:sz w:val="24"/>
                <w:szCs w:val="24"/>
              </w:rPr>
            </w:pPr>
          </w:p>
        </w:tc>
      </w:tr>
      <w:tr w:rsidR="00F65415" w:rsidRPr="00EC5BB4" w:rsidTr="00A20421">
        <w:tc>
          <w:tcPr>
            <w:tcW w:w="459" w:type="pct"/>
            <w:shd w:val="clear" w:color="auto" w:fill="auto"/>
            <w:vAlign w:val="center"/>
          </w:tcPr>
          <w:p w:rsidR="00F65415" w:rsidRPr="00F65415" w:rsidRDefault="00F65415" w:rsidP="00E3497E">
            <w:pPr>
              <w:spacing w:before="0"/>
              <w:jc w:val="center"/>
              <w:rPr>
                <w:rFonts w:cs="Arial"/>
                <w:bCs/>
                <w:iCs/>
                <w:sz w:val="20"/>
                <w:szCs w:val="20"/>
                <w:lang w:val="sr-Cyrl-RS"/>
              </w:rPr>
            </w:pPr>
            <w:r w:rsidRPr="00F65415">
              <w:rPr>
                <w:rFonts w:cs="Arial"/>
                <w:bCs/>
                <w:iCs/>
                <w:sz w:val="20"/>
                <w:szCs w:val="20"/>
                <w:lang w:val="sr-Cyrl-RS"/>
              </w:rPr>
              <w:t>1</w:t>
            </w:r>
            <w:r w:rsidR="00E3497E">
              <w:rPr>
                <w:rFonts w:cs="Arial"/>
                <w:bCs/>
                <w:iCs/>
                <w:sz w:val="20"/>
                <w:szCs w:val="20"/>
              </w:rPr>
              <w:t>6</w:t>
            </w:r>
            <w:r w:rsidRPr="00F65415">
              <w:rPr>
                <w:rFonts w:cs="Arial"/>
                <w:bCs/>
                <w:iCs/>
                <w:sz w:val="20"/>
                <w:szCs w:val="20"/>
                <w:lang w:val="sr-Cyrl-RS"/>
              </w:rPr>
              <w:t>.</w:t>
            </w:r>
          </w:p>
        </w:tc>
        <w:tc>
          <w:tcPr>
            <w:tcW w:w="915" w:type="pct"/>
            <w:shd w:val="clear" w:color="auto" w:fill="auto"/>
          </w:tcPr>
          <w:p w:rsidR="00F65415" w:rsidRPr="00046705" w:rsidRDefault="00F65415" w:rsidP="00F65415">
            <w:pPr>
              <w:spacing w:before="0"/>
              <w:jc w:val="center"/>
              <w:rPr>
                <w:rFonts w:cs="Arial"/>
                <w:color w:val="000000"/>
                <w:sz w:val="20"/>
                <w:szCs w:val="20"/>
              </w:rPr>
            </w:pPr>
            <w:r w:rsidRPr="00046705">
              <w:rPr>
                <w:rFonts w:eastAsia="Calibri" w:cs="Arial"/>
                <w:color w:val="000000"/>
                <w:sz w:val="20"/>
                <w:szCs w:val="20"/>
              </w:rPr>
              <w:t xml:space="preserve">Golden Gate </w:t>
            </w:r>
            <w:r w:rsidR="00DC4871" w:rsidRPr="00046705">
              <w:rPr>
                <w:rFonts w:eastAsia="Calibri" w:cs="Arial"/>
                <w:color w:val="000000"/>
                <w:sz w:val="20"/>
                <w:szCs w:val="20"/>
              </w:rPr>
              <w:t xml:space="preserve">full use </w:t>
            </w:r>
            <w:r w:rsidRPr="00046705">
              <w:rPr>
                <w:rFonts w:eastAsia="Calibri" w:cs="Arial"/>
                <w:color w:val="000000"/>
                <w:sz w:val="20"/>
                <w:szCs w:val="20"/>
              </w:rPr>
              <w:t>NUP</w:t>
            </w:r>
            <w:r w:rsidR="00DC4871" w:rsidRPr="00046705">
              <w:rPr>
                <w:rFonts w:eastAsia="Calibri" w:cs="Arial"/>
                <w:color w:val="000000"/>
                <w:sz w:val="20"/>
                <w:szCs w:val="20"/>
              </w:rPr>
              <w:t xml:space="preserve"> Perpetual</w:t>
            </w:r>
          </w:p>
        </w:tc>
        <w:tc>
          <w:tcPr>
            <w:tcW w:w="661" w:type="pct"/>
            <w:shd w:val="clear" w:color="auto" w:fill="auto"/>
          </w:tcPr>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Ком</w:t>
            </w:r>
          </w:p>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лиценци</w:t>
            </w:r>
          </w:p>
        </w:tc>
        <w:tc>
          <w:tcPr>
            <w:tcW w:w="737" w:type="pct"/>
            <w:shd w:val="clear" w:color="auto" w:fill="auto"/>
            <w:vAlign w:val="center"/>
          </w:tcPr>
          <w:p w:rsidR="00F65415" w:rsidRPr="00F65415" w:rsidRDefault="00F65415" w:rsidP="00F65415">
            <w:pPr>
              <w:spacing w:before="0"/>
              <w:jc w:val="center"/>
              <w:rPr>
                <w:rFonts w:cs="Arial"/>
                <w:bCs/>
                <w:iCs/>
                <w:sz w:val="20"/>
                <w:szCs w:val="20"/>
                <w:lang w:val="sr-Cyrl-CS"/>
              </w:rPr>
            </w:pPr>
            <w:r w:rsidRPr="00F65415">
              <w:rPr>
                <w:rFonts w:cs="Arial"/>
                <w:bCs/>
                <w:iCs/>
                <w:sz w:val="20"/>
                <w:szCs w:val="20"/>
                <w:lang w:val="sr-Cyrl-CS"/>
              </w:rPr>
              <w:t>50</w:t>
            </w:r>
          </w:p>
        </w:tc>
        <w:tc>
          <w:tcPr>
            <w:tcW w:w="472" w:type="pct"/>
            <w:shd w:val="clear" w:color="auto" w:fill="auto"/>
            <w:vAlign w:val="center"/>
          </w:tcPr>
          <w:p w:rsidR="00F65415" w:rsidRPr="00EC5BB4" w:rsidRDefault="00F65415" w:rsidP="00F65415">
            <w:pPr>
              <w:spacing w:before="0"/>
              <w:jc w:val="center"/>
              <w:rPr>
                <w:rFonts w:cs="Arial"/>
                <w:b/>
                <w:bCs/>
                <w:i/>
                <w:iCs/>
                <w:sz w:val="24"/>
                <w:szCs w:val="24"/>
              </w:rPr>
            </w:pPr>
          </w:p>
        </w:tc>
        <w:tc>
          <w:tcPr>
            <w:tcW w:w="478" w:type="pct"/>
            <w:shd w:val="clear" w:color="auto" w:fill="auto"/>
            <w:vAlign w:val="center"/>
          </w:tcPr>
          <w:p w:rsidR="00F65415" w:rsidRPr="00EC5BB4" w:rsidRDefault="00F65415" w:rsidP="00F65415">
            <w:pPr>
              <w:spacing w:before="0"/>
              <w:jc w:val="center"/>
              <w:rPr>
                <w:rFonts w:cs="Arial"/>
                <w:b/>
                <w:bCs/>
                <w:i/>
                <w:iCs/>
                <w:sz w:val="24"/>
                <w:szCs w:val="24"/>
              </w:rPr>
            </w:pPr>
          </w:p>
        </w:tc>
        <w:tc>
          <w:tcPr>
            <w:tcW w:w="610" w:type="pct"/>
            <w:shd w:val="clear" w:color="auto" w:fill="auto"/>
            <w:vAlign w:val="center"/>
          </w:tcPr>
          <w:p w:rsidR="00F65415" w:rsidRPr="00EC5BB4" w:rsidRDefault="00F65415" w:rsidP="00F65415">
            <w:pPr>
              <w:spacing w:before="0"/>
              <w:jc w:val="center"/>
              <w:rPr>
                <w:rFonts w:cs="Arial"/>
                <w:b/>
                <w:bCs/>
                <w:i/>
                <w:iCs/>
                <w:sz w:val="24"/>
                <w:szCs w:val="24"/>
              </w:rPr>
            </w:pPr>
          </w:p>
        </w:tc>
        <w:tc>
          <w:tcPr>
            <w:tcW w:w="668" w:type="pct"/>
            <w:shd w:val="clear" w:color="auto" w:fill="auto"/>
            <w:vAlign w:val="center"/>
          </w:tcPr>
          <w:p w:rsidR="00F65415" w:rsidRPr="00EC5BB4" w:rsidRDefault="00F65415" w:rsidP="00F65415">
            <w:pPr>
              <w:spacing w:before="0"/>
              <w:jc w:val="center"/>
              <w:rPr>
                <w:rFonts w:cs="Arial"/>
                <w:b/>
                <w:bCs/>
                <w:i/>
                <w:iCs/>
                <w:sz w:val="24"/>
                <w:szCs w:val="24"/>
              </w:rPr>
            </w:pPr>
          </w:p>
        </w:tc>
      </w:tr>
    </w:tbl>
    <w:tbl>
      <w:tblPr>
        <w:tblpPr w:leftFromText="141" w:rightFromText="141" w:vertAnchor="text" w:horzAnchor="margin" w:tblpX="-289" w:tblpY="281"/>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6740"/>
        <w:gridCol w:w="2610"/>
      </w:tblGrid>
      <w:tr w:rsidR="007F7D7A" w:rsidRPr="00EC5BB4" w:rsidTr="00A20421">
        <w:trPr>
          <w:trHeight w:val="418"/>
        </w:trPr>
        <w:tc>
          <w:tcPr>
            <w:tcW w:w="857" w:type="dxa"/>
            <w:vAlign w:val="center"/>
          </w:tcPr>
          <w:p w:rsidR="007F7D7A" w:rsidRPr="00EC5BB4" w:rsidRDefault="007F7D7A" w:rsidP="00A20421">
            <w:pPr>
              <w:spacing w:before="0"/>
              <w:jc w:val="center"/>
              <w:rPr>
                <w:rFonts w:cs="Arial"/>
                <w:b/>
                <w:sz w:val="24"/>
                <w:szCs w:val="24"/>
                <w:lang w:val="sr-Latn-CS"/>
              </w:rPr>
            </w:pPr>
            <w:r w:rsidRPr="00EC5BB4">
              <w:rPr>
                <w:rFonts w:cs="Arial"/>
                <w:b/>
                <w:sz w:val="24"/>
                <w:szCs w:val="24"/>
              </w:rPr>
              <w:t>I</w:t>
            </w:r>
          </w:p>
        </w:tc>
        <w:tc>
          <w:tcPr>
            <w:tcW w:w="6740" w:type="dxa"/>
          </w:tcPr>
          <w:p w:rsidR="008C76B9" w:rsidRPr="008C76B9" w:rsidRDefault="007F7D7A" w:rsidP="00A20421">
            <w:pPr>
              <w:spacing w:before="0"/>
              <w:jc w:val="center"/>
              <w:rPr>
                <w:rFonts w:cs="Arial"/>
                <w:b/>
                <w:sz w:val="24"/>
                <w:szCs w:val="24"/>
              </w:rPr>
            </w:pPr>
            <w:r w:rsidRPr="008C76B9">
              <w:rPr>
                <w:rFonts w:cs="Arial"/>
                <w:b/>
                <w:sz w:val="24"/>
                <w:szCs w:val="24"/>
              </w:rPr>
              <w:t>УКУПНО ПОНУЂЕНА ЦЕНА  без ПДВ динара</w:t>
            </w:r>
          </w:p>
          <w:p w:rsidR="007F7D7A" w:rsidRPr="008C76B9" w:rsidRDefault="007F7D7A" w:rsidP="00A20421">
            <w:pPr>
              <w:spacing w:before="0"/>
              <w:jc w:val="center"/>
              <w:rPr>
                <w:rFonts w:cs="Arial"/>
                <w:b/>
                <w:sz w:val="24"/>
                <w:szCs w:val="24"/>
              </w:rPr>
            </w:pPr>
            <w:r w:rsidRPr="008C76B9">
              <w:rPr>
                <w:rFonts w:cs="Arial"/>
                <w:b/>
                <w:sz w:val="24"/>
                <w:szCs w:val="24"/>
              </w:rPr>
              <w:t xml:space="preserve">(збир колоне бр. </w:t>
            </w:r>
            <w:r w:rsidRPr="008C76B9">
              <w:rPr>
                <w:rFonts w:cs="Arial"/>
                <w:b/>
                <w:sz w:val="24"/>
                <w:szCs w:val="24"/>
                <w:lang w:val="sr-Cyrl-CS"/>
              </w:rPr>
              <w:t>7</w:t>
            </w:r>
            <w:r w:rsidRPr="008C76B9">
              <w:rPr>
                <w:rFonts w:cs="Arial"/>
                <w:b/>
                <w:sz w:val="24"/>
                <w:szCs w:val="24"/>
              </w:rPr>
              <w:t>)</w:t>
            </w:r>
          </w:p>
        </w:tc>
        <w:tc>
          <w:tcPr>
            <w:tcW w:w="2610" w:type="dxa"/>
          </w:tcPr>
          <w:p w:rsidR="007F7D7A" w:rsidRPr="00EC5BB4" w:rsidRDefault="007F7D7A" w:rsidP="00A20421">
            <w:pPr>
              <w:spacing w:before="0"/>
              <w:rPr>
                <w:rFonts w:cs="Arial"/>
                <w:color w:val="FF0000"/>
                <w:sz w:val="24"/>
                <w:szCs w:val="24"/>
              </w:rPr>
            </w:pPr>
          </w:p>
        </w:tc>
      </w:tr>
      <w:tr w:rsidR="007F7D7A" w:rsidRPr="00EC5BB4" w:rsidTr="00A20421">
        <w:trPr>
          <w:trHeight w:val="610"/>
        </w:trPr>
        <w:tc>
          <w:tcPr>
            <w:tcW w:w="857" w:type="dxa"/>
            <w:tcBorders>
              <w:bottom w:val="single" w:sz="4" w:space="0" w:color="auto"/>
            </w:tcBorders>
            <w:vAlign w:val="center"/>
          </w:tcPr>
          <w:p w:rsidR="007F7D7A" w:rsidRPr="00EC5BB4" w:rsidRDefault="007F7D7A" w:rsidP="00A20421">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7F7D7A" w:rsidRPr="008C76B9" w:rsidRDefault="007F7D7A" w:rsidP="00A20421">
            <w:pPr>
              <w:spacing w:before="0"/>
              <w:jc w:val="center"/>
              <w:rPr>
                <w:rFonts w:cs="Arial"/>
                <w:b/>
                <w:sz w:val="24"/>
                <w:szCs w:val="24"/>
                <w:lang w:val="sr-Cyrl-RS"/>
              </w:rPr>
            </w:pPr>
            <w:r w:rsidRPr="008C76B9">
              <w:rPr>
                <w:rFonts w:cs="Arial"/>
                <w:b/>
                <w:sz w:val="24"/>
                <w:szCs w:val="24"/>
              </w:rPr>
              <w:t>УКУПАН ИЗНОС  ПДВ динара</w:t>
            </w:r>
          </w:p>
        </w:tc>
        <w:tc>
          <w:tcPr>
            <w:tcW w:w="2610" w:type="dxa"/>
            <w:tcBorders>
              <w:bottom w:val="single" w:sz="4" w:space="0" w:color="auto"/>
              <w:right w:val="single" w:sz="4" w:space="0" w:color="auto"/>
            </w:tcBorders>
          </w:tcPr>
          <w:p w:rsidR="007F7D7A" w:rsidRPr="00EC5BB4" w:rsidRDefault="007F7D7A" w:rsidP="00A20421">
            <w:pPr>
              <w:spacing w:before="0"/>
              <w:rPr>
                <w:rFonts w:cs="Arial"/>
                <w:color w:val="FF0000"/>
                <w:sz w:val="24"/>
                <w:szCs w:val="24"/>
              </w:rPr>
            </w:pPr>
          </w:p>
        </w:tc>
      </w:tr>
      <w:tr w:rsidR="007F7D7A" w:rsidRPr="00EC5BB4" w:rsidTr="00A20421">
        <w:trPr>
          <w:trHeight w:val="562"/>
        </w:trPr>
        <w:tc>
          <w:tcPr>
            <w:tcW w:w="857" w:type="dxa"/>
            <w:tcBorders>
              <w:bottom w:val="single" w:sz="4" w:space="0" w:color="auto"/>
            </w:tcBorders>
            <w:vAlign w:val="center"/>
          </w:tcPr>
          <w:p w:rsidR="007F7D7A" w:rsidRPr="00EC5BB4" w:rsidRDefault="007F7D7A" w:rsidP="00A20421">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7F7D7A" w:rsidRPr="008C76B9" w:rsidRDefault="007F7D7A" w:rsidP="00A20421">
            <w:pPr>
              <w:spacing w:before="0"/>
              <w:jc w:val="center"/>
              <w:rPr>
                <w:rFonts w:cs="Arial"/>
                <w:b/>
                <w:sz w:val="24"/>
                <w:szCs w:val="24"/>
              </w:rPr>
            </w:pPr>
            <w:r w:rsidRPr="008C76B9">
              <w:rPr>
                <w:rFonts w:cs="Arial"/>
                <w:b/>
                <w:sz w:val="24"/>
                <w:szCs w:val="24"/>
              </w:rPr>
              <w:t xml:space="preserve">УКУПНО ПОНУЂЕНА ЦЕНА  </w:t>
            </w:r>
            <w:r w:rsidR="00905FBF">
              <w:rPr>
                <w:rFonts w:cs="Arial"/>
                <w:b/>
                <w:sz w:val="24"/>
                <w:szCs w:val="24"/>
                <w:lang w:val="sr-Cyrl-RS"/>
              </w:rPr>
              <w:t xml:space="preserve"> </w:t>
            </w:r>
            <w:r w:rsidRPr="008C76B9">
              <w:rPr>
                <w:rFonts w:cs="Arial"/>
                <w:b/>
                <w:sz w:val="24"/>
                <w:szCs w:val="24"/>
              </w:rPr>
              <w:t>са ПДВ</w:t>
            </w:r>
          </w:p>
          <w:p w:rsidR="007F7D7A" w:rsidRPr="008C76B9" w:rsidRDefault="007F7D7A" w:rsidP="00A20421">
            <w:pPr>
              <w:spacing w:before="0"/>
              <w:jc w:val="center"/>
              <w:rPr>
                <w:rFonts w:cs="Arial"/>
                <w:b/>
                <w:sz w:val="24"/>
                <w:szCs w:val="24"/>
                <w:lang w:val="sr-Cyrl-RS"/>
              </w:rPr>
            </w:pPr>
            <w:r w:rsidRPr="008C76B9">
              <w:rPr>
                <w:rFonts w:cs="Arial"/>
                <w:b/>
                <w:sz w:val="24"/>
                <w:szCs w:val="24"/>
              </w:rPr>
              <w:t>(ред. бр.</w:t>
            </w:r>
            <w:r w:rsidRPr="008C76B9">
              <w:rPr>
                <w:rFonts w:cs="Arial"/>
                <w:b/>
                <w:sz w:val="24"/>
                <w:szCs w:val="24"/>
                <w:lang w:val="sr-Latn-CS"/>
              </w:rPr>
              <w:t>I</w:t>
            </w:r>
            <w:r w:rsidRPr="008C76B9">
              <w:rPr>
                <w:rFonts w:cs="Arial"/>
                <w:b/>
                <w:sz w:val="24"/>
                <w:szCs w:val="24"/>
              </w:rPr>
              <w:t>+ред.бр.</w:t>
            </w:r>
            <w:r w:rsidRPr="008C76B9">
              <w:rPr>
                <w:rFonts w:cs="Arial"/>
                <w:b/>
                <w:sz w:val="24"/>
                <w:szCs w:val="24"/>
                <w:lang w:val="sr-Latn-CS"/>
              </w:rPr>
              <w:t>II</w:t>
            </w:r>
            <w:r w:rsidRPr="008C76B9">
              <w:rPr>
                <w:rFonts w:cs="Arial"/>
                <w:b/>
                <w:sz w:val="24"/>
                <w:szCs w:val="24"/>
              </w:rPr>
              <w:t>) динара</w:t>
            </w:r>
          </w:p>
        </w:tc>
        <w:tc>
          <w:tcPr>
            <w:tcW w:w="2610" w:type="dxa"/>
            <w:tcBorders>
              <w:bottom w:val="single" w:sz="4" w:space="0" w:color="auto"/>
              <w:right w:val="single" w:sz="4" w:space="0" w:color="auto"/>
            </w:tcBorders>
          </w:tcPr>
          <w:p w:rsidR="007F7D7A" w:rsidRPr="00EC5BB4" w:rsidRDefault="007F7D7A" w:rsidP="00A20421">
            <w:pPr>
              <w:spacing w:before="0"/>
              <w:rPr>
                <w:rFonts w:cs="Arial"/>
                <w:color w:val="FF0000"/>
                <w:sz w:val="24"/>
                <w:szCs w:val="24"/>
              </w:rPr>
            </w:pPr>
          </w:p>
        </w:tc>
      </w:tr>
    </w:tbl>
    <w:p w:rsidR="00343A18" w:rsidRDefault="00343A18" w:rsidP="00343A18">
      <w:pPr>
        <w:spacing w:before="0"/>
        <w:rPr>
          <w:rFonts w:cs="Arial"/>
          <w:sz w:val="24"/>
          <w:szCs w:val="24"/>
        </w:rPr>
      </w:pPr>
    </w:p>
    <w:p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1935CC" w:rsidRPr="00EC5BB4" w:rsidRDefault="001935CC"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89028B" w:rsidRDefault="0089028B" w:rsidP="00343A18">
      <w:pPr>
        <w:spacing w:before="0"/>
        <w:rPr>
          <w:rFonts w:cs="Arial"/>
          <w:sz w:val="24"/>
          <w:szCs w:val="24"/>
          <w:lang w:val="sr-Latn-CS"/>
        </w:rPr>
      </w:pPr>
    </w:p>
    <w:p w:rsidR="00046705" w:rsidRDefault="00046705" w:rsidP="00343A18">
      <w:pPr>
        <w:spacing w:before="0"/>
        <w:rPr>
          <w:rFonts w:cs="Arial"/>
          <w:sz w:val="24"/>
          <w:szCs w:val="24"/>
          <w:lang w:val="sr-Latn-CS"/>
        </w:rPr>
      </w:pPr>
    </w:p>
    <w:p w:rsidR="00046705" w:rsidRDefault="00046705" w:rsidP="00343A18">
      <w:pPr>
        <w:spacing w:before="0"/>
        <w:rPr>
          <w:rFonts w:cs="Arial"/>
          <w:sz w:val="24"/>
          <w:szCs w:val="24"/>
          <w:lang w:val="sr-Latn-CS"/>
        </w:rPr>
      </w:pPr>
    </w:p>
    <w:p w:rsidR="00046705" w:rsidRDefault="00046705" w:rsidP="00343A18">
      <w:pPr>
        <w:spacing w:before="0"/>
        <w:rPr>
          <w:rFonts w:cs="Arial"/>
          <w:sz w:val="24"/>
          <w:szCs w:val="24"/>
          <w:lang w:val="sr-Latn-CS"/>
        </w:rPr>
      </w:pPr>
    </w:p>
    <w:p w:rsidR="00046705" w:rsidRDefault="00046705" w:rsidP="00343A18">
      <w:pPr>
        <w:spacing w:before="0"/>
        <w:rPr>
          <w:rFonts w:cs="Arial"/>
          <w:sz w:val="24"/>
          <w:szCs w:val="24"/>
          <w:lang w:val="sr-Latn-CS"/>
        </w:rPr>
      </w:pPr>
    </w:p>
    <w:p w:rsidR="00046705" w:rsidRDefault="00046705" w:rsidP="00343A18">
      <w:pPr>
        <w:spacing w:before="0"/>
        <w:rPr>
          <w:rFonts w:cs="Arial"/>
          <w:sz w:val="24"/>
          <w:szCs w:val="24"/>
          <w:lang w:val="sr-Latn-CS"/>
        </w:rPr>
      </w:pPr>
    </w:p>
    <w:p w:rsidR="00046705" w:rsidRDefault="00046705" w:rsidP="00343A18">
      <w:pPr>
        <w:spacing w:before="0"/>
        <w:rPr>
          <w:rFonts w:cs="Arial"/>
          <w:sz w:val="24"/>
          <w:szCs w:val="24"/>
          <w:lang w:val="sr-Latn-CS"/>
        </w:rPr>
      </w:pPr>
    </w:p>
    <w:p w:rsidR="00046705" w:rsidRDefault="00046705" w:rsidP="00343A18">
      <w:pPr>
        <w:spacing w:before="0"/>
        <w:rPr>
          <w:rFonts w:cs="Arial"/>
          <w:sz w:val="24"/>
          <w:szCs w:val="24"/>
          <w:lang w:val="sr-Latn-CS"/>
        </w:rPr>
      </w:pPr>
    </w:p>
    <w:p w:rsidR="00046705" w:rsidRDefault="00046705" w:rsidP="00343A18">
      <w:pPr>
        <w:spacing w:before="0"/>
        <w:rPr>
          <w:rFonts w:cs="Arial"/>
          <w:sz w:val="24"/>
          <w:szCs w:val="24"/>
          <w:lang w:val="sr-Latn-CS"/>
        </w:rPr>
      </w:pPr>
    </w:p>
    <w:p w:rsidR="00046705" w:rsidRDefault="00046705" w:rsidP="00343A18">
      <w:pPr>
        <w:spacing w:before="0"/>
        <w:rPr>
          <w:rFonts w:cs="Arial"/>
          <w:sz w:val="24"/>
          <w:szCs w:val="24"/>
          <w:lang w:val="sr-Latn-CS"/>
        </w:rPr>
      </w:pPr>
    </w:p>
    <w:p w:rsidR="00046705" w:rsidRDefault="00046705" w:rsidP="00343A18">
      <w:pPr>
        <w:spacing w:before="0"/>
        <w:rPr>
          <w:rFonts w:cs="Arial"/>
          <w:sz w:val="24"/>
          <w:szCs w:val="24"/>
          <w:lang w:val="sr-Latn-CS"/>
        </w:rPr>
      </w:pPr>
    </w:p>
    <w:p w:rsidR="00046705" w:rsidRDefault="00046705" w:rsidP="00343A18">
      <w:pPr>
        <w:spacing w:before="0"/>
        <w:rPr>
          <w:rFonts w:cs="Arial"/>
          <w:sz w:val="24"/>
          <w:szCs w:val="24"/>
          <w:lang w:val="sr-Latn-CS"/>
        </w:rPr>
      </w:pPr>
    </w:p>
    <w:p w:rsidR="00046705" w:rsidRDefault="00046705" w:rsidP="00343A18">
      <w:pPr>
        <w:spacing w:before="0"/>
        <w:rPr>
          <w:rFonts w:cs="Arial"/>
          <w:sz w:val="24"/>
          <w:szCs w:val="24"/>
          <w:lang w:val="sr-Latn-CS"/>
        </w:rPr>
      </w:pPr>
    </w:p>
    <w:p w:rsidR="00046705" w:rsidRDefault="00046705" w:rsidP="00343A18">
      <w:pPr>
        <w:spacing w:before="0"/>
        <w:rPr>
          <w:rFonts w:cs="Arial"/>
          <w:sz w:val="24"/>
          <w:szCs w:val="24"/>
          <w:lang w:val="sr-Latn-CS"/>
        </w:rPr>
      </w:pPr>
    </w:p>
    <w:p w:rsidR="00046705" w:rsidRDefault="00046705" w:rsidP="00343A18">
      <w:pPr>
        <w:spacing w:before="0"/>
        <w:rPr>
          <w:rFonts w:cs="Arial"/>
          <w:sz w:val="24"/>
          <w:szCs w:val="24"/>
          <w:lang w:val="sr-Latn-CS"/>
        </w:rPr>
      </w:pPr>
    </w:p>
    <w:p w:rsidR="00046705" w:rsidRDefault="00046705" w:rsidP="00343A18">
      <w:pPr>
        <w:spacing w:before="0"/>
        <w:rPr>
          <w:rFonts w:cs="Arial"/>
          <w:sz w:val="24"/>
          <w:szCs w:val="24"/>
          <w:lang w:val="sr-Latn-CS"/>
        </w:rPr>
      </w:pPr>
    </w:p>
    <w:p w:rsidR="00046705" w:rsidRDefault="00046705" w:rsidP="00343A18">
      <w:pPr>
        <w:spacing w:before="0"/>
        <w:rPr>
          <w:rFonts w:cs="Arial"/>
          <w:sz w:val="24"/>
          <w:szCs w:val="24"/>
          <w:lang w:val="sr-Latn-CS"/>
        </w:rPr>
      </w:pPr>
    </w:p>
    <w:p w:rsidR="00046705" w:rsidRDefault="00046705" w:rsidP="00343A18">
      <w:pPr>
        <w:spacing w:before="0"/>
        <w:rPr>
          <w:rFonts w:cs="Arial"/>
          <w:sz w:val="24"/>
          <w:szCs w:val="24"/>
          <w:lang w:val="sr-Latn-CS"/>
        </w:rPr>
      </w:pPr>
    </w:p>
    <w:p w:rsidR="00046705" w:rsidRDefault="00046705" w:rsidP="00343A18">
      <w:pPr>
        <w:spacing w:before="0"/>
        <w:rPr>
          <w:rFonts w:cs="Arial"/>
          <w:sz w:val="24"/>
          <w:szCs w:val="24"/>
          <w:lang w:val="sr-Latn-CS"/>
        </w:rPr>
      </w:pPr>
    </w:p>
    <w:tbl>
      <w:tblPr>
        <w:tblW w:w="10031" w:type="dxa"/>
        <w:jc w:val="center"/>
        <w:tblLayout w:type="fixed"/>
        <w:tblLook w:val="0000" w:firstRow="0" w:lastRow="0" w:firstColumn="0" w:lastColumn="0" w:noHBand="0" w:noVBand="0"/>
      </w:tblPr>
      <w:tblGrid>
        <w:gridCol w:w="3882"/>
        <w:gridCol w:w="2127"/>
        <w:gridCol w:w="4022"/>
      </w:tblGrid>
      <w:tr w:rsidR="001935CC" w:rsidRPr="00EC5BB4" w:rsidTr="002D4E8B">
        <w:trPr>
          <w:jc w:val="center"/>
        </w:trPr>
        <w:tc>
          <w:tcPr>
            <w:tcW w:w="3882" w:type="dxa"/>
          </w:tcPr>
          <w:p w:rsidR="001935CC" w:rsidRPr="00EC5BB4" w:rsidRDefault="001935CC" w:rsidP="002D4E8B">
            <w:pPr>
              <w:spacing w:before="0"/>
              <w:jc w:val="center"/>
              <w:rPr>
                <w:rFonts w:cs="Arial"/>
                <w:sz w:val="24"/>
                <w:szCs w:val="24"/>
              </w:rPr>
            </w:pPr>
            <w:r>
              <w:tab/>
            </w:r>
          </w:p>
        </w:tc>
        <w:tc>
          <w:tcPr>
            <w:tcW w:w="2127" w:type="dxa"/>
          </w:tcPr>
          <w:p w:rsidR="001935CC" w:rsidRPr="00EC5BB4" w:rsidRDefault="001935CC" w:rsidP="002D4E8B">
            <w:pPr>
              <w:spacing w:before="0"/>
              <w:jc w:val="center"/>
              <w:rPr>
                <w:rFonts w:cs="Arial"/>
                <w:sz w:val="24"/>
                <w:szCs w:val="24"/>
                <w:lang w:val="ru-RU"/>
              </w:rPr>
            </w:pPr>
          </w:p>
        </w:tc>
        <w:tc>
          <w:tcPr>
            <w:tcW w:w="4022" w:type="dxa"/>
          </w:tcPr>
          <w:p w:rsidR="001935CC" w:rsidRPr="00EC5BB4" w:rsidRDefault="001935CC" w:rsidP="002D4E8B">
            <w:pPr>
              <w:spacing w:before="0"/>
              <w:jc w:val="center"/>
              <w:rPr>
                <w:rFonts w:cs="Arial"/>
                <w:sz w:val="24"/>
                <w:szCs w:val="24"/>
                <w:lang w:val="sr-Cyrl-CS"/>
              </w:rPr>
            </w:pPr>
          </w:p>
        </w:tc>
      </w:tr>
    </w:tbl>
    <w:p w:rsidR="00343A18" w:rsidRPr="00EC5BB4" w:rsidRDefault="00343A18" w:rsidP="0089028B">
      <w:pPr>
        <w:rPr>
          <w:rFonts w:cs="Arial"/>
          <w:b/>
          <w:sz w:val="24"/>
          <w:szCs w:val="24"/>
          <w:lang w:val="ru-RU"/>
        </w:rPr>
      </w:pPr>
      <w:r w:rsidRPr="00EC5BB4">
        <w:rPr>
          <w:rFonts w:cs="Arial"/>
          <w:b/>
          <w:sz w:val="24"/>
          <w:szCs w:val="24"/>
          <w:lang w:val="sr-Latn-CS"/>
        </w:rPr>
        <w:t>Упутствоза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rsidR="00343A18" w:rsidRPr="00EC5BB4" w:rsidRDefault="00343A18" w:rsidP="00343A18">
      <w:pPr>
        <w:spacing w:before="0"/>
        <w:rPr>
          <w:rFonts w:cs="Arial"/>
          <w:b/>
          <w:sz w:val="24"/>
          <w:szCs w:val="24"/>
        </w:rPr>
      </w:pPr>
    </w:p>
    <w:p w:rsidR="00343A18" w:rsidRPr="002B6858" w:rsidRDefault="00343A18" w:rsidP="00343A18">
      <w:pPr>
        <w:pStyle w:val="ListParagraph"/>
        <w:tabs>
          <w:tab w:val="left" w:pos="90"/>
        </w:tabs>
        <w:spacing w:before="0" w:after="0" w:line="240" w:lineRule="auto"/>
        <w:ind w:left="0"/>
        <w:rPr>
          <w:rFonts w:ascii="Arial" w:hAnsi="Arial" w:cs="Arial"/>
          <w:bCs/>
          <w:iCs/>
          <w:sz w:val="24"/>
          <w:szCs w:val="24"/>
        </w:rPr>
      </w:pPr>
      <w:r w:rsidRPr="002B6858">
        <w:rPr>
          <w:rFonts w:ascii="Arial" w:hAnsi="Arial" w:cs="Arial"/>
          <w:bCs/>
          <w:iCs/>
          <w:sz w:val="24"/>
          <w:szCs w:val="24"/>
        </w:rPr>
        <w:t>Понуђач треба да попун</w:t>
      </w:r>
      <w:r w:rsidRPr="002B6858">
        <w:rPr>
          <w:rFonts w:ascii="Arial" w:hAnsi="Arial" w:cs="Arial"/>
          <w:bCs/>
          <w:iCs/>
          <w:sz w:val="24"/>
          <w:szCs w:val="24"/>
          <w:lang w:val="sr-Cyrl-CS"/>
        </w:rPr>
        <w:t>и</w:t>
      </w:r>
      <w:r w:rsidRPr="002B6858">
        <w:rPr>
          <w:rFonts w:ascii="Arial" w:hAnsi="Arial" w:cs="Arial"/>
          <w:bCs/>
          <w:iCs/>
          <w:sz w:val="24"/>
          <w:szCs w:val="24"/>
        </w:rPr>
        <w:t xml:space="preserve"> образац структуре цене </w:t>
      </w:r>
      <w:r w:rsidRPr="002B6858">
        <w:rPr>
          <w:rFonts w:ascii="Arial" w:hAnsi="Arial" w:cs="Arial"/>
          <w:bCs/>
          <w:iCs/>
          <w:sz w:val="24"/>
          <w:szCs w:val="24"/>
          <w:lang w:val="sr-Cyrl-CS"/>
        </w:rPr>
        <w:t>на следећи начин</w:t>
      </w:r>
      <w:r w:rsidRPr="002B6858">
        <w:rPr>
          <w:rFonts w:ascii="Arial" w:hAnsi="Arial" w:cs="Arial"/>
          <w:bCs/>
          <w:iCs/>
          <w:sz w:val="24"/>
          <w:szCs w:val="24"/>
        </w:rPr>
        <w:t>:</w:t>
      </w:r>
    </w:p>
    <w:p w:rsidR="000F683D" w:rsidRPr="002B6858" w:rsidRDefault="000F683D" w:rsidP="00343A18">
      <w:pPr>
        <w:pStyle w:val="ListParagraph"/>
        <w:tabs>
          <w:tab w:val="left" w:pos="90"/>
        </w:tabs>
        <w:spacing w:before="0" w:after="0" w:line="240" w:lineRule="auto"/>
        <w:ind w:left="0"/>
        <w:rPr>
          <w:rFonts w:ascii="Arial" w:hAnsi="Arial" w:cs="Arial"/>
          <w:bCs/>
          <w:iCs/>
          <w:sz w:val="24"/>
          <w:szCs w:val="24"/>
        </w:rPr>
      </w:pPr>
    </w:p>
    <w:p w:rsidR="00343A18" w:rsidRPr="002B6858"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2B6858">
        <w:rPr>
          <w:rFonts w:ascii="Arial" w:hAnsi="Arial" w:cs="Arial"/>
          <w:bCs/>
          <w:iCs/>
          <w:sz w:val="24"/>
          <w:szCs w:val="24"/>
          <w:lang w:val="sr-Cyrl-CS"/>
        </w:rPr>
        <w:t xml:space="preserve">у колону 5. </w:t>
      </w:r>
      <w:r w:rsidRPr="002B6858">
        <w:rPr>
          <w:rFonts w:ascii="Arial" w:hAnsi="Arial" w:cs="Arial"/>
          <w:bCs/>
          <w:iCs/>
          <w:sz w:val="24"/>
          <w:szCs w:val="24"/>
        </w:rPr>
        <w:t>уписати колико износи јединична цена без ПДВ;</w:t>
      </w:r>
    </w:p>
    <w:p w:rsidR="00343A18" w:rsidRPr="002B6858"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2B6858">
        <w:rPr>
          <w:rFonts w:ascii="Arial" w:hAnsi="Arial" w:cs="Arial"/>
          <w:bCs/>
          <w:iCs/>
          <w:sz w:val="24"/>
          <w:szCs w:val="24"/>
        </w:rPr>
        <w:t xml:space="preserve">у колону </w:t>
      </w:r>
      <w:r w:rsidRPr="002B6858">
        <w:rPr>
          <w:rFonts w:ascii="Arial" w:hAnsi="Arial" w:cs="Arial"/>
          <w:bCs/>
          <w:iCs/>
          <w:sz w:val="24"/>
          <w:szCs w:val="24"/>
          <w:lang w:val="sr-Cyrl-CS"/>
        </w:rPr>
        <w:t>6</w:t>
      </w:r>
      <w:r w:rsidRPr="002B6858">
        <w:rPr>
          <w:rFonts w:ascii="Arial" w:hAnsi="Arial" w:cs="Arial"/>
          <w:bCs/>
          <w:iCs/>
          <w:sz w:val="24"/>
          <w:szCs w:val="24"/>
        </w:rPr>
        <w:t>. уписати колико износи јединична цена са ПДВ;</w:t>
      </w:r>
    </w:p>
    <w:p w:rsidR="00343A18" w:rsidRPr="002B6858"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2B6858">
        <w:rPr>
          <w:rFonts w:ascii="Arial" w:hAnsi="Arial" w:cs="Arial"/>
          <w:bCs/>
          <w:iCs/>
          <w:sz w:val="24"/>
          <w:szCs w:val="24"/>
        </w:rPr>
        <w:t xml:space="preserve">у колону </w:t>
      </w:r>
      <w:r w:rsidRPr="002B6858">
        <w:rPr>
          <w:rFonts w:ascii="Arial" w:hAnsi="Arial" w:cs="Arial"/>
          <w:bCs/>
          <w:iCs/>
          <w:sz w:val="24"/>
          <w:szCs w:val="24"/>
          <w:lang w:val="sr-Cyrl-CS"/>
        </w:rPr>
        <w:t>7</w:t>
      </w:r>
      <w:r w:rsidRPr="002B6858">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2B6858">
        <w:rPr>
          <w:rFonts w:ascii="Arial" w:hAnsi="Arial" w:cs="Arial"/>
          <w:bCs/>
          <w:iCs/>
          <w:sz w:val="24"/>
          <w:szCs w:val="24"/>
          <w:lang w:val="sr-Cyrl-CS"/>
        </w:rPr>
        <w:t>5</w:t>
      </w:r>
      <w:r w:rsidR="00926D25" w:rsidRPr="002B6858">
        <w:rPr>
          <w:rFonts w:ascii="Arial" w:hAnsi="Arial" w:cs="Arial"/>
          <w:bCs/>
          <w:iCs/>
          <w:sz w:val="24"/>
          <w:szCs w:val="24"/>
        </w:rPr>
        <w:t>.) са тражени</w:t>
      </w:r>
      <w:r w:rsidRPr="002B6858">
        <w:rPr>
          <w:rFonts w:ascii="Arial" w:hAnsi="Arial" w:cs="Arial"/>
          <w:bCs/>
          <w:iCs/>
          <w:sz w:val="24"/>
          <w:szCs w:val="24"/>
        </w:rPr>
        <w:t>м</w:t>
      </w:r>
      <w:r w:rsidR="00926D25" w:rsidRPr="002B6858">
        <w:rPr>
          <w:rFonts w:ascii="Arial" w:hAnsi="Arial" w:cs="Arial"/>
          <w:bCs/>
          <w:iCs/>
          <w:sz w:val="24"/>
          <w:szCs w:val="24"/>
          <w:lang w:val="sr-Cyrl-RS"/>
        </w:rPr>
        <w:t xml:space="preserve"> обимом</w:t>
      </w:r>
      <w:r w:rsidR="00926D25" w:rsidRPr="002B6858">
        <w:rPr>
          <w:rFonts w:ascii="Arial" w:hAnsi="Arial" w:cs="Arial"/>
          <w:bCs/>
          <w:iCs/>
          <w:sz w:val="24"/>
          <w:szCs w:val="24"/>
        </w:rPr>
        <w:t>-</w:t>
      </w:r>
      <w:r w:rsidRPr="002B6858">
        <w:rPr>
          <w:rFonts w:ascii="Arial" w:hAnsi="Arial" w:cs="Arial"/>
          <w:bCs/>
          <w:iCs/>
          <w:sz w:val="24"/>
          <w:szCs w:val="24"/>
        </w:rPr>
        <w:t xml:space="preserve">количином (која је наведена у колони </w:t>
      </w:r>
      <w:r w:rsidRPr="002B6858">
        <w:rPr>
          <w:rFonts w:ascii="Arial" w:hAnsi="Arial" w:cs="Arial"/>
          <w:bCs/>
          <w:iCs/>
          <w:sz w:val="24"/>
          <w:szCs w:val="24"/>
          <w:lang w:val="sr-Cyrl-CS"/>
        </w:rPr>
        <w:t>4</w:t>
      </w:r>
      <w:r w:rsidRPr="002B6858">
        <w:rPr>
          <w:rFonts w:ascii="Arial" w:hAnsi="Arial" w:cs="Arial"/>
          <w:bCs/>
          <w:iCs/>
          <w:sz w:val="24"/>
          <w:szCs w:val="24"/>
        </w:rPr>
        <w:t xml:space="preserve">.); </w:t>
      </w:r>
    </w:p>
    <w:p w:rsidR="00343A18" w:rsidRPr="002B6858"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2B6858">
        <w:rPr>
          <w:rFonts w:ascii="Arial" w:hAnsi="Arial" w:cs="Arial"/>
          <w:bCs/>
          <w:iCs/>
          <w:sz w:val="24"/>
          <w:szCs w:val="24"/>
          <w:lang w:val="sr-Cyrl-CS"/>
        </w:rPr>
        <w:t>у колону 8</w:t>
      </w:r>
      <w:r w:rsidRPr="002B6858">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2B6858">
        <w:rPr>
          <w:rFonts w:ascii="Arial" w:hAnsi="Arial" w:cs="Arial"/>
          <w:bCs/>
          <w:iCs/>
          <w:sz w:val="24"/>
          <w:szCs w:val="24"/>
          <w:lang w:val="sr-Cyrl-CS"/>
        </w:rPr>
        <w:t>6</w:t>
      </w:r>
      <w:r w:rsidR="00926D25" w:rsidRPr="002B6858">
        <w:rPr>
          <w:rFonts w:ascii="Arial" w:hAnsi="Arial" w:cs="Arial"/>
          <w:bCs/>
          <w:iCs/>
          <w:sz w:val="24"/>
          <w:szCs w:val="24"/>
        </w:rPr>
        <w:t>.) са тражени</w:t>
      </w:r>
      <w:r w:rsidRPr="002B6858">
        <w:rPr>
          <w:rFonts w:ascii="Arial" w:hAnsi="Arial" w:cs="Arial"/>
          <w:bCs/>
          <w:iCs/>
          <w:sz w:val="24"/>
          <w:szCs w:val="24"/>
        </w:rPr>
        <w:t>м</w:t>
      </w:r>
      <w:r w:rsidR="00926D25" w:rsidRPr="002B6858">
        <w:rPr>
          <w:rFonts w:ascii="Arial" w:hAnsi="Arial" w:cs="Arial"/>
          <w:bCs/>
          <w:iCs/>
          <w:sz w:val="24"/>
          <w:szCs w:val="24"/>
          <w:lang w:val="sr-Cyrl-RS"/>
        </w:rPr>
        <w:t xml:space="preserve"> обимом-</w:t>
      </w:r>
      <w:r w:rsidRPr="002B6858">
        <w:rPr>
          <w:rFonts w:ascii="Arial" w:hAnsi="Arial" w:cs="Arial"/>
          <w:bCs/>
          <w:iCs/>
          <w:sz w:val="24"/>
          <w:szCs w:val="24"/>
        </w:rPr>
        <w:t xml:space="preserve"> количином (која је наведена у колони </w:t>
      </w:r>
      <w:r w:rsidRPr="002B6858">
        <w:rPr>
          <w:rFonts w:ascii="Arial" w:hAnsi="Arial" w:cs="Arial"/>
          <w:bCs/>
          <w:iCs/>
          <w:sz w:val="24"/>
          <w:szCs w:val="24"/>
          <w:lang w:val="sr-Cyrl-CS"/>
        </w:rPr>
        <w:t>4</w:t>
      </w:r>
      <w:r w:rsidRPr="002B6858">
        <w:rPr>
          <w:rFonts w:ascii="Arial" w:hAnsi="Arial" w:cs="Arial"/>
          <w:bCs/>
          <w:iCs/>
          <w:sz w:val="24"/>
          <w:szCs w:val="24"/>
        </w:rPr>
        <w:t>.).</w:t>
      </w:r>
    </w:p>
    <w:p w:rsidR="00205AF8" w:rsidRPr="00205AF8" w:rsidRDefault="00205AF8" w:rsidP="00343A18">
      <w:pPr>
        <w:pStyle w:val="ListParagraph"/>
        <w:tabs>
          <w:tab w:val="left" w:pos="90"/>
        </w:tabs>
        <w:suppressAutoHyphens/>
        <w:spacing w:before="0" w:after="0" w:line="240" w:lineRule="auto"/>
        <w:ind w:left="0"/>
        <w:contextualSpacing w:val="0"/>
        <w:rPr>
          <w:rFonts w:ascii="Arial" w:hAnsi="Arial" w:cs="Arial"/>
          <w:bCs/>
          <w:iCs/>
          <w:sz w:val="24"/>
          <w:szCs w:val="24"/>
          <w:highlight w:val="yellow"/>
        </w:rPr>
      </w:pPr>
    </w:p>
    <w:p w:rsidR="00343A18" w:rsidRPr="002B6858" w:rsidRDefault="00343A18" w:rsidP="00343A18">
      <w:pPr>
        <w:tabs>
          <w:tab w:val="left" w:pos="992"/>
        </w:tabs>
        <w:spacing w:before="0"/>
        <w:rPr>
          <w:rFonts w:cs="Arial"/>
          <w:b/>
          <w:sz w:val="24"/>
          <w:szCs w:val="24"/>
          <w:lang w:val="sr-Cyrl-BA"/>
        </w:rPr>
      </w:pPr>
    </w:p>
    <w:p w:rsidR="00343A18" w:rsidRPr="002B6858" w:rsidRDefault="00343A18" w:rsidP="002B6858">
      <w:pPr>
        <w:numPr>
          <w:ilvl w:val="0"/>
          <w:numId w:val="25"/>
        </w:numPr>
        <w:tabs>
          <w:tab w:val="left" w:pos="992"/>
        </w:tabs>
        <w:spacing w:before="0"/>
        <w:rPr>
          <w:rFonts w:cs="Arial"/>
          <w:sz w:val="24"/>
          <w:szCs w:val="24"/>
        </w:rPr>
      </w:pPr>
      <w:r w:rsidRPr="002B6858">
        <w:rPr>
          <w:rFonts w:cs="Arial"/>
          <w:sz w:val="24"/>
          <w:szCs w:val="24"/>
        </w:rPr>
        <w:t xml:space="preserve">у ред бр. I – уписује се укупно понуђена цена за све позиције  без ПДВ </w:t>
      </w:r>
    </w:p>
    <w:p w:rsidR="00343A18" w:rsidRPr="002B6858" w:rsidRDefault="00343A18" w:rsidP="00485720">
      <w:pPr>
        <w:numPr>
          <w:ilvl w:val="0"/>
          <w:numId w:val="25"/>
        </w:numPr>
        <w:tabs>
          <w:tab w:val="left" w:pos="992"/>
        </w:tabs>
        <w:spacing w:before="0"/>
        <w:rPr>
          <w:rFonts w:cs="Arial"/>
          <w:sz w:val="24"/>
          <w:szCs w:val="24"/>
        </w:rPr>
      </w:pPr>
      <w:r w:rsidRPr="002B6858">
        <w:rPr>
          <w:rFonts w:cs="Arial"/>
          <w:sz w:val="24"/>
          <w:szCs w:val="24"/>
        </w:rPr>
        <w:t xml:space="preserve">у ред бр. II – уписује се укупан износ ПДВ </w:t>
      </w:r>
    </w:p>
    <w:p w:rsidR="00343A18" w:rsidRPr="002B6858" w:rsidRDefault="00343A18" w:rsidP="00485720">
      <w:pPr>
        <w:numPr>
          <w:ilvl w:val="0"/>
          <w:numId w:val="25"/>
        </w:numPr>
        <w:tabs>
          <w:tab w:val="left" w:pos="992"/>
        </w:tabs>
        <w:spacing w:before="0"/>
        <w:rPr>
          <w:rFonts w:cs="Arial"/>
          <w:sz w:val="24"/>
          <w:szCs w:val="24"/>
        </w:rPr>
      </w:pPr>
      <w:r w:rsidRPr="002B6858">
        <w:rPr>
          <w:rFonts w:cs="Arial"/>
          <w:sz w:val="24"/>
          <w:szCs w:val="24"/>
        </w:rPr>
        <w:t>у ред бр. III – уписује се укупно понуђена цена са ПДВ (ред бр. I + ред.</w:t>
      </w:r>
    </w:p>
    <w:p w:rsidR="00343A18" w:rsidRPr="002B6858" w:rsidRDefault="00343A18" w:rsidP="00485720">
      <w:pPr>
        <w:numPr>
          <w:ilvl w:val="0"/>
          <w:numId w:val="25"/>
        </w:numPr>
        <w:tabs>
          <w:tab w:val="left" w:pos="992"/>
        </w:tabs>
        <w:spacing w:before="0"/>
        <w:rPr>
          <w:rFonts w:cs="Arial"/>
          <w:sz w:val="24"/>
          <w:szCs w:val="24"/>
        </w:rPr>
      </w:pPr>
      <w:r w:rsidRPr="002B6858">
        <w:rPr>
          <w:rFonts w:cs="Arial"/>
          <w:sz w:val="24"/>
          <w:szCs w:val="24"/>
        </w:rPr>
        <w:t>бр. II)</w:t>
      </w:r>
    </w:p>
    <w:p w:rsidR="00343A18" w:rsidRPr="002B6858" w:rsidRDefault="00343A18" w:rsidP="00343A18">
      <w:pPr>
        <w:tabs>
          <w:tab w:val="left" w:pos="992"/>
        </w:tabs>
        <w:spacing w:before="0"/>
        <w:rPr>
          <w:rFonts w:cs="Arial"/>
          <w:sz w:val="24"/>
          <w:szCs w:val="24"/>
        </w:rPr>
      </w:pPr>
    </w:p>
    <w:p w:rsidR="00343A18" w:rsidRPr="002B6858" w:rsidRDefault="00343A18" w:rsidP="00485720">
      <w:pPr>
        <w:numPr>
          <w:ilvl w:val="0"/>
          <w:numId w:val="26"/>
        </w:numPr>
        <w:tabs>
          <w:tab w:val="left" w:pos="992"/>
        </w:tabs>
        <w:spacing w:before="0"/>
        <w:rPr>
          <w:rFonts w:cs="Arial"/>
          <w:sz w:val="24"/>
          <w:szCs w:val="24"/>
        </w:rPr>
      </w:pPr>
      <w:r w:rsidRPr="002B6858">
        <w:rPr>
          <w:rFonts w:cs="Arial"/>
          <w:sz w:val="24"/>
          <w:szCs w:val="24"/>
        </w:rPr>
        <w:t>на место предвиђено за место и датум уписује се место и датум попуњавања</w:t>
      </w:r>
      <w:r w:rsidR="00876242" w:rsidRPr="002B6858">
        <w:rPr>
          <w:rFonts w:cs="Arial"/>
          <w:sz w:val="24"/>
          <w:szCs w:val="24"/>
          <w:lang w:val="sr-Cyrl-RS"/>
        </w:rPr>
        <w:t xml:space="preserve"> </w:t>
      </w:r>
      <w:r w:rsidRPr="002B6858">
        <w:rPr>
          <w:rFonts w:cs="Arial"/>
          <w:sz w:val="24"/>
          <w:szCs w:val="24"/>
        </w:rPr>
        <w:t>обрасца структуре цене.</w:t>
      </w:r>
    </w:p>
    <w:p w:rsidR="00343A18" w:rsidRPr="002B6858" w:rsidRDefault="00343A18" w:rsidP="00485720">
      <w:pPr>
        <w:numPr>
          <w:ilvl w:val="0"/>
          <w:numId w:val="26"/>
        </w:numPr>
        <w:tabs>
          <w:tab w:val="left" w:pos="992"/>
        </w:tabs>
        <w:spacing w:before="0"/>
        <w:rPr>
          <w:rFonts w:cs="Arial"/>
          <w:sz w:val="24"/>
          <w:szCs w:val="24"/>
        </w:rPr>
      </w:pPr>
      <w:r w:rsidRPr="002B6858">
        <w:rPr>
          <w:rFonts w:cs="Arial"/>
          <w:sz w:val="24"/>
          <w:szCs w:val="24"/>
        </w:rPr>
        <w:t>на  место предвиђено за печат и потпис понуђач печатом оверава и потписује образац структуре цене.</w:t>
      </w:r>
    </w:p>
    <w:p w:rsidR="00537552" w:rsidRPr="00781B02" w:rsidRDefault="00537552" w:rsidP="00781B02">
      <w:pPr>
        <w:rPr>
          <w:rFonts w:eastAsia="TimesNewRomanPS-BoldMT"/>
        </w:rPr>
      </w:pPr>
    </w:p>
    <w:p w:rsidR="00537552" w:rsidRPr="00EC5BB4" w:rsidRDefault="00537552" w:rsidP="00537552">
      <w:pPr>
        <w:rPr>
          <w:rFonts w:eastAsia="TimesNewRomanPS-BoldMT" w:cs="Arial"/>
          <w:sz w:val="24"/>
          <w:szCs w:val="24"/>
        </w:rPr>
      </w:pPr>
    </w:p>
    <w:p w:rsidR="007E7BB8" w:rsidRDefault="007E7BB8" w:rsidP="00537552">
      <w:pPr>
        <w:rPr>
          <w:rFonts w:eastAsia="TimesNewRomanPS-BoldMT" w:cs="Arial"/>
          <w:sz w:val="24"/>
          <w:szCs w:val="24"/>
        </w:rPr>
      </w:pPr>
    </w:p>
    <w:p w:rsidR="00046705" w:rsidRDefault="00046705" w:rsidP="00537552">
      <w:pPr>
        <w:rPr>
          <w:rFonts w:eastAsia="TimesNewRomanPS-BoldMT" w:cs="Arial"/>
          <w:sz w:val="24"/>
          <w:szCs w:val="24"/>
        </w:rPr>
      </w:pPr>
    </w:p>
    <w:p w:rsidR="00046705" w:rsidRDefault="00046705" w:rsidP="00537552">
      <w:pPr>
        <w:rPr>
          <w:rFonts w:eastAsia="TimesNewRomanPS-BoldMT" w:cs="Arial"/>
          <w:sz w:val="24"/>
          <w:szCs w:val="24"/>
        </w:rPr>
      </w:pPr>
    </w:p>
    <w:p w:rsidR="00046705" w:rsidRDefault="00046705" w:rsidP="00537552">
      <w:pPr>
        <w:rPr>
          <w:rFonts w:eastAsia="TimesNewRomanPS-BoldMT" w:cs="Arial"/>
          <w:sz w:val="24"/>
          <w:szCs w:val="24"/>
        </w:rPr>
      </w:pPr>
    </w:p>
    <w:p w:rsidR="00046705" w:rsidRDefault="00046705" w:rsidP="00537552">
      <w:pPr>
        <w:rPr>
          <w:rFonts w:eastAsia="TimesNewRomanPS-BoldMT" w:cs="Arial"/>
          <w:sz w:val="24"/>
          <w:szCs w:val="24"/>
        </w:rPr>
      </w:pPr>
    </w:p>
    <w:p w:rsidR="00046705" w:rsidRDefault="00046705" w:rsidP="00537552">
      <w:pPr>
        <w:rPr>
          <w:rFonts w:eastAsia="TimesNewRomanPS-BoldMT" w:cs="Arial"/>
          <w:sz w:val="24"/>
          <w:szCs w:val="24"/>
        </w:rPr>
      </w:pPr>
    </w:p>
    <w:p w:rsidR="00046705" w:rsidRDefault="00046705" w:rsidP="00537552">
      <w:pPr>
        <w:rPr>
          <w:rFonts w:eastAsia="TimesNewRomanPS-BoldMT" w:cs="Arial"/>
          <w:sz w:val="24"/>
          <w:szCs w:val="24"/>
        </w:rPr>
      </w:pPr>
    </w:p>
    <w:p w:rsidR="00046705" w:rsidRDefault="00046705" w:rsidP="00537552">
      <w:pPr>
        <w:rPr>
          <w:rFonts w:eastAsia="TimesNewRomanPS-BoldMT" w:cs="Arial"/>
          <w:sz w:val="24"/>
          <w:szCs w:val="24"/>
        </w:rPr>
      </w:pPr>
    </w:p>
    <w:p w:rsidR="00046705" w:rsidRDefault="00046705" w:rsidP="00537552">
      <w:pPr>
        <w:rPr>
          <w:rFonts w:eastAsia="TimesNewRomanPS-BoldMT" w:cs="Arial"/>
          <w:sz w:val="24"/>
          <w:szCs w:val="24"/>
        </w:rPr>
      </w:pPr>
    </w:p>
    <w:p w:rsidR="00046705" w:rsidRDefault="00046705" w:rsidP="00537552">
      <w:pPr>
        <w:rPr>
          <w:rFonts w:eastAsia="TimesNewRomanPS-BoldMT" w:cs="Arial"/>
          <w:sz w:val="24"/>
          <w:szCs w:val="24"/>
        </w:rPr>
      </w:pPr>
    </w:p>
    <w:p w:rsidR="00046705" w:rsidRDefault="00046705" w:rsidP="00537552">
      <w:pPr>
        <w:rPr>
          <w:rFonts w:eastAsia="TimesNewRomanPS-BoldMT" w:cs="Arial"/>
          <w:sz w:val="24"/>
          <w:szCs w:val="24"/>
        </w:rPr>
      </w:pPr>
    </w:p>
    <w:p w:rsidR="00046705" w:rsidRDefault="00046705" w:rsidP="00537552">
      <w:pPr>
        <w:rPr>
          <w:rFonts w:eastAsia="TimesNewRomanPS-BoldMT" w:cs="Arial"/>
          <w:sz w:val="24"/>
          <w:szCs w:val="24"/>
        </w:rPr>
      </w:pPr>
    </w:p>
    <w:p w:rsidR="00046705" w:rsidRDefault="00046705" w:rsidP="00537552">
      <w:pPr>
        <w:rPr>
          <w:rFonts w:eastAsia="TimesNewRomanPS-BoldMT" w:cs="Arial"/>
          <w:sz w:val="24"/>
          <w:szCs w:val="24"/>
        </w:rPr>
      </w:pPr>
    </w:p>
    <w:p w:rsidR="00046705" w:rsidRPr="00EC5BB4" w:rsidRDefault="00046705" w:rsidP="00537552">
      <w:pPr>
        <w:rPr>
          <w:rFonts w:eastAsia="TimesNewRomanPS-BoldMT" w:cs="Arial"/>
          <w:sz w:val="24"/>
          <w:szCs w:val="24"/>
        </w:rPr>
      </w:pPr>
    </w:p>
    <w:p w:rsidR="006D0EBF" w:rsidRDefault="006D0EBF" w:rsidP="00343A18">
      <w:pPr>
        <w:pStyle w:val="KDObrazac"/>
        <w:spacing w:before="0"/>
        <w:rPr>
          <w:sz w:val="24"/>
          <w:szCs w:val="24"/>
        </w:rPr>
      </w:pPr>
      <w:bookmarkStart w:id="264" w:name="_Toc442559926"/>
    </w:p>
    <w:p w:rsidR="00FF5391" w:rsidRDefault="00FF5391" w:rsidP="00343A18">
      <w:pPr>
        <w:pStyle w:val="KDObrazac"/>
        <w:spacing w:before="0"/>
        <w:rPr>
          <w:sz w:val="24"/>
          <w:szCs w:val="24"/>
        </w:rPr>
      </w:pPr>
    </w:p>
    <w:p w:rsidR="00343A18" w:rsidRPr="00EC5BB4" w:rsidRDefault="00343A18" w:rsidP="00343A18">
      <w:pPr>
        <w:pStyle w:val="KDObrazac"/>
        <w:spacing w:before="0"/>
        <w:rPr>
          <w:sz w:val="24"/>
          <w:szCs w:val="24"/>
        </w:rPr>
      </w:pPr>
      <w:r w:rsidRPr="00EC5BB4">
        <w:rPr>
          <w:sz w:val="24"/>
          <w:szCs w:val="24"/>
        </w:rPr>
        <w:t xml:space="preserve">ОБРАЗАЦ </w:t>
      </w:r>
      <w:r w:rsidR="0089028B">
        <w:rPr>
          <w:sz w:val="24"/>
          <w:szCs w:val="24"/>
          <w:lang w:val="sr-Cyrl-RS"/>
        </w:rPr>
        <w:t>3</w:t>
      </w:r>
      <w:r w:rsidRPr="00EC5BB4">
        <w:rPr>
          <w:sz w:val="24"/>
          <w:szCs w:val="24"/>
        </w:rPr>
        <w:t>.</w:t>
      </w:r>
      <w:bookmarkEnd w:id="264"/>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6D0EBF">
        <w:rPr>
          <w:rFonts w:cs="Arial"/>
          <w:b/>
          <w:sz w:val="24"/>
          <w:szCs w:val="24"/>
          <w:lang w:val="sr-Cyrl-RS"/>
        </w:rPr>
        <w:t>Унапређење јединствене базе пословних партнера</w:t>
      </w:r>
      <w:r w:rsidR="006D0EBF" w:rsidRPr="0031435B">
        <w:rPr>
          <w:sz w:val="24"/>
          <w:szCs w:val="24"/>
        </w:rPr>
        <w:t xml:space="preserve"> </w:t>
      </w:r>
      <w:r w:rsidR="00873133">
        <w:rPr>
          <w:rFonts w:cs="Arial"/>
          <w:sz w:val="24"/>
          <w:szCs w:val="24"/>
          <w:lang w:val="ru-RU"/>
        </w:rPr>
        <w:t xml:space="preserve">у отвореном поступку јавне набавке </w:t>
      </w:r>
      <w:r w:rsidR="002D6B31">
        <w:rPr>
          <w:rFonts w:cs="Arial"/>
          <w:sz w:val="24"/>
          <w:szCs w:val="24"/>
          <w:lang w:val="ru-RU"/>
        </w:rPr>
        <w:t>ЈН</w:t>
      </w:r>
      <w:r w:rsidRPr="00EC5BB4">
        <w:rPr>
          <w:rFonts w:cs="Arial"/>
          <w:sz w:val="24"/>
          <w:szCs w:val="24"/>
          <w:lang w:val="ru-RU"/>
        </w:rPr>
        <w:t xml:space="preserve"> бр.</w:t>
      </w:r>
      <w:r w:rsidR="0089028B" w:rsidRPr="0089028B">
        <w:rPr>
          <w:b/>
          <w:sz w:val="24"/>
          <w:szCs w:val="24"/>
        </w:rPr>
        <w:t xml:space="preserve"> ЈН</w:t>
      </w:r>
      <w:r w:rsidR="0089028B" w:rsidRPr="0089028B">
        <w:rPr>
          <w:b/>
          <w:sz w:val="24"/>
          <w:szCs w:val="24"/>
          <w:lang w:val="sr-Cyrl-RS"/>
        </w:rPr>
        <w:t>/1000/0</w:t>
      </w:r>
      <w:r w:rsidR="006D0EBF">
        <w:rPr>
          <w:b/>
          <w:sz w:val="24"/>
          <w:szCs w:val="24"/>
          <w:lang w:val="sr-Cyrl-RS"/>
        </w:rPr>
        <w:t>420</w:t>
      </w:r>
      <w:r w:rsidR="0089028B" w:rsidRPr="0089028B">
        <w:rPr>
          <w:b/>
          <w:sz w:val="24"/>
          <w:szCs w:val="24"/>
          <w:lang w:val="sr-Cyrl-RS"/>
        </w:rPr>
        <w:t>/2016</w:t>
      </w:r>
      <w:r w:rsidR="0089028B">
        <w:rPr>
          <w:b/>
          <w:sz w:val="24"/>
          <w:szCs w:val="24"/>
          <w:lang w:val="sr-Cyrl-RS"/>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046705" w:rsidRPr="00046705">
        <w:rPr>
          <w:rFonts w:cs="Arial"/>
          <w:sz w:val="24"/>
          <w:szCs w:val="24"/>
          <w:lang w:val="ru-RU"/>
        </w:rPr>
        <w:t>2</w:t>
      </w:r>
      <w:r w:rsidR="00C573A4">
        <w:rPr>
          <w:rFonts w:cs="Arial"/>
          <w:sz w:val="24"/>
          <w:szCs w:val="24"/>
        </w:rPr>
        <w:t>5</w:t>
      </w:r>
      <w:r w:rsidR="001935CC" w:rsidRPr="00046705">
        <w:rPr>
          <w:rFonts w:cs="Arial"/>
          <w:sz w:val="24"/>
          <w:szCs w:val="24"/>
          <w:lang w:val="ru-RU"/>
        </w:rPr>
        <w:t>.</w:t>
      </w:r>
      <w:r w:rsidR="00046705" w:rsidRPr="00046705">
        <w:rPr>
          <w:rFonts w:cs="Arial"/>
          <w:sz w:val="24"/>
          <w:szCs w:val="24"/>
          <w:lang w:val="ru-RU"/>
        </w:rPr>
        <w:t>11</w:t>
      </w:r>
      <w:r w:rsidR="001935CC" w:rsidRPr="00046705">
        <w:rPr>
          <w:rFonts w:cs="Arial"/>
          <w:sz w:val="24"/>
          <w:szCs w:val="24"/>
          <w:lang w:val="ru-RU"/>
        </w:rPr>
        <w:t>.2016.</w:t>
      </w:r>
      <w:r w:rsidRPr="00046705">
        <w:rPr>
          <w:rFonts w:cs="Arial"/>
          <w:sz w:val="24"/>
          <w:szCs w:val="24"/>
          <w:lang w:val="ru-RU"/>
        </w:rPr>
        <w:t xml:space="preserve"> године</w:t>
      </w:r>
      <w:r w:rsidRPr="00EC5BB4">
        <w:rPr>
          <w:rFonts w:cs="Arial"/>
          <w:sz w:val="24"/>
          <w:szCs w:val="24"/>
          <w:lang w:val="ru-RU"/>
        </w:rPr>
        <w:t>,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lang w:val="ru-RU"/>
        </w:rPr>
      </w:pPr>
    </w:p>
    <w:p w:rsidR="00343A18" w:rsidRPr="00EC5BB4" w:rsidRDefault="00343A18" w:rsidP="00343A18">
      <w:pPr>
        <w:pStyle w:val="KDObrazac"/>
        <w:spacing w:before="0"/>
        <w:rPr>
          <w:sz w:val="24"/>
          <w:szCs w:val="24"/>
        </w:rPr>
      </w:pPr>
      <w:bookmarkStart w:id="265" w:name="_Toc442559928"/>
      <w:r w:rsidRPr="00EC5BB4">
        <w:rPr>
          <w:sz w:val="24"/>
          <w:szCs w:val="24"/>
        </w:rPr>
        <w:t xml:space="preserve">ОБРАЗАЦ </w:t>
      </w:r>
      <w:r w:rsidR="0089028B">
        <w:rPr>
          <w:sz w:val="24"/>
          <w:szCs w:val="24"/>
          <w:lang w:val="sr-Cyrl-RS"/>
        </w:rPr>
        <w:t>4</w:t>
      </w:r>
      <w:r w:rsidRPr="00EC5BB4">
        <w:rPr>
          <w:sz w:val="24"/>
          <w:szCs w:val="24"/>
        </w:rPr>
        <w:t>.</w:t>
      </w:r>
      <w:bookmarkEnd w:id="265"/>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66" w:name="_Toc442559929"/>
      <w:r w:rsidRPr="00781B02">
        <w:rPr>
          <w:b/>
          <w:lang w:val="ru-RU"/>
        </w:rPr>
        <w:t>И З Ј А В У</w:t>
      </w:r>
      <w:bookmarkEnd w:id="266"/>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6D0EBF">
        <w:rPr>
          <w:rFonts w:cs="Arial"/>
          <w:b/>
          <w:sz w:val="24"/>
          <w:szCs w:val="24"/>
          <w:lang w:val="sr-Cyrl-RS"/>
        </w:rPr>
        <w:t>Унапређење јединствене базе пословних партнера</w:t>
      </w:r>
      <w:r w:rsidR="006D0EBF" w:rsidRPr="0031435B">
        <w:rPr>
          <w:sz w:val="24"/>
          <w:szCs w:val="24"/>
        </w:rPr>
        <w:t xml:space="preserve"> </w:t>
      </w:r>
      <w:r w:rsidRPr="00EC5BB4">
        <w:rPr>
          <w:rFonts w:cs="Arial"/>
          <w:sz w:val="24"/>
          <w:szCs w:val="24"/>
        </w:rPr>
        <w:t xml:space="preserve">у </w:t>
      </w:r>
      <w:r w:rsidR="006825F2">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006825F2">
        <w:rPr>
          <w:rFonts w:cs="Arial"/>
          <w:sz w:val="24"/>
          <w:szCs w:val="24"/>
          <w:lang w:val="ru-RU"/>
        </w:rPr>
        <w:t xml:space="preserve">јавне набавке </w:t>
      </w:r>
      <w:r w:rsidRPr="00EC5BB4">
        <w:rPr>
          <w:rFonts w:cs="Arial"/>
          <w:sz w:val="24"/>
          <w:szCs w:val="24"/>
          <w:lang w:val="ru-RU"/>
        </w:rPr>
        <w:t>ЈН бр.</w:t>
      </w:r>
      <w:r w:rsidR="0089028B" w:rsidRPr="0089028B">
        <w:rPr>
          <w:b/>
          <w:sz w:val="24"/>
          <w:szCs w:val="24"/>
        </w:rPr>
        <w:t xml:space="preserve"> ЈН</w:t>
      </w:r>
      <w:r w:rsidR="0089028B" w:rsidRPr="0089028B">
        <w:rPr>
          <w:b/>
          <w:sz w:val="24"/>
          <w:szCs w:val="24"/>
          <w:lang w:val="sr-Cyrl-RS"/>
        </w:rPr>
        <w:t>/1000/0</w:t>
      </w:r>
      <w:r w:rsidR="006D0EBF">
        <w:rPr>
          <w:b/>
          <w:sz w:val="24"/>
          <w:szCs w:val="24"/>
          <w:lang w:val="sr-Cyrl-RS"/>
        </w:rPr>
        <w:t>420</w:t>
      </w:r>
      <w:r w:rsidR="0089028B" w:rsidRPr="0089028B">
        <w:rPr>
          <w:b/>
          <w:sz w:val="24"/>
          <w:szCs w:val="24"/>
          <w:lang w:val="sr-Cyrl-RS"/>
        </w:rPr>
        <w:t>/2016</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0F683D" w:rsidRPr="00781B02" w:rsidRDefault="000F683D" w:rsidP="00781B02"/>
    <w:p w:rsidR="00343A18" w:rsidRPr="002B6858" w:rsidRDefault="00343A18" w:rsidP="00781B02"/>
    <w:p w:rsidR="00343A18" w:rsidRPr="002B6858" w:rsidRDefault="00343A18" w:rsidP="00343A18">
      <w:pPr>
        <w:pStyle w:val="KDObrazac"/>
        <w:spacing w:before="0"/>
        <w:rPr>
          <w:sz w:val="24"/>
          <w:szCs w:val="24"/>
        </w:rPr>
      </w:pPr>
      <w:bookmarkStart w:id="267" w:name="_Toc442559930"/>
      <w:r w:rsidRPr="002B6858">
        <w:rPr>
          <w:sz w:val="24"/>
          <w:szCs w:val="24"/>
        </w:rPr>
        <w:t xml:space="preserve">OБРАЗАЦ </w:t>
      </w:r>
      <w:r w:rsidR="002B6858" w:rsidRPr="002B6858">
        <w:rPr>
          <w:sz w:val="24"/>
          <w:szCs w:val="24"/>
          <w:lang w:val="sr-Cyrl-RS"/>
        </w:rPr>
        <w:t>5</w:t>
      </w:r>
      <w:r w:rsidRPr="002B6858">
        <w:rPr>
          <w:sz w:val="24"/>
          <w:szCs w:val="24"/>
        </w:rPr>
        <w:t>.</w:t>
      </w:r>
      <w:bookmarkEnd w:id="267"/>
    </w:p>
    <w:p w:rsidR="00343A18" w:rsidRPr="002B6858" w:rsidRDefault="00343A18" w:rsidP="00781B02"/>
    <w:p w:rsidR="00343A18" w:rsidRPr="002B6858" w:rsidRDefault="00343A18" w:rsidP="00343A18">
      <w:pPr>
        <w:spacing w:before="0"/>
        <w:jc w:val="center"/>
        <w:rPr>
          <w:rFonts w:cs="Arial"/>
          <w:b/>
          <w:sz w:val="24"/>
          <w:szCs w:val="24"/>
        </w:rPr>
      </w:pPr>
    </w:p>
    <w:p w:rsidR="00343A18" w:rsidRPr="002B6858" w:rsidRDefault="00343A18" w:rsidP="00343A18">
      <w:pPr>
        <w:spacing w:before="0"/>
        <w:jc w:val="center"/>
        <w:rPr>
          <w:rFonts w:cs="Arial"/>
          <w:b/>
          <w:sz w:val="24"/>
          <w:szCs w:val="24"/>
        </w:rPr>
      </w:pPr>
      <w:r w:rsidRPr="002B6858">
        <w:rPr>
          <w:rFonts w:cs="Arial"/>
          <w:b/>
          <w:sz w:val="24"/>
          <w:szCs w:val="24"/>
        </w:rPr>
        <w:t xml:space="preserve">СПИСАК </w:t>
      </w:r>
      <w:r w:rsidR="00FD6BCE" w:rsidRPr="002B6858">
        <w:rPr>
          <w:rFonts w:cs="Arial"/>
          <w:b/>
          <w:sz w:val="24"/>
          <w:szCs w:val="24"/>
          <w:lang w:val="sr-Cyrl-RS"/>
        </w:rPr>
        <w:t>ИЗВРШЕНИХ УСЛУГА</w:t>
      </w:r>
      <w:r w:rsidRPr="002B6858">
        <w:rPr>
          <w:rFonts w:cs="Arial"/>
          <w:b/>
          <w:sz w:val="24"/>
          <w:szCs w:val="24"/>
        </w:rPr>
        <w:t>– СТРУЧНЕ РЕФЕРЕНЦЕ</w:t>
      </w:r>
    </w:p>
    <w:p w:rsidR="00343A18" w:rsidRPr="002B6858" w:rsidRDefault="00343A18" w:rsidP="00343A18">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728"/>
        <w:gridCol w:w="1649"/>
        <w:gridCol w:w="1678"/>
        <w:gridCol w:w="1593"/>
        <w:gridCol w:w="2084"/>
      </w:tblGrid>
      <w:tr w:rsidR="002B6858" w:rsidRPr="002B6858" w:rsidTr="00BC01DC">
        <w:tc>
          <w:tcPr>
            <w:tcW w:w="213" w:type="pct"/>
            <w:shd w:val="clear" w:color="auto" w:fill="auto"/>
          </w:tcPr>
          <w:p w:rsidR="00343A18" w:rsidRPr="002B6858" w:rsidRDefault="00343A18" w:rsidP="00BC01DC">
            <w:pPr>
              <w:spacing w:before="0"/>
              <w:jc w:val="center"/>
              <w:rPr>
                <w:rFonts w:eastAsia="Calibri" w:cs="Arial"/>
                <w:b/>
                <w:bCs/>
                <w:iCs/>
                <w:sz w:val="24"/>
                <w:szCs w:val="24"/>
              </w:rPr>
            </w:pPr>
          </w:p>
        </w:tc>
        <w:tc>
          <w:tcPr>
            <w:tcW w:w="951" w:type="pct"/>
            <w:shd w:val="clear" w:color="auto" w:fill="auto"/>
          </w:tcPr>
          <w:p w:rsidR="00343A18" w:rsidRPr="002B6858" w:rsidRDefault="00343A18" w:rsidP="00BC01DC">
            <w:pPr>
              <w:spacing w:before="0"/>
              <w:jc w:val="center"/>
              <w:rPr>
                <w:rFonts w:eastAsia="Calibri" w:cs="Arial"/>
                <w:bCs/>
                <w:iCs/>
                <w:sz w:val="24"/>
                <w:szCs w:val="24"/>
              </w:rPr>
            </w:pPr>
          </w:p>
          <w:p w:rsidR="00343A18" w:rsidRPr="002B6858" w:rsidRDefault="00343A18" w:rsidP="00FD6BCE">
            <w:pPr>
              <w:spacing w:before="0"/>
              <w:jc w:val="center"/>
              <w:rPr>
                <w:rFonts w:eastAsia="Calibri" w:cs="Arial"/>
                <w:bCs/>
                <w:iCs/>
                <w:sz w:val="24"/>
                <w:szCs w:val="24"/>
                <w:lang w:val="sr-Cyrl-RS"/>
              </w:rPr>
            </w:pPr>
            <w:r w:rsidRPr="002B6858">
              <w:rPr>
                <w:rFonts w:eastAsia="Calibri" w:cs="Arial"/>
                <w:bCs/>
                <w:iCs/>
                <w:sz w:val="24"/>
                <w:szCs w:val="24"/>
              </w:rPr>
              <w:t>Референтни наручилац</w:t>
            </w:r>
            <w:r w:rsidR="000C67B2" w:rsidRPr="002B6858">
              <w:rPr>
                <w:rFonts w:eastAsia="Calibri" w:cs="Arial"/>
                <w:bCs/>
                <w:iCs/>
                <w:sz w:val="24"/>
                <w:szCs w:val="24"/>
                <w:lang w:val="sr-Cyrl-RS"/>
              </w:rPr>
              <w:t xml:space="preserve"> односно </w:t>
            </w:r>
            <w:r w:rsidR="00FD6BCE" w:rsidRPr="002B6858">
              <w:rPr>
                <w:rFonts w:eastAsia="Calibri" w:cs="Arial"/>
                <w:bCs/>
                <w:iCs/>
                <w:sz w:val="24"/>
                <w:szCs w:val="24"/>
                <w:lang w:val="sr-Cyrl-RS"/>
              </w:rPr>
              <w:t>корисник услуга</w:t>
            </w:r>
          </w:p>
        </w:tc>
        <w:tc>
          <w:tcPr>
            <w:tcW w:w="908" w:type="pct"/>
            <w:shd w:val="clear" w:color="auto" w:fill="auto"/>
          </w:tcPr>
          <w:p w:rsidR="00343A18" w:rsidRPr="002B6858" w:rsidRDefault="00343A18" w:rsidP="00BC01DC">
            <w:pPr>
              <w:spacing w:before="0"/>
              <w:jc w:val="center"/>
              <w:rPr>
                <w:rFonts w:eastAsia="Calibri" w:cs="Arial"/>
                <w:bCs/>
                <w:iCs/>
                <w:sz w:val="24"/>
                <w:szCs w:val="24"/>
              </w:rPr>
            </w:pPr>
          </w:p>
          <w:p w:rsidR="00343A18" w:rsidRPr="002B6858" w:rsidRDefault="00343A18" w:rsidP="00BC01DC">
            <w:pPr>
              <w:spacing w:before="0"/>
              <w:jc w:val="center"/>
              <w:rPr>
                <w:rFonts w:eastAsia="Calibri" w:cs="Arial"/>
                <w:b/>
                <w:bCs/>
                <w:iCs/>
                <w:sz w:val="24"/>
                <w:szCs w:val="24"/>
              </w:rPr>
            </w:pPr>
            <w:r w:rsidRPr="002B6858">
              <w:rPr>
                <w:rFonts w:eastAsia="Calibri" w:cs="Arial"/>
                <w:bCs/>
                <w:iCs/>
                <w:sz w:val="24"/>
                <w:szCs w:val="24"/>
                <w:lang w:val="ru-RU"/>
              </w:rPr>
              <w:t>Лице за контакт</w:t>
            </w:r>
            <w:r w:rsidRPr="002B6858">
              <w:rPr>
                <w:rFonts w:eastAsia="Calibri" w:cs="Arial"/>
                <w:bCs/>
                <w:iCs/>
                <w:sz w:val="24"/>
                <w:szCs w:val="24"/>
              </w:rPr>
              <w:t xml:space="preserve"> и број телефона</w:t>
            </w:r>
          </w:p>
        </w:tc>
        <w:tc>
          <w:tcPr>
            <w:tcW w:w="923" w:type="pct"/>
            <w:shd w:val="clear" w:color="auto" w:fill="auto"/>
          </w:tcPr>
          <w:p w:rsidR="00343A18" w:rsidRPr="002B6858" w:rsidRDefault="00343A18" w:rsidP="00BC01DC">
            <w:pPr>
              <w:spacing w:before="0"/>
              <w:jc w:val="center"/>
              <w:rPr>
                <w:rFonts w:eastAsia="Calibri" w:cs="Arial"/>
                <w:bCs/>
                <w:iCs/>
                <w:sz w:val="24"/>
                <w:szCs w:val="24"/>
              </w:rPr>
            </w:pPr>
          </w:p>
          <w:p w:rsidR="00343A18" w:rsidRPr="002B6858" w:rsidRDefault="00343A18" w:rsidP="00BC01DC">
            <w:pPr>
              <w:spacing w:before="0"/>
              <w:jc w:val="center"/>
              <w:rPr>
                <w:rFonts w:eastAsia="Calibri" w:cs="Arial"/>
                <w:b/>
                <w:bCs/>
                <w:iCs/>
                <w:sz w:val="24"/>
                <w:szCs w:val="24"/>
              </w:rPr>
            </w:pPr>
            <w:r w:rsidRPr="002B6858">
              <w:rPr>
                <w:rFonts w:eastAsia="Calibri" w:cs="Arial"/>
                <w:bCs/>
                <w:iCs/>
                <w:sz w:val="24"/>
                <w:szCs w:val="24"/>
              </w:rPr>
              <w:t>Број и датум закључења уговора</w:t>
            </w:r>
          </w:p>
        </w:tc>
        <w:tc>
          <w:tcPr>
            <w:tcW w:w="859" w:type="pct"/>
            <w:shd w:val="clear" w:color="auto" w:fill="auto"/>
            <w:vAlign w:val="center"/>
          </w:tcPr>
          <w:p w:rsidR="00343A18" w:rsidRPr="002B6858" w:rsidRDefault="00343A18" w:rsidP="00BC01DC">
            <w:pPr>
              <w:spacing w:before="0"/>
              <w:jc w:val="center"/>
              <w:rPr>
                <w:rFonts w:eastAsia="Calibri" w:cs="Arial"/>
                <w:bCs/>
                <w:iCs/>
                <w:sz w:val="24"/>
                <w:szCs w:val="24"/>
                <w:lang w:val="sr-Cyrl-CS"/>
              </w:rPr>
            </w:pPr>
          </w:p>
          <w:p w:rsidR="00343A18" w:rsidRPr="002B6858" w:rsidRDefault="00343A18" w:rsidP="00BC01DC">
            <w:pPr>
              <w:spacing w:before="0"/>
              <w:jc w:val="center"/>
              <w:rPr>
                <w:rFonts w:eastAsia="Calibri" w:cs="Arial"/>
                <w:bCs/>
                <w:iCs/>
                <w:sz w:val="24"/>
                <w:szCs w:val="24"/>
              </w:rPr>
            </w:pPr>
            <w:r w:rsidRPr="002B6858">
              <w:rPr>
                <w:rFonts w:eastAsia="Calibri" w:cs="Arial"/>
                <w:bCs/>
                <w:iCs/>
                <w:sz w:val="24"/>
                <w:szCs w:val="24"/>
                <w:lang w:val="sr-Cyrl-CS"/>
              </w:rPr>
              <w:t xml:space="preserve">Датум </w:t>
            </w:r>
            <w:r w:rsidRPr="002B6858">
              <w:rPr>
                <w:rFonts w:eastAsia="Calibri" w:cs="Arial"/>
                <w:bCs/>
                <w:iCs/>
                <w:sz w:val="24"/>
                <w:szCs w:val="24"/>
              </w:rPr>
              <w:t>реализације уговора</w:t>
            </w:r>
          </w:p>
          <w:p w:rsidR="00343A18" w:rsidRPr="002B6858" w:rsidRDefault="00343A18" w:rsidP="00BC01DC">
            <w:pPr>
              <w:spacing w:before="0"/>
              <w:jc w:val="center"/>
              <w:rPr>
                <w:rFonts w:eastAsia="Calibri" w:cs="Arial"/>
                <w:b/>
                <w:bCs/>
                <w:iCs/>
                <w:sz w:val="24"/>
                <w:szCs w:val="24"/>
              </w:rPr>
            </w:pPr>
          </w:p>
        </w:tc>
        <w:tc>
          <w:tcPr>
            <w:tcW w:w="1145" w:type="pct"/>
          </w:tcPr>
          <w:p w:rsidR="00343A18" w:rsidRPr="002B6858" w:rsidRDefault="00343A18" w:rsidP="00BC01DC">
            <w:pPr>
              <w:spacing w:before="0"/>
              <w:jc w:val="center"/>
              <w:rPr>
                <w:rFonts w:eastAsia="Calibri" w:cs="Arial"/>
                <w:bCs/>
                <w:iCs/>
                <w:sz w:val="24"/>
                <w:szCs w:val="24"/>
              </w:rPr>
            </w:pPr>
          </w:p>
          <w:p w:rsidR="00343A18" w:rsidRPr="002B6858" w:rsidRDefault="00343A18" w:rsidP="00BC01DC">
            <w:pPr>
              <w:spacing w:before="0"/>
              <w:jc w:val="center"/>
              <w:rPr>
                <w:rFonts w:eastAsia="Calibri" w:cs="Arial"/>
                <w:bCs/>
                <w:iCs/>
                <w:sz w:val="24"/>
                <w:szCs w:val="24"/>
              </w:rPr>
            </w:pPr>
            <w:r w:rsidRPr="002B6858">
              <w:rPr>
                <w:rFonts w:eastAsia="Calibri" w:cs="Arial"/>
                <w:bCs/>
                <w:iCs/>
                <w:sz w:val="24"/>
                <w:szCs w:val="24"/>
              </w:rPr>
              <w:t xml:space="preserve">Вредност </w:t>
            </w:r>
            <w:r w:rsidR="00FD6BCE" w:rsidRPr="002B6858">
              <w:rPr>
                <w:rFonts w:eastAsia="Calibri" w:cs="Arial"/>
                <w:bCs/>
                <w:iCs/>
                <w:sz w:val="24"/>
                <w:szCs w:val="24"/>
                <w:lang w:val="sr-Cyrl-RS"/>
              </w:rPr>
              <w:t>извршених услуга</w:t>
            </w:r>
            <w:r w:rsidRPr="002B6858">
              <w:rPr>
                <w:rFonts w:eastAsia="Calibri" w:cs="Arial"/>
                <w:bCs/>
                <w:iCs/>
                <w:sz w:val="24"/>
                <w:szCs w:val="24"/>
              </w:rPr>
              <w:t xml:space="preserve"> без ПДВ</w:t>
            </w:r>
          </w:p>
          <w:p w:rsidR="00657291" w:rsidRPr="002B6858" w:rsidRDefault="00657291" w:rsidP="00C573A4">
            <w:pPr>
              <w:spacing w:before="0"/>
              <w:jc w:val="center"/>
              <w:rPr>
                <w:rFonts w:eastAsia="Calibri" w:cs="Arial"/>
                <w:bCs/>
                <w:iCs/>
                <w:sz w:val="24"/>
                <w:szCs w:val="24"/>
                <w:lang w:val="sr-Cyrl-RS"/>
              </w:rPr>
            </w:pPr>
            <w:r w:rsidRPr="002B6858">
              <w:rPr>
                <w:rFonts w:eastAsia="Calibri" w:cs="Arial"/>
                <w:bCs/>
                <w:iCs/>
                <w:sz w:val="24"/>
                <w:szCs w:val="24"/>
                <w:lang w:val="sr-Cyrl-RS"/>
              </w:rPr>
              <w:t>Дин</w:t>
            </w:r>
          </w:p>
        </w:tc>
      </w:tr>
      <w:tr w:rsidR="00343A18" w:rsidRPr="002B6858" w:rsidTr="00BC01DC">
        <w:tc>
          <w:tcPr>
            <w:tcW w:w="213" w:type="pct"/>
            <w:shd w:val="clear" w:color="auto" w:fill="auto"/>
          </w:tcPr>
          <w:p w:rsidR="00343A18" w:rsidRPr="002B6858" w:rsidRDefault="00343A18" w:rsidP="00BC01DC">
            <w:pPr>
              <w:spacing w:before="0"/>
              <w:jc w:val="center"/>
              <w:rPr>
                <w:rFonts w:eastAsia="Calibri" w:cs="Arial"/>
                <w:bCs/>
                <w:iCs/>
                <w:sz w:val="24"/>
                <w:szCs w:val="24"/>
              </w:rPr>
            </w:pPr>
          </w:p>
          <w:p w:rsidR="00343A18" w:rsidRPr="002B6858" w:rsidRDefault="00343A18" w:rsidP="00BC01DC">
            <w:pPr>
              <w:spacing w:before="0"/>
              <w:jc w:val="center"/>
              <w:rPr>
                <w:rFonts w:eastAsia="Calibri" w:cs="Arial"/>
                <w:bCs/>
                <w:iCs/>
                <w:sz w:val="24"/>
                <w:szCs w:val="24"/>
              </w:rPr>
            </w:pPr>
            <w:r w:rsidRPr="002B6858">
              <w:rPr>
                <w:rFonts w:eastAsia="Calibri" w:cs="Arial"/>
                <w:bCs/>
                <w:iCs/>
                <w:sz w:val="24"/>
                <w:szCs w:val="24"/>
              </w:rPr>
              <w:t>1.</w:t>
            </w:r>
          </w:p>
        </w:tc>
        <w:tc>
          <w:tcPr>
            <w:tcW w:w="951" w:type="pct"/>
            <w:shd w:val="clear" w:color="auto" w:fill="auto"/>
          </w:tcPr>
          <w:p w:rsidR="00343A18" w:rsidRPr="002B6858" w:rsidRDefault="00343A18" w:rsidP="00BC01DC">
            <w:pPr>
              <w:spacing w:before="0"/>
              <w:jc w:val="center"/>
              <w:rPr>
                <w:rFonts w:eastAsia="Calibri" w:cs="Arial"/>
                <w:b/>
                <w:bCs/>
                <w:iCs/>
                <w:sz w:val="24"/>
                <w:szCs w:val="24"/>
              </w:rPr>
            </w:pPr>
          </w:p>
          <w:p w:rsidR="00343A18" w:rsidRPr="002B6858" w:rsidRDefault="00343A18" w:rsidP="00BC01DC">
            <w:pPr>
              <w:spacing w:before="0"/>
              <w:jc w:val="center"/>
              <w:rPr>
                <w:rFonts w:eastAsia="Calibri" w:cs="Arial"/>
                <w:b/>
                <w:bCs/>
                <w:iCs/>
                <w:sz w:val="24"/>
                <w:szCs w:val="24"/>
              </w:rPr>
            </w:pPr>
          </w:p>
          <w:p w:rsidR="00343A18" w:rsidRPr="002B6858" w:rsidRDefault="00343A18" w:rsidP="00BC01DC">
            <w:pPr>
              <w:spacing w:before="0"/>
              <w:jc w:val="center"/>
              <w:rPr>
                <w:rFonts w:eastAsia="Calibri" w:cs="Arial"/>
                <w:b/>
                <w:bCs/>
                <w:iCs/>
                <w:sz w:val="24"/>
                <w:szCs w:val="24"/>
              </w:rPr>
            </w:pPr>
          </w:p>
        </w:tc>
        <w:tc>
          <w:tcPr>
            <w:tcW w:w="908" w:type="pct"/>
            <w:shd w:val="clear" w:color="auto" w:fill="auto"/>
          </w:tcPr>
          <w:p w:rsidR="00343A18" w:rsidRPr="002B6858" w:rsidRDefault="00343A18" w:rsidP="00BC01DC">
            <w:pPr>
              <w:spacing w:before="0"/>
              <w:jc w:val="center"/>
              <w:rPr>
                <w:rFonts w:eastAsia="Calibri" w:cs="Arial"/>
                <w:b/>
                <w:bCs/>
                <w:iCs/>
                <w:sz w:val="24"/>
                <w:szCs w:val="24"/>
              </w:rPr>
            </w:pPr>
          </w:p>
        </w:tc>
        <w:tc>
          <w:tcPr>
            <w:tcW w:w="923" w:type="pct"/>
            <w:shd w:val="clear" w:color="auto" w:fill="auto"/>
          </w:tcPr>
          <w:p w:rsidR="00343A18" w:rsidRPr="002B6858" w:rsidRDefault="00343A18" w:rsidP="00BC01DC">
            <w:pPr>
              <w:spacing w:before="0"/>
              <w:jc w:val="center"/>
              <w:rPr>
                <w:rFonts w:eastAsia="Calibri" w:cs="Arial"/>
                <w:b/>
                <w:bCs/>
                <w:iCs/>
                <w:sz w:val="24"/>
                <w:szCs w:val="24"/>
              </w:rPr>
            </w:pPr>
          </w:p>
        </w:tc>
        <w:tc>
          <w:tcPr>
            <w:tcW w:w="859" w:type="pct"/>
            <w:shd w:val="clear" w:color="auto" w:fill="auto"/>
          </w:tcPr>
          <w:p w:rsidR="00343A18" w:rsidRPr="002B6858" w:rsidRDefault="00343A18" w:rsidP="00BC01DC">
            <w:pPr>
              <w:spacing w:before="0"/>
              <w:jc w:val="center"/>
              <w:rPr>
                <w:rFonts w:eastAsia="Calibri" w:cs="Arial"/>
                <w:b/>
                <w:bCs/>
                <w:iCs/>
                <w:sz w:val="24"/>
                <w:szCs w:val="24"/>
              </w:rPr>
            </w:pPr>
          </w:p>
        </w:tc>
        <w:tc>
          <w:tcPr>
            <w:tcW w:w="1145" w:type="pct"/>
          </w:tcPr>
          <w:p w:rsidR="00343A18" w:rsidRPr="002B6858" w:rsidRDefault="00343A18" w:rsidP="00BC01DC">
            <w:pPr>
              <w:spacing w:before="0"/>
              <w:jc w:val="center"/>
              <w:rPr>
                <w:rFonts w:eastAsia="Calibri" w:cs="Arial"/>
                <w:b/>
                <w:bCs/>
                <w:iCs/>
                <w:sz w:val="24"/>
                <w:szCs w:val="24"/>
              </w:rPr>
            </w:pPr>
          </w:p>
        </w:tc>
      </w:tr>
      <w:tr w:rsidR="00343A18" w:rsidRPr="002B6858" w:rsidTr="00BC01DC">
        <w:tc>
          <w:tcPr>
            <w:tcW w:w="213" w:type="pct"/>
            <w:shd w:val="clear" w:color="auto" w:fill="auto"/>
          </w:tcPr>
          <w:p w:rsidR="00343A18" w:rsidRPr="002B6858" w:rsidRDefault="00343A18" w:rsidP="00BC01DC">
            <w:pPr>
              <w:spacing w:before="0"/>
              <w:jc w:val="center"/>
              <w:rPr>
                <w:rFonts w:eastAsia="Calibri" w:cs="Arial"/>
                <w:bCs/>
                <w:iCs/>
                <w:sz w:val="24"/>
                <w:szCs w:val="24"/>
              </w:rPr>
            </w:pPr>
          </w:p>
          <w:p w:rsidR="00343A18" w:rsidRPr="002B6858" w:rsidRDefault="00343A18" w:rsidP="00BC01DC">
            <w:pPr>
              <w:spacing w:before="0"/>
              <w:jc w:val="center"/>
              <w:rPr>
                <w:rFonts w:eastAsia="Calibri" w:cs="Arial"/>
                <w:bCs/>
                <w:iCs/>
                <w:sz w:val="24"/>
                <w:szCs w:val="24"/>
              </w:rPr>
            </w:pPr>
            <w:r w:rsidRPr="002B6858">
              <w:rPr>
                <w:rFonts w:eastAsia="Calibri" w:cs="Arial"/>
                <w:bCs/>
                <w:iCs/>
                <w:sz w:val="24"/>
                <w:szCs w:val="24"/>
              </w:rPr>
              <w:t>2.</w:t>
            </w:r>
          </w:p>
        </w:tc>
        <w:tc>
          <w:tcPr>
            <w:tcW w:w="951" w:type="pct"/>
            <w:shd w:val="clear" w:color="auto" w:fill="auto"/>
          </w:tcPr>
          <w:p w:rsidR="00343A18" w:rsidRPr="002B6858" w:rsidRDefault="00343A18" w:rsidP="00BC01DC">
            <w:pPr>
              <w:spacing w:before="0"/>
              <w:jc w:val="center"/>
              <w:rPr>
                <w:rFonts w:eastAsia="Calibri" w:cs="Arial"/>
                <w:b/>
                <w:bCs/>
                <w:iCs/>
                <w:sz w:val="24"/>
                <w:szCs w:val="24"/>
              </w:rPr>
            </w:pPr>
          </w:p>
          <w:p w:rsidR="00343A18" w:rsidRPr="002B6858" w:rsidRDefault="00343A18" w:rsidP="00BC01DC">
            <w:pPr>
              <w:spacing w:before="0"/>
              <w:jc w:val="center"/>
              <w:rPr>
                <w:rFonts w:eastAsia="Calibri" w:cs="Arial"/>
                <w:b/>
                <w:bCs/>
                <w:iCs/>
                <w:sz w:val="24"/>
                <w:szCs w:val="24"/>
              </w:rPr>
            </w:pPr>
          </w:p>
          <w:p w:rsidR="00343A18" w:rsidRPr="002B6858" w:rsidRDefault="00343A18" w:rsidP="00BC01DC">
            <w:pPr>
              <w:spacing w:before="0"/>
              <w:jc w:val="center"/>
              <w:rPr>
                <w:rFonts w:eastAsia="Calibri" w:cs="Arial"/>
                <w:b/>
                <w:bCs/>
                <w:iCs/>
                <w:sz w:val="24"/>
                <w:szCs w:val="24"/>
              </w:rPr>
            </w:pPr>
          </w:p>
        </w:tc>
        <w:tc>
          <w:tcPr>
            <w:tcW w:w="908" w:type="pct"/>
            <w:shd w:val="clear" w:color="auto" w:fill="auto"/>
          </w:tcPr>
          <w:p w:rsidR="00343A18" w:rsidRPr="002B6858" w:rsidRDefault="00343A18" w:rsidP="00BC01DC">
            <w:pPr>
              <w:spacing w:before="0"/>
              <w:jc w:val="center"/>
              <w:rPr>
                <w:rFonts w:eastAsia="Calibri" w:cs="Arial"/>
                <w:b/>
                <w:bCs/>
                <w:iCs/>
                <w:sz w:val="24"/>
                <w:szCs w:val="24"/>
              </w:rPr>
            </w:pPr>
          </w:p>
        </w:tc>
        <w:tc>
          <w:tcPr>
            <w:tcW w:w="923" w:type="pct"/>
            <w:shd w:val="clear" w:color="auto" w:fill="auto"/>
          </w:tcPr>
          <w:p w:rsidR="00343A18" w:rsidRPr="002B6858" w:rsidRDefault="00343A18" w:rsidP="00BC01DC">
            <w:pPr>
              <w:spacing w:before="0"/>
              <w:jc w:val="center"/>
              <w:rPr>
                <w:rFonts w:eastAsia="Calibri" w:cs="Arial"/>
                <w:b/>
                <w:bCs/>
                <w:iCs/>
                <w:sz w:val="24"/>
                <w:szCs w:val="24"/>
              </w:rPr>
            </w:pPr>
          </w:p>
        </w:tc>
        <w:tc>
          <w:tcPr>
            <w:tcW w:w="859" w:type="pct"/>
            <w:shd w:val="clear" w:color="auto" w:fill="auto"/>
          </w:tcPr>
          <w:p w:rsidR="00343A18" w:rsidRPr="002B6858" w:rsidRDefault="00343A18" w:rsidP="00BC01DC">
            <w:pPr>
              <w:spacing w:before="0"/>
              <w:jc w:val="center"/>
              <w:rPr>
                <w:rFonts w:eastAsia="Calibri" w:cs="Arial"/>
                <w:b/>
                <w:bCs/>
                <w:iCs/>
                <w:sz w:val="24"/>
                <w:szCs w:val="24"/>
              </w:rPr>
            </w:pPr>
          </w:p>
        </w:tc>
        <w:tc>
          <w:tcPr>
            <w:tcW w:w="1145" w:type="pct"/>
          </w:tcPr>
          <w:p w:rsidR="00343A18" w:rsidRPr="002B6858" w:rsidRDefault="00343A18" w:rsidP="00BC01DC">
            <w:pPr>
              <w:spacing w:before="0"/>
              <w:jc w:val="center"/>
              <w:rPr>
                <w:rFonts w:eastAsia="Calibri" w:cs="Arial"/>
                <w:b/>
                <w:bCs/>
                <w:iCs/>
                <w:sz w:val="24"/>
                <w:szCs w:val="24"/>
              </w:rPr>
            </w:pPr>
          </w:p>
        </w:tc>
      </w:tr>
      <w:tr w:rsidR="00343A18" w:rsidRPr="002B6858" w:rsidTr="00BC01DC">
        <w:tc>
          <w:tcPr>
            <w:tcW w:w="213" w:type="pct"/>
            <w:shd w:val="clear" w:color="auto" w:fill="auto"/>
          </w:tcPr>
          <w:p w:rsidR="00343A18" w:rsidRPr="002B6858" w:rsidRDefault="00343A18" w:rsidP="00BC01DC">
            <w:pPr>
              <w:spacing w:before="0"/>
              <w:jc w:val="center"/>
              <w:rPr>
                <w:rFonts w:eastAsia="Calibri" w:cs="Arial"/>
                <w:bCs/>
                <w:iCs/>
                <w:sz w:val="24"/>
                <w:szCs w:val="24"/>
              </w:rPr>
            </w:pPr>
          </w:p>
          <w:p w:rsidR="00343A18" w:rsidRPr="002B6858" w:rsidRDefault="00343A18" w:rsidP="00BC01DC">
            <w:pPr>
              <w:spacing w:before="0"/>
              <w:jc w:val="center"/>
              <w:rPr>
                <w:rFonts w:eastAsia="Calibri" w:cs="Arial"/>
                <w:bCs/>
                <w:iCs/>
                <w:sz w:val="24"/>
                <w:szCs w:val="24"/>
              </w:rPr>
            </w:pPr>
            <w:r w:rsidRPr="002B6858">
              <w:rPr>
                <w:rFonts w:eastAsia="Calibri" w:cs="Arial"/>
                <w:bCs/>
                <w:iCs/>
                <w:sz w:val="24"/>
                <w:szCs w:val="24"/>
              </w:rPr>
              <w:t>3.</w:t>
            </w:r>
          </w:p>
        </w:tc>
        <w:tc>
          <w:tcPr>
            <w:tcW w:w="951" w:type="pct"/>
            <w:shd w:val="clear" w:color="auto" w:fill="auto"/>
          </w:tcPr>
          <w:p w:rsidR="00343A18" w:rsidRPr="002B6858" w:rsidRDefault="00343A18" w:rsidP="00BC01DC">
            <w:pPr>
              <w:spacing w:before="0"/>
              <w:jc w:val="center"/>
              <w:rPr>
                <w:rFonts w:eastAsia="Calibri" w:cs="Arial"/>
                <w:b/>
                <w:bCs/>
                <w:iCs/>
                <w:sz w:val="24"/>
                <w:szCs w:val="24"/>
              </w:rPr>
            </w:pPr>
          </w:p>
          <w:p w:rsidR="00343A18" w:rsidRPr="002B6858" w:rsidRDefault="00343A18" w:rsidP="00BC01DC">
            <w:pPr>
              <w:spacing w:before="0"/>
              <w:jc w:val="center"/>
              <w:rPr>
                <w:rFonts w:eastAsia="Calibri" w:cs="Arial"/>
                <w:b/>
                <w:bCs/>
                <w:iCs/>
                <w:sz w:val="24"/>
                <w:szCs w:val="24"/>
              </w:rPr>
            </w:pPr>
          </w:p>
          <w:p w:rsidR="00343A18" w:rsidRPr="002B6858" w:rsidRDefault="00343A18" w:rsidP="00BC01DC">
            <w:pPr>
              <w:spacing w:before="0"/>
              <w:jc w:val="center"/>
              <w:rPr>
                <w:rFonts w:eastAsia="Calibri" w:cs="Arial"/>
                <w:b/>
                <w:bCs/>
                <w:iCs/>
                <w:sz w:val="24"/>
                <w:szCs w:val="24"/>
              </w:rPr>
            </w:pPr>
          </w:p>
        </w:tc>
        <w:tc>
          <w:tcPr>
            <w:tcW w:w="908" w:type="pct"/>
            <w:shd w:val="clear" w:color="auto" w:fill="auto"/>
          </w:tcPr>
          <w:p w:rsidR="00343A18" w:rsidRPr="002B6858" w:rsidRDefault="00343A18" w:rsidP="00BC01DC">
            <w:pPr>
              <w:spacing w:before="0"/>
              <w:jc w:val="center"/>
              <w:rPr>
                <w:rFonts w:eastAsia="Calibri" w:cs="Arial"/>
                <w:b/>
                <w:bCs/>
                <w:iCs/>
                <w:sz w:val="24"/>
                <w:szCs w:val="24"/>
              </w:rPr>
            </w:pPr>
          </w:p>
        </w:tc>
        <w:tc>
          <w:tcPr>
            <w:tcW w:w="923" w:type="pct"/>
            <w:shd w:val="clear" w:color="auto" w:fill="auto"/>
          </w:tcPr>
          <w:p w:rsidR="00343A18" w:rsidRPr="002B6858" w:rsidRDefault="00343A18" w:rsidP="00BC01DC">
            <w:pPr>
              <w:spacing w:before="0"/>
              <w:jc w:val="center"/>
              <w:rPr>
                <w:rFonts w:eastAsia="Calibri" w:cs="Arial"/>
                <w:b/>
                <w:bCs/>
                <w:iCs/>
                <w:sz w:val="24"/>
                <w:szCs w:val="24"/>
              </w:rPr>
            </w:pPr>
          </w:p>
        </w:tc>
        <w:tc>
          <w:tcPr>
            <w:tcW w:w="859" w:type="pct"/>
            <w:shd w:val="clear" w:color="auto" w:fill="auto"/>
          </w:tcPr>
          <w:p w:rsidR="00343A18" w:rsidRPr="002B6858" w:rsidRDefault="00343A18" w:rsidP="00BC01DC">
            <w:pPr>
              <w:spacing w:before="0"/>
              <w:jc w:val="center"/>
              <w:rPr>
                <w:rFonts w:eastAsia="Calibri" w:cs="Arial"/>
                <w:b/>
                <w:bCs/>
                <w:iCs/>
                <w:sz w:val="24"/>
                <w:szCs w:val="24"/>
              </w:rPr>
            </w:pPr>
          </w:p>
        </w:tc>
        <w:tc>
          <w:tcPr>
            <w:tcW w:w="1145" w:type="pct"/>
          </w:tcPr>
          <w:p w:rsidR="00343A18" w:rsidRPr="002B6858" w:rsidRDefault="00343A18" w:rsidP="00BC01DC">
            <w:pPr>
              <w:spacing w:before="0"/>
              <w:jc w:val="center"/>
              <w:rPr>
                <w:rFonts w:eastAsia="Calibri" w:cs="Arial"/>
                <w:b/>
                <w:bCs/>
                <w:iCs/>
                <w:sz w:val="24"/>
                <w:szCs w:val="24"/>
              </w:rPr>
            </w:pPr>
          </w:p>
        </w:tc>
      </w:tr>
      <w:tr w:rsidR="00343A18" w:rsidRPr="002B6858" w:rsidTr="00BC01DC">
        <w:tc>
          <w:tcPr>
            <w:tcW w:w="213" w:type="pct"/>
            <w:shd w:val="clear" w:color="auto" w:fill="auto"/>
          </w:tcPr>
          <w:p w:rsidR="00343A18" w:rsidRPr="002B6858" w:rsidRDefault="00343A18" w:rsidP="00BC01DC">
            <w:pPr>
              <w:spacing w:before="0"/>
              <w:jc w:val="center"/>
              <w:rPr>
                <w:rFonts w:eastAsia="Calibri" w:cs="Arial"/>
                <w:bCs/>
                <w:iCs/>
                <w:sz w:val="24"/>
                <w:szCs w:val="24"/>
              </w:rPr>
            </w:pPr>
          </w:p>
          <w:p w:rsidR="00343A18" w:rsidRPr="002B6858" w:rsidRDefault="00343A18" w:rsidP="00BC01DC">
            <w:pPr>
              <w:spacing w:before="0"/>
              <w:jc w:val="center"/>
              <w:rPr>
                <w:rFonts w:eastAsia="Calibri" w:cs="Arial"/>
                <w:bCs/>
                <w:iCs/>
                <w:sz w:val="24"/>
                <w:szCs w:val="24"/>
              </w:rPr>
            </w:pPr>
            <w:r w:rsidRPr="002B6858">
              <w:rPr>
                <w:rFonts w:eastAsia="Calibri" w:cs="Arial"/>
                <w:bCs/>
                <w:iCs/>
                <w:sz w:val="24"/>
                <w:szCs w:val="24"/>
              </w:rPr>
              <w:t>4.</w:t>
            </w:r>
          </w:p>
        </w:tc>
        <w:tc>
          <w:tcPr>
            <w:tcW w:w="951" w:type="pct"/>
            <w:shd w:val="clear" w:color="auto" w:fill="auto"/>
          </w:tcPr>
          <w:p w:rsidR="00343A18" w:rsidRPr="002B6858" w:rsidRDefault="00343A18" w:rsidP="00BC01DC">
            <w:pPr>
              <w:spacing w:before="0"/>
              <w:jc w:val="center"/>
              <w:rPr>
                <w:rFonts w:eastAsia="Calibri" w:cs="Arial"/>
                <w:b/>
                <w:bCs/>
                <w:iCs/>
                <w:sz w:val="24"/>
                <w:szCs w:val="24"/>
              </w:rPr>
            </w:pPr>
          </w:p>
          <w:p w:rsidR="00343A18" w:rsidRPr="002B6858" w:rsidRDefault="00343A18" w:rsidP="00BC01DC">
            <w:pPr>
              <w:spacing w:before="0"/>
              <w:jc w:val="center"/>
              <w:rPr>
                <w:rFonts w:eastAsia="Calibri" w:cs="Arial"/>
                <w:b/>
                <w:bCs/>
                <w:iCs/>
                <w:sz w:val="24"/>
                <w:szCs w:val="24"/>
              </w:rPr>
            </w:pPr>
          </w:p>
          <w:p w:rsidR="00343A18" w:rsidRPr="002B6858" w:rsidRDefault="00343A18" w:rsidP="00BC01DC">
            <w:pPr>
              <w:spacing w:before="0"/>
              <w:jc w:val="center"/>
              <w:rPr>
                <w:rFonts w:eastAsia="Calibri" w:cs="Arial"/>
                <w:b/>
                <w:bCs/>
                <w:iCs/>
                <w:sz w:val="24"/>
                <w:szCs w:val="24"/>
              </w:rPr>
            </w:pPr>
          </w:p>
        </w:tc>
        <w:tc>
          <w:tcPr>
            <w:tcW w:w="908" w:type="pct"/>
            <w:shd w:val="clear" w:color="auto" w:fill="auto"/>
          </w:tcPr>
          <w:p w:rsidR="00343A18" w:rsidRPr="002B6858" w:rsidRDefault="00343A18" w:rsidP="00BC01DC">
            <w:pPr>
              <w:spacing w:before="0"/>
              <w:jc w:val="center"/>
              <w:rPr>
                <w:rFonts w:eastAsia="Calibri" w:cs="Arial"/>
                <w:b/>
                <w:bCs/>
                <w:iCs/>
                <w:sz w:val="24"/>
                <w:szCs w:val="24"/>
              </w:rPr>
            </w:pPr>
          </w:p>
        </w:tc>
        <w:tc>
          <w:tcPr>
            <w:tcW w:w="923" w:type="pct"/>
            <w:shd w:val="clear" w:color="auto" w:fill="auto"/>
          </w:tcPr>
          <w:p w:rsidR="00343A18" w:rsidRPr="002B6858" w:rsidRDefault="00343A18" w:rsidP="00BC01DC">
            <w:pPr>
              <w:spacing w:before="0"/>
              <w:jc w:val="center"/>
              <w:rPr>
                <w:rFonts w:eastAsia="Calibri" w:cs="Arial"/>
                <w:b/>
                <w:bCs/>
                <w:iCs/>
                <w:sz w:val="24"/>
                <w:szCs w:val="24"/>
              </w:rPr>
            </w:pPr>
          </w:p>
        </w:tc>
        <w:tc>
          <w:tcPr>
            <w:tcW w:w="859" w:type="pct"/>
            <w:shd w:val="clear" w:color="auto" w:fill="auto"/>
          </w:tcPr>
          <w:p w:rsidR="00343A18" w:rsidRPr="002B6858" w:rsidRDefault="00343A18" w:rsidP="00BC01DC">
            <w:pPr>
              <w:spacing w:before="0"/>
              <w:jc w:val="center"/>
              <w:rPr>
                <w:rFonts w:eastAsia="Calibri" w:cs="Arial"/>
                <w:b/>
                <w:bCs/>
                <w:iCs/>
                <w:sz w:val="24"/>
                <w:szCs w:val="24"/>
              </w:rPr>
            </w:pPr>
          </w:p>
        </w:tc>
        <w:tc>
          <w:tcPr>
            <w:tcW w:w="1145" w:type="pct"/>
          </w:tcPr>
          <w:p w:rsidR="00343A18" w:rsidRPr="002B6858" w:rsidRDefault="00343A18" w:rsidP="00BC01DC">
            <w:pPr>
              <w:spacing w:before="0"/>
              <w:jc w:val="center"/>
              <w:rPr>
                <w:rFonts w:eastAsia="Calibri" w:cs="Arial"/>
                <w:b/>
                <w:bCs/>
                <w:iCs/>
                <w:sz w:val="24"/>
                <w:szCs w:val="24"/>
              </w:rPr>
            </w:pPr>
          </w:p>
        </w:tc>
      </w:tr>
      <w:tr w:rsidR="00343A18" w:rsidRPr="002B6858" w:rsidTr="00BC01DC">
        <w:tc>
          <w:tcPr>
            <w:tcW w:w="213" w:type="pct"/>
            <w:shd w:val="clear" w:color="auto" w:fill="auto"/>
          </w:tcPr>
          <w:p w:rsidR="00343A18" w:rsidRPr="002B6858" w:rsidRDefault="00343A18" w:rsidP="00BC01DC">
            <w:pPr>
              <w:spacing w:before="0"/>
              <w:jc w:val="center"/>
              <w:rPr>
                <w:rFonts w:eastAsia="Calibri" w:cs="Arial"/>
                <w:bCs/>
                <w:iCs/>
                <w:sz w:val="24"/>
                <w:szCs w:val="24"/>
              </w:rPr>
            </w:pPr>
          </w:p>
          <w:p w:rsidR="00343A18" w:rsidRPr="002B6858" w:rsidRDefault="00343A18" w:rsidP="00BC01DC">
            <w:pPr>
              <w:spacing w:before="0"/>
              <w:jc w:val="center"/>
              <w:rPr>
                <w:rFonts w:eastAsia="Calibri" w:cs="Arial"/>
                <w:bCs/>
                <w:iCs/>
                <w:sz w:val="24"/>
                <w:szCs w:val="24"/>
              </w:rPr>
            </w:pPr>
            <w:r w:rsidRPr="002B6858">
              <w:rPr>
                <w:rFonts w:eastAsia="Calibri" w:cs="Arial"/>
                <w:bCs/>
                <w:iCs/>
                <w:sz w:val="24"/>
                <w:szCs w:val="24"/>
              </w:rPr>
              <w:t>5.</w:t>
            </w:r>
          </w:p>
        </w:tc>
        <w:tc>
          <w:tcPr>
            <w:tcW w:w="951" w:type="pct"/>
            <w:shd w:val="clear" w:color="auto" w:fill="auto"/>
          </w:tcPr>
          <w:p w:rsidR="00343A18" w:rsidRPr="002B6858" w:rsidRDefault="00343A18" w:rsidP="00BC01DC">
            <w:pPr>
              <w:spacing w:before="0"/>
              <w:jc w:val="center"/>
              <w:rPr>
                <w:rFonts w:eastAsia="Calibri" w:cs="Arial"/>
                <w:b/>
                <w:bCs/>
                <w:iCs/>
                <w:sz w:val="24"/>
                <w:szCs w:val="24"/>
              </w:rPr>
            </w:pPr>
          </w:p>
          <w:p w:rsidR="00343A18" w:rsidRPr="002B6858" w:rsidRDefault="00343A18" w:rsidP="00BC01DC">
            <w:pPr>
              <w:spacing w:before="0"/>
              <w:jc w:val="center"/>
              <w:rPr>
                <w:rFonts w:eastAsia="Calibri" w:cs="Arial"/>
                <w:b/>
                <w:bCs/>
                <w:iCs/>
                <w:sz w:val="24"/>
                <w:szCs w:val="24"/>
              </w:rPr>
            </w:pPr>
          </w:p>
          <w:p w:rsidR="00343A18" w:rsidRPr="002B6858" w:rsidRDefault="00343A18" w:rsidP="00BC01DC">
            <w:pPr>
              <w:spacing w:before="0"/>
              <w:jc w:val="center"/>
              <w:rPr>
                <w:rFonts w:eastAsia="Calibri" w:cs="Arial"/>
                <w:b/>
                <w:bCs/>
                <w:iCs/>
                <w:sz w:val="24"/>
                <w:szCs w:val="24"/>
              </w:rPr>
            </w:pPr>
          </w:p>
        </w:tc>
        <w:tc>
          <w:tcPr>
            <w:tcW w:w="908" w:type="pct"/>
            <w:shd w:val="clear" w:color="auto" w:fill="auto"/>
          </w:tcPr>
          <w:p w:rsidR="00343A18" w:rsidRPr="002B6858" w:rsidRDefault="00343A18" w:rsidP="00BC01DC">
            <w:pPr>
              <w:spacing w:before="0"/>
              <w:jc w:val="center"/>
              <w:rPr>
                <w:rFonts w:eastAsia="Calibri" w:cs="Arial"/>
                <w:b/>
                <w:bCs/>
                <w:iCs/>
                <w:sz w:val="24"/>
                <w:szCs w:val="24"/>
              </w:rPr>
            </w:pPr>
          </w:p>
        </w:tc>
        <w:tc>
          <w:tcPr>
            <w:tcW w:w="923" w:type="pct"/>
            <w:shd w:val="clear" w:color="auto" w:fill="auto"/>
          </w:tcPr>
          <w:p w:rsidR="00343A18" w:rsidRPr="002B6858" w:rsidRDefault="00343A18" w:rsidP="00BC01DC">
            <w:pPr>
              <w:spacing w:before="0"/>
              <w:jc w:val="center"/>
              <w:rPr>
                <w:rFonts w:eastAsia="Calibri" w:cs="Arial"/>
                <w:b/>
                <w:bCs/>
                <w:iCs/>
                <w:sz w:val="24"/>
                <w:szCs w:val="24"/>
              </w:rPr>
            </w:pPr>
          </w:p>
        </w:tc>
        <w:tc>
          <w:tcPr>
            <w:tcW w:w="859" w:type="pct"/>
            <w:shd w:val="clear" w:color="auto" w:fill="auto"/>
          </w:tcPr>
          <w:p w:rsidR="00343A18" w:rsidRPr="002B6858" w:rsidRDefault="00343A18" w:rsidP="00BC01DC">
            <w:pPr>
              <w:spacing w:before="0"/>
              <w:jc w:val="center"/>
              <w:rPr>
                <w:rFonts w:eastAsia="Calibri" w:cs="Arial"/>
                <w:b/>
                <w:bCs/>
                <w:iCs/>
                <w:sz w:val="24"/>
                <w:szCs w:val="24"/>
              </w:rPr>
            </w:pPr>
          </w:p>
        </w:tc>
        <w:tc>
          <w:tcPr>
            <w:tcW w:w="1145" w:type="pct"/>
          </w:tcPr>
          <w:p w:rsidR="00343A18" w:rsidRPr="002B6858" w:rsidRDefault="00343A18" w:rsidP="00BC01DC">
            <w:pPr>
              <w:spacing w:before="0"/>
              <w:jc w:val="center"/>
              <w:rPr>
                <w:rFonts w:eastAsia="Calibri" w:cs="Arial"/>
                <w:b/>
                <w:bCs/>
                <w:iCs/>
                <w:sz w:val="24"/>
                <w:szCs w:val="24"/>
              </w:rPr>
            </w:pPr>
          </w:p>
        </w:tc>
      </w:tr>
      <w:tr w:rsidR="00343A18" w:rsidRPr="002B6858"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2B6858" w:rsidRDefault="00343A18" w:rsidP="00BC01DC">
            <w:pPr>
              <w:spacing w:before="0"/>
              <w:jc w:val="center"/>
              <w:rPr>
                <w:rFonts w:eastAsia="Calibri" w:cs="Arial"/>
                <w:b/>
                <w:bCs/>
                <w:iCs/>
                <w:sz w:val="24"/>
                <w:szCs w:val="24"/>
              </w:rPr>
            </w:pPr>
          </w:p>
        </w:tc>
        <w:tc>
          <w:tcPr>
            <w:tcW w:w="859" w:type="pct"/>
            <w:shd w:val="clear" w:color="auto" w:fill="auto"/>
          </w:tcPr>
          <w:p w:rsidR="00343A18" w:rsidRPr="002B6858" w:rsidRDefault="00343A18" w:rsidP="000C67B2">
            <w:pPr>
              <w:spacing w:before="0"/>
              <w:jc w:val="center"/>
              <w:rPr>
                <w:rFonts w:eastAsia="Calibri" w:cs="Arial"/>
                <w:b/>
                <w:bCs/>
                <w:iCs/>
                <w:sz w:val="24"/>
                <w:szCs w:val="24"/>
              </w:rPr>
            </w:pPr>
          </w:p>
          <w:p w:rsidR="00343A18" w:rsidRPr="002B6858" w:rsidRDefault="00343A18" w:rsidP="000C67B2">
            <w:pPr>
              <w:spacing w:before="0"/>
              <w:jc w:val="center"/>
              <w:rPr>
                <w:rFonts w:eastAsia="Calibri" w:cs="Arial"/>
                <w:b/>
                <w:bCs/>
                <w:iCs/>
                <w:sz w:val="24"/>
                <w:szCs w:val="24"/>
              </w:rPr>
            </w:pPr>
            <w:r w:rsidRPr="002B6858">
              <w:rPr>
                <w:rFonts w:eastAsia="Calibri" w:cs="Arial"/>
                <w:b/>
                <w:bCs/>
                <w:iCs/>
                <w:sz w:val="24"/>
                <w:szCs w:val="24"/>
              </w:rPr>
              <w:t>Укупна вредност</w:t>
            </w:r>
          </w:p>
          <w:p w:rsidR="00343A18" w:rsidRPr="002B6858" w:rsidRDefault="00FD6BCE" w:rsidP="000C67B2">
            <w:pPr>
              <w:spacing w:before="0"/>
              <w:jc w:val="center"/>
              <w:rPr>
                <w:rFonts w:eastAsia="Calibri" w:cs="Arial"/>
                <w:b/>
                <w:bCs/>
                <w:iCs/>
                <w:sz w:val="24"/>
                <w:szCs w:val="24"/>
              </w:rPr>
            </w:pPr>
            <w:r w:rsidRPr="002B6858">
              <w:rPr>
                <w:rFonts w:eastAsia="Calibri" w:cs="Arial"/>
                <w:b/>
                <w:bCs/>
                <w:iCs/>
                <w:sz w:val="24"/>
                <w:szCs w:val="24"/>
                <w:lang w:val="sr-Cyrl-RS"/>
              </w:rPr>
              <w:t>извршених услуга</w:t>
            </w:r>
            <w:r w:rsidR="00343A18" w:rsidRPr="002B6858">
              <w:rPr>
                <w:rFonts w:eastAsia="Calibri" w:cs="Arial"/>
                <w:b/>
                <w:bCs/>
                <w:iCs/>
                <w:sz w:val="24"/>
                <w:szCs w:val="24"/>
              </w:rPr>
              <w:t xml:space="preserve"> без</w:t>
            </w:r>
          </w:p>
          <w:p w:rsidR="00343A18" w:rsidRPr="002B6858" w:rsidRDefault="00343A18" w:rsidP="000C67B2">
            <w:pPr>
              <w:spacing w:before="0"/>
              <w:jc w:val="center"/>
              <w:rPr>
                <w:rFonts w:eastAsia="Calibri" w:cs="Arial"/>
                <w:b/>
                <w:bCs/>
                <w:iCs/>
                <w:sz w:val="24"/>
                <w:szCs w:val="24"/>
              </w:rPr>
            </w:pPr>
            <w:r w:rsidRPr="002B6858">
              <w:rPr>
                <w:rFonts w:eastAsia="Calibri" w:cs="Arial"/>
                <w:b/>
                <w:bCs/>
                <w:iCs/>
                <w:sz w:val="24"/>
                <w:szCs w:val="24"/>
              </w:rPr>
              <w:t>ПДВ</w:t>
            </w:r>
          </w:p>
          <w:p w:rsidR="00343A18" w:rsidRPr="002B6858" w:rsidRDefault="000C67B2" w:rsidP="00C573A4">
            <w:pPr>
              <w:spacing w:before="0"/>
              <w:rPr>
                <w:rFonts w:eastAsia="Calibri" w:cs="Arial"/>
                <w:b/>
                <w:bCs/>
                <w:iCs/>
                <w:sz w:val="24"/>
                <w:szCs w:val="24"/>
              </w:rPr>
            </w:pPr>
            <w:r w:rsidRPr="002B6858">
              <w:rPr>
                <w:rFonts w:eastAsia="Calibri" w:cs="Arial"/>
                <w:b/>
                <w:bCs/>
                <w:iCs/>
                <w:sz w:val="24"/>
                <w:szCs w:val="24"/>
                <w:lang w:val="sr-Cyrl-RS"/>
              </w:rPr>
              <w:t xml:space="preserve">     Дин</w:t>
            </w:r>
          </w:p>
        </w:tc>
        <w:tc>
          <w:tcPr>
            <w:tcW w:w="1145" w:type="pct"/>
          </w:tcPr>
          <w:p w:rsidR="00343A18" w:rsidRPr="002B6858" w:rsidRDefault="00343A18" w:rsidP="000C67B2">
            <w:pPr>
              <w:spacing w:before="0"/>
              <w:ind w:left="720"/>
              <w:jc w:val="center"/>
              <w:rPr>
                <w:rFonts w:eastAsia="Calibri" w:cs="Arial"/>
                <w:b/>
                <w:bCs/>
                <w:iCs/>
                <w:sz w:val="24"/>
                <w:szCs w:val="24"/>
              </w:rPr>
            </w:pPr>
          </w:p>
        </w:tc>
      </w:tr>
    </w:tbl>
    <w:p w:rsidR="00343A18" w:rsidRPr="002B6858" w:rsidRDefault="00343A18" w:rsidP="00343A18">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2B6858" w:rsidTr="00BC01DC">
        <w:trPr>
          <w:jc w:val="center"/>
        </w:trPr>
        <w:tc>
          <w:tcPr>
            <w:tcW w:w="3882" w:type="dxa"/>
          </w:tcPr>
          <w:p w:rsidR="00343A18" w:rsidRPr="002B6858" w:rsidRDefault="00343A18" w:rsidP="00BC01DC">
            <w:pPr>
              <w:spacing w:before="0"/>
              <w:jc w:val="center"/>
              <w:rPr>
                <w:rFonts w:cs="Arial"/>
                <w:sz w:val="24"/>
                <w:szCs w:val="24"/>
              </w:rPr>
            </w:pPr>
            <w:r w:rsidRPr="002B6858">
              <w:rPr>
                <w:rFonts w:cs="Arial"/>
                <w:sz w:val="24"/>
                <w:szCs w:val="24"/>
              </w:rPr>
              <w:t>Датум:</w:t>
            </w:r>
          </w:p>
        </w:tc>
        <w:tc>
          <w:tcPr>
            <w:tcW w:w="2127" w:type="dxa"/>
          </w:tcPr>
          <w:p w:rsidR="00343A18" w:rsidRPr="002B6858" w:rsidRDefault="00343A18" w:rsidP="00BC01DC">
            <w:pPr>
              <w:spacing w:before="0"/>
              <w:jc w:val="center"/>
              <w:rPr>
                <w:rFonts w:cs="Arial"/>
                <w:sz w:val="24"/>
                <w:szCs w:val="24"/>
                <w:lang w:val="ru-RU"/>
              </w:rPr>
            </w:pPr>
          </w:p>
        </w:tc>
        <w:tc>
          <w:tcPr>
            <w:tcW w:w="4022" w:type="dxa"/>
          </w:tcPr>
          <w:p w:rsidR="00343A18" w:rsidRPr="002B6858" w:rsidRDefault="00343A18" w:rsidP="00BC01DC">
            <w:pPr>
              <w:spacing w:before="0"/>
              <w:jc w:val="center"/>
              <w:rPr>
                <w:rFonts w:cs="Arial"/>
                <w:sz w:val="24"/>
                <w:szCs w:val="24"/>
                <w:lang w:val="ru-RU"/>
              </w:rPr>
            </w:pPr>
            <w:r w:rsidRPr="002B6858">
              <w:rPr>
                <w:rFonts w:cs="Arial"/>
                <w:sz w:val="24"/>
                <w:szCs w:val="24"/>
                <w:lang w:val="sr-Cyrl-CS"/>
              </w:rPr>
              <w:t>П</w:t>
            </w:r>
            <w:r w:rsidRPr="002B6858">
              <w:rPr>
                <w:rFonts w:cs="Arial"/>
                <w:sz w:val="24"/>
                <w:szCs w:val="24"/>
              </w:rPr>
              <w:t>онуђач</w:t>
            </w:r>
            <w:r w:rsidRPr="002B6858">
              <w:rPr>
                <w:rFonts w:cs="Arial"/>
                <w:sz w:val="24"/>
                <w:szCs w:val="24"/>
                <w:lang w:val="ru-RU"/>
              </w:rPr>
              <w:t>:</w:t>
            </w:r>
          </w:p>
        </w:tc>
      </w:tr>
      <w:tr w:rsidR="00343A18" w:rsidRPr="002B6858" w:rsidTr="00BC01DC">
        <w:trPr>
          <w:jc w:val="center"/>
        </w:trPr>
        <w:tc>
          <w:tcPr>
            <w:tcW w:w="3882" w:type="dxa"/>
          </w:tcPr>
          <w:p w:rsidR="00343A18" w:rsidRPr="002B6858" w:rsidRDefault="00343A18" w:rsidP="00BC01DC">
            <w:pPr>
              <w:spacing w:before="0"/>
              <w:jc w:val="center"/>
              <w:rPr>
                <w:rFonts w:cs="Arial"/>
                <w:sz w:val="24"/>
                <w:szCs w:val="24"/>
              </w:rPr>
            </w:pPr>
          </w:p>
        </w:tc>
        <w:tc>
          <w:tcPr>
            <w:tcW w:w="2127" w:type="dxa"/>
          </w:tcPr>
          <w:p w:rsidR="00343A18" w:rsidRPr="002B6858" w:rsidRDefault="00343A18" w:rsidP="00BC01DC">
            <w:pPr>
              <w:spacing w:before="0"/>
              <w:jc w:val="center"/>
              <w:rPr>
                <w:rFonts w:cs="Arial"/>
                <w:sz w:val="24"/>
                <w:szCs w:val="24"/>
              </w:rPr>
            </w:pPr>
            <w:r w:rsidRPr="002B6858">
              <w:rPr>
                <w:rFonts w:cs="Arial"/>
                <w:sz w:val="24"/>
                <w:szCs w:val="24"/>
              </w:rPr>
              <w:t>М.П.</w:t>
            </w:r>
          </w:p>
        </w:tc>
        <w:tc>
          <w:tcPr>
            <w:tcW w:w="4022" w:type="dxa"/>
          </w:tcPr>
          <w:p w:rsidR="00343A18" w:rsidRPr="002B6858" w:rsidRDefault="00343A18" w:rsidP="00BC01DC">
            <w:pPr>
              <w:spacing w:before="0"/>
              <w:jc w:val="center"/>
              <w:rPr>
                <w:rFonts w:cs="Arial"/>
                <w:sz w:val="24"/>
                <w:szCs w:val="24"/>
                <w:lang w:val="ru-RU"/>
              </w:rPr>
            </w:pPr>
          </w:p>
        </w:tc>
      </w:tr>
      <w:tr w:rsidR="00343A18" w:rsidRPr="002B6858" w:rsidTr="00BC01DC">
        <w:trPr>
          <w:jc w:val="center"/>
        </w:trPr>
        <w:tc>
          <w:tcPr>
            <w:tcW w:w="3882" w:type="dxa"/>
            <w:tcBorders>
              <w:bottom w:val="single" w:sz="4" w:space="0" w:color="auto"/>
            </w:tcBorders>
          </w:tcPr>
          <w:p w:rsidR="00343A18" w:rsidRPr="002B6858" w:rsidRDefault="00343A18" w:rsidP="00BC01DC">
            <w:pPr>
              <w:spacing w:before="0"/>
              <w:jc w:val="center"/>
              <w:rPr>
                <w:rFonts w:cs="Arial"/>
                <w:sz w:val="24"/>
                <w:szCs w:val="24"/>
              </w:rPr>
            </w:pPr>
          </w:p>
        </w:tc>
        <w:tc>
          <w:tcPr>
            <w:tcW w:w="2127" w:type="dxa"/>
          </w:tcPr>
          <w:p w:rsidR="00343A18" w:rsidRPr="002B6858"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2B6858" w:rsidRDefault="00343A18" w:rsidP="00BC01DC">
            <w:pPr>
              <w:spacing w:before="0"/>
              <w:jc w:val="center"/>
              <w:rPr>
                <w:rFonts w:cs="Arial"/>
                <w:sz w:val="24"/>
                <w:szCs w:val="24"/>
                <w:lang w:val="ru-RU"/>
              </w:rPr>
            </w:pPr>
          </w:p>
        </w:tc>
      </w:tr>
      <w:tr w:rsidR="00343A18" w:rsidRPr="002B6858" w:rsidTr="00BC01DC">
        <w:trPr>
          <w:trHeight w:val="389"/>
          <w:jc w:val="center"/>
        </w:trPr>
        <w:tc>
          <w:tcPr>
            <w:tcW w:w="3882" w:type="dxa"/>
            <w:tcBorders>
              <w:top w:val="single" w:sz="4" w:space="0" w:color="auto"/>
            </w:tcBorders>
          </w:tcPr>
          <w:p w:rsidR="00343A18" w:rsidRPr="002B6858" w:rsidRDefault="00343A18" w:rsidP="00BC01DC">
            <w:pPr>
              <w:spacing w:before="0"/>
              <w:jc w:val="center"/>
              <w:rPr>
                <w:rFonts w:cs="Arial"/>
                <w:sz w:val="24"/>
                <w:szCs w:val="24"/>
              </w:rPr>
            </w:pPr>
          </w:p>
        </w:tc>
        <w:tc>
          <w:tcPr>
            <w:tcW w:w="2127" w:type="dxa"/>
          </w:tcPr>
          <w:p w:rsidR="00343A18" w:rsidRPr="002B6858"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2B6858" w:rsidRDefault="00343A18" w:rsidP="00BC01DC">
            <w:pPr>
              <w:spacing w:before="0"/>
              <w:jc w:val="center"/>
              <w:rPr>
                <w:rFonts w:cs="Arial"/>
                <w:sz w:val="24"/>
                <w:szCs w:val="24"/>
                <w:lang w:val="ru-RU"/>
              </w:rPr>
            </w:pPr>
          </w:p>
        </w:tc>
      </w:tr>
    </w:tbl>
    <w:p w:rsidR="00343A18" w:rsidRPr="002B6858" w:rsidRDefault="00343A18" w:rsidP="00343A18">
      <w:pPr>
        <w:rPr>
          <w:rFonts w:eastAsia="Symbol" w:cs="Arial"/>
          <w:b/>
          <w:bCs/>
          <w:i/>
          <w:kern w:val="28"/>
          <w:sz w:val="20"/>
          <w:szCs w:val="20"/>
        </w:rPr>
      </w:pPr>
      <w:r w:rsidRPr="002B6858">
        <w:rPr>
          <w:rFonts w:eastAsia="Symbol" w:cs="Arial"/>
          <w:b/>
          <w:bCs/>
          <w:i/>
          <w:kern w:val="28"/>
          <w:sz w:val="20"/>
          <w:szCs w:val="20"/>
        </w:rPr>
        <w:t xml:space="preserve">Напомена: </w:t>
      </w:r>
    </w:p>
    <w:p w:rsidR="00343A18" w:rsidRPr="002B6858" w:rsidRDefault="00343A18" w:rsidP="00343A18">
      <w:pPr>
        <w:rPr>
          <w:rFonts w:eastAsia="TimesNewRomanPS-BoldMT" w:cs="Arial"/>
          <w:i/>
          <w:sz w:val="20"/>
          <w:szCs w:val="20"/>
          <w:lang w:val="sr-Cyrl-CS"/>
        </w:rPr>
      </w:pPr>
      <w:r w:rsidRPr="002B6858">
        <w:rPr>
          <w:rFonts w:eastAsia="TimesNewRomanPS-BoldMT" w:cs="Arial"/>
          <w:i/>
          <w:sz w:val="20"/>
          <w:szCs w:val="20"/>
        </w:rPr>
        <w:t xml:space="preserve">Уколико </w:t>
      </w:r>
      <w:r w:rsidRPr="002B6858">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2B6858">
        <w:rPr>
          <w:rFonts w:eastAsia="TimesNewRomanPS-BoldMT" w:cs="Arial"/>
          <w:i/>
          <w:sz w:val="20"/>
          <w:szCs w:val="20"/>
        </w:rPr>
        <w:t>.</w:t>
      </w:r>
    </w:p>
    <w:p w:rsidR="00657291" w:rsidRPr="002B6858" w:rsidRDefault="00657291" w:rsidP="00657291">
      <w:pPr>
        <w:rPr>
          <w:rFonts w:cs="Arial"/>
          <w:sz w:val="20"/>
          <w:szCs w:val="20"/>
          <w:lang w:val="sr-Cyrl-CS"/>
        </w:rPr>
      </w:pPr>
      <w:bookmarkStart w:id="268" w:name="_Toc442559941"/>
      <w:r w:rsidRPr="002B6858">
        <w:rPr>
          <w:rFonts w:cs="Arial"/>
          <w:i/>
          <w:sz w:val="20"/>
          <w:szCs w:val="20"/>
        </w:rPr>
        <w:t>Приликом подношења понуде овај образац копирати у потребном броју примерака.</w:t>
      </w:r>
    </w:p>
    <w:p w:rsidR="00657291" w:rsidRPr="002B6858" w:rsidRDefault="00657291" w:rsidP="000C67B2">
      <w:pPr>
        <w:rPr>
          <w:rFonts w:cs="Arial"/>
          <w:b/>
          <w:bCs/>
          <w:kern w:val="28"/>
          <w:sz w:val="20"/>
          <w:szCs w:val="20"/>
          <w:lang w:val="sr-Cyrl-CS" w:eastAsia="ar-SA"/>
        </w:rPr>
      </w:pPr>
      <w:r w:rsidRPr="002B6858">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42687E" w:rsidRPr="002B6858" w:rsidRDefault="0042687E" w:rsidP="00781B02"/>
    <w:p w:rsidR="0042687E" w:rsidRPr="002B6858" w:rsidRDefault="0042687E" w:rsidP="00781B02"/>
    <w:p w:rsidR="00343A18" w:rsidRPr="002B6858" w:rsidRDefault="00343A18" w:rsidP="000F683D">
      <w:pPr>
        <w:pStyle w:val="KDObrazac"/>
        <w:rPr>
          <w:sz w:val="24"/>
          <w:szCs w:val="24"/>
          <w:lang w:val="sr-Cyrl-RS"/>
        </w:rPr>
      </w:pPr>
      <w:r w:rsidRPr="002B6858">
        <w:rPr>
          <w:sz w:val="24"/>
          <w:szCs w:val="24"/>
        </w:rPr>
        <w:t xml:space="preserve">ОБРАЗАЦ </w:t>
      </w:r>
      <w:bookmarkEnd w:id="268"/>
      <w:r w:rsidR="006D0EBF">
        <w:rPr>
          <w:sz w:val="24"/>
          <w:szCs w:val="24"/>
          <w:lang w:val="sr-Cyrl-RS"/>
        </w:rPr>
        <w:t>6</w:t>
      </w:r>
      <w:r w:rsidR="002B6858" w:rsidRPr="002B6858">
        <w:rPr>
          <w:sz w:val="24"/>
          <w:szCs w:val="24"/>
          <w:lang w:val="sr-Cyrl-RS"/>
        </w:rPr>
        <w:t>.</w:t>
      </w:r>
    </w:p>
    <w:p w:rsidR="00343A18" w:rsidRPr="002B6858" w:rsidRDefault="00343A18" w:rsidP="000F683D">
      <w:pPr>
        <w:jc w:val="center"/>
        <w:rPr>
          <w:rFonts w:cs="Arial"/>
          <w:b/>
          <w:sz w:val="24"/>
          <w:szCs w:val="24"/>
        </w:rPr>
      </w:pPr>
      <w:r w:rsidRPr="002B6858">
        <w:rPr>
          <w:rFonts w:cs="Arial"/>
          <w:b/>
          <w:sz w:val="24"/>
          <w:szCs w:val="24"/>
        </w:rPr>
        <w:t>ПОТВРДА О РЕФЕРЕНТНИМ НАБАВКАМА</w:t>
      </w:r>
    </w:p>
    <w:p w:rsidR="0042687E" w:rsidRPr="002B6858" w:rsidRDefault="0042687E" w:rsidP="000F683D">
      <w:pPr>
        <w:jc w:val="center"/>
        <w:rPr>
          <w:rFonts w:cs="Arial"/>
          <w:sz w:val="24"/>
          <w:szCs w:val="24"/>
          <w:lang w:val="sr-Cyrl-RS"/>
        </w:rPr>
      </w:pPr>
    </w:p>
    <w:p w:rsidR="00343A18" w:rsidRPr="002B6858" w:rsidRDefault="00343A18" w:rsidP="00343A18">
      <w:pPr>
        <w:tabs>
          <w:tab w:val="left" w:pos="0"/>
          <w:tab w:val="left" w:pos="330"/>
          <w:tab w:val="left" w:pos="540"/>
        </w:tabs>
        <w:spacing w:before="0"/>
        <w:jc w:val="left"/>
        <w:rPr>
          <w:rFonts w:eastAsia="Calibri" w:cs="Arial"/>
          <w:sz w:val="24"/>
          <w:szCs w:val="24"/>
        </w:rPr>
      </w:pPr>
      <w:r w:rsidRPr="002B6858">
        <w:rPr>
          <w:rFonts w:eastAsia="Calibri" w:cs="Arial"/>
          <w:sz w:val="24"/>
          <w:szCs w:val="24"/>
          <w:lang w:val="ru-RU"/>
        </w:rPr>
        <w:t>Наручилац</w:t>
      </w:r>
      <w:r w:rsidR="000C67B2" w:rsidRPr="002B6858">
        <w:rPr>
          <w:rFonts w:eastAsia="Calibri" w:cs="Arial"/>
          <w:sz w:val="24"/>
          <w:szCs w:val="24"/>
          <w:lang w:val="ru-RU"/>
        </w:rPr>
        <w:t xml:space="preserve"> односно </w:t>
      </w:r>
      <w:r w:rsidR="00FD6BCE" w:rsidRPr="002B6858">
        <w:rPr>
          <w:rFonts w:eastAsia="Calibri" w:cs="Arial"/>
          <w:sz w:val="24"/>
          <w:szCs w:val="24"/>
          <w:lang w:val="ru-RU"/>
        </w:rPr>
        <w:t>корисник</w:t>
      </w:r>
      <w:r w:rsidRPr="002B6858">
        <w:rPr>
          <w:rFonts w:eastAsia="Calibri" w:cs="Arial"/>
          <w:sz w:val="24"/>
          <w:szCs w:val="24"/>
          <w:lang w:val="ru-RU"/>
        </w:rPr>
        <w:t xml:space="preserve"> предметних </w:t>
      </w:r>
      <w:r w:rsidR="00FD6BCE" w:rsidRPr="002B6858">
        <w:rPr>
          <w:rFonts w:eastAsia="Calibri" w:cs="Arial"/>
          <w:sz w:val="24"/>
          <w:szCs w:val="24"/>
          <w:lang w:val="ru-RU"/>
        </w:rPr>
        <w:t>услуга</w:t>
      </w:r>
      <w:r w:rsidRPr="002B6858">
        <w:rPr>
          <w:rFonts w:eastAsia="Calibri" w:cs="Arial"/>
          <w:sz w:val="24"/>
          <w:szCs w:val="24"/>
          <w:lang w:val="ru-RU"/>
        </w:rPr>
        <w:t xml:space="preserve">: </w:t>
      </w:r>
    </w:p>
    <w:p w:rsidR="00343A18" w:rsidRPr="002B6858" w:rsidRDefault="00343A18" w:rsidP="00343A18">
      <w:pPr>
        <w:tabs>
          <w:tab w:val="left" w:pos="0"/>
          <w:tab w:val="left" w:pos="330"/>
          <w:tab w:val="left" w:pos="540"/>
        </w:tabs>
        <w:spacing w:before="0"/>
        <w:ind w:left="6"/>
        <w:rPr>
          <w:rFonts w:eastAsia="Calibri" w:cs="Arial"/>
          <w:sz w:val="24"/>
          <w:szCs w:val="24"/>
        </w:rPr>
      </w:pPr>
      <w:r w:rsidRPr="002B6858">
        <w:rPr>
          <w:rFonts w:eastAsia="Calibri" w:cs="Arial"/>
          <w:sz w:val="24"/>
          <w:szCs w:val="24"/>
        </w:rPr>
        <w:t xml:space="preserve">                                                  _________________________________________</w:t>
      </w:r>
      <w:r w:rsidR="000F683D" w:rsidRPr="002B6858">
        <w:rPr>
          <w:rFonts w:eastAsia="Calibri" w:cs="Arial"/>
          <w:sz w:val="24"/>
          <w:szCs w:val="24"/>
        </w:rPr>
        <w:t>_________________________</w:t>
      </w:r>
    </w:p>
    <w:p w:rsidR="00343A18" w:rsidRPr="002B6858" w:rsidRDefault="00343A18" w:rsidP="00343A18">
      <w:pPr>
        <w:tabs>
          <w:tab w:val="left" w:pos="0"/>
          <w:tab w:val="left" w:pos="330"/>
          <w:tab w:val="left" w:pos="540"/>
        </w:tabs>
        <w:spacing w:before="0"/>
        <w:ind w:left="6"/>
        <w:jc w:val="center"/>
        <w:rPr>
          <w:rFonts w:eastAsia="Calibri" w:cs="Arial"/>
          <w:sz w:val="24"/>
          <w:szCs w:val="24"/>
        </w:rPr>
      </w:pPr>
      <w:r w:rsidRPr="002B6858">
        <w:rPr>
          <w:rFonts w:cs="Arial"/>
          <w:bCs/>
          <w:kern w:val="28"/>
          <w:sz w:val="24"/>
          <w:szCs w:val="24"/>
        </w:rPr>
        <w:t>(назив и седиште наручиоца)</w:t>
      </w:r>
    </w:p>
    <w:p w:rsidR="00343A18" w:rsidRPr="002B6858" w:rsidRDefault="00343A18" w:rsidP="00343A18">
      <w:pPr>
        <w:jc w:val="left"/>
        <w:rPr>
          <w:rFonts w:cs="Arial"/>
          <w:sz w:val="24"/>
          <w:szCs w:val="24"/>
        </w:rPr>
      </w:pPr>
      <w:r w:rsidRPr="002B6858">
        <w:rPr>
          <w:rFonts w:cs="Arial"/>
          <w:sz w:val="24"/>
          <w:szCs w:val="24"/>
        </w:rPr>
        <w:t>Лице за контакт:      _________________________________________</w:t>
      </w:r>
      <w:r w:rsidR="000F683D" w:rsidRPr="002B6858">
        <w:rPr>
          <w:rFonts w:cs="Arial"/>
          <w:sz w:val="24"/>
          <w:szCs w:val="24"/>
        </w:rPr>
        <w:t>__________________________</w:t>
      </w:r>
    </w:p>
    <w:p w:rsidR="00343A18" w:rsidRPr="002B6858" w:rsidRDefault="00343A18" w:rsidP="00343A18">
      <w:pPr>
        <w:jc w:val="center"/>
        <w:rPr>
          <w:rFonts w:cs="Arial"/>
          <w:sz w:val="24"/>
          <w:szCs w:val="24"/>
        </w:rPr>
      </w:pPr>
      <w:r w:rsidRPr="002B6858">
        <w:rPr>
          <w:rFonts w:cs="Arial"/>
          <w:sz w:val="24"/>
          <w:szCs w:val="24"/>
        </w:rPr>
        <w:t>(име, презиме,  контакт телефон)</w:t>
      </w:r>
    </w:p>
    <w:p w:rsidR="00343A18" w:rsidRPr="002B6858" w:rsidRDefault="00343A18" w:rsidP="00343A18">
      <w:pPr>
        <w:jc w:val="left"/>
        <w:rPr>
          <w:rFonts w:cs="Arial"/>
          <w:sz w:val="24"/>
          <w:szCs w:val="24"/>
        </w:rPr>
      </w:pPr>
      <w:r w:rsidRPr="002B6858">
        <w:rPr>
          <w:rFonts w:cs="Arial"/>
          <w:sz w:val="24"/>
          <w:szCs w:val="24"/>
        </w:rPr>
        <w:t>Овим путем потврђујем да је _________________________________________</w:t>
      </w:r>
      <w:r w:rsidR="000F683D" w:rsidRPr="002B6858">
        <w:rPr>
          <w:rFonts w:cs="Arial"/>
          <w:sz w:val="24"/>
          <w:szCs w:val="24"/>
        </w:rPr>
        <w:t>_________________________</w:t>
      </w:r>
    </w:p>
    <w:p w:rsidR="00343A18" w:rsidRPr="002B6858" w:rsidRDefault="00343A18" w:rsidP="00343A18">
      <w:pPr>
        <w:jc w:val="center"/>
        <w:rPr>
          <w:rFonts w:cs="Arial"/>
          <w:sz w:val="24"/>
          <w:szCs w:val="24"/>
        </w:rPr>
      </w:pPr>
      <w:r w:rsidRPr="002B6858">
        <w:rPr>
          <w:rFonts w:cs="Arial"/>
          <w:sz w:val="24"/>
          <w:szCs w:val="24"/>
        </w:rPr>
        <w:t>(навести назив седиште  понуђача)</w:t>
      </w:r>
    </w:p>
    <w:p w:rsidR="00343A18" w:rsidRPr="002B6858" w:rsidRDefault="00343A18" w:rsidP="00343A18">
      <w:pPr>
        <w:rPr>
          <w:rFonts w:cs="Arial"/>
          <w:sz w:val="24"/>
          <w:szCs w:val="24"/>
        </w:rPr>
      </w:pPr>
      <w:r w:rsidRPr="002B6858">
        <w:rPr>
          <w:rFonts w:cs="Arial"/>
          <w:sz w:val="24"/>
          <w:szCs w:val="24"/>
        </w:rPr>
        <w:t xml:space="preserve">за наше потребе извршио: </w:t>
      </w:r>
    </w:p>
    <w:p w:rsidR="00343A18" w:rsidRPr="002B6858" w:rsidRDefault="00343A18" w:rsidP="00343A18">
      <w:pPr>
        <w:rPr>
          <w:rFonts w:cs="Arial"/>
          <w:sz w:val="24"/>
          <w:szCs w:val="24"/>
        </w:rPr>
      </w:pPr>
      <w:r w:rsidRPr="002B6858">
        <w:rPr>
          <w:rFonts w:cs="Arial"/>
          <w:sz w:val="24"/>
          <w:szCs w:val="24"/>
        </w:rPr>
        <w:t>_________________________________________</w:t>
      </w:r>
      <w:r w:rsidR="000F683D" w:rsidRPr="002B6858">
        <w:rPr>
          <w:rFonts w:cs="Arial"/>
          <w:sz w:val="24"/>
          <w:szCs w:val="24"/>
        </w:rPr>
        <w:t>_________________________</w:t>
      </w:r>
    </w:p>
    <w:p w:rsidR="00343A18" w:rsidRPr="002B6858" w:rsidRDefault="00343A18" w:rsidP="00343A18">
      <w:pPr>
        <w:rPr>
          <w:rFonts w:cs="Arial"/>
          <w:sz w:val="24"/>
          <w:szCs w:val="24"/>
        </w:rPr>
      </w:pPr>
      <w:r w:rsidRPr="002B6858">
        <w:rPr>
          <w:rFonts w:cs="Arial"/>
          <w:sz w:val="24"/>
          <w:szCs w:val="24"/>
        </w:rPr>
        <w:t xml:space="preserve">                                                  (навести) </w:t>
      </w:r>
    </w:p>
    <w:p w:rsidR="00343A18" w:rsidRPr="002B6858" w:rsidRDefault="00343A18" w:rsidP="00343A18">
      <w:pPr>
        <w:rPr>
          <w:rFonts w:cs="Arial"/>
          <w:sz w:val="24"/>
          <w:szCs w:val="24"/>
          <w:lang w:val="sr-Cyrl-RS"/>
        </w:rPr>
      </w:pPr>
      <w:r w:rsidRPr="002B6858">
        <w:rPr>
          <w:rFonts w:cs="Arial"/>
          <w:sz w:val="24"/>
          <w:szCs w:val="24"/>
        </w:rPr>
        <w:t xml:space="preserve">у уговореном року, обиму и квалитету и да </w:t>
      </w:r>
      <w:r w:rsidR="004C0776" w:rsidRPr="002B6858">
        <w:rPr>
          <w:rFonts w:cs="Arial"/>
          <w:sz w:val="24"/>
          <w:szCs w:val="24"/>
          <w:lang w:val="sr-Cyrl-RS"/>
        </w:rPr>
        <w:t>у гарантном року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62"/>
        <w:gridCol w:w="2366"/>
        <w:gridCol w:w="2346"/>
      </w:tblGrid>
      <w:tr w:rsidR="002B6858" w:rsidRPr="002B6858"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2B6858" w:rsidRDefault="00343A18" w:rsidP="00BC01DC">
            <w:pPr>
              <w:jc w:val="center"/>
              <w:rPr>
                <w:rFonts w:eastAsia="Calibri" w:cs="Arial"/>
                <w:sz w:val="24"/>
                <w:szCs w:val="24"/>
              </w:rPr>
            </w:pPr>
            <w:r w:rsidRPr="002B6858">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2B6858" w:rsidRDefault="00343A18" w:rsidP="00BC01DC">
            <w:pPr>
              <w:jc w:val="center"/>
              <w:rPr>
                <w:rFonts w:eastAsia="Calibri" w:cs="Arial"/>
                <w:sz w:val="24"/>
                <w:szCs w:val="24"/>
              </w:rPr>
            </w:pPr>
            <w:r w:rsidRPr="002B6858">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2B6858" w:rsidRDefault="00343A18" w:rsidP="00BC01DC">
            <w:pPr>
              <w:jc w:val="center"/>
              <w:rPr>
                <w:rFonts w:eastAsia="Calibri" w:cs="Arial"/>
                <w:sz w:val="24"/>
                <w:szCs w:val="24"/>
              </w:rPr>
            </w:pPr>
            <w:r w:rsidRPr="002B6858">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2B6858" w:rsidRDefault="00343A18" w:rsidP="00BC01DC">
            <w:pPr>
              <w:jc w:val="center"/>
              <w:rPr>
                <w:rFonts w:eastAsia="Calibri" w:cs="Arial"/>
                <w:sz w:val="24"/>
                <w:szCs w:val="24"/>
              </w:rPr>
            </w:pPr>
            <w:r w:rsidRPr="002B6858">
              <w:rPr>
                <w:rFonts w:eastAsia="Calibri" w:cs="Arial"/>
                <w:sz w:val="24"/>
                <w:szCs w:val="24"/>
              </w:rPr>
              <w:t xml:space="preserve">Вредност </w:t>
            </w:r>
            <w:r w:rsidR="00FD6BCE" w:rsidRPr="002B6858">
              <w:rPr>
                <w:rFonts w:eastAsia="Calibri" w:cs="Arial"/>
                <w:sz w:val="24"/>
                <w:szCs w:val="24"/>
                <w:lang w:val="sr-Cyrl-RS"/>
              </w:rPr>
              <w:t>извршених услуга</w:t>
            </w:r>
            <w:r w:rsidRPr="002B6858">
              <w:rPr>
                <w:rFonts w:eastAsia="Calibri" w:cs="Arial"/>
                <w:sz w:val="24"/>
                <w:szCs w:val="24"/>
              </w:rPr>
              <w:t xml:space="preserve"> без ПДВ</w:t>
            </w:r>
          </w:p>
          <w:p w:rsidR="00657291" w:rsidRPr="002B6858" w:rsidRDefault="00657291" w:rsidP="00C573A4">
            <w:pPr>
              <w:jc w:val="center"/>
              <w:rPr>
                <w:rFonts w:eastAsia="Calibri" w:cs="Arial"/>
                <w:sz w:val="24"/>
                <w:szCs w:val="24"/>
                <w:lang w:val="sr-Cyrl-RS"/>
              </w:rPr>
            </w:pPr>
            <w:r w:rsidRPr="002B6858">
              <w:rPr>
                <w:rFonts w:eastAsia="Calibri" w:cs="Arial"/>
                <w:sz w:val="24"/>
                <w:szCs w:val="24"/>
                <w:lang w:val="sr-Cyrl-RS"/>
              </w:rPr>
              <w:t>Дин</w:t>
            </w:r>
          </w:p>
        </w:tc>
      </w:tr>
      <w:tr w:rsidR="00343A18" w:rsidRPr="002B68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2B6858"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2B6858"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2B6858"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2B6858" w:rsidRDefault="00343A18" w:rsidP="00BC01DC">
            <w:pPr>
              <w:rPr>
                <w:rFonts w:eastAsia="Calibri" w:cs="Arial"/>
                <w:sz w:val="24"/>
                <w:szCs w:val="24"/>
              </w:rPr>
            </w:pPr>
          </w:p>
        </w:tc>
      </w:tr>
      <w:tr w:rsidR="00343A18" w:rsidRPr="002B68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2B6858"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2B6858"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2B6858"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2B6858" w:rsidRDefault="00343A18" w:rsidP="00BC01DC">
            <w:pPr>
              <w:rPr>
                <w:rFonts w:eastAsia="Calibri" w:cs="Arial"/>
                <w:sz w:val="24"/>
                <w:szCs w:val="24"/>
              </w:rPr>
            </w:pPr>
          </w:p>
        </w:tc>
      </w:tr>
      <w:tr w:rsidR="00343A18" w:rsidRPr="002B68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2B6858"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2B6858"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2B6858"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2B6858" w:rsidRDefault="00343A18" w:rsidP="00BC01DC">
            <w:pPr>
              <w:rPr>
                <w:rFonts w:eastAsia="Calibri" w:cs="Arial"/>
                <w:sz w:val="24"/>
                <w:szCs w:val="24"/>
              </w:rPr>
            </w:pPr>
          </w:p>
        </w:tc>
      </w:tr>
      <w:tr w:rsidR="00343A18" w:rsidRPr="002B68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2B6858"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2B6858"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2B6858"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2B6858" w:rsidRDefault="00343A18" w:rsidP="00BC01DC">
            <w:pPr>
              <w:rPr>
                <w:rFonts w:eastAsia="Calibri" w:cs="Arial"/>
                <w:sz w:val="24"/>
                <w:szCs w:val="24"/>
              </w:rPr>
            </w:pPr>
          </w:p>
        </w:tc>
      </w:tr>
    </w:tbl>
    <w:p w:rsidR="00343A18" w:rsidRPr="002B6858" w:rsidRDefault="00343A18" w:rsidP="000F683D">
      <w:pPr>
        <w:rPr>
          <w:rFonts w:eastAsia="TimesNewRomanPS-BoldMT" w:cs="Arial"/>
          <w:b/>
          <w:bCs/>
          <w:i/>
          <w:iCs/>
          <w:sz w:val="24"/>
          <w:szCs w:val="24"/>
        </w:rPr>
      </w:pPr>
      <w:r w:rsidRPr="002B6858">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43A18" w:rsidRPr="002B6858" w:rsidTr="00BC01DC">
        <w:trPr>
          <w:jc w:val="center"/>
        </w:trPr>
        <w:tc>
          <w:tcPr>
            <w:tcW w:w="3882" w:type="dxa"/>
          </w:tcPr>
          <w:p w:rsidR="00343A18" w:rsidRPr="002B6858" w:rsidRDefault="00343A18" w:rsidP="00BC01DC">
            <w:pPr>
              <w:spacing w:before="0"/>
              <w:jc w:val="center"/>
              <w:rPr>
                <w:rFonts w:cs="Arial"/>
                <w:sz w:val="24"/>
                <w:szCs w:val="24"/>
              </w:rPr>
            </w:pPr>
            <w:r w:rsidRPr="002B6858">
              <w:rPr>
                <w:rFonts w:cs="Arial"/>
                <w:sz w:val="24"/>
                <w:szCs w:val="24"/>
              </w:rPr>
              <w:t>Датум:</w:t>
            </w:r>
          </w:p>
        </w:tc>
        <w:tc>
          <w:tcPr>
            <w:tcW w:w="2127" w:type="dxa"/>
          </w:tcPr>
          <w:p w:rsidR="00343A18" w:rsidRPr="002B6858" w:rsidRDefault="00343A18" w:rsidP="00BC01DC">
            <w:pPr>
              <w:spacing w:before="0"/>
              <w:jc w:val="center"/>
              <w:rPr>
                <w:rFonts w:cs="Arial"/>
                <w:sz w:val="24"/>
                <w:szCs w:val="24"/>
                <w:lang w:val="ru-RU"/>
              </w:rPr>
            </w:pPr>
          </w:p>
        </w:tc>
        <w:tc>
          <w:tcPr>
            <w:tcW w:w="4022" w:type="dxa"/>
          </w:tcPr>
          <w:p w:rsidR="00343A18" w:rsidRPr="002B6858" w:rsidRDefault="00343A18" w:rsidP="00FD6BCE">
            <w:pPr>
              <w:spacing w:before="0"/>
              <w:jc w:val="center"/>
              <w:rPr>
                <w:rFonts w:cs="Arial"/>
                <w:sz w:val="24"/>
                <w:szCs w:val="24"/>
                <w:lang w:val="ru-RU"/>
              </w:rPr>
            </w:pPr>
            <w:r w:rsidRPr="002B6858">
              <w:rPr>
                <w:rFonts w:cs="Arial"/>
                <w:sz w:val="24"/>
                <w:szCs w:val="24"/>
                <w:lang w:val="sr-Cyrl-CS"/>
              </w:rPr>
              <w:t>Наручилац</w:t>
            </w:r>
            <w:r w:rsidR="000C67B2" w:rsidRPr="002B6858">
              <w:rPr>
                <w:rFonts w:cs="Arial"/>
                <w:sz w:val="24"/>
                <w:szCs w:val="24"/>
                <w:lang w:val="sr-Cyrl-CS"/>
              </w:rPr>
              <w:t>/</w:t>
            </w:r>
            <w:r w:rsidR="00FD6BCE" w:rsidRPr="002B6858">
              <w:rPr>
                <w:rFonts w:cs="Arial"/>
                <w:sz w:val="24"/>
                <w:szCs w:val="24"/>
                <w:lang w:val="sr-Cyrl-CS"/>
              </w:rPr>
              <w:t>корисник услуга</w:t>
            </w:r>
            <w:r w:rsidRPr="002B6858">
              <w:rPr>
                <w:rFonts w:cs="Arial"/>
                <w:sz w:val="24"/>
                <w:szCs w:val="24"/>
                <w:lang w:val="sr-Cyrl-CS"/>
              </w:rPr>
              <w:t>:</w:t>
            </w:r>
          </w:p>
        </w:tc>
      </w:tr>
      <w:tr w:rsidR="00343A18" w:rsidRPr="002B6858" w:rsidTr="00BC01DC">
        <w:trPr>
          <w:jc w:val="center"/>
        </w:trPr>
        <w:tc>
          <w:tcPr>
            <w:tcW w:w="3882" w:type="dxa"/>
          </w:tcPr>
          <w:p w:rsidR="00343A18" w:rsidRPr="002B6858" w:rsidRDefault="00343A18" w:rsidP="00BC01DC">
            <w:pPr>
              <w:spacing w:before="0"/>
              <w:jc w:val="center"/>
              <w:rPr>
                <w:rFonts w:cs="Arial"/>
                <w:sz w:val="24"/>
                <w:szCs w:val="24"/>
              </w:rPr>
            </w:pPr>
          </w:p>
        </w:tc>
        <w:tc>
          <w:tcPr>
            <w:tcW w:w="2127" w:type="dxa"/>
          </w:tcPr>
          <w:p w:rsidR="00343A18" w:rsidRPr="002B6858" w:rsidRDefault="00343A18" w:rsidP="00BC01DC">
            <w:pPr>
              <w:spacing w:before="0"/>
              <w:jc w:val="center"/>
              <w:rPr>
                <w:rFonts w:cs="Arial"/>
                <w:sz w:val="24"/>
                <w:szCs w:val="24"/>
              </w:rPr>
            </w:pPr>
            <w:r w:rsidRPr="002B6858">
              <w:rPr>
                <w:rFonts w:cs="Arial"/>
                <w:sz w:val="24"/>
                <w:szCs w:val="24"/>
              </w:rPr>
              <w:t>М.П.</w:t>
            </w:r>
          </w:p>
        </w:tc>
        <w:tc>
          <w:tcPr>
            <w:tcW w:w="4022" w:type="dxa"/>
          </w:tcPr>
          <w:p w:rsidR="00343A18" w:rsidRPr="002B6858" w:rsidRDefault="00343A18" w:rsidP="00BC01DC">
            <w:pPr>
              <w:spacing w:before="0"/>
              <w:jc w:val="center"/>
              <w:rPr>
                <w:rFonts w:cs="Arial"/>
                <w:sz w:val="24"/>
                <w:szCs w:val="24"/>
                <w:lang w:val="ru-RU"/>
              </w:rPr>
            </w:pPr>
          </w:p>
        </w:tc>
      </w:tr>
      <w:tr w:rsidR="00343A18" w:rsidRPr="002B6858" w:rsidTr="00BC01DC">
        <w:trPr>
          <w:jc w:val="center"/>
        </w:trPr>
        <w:tc>
          <w:tcPr>
            <w:tcW w:w="3882" w:type="dxa"/>
            <w:tcBorders>
              <w:bottom w:val="single" w:sz="4" w:space="0" w:color="auto"/>
            </w:tcBorders>
          </w:tcPr>
          <w:p w:rsidR="00343A18" w:rsidRPr="002B6858" w:rsidRDefault="00343A18" w:rsidP="00BC01DC">
            <w:pPr>
              <w:spacing w:before="0"/>
              <w:jc w:val="center"/>
              <w:rPr>
                <w:rFonts w:cs="Arial"/>
                <w:sz w:val="24"/>
                <w:szCs w:val="24"/>
              </w:rPr>
            </w:pPr>
          </w:p>
        </w:tc>
        <w:tc>
          <w:tcPr>
            <w:tcW w:w="2127" w:type="dxa"/>
          </w:tcPr>
          <w:p w:rsidR="00343A18" w:rsidRPr="002B6858"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2B6858" w:rsidRDefault="00343A18" w:rsidP="00BC01DC">
            <w:pPr>
              <w:spacing w:before="0"/>
              <w:jc w:val="center"/>
              <w:rPr>
                <w:rFonts w:cs="Arial"/>
                <w:sz w:val="24"/>
                <w:szCs w:val="24"/>
                <w:lang w:val="ru-RU"/>
              </w:rPr>
            </w:pPr>
          </w:p>
        </w:tc>
      </w:tr>
      <w:tr w:rsidR="00343A18" w:rsidRPr="002B6858" w:rsidTr="00BC01DC">
        <w:trPr>
          <w:trHeight w:val="389"/>
          <w:jc w:val="center"/>
        </w:trPr>
        <w:tc>
          <w:tcPr>
            <w:tcW w:w="3882" w:type="dxa"/>
            <w:tcBorders>
              <w:top w:val="single" w:sz="4" w:space="0" w:color="auto"/>
            </w:tcBorders>
          </w:tcPr>
          <w:p w:rsidR="00343A18" w:rsidRPr="002B6858" w:rsidRDefault="00343A18" w:rsidP="00BC01DC">
            <w:pPr>
              <w:spacing w:before="0"/>
              <w:jc w:val="center"/>
              <w:rPr>
                <w:rFonts w:cs="Arial"/>
                <w:sz w:val="24"/>
                <w:szCs w:val="24"/>
              </w:rPr>
            </w:pPr>
          </w:p>
        </w:tc>
        <w:tc>
          <w:tcPr>
            <w:tcW w:w="2127" w:type="dxa"/>
          </w:tcPr>
          <w:p w:rsidR="00343A18" w:rsidRPr="002B6858"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2B6858" w:rsidRDefault="00343A18" w:rsidP="00BC01DC">
            <w:pPr>
              <w:spacing w:before="0"/>
              <w:jc w:val="center"/>
              <w:rPr>
                <w:rFonts w:cs="Arial"/>
                <w:sz w:val="24"/>
                <w:szCs w:val="24"/>
                <w:lang w:val="ru-RU"/>
              </w:rPr>
            </w:pPr>
          </w:p>
        </w:tc>
      </w:tr>
    </w:tbl>
    <w:p w:rsidR="00343A18" w:rsidRPr="002B6858" w:rsidRDefault="00343A18" w:rsidP="00343A18">
      <w:pPr>
        <w:tabs>
          <w:tab w:val="left" w:pos="4999"/>
        </w:tabs>
        <w:spacing w:before="0"/>
        <w:rPr>
          <w:rFonts w:eastAsia="TimesNewRomanPS-BoldMT" w:cs="Arial"/>
          <w:b/>
          <w:bCs/>
          <w:i/>
          <w:iCs/>
          <w:sz w:val="24"/>
          <w:szCs w:val="24"/>
        </w:rPr>
      </w:pPr>
    </w:p>
    <w:p w:rsidR="00343A18" w:rsidRPr="002B6858" w:rsidRDefault="00343A18" w:rsidP="00343A18">
      <w:pPr>
        <w:rPr>
          <w:rFonts w:cs="Arial"/>
          <w:b/>
          <w:i/>
          <w:sz w:val="20"/>
          <w:szCs w:val="20"/>
        </w:rPr>
      </w:pPr>
      <w:r w:rsidRPr="002B6858">
        <w:rPr>
          <w:rFonts w:cs="Arial"/>
          <w:b/>
          <w:i/>
          <w:sz w:val="20"/>
          <w:szCs w:val="20"/>
        </w:rPr>
        <w:t>НАПОМЕНА:</w:t>
      </w:r>
    </w:p>
    <w:p w:rsidR="00343A18" w:rsidRPr="002B6858" w:rsidRDefault="00343A18" w:rsidP="00343A18">
      <w:pPr>
        <w:rPr>
          <w:rFonts w:cs="Arial"/>
          <w:i/>
          <w:sz w:val="20"/>
          <w:szCs w:val="20"/>
        </w:rPr>
      </w:pPr>
      <w:r w:rsidRPr="002B6858">
        <w:rPr>
          <w:rFonts w:cs="Arial"/>
          <w:i/>
          <w:sz w:val="20"/>
          <w:szCs w:val="20"/>
        </w:rPr>
        <w:t>Приликом подношења понуде овај образац копирати у потребном броју примерака.</w:t>
      </w:r>
    </w:p>
    <w:p w:rsidR="00657291" w:rsidRPr="002B6858" w:rsidRDefault="00657291" w:rsidP="00657291">
      <w:pPr>
        <w:spacing w:before="0"/>
        <w:rPr>
          <w:rFonts w:cs="Arial"/>
          <w:i/>
          <w:sz w:val="20"/>
          <w:szCs w:val="20"/>
        </w:rPr>
      </w:pPr>
      <w:r w:rsidRPr="002B6858">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657291" w:rsidRPr="002B6858" w:rsidRDefault="00657291" w:rsidP="00343A18">
      <w:pPr>
        <w:rPr>
          <w:rFonts w:cs="Arial"/>
          <w:sz w:val="24"/>
          <w:szCs w:val="24"/>
          <w:lang w:val="sr-Cyrl-CS"/>
        </w:rPr>
      </w:pPr>
    </w:p>
    <w:p w:rsidR="00343A18" w:rsidRDefault="00343A18" w:rsidP="00343A18">
      <w:pPr>
        <w:rPr>
          <w:rFonts w:cs="Arial"/>
          <w:sz w:val="24"/>
          <w:szCs w:val="24"/>
        </w:rPr>
      </w:pPr>
      <w:r w:rsidRPr="002B6858">
        <w:rPr>
          <w:rFonts w:cs="Arial"/>
          <w:sz w:val="24"/>
          <w:szCs w:val="24"/>
        </w:rPr>
        <w:t>.</w:t>
      </w:r>
    </w:p>
    <w:p w:rsidR="00FF5391" w:rsidRPr="002B6858" w:rsidRDefault="00FF5391" w:rsidP="00343A18">
      <w:pPr>
        <w:rPr>
          <w:rFonts w:cs="Arial"/>
          <w:sz w:val="24"/>
          <w:szCs w:val="24"/>
        </w:rPr>
      </w:pPr>
    </w:p>
    <w:p w:rsidR="00343A18" w:rsidRPr="002B6858" w:rsidRDefault="00343A18" w:rsidP="00343A18">
      <w:pPr>
        <w:pStyle w:val="KDObrazac"/>
        <w:rPr>
          <w:sz w:val="24"/>
          <w:szCs w:val="24"/>
          <w:lang w:val="sr-Cyrl-RS"/>
        </w:rPr>
      </w:pPr>
      <w:bookmarkStart w:id="269" w:name="_Toc442559942"/>
      <w:r w:rsidRPr="002B6858">
        <w:rPr>
          <w:sz w:val="24"/>
          <w:szCs w:val="24"/>
        </w:rPr>
        <w:t xml:space="preserve">ОБРАЗАЦ </w:t>
      </w:r>
      <w:bookmarkEnd w:id="269"/>
      <w:r w:rsidR="006D0EBF">
        <w:rPr>
          <w:sz w:val="24"/>
          <w:szCs w:val="24"/>
          <w:lang w:val="sr-Cyrl-RS"/>
        </w:rPr>
        <w:t>7</w:t>
      </w:r>
      <w:r w:rsidR="002B6858" w:rsidRPr="002B6858">
        <w:rPr>
          <w:sz w:val="24"/>
          <w:szCs w:val="24"/>
          <w:lang w:val="sr-Cyrl-RS"/>
        </w:rPr>
        <w:t>.</w:t>
      </w:r>
    </w:p>
    <w:p w:rsidR="00343A18" w:rsidRPr="002B6858" w:rsidRDefault="00343A18" w:rsidP="00343A18">
      <w:pPr>
        <w:rPr>
          <w:rFonts w:cs="Arial"/>
          <w:sz w:val="24"/>
          <w:szCs w:val="24"/>
        </w:rPr>
      </w:pPr>
    </w:p>
    <w:p w:rsidR="00343A18" w:rsidRPr="002B6858" w:rsidRDefault="00343A18" w:rsidP="00343A18">
      <w:pPr>
        <w:jc w:val="center"/>
        <w:rPr>
          <w:rFonts w:cs="Arial"/>
          <w:sz w:val="24"/>
          <w:szCs w:val="24"/>
        </w:rPr>
      </w:pPr>
      <w:r w:rsidRPr="002B6858">
        <w:rPr>
          <w:rFonts w:cs="Arial"/>
          <w:b/>
          <w:sz w:val="24"/>
          <w:szCs w:val="24"/>
        </w:rPr>
        <w:t>ИЗЈАВА ПОНУЂАЧА – КАДРОВСКИ КАПАЦИТЕТ</w:t>
      </w:r>
    </w:p>
    <w:p w:rsidR="00343A18" w:rsidRPr="002B6858" w:rsidRDefault="00343A18" w:rsidP="00343A18">
      <w:pPr>
        <w:rPr>
          <w:rFonts w:cs="Arial"/>
          <w:sz w:val="24"/>
          <w:szCs w:val="24"/>
        </w:rPr>
      </w:pPr>
    </w:p>
    <w:p w:rsidR="00343A18" w:rsidRPr="002B6858" w:rsidRDefault="00343A18" w:rsidP="00343A18">
      <w:pPr>
        <w:rPr>
          <w:rFonts w:cs="Arial"/>
          <w:sz w:val="24"/>
          <w:szCs w:val="24"/>
        </w:rPr>
      </w:pPr>
      <w:r w:rsidRPr="002B6858">
        <w:rPr>
          <w:rFonts w:cs="Arial"/>
          <w:sz w:val="24"/>
          <w:szCs w:val="24"/>
        </w:rPr>
        <w:t xml:space="preserve">На основу члана 77. став 4. Закона о јавним набавкама („Службени гланик РС“, бр.124/12, 14/15 и 68/15) </w:t>
      </w:r>
      <w:r w:rsidRPr="002B6858">
        <w:rPr>
          <w:rFonts w:cs="Arial"/>
          <w:noProof/>
          <w:sz w:val="24"/>
          <w:szCs w:val="24"/>
          <w:lang w:val="sr-Cyrl-CS"/>
        </w:rPr>
        <w:t xml:space="preserve">Понуђач </w:t>
      </w:r>
      <w:r w:rsidRPr="002B6858">
        <w:rPr>
          <w:rFonts w:cs="Arial"/>
          <w:noProof/>
          <w:sz w:val="24"/>
          <w:szCs w:val="24"/>
          <w:lang w:val="sr-Latn-CS"/>
        </w:rPr>
        <w:t xml:space="preserve">даје </w:t>
      </w:r>
      <w:r w:rsidRPr="002B6858">
        <w:rPr>
          <w:rFonts w:cs="Arial"/>
          <w:sz w:val="24"/>
          <w:szCs w:val="24"/>
        </w:rPr>
        <w:t xml:space="preserve">следећу </w:t>
      </w:r>
    </w:p>
    <w:p w:rsidR="00343A18" w:rsidRPr="002B6858" w:rsidRDefault="00343A18" w:rsidP="00343A18">
      <w:pPr>
        <w:rPr>
          <w:rFonts w:cs="Arial"/>
          <w:sz w:val="24"/>
          <w:szCs w:val="24"/>
        </w:rPr>
      </w:pPr>
    </w:p>
    <w:p w:rsidR="00343A18" w:rsidRPr="002B6858" w:rsidRDefault="00343A18" w:rsidP="00343A18">
      <w:pPr>
        <w:jc w:val="center"/>
        <w:rPr>
          <w:rFonts w:cs="Arial"/>
          <w:b/>
          <w:sz w:val="24"/>
          <w:szCs w:val="24"/>
        </w:rPr>
      </w:pPr>
      <w:r w:rsidRPr="002B6858">
        <w:rPr>
          <w:rFonts w:cs="Arial"/>
          <w:b/>
          <w:sz w:val="24"/>
          <w:szCs w:val="24"/>
        </w:rPr>
        <w:t xml:space="preserve">ИЗЈАВУ О КАДРОВСКОМ КАПАЦИТЕТУ </w:t>
      </w:r>
    </w:p>
    <w:p w:rsidR="00343A18" w:rsidRPr="002B6858" w:rsidRDefault="00343A18" w:rsidP="00343A18">
      <w:pPr>
        <w:rPr>
          <w:rFonts w:cs="Arial"/>
          <w:sz w:val="24"/>
          <w:szCs w:val="24"/>
        </w:rPr>
      </w:pPr>
    </w:p>
    <w:p w:rsidR="00343A18" w:rsidRPr="002B6858" w:rsidRDefault="00343A18" w:rsidP="00343A18">
      <w:pPr>
        <w:rPr>
          <w:rFonts w:cs="Arial"/>
          <w:noProof/>
          <w:sz w:val="24"/>
          <w:szCs w:val="24"/>
        </w:rPr>
      </w:pPr>
      <w:r w:rsidRPr="002B6858">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2B6858">
        <w:rPr>
          <w:rFonts w:cs="Arial"/>
          <w:noProof/>
          <w:sz w:val="24"/>
          <w:szCs w:val="24"/>
          <w:lang w:val="sr-Cyrl-CS"/>
        </w:rPr>
        <w:t xml:space="preserve"> </w:t>
      </w:r>
      <w:r w:rsidR="006D0EBF">
        <w:rPr>
          <w:rFonts w:cs="Arial"/>
          <w:b/>
          <w:sz w:val="24"/>
          <w:szCs w:val="24"/>
          <w:lang w:val="sr-Cyrl-RS"/>
        </w:rPr>
        <w:t>Унапређење јединствене базе пословних партнера</w:t>
      </w:r>
      <w:r w:rsidR="006D0EBF" w:rsidRPr="0031435B">
        <w:rPr>
          <w:sz w:val="24"/>
          <w:szCs w:val="24"/>
        </w:rPr>
        <w:t xml:space="preserve"> </w:t>
      </w:r>
      <w:r w:rsidR="006D0EBF" w:rsidRPr="00C64C24">
        <w:rPr>
          <w:b/>
          <w:sz w:val="24"/>
          <w:szCs w:val="24"/>
        </w:rPr>
        <w:t>бр.ЈН</w:t>
      </w:r>
      <w:r w:rsidR="006D0EBF" w:rsidRPr="00C64C24">
        <w:rPr>
          <w:b/>
          <w:sz w:val="24"/>
          <w:szCs w:val="24"/>
          <w:lang w:val="sr-Cyrl-RS"/>
        </w:rPr>
        <w:t xml:space="preserve"> /1000/0420/2016</w:t>
      </w:r>
      <w:r w:rsidRPr="002B6858">
        <w:rPr>
          <w:rFonts w:cs="Arial"/>
          <w:noProof/>
          <w:sz w:val="24"/>
          <w:szCs w:val="24"/>
        </w:rPr>
        <w:t xml:space="preserve"> односно да смо у могућности да ангажујемо </w:t>
      </w:r>
      <w:r w:rsidRPr="002B6858">
        <w:rPr>
          <w:rFonts w:cs="Arial"/>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2B6858">
        <w:rPr>
          <w:rFonts w:cs="Arial"/>
          <w:noProof/>
          <w:sz w:val="24"/>
          <w:szCs w:val="24"/>
        </w:rPr>
        <w:t xml:space="preserve"> која ће бити ангажована ради извршења уговора:</w:t>
      </w:r>
    </w:p>
    <w:p w:rsidR="00343A18" w:rsidRPr="002B6858" w:rsidRDefault="00343A18" w:rsidP="00343A18">
      <w:pPr>
        <w:rPr>
          <w:rFonts w:cs="Arial"/>
          <w:sz w:val="24"/>
          <w:szCs w:val="24"/>
        </w:rPr>
      </w:pPr>
    </w:p>
    <w:tbl>
      <w:tblPr>
        <w:tblW w:w="55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983"/>
        <w:gridCol w:w="74"/>
        <w:gridCol w:w="2052"/>
        <w:gridCol w:w="431"/>
        <w:gridCol w:w="2708"/>
        <w:gridCol w:w="883"/>
      </w:tblGrid>
      <w:tr w:rsidR="002B6858" w:rsidRPr="002B6858" w:rsidTr="006D0EBF">
        <w:trPr>
          <w:gridAfter w:val="1"/>
          <w:wAfter w:w="438" w:type="pct"/>
        </w:trPr>
        <w:tc>
          <w:tcPr>
            <w:tcW w:w="448" w:type="pct"/>
            <w:shd w:val="clear" w:color="auto" w:fill="auto"/>
          </w:tcPr>
          <w:p w:rsidR="00343A18" w:rsidRPr="002B6858" w:rsidRDefault="00343A18" w:rsidP="00BC01DC">
            <w:pPr>
              <w:tabs>
                <w:tab w:val="left" w:pos="8098"/>
              </w:tabs>
              <w:spacing w:before="0"/>
              <w:outlineLvl w:val="0"/>
              <w:rPr>
                <w:rFonts w:cs="Arial"/>
                <w:bCs/>
                <w:kern w:val="28"/>
                <w:sz w:val="24"/>
                <w:szCs w:val="24"/>
              </w:rPr>
            </w:pPr>
          </w:p>
        </w:tc>
        <w:tc>
          <w:tcPr>
            <w:tcW w:w="1524" w:type="pct"/>
            <w:gridSpan w:val="2"/>
            <w:shd w:val="clear" w:color="auto" w:fill="auto"/>
            <w:vAlign w:val="center"/>
          </w:tcPr>
          <w:p w:rsidR="00343A18" w:rsidRPr="002B6858" w:rsidRDefault="00343A18" w:rsidP="00BC01DC">
            <w:pPr>
              <w:spacing w:before="0"/>
              <w:jc w:val="center"/>
              <w:rPr>
                <w:rFonts w:eastAsia="Calibri" w:cs="Arial"/>
                <w:b/>
                <w:sz w:val="24"/>
                <w:szCs w:val="24"/>
              </w:rPr>
            </w:pPr>
          </w:p>
          <w:p w:rsidR="00343A18" w:rsidRPr="002B6858" w:rsidRDefault="002B6858" w:rsidP="002B6858">
            <w:pPr>
              <w:spacing w:before="0"/>
              <w:jc w:val="center"/>
              <w:rPr>
                <w:rFonts w:eastAsia="Calibri" w:cs="Arial"/>
                <w:b/>
                <w:sz w:val="24"/>
                <w:szCs w:val="24"/>
                <w:lang w:val="sr-Cyrl-RS"/>
              </w:rPr>
            </w:pPr>
            <w:r w:rsidRPr="002B6858">
              <w:rPr>
                <w:rFonts w:eastAsia="Calibri" w:cs="Arial"/>
                <w:b/>
                <w:sz w:val="24"/>
                <w:szCs w:val="24"/>
              </w:rPr>
              <w:t xml:space="preserve">Име и презиме запосленог </w:t>
            </w:r>
            <w:r w:rsidRPr="002B6858">
              <w:rPr>
                <w:rFonts w:eastAsia="Calibri" w:cs="Arial"/>
                <w:b/>
                <w:sz w:val="24"/>
                <w:szCs w:val="24"/>
                <w:lang w:val="sr-Cyrl-RS"/>
              </w:rPr>
              <w:t>/ангажованог</w:t>
            </w:r>
          </w:p>
        </w:tc>
        <w:tc>
          <w:tcPr>
            <w:tcW w:w="1238" w:type="pct"/>
            <w:gridSpan w:val="2"/>
            <w:shd w:val="clear" w:color="auto" w:fill="auto"/>
            <w:vAlign w:val="center"/>
          </w:tcPr>
          <w:p w:rsidR="00343A18" w:rsidRPr="002B6858" w:rsidRDefault="002B6858" w:rsidP="00BC01DC">
            <w:pPr>
              <w:spacing w:before="0"/>
              <w:jc w:val="center"/>
              <w:rPr>
                <w:rFonts w:eastAsia="Calibri" w:cs="Arial"/>
                <w:b/>
                <w:sz w:val="24"/>
                <w:szCs w:val="24"/>
                <w:lang w:val="sr-Cyrl-RS"/>
              </w:rPr>
            </w:pPr>
            <w:r w:rsidRPr="002B6858">
              <w:rPr>
                <w:rFonts w:eastAsia="Calibri" w:cs="Arial"/>
                <w:b/>
                <w:sz w:val="24"/>
                <w:szCs w:val="24"/>
                <w:lang w:val="sr-Cyrl-RS"/>
              </w:rPr>
              <w:t xml:space="preserve">Радно искуство </w:t>
            </w:r>
          </w:p>
        </w:tc>
        <w:tc>
          <w:tcPr>
            <w:tcW w:w="1350" w:type="pct"/>
            <w:shd w:val="clear" w:color="auto" w:fill="auto"/>
            <w:vAlign w:val="center"/>
          </w:tcPr>
          <w:p w:rsidR="00343A18" w:rsidRPr="002B6858" w:rsidRDefault="00343A18" w:rsidP="00BC01DC">
            <w:pPr>
              <w:spacing w:before="0"/>
              <w:jc w:val="center"/>
              <w:rPr>
                <w:rFonts w:eastAsia="Calibri" w:cs="Arial"/>
                <w:b/>
                <w:sz w:val="24"/>
                <w:szCs w:val="24"/>
              </w:rPr>
            </w:pPr>
            <w:r w:rsidRPr="002B6858">
              <w:rPr>
                <w:rFonts w:eastAsia="Calibri" w:cs="Arial"/>
                <w:b/>
                <w:sz w:val="24"/>
                <w:szCs w:val="24"/>
              </w:rPr>
              <w:t>Врста и степен стручне спреме</w:t>
            </w:r>
          </w:p>
        </w:tc>
      </w:tr>
      <w:tr w:rsidR="002B6858" w:rsidRPr="002B6858" w:rsidTr="006D0EBF">
        <w:trPr>
          <w:gridAfter w:val="1"/>
          <w:wAfter w:w="438" w:type="pct"/>
          <w:trHeight w:val="192"/>
        </w:trPr>
        <w:tc>
          <w:tcPr>
            <w:tcW w:w="448" w:type="pct"/>
            <w:shd w:val="clear" w:color="auto" w:fill="auto"/>
          </w:tcPr>
          <w:p w:rsidR="00343A18" w:rsidRPr="002B6858" w:rsidRDefault="00343A18" w:rsidP="00485720">
            <w:pPr>
              <w:numPr>
                <w:ilvl w:val="0"/>
                <w:numId w:val="18"/>
              </w:numPr>
              <w:tabs>
                <w:tab w:val="left" w:pos="8098"/>
              </w:tabs>
              <w:spacing w:before="0"/>
              <w:jc w:val="left"/>
              <w:outlineLvl w:val="0"/>
              <w:rPr>
                <w:rFonts w:cs="Arial"/>
                <w:bCs/>
                <w:kern w:val="28"/>
                <w:sz w:val="24"/>
                <w:szCs w:val="24"/>
              </w:rPr>
            </w:pPr>
            <w:bookmarkStart w:id="270" w:name="_Toc442559943"/>
            <w:bookmarkEnd w:id="270"/>
          </w:p>
        </w:tc>
        <w:tc>
          <w:tcPr>
            <w:tcW w:w="1524" w:type="pct"/>
            <w:gridSpan w:val="2"/>
            <w:shd w:val="clear" w:color="auto" w:fill="auto"/>
          </w:tcPr>
          <w:p w:rsidR="00343A18" w:rsidRDefault="00343A18" w:rsidP="00BC01DC">
            <w:pPr>
              <w:spacing w:before="0"/>
              <w:rPr>
                <w:rFonts w:cs="Arial"/>
                <w:sz w:val="24"/>
                <w:szCs w:val="24"/>
              </w:rPr>
            </w:pPr>
          </w:p>
          <w:p w:rsidR="006D0EBF" w:rsidRPr="002B6858" w:rsidRDefault="006D0EBF" w:rsidP="00BC01DC">
            <w:pPr>
              <w:spacing w:before="0"/>
              <w:rPr>
                <w:rFonts w:cs="Arial"/>
                <w:sz w:val="24"/>
                <w:szCs w:val="24"/>
              </w:rPr>
            </w:pPr>
          </w:p>
        </w:tc>
        <w:tc>
          <w:tcPr>
            <w:tcW w:w="1238" w:type="pct"/>
            <w:gridSpan w:val="2"/>
            <w:shd w:val="clear" w:color="auto" w:fill="auto"/>
          </w:tcPr>
          <w:p w:rsidR="00343A18" w:rsidRPr="002B6858" w:rsidRDefault="00343A18" w:rsidP="00BC01DC">
            <w:pPr>
              <w:tabs>
                <w:tab w:val="left" w:pos="8098"/>
              </w:tabs>
              <w:spacing w:before="0"/>
              <w:outlineLvl w:val="0"/>
              <w:rPr>
                <w:rFonts w:cs="Arial"/>
                <w:bCs/>
                <w:kern w:val="28"/>
                <w:sz w:val="24"/>
                <w:szCs w:val="24"/>
                <w:highlight w:val="yellow"/>
              </w:rPr>
            </w:pPr>
          </w:p>
        </w:tc>
        <w:tc>
          <w:tcPr>
            <w:tcW w:w="1350" w:type="pct"/>
            <w:shd w:val="clear" w:color="auto" w:fill="auto"/>
          </w:tcPr>
          <w:p w:rsidR="00343A18" w:rsidRPr="002B6858" w:rsidRDefault="00343A18" w:rsidP="00BC01DC">
            <w:pPr>
              <w:tabs>
                <w:tab w:val="left" w:pos="8098"/>
              </w:tabs>
              <w:spacing w:before="0"/>
              <w:outlineLvl w:val="0"/>
              <w:rPr>
                <w:rFonts w:cs="Arial"/>
                <w:bCs/>
                <w:kern w:val="28"/>
                <w:sz w:val="24"/>
                <w:szCs w:val="24"/>
                <w:highlight w:val="yellow"/>
              </w:rPr>
            </w:pPr>
          </w:p>
        </w:tc>
      </w:tr>
      <w:tr w:rsidR="002B6858" w:rsidRPr="002B6858" w:rsidTr="006D0EBF">
        <w:trPr>
          <w:gridAfter w:val="1"/>
          <w:wAfter w:w="438" w:type="pct"/>
          <w:trHeight w:val="192"/>
        </w:trPr>
        <w:tc>
          <w:tcPr>
            <w:tcW w:w="448" w:type="pct"/>
            <w:shd w:val="clear" w:color="auto" w:fill="auto"/>
          </w:tcPr>
          <w:p w:rsidR="00343A18" w:rsidRPr="002B6858" w:rsidRDefault="00343A18" w:rsidP="00485720">
            <w:pPr>
              <w:numPr>
                <w:ilvl w:val="0"/>
                <w:numId w:val="18"/>
              </w:numPr>
              <w:tabs>
                <w:tab w:val="left" w:pos="8098"/>
              </w:tabs>
              <w:spacing w:before="0"/>
              <w:jc w:val="left"/>
              <w:outlineLvl w:val="0"/>
              <w:rPr>
                <w:rFonts w:cs="Arial"/>
                <w:bCs/>
                <w:kern w:val="28"/>
                <w:sz w:val="24"/>
                <w:szCs w:val="24"/>
              </w:rPr>
            </w:pPr>
            <w:bookmarkStart w:id="271" w:name="_Toc442559944"/>
            <w:bookmarkEnd w:id="271"/>
          </w:p>
        </w:tc>
        <w:tc>
          <w:tcPr>
            <w:tcW w:w="1524" w:type="pct"/>
            <w:gridSpan w:val="2"/>
            <w:shd w:val="clear" w:color="auto" w:fill="auto"/>
          </w:tcPr>
          <w:p w:rsidR="00343A18" w:rsidRDefault="00343A18" w:rsidP="00BC01DC">
            <w:pPr>
              <w:spacing w:before="0"/>
              <w:rPr>
                <w:rFonts w:eastAsia="MS Mincho" w:cs="Arial"/>
                <w:b/>
                <w:bCs/>
                <w:sz w:val="24"/>
                <w:szCs w:val="24"/>
              </w:rPr>
            </w:pPr>
          </w:p>
          <w:p w:rsidR="006D0EBF" w:rsidRPr="002B6858" w:rsidRDefault="006D0EBF" w:rsidP="00BC01DC">
            <w:pPr>
              <w:spacing w:before="0"/>
              <w:rPr>
                <w:rFonts w:eastAsia="MS Mincho" w:cs="Arial"/>
                <w:b/>
                <w:bCs/>
                <w:sz w:val="24"/>
                <w:szCs w:val="24"/>
              </w:rPr>
            </w:pPr>
          </w:p>
        </w:tc>
        <w:tc>
          <w:tcPr>
            <w:tcW w:w="1238" w:type="pct"/>
            <w:gridSpan w:val="2"/>
            <w:shd w:val="clear" w:color="auto" w:fill="auto"/>
          </w:tcPr>
          <w:p w:rsidR="00343A18" w:rsidRPr="002B6858" w:rsidRDefault="00343A18" w:rsidP="00BC01DC">
            <w:pPr>
              <w:tabs>
                <w:tab w:val="left" w:pos="8098"/>
              </w:tabs>
              <w:spacing w:before="0"/>
              <w:outlineLvl w:val="0"/>
              <w:rPr>
                <w:rFonts w:cs="Arial"/>
                <w:bCs/>
                <w:kern w:val="28"/>
                <w:sz w:val="24"/>
                <w:szCs w:val="24"/>
                <w:highlight w:val="yellow"/>
              </w:rPr>
            </w:pPr>
          </w:p>
        </w:tc>
        <w:tc>
          <w:tcPr>
            <w:tcW w:w="1350" w:type="pct"/>
            <w:shd w:val="clear" w:color="auto" w:fill="auto"/>
          </w:tcPr>
          <w:p w:rsidR="00343A18" w:rsidRPr="002B6858" w:rsidRDefault="00343A18" w:rsidP="00BC01DC">
            <w:pPr>
              <w:tabs>
                <w:tab w:val="left" w:pos="8098"/>
              </w:tabs>
              <w:spacing w:before="0"/>
              <w:outlineLvl w:val="0"/>
              <w:rPr>
                <w:rFonts w:cs="Arial"/>
                <w:bCs/>
                <w:kern w:val="28"/>
                <w:sz w:val="24"/>
                <w:szCs w:val="24"/>
                <w:highlight w:val="yellow"/>
              </w:rPr>
            </w:pPr>
          </w:p>
        </w:tc>
      </w:tr>
      <w:tr w:rsidR="002B6858" w:rsidRPr="002B6858" w:rsidTr="006D0EBF">
        <w:trPr>
          <w:gridAfter w:val="1"/>
          <w:wAfter w:w="438" w:type="pct"/>
          <w:trHeight w:val="192"/>
        </w:trPr>
        <w:tc>
          <w:tcPr>
            <w:tcW w:w="448" w:type="pct"/>
            <w:shd w:val="clear" w:color="auto" w:fill="auto"/>
          </w:tcPr>
          <w:p w:rsidR="00343A18" w:rsidRPr="002B6858" w:rsidRDefault="00343A18" w:rsidP="00485720">
            <w:pPr>
              <w:numPr>
                <w:ilvl w:val="0"/>
                <w:numId w:val="18"/>
              </w:numPr>
              <w:tabs>
                <w:tab w:val="left" w:pos="8098"/>
              </w:tabs>
              <w:spacing w:before="0"/>
              <w:jc w:val="left"/>
              <w:outlineLvl w:val="0"/>
              <w:rPr>
                <w:rFonts w:cs="Arial"/>
                <w:bCs/>
                <w:kern w:val="28"/>
                <w:sz w:val="24"/>
                <w:szCs w:val="24"/>
              </w:rPr>
            </w:pPr>
            <w:bookmarkStart w:id="272" w:name="_Toc442559945"/>
            <w:bookmarkEnd w:id="272"/>
          </w:p>
        </w:tc>
        <w:tc>
          <w:tcPr>
            <w:tcW w:w="1524" w:type="pct"/>
            <w:gridSpan w:val="2"/>
            <w:shd w:val="clear" w:color="auto" w:fill="auto"/>
          </w:tcPr>
          <w:p w:rsidR="00343A18" w:rsidRDefault="00343A18" w:rsidP="00BC01DC">
            <w:pPr>
              <w:spacing w:before="0"/>
              <w:rPr>
                <w:rFonts w:eastAsia="MS Mincho" w:cs="Arial"/>
                <w:b/>
                <w:bCs/>
                <w:sz w:val="24"/>
                <w:szCs w:val="24"/>
              </w:rPr>
            </w:pPr>
          </w:p>
          <w:p w:rsidR="006D0EBF" w:rsidRPr="002B6858" w:rsidRDefault="006D0EBF" w:rsidP="00BC01DC">
            <w:pPr>
              <w:spacing w:before="0"/>
              <w:rPr>
                <w:rFonts w:eastAsia="MS Mincho" w:cs="Arial"/>
                <w:b/>
                <w:bCs/>
                <w:sz w:val="24"/>
                <w:szCs w:val="24"/>
              </w:rPr>
            </w:pPr>
          </w:p>
        </w:tc>
        <w:tc>
          <w:tcPr>
            <w:tcW w:w="1238" w:type="pct"/>
            <w:gridSpan w:val="2"/>
            <w:shd w:val="clear" w:color="auto" w:fill="auto"/>
          </w:tcPr>
          <w:p w:rsidR="00343A18" w:rsidRPr="002B6858" w:rsidRDefault="00343A18" w:rsidP="00BC01DC">
            <w:pPr>
              <w:tabs>
                <w:tab w:val="left" w:pos="8098"/>
              </w:tabs>
              <w:spacing w:before="0"/>
              <w:outlineLvl w:val="0"/>
              <w:rPr>
                <w:rFonts w:cs="Arial"/>
                <w:bCs/>
                <w:kern w:val="28"/>
                <w:sz w:val="24"/>
                <w:szCs w:val="24"/>
                <w:highlight w:val="yellow"/>
              </w:rPr>
            </w:pPr>
          </w:p>
        </w:tc>
        <w:tc>
          <w:tcPr>
            <w:tcW w:w="1350" w:type="pct"/>
            <w:shd w:val="clear" w:color="auto" w:fill="auto"/>
          </w:tcPr>
          <w:p w:rsidR="00343A18" w:rsidRPr="002B6858" w:rsidRDefault="00343A18" w:rsidP="00BC01DC">
            <w:pPr>
              <w:tabs>
                <w:tab w:val="left" w:pos="8098"/>
              </w:tabs>
              <w:spacing w:before="0"/>
              <w:outlineLvl w:val="0"/>
              <w:rPr>
                <w:rFonts w:cs="Arial"/>
                <w:bCs/>
                <w:kern w:val="28"/>
                <w:sz w:val="24"/>
                <w:szCs w:val="24"/>
                <w:highlight w:val="yellow"/>
              </w:rPr>
            </w:pPr>
          </w:p>
        </w:tc>
      </w:tr>
      <w:tr w:rsidR="002B6858" w:rsidRPr="002B6858" w:rsidTr="006D0EBF">
        <w:trPr>
          <w:gridAfter w:val="1"/>
          <w:wAfter w:w="438" w:type="pct"/>
          <w:trHeight w:val="192"/>
        </w:trPr>
        <w:tc>
          <w:tcPr>
            <w:tcW w:w="448" w:type="pct"/>
            <w:shd w:val="clear" w:color="auto" w:fill="auto"/>
          </w:tcPr>
          <w:p w:rsidR="002B6858" w:rsidRPr="002B6858" w:rsidRDefault="002B6858" w:rsidP="00485720">
            <w:pPr>
              <w:numPr>
                <w:ilvl w:val="0"/>
                <w:numId w:val="18"/>
              </w:numPr>
              <w:tabs>
                <w:tab w:val="left" w:pos="8098"/>
              </w:tabs>
              <w:spacing w:before="0"/>
              <w:jc w:val="left"/>
              <w:outlineLvl w:val="0"/>
              <w:rPr>
                <w:rFonts w:cs="Arial"/>
                <w:bCs/>
                <w:kern w:val="28"/>
                <w:sz w:val="24"/>
                <w:szCs w:val="24"/>
              </w:rPr>
            </w:pPr>
          </w:p>
        </w:tc>
        <w:tc>
          <w:tcPr>
            <w:tcW w:w="1524" w:type="pct"/>
            <w:gridSpan w:val="2"/>
            <w:shd w:val="clear" w:color="auto" w:fill="auto"/>
          </w:tcPr>
          <w:p w:rsidR="002B6858" w:rsidRDefault="002B6858" w:rsidP="00BC01DC">
            <w:pPr>
              <w:spacing w:before="0"/>
              <w:rPr>
                <w:rFonts w:eastAsia="MS Mincho" w:cs="Arial"/>
                <w:b/>
                <w:bCs/>
                <w:sz w:val="24"/>
                <w:szCs w:val="24"/>
              </w:rPr>
            </w:pPr>
          </w:p>
          <w:p w:rsidR="006D0EBF" w:rsidRPr="002B6858" w:rsidRDefault="006D0EBF" w:rsidP="00BC01DC">
            <w:pPr>
              <w:spacing w:before="0"/>
              <w:rPr>
                <w:rFonts w:eastAsia="MS Mincho" w:cs="Arial"/>
                <w:b/>
                <w:bCs/>
                <w:sz w:val="24"/>
                <w:szCs w:val="24"/>
              </w:rPr>
            </w:pPr>
          </w:p>
        </w:tc>
        <w:tc>
          <w:tcPr>
            <w:tcW w:w="1238" w:type="pct"/>
            <w:gridSpan w:val="2"/>
            <w:shd w:val="clear" w:color="auto" w:fill="auto"/>
          </w:tcPr>
          <w:p w:rsidR="002B6858" w:rsidRPr="002B6858" w:rsidRDefault="002B6858" w:rsidP="00BC01DC">
            <w:pPr>
              <w:tabs>
                <w:tab w:val="left" w:pos="8098"/>
              </w:tabs>
              <w:spacing w:before="0"/>
              <w:outlineLvl w:val="0"/>
              <w:rPr>
                <w:rFonts w:cs="Arial"/>
                <w:bCs/>
                <w:kern w:val="28"/>
                <w:sz w:val="24"/>
                <w:szCs w:val="24"/>
                <w:highlight w:val="yellow"/>
              </w:rPr>
            </w:pPr>
          </w:p>
        </w:tc>
        <w:tc>
          <w:tcPr>
            <w:tcW w:w="1350" w:type="pct"/>
            <w:shd w:val="clear" w:color="auto" w:fill="auto"/>
          </w:tcPr>
          <w:p w:rsidR="002B6858" w:rsidRPr="002B6858" w:rsidRDefault="002B6858" w:rsidP="00BC01DC">
            <w:pPr>
              <w:tabs>
                <w:tab w:val="left" w:pos="8098"/>
              </w:tabs>
              <w:spacing w:before="0"/>
              <w:outlineLvl w:val="0"/>
              <w:rPr>
                <w:rFonts w:cs="Arial"/>
                <w:bCs/>
                <w:kern w:val="28"/>
                <w:sz w:val="24"/>
                <w:szCs w:val="24"/>
                <w:highlight w:val="yellow"/>
              </w:rPr>
            </w:pPr>
          </w:p>
        </w:tc>
      </w:tr>
      <w:tr w:rsidR="002B6858" w:rsidRPr="002B6858" w:rsidTr="006D0EBF">
        <w:trPr>
          <w:gridAfter w:val="1"/>
          <w:wAfter w:w="438" w:type="pct"/>
          <w:trHeight w:val="192"/>
        </w:trPr>
        <w:tc>
          <w:tcPr>
            <w:tcW w:w="448" w:type="pct"/>
            <w:shd w:val="clear" w:color="auto" w:fill="auto"/>
          </w:tcPr>
          <w:p w:rsidR="002B6858" w:rsidRPr="002B6858" w:rsidRDefault="002B6858" w:rsidP="00485720">
            <w:pPr>
              <w:numPr>
                <w:ilvl w:val="0"/>
                <w:numId w:val="18"/>
              </w:numPr>
              <w:tabs>
                <w:tab w:val="left" w:pos="8098"/>
              </w:tabs>
              <w:spacing w:before="0"/>
              <w:jc w:val="left"/>
              <w:outlineLvl w:val="0"/>
              <w:rPr>
                <w:rFonts w:cs="Arial"/>
                <w:bCs/>
                <w:kern w:val="28"/>
                <w:sz w:val="24"/>
                <w:szCs w:val="24"/>
              </w:rPr>
            </w:pPr>
          </w:p>
        </w:tc>
        <w:tc>
          <w:tcPr>
            <w:tcW w:w="1524" w:type="pct"/>
            <w:gridSpan w:val="2"/>
            <w:shd w:val="clear" w:color="auto" w:fill="auto"/>
          </w:tcPr>
          <w:p w:rsidR="002B6858" w:rsidRDefault="002B6858" w:rsidP="00BC01DC">
            <w:pPr>
              <w:spacing w:before="0"/>
              <w:rPr>
                <w:rFonts w:eastAsia="MS Mincho" w:cs="Arial"/>
                <w:b/>
                <w:bCs/>
                <w:sz w:val="24"/>
                <w:szCs w:val="24"/>
              </w:rPr>
            </w:pPr>
          </w:p>
          <w:p w:rsidR="006D0EBF" w:rsidRPr="002B6858" w:rsidRDefault="006D0EBF" w:rsidP="00BC01DC">
            <w:pPr>
              <w:spacing w:before="0"/>
              <w:rPr>
                <w:rFonts w:eastAsia="MS Mincho" w:cs="Arial"/>
                <w:b/>
                <w:bCs/>
                <w:sz w:val="24"/>
                <w:szCs w:val="24"/>
              </w:rPr>
            </w:pPr>
          </w:p>
        </w:tc>
        <w:tc>
          <w:tcPr>
            <w:tcW w:w="1238" w:type="pct"/>
            <w:gridSpan w:val="2"/>
            <w:shd w:val="clear" w:color="auto" w:fill="auto"/>
          </w:tcPr>
          <w:p w:rsidR="002B6858" w:rsidRPr="002B6858" w:rsidRDefault="002B6858" w:rsidP="00BC01DC">
            <w:pPr>
              <w:tabs>
                <w:tab w:val="left" w:pos="8098"/>
              </w:tabs>
              <w:spacing w:before="0"/>
              <w:outlineLvl w:val="0"/>
              <w:rPr>
                <w:rFonts w:cs="Arial"/>
                <w:bCs/>
                <w:kern w:val="28"/>
                <w:sz w:val="24"/>
                <w:szCs w:val="24"/>
                <w:highlight w:val="yellow"/>
              </w:rPr>
            </w:pPr>
          </w:p>
        </w:tc>
        <w:tc>
          <w:tcPr>
            <w:tcW w:w="1350" w:type="pct"/>
            <w:shd w:val="clear" w:color="auto" w:fill="auto"/>
          </w:tcPr>
          <w:p w:rsidR="002B6858" w:rsidRPr="002B6858" w:rsidRDefault="002B6858" w:rsidP="00BC01DC">
            <w:pPr>
              <w:tabs>
                <w:tab w:val="left" w:pos="8098"/>
              </w:tabs>
              <w:spacing w:before="0"/>
              <w:outlineLvl w:val="0"/>
              <w:rPr>
                <w:rFonts w:cs="Arial"/>
                <w:bCs/>
                <w:kern w:val="28"/>
                <w:sz w:val="24"/>
                <w:szCs w:val="24"/>
                <w:highlight w:val="yellow"/>
              </w:rPr>
            </w:pPr>
          </w:p>
        </w:tc>
      </w:tr>
      <w:tr w:rsidR="002B6858" w:rsidRPr="002B6858" w:rsidTr="006D0EBF">
        <w:trPr>
          <w:gridAfter w:val="1"/>
          <w:wAfter w:w="438" w:type="pct"/>
          <w:trHeight w:val="192"/>
        </w:trPr>
        <w:tc>
          <w:tcPr>
            <w:tcW w:w="448" w:type="pct"/>
            <w:shd w:val="clear" w:color="auto" w:fill="auto"/>
          </w:tcPr>
          <w:p w:rsidR="002B6858" w:rsidRPr="002B6858" w:rsidRDefault="002B6858" w:rsidP="00485720">
            <w:pPr>
              <w:numPr>
                <w:ilvl w:val="0"/>
                <w:numId w:val="18"/>
              </w:numPr>
              <w:tabs>
                <w:tab w:val="left" w:pos="8098"/>
              </w:tabs>
              <w:spacing w:before="0"/>
              <w:jc w:val="left"/>
              <w:outlineLvl w:val="0"/>
              <w:rPr>
                <w:rFonts w:cs="Arial"/>
                <w:bCs/>
                <w:kern w:val="28"/>
                <w:sz w:val="24"/>
                <w:szCs w:val="24"/>
              </w:rPr>
            </w:pPr>
          </w:p>
        </w:tc>
        <w:tc>
          <w:tcPr>
            <w:tcW w:w="1524" w:type="pct"/>
            <w:gridSpan w:val="2"/>
            <w:shd w:val="clear" w:color="auto" w:fill="auto"/>
          </w:tcPr>
          <w:p w:rsidR="002B6858" w:rsidRDefault="002B6858" w:rsidP="00BC01DC">
            <w:pPr>
              <w:spacing w:before="0"/>
              <w:rPr>
                <w:rFonts w:eastAsia="MS Mincho" w:cs="Arial"/>
                <w:b/>
                <w:bCs/>
                <w:sz w:val="24"/>
                <w:szCs w:val="24"/>
              </w:rPr>
            </w:pPr>
          </w:p>
          <w:p w:rsidR="006D0EBF" w:rsidRPr="002B6858" w:rsidRDefault="006D0EBF" w:rsidP="00BC01DC">
            <w:pPr>
              <w:spacing w:before="0"/>
              <w:rPr>
                <w:rFonts w:eastAsia="MS Mincho" w:cs="Arial"/>
                <w:b/>
                <w:bCs/>
                <w:sz w:val="24"/>
                <w:szCs w:val="24"/>
              </w:rPr>
            </w:pPr>
          </w:p>
        </w:tc>
        <w:tc>
          <w:tcPr>
            <w:tcW w:w="1238" w:type="pct"/>
            <w:gridSpan w:val="2"/>
            <w:shd w:val="clear" w:color="auto" w:fill="auto"/>
          </w:tcPr>
          <w:p w:rsidR="002B6858" w:rsidRPr="002B6858" w:rsidRDefault="002B6858" w:rsidP="00BC01DC">
            <w:pPr>
              <w:tabs>
                <w:tab w:val="left" w:pos="8098"/>
              </w:tabs>
              <w:spacing w:before="0"/>
              <w:outlineLvl w:val="0"/>
              <w:rPr>
                <w:rFonts w:cs="Arial"/>
                <w:bCs/>
                <w:kern w:val="28"/>
                <w:sz w:val="24"/>
                <w:szCs w:val="24"/>
                <w:highlight w:val="yellow"/>
              </w:rPr>
            </w:pPr>
          </w:p>
        </w:tc>
        <w:tc>
          <w:tcPr>
            <w:tcW w:w="1350" w:type="pct"/>
            <w:shd w:val="clear" w:color="auto" w:fill="auto"/>
          </w:tcPr>
          <w:p w:rsidR="002B6858" w:rsidRPr="002B6858" w:rsidRDefault="002B6858" w:rsidP="00BC01DC">
            <w:pPr>
              <w:tabs>
                <w:tab w:val="left" w:pos="8098"/>
              </w:tabs>
              <w:spacing w:before="0"/>
              <w:outlineLvl w:val="0"/>
              <w:rPr>
                <w:rFonts w:cs="Arial"/>
                <w:bCs/>
                <w:kern w:val="28"/>
                <w:sz w:val="24"/>
                <w:szCs w:val="24"/>
                <w:highlight w:val="yellow"/>
              </w:rPr>
            </w:pPr>
          </w:p>
        </w:tc>
      </w:tr>
      <w:tr w:rsidR="00343A18" w:rsidRPr="002B6858" w:rsidTr="006D0EB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rsidR="006D0EBF" w:rsidRDefault="006D0EBF" w:rsidP="00BC01DC">
            <w:pPr>
              <w:spacing w:before="0"/>
              <w:jc w:val="center"/>
              <w:rPr>
                <w:rFonts w:cs="Arial"/>
                <w:sz w:val="24"/>
                <w:szCs w:val="24"/>
              </w:rPr>
            </w:pPr>
          </w:p>
          <w:p w:rsidR="00343A18" w:rsidRPr="002B6858" w:rsidRDefault="00343A18" w:rsidP="00BC01DC">
            <w:pPr>
              <w:spacing w:before="0"/>
              <w:jc w:val="center"/>
              <w:rPr>
                <w:rFonts w:cs="Arial"/>
                <w:sz w:val="24"/>
                <w:szCs w:val="24"/>
              </w:rPr>
            </w:pPr>
            <w:r w:rsidRPr="002B6858">
              <w:rPr>
                <w:rFonts w:cs="Arial"/>
                <w:sz w:val="24"/>
                <w:szCs w:val="24"/>
              </w:rPr>
              <w:t>Датум:</w:t>
            </w:r>
          </w:p>
        </w:tc>
        <w:tc>
          <w:tcPr>
            <w:tcW w:w="1060" w:type="pct"/>
            <w:gridSpan w:val="2"/>
          </w:tcPr>
          <w:p w:rsidR="00343A18" w:rsidRPr="002B6858" w:rsidRDefault="00343A18" w:rsidP="00BC01DC">
            <w:pPr>
              <w:spacing w:before="0"/>
              <w:jc w:val="center"/>
              <w:rPr>
                <w:rFonts w:cs="Arial"/>
                <w:sz w:val="24"/>
                <w:szCs w:val="24"/>
                <w:lang w:val="ru-RU"/>
              </w:rPr>
            </w:pPr>
          </w:p>
        </w:tc>
        <w:tc>
          <w:tcPr>
            <w:tcW w:w="2005" w:type="pct"/>
            <w:gridSpan w:val="3"/>
          </w:tcPr>
          <w:p w:rsidR="00343A18" w:rsidRPr="002B6858" w:rsidRDefault="00343A18" w:rsidP="00BC01DC">
            <w:pPr>
              <w:spacing w:before="0"/>
              <w:jc w:val="center"/>
              <w:rPr>
                <w:rFonts w:cs="Arial"/>
                <w:sz w:val="24"/>
                <w:szCs w:val="24"/>
                <w:lang w:val="ru-RU"/>
              </w:rPr>
            </w:pPr>
            <w:r w:rsidRPr="002B6858">
              <w:rPr>
                <w:rFonts w:cs="Arial"/>
                <w:sz w:val="24"/>
                <w:szCs w:val="24"/>
                <w:lang w:val="sr-Cyrl-CS"/>
              </w:rPr>
              <w:t>П</w:t>
            </w:r>
            <w:r w:rsidRPr="002B6858">
              <w:rPr>
                <w:rFonts w:cs="Arial"/>
                <w:sz w:val="24"/>
                <w:szCs w:val="24"/>
              </w:rPr>
              <w:t>онуђач</w:t>
            </w:r>
            <w:r w:rsidRPr="002B6858">
              <w:rPr>
                <w:rFonts w:cs="Arial"/>
                <w:sz w:val="24"/>
                <w:szCs w:val="24"/>
                <w:lang w:val="ru-RU"/>
              </w:rPr>
              <w:t>:</w:t>
            </w:r>
          </w:p>
        </w:tc>
      </w:tr>
      <w:tr w:rsidR="00343A18" w:rsidRPr="002B6858" w:rsidTr="006D0EB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rsidR="00343A18" w:rsidRPr="002B6858" w:rsidRDefault="00343A18" w:rsidP="00BC01DC">
            <w:pPr>
              <w:spacing w:before="0"/>
              <w:jc w:val="center"/>
              <w:rPr>
                <w:rFonts w:cs="Arial"/>
                <w:sz w:val="24"/>
                <w:szCs w:val="24"/>
              </w:rPr>
            </w:pPr>
          </w:p>
        </w:tc>
        <w:tc>
          <w:tcPr>
            <w:tcW w:w="1060" w:type="pct"/>
            <w:gridSpan w:val="2"/>
          </w:tcPr>
          <w:p w:rsidR="00343A18" w:rsidRPr="002B6858" w:rsidRDefault="00343A18" w:rsidP="00BC01DC">
            <w:pPr>
              <w:spacing w:before="0"/>
              <w:jc w:val="center"/>
              <w:rPr>
                <w:rFonts w:cs="Arial"/>
                <w:sz w:val="24"/>
                <w:szCs w:val="24"/>
              </w:rPr>
            </w:pPr>
            <w:r w:rsidRPr="002B6858">
              <w:rPr>
                <w:rFonts w:cs="Arial"/>
                <w:sz w:val="24"/>
                <w:szCs w:val="24"/>
              </w:rPr>
              <w:t>М.П.</w:t>
            </w:r>
          </w:p>
        </w:tc>
        <w:tc>
          <w:tcPr>
            <w:tcW w:w="2005" w:type="pct"/>
            <w:gridSpan w:val="3"/>
          </w:tcPr>
          <w:p w:rsidR="00343A18" w:rsidRPr="002B6858" w:rsidRDefault="00343A18" w:rsidP="00BC01DC">
            <w:pPr>
              <w:spacing w:before="0"/>
              <w:jc w:val="center"/>
              <w:rPr>
                <w:rFonts w:cs="Arial"/>
                <w:sz w:val="24"/>
                <w:szCs w:val="24"/>
                <w:lang w:val="ru-RU"/>
              </w:rPr>
            </w:pPr>
          </w:p>
        </w:tc>
      </w:tr>
      <w:tr w:rsidR="00343A18" w:rsidRPr="002B6858" w:rsidTr="006D0EB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Borders>
              <w:bottom w:val="single" w:sz="4" w:space="0" w:color="auto"/>
            </w:tcBorders>
          </w:tcPr>
          <w:p w:rsidR="00343A18" w:rsidRPr="002B6858" w:rsidRDefault="00343A18" w:rsidP="00BC01DC">
            <w:pPr>
              <w:spacing w:before="0"/>
              <w:jc w:val="center"/>
              <w:rPr>
                <w:rFonts w:cs="Arial"/>
                <w:sz w:val="24"/>
                <w:szCs w:val="24"/>
              </w:rPr>
            </w:pPr>
          </w:p>
        </w:tc>
        <w:tc>
          <w:tcPr>
            <w:tcW w:w="1060" w:type="pct"/>
            <w:gridSpan w:val="2"/>
          </w:tcPr>
          <w:p w:rsidR="00343A18" w:rsidRPr="002B6858" w:rsidRDefault="00343A18" w:rsidP="00BC01DC">
            <w:pPr>
              <w:spacing w:before="0"/>
              <w:jc w:val="center"/>
              <w:rPr>
                <w:rFonts w:cs="Arial"/>
                <w:sz w:val="24"/>
                <w:szCs w:val="24"/>
                <w:lang w:val="ru-RU"/>
              </w:rPr>
            </w:pPr>
          </w:p>
        </w:tc>
        <w:tc>
          <w:tcPr>
            <w:tcW w:w="2005" w:type="pct"/>
            <w:gridSpan w:val="3"/>
            <w:tcBorders>
              <w:bottom w:val="single" w:sz="4" w:space="0" w:color="auto"/>
            </w:tcBorders>
          </w:tcPr>
          <w:p w:rsidR="00343A18" w:rsidRPr="002B6858" w:rsidRDefault="00343A18" w:rsidP="00BC01DC">
            <w:pPr>
              <w:spacing w:before="0"/>
              <w:jc w:val="center"/>
              <w:rPr>
                <w:rFonts w:cs="Arial"/>
                <w:sz w:val="24"/>
                <w:szCs w:val="24"/>
                <w:lang w:val="ru-RU"/>
              </w:rPr>
            </w:pPr>
          </w:p>
        </w:tc>
      </w:tr>
      <w:tr w:rsidR="00343A18" w:rsidRPr="002B6858" w:rsidTr="006D0EB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1935" w:type="pct"/>
            <w:gridSpan w:val="2"/>
            <w:tcBorders>
              <w:top w:val="single" w:sz="4" w:space="0" w:color="auto"/>
            </w:tcBorders>
          </w:tcPr>
          <w:p w:rsidR="00343A18" w:rsidRDefault="00343A18" w:rsidP="00BC01DC">
            <w:pPr>
              <w:spacing w:before="0"/>
              <w:jc w:val="center"/>
              <w:rPr>
                <w:rFonts w:cs="Arial"/>
                <w:sz w:val="24"/>
                <w:szCs w:val="24"/>
              </w:rPr>
            </w:pPr>
          </w:p>
          <w:p w:rsidR="002B6858" w:rsidRPr="002B6858" w:rsidRDefault="002B6858" w:rsidP="00BC01DC">
            <w:pPr>
              <w:spacing w:before="0"/>
              <w:jc w:val="center"/>
              <w:rPr>
                <w:rFonts w:cs="Arial"/>
                <w:sz w:val="24"/>
                <w:szCs w:val="24"/>
              </w:rPr>
            </w:pPr>
          </w:p>
        </w:tc>
        <w:tc>
          <w:tcPr>
            <w:tcW w:w="1060" w:type="pct"/>
            <w:gridSpan w:val="2"/>
          </w:tcPr>
          <w:p w:rsidR="00343A18" w:rsidRPr="002B6858" w:rsidRDefault="00343A18" w:rsidP="00BC01DC">
            <w:pPr>
              <w:spacing w:before="0"/>
              <w:jc w:val="center"/>
              <w:rPr>
                <w:rFonts w:cs="Arial"/>
                <w:sz w:val="24"/>
                <w:szCs w:val="24"/>
                <w:lang w:val="ru-RU"/>
              </w:rPr>
            </w:pPr>
          </w:p>
        </w:tc>
        <w:tc>
          <w:tcPr>
            <w:tcW w:w="2005" w:type="pct"/>
            <w:gridSpan w:val="3"/>
            <w:tcBorders>
              <w:top w:val="single" w:sz="4" w:space="0" w:color="auto"/>
            </w:tcBorders>
          </w:tcPr>
          <w:p w:rsidR="00343A18" w:rsidRPr="002B6858" w:rsidRDefault="00343A18" w:rsidP="00BC01DC">
            <w:pPr>
              <w:spacing w:before="0"/>
              <w:jc w:val="center"/>
              <w:rPr>
                <w:rFonts w:cs="Arial"/>
                <w:sz w:val="24"/>
                <w:szCs w:val="24"/>
                <w:lang w:val="ru-RU"/>
              </w:rPr>
            </w:pPr>
          </w:p>
        </w:tc>
      </w:tr>
    </w:tbl>
    <w:p w:rsidR="00343A18" w:rsidRPr="002B6858" w:rsidRDefault="00343A18" w:rsidP="00343A18">
      <w:pPr>
        <w:spacing w:before="0"/>
        <w:rPr>
          <w:rFonts w:cs="Arial"/>
          <w:b/>
          <w:i/>
          <w:sz w:val="20"/>
          <w:szCs w:val="20"/>
          <w:lang w:val="sr-Cyrl-CS"/>
        </w:rPr>
      </w:pPr>
      <w:r w:rsidRPr="002B6858">
        <w:rPr>
          <w:rFonts w:cs="Arial"/>
          <w:b/>
          <w:i/>
          <w:sz w:val="20"/>
          <w:szCs w:val="20"/>
          <w:lang w:val="sr-Cyrl-CS"/>
        </w:rPr>
        <w:t>Напомена:</w:t>
      </w:r>
    </w:p>
    <w:p w:rsidR="00343A18" w:rsidRPr="002B6858" w:rsidRDefault="00343A18" w:rsidP="00343A18">
      <w:pPr>
        <w:pStyle w:val="KDKomentar"/>
        <w:spacing w:before="0"/>
        <w:rPr>
          <w:rFonts w:cs="Arial"/>
          <w:i w:val="0"/>
          <w:color w:val="auto"/>
          <w:lang w:val="sr-Cyrl-CS"/>
        </w:rPr>
      </w:pPr>
      <w:r w:rsidRPr="002B6858">
        <w:rPr>
          <w:rFonts w:eastAsia="TimesNewRomanPS-BoldMT" w:cs="Arial"/>
          <w:color w:val="auto"/>
        </w:rPr>
        <w:t xml:space="preserve">-Уколико </w:t>
      </w:r>
      <w:r w:rsidRPr="002B6858">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B6858">
        <w:rPr>
          <w:rFonts w:cs="Arial"/>
          <w:color w:val="auto"/>
          <w:lang w:val="sr-Cyrl-CS"/>
        </w:rPr>
        <w:t xml:space="preserve">Изјава </w:t>
      </w:r>
      <w:r w:rsidRPr="002B6858">
        <w:rPr>
          <w:rFonts w:cs="Arial"/>
          <w:color w:val="auto"/>
        </w:rPr>
        <w:t>мора бити попуњена, потписана од стране овлашћеног лица</w:t>
      </w:r>
      <w:r w:rsidRPr="002B6858">
        <w:rPr>
          <w:rFonts w:cs="Arial"/>
          <w:color w:val="auto"/>
          <w:lang w:val="sr-Cyrl-CS"/>
        </w:rPr>
        <w:t xml:space="preserve"> за заступање</w:t>
      </w:r>
      <w:r w:rsidRPr="002B6858">
        <w:rPr>
          <w:rFonts w:cs="Arial"/>
          <w:color w:val="auto"/>
        </w:rPr>
        <w:t xml:space="preserve"> понуђача из групе понуђача и оверена печатом.</w:t>
      </w:r>
    </w:p>
    <w:p w:rsidR="00343A18" w:rsidRPr="002B6858" w:rsidRDefault="00343A18" w:rsidP="00343A18">
      <w:pPr>
        <w:rPr>
          <w:rFonts w:cs="Arial"/>
          <w:i/>
          <w:sz w:val="20"/>
          <w:szCs w:val="20"/>
        </w:rPr>
      </w:pPr>
      <w:r w:rsidRPr="002B6858">
        <w:rPr>
          <w:rFonts w:cs="Arial"/>
          <w:i/>
          <w:sz w:val="20"/>
          <w:szCs w:val="20"/>
        </w:rPr>
        <w:t>Приликом подношења понуде овај образац копирати у потребном броју примерака.</w:t>
      </w:r>
    </w:p>
    <w:p w:rsidR="00343A18" w:rsidRPr="002B6858" w:rsidRDefault="00343A18" w:rsidP="00343A18">
      <w:pPr>
        <w:rPr>
          <w:rFonts w:cs="Arial"/>
          <w:sz w:val="24"/>
          <w:szCs w:val="24"/>
        </w:rPr>
      </w:pPr>
    </w:p>
    <w:p w:rsidR="00343A18" w:rsidRPr="002B6858" w:rsidRDefault="00343A18" w:rsidP="00781B02"/>
    <w:p w:rsidR="00343A18" w:rsidRPr="0089028B" w:rsidRDefault="00343A18" w:rsidP="00343A18">
      <w:pPr>
        <w:pStyle w:val="KDObrazac"/>
        <w:rPr>
          <w:sz w:val="24"/>
          <w:szCs w:val="24"/>
          <w:lang w:val="sr-Cyrl-RS"/>
        </w:rPr>
      </w:pPr>
      <w:bookmarkStart w:id="273" w:name="_Toc442559946"/>
      <w:r w:rsidRPr="0089028B">
        <w:rPr>
          <w:sz w:val="24"/>
          <w:szCs w:val="24"/>
        </w:rPr>
        <w:t xml:space="preserve">ОБРАЗАЦ </w:t>
      </w:r>
      <w:bookmarkEnd w:id="273"/>
      <w:r w:rsidR="006D0EBF">
        <w:rPr>
          <w:sz w:val="24"/>
          <w:szCs w:val="24"/>
          <w:lang w:val="sr-Cyrl-RS"/>
        </w:rPr>
        <w:t>8</w:t>
      </w:r>
      <w:r w:rsidR="002B6858">
        <w:rPr>
          <w:sz w:val="24"/>
          <w:szCs w:val="24"/>
          <w:lang w:val="sr-Cyrl-RS"/>
        </w:rPr>
        <w:t>.</w:t>
      </w:r>
    </w:p>
    <w:p w:rsidR="007E7BB8" w:rsidRPr="00EC5BB4" w:rsidRDefault="007E7BB8" w:rsidP="007E7BB8">
      <w:pPr>
        <w:spacing w:before="0"/>
        <w:rPr>
          <w:rFonts w:cs="Arial"/>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6D0EBF" w:rsidRDefault="007E7BB8" w:rsidP="006D0EBF">
      <w:pPr>
        <w:spacing w:after="120"/>
        <w:jc w:val="center"/>
        <w:rPr>
          <w:b/>
          <w:sz w:val="24"/>
          <w:szCs w:val="24"/>
          <w:lang w:val="sr-Cyrl-RS"/>
        </w:rPr>
      </w:pPr>
      <w:r w:rsidRPr="00EC5BB4">
        <w:rPr>
          <w:rFonts w:cs="Arial"/>
          <w:sz w:val="24"/>
          <w:szCs w:val="24"/>
        </w:rPr>
        <w:t xml:space="preserve">за јавну набавку </w:t>
      </w:r>
      <w:r w:rsidR="00FD6BCE">
        <w:rPr>
          <w:rFonts w:cs="Arial"/>
          <w:sz w:val="24"/>
          <w:szCs w:val="24"/>
          <w:lang w:val="sr-Cyrl-RS"/>
        </w:rPr>
        <w:t>услуга</w:t>
      </w:r>
      <w:r w:rsidRPr="00EC5BB4">
        <w:rPr>
          <w:rFonts w:cs="Arial"/>
          <w:sz w:val="24"/>
          <w:szCs w:val="24"/>
        </w:rPr>
        <w:t>:</w:t>
      </w:r>
      <w:r w:rsidR="002B6858" w:rsidRPr="002B6858">
        <w:rPr>
          <w:rFonts w:cs="Arial"/>
          <w:b/>
          <w:sz w:val="24"/>
          <w:szCs w:val="24"/>
        </w:rPr>
        <w:t xml:space="preserve"> </w:t>
      </w:r>
      <w:r w:rsidR="006D0EBF">
        <w:rPr>
          <w:rFonts w:cs="Arial"/>
          <w:b/>
          <w:sz w:val="24"/>
          <w:szCs w:val="24"/>
          <w:lang w:val="sr-Cyrl-RS"/>
        </w:rPr>
        <w:t>Унапређење јединствене базе пословних партнера</w:t>
      </w:r>
      <w:r w:rsidR="006D0EBF" w:rsidRPr="0031435B">
        <w:rPr>
          <w:sz w:val="24"/>
          <w:szCs w:val="24"/>
        </w:rPr>
        <w:t xml:space="preserve"> </w:t>
      </w:r>
      <w:r w:rsidR="006D0EBF" w:rsidRPr="00C64C24">
        <w:rPr>
          <w:b/>
          <w:sz w:val="24"/>
          <w:szCs w:val="24"/>
        </w:rPr>
        <w:t>бр.ЈН</w:t>
      </w:r>
      <w:r w:rsidR="006D0EBF" w:rsidRPr="00C64C24">
        <w:rPr>
          <w:b/>
          <w:sz w:val="24"/>
          <w:szCs w:val="24"/>
          <w:lang w:val="sr-Cyrl-RS"/>
        </w:rPr>
        <w:t xml:space="preserve"> /1000/0420/2016</w:t>
      </w:r>
    </w:p>
    <w:p w:rsidR="007E7BB8" w:rsidRPr="00EC5BB4" w:rsidRDefault="007E7BB8" w:rsidP="006D0EBF">
      <w:pPr>
        <w:spacing w:after="120"/>
        <w:jc w:val="center"/>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6355D5">
        <w:trPr>
          <w:trHeight w:val="749"/>
          <w:tblCellSpacing w:w="20" w:type="dxa"/>
        </w:trPr>
        <w:tc>
          <w:tcPr>
            <w:tcW w:w="5323" w:type="dxa"/>
            <w:shd w:val="clear" w:color="auto" w:fill="auto"/>
            <w:vAlign w:val="center"/>
          </w:tcPr>
          <w:p w:rsidR="007E7BB8" w:rsidRPr="00EC5BB4" w:rsidRDefault="007E7BB8" w:rsidP="00BE2EA9">
            <w:pPr>
              <w:jc w:val="center"/>
              <w:rPr>
                <w:rFonts w:cs="Arial"/>
                <w:color w:val="00B0F0"/>
                <w:sz w:val="24"/>
                <w:szCs w:val="24"/>
              </w:rPr>
            </w:pPr>
            <w:r w:rsidRPr="006355D5">
              <w:rPr>
                <w:rFonts w:cs="Arial"/>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6355D5">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6355D5">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6355D5">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6355D5">
        <w:rPr>
          <w:sz w:val="24"/>
          <w:szCs w:val="24"/>
          <w:lang w:val="sr-Cyrl-RS"/>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932668" w:rsidRPr="00781B02" w:rsidRDefault="00932668" w:rsidP="00781B02"/>
    <w:p w:rsidR="00AD1279" w:rsidRPr="006355D5" w:rsidRDefault="00AD1279" w:rsidP="006355D5">
      <w:pPr>
        <w:spacing w:before="0"/>
        <w:jc w:val="right"/>
        <w:rPr>
          <w:rFonts w:cs="Arial"/>
          <w:b/>
          <w:sz w:val="24"/>
          <w:szCs w:val="24"/>
          <w:lang w:val="sr-Cyrl-RS"/>
        </w:rPr>
      </w:pPr>
      <w:r w:rsidRPr="006355D5">
        <w:rPr>
          <w:rFonts w:cs="Arial"/>
          <w:b/>
          <w:sz w:val="24"/>
          <w:szCs w:val="24"/>
        </w:rPr>
        <w:t>ПРИЛОГ бр.</w:t>
      </w:r>
      <w:r w:rsidR="006355D5" w:rsidRPr="006355D5">
        <w:rPr>
          <w:rFonts w:cs="Arial"/>
          <w:b/>
          <w:sz w:val="24"/>
          <w:szCs w:val="24"/>
          <w:lang w:val="sr-Cyrl-RS"/>
        </w:rPr>
        <w:t>2</w:t>
      </w:r>
    </w:p>
    <w:p w:rsidR="00AD1279" w:rsidRPr="00AD1279" w:rsidRDefault="00AD1279" w:rsidP="00AD1279">
      <w:pPr>
        <w:spacing w:before="0"/>
        <w:rPr>
          <w:rFonts w:cs="Arial"/>
          <w:color w:val="00B0F0"/>
          <w:sz w:val="24"/>
          <w:szCs w:val="24"/>
        </w:rPr>
      </w:pPr>
    </w:p>
    <w:p w:rsidR="00AD1279" w:rsidRPr="00AD1279" w:rsidRDefault="00AD1279" w:rsidP="00AD1279">
      <w:pPr>
        <w:spacing w:before="0"/>
        <w:rPr>
          <w:rFonts w:cs="Arial"/>
          <w:color w:val="00B0F0"/>
          <w:sz w:val="24"/>
          <w:szCs w:val="24"/>
        </w:rPr>
      </w:pPr>
    </w:p>
    <w:p w:rsidR="00AD1279" w:rsidRPr="006355D5" w:rsidRDefault="00AD1279" w:rsidP="00AD1279">
      <w:pPr>
        <w:spacing w:before="0"/>
        <w:rPr>
          <w:rFonts w:cs="Arial"/>
          <w:sz w:val="24"/>
          <w:szCs w:val="24"/>
          <w:lang w:val="sr-Cyrl-RS"/>
        </w:rPr>
      </w:pPr>
      <w:r w:rsidRPr="006355D5">
        <w:rPr>
          <w:rFonts w:cs="Arial"/>
          <w:sz w:val="24"/>
          <w:szCs w:val="24"/>
        </w:rPr>
        <w:t xml:space="preserve">ЗАПИСНИК О ПРУЖЕНИМ УСЛУГАМА </w:t>
      </w:r>
      <w:r w:rsidR="006355D5" w:rsidRPr="006355D5">
        <w:rPr>
          <w:rFonts w:cs="Arial"/>
          <w:sz w:val="24"/>
          <w:szCs w:val="24"/>
          <w:lang w:val="sr-Cyrl-RS"/>
        </w:rPr>
        <w:t xml:space="preserve">– </w:t>
      </w:r>
      <w:r w:rsidR="006355D5" w:rsidRPr="006355D5">
        <w:rPr>
          <w:rFonts w:cs="Arial"/>
          <w:sz w:val="24"/>
          <w:szCs w:val="24"/>
          <w:u w:val="single"/>
          <w:lang w:val="sr-Cyrl-RS"/>
        </w:rPr>
        <w:t>НЕ ДОСТАВЉА СЕ УЗ ПОНУДУ</w:t>
      </w:r>
    </w:p>
    <w:p w:rsidR="00AD1279" w:rsidRPr="006355D5" w:rsidRDefault="00AD1279" w:rsidP="00AD1279">
      <w:pPr>
        <w:spacing w:before="0"/>
        <w:rPr>
          <w:rFonts w:cs="Arial"/>
          <w:sz w:val="24"/>
          <w:szCs w:val="24"/>
        </w:rPr>
      </w:pPr>
    </w:p>
    <w:p w:rsidR="00AD1279" w:rsidRPr="006355D5" w:rsidRDefault="00AD1279" w:rsidP="00AD1279">
      <w:pPr>
        <w:spacing w:before="0"/>
        <w:rPr>
          <w:rFonts w:cs="Arial"/>
          <w:sz w:val="24"/>
          <w:szCs w:val="24"/>
        </w:rPr>
      </w:pPr>
      <w:r w:rsidRPr="006355D5">
        <w:rPr>
          <w:rFonts w:cs="Arial"/>
          <w:sz w:val="24"/>
          <w:szCs w:val="24"/>
        </w:rPr>
        <w:t>Датум ___________</w:t>
      </w:r>
    </w:p>
    <w:p w:rsidR="00AD1279" w:rsidRPr="006355D5" w:rsidRDefault="00AD1279" w:rsidP="00AD1279">
      <w:pPr>
        <w:spacing w:before="0"/>
        <w:rPr>
          <w:rFonts w:cs="Arial"/>
          <w:sz w:val="24"/>
          <w:szCs w:val="24"/>
        </w:rPr>
      </w:pPr>
    </w:p>
    <w:p w:rsidR="00212A5F" w:rsidRPr="006355D5" w:rsidRDefault="006355D5" w:rsidP="00212A5F">
      <w:pPr>
        <w:tabs>
          <w:tab w:val="left" w:pos="720"/>
          <w:tab w:val="left" w:pos="1440"/>
          <w:tab w:val="left" w:pos="2160"/>
          <w:tab w:val="left" w:pos="2880"/>
          <w:tab w:val="left" w:pos="3600"/>
          <w:tab w:val="left" w:pos="5085"/>
        </w:tabs>
        <w:spacing w:before="0"/>
        <w:rPr>
          <w:rFonts w:cs="Arial"/>
          <w:sz w:val="24"/>
          <w:szCs w:val="24"/>
          <w:lang w:val="sr-Cyrl-RS"/>
        </w:rPr>
      </w:pPr>
      <w:r w:rsidRPr="006355D5">
        <w:rPr>
          <w:rFonts w:cs="Arial"/>
          <w:sz w:val="24"/>
          <w:szCs w:val="24"/>
          <w:lang w:val="sr-Cyrl-RS"/>
        </w:rPr>
        <w:t xml:space="preserve">    </w:t>
      </w:r>
      <w:r w:rsidR="00AD1279" w:rsidRPr="006355D5">
        <w:rPr>
          <w:rFonts w:cs="Arial"/>
          <w:sz w:val="24"/>
          <w:szCs w:val="24"/>
        </w:rPr>
        <w:t>ПР</w:t>
      </w:r>
      <w:r w:rsidR="00876242" w:rsidRPr="006355D5">
        <w:rPr>
          <w:rFonts w:cs="Arial"/>
          <w:sz w:val="24"/>
          <w:szCs w:val="24"/>
          <w:lang w:val="sr-Cyrl-RS"/>
        </w:rPr>
        <w:t>УЖАЛАЦ УСЛУГА</w:t>
      </w:r>
      <w:r w:rsidR="00AD1279" w:rsidRPr="006355D5">
        <w:rPr>
          <w:rFonts w:cs="Arial"/>
          <w:sz w:val="24"/>
          <w:szCs w:val="24"/>
        </w:rPr>
        <w:t>:</w:t>
      </w:r>
      <w:r w:rsidR="00AD1279" w:rsidRPr="006355D5">
        <w:rPr>
          <w:rFonts w:cs="Arial"/>
          <w:sz w:val="24"/>
          <w:szCs w:val="24"/>
        </w:rPr>
        <w:tab/>
      </w:r>
      <w:r w:rsidR="00212A5F" w:rsidRPr="006355D5">
        <w:rPr>
          <w:rFonts w:cs="Arial"/>
          <w:sz w:val="24"/>
          <w:szCs w:val="24"/>
        </w:rPr>
        <w:tab/>
      </w:r>
      <w:r w:rsidR="00212A5F" w:rsidRPr="006355D5">
        <w:rPr>
          <w:rFonts w:cs="Arial"/>
          <w:sz w:val="24"/>
          <w:szCs w:val="24"/>
          <w:lang w:val="sr-Cyrl-RS"/>
        </w:rPr>
        <w:t xml:space="preserve">      </w:t>
      </w:r>
      <w:r w:rsidRPr="006355D5">
        <w:rPr>
          <w:rFonts w:cs="Arial"/>
          <w:sz w:val="24"/>
          <w:szCs w:val="24"/>
          <w:lang w:val="sr-Cyrl-RS"/>
        </w:rPr>
        <w:t xml:space="preserve">                      </w:t>
      </w:r>
      <w:r w:rsidR="00212A5F" w:rsidRPr="006355D5">
        <w:rPr>
          <w:rFonts w:cs="Arial"/>
          <w:sz w:val="24"/>
          <w:szCs w:val="24"/>
          <w:lang w:val="sr-Cyrl-RS"/>
        </w:rPr>
        <w:t>КОРИСНИК УСЛУГА:</w:t>
      </w:r>
    </w:p>
    <w:p w:rsidR="00AD1279" w:rsidRPr="006355D5" w:rsidRDefault="00212A5F" w:rsidP="00AD1279">
      <w:pPr>
        <w:spacing w:before="0"/>
        <w:rPr>
          <w:rFonts w:cs="Arial"/>
          <w:sz w:val="24"/>
          <w:szCs w:val="24"/>
        </w:rPr>
      </w:pPr>
      <w:r w:rsidRPr="006355D5">
        <w:rPr>
          <w:rFonts w:cs="Arial"/>
          <w:sz w:val="24"/>
          <w:szCs w:val="24"/>
          <w:lang w:val="sr-Cyrl-RS"/>
        </w:rPr>
        <w:t>_________________________</w:t>
      </w:r>
      <w:r w:rsidRPr="006355D5">
        <w:rPr>
          <w:rFonts w:cs="Arial"/>
          <w:sz w:val="24"/>
          <w:szCs w:val="24"/>
        </w:rPr>
        <w:tab/>
      </w:r>
      <w:r w:rsidRPr="006355D5">
        <w:rPr>
          <w:rFonts w:cs="Arial"/>
          <w:sz w:val="24"/>
          <w:szCs w:val="24"/>
        </w:rPr>
        <w:tab/>
      </w:r>
      <w:r w:rsidRPr="006355D5">
        <w:rPr>
          <w:rFonts w:cs="Arial"/>
          <w:sz w:val="24"/>
          <w:szCs w:val="24"/>
          <w:lang w:val="sr-Cyrl-RS"/>
        </w:rPr>
        <w:t xml:space="preserve">        </w:t>
      </w:r>
      <w:r w:rsidRPr="006355D5">
        <w:rPr>
          <w:rFonts w:cs="Arial"/>
          <w:sz w:val="24"/>
          <w:szCs w:val="24"/>
        </w:rPr>
        <w:t>___________________________</w:t>
      </w:r>
    </w:p>
    <w:p w:rsidR="00AD1279" w:rsidRPr="006355D5" w:rsidRDefault="00AD1279" w:rsidP="00AD1279">
      <w:pPr>
        <w:spacing w:before="0"/>
        <w:rPr>
          <w:rFonts w:cs="Arial"/>
          <w:sz w:val="24"/>
          <w:szCs w:val="24"/>
        </w:rPr>
      </w:pPr>
      <w:r w:rsidRPr="006355D5">
        <w:rPr>
          <w:rFonts w:cs="Arial"/>
          <w:sz w:val="24"/>
          <w:szCs w:val="24"/>
        </w:rPr>
        <w:t xml:space="preserve">    (Назив пра</w:t>
      </w:r>
      <w:r w:rsidR="00212A5F" w:rsidRPr="006355D5">
        <w:rPr>
          <w:rFonts w:cs="Arial"/>
          <w:sz w:val="24"/>
          <w:szCs w:val="24"/>
        </w:rPr>
        <w:t xml:space="preserve">вног  лица) </w:t>
      </w:r>
      <w:r w:rsidR="00212A5F" w:rsidRPr="006355D5">
        <w:rPr>
          <w:rFonts w:cs="Arial"/>
          <w:sz w:val="24"/>
          <w:szCs w:val="24"/>
        </w:rPr>
        <w:tab/>
      </w:r>
      <w:r w:rsidR="00212A5F" w:rsidRPr="006355D5">
        <w:rPr>
          <w:rFonts w:cs="Arial"/>
          <w:sz w:val="24"/>
          <w:szCs w:val="24"/>
        </w:rPr>
        <w:tab/>
      </w:r>
      <w:r w:rsidR="00212A5F" w:rsidRPr="006355D5">
        <w:rPr>
          <w:rFonts w:cs="Arial"/>
          <w:sz w:val="24"/>
          <w:szCs w:val="24"/>
        </w:rPr>
        <w:tab/>
      </w:r>
      <w:r w:rsidR="00212A5F" w:rsidRPr="006355D5">
        <w:rPr>
          <w:rFonts w:cs="Arial"/>
          <w:sz w:val="24"/>
          <w:szCs w:val="24"/>
          <w:lang w:val="sr-Cyrl-RS"/>
        </w:rPr>
        <w:t xml:space="preserve">       </w:t>
      </w:r>
      <w:r w:rsidR="00212A5F" w:rsidRPr="006355D5">
        <w:rPr>
          <w:rFonts w:cs="Arial"/>
          <w:sz w:val="24"/>
          <w:szCs w:val="24"/>
        </w:rPr>
        <w:t xml:space="preserve">(Назив организационог дела ЈП </w:t>
      </w:r>
      <w:r w:rsidRPr="006355D5">
        <w:rPr>
          <w:rFonts w:cs="Arial"/>
          <w:sz w:val="24"/>
          <w:szCs w:val="24"/>
        </w:rPr>
        <w:t>ЕПС)</w:t>
      </w:r>
    </w:p>
    <w:p w:rsidR="00212A5F" w:rsidRPr="006355D5" w:rsidRDefault="00212A5F" w:rsidP="00AD1279">
      <w:pPr>
        <w:spacing w:before="0"/>
        <w:rPr>
          <w:rFonts w:cs="Arial"/>
          <w:sz w:val="24"/>
          <w:szCs w:val="24"/>
        </w:rPr>
      </w:pPr>
    </w:p>
    <w:p w:rsidR="00212A5F" w:rsidRPr="006355D5" w:rsidRDefault="00212A5F" w:rsidP="00212A5F">
      <w:pPr>
        <w:tabs>
          <w:tab w:val="center" w:pos="4514"/>
        </w:tabs>
        <w:spacing w:before="0"/>
        <w:rPr>
          <w:rFonts w:cs="Arial"/>
          <w:sz w:val="24"/>
          <w:szCs w:val="24"/>
          <w:lang w:val="sr-Cyrl-RS"/>
        </w:rPr>
      </w:pPr>
      <w:r w:rsidRPr="006355D5">
        <w:rPr>
          <w:rFonts w:cs="Arial"/>
          <w:sz w:val="24"/>
          <w:szCs w:val="24"/>
          <w:lang w:val="sr-Cyrl-RS"/>
        </w:rPr>
        <w:t>__________________________</w:t>
      </w:r>
      <w:r w:rsidRPr="006355D5">
        <w:rPr>
          <w:rFonts w:cs="Arial"/>
          <w:sz w:val="24"/>
          <w:szCs w:val="24"/>
          <w:lang w:val="sr-Cyrl-RS"/>
        </w:rPr>
        <w:tab/>
        <w:t xml:space="preserve">                      ______________________________</w:t>
      </w:r>
    </w:p>
    <w:p w:rsidR="00AD1279" w:rsidRPr="006355D5" w:rsidRDefault="00AD1279" w:rsidP="00AD1279">
      <w:pPr>
        <w:spacing w:before="0"/>
        <w:rPr>
          <w:rFonts w:cs="Arial"/>
          <w:sz w:val="24"/>
          <w:szCs w:val="24"/>
        </w:rPr>
      </w:pPr>
      <w:r w:rsidRPr="006355D5">
        <w:rPr>
          <w:rFonts w:cs="Arial"/>
          <w:sz w:val="24"/>
          <w:szCs w:val="24"/>
        </w:rPr>
        <w:t>(</w:t>
      </w:r>
      <w:r w:rsidR="00212A5F" w:rsidRPr="006355D5">
        <w:rPr>
          <w:rFonts w:cs="Arial"/>
          <w:sz w:val="24"/>
          <w:szCs w:val="24"/>
        </w:rPr>
        <w:t xml:space="preserve">Адреса правног  лица) </w:t>
      </w:r>
      <w:r w:rsidR="00212A5F" w:rsidRPr="006355D5">
        <w:rPr>
          <w:rFonts w:cs="Arial"/>
          <w:sz w:val="24"/>
          <w:szCs w:val="24"/>
        </w:rPr>
        <w:tab/>
      </w:r>
      <w:r w:rsidR="00212A5F" w:rsidRPr="006355D5">
        <w:rPr>
          <w:rFonts w:cs="Arial"/>
          <w:sz w:val="24"/>
          <w:szCs w:val="24"/>
        </w:rPr>
        <w:tab/>
      </w:r>
      <w:r w:rsidR="00212A5F" w:rsidRPr="006355D5">
        <w:rPr>
          <w:rFonts w:cs="Arial"/>
          <w:sz w:val="24"/>
          <w:szCs w:val="24"/>
        </w:rPr>
        <w:tab/>
        <w:t xml:space="preserve">      </w:t>
      </w:r>
      <w:r w:rsidRPr="006355D5">
        <w:rPr>
          <w:rFonts w:cs="Arial"/>
          <w:sz w:val="24"/>
          <w:szCs w:val="24"/>
        </w:rPr>
        <w:t>(Адреса организационог дела ЈП ЕПС)</w:t>
      </w:r>
    </w:p>
    <w:p w:rsidR="00AD1279" w:rsidRPr="006355D5" w:rsidRDefault="00AD1279" w:rsidP="00AD1279">
      <w:pPr>
        <w:spacing w:before="0"/>
        <w:rPr>
          <w:rFonts w:cs="Arial"/>
          <w:sz w:val="24"/>
          <w:szCs w:val="24"/>
        </w:rPr>
      </w:pPr>
    </w:p>
    <w:p w:rsidR="00AD1279" w:rsidRPr="006355D5" w:rsidRDefault="00AD1279" w:rsidP="00AD1279">
      <w:pPr>
        <w:spacing w:before="0"/>
        <w:rPr>
          <w:rFonts w:cs="Arial"/>
          <w:sz w:val="24"/>
          <w:szCs w:val="24"/>
        </w:rPr>
      </w:pPr>
    </w:p>
    <w:p w:rsidR="00AD1279" w:rsidRPr="006355D5" w:rsidRDefault="00AD1279" w:rsidP="00AD1279">
      <w:pPr>
        <w:spacing w:before="0"/>
        <w:rPr>
          <w:rFonts w:cs="Arial"/>
          <w:sz w:val="24"/>
          <w:szCs w:val="24"/>
        </w:rPr>
      </w:pPr>
      <w:r w:rsidRPr="006355D5">
        <w:rPr>
          <w:rFonts w:cs="Arial"/>
          <w:sz w:val="24"/>
          <w:szCs w:val="24"/>
        </w:rPr>
        <w:t>Број Уговора/Датум:      __________________________________________</w:t>
      </w:r>
    </w:p>
    <w:p w:rsidR="00AD1279" w:rsidRPr="006355D5" w:rsidRDefault="00AD1279" w:rsidP="00AD1279">
      <w:pPr>
        <w:spacing w:before="0"/>
        <w:rPr>
          <w:rFonts w:cs="Arial"/>
          <w:sz w:val="24"/>
          <w:szCs w:val="24"/>
        </w:rPr>
      </w:pPr>
      <w:r w:rsidRPr="006355D5">
        <w:rPr>
          <w:rFonts w:cs="Arial"/>
          <w:sz w:val="24"/>
          <w:szCs w:val="24"/>
        </w:rPr>
        <w:t>Број налога за набавку (НЗН):  ________________________</w:t>
      </w:r>
    </w:p>
    <w:p w:rsidR="00AD1279" w:rsidRPr="006355D5" w:rsidRDefault="00AD1279" w:rsidP="00AD1279">
      <w:pPr>
        <w:spacing w:before="0"/>
        <w:rPr>
          <w:rFonts w:cs="Arial"/>
          <w:sz w:val="24"/>
          <w:szCs w:val="24"/>
        </w:rPr>
      </w:pPr>
      <w:r w:rsidRPr="006355D5">
        <w:rPr>
          <w:rFonts w:cs="Arial"/>
          <w:sz w:val="24"/>
          <w:szCs w:val="24"/>
        </w:rPr>
        <w:t>Место извршене услуге:  __________________________</w:t>
      </w:r>
    </w:p>
    <w:p w:rsidR="00AD1279" w:rsidRPr="006355D5" w:rsidRDefault="00AD1279" w:rsidP="00AD1279">
      <w:pPr>
        <w:spacing w:before="0"/>
        <w:rPr>
          <w:rFonts w:cs="Arial"/>
          <w:sz w:val="24"/>
          <w:szCs w:val="24"/>
        </w:rPr>
      </w:pPr>
      <w:r w:rsidRPr="006355D5">
        <w:rPr>
          <w:rFonts w:cs="Arial"/>
          <w:sz w:val="24"/>
          <w:szCs w:val="24"/>
        </w:rPr>
        <w:t>Објекат: ______________________________________________________</w:t>
      </w:r>
    </w:p>
    <w:p w:rsidR="00AD1279" w:rsidRPr="006355D5" w:rsidRDefault="00AD1279" w:rsidP="00AD1279">
      <w:pPr>
        <w:spacing w:before="0"/>
        <w:rPr>
          <w:rFonts w:cs="Arial"/>
          <w:sz w:val="24"/>
          <w:szCs w:val="24"/>
        </w:rPr>
      </w:pPr>
    </w:p>
    <w:p w:rsidR="00AD1279" w:rsidRPr="006355D5" w:rsidRDefault="00AD1279" w:rsidP="00AD1279">
      <w:pPr>
        <w:spacing w:before="0"/>
        <w:rPr>
          <w:rFonts w:cs="Arial"/>
          <w:sz w:val="24"/>
          <w:szCs w:val="24"/>
        </w:rPr>
      </w:pPr>
    </w:p>
    <w:p w:rsidR="00AD1279" w:rsidRPr="006355D5" w:rsidRDefault="00AD1279" w:rsidP="00AD1279">
      <w:pPr>
        <w:spacing w:before="0"/>
        <w:rPr>
          <w:rFonts w:cs="Arial"/>
          <w:sz w:val="24"/>
          <w:szCs w:val="24"/>
        </w:rPr>
      </w:pPr>
      <w:r w:rsidRPr="006355D5">
        <w:rPr>
          <w:rFonts w:cs="Arial"/>
          <w:sz w:val="24"/>
          <w:szCs w:val="24"/>
        </w:rPr>
        <w:t xml:space="preserve">А) ДЕТАЉНА СПЕЦИФИКАЦИЈА УСЛУГЕ: </w:t>
      </w:r>
    </w:p>
    <w:p w:rsidR="00AD1279" w:rsidRPr="006355D5" w:rsidRDefault="00AD1279" w:rsidP="00AD1279">
      <w:pPr>
        <w:spacing w:before="0"/>
        <w:rPr>
          <w:rFonts w:cs="Arial"/>
          <w:sz w:val="24"/>
          <w:szCs w:val="24"/>
        </w:rPr>
      </w:pPr>
    </w:p>
    <w:p w:rsidR="00AD1279" w:rsidRPr="006355D5" w:rsidRDefault="00AD1279" w:rsidP="00AD1279">
      <w:pPr>
        <w:spacing w:before="0"/>
        <w:rPr>
          <w:rFonts w:cs="Arial"/>
          <w:sz w:val="24"/>
          <w:szCs w:val="24"/>
        </w:rPr>
      </w:pPr>
      <w:r w:rsidRPr="006355D5">
        <w:rPr>
          <w:rFonts w:cs="Arial"/>
          <w:sz w:val="24"/>
          <w:szCs w:val="24"/>
        </w:rPr>
        <w:t xml:space="preserve">Укупна вредност извршених услуга по спецификацији (без ПДВ) </w:t>
      </w:r>
    </w:p>
    <w:p w:rsidR="00AD1279" w:rsidRPr="006355D5" w:rsidRDefault="00AD1279" w:rsidP="00AD1279">
      <w:pPr>
        <w:spacing w:before="0"/>
        <w:rPr>
          <w:rFonts w:cs="Arial"/>
          <w:sz w:val="24"/>
          <w:szCs w:val="24"/>
        </w:rPr>
      </w:pPr>
    </w:p>
    <w:p w:rsidR="00AD1279" w:rsidRPr="006355D5" w:rsidRDefault="00AD1279" w:rsidP="00AD1279">
      <w:pPr>
        <w:spacing w:before="0"/>
        <w:rPr>
          <w:rFonts w:cs="Arial"/>
          <w:sz w:val="24"/>
          <w:szCs w:val="24"/>
        </w:rPr>
      </w:pPr>
      <w:r w:rsidRPr="006355D5">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AD1279" w:rsidRPr="006355D5" w:rsidRDefault="00AD1279" w:rsidP="00AD1279">
      <w:pPr>
        <w:spacing w:before="0"/>
        <w:rPr>
          <w:rFonts w:cs="Arial"/>
          <w:sz w:val="24"/>
          <w:szCs w:val="24"/>
        </w:rPr>
      </w:pPr>
      <w:r w:rsidRPr="006355D5">
        <w:rPr>
          <w:rFonts w:cs="Arial"/>
          <w:sz w:val="24"/>
          <w:szCs w:val="24"/>
        </w:rPr>
        <w:t xml:space="preserve">Предмет уговора </w:t>
      </w:r>
      <w:r w:rsidR="00876242" w:rsidRPr="006355D5">
        <w:rPr>
          <w:rFonts w:cs="Arial"/>
          <w:sz w:val="24"/>
          <w:szCs w:val="24"/>
          <w:lang w:val="sr-Cyrl-RS"/>
        </w:rPr>
        <w:t>(</w:t>
      </w:r>
      <w:r w:rsidRPr="006355D5">
        <w:rPr>
          <w:rFonts w:cs="Arial"/>
          <w:sz w:val="24"/>
          <w:szCs w:val="24"/>
        </w:rPr>
        <w:t>услуге) одговара траженим техничким карактеристикама.</w:t>
      </w:r>
      <w:r w:rsidRPr="006355D5">
        <w:rPr>
          <w:rFonts w:cs="Arial"/>
          <w:sz w:val="24"/>
          <w:szCs w:val="24"/>
        </w:rPr>
        <w:tab/>
      </w:r>
    </w:p>
    <w:p w:rsidR="00AD1279" w:rsidRPr="006355D5" w:rsidRDefault="00AD1279" w:rsidP="00AD1279">
      <w:pPr>
        <w:spacing w:before="0"/>
        <w:rPr>
          <w:rFonts w:cs="Arial"/>
          <w:sz w:val="24"/>
          <w:szCs w:val="24"/>
        </w:rPr>
      </w:pPr>
    </w:p>
    <w:p w:rsidR="00AD1279" w:rsidRPr="006355D5" w:rsidRDefault="00AD1279" w:rsidP="00AD1279">
      <w:pPr>
        <w:spacing w:before="0"/>
        <w:rPr>
          <w:rFonts w:cs="Arial"/>
          <w:sz w:val="24"/>
          <w:szCs w:val="24"/>
        </w:rPr>
      </w:pPr>
    </w:p>
    <w:p w:rsidR="00AD1279" w:rsidRPr="006355D5" w:rsidRDefault="00AD1279" w:rsidP="00AD1279">
      <w:pPr>
        <w:spacing w:before="0"/>
        <w:rPr>
          <w:rFonts w:cs="Arial"/>
          <w:sz w:val="24"/>
          <w:szCs w:val="24"/>
        </w:rPr>
      </w:pPr>
      <w:r w:rsidRPr="006355D5">
        <w:rPr>
          <w:rFonts w:cs="Arial"/>
          <w:sz w:val="24"/>
          <w:szCs w:val="24"/>
        </w:rPr>
        <w:t>□ ДА</w:t>
      </w:r>
    </w:p>
    <w:p w:rsidR="00AD1279" w:rsidRPr="006355D5" w:rsidRDefault="00AD1279" w:rsidP="00AD1279">
      <w:pPr>
        <w:spacing w:before="0"/>
        <w:rPr>
          <w:rFonts w:cs="Arial"/>
          <w:sz w:val="24"/>
          <w:szCs w:val="24"/>
        </w:rPr>
      </w:pPr>
      <w:r w:rsidRPr="006355D5">
        <w:rPr>
          <w:rFonts w:cs="Arial"/>
          <w:sz w:val="24"/>
          <w:szCs w:val="24"/>
        </w:rPr>
        <w:t>□ НЕ</w:t>
      </w:r>
    </w:p>
    <w:p w:rsidR="006355D5" w:rsidRPr="006355D5" w:rsidRDefault="006355D5" w:rsidP="00AD1279">
      <w:pPr>
        <w:spacing w:before="0"/>
        <w:rPr>
          <w:rFonts w:cs="Arial"/>
          <w:sz w:val="24"/>
          <w:szCs w:val="24"/>
        </w:rPr>
      </w:pPr>
    </w:p>
    <w:p w:rsidR="006355D5" w:rsidRPr="006355D5" w:rsidRDefault="00AD1279" w:rsidP="00AD1279">
      <w:pPr>
        <w:spacing w:before="0"/>
        <w:rPr>
          <w:rFonts w:cs="Arial"/>
          <w:sz w:val="24"/>
          <w:szCs w:val="24"/>
        </w:rPr>
      </w:pPr>
      <w:r w:rsidRPr="006355D5">
        <w:rPr>
          <w:rFonts w:cs="Arial"/>
          <w:sz w:val="24"/>
          <w:szCs w:val="24"/>
        </w:rPr>
        <w:t xml:space="preserve">Предмет уговора нема видљивих оштећења </w:t>
      </w:r>
    </w:p>
    <w:p w:rsidR="00AD1279" w:rsidRPr="006355D5" w:rsidRDefault="00AD1279" w:rsidP="00AD1279">
      <w:pPr>
        <w:spacing w:before="0"/>
        <w:rPr>
          <w:rFonts w:cs="Arial"/>
          <w:sz w:val="24"/>
          <w:szCs w:val="24"/>
        </w:rPr>
      </w:pPr>
      <w:r w:rsidRPr="006355D5">
        <w:rPr>
          <w:rFonts w:cs="Arial"/>
          <w:sz w:val="24"/>
          <w:szCs w:val="24"/>
        </w:rPr>
        <w:t>□ ДА</w:t>
      </w:r>
    </w:p>
    <w:p w:rsidR="00AD1279" w:rsidRPr="006355D5" w:rsidRDefault="00AD1279" w:rsidP="00AD1279">
      <w:pPr>
        <w:spacing w:before="0"/>
        <w:rPr>
          <w:rFonts w:cs="Arial"/>
          <w:sz w:val="24"/>
          <w:szCs w:val="24"/>
        </w:rPr>
      </w:pPr>
      <w:r w:rsidRPr="006355D5">
        <w:rPr>
          <w:rFonts w:cs="Arial"/>
          <w:sz w:val="24"/>
          <w:szCs w:val="24"/>
        </w:rPr>
        <w:t>□ НЕ</w:t>
      </w:r>
    </w:p>
    <w:p w:rsidR="00AD1279" w:rsidRPr="006355D5" w:rsidRDefault="00AD1279" w:rsidP="00AD1279">
      <w:pPr>
        <w:spacing w:before="0"/>
        <w:rPr>
          <w:rFonts w:cs="Arial"/>
          <w:sz w:val="24"/>
          <w:szCs w:val="24"/>
        </w:rPr>
      </w:pPr>
    </w:p>
    <w:p w:rsidR="00AD1279" w:rsidRPr="006355D5" w:rsidRDefault="00AD1279" w:rsidP="00AD1279">
      <w:pPr>
        <w:spacing w:before="0"/>
        <w:rPr>
          <w:rFonts w:cs="Arial"/>
          <w:sz w:val="24"/>
          <w:szCs w:val="24"/>
        </w:rPr>
      </w:pPr>
      <w:r w:rsidRPr="006355D5">
        <w:rPr>
          <w:rFonts w:cs="Arial"/>
          <w:sz w:val="24"/>
          <w:szCs w:val="24"/>
        </w:rPr>
        <w:t>Укупан број позиција из спецификације:                            Број улаза:</w:t>
      </w:r>
    </w:p>
    <w:p w:rsidR="00AD1279" w:rsidRPr="006355D5" w:rsidRDefault="00AD1279" w:rsidP="00AD1279">
      <w:pPr>
        <w:spacing w:before="0"/>
        <w:rPr>
          <w:rFonts w:cs="Arial"/>
          <w:sz w:val="24"/>
          <w:szCs w:val="24"/>
        </w:rPr>
      </w:pPr>
      <w:r w:rsidRPr="006355D5">
        <w:rPr>
          <w:rFonts w:cs="Arial"/>
          <w:sz w:val="24"/>
          <w:szCs w:val="24"/>
        </w:rPr>
        <w:t>___________________________________________________________________</w:t>
      </w:r>
    </w:p>
    <w:p w:rsidR="00AD1279" w:rsidRPr="006355D5" w:rsidRDefault="00AD1279" w:rsidP="00AD1279">
      <w:pPr>
        <w:spacing w:before="0"/>
        <w:rPr>
          <w:rFonts w:cs="Arial"/>
          <w:sz w:val="24"/>
          <w:szCs w:val="24"/>
        </w:rPr>
      </w:pPr>
    </w:p>
    <w:p w:rsidR="00AD1279" w:rsidRPr="006355D5" w:rsidRDefault="00AD1279" w:rsidP="00AD1279">
      <w:pPr>
        <w:spacing w:before="0"/>
        <w:rPr>
          <w:rFonts w:cs="Arial"/>
          <w:sz w:val="24"/>
          <w:szCs w:val="24"/>
        </w:rPr>
      </w:pPr>
      <w:r w:rsidRPr="006355D5">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AD1279" w:rsidRPr="006355D5" w:rsidRDefault="00AD1279" w:rsidP="00AD1279">
      <w:pPr>
        <w:spacing w:before="0"/>
        <w:rPr>
          <w:rFonts w:cs="Arial"/>
          <w:sz w:val="24"/>
          <w:szCs w:val="24"/>
        </w:rPr>
      </w:pPr>
    </w:p>
    <w:p w:rsidR="00AD1279" w:rsidRPr="006355D5" w:rsidRDefault="00AD1279" w:rsidP="00AD1279">
      <w:pPr>
        <w:spacing w:before="0"/>
        <w:rPr>
          <w:rFonts w:cs="Arial"/>
          <w:sz w:val="24"/>
          <w:szCs w:val="24"/>
        </w:rPr>
      </w:pPr>
    </w:p>
    <w:p w:rsidR="00AD1279" w:rsidRPr="006355D5" w:rsidRDefault="00AD1279" w:rsidP="006355D5">
      <w:pPr>
        <w:spacing w:before="0"/>
        <w:jc w:val="left"/>
        <w:rPr>
          <w:rFonts w:cs="Arial"/>
          <w:sz w:val="24"/>
          <w:szCs w:val="24"/>
        </w:rPr>
      </w:pPr>
      <w:r w:rsidRPr="006355D5">
        <w:rPr>
          <w:rFonts w:cs="Arial"/>
          <w:sz w:val="24"/>
          <w:szCs w:val="24"/>
        </w:rPr>
        <w:lastRenderedPageBreak/>
        <w:t>Друге напомене (достављени докази о квалитету, декларација, атест / извештај о испитивању,  лабораторијски налаз или упутство за употребу, манипулацију, одлагања, и друго): _________________________________________________________________________________________________________________________________________________________________________________________________________</w:t>
      </w:r>
    </w:p>
    <w:p w:rsidR="00AD1279" w:rsidRPr="006355D5" w:rsidRDefault="00AD1279" w:rsidP="00AD1279">
      <w:pPr>
        <w:spacing w:before="0"/>
        <w:rPr>
          <w:rFonts w:cs="Arial"/>
          <w:sz w:val="24"/>
          <w:szCs w:val="24"/>
        </w:rPr>
      </w:pPr>
    </w:p>
    <w:p w:rsidR="00AD1279" w:rsidRPr="006355D5" w:rsidRDefault="00AD1279" w:rsidP="00AD1279">
      <w:pPr>
        <w:spacing w:before="0"/>
        <w:rPr>
          <w:rFonts w:cs="Arial"/>
          <w:sz w:val="24"/>
          <w:szCs w:val="24"/>
        </w:rPr>
      </w:pPr>
    </w:p>
    <w:p w:rsidR="00AD1279" w:rsidRPr="006355D5" w:rsidRDefault="00AD1279" w:rsidP="00AD1279">
      <w:pPr>
        <w:spacing w:before="0"/>
        <w:rPr>
          <w:rFonts w:cs="Arial"/>
          <w:sz w:val="24"/>
          <w:szCs w:val="24"/>
        </w:rPr>
      </w:pPr>
      <w:r w:rsidRPr="006355D5">
        <w:rPr>
          <w:rFonts w:cs="Arial"/>
          <w:sz w:val="24"/>
          <w:szCs w:val="24"/>
        </w:rPr>
        <w:t>Б) Да су услуга</w:t>
      </w:r>
      <w:r w:rsidR="00212A5F" w:rsidRPr="006355D5">
        <w:rPr>
          <w:rFonts w:cs="Arial"/>
          <w:sz w:val="24"/>
          <w:szCs w:val="24"/>
          <w:lang w:val="sr-Cyrl-RS"/>
        </w:rPr>
        <w:t>(е)</w:t>
      </w:r>
      <w:r w:rsidRPr="006355D5">
        <w:rPr>
          <w:rFonts w:cs="Arial"/>
          <w:sz w:val="24"/>
          <w:szCs w:val="24"/>
        </w:rPr>
        <w:t xml:space="preserve"> извршени у обиму, квалитету, уговореном року и сагласно уговору потврђују:</w:t>
      </w:r>
    </w:p>
    <w:p w:rsidR="00AD1279" w:rsidRPr="006355D5" w:rsidRDefault="00AD1279" w:rsidP="00AD1279">
      <w:pPr>
        <w:spacing w:before="0"/>
        <w:rPr>
          <w:rFonts w:cs="Arial"/>
          <w:sz w:val="24"/>
          <w:szCs w:val="24"/>
        </w:rPr>
      </w:pPr>
    </w:p>
    <w:p w:rsidR="00AD1279" w:rsidRPr="006355D5" w:rsidRDefault="00AD1279" w:rsidP="00AD1279">
      <w:pPr>
        <w:spacing w:before="0"/>
        <w:rPr>
          <w:rFonts w:cs="Arial"/>
          <w:sz w:val="24"/>
          <w:szCs w:val="24"/>
        </w:rPr>
      </w:pPr>
      <w:r w:rsidRPr="006355D5">
        <w:rPr>
          <w:rFonts w:cs="Arial"/>
          <w:sz w:val="24"/>
          <w:szCs w:val="24"/>
        </w:rPr>
        <w:t xml:space="preserve">    ПР</w:t>
      </w:r>
      <w:r w:rsidR="00212A5F" w:rsidRPr="006355D5">
        <w:rPr>
          <w:rFonts w:cs="Arial"/>
          <w:sz w:val="24"/>
          <w:szCs w:val="24"/>
          <w:lang w:val="sr-Cyrl-RS"/>
        </w:rPr>
        <w:t>УЖАЛАЦ</w:t>
      </w:r>
      <w:r w:rsidR="00212A5F" w:rsidRPr="006355D5">
        <w:rPr>
          <w:rFonts w:cs="Arial"/>
          <w:sz w:val="24"/>
          <w:szCs w:val="24"/>
        </w:rPr>
        <w:t>:</w:t>
      </w:r>
      <w:r w:rsidR="00212A5F" w:rsidRPr="006355D5">
        <w:rPr>
          <w:rFonts w:cs="Arial"/>
          <w:sz w:val="24"/>
          <w:szCs w:val="24"/>
        </w:rPr>
        <w:tab/>
        <w:t xml:space="preserve">            К</w:t>
      </w:r>
      <w:r w:rsidR="00212A5F" w:rsidRPr="006355D5">
        <w:rPr>
          <w:rFonts w:cs="Arial"/>
          <w:sz w:val="24"/>
          <w:szCs w:val="24"/>
          <w:lang w:val="sr-Cyrl-RS"/>
        </w:rPr>
        <w:t>ОРИСНИК</w:t>
      </w:r>
      <w:r w:rsidR="00212A5F" w:rsidRPr="006355D5">
        <w:rPr>
          <w:rFonts w:cs="Arial"/>
          <w:sz w:val="24"/>
          <w:szCs w:val="24"/>
        </w:rPr>
        <w:t xml:space="preserve">:                 </w:t>
      </w:r>
      <w:r w:rsidRPr="006355D5">
        <w:rPr>
          <w:rFonts w:cs="Arial"/>
          <w:sz w:val="24"/>
          <w:szCs w:val="24"/>
        </w:rPr>
        <w:t>ОВЕРА НАДЗОРНОГ ОРГАНА 2</w:t>
      </w:r>
    </w:p>
    <w:p w:rsidR="00AD1279" w:rsidRPr="006355D5" w:rsidRDefault="00AD1279" w:rsidP="00AD1279">
      <w:pPr>
        <w:spacing w:before="0"/>
        <w:rPr>
          <w:rFonts w:cs="Arial"/>
          <w:sz w:val="24"/>
          <w:szCs w:val="24"/>
        </w:rPr>
      </w:pPr>
    </w:p>
    <w:p w:rsidR="00AD1279" w:rsidRPr="006355D5" w:rsidRDefault="00212A5F" w:rsidP="00AD1279">
      <w:pPr>
        <w:spacing w:before="0"/>
        <w:rPr>
          <w:rFonts w:cs="Arial"/>
          <w:sz w:val="24"/>
          <w:szCs w:val="24"/>
        </w:rPr>
      </w:pPr>
      <w:r w:rsidRPr="006355D5">
        <w:rPr>
          <w:rFonts w:cs="Arial"/>
          <w:sz w:val="24"/>
          <w:szCs w:val="24"/>
        </w:rPr>
        <w:t>_______________</w:t>
      </w:r>
      <w:r w:rsidR="00AD1279" w:rsidRPr="006355D5">
        <w:rPr>
          <w:rFonts w:cs="Arial"/>
          <w:sz w:val="24"/>
          <w:szCs w:val="24"/>
        </w:rPr>
        <w:tab/>
        <w:t>____________________         __________________________</w:t>
      </w:r>
    </w:p>
    <w:p w:rsidR="00AD1279" w:rsidRPr="006355D5" w:rsidRDefault="00212A5F" w:rsidP="00AD1279">
      <w:pPr>
        <w:spacing w:before="0"/>
        <w:rPr>
          <w:rFonts w:cs="Arial"/>
          <w:sz w:val="24"/>
          <w:szCs w:val="24"/>
        </w:rPr>
      </w:pPr>
      <w:r w:rsidRPr="006355D5">
        <w:rPr>
          <w:rFonts w:cs="Arial"/>
          <w:sz w:val="24"/>
          <w:szCs w:val="24"/>
        </w:rPr>
        <w:t xml:space="preserve">    (Име и презиме)         </w:t>
      </w:r>
      <w:r w:rsidR="00AD1279" w:rsidRPr="006355D5">
        <w:rPr>
          <w:rFonts w:cs="Arial"/>
          <w:sz w:val="24"/>
          <w:szCs w:val="24"/>
        </w:rPr>
        <w:t xml:space="preserve">Руководилац пројекта </w:t>
      </w:r>
    </w:p>
    <w:p w:rsidR="00AD1279" w:rsidRPr="006355D5" w:rsidRDefault="00AD1279" w:rsidP="00AD1279">
      <w:pPr>
        <w:spacing w:before="0"/>
        <w:rPr>
          <w:rFonts w:cs="Arial"/>
          <w:sz w:val="24"/>
          <w:szCs w:val="24"/>
        </w:rPr>
      </w:pPr>
      <w:r w:rsidRPr="006355D5">
        <w:rPr>
          <w:rFonts w:cs="Arial"/>
          <w:sz w:val="24"/>
          <w:szCs w:val="24"/>
        </w:rPr>
        <w:t xml:space="preserve">              </w:t>
      </w:r>
      <w:r w:rsidR="00212A5F" w:rsidRPr="006355D5">
        <w:rPr>
          <w:rFonts w:cs="Arial"/>
          <w:sz w:val="24"/>
          <w:szCs w:val="24"/>
        </w:rPr>
        <w:t xml:space="preserve">                        </w:t>
      </w:r>
      <w:r w:rsidR="00212A5F" w:rsidRPr="006355D5">
        <w:rPr>
          <w:rFonts w:cs="Arial"/>
          <w:sz w:val="24"/>
          <w:szCs w:val="24"/>
          <w:lang w:val="sr-Cyrl-RS"/>
        </w:rPr>
        <w:t xml:space="preserve">                                         </w:t>
      </w:r>
      <w:r w:rsidR="00212A5F" w:rsidRPr="006355D5">
        <w:rPr>
          <w:rFonts w:cs="Arial"/>
          <w:sz w:val="24"/>
          <w:szCs w:val="24"/>
        </w:rPr>
        <w:t xml:space="preserve">  </w:t>
      </w:r>
      <w:r w:rsidR="00212A5F" w:rsidRPr="006355D5">
        <w:rPr>
          <w:rFonts w:cs="Arial"/>
          <w:sz w:val="24"/>
          <w:szCs w:val="24"/>
          <w:lang w:val="sr-Cyrl-RS"/>
        </w:rPr>
        <w:t xml:space="preserve">   </w:t>
      </w:r>
      <w:r w:rsidRPr="006355D5">
        <w:rPr>
          <w:rFonts w:cs="Arial"/>
          <w:sz w:val="24"/>
          <w:szCs w:val="24"/>
        </w:rPr>
        <w:t>Одговорно лице по Решењу</w:t>
      </w:r>
    </w:p>
    <w:p w:rsidR="00AD1279" w:rsidRPr="006355D5" w:rsidRDefault="00AD1279" w:rsidP="00AD1279">
      <w:pPr>
        <w:spacing w:before="0"/>
        <w:rPr>
          <w:rFonts w:cs="Arial"/>
          <w:sz w:val="24"/>
          <w:szCs w:val="24"/>
        </w:rPr>
      </w:pPr>
      <w:r w:rsidRPr="006355D5">
        <w:rPr>
          <w:rFonts w:cs="Arial"/>
          <w:sz w:val="24"/>
          <w:szCs w:val="24"/>
        </w:rPr>
        <w:t xml:space="preserve">                       </w:t>
      </w:r>
      <w:r w:rsidR="00212A5F" w:rsidRPr="006355D5">
        <w:rPr>
          <w:rFonts w:cs="Arial"/>
          <w:sz w:val="24"/>
          <w:szCs w:val="24"/>
        </w:rPr>
        <w:t xml:space="preserve">                       </w:t>
      </w:r>
      <w:r w:rsidR="00212A5F" w:rsidRPr="006355D5">
        <w:rPr>
          <w:rFonts w:cs="Arial"/>
          <w:sz w:val="24"/>
          <w:szCs w:val="24"/>
          <w:lang w:val="sr-Cyrl-RS"/>
        </w:rPr>
        <w:t xml:space="preserve">                                               </w:t>
      </w:r>
      <w:r w:rsidR="00212A5F" w:rsidRPr="006355D5">
        <w:rPr>
          <w:rFonts w:cs="Arial"/>
          <w:sz w:val="24"/>
          <w:szCs w:val="24"/>
        </w:rPr>
        <w:t xml:space="preserve"> </w:t>
      </w:r>
      <w:r w:rsidR="00212A5F" w:rsidRPr="006355D5">
        <w:rPr>
          <w:rFonts w:cs="Arial"/>
          <w:sz w:val="24"/>
          <w:szCs w:val="24"/>
          <w:lang w:val="sr-Cyrl-RS"/>
        </w:rPr>
        <w:t>(</w:t>
      </w:r>
      <w:r w:rsidRPr="006355D5">
        <w:rPr>
          <w:rFonts w:cs="Arial"/>
          <w:sz w:val="24"/>
          <w:szCs w:val="24"/>
        </w:rPr>
        <w:t>Име и презиме)</w:t>
      </w:r>
    </w:p>
    <w:p w:rsidR="00AD1279" w:rsidRPr="006355D5" w:rsidRDefault="00AD1279" w:rsidP="00AD1279">
      <w:pPr>
        <w:spacing w:before="0"/>
        <w:rPr>
          <w:rFonts w:cs="Arial"/>
          <w:sz w:val="24"/>
          <w:szCs w:val="24"/>
        </w:rPr>
      </w:pPr>
    </w:p>
    <w:p w:rsidR="00AD1279" w:rsidRPr="006355D5" w:rsidRDefault="00AD1279" w:rsidP="00AD1279">
      <w:pPr>
        <w:spacing w:before="0"/>
        <w:rPr>
          <w:rFonts w:cs="Arial"/>
          <w:sz w:val="24"/>
          <w:szCs w:val="24"/>
        </w:rPr>
      </w:pPr>
    </w:p>
    <w:p w:rsidR="00AD1279" w:rsidRPr="006355D5" w:rsidRDefault="00AD1279" w:rsidP="00AD1279">
      <w:pPr>
        <w:spacing w:before="0"/>
        <w:rPr>
          <w:rFonts w:cs="Arial"/>
          <w:i/>
          <w:sz w:val="24"/>
          <w:szCs w:val="24"/>
        </w:rPr>
      </w:pPr>
      <w:r w:rsidRPr="006355D5">
        <w:rPr>
          <w:rFonts w:cs="Arial"/>
          <w:sz w:val="24"/>
          <w:szCs w:val="24"/>
        </w:rPr>
        <w:tab/>
      </w:r>
      <w:r w:rsidRPr="006355D5">
        <w:rPr>
          <w:rFonts w:cs="Arial"/>
          <w:i/>
          <w:sz w:val="24"/>
          <w:szCs w:val="24"/>
        </w:rPr>
        <w:t>Сви добављачи биће дужни да уз фактуру доставе и обострано потписани Записник.</w:t>
      </w:r>
    </w:p>
    <w:p w:rsidR="00AD1279" w:rsidRPr="006355D5" w:rsidRDefault="00AD1279" w:rsidP="00AD1279">
      <w:pPr>
        <w:spacing w:before="0"/>
        <w:rPr>
          <w:rFonts w:cs="Arial"/>
          <w:i/>
          <w:sz w:val="24"/>
          <w:szCs w:val="24"/>
        </w:rPr>
      </w:pPr>
      <w:r w:rsidRPr="006355D5">
        <w:rPr>
          <w:rFonts w:cs="Arial"/>
          <w:i/>
          <w:sz w:val="24"/>
          <w:szCs w:val="24"/>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rsidR="00AD1279" w:rsidRDefault="00AD1279" w:rsidP="00AD1279">
      <w:pPr>
        <w:spacing w:before="0"/>
        <w:rPr>
          <w:rFonts w:cs="Arial"/>
          <w:sz w:val="24"/>
          <w:szCs w:val="24"/>
        </w:rPr>
      </w:pPr>
    </w:p>
    <w:p w:rsidR="006355D5" w:rsidRDefault="006355D5" w:rsidP="00AD1279">
      <w:pPr>
        <w:spacing w:before="0"/>
        <w:rPr>
          <w:rFonts w:cs="Arial"/>
          <w:sz w:val="24"/>
          <w:szCs w:val="24"/>
        </w:rPr>
      </w:pPr>
    </w:p>
    <w:p w:rsidR="006355D5" w:rsidRDefault="006355D5" w:rsidP="00AD1279">
      <w:pPr>
        <w:spacing w:before="0"/>
        <w:rPr>
          <w:rFonts w:cs="Arial"/>
          <w:sz w:val="24"/>
          <w:szCs w:val="24"/>
        </w:rPr>
      </w:pPr>
    </w:p>
    <w:p w:rsidR="006355D5" w:rsidRDefault="006355D5" w:rsidP="00AD1279">
      <w:pPr>
        <w:spacing w:before="0"/>
        <w:rPr>
          <w:rFonts w:cs="Arial"/>
          <w:sz w:val="24"/>
          <w:szCs w:val="24"/>
        </w:rPr>
      </w:pPr>
    </w:p>
    <w:p w:rsidR="006355D5" w:rsidRDefault="006355D5" w:rsidP="00AD1279">
      <w:pPr>
        <w:spacing w:before="0"/>
        <w:rPr>
          <w:rFonts w:cs="Arial"/>
          <w:sz w:val="24"/>
          <w:szCs w:val="24"/>
        </w:rPr>
      </w:pPr>
    </w:p>
    <w:p w:rsidR="006355D5" w:rsidRDefault="006355D5" w:rsidP="00AD1279">
      <w:pPr>
        <w:spacing w:before="0"/>
        <w:rPr>
          <w:rFonts w:cs="Arial"/>
          <w:sz w:val="24"/>
          <w:szCs w:val="24"/>
        </w:rPr>
      </w:pPr>
    </w:p>
    <w:p w:rsidR="006355D5" w:rsidRDefault="006355D5" w:rsidP="00AD1279">
      <w:pPr>
        <w:spacing w:before="0"/>
        <w:rPr>
          <w:rFonts w:cs="Arial"/>
          <w:sz w:val="24"/>
          <w:szCs w:val="24"/>
        </w:rPr>
      </w:pPr>
    </w:p>
    <w:p w:rsidR="006355D5" w:rsidRDefault="006355D5" w:rsidP="00AD1279">
      <w:pPr>
        <w:spacing w:before="0"/>
        <w:rPr>
          <w:rFonts w:cs="Arial"/>
          <w:sz w:val="24"/>
          <w:szCs w:val="24"/>
        </w:rPr>
      </w:pPr>
    </w:p>
    <w:p w:rsidR="006355D5" w:rsidRDefault="006355D5" w:rsidP="00AD1279">
      <w:pPr>
        <w:spacing w:before="0"/>
        <w:rPr>
          <w:rFonts w:cs="Arial"/>
          <w:sz w:val="24"/>
          <w:szCs w:val="24"/>
        </w:rPr>
      </w:pPr>
    </w:p>
    <w:p w:rsidR="006355D5" w:rsidRDefault="006355D5" w:rsidP="00AD1279">
      <w:pPr>
        <w:spacing w:before="0"/>
        <w:rPr>
          <w:rFonts w:cs="Arial"/>
          <w:sz w:val="24"/>
          <w:szCs w:val="24"/>
        </w:rPr>
      </w:pPr>
    </w:p>
    <w:p w:rsidR="006355D5" w:rsidRDefault="006355D5" w:rsidP="00AD1279">
      <w:pPr>
        <w:spacing w:before="0"/>
        <w:rPr>
          <w:rFonts w:cs="Arial"/>
          <w:sz w:val="24"/>
          <w:szCs w:val="24"/>
        </w:rPr>
      </w:pPr>
    </w:p>
    <w:p w:rsidR="006355D5" w:rsidRDefault="006355D5" w:rsidP="00AD1279">
      <w:pPr>
        <w:spacing w:before="0"/>
        <w:rPr>
          <w:rFonts w:cs="Arial"/>
          <w:sz w:val="24"/>
          <w:szCs w:val="24"/>
        </w:rPr>
      </w:pPr>
    </w:p>
    <w:p w:rsidR="006355D5" w:rsidRDefault="006355D5" w:rsidP="00AD1279">
      <w:pPr>
        <w:spacing w:before="0"/>
        <w:rPr>
          <w:rFonts w:cs="Arial"/>
          <w:sz w:val="24"/>
          <w:szCs w:val="24"/>
        </w:rPr>
      </w:pPr>
    </w:p>
    <w:p w:rsidR="006355D5" w:rsidRDefault="006355D5" w:rsidP="00AD1279">
      <w:pPr>
        <w:spacing w:before="0"/>
        <w:rPr>
          <w:rFonts w:cs="Arial"/>
          <w:sz w:val="24"/>
          <w:szCs w:val="24"/>
        </w:rPr>
      </w:pPr>
    </w:p>
    <w:p w:rsidR="006355D5" w:rsidRDefault="006355D5" w:rsidP="00AD1279">
      <w:pPr>
        <w:spacing w:before="0"/>
        <w:rPr>
          <w:rFonts w:cs="Arial"/>
          <w:sz w:val="24"/>
          <w:szCs w:val="24"/>
        </w:rPr>
      </w:pPr>
    </w:p>
    <w:p w:rsidR="006355D5" w:rsidRDefault="006355D5" w:rsidP="00AD1279">
      <w:pPr>
        <w:spacing w:before="0"/>
        <w:rPr>
          <w:rFonts w:cs="Arial"/>
          <w:sz w:val="24"/>
          <w:szCs w:val="24"/>
        </w:rPr>
      </w:pPr>
    </w:p>
    <w:p w:rsidR="006355D5" w:rsidRDefault="006355D5" w:rsidP="00AD1279">
      <w:pPr>
        <w:spacing w:before="0"/>
        <w:rPr>
          <w:rFonts w:cs="Arial"/>
          <w:sz w:val="24"/>
          <w:szCs w:val="24"/>
        </w:rPr>
      </w:pPr>
    </w:p>
    <w:p w:rsidR="006355D5" w:rsidRDefault="006355D5" w:rsidP="00AD1279">
      <w:pPr>
        <w:spacing w:before="0"/>
        <w:rPr>
          <w:rFonts w:cs="Arial"/>
          <w:sz w:val="24"/>
          <w:szCs w:val="24"/>
        </w:rPr>
      </w:pPr>
    </w:p>
    <w:p w:rsidR="006355D5" w:rsidRDefault="006355D5" w:rsidP="00AD1279">
      <w:pPr>
        <w:spacing w:before="0"/>
        <w:rPr>
          <w:rFonts w:cs="Arial"/>
          <w:sz w:val="24"/>
          <w:szCs w:val="24"/>
        </w:rPr>
      </w:pPr>
    </w:p>
    <w:p w:rsidR="006355D5" w:rsidRDefault="006355D5" w:rsidP="00AD1279">
      <w:pPr>
        <w:spacing w:before="0"/>
        <w:rPr>
          <w:rFonts w:cs="Arial"/>
          <w:sz w:val="24"/>
          <w:szCs w:val="24"/>
        </w:rPr>
      </w:pPr>
    </w:p>
    <w:p w:rsidR="006355D5" w:rsidRDefault="006355D5" w:rsidP="00AD1279">
      <w:pPr>
        <w:spacing w:before="0"/>
        <w:rPr>
          <w:rFonts w:cs="Arial"/>
          <w:sz w:val="24"/>
          <w:szCs w:val="24"/>
        </w:rPr>
      </w:pPr>
    </w:p>
    <w:p w:rsidR="006355D5" w:rsidRDefault="006355D5" w:rsidP="00AD1279">
      <w:pPr>
        <w:spacing w:before="0"/>
        <w:rPr>
          <w:rFonts w:cs="Arial"/>
          <w:sz w:val="24"/>
          <w:szCs w:val="24"/>
        </w:rPr>
      </w:pPr>
    </w:p>
    <w:p w:rsidR="006355D5" w:rsidRDefault="006355D5" w:rsidP="00AD1279">
      <w:pPr>
        <w:spacing w:before="0"/>
        <w:rPr>
          <w:rFonts w:cs="Arial"/>
          <w:sz w:val="24"/>
          <w:szCs w:val="24"/>
        </w:rPr>
      </w:pPr>
    </w:p>
    <w:p w:rsidR="006355D5" w:rsidRDefault="006355D5" w:rsidP="00AD1279">
      <w:pPr>
        <w:spacing w:before="0"/>
        <w:rPr>
          <w:rFonts w:cs="Arial"/>
          <w:sz w:val="24"/>
          <w:szCs w:val="24"/>
        </w:rPr>
      </w:pPr>
    </w:p>
    <w:p w:rsidR="006355D5" w:rsidRPr="006355D5" w:rsidRDefault="006355D5" w:rsidP="00AD1279">
      <w:pPr>
        <w:spacing w:before="0"/>
        <w:rPr>
          <w:rFonts w:cs="Arial"/>
          <w:sz w:val="24"/>
          <w:szCs w:val="24"/>
        </w:rPr>
      </w:pPr>
    </w:p>
    <w:p w:rsidR="00AD1279" w:rsidRPr="00AD1279" w:rsidRDefault="00AD1279" w:rsidP="00AD1279">
      <w:pPr>
        <w:spacing w:before="0"/>
        <w:rPr>
          <w:rFonts w:cs="Arial"/>
          <w:color w:val="00B0F0"/>
          <w:sz w:val="24"/>
          <w:szCs w:val="24"/>
        </w:rPr>
      </w:pPr>
      <w:r w:rsidRPr="00AD1279">
        <w:rPr>
          <w:rFonts w:cs="Arial"/>
          <w:color w:val="00B0F0"/>
          <w:sz w:val="24"/>
          <w:szCs w:val="24"/>
        </w:rPr>
        <w:tab/>
      </w:r>
    </w:p>
    <w:p w:rsidR="00343A18" w:rsidRPr="00EC5BB4" w:rsidRDefault="006355D5" w:rsidP="00B44559">
      <w:pPr>
        <w:pStyle w:val="KDPodnaslov1"/>
        <w:spacing w:before="0"/>
        <w:ind w:left="360"/>
        <w:rPr>
          <w:rFonts w:cs="Arial"/>
          <w:sz w:val="24"/>
          <w:szCs w:val="24"/>
        </w:rPr>
      </w:pPr>
      <w:bookmarkStart w:id="274" w:name="_Toc442559948"/>
      <w:r>
        <w:rPr>
          <w:rFonts w:eastAsia="Arial Unicode MS" w:cs="Arial"/>
          <w:sz w:val="24"/>
          <w:szCs w:val="24"/>
          <w:lang w:val="sr-Cyrl-RS"/>
        </w:rPr>
        <w:lastRenderedPageBreak/>
        <w:t>8</w:t>
      </w:r>
      <w:r w:rsidR="00B44559">
        <w:rPr>
          <w:rFonts w:eastAsia="Arial Unicode MS" w:cs="Arial"/>
          <w:sz w:val="24"/>
          <w:szCs w:val="24"/>
        </w:rPr>
        <w:t xml:space="preserve">. </w:t>
      </w:r>
      <w:r w:rsidR="00343A18" w:rsidRPr="00EC5BB4">
        <w:rPr>
          <w:rFonts w:cs="Arial"/>
          <w:sz w:val="24"/>
          <w:szCs w:val="24"/>
        </w:rPr>
        <w:t>МОДЕЛ УГОВОРА</w:t>
      </w:r>
      <w:bookmarkEnd w:id="274"/>
    </w:p>
    <w:p w:rsidR="00343A18" w:rsidRPr="00781B02" w:rsidRDefault="00343A18" w:rsidP="00781B02">
      <w:pPr>
        <w:rPr>
          <w:rFonts w:eastAsia="Arial Unicode MS"/>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i/>
          <w:sz w:val="24"/>
          <w:szCs w:val="24"/>
        </w:rPr>
      </w:pPr>
    </w:p>
    <w:p w:rsidR="00EE793E" w:rsidRDefault="00EE793E" w:rsidP="00EE793E">
      <w:pPr>
        <w:pStyle w:val="KDParagraf"/>
        <w:spacing w:before="0"/>
        <w:rPr>
          <w:rFonts w:cs="Arial"/>
          <w:b/>
          <w:sz w:val="24"/>
          <w:szCs w:val="24"/>
        </w:rPr>
      </w:pPr>
    </w:p>
    <w:p w:rsidR="001D3128" w:rsidRDefault="001D3128" w:rsidP="001D3128">
      <w:pPr>
        <w:pStyle w:val="KDParagraf"/>
        <w:spacing w:before="0"/>
        <w:rPr>
          <w:rFonts w:cs="Arial"/>
          <w:lang w:val="sr-Cyrl-RS"/>
        </w:rPr>
      </w:pPr>
      <w:r w:rsidRPr="00880FB6">
        <w:rPr>
          <w:rFonts w:cs="Arial"/>
        </w:rPr>
        <w:t>УГОВОРНЕ СТРАНЕ</w:t>
      </w:r>
      <w:r>
        <w:rPr>
          <w:rFonts w:cs="Arial"/>
          <w:lang w:val="sr-Cyrl-RS"/>
        </w:rPr>
        <w:t>:</w:t>
      </w:r>
    </w:p>
    <w:p w:rsidR="001D3128" w:rsidRPr="00EE793E" w:rsidRDefault="001D3128"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E0103F" w:rsidP="00EE793E">
      <w:pPr>
        <w:pStyle w:val="KDParagraf"/>
        <w:spacing w:before="0"/>
        <w:rPr>
          <w:rFonts w:cs="Arial"/>
          <w:sz w:val="24"/>
          <w:szCs w:val="24"/>
        </w:rPr>
      </w:pPr>
      <w:r>
        <w:rPr>
          <w:rFonts w:cs="Arial"/>
          <w:sz w:val="24"/>
          <w:szCs w:val="24"/>
        </w:rPr>
        <w:t>1.</w:t>
      </w:r>
      <w:r w:rsidR="00EE793E" w:rsidRPr="00EE793E">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0C52FC">
        <w:rPr>
          <w:rFonts w:cs="Arial"/>
          <w:sz w:val="24"/>
          <w:szCs w:val="24"/>
          <w:lang w:val="sr-Cyrl-RS"/>
        </w:rPr>
        <w:t>,</w:t>
      </w:r>
      <w:r w:rsidR="001463A3">
        <w:rPr>
          <w:rFonts w:cs="Arial"/>
          <w:sz w:val="24"/>
          <w:szCs w:val="24"/>
          <w:lang w:val="sr-Cyrl-RS"/>
        </w:rPr>
        <w:t xml:space="preserve"> Милорад Грчић</w:t>
      </w:r>
      <w:r w:rsidR="001463A3">
        <w:rPr>
          <w:rFonts w:cs="Arial"/>
          <w:sz w:val="24"/>
          <w:szCs w:val="24"/>
        </w:rPr>
        <w:t xml:space="preserve">, </w:t>
      </w:r>
      <w:r w:rsidR="000C52FC">
        <w:rPr>
          <w:rFonts w:cs="Arial"/>
          <w:sz w:val="24"/>
          <w:szCs w:val="24"/>
          <w:lang w:val="sr-Cyrl-RS"/>
        </w:rPr>
        <w:t>в.д. директора</w:t>
      </w:r>
      <w:r w:rsidR="00EE793E" w:rsidRPr="00EE793E">
        <w:rPr>
          <w:rFonts w:cs="Arial"/>
          <w:sz w:val="24"/>
          <w:szCs w:val="24"/>
        </w:rPr>
        <w:t xml:space="preserve"> (у даљем тексту: Корисник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и</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E0103F" w:rsidP="00EE793E">
      <w:pPr>
        <w:pStyle w:val="KDParagraf"/>
        <w:spacing w:before="0"/>
        <w:rPr>
          <w:rFonts w:cs="Arial"/>
          <w:sz w:val="24"/>
          <w:szCs w:val="24"/>
        </w:rPr>
      </w:pPr>
      <w:r>
        <w:rPr>
          <w:rFonts w:cs="Arial"/>
          <w:sz w:val="24"/>
          <w:szCs w:val="24"/>
        </w:rPr>
        <w:t>2.</w:t>
      </w:r>
      <w:r w:rsidR="00EE793E" w:rsidRPr="00EE793E">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E0103F" w:rsidRDefault="00E0103F" w:rsidP="00EE793E">
      <w:pPr>
        <w:pStyle w:val="KDParagraf"/>
        <w:spacing w:before="0"/>
        <w:rPr>
          <w:rFonts w:cs="Arial"/>
          <w:sz w:val="24"/>
          <w:szCs w:val="24"/>
        </w:rPr>
      </w:pPr>
    </w:p>
    <w:p w:rsidR="00E0103F" w:rsidRDefault="00E0103F" w:rsidP="00E0103F">
      <w:pPr>
        <w:pStyle w:val="KDParagraf"/>
        <w:spacing w:before="0"/>
        <w:rPr>
          <w:rFonts w:cs="Arial"/>
          <w:sz w:val="24"/>
          <w:szCs w:val="24"/>
        </w:rPr>
      </w:pPr>
      <w:r>
        <w:rPr>
          <w:rFonts w:cs="Arial"/>
          <w:sz w:val="24"/>
          <w:szCs w:val="24"/>
        </w:rPr>
        <w:t>3.</w:t>
      </w:r>
      <w:r w:rsidRPr="00EE793E">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Pr>
          <w:rFonts w:cs="Arial"/>
          <w:sz w:val="24"/>
          <w:szCs w:val="24"/>
          <w:lang w:val="sr-Cyrl-RS"/>
        </w:rPr>
        <w:t>члан</w:t>
      </w:r>
      <w:r>
        <w:rPr>
          <w:rFonts w:cs="Arial"/>
          <w:sz w:val="24"/>
          <w:szCs w:val="24"/>
        </w:rPr>
        <w:t xml:space="preserve"> групе понуђача) </w:t>
      </w:r>
    </w:p>
    <w:p w:rsidR="00E0103F" w:rsidRDefault="00E0103F" w:rsidP="00E0103F">
      <w:pPr>
        <w:pStyle w:val="KDParagraf"/>
        <w:spacing w:before="0"/>
        <w:rPr>
          <w:rFonts w:cs="Arial"/>
          <w:sz w:val="24"/>
          <w:szCs w:val="24"/>
        </w:rPr>
      </w:pPr>
    </w:p>
    <w:p w:rsidR="00E0103F" w:rsidRPr="00EE793E" w:rsidRDefault="00E0103F" w:rsidP="00E0103F">
      <w:pPr>
        <w:pStyle w:val="KDParagraf"/>
        <w:spacing w:before="0"/>
        <w:rPr>
          <w:rFonts w:cs="Arial"/>
          <w:sz w:val="24"/>
          <w:szCs w:val="24"/>
        </w:rPr>
      </w:pPr>
      <w:r>
        <w:rPr>
          <w:rFonts w:cs="Arial"/>
          <w:sz w:val="24"/>
          <w:szCs w:val="24"/>
          <w:lang w:val="sr-Cyrl-RS"/>
        </w:rPr>
        <w:t>4.</w:t>
      </w:r>
      <w:r w:rsidRPr="00EE793E">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Pr>
          <w:rFonts w:cs="Arial"/>
          <w:sz w:val="24"/>
          <w:szCs w:val="24"/>
          <w:lang w:val="sr-Cyrl-RS"/>
        </w:rPr>
        <w:t>члан</w:t>
      </w:r>
      <w:r w:rsidRPr="00EE793E">
        <w:rPr>
          <w:rFonts w:cs="Arial"/>
          <w:sz w:val="24"/>
          <w:szCs w:val="24"/>
        </w:rPr>
        <w:t xml:space="preserve"> групе понуђача</w:t>
      </w:r>
      <w:r>
        <w:rPr>
          <w:rFonts w:cs="Arial"/>
          <w:sz w:val="24"/>
          <w:szCs w:val="24"/>
          <w:lang w:val="sr-Cyrl-RS"/>
        </w:rPr>
        <w:t>/подизвођач</w:t>
      </w:r>
      <w:r w:rsidRPr="00EE793E">
        <w:rPr>
          <w:rFonts w:cs="Arial"/>
          <w:sz w:val="24"/>
          <w:szCs w:val="24"/>
        </w:rPr>
        <w:t xml:space="preserve">) </w:t>
      </w:r>
    </w:p>
    <w:p w:rsidR="00E0103F" w:rsidRPr="00EE793E" w:rsidRDefault="00E0103F" w:rsidP="00E0103F">
      <w:pPr>
        <w:pStyle w:val="KDParagraf"/>
        <w:spacing w:before="0"/>
        <w:rPr>
          <w:rFonts w:cs="Arial"/>
          <w:sz w:val="24"/>
          <w:szCs w:val="24"/>
        </w:rPr>
      </w:pPr>
      <w:r w:rsidRPr="00EE793E">
        <w:rPr>
          <w:rFonts w:cs="Arial"/>
          <w:sz w:val="24"/>
          <w:szCs w:val="24"/>
        </w:rPr>
        <w:t xml:space="preserve"> </w:t>
      </w:r>
    </w:p>
    <w:p w:rsidR="00EE793E" w:rsidRPr="00EE793E" w:rsidRDefault="000A1135" w:rsidP="00EE793E">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(у даљем тексту заједно: Уговорне стране)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r>
    </w:p>
    <w:p w:rsidR="00343A18" w:rsidRPr="00EE793E" w:rsidRDefault="00EE793E" w:rsidP="00EE793E">
      <w:pPr>
        <w:pStyle w:val="KDParagraf"/>
        <w:spacing w:before="0"/>
        <w:rPr>
          <w:rFonts w:cs="Arial"/>
          <w:sz w:val="24"/>
          <w:szCs w:val="24"/>
        </w:rPr>
      </w:pPr>
      <w:r w:rsidRPr="00EE793E">
        <w:rPr>
          <w:rFonts w:cs="Arial"/>
          <w:sz w:val="24"/>
          <w:szCs w:val="24"/>
        </w:rPr>
        <w:t>закључиле су у Београду</w:t>
      </w:r>
      <w:r w:rsidR="009437CB">
        <w:rPr>
          <w:rFonts w:cs="Arial"/>
          <w:sz w:val="24"/>
          <w:szCs w:val="24"/>
          <w:lang w:val="sr-Cyrl-RS"/>
        </w:rPr>
        <w:t xml:space="preserve"> дана___________2016.године</w:t>
      </w:r>
    </w:p>
    <w:p w:rsidR="00EE793E" w:rsidRDefault="00EE793E" w:rsidP="00EE793E">
      <w:pPr>
        <w:pStyle w:val="KDParagraf"/>
        <w:spacing w:before="0"/>
        <w:rPr>
          <w:rFonts w:cs="Arial"/>
          <w:b/>
          <w:sz w:val="24"/>
          <w:szCs w:val="24"/>
        </w:rPr>
      </w:pPr>
    </w:p>
    <w:p w:rsidR="00EE793E" w:rsidRDefault="00EE793E" w:rsidP="00EE793E">
      <w:pPr>
        <w:pStyle w:val="KDParagraf"/>
        <w:spacing w:before="0"/>
        <w:rPr>
          <w:rFonts w:cs="Arial"/>
          <w:sz w:val="24"/>
          <w:szCs w:val="24"/>
        </w:rPr>
      </w:pPr>
    </w:p>
    <w:p w:rsidR="002E3118" w:rsidRDefault="002E3118" w:rsidP="00EE793E">
      <w:pPr>
        <w:pStyle w:val="KDParagraf"/>
        <w:spacing w:before="0"/>
        <w:rPr>
          <w:rFonts w:cs="Arial"/>
          <w:sz w:val="24"/>
          <w:szCs w:val="24"/>
        </w:rPr>
      </w:pPr>
    </w:p>
    <w:p w:rsidR="002E3118" w:rsidRDefault="002E3118" w:rsidP="00EE793E">
      <w:pPr>
        <w:pStyle w:val="KDParagraf"/>
        <w:spacing w:before="0"/>
        <w:rPr>
          <w:rFonts w:cs="Arial"/>
          <w:sz w:val="24"/>
          <w:szCs w:val="24"/>
        </w:rPr>
      </w:pPr>
    </w:p>
    <w:p w:rsidR="002E3118" w:rsidRDefault="002E3118" w:rsidP="00EE793E">
      <w:pPr>
        <w:pStyle w:val="KDParagraf"/>
        <w:spacing w:before="0"/>
        <w:rPr>
          <w:rFonts w:cs="Arial"/>
          <w:sz w:val="24"/>
          <w:szCs w:val="24"/>
        </w:rPr>
      </w:pPr>
    </w:p>
    <w:p w:rsidR="00EE793E" w:rsidRPr="00EE793E" w:rsidRDefault="00EE793E" w:rsidP="00EE793E">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rsidR="00EE793E" w:rsidRPr="00EE793E" w:rsidRDefault="000A2697" w:rsidP="00EE793E">
      <w:pPr>
        <w:pStyle w:val="KDParagraf"/>
        <w:spacing w:before="0"/>
        <w:rPr>
          <w:rFonts w:cs="Arial"/>
          <w:sz w:val="24"/>
          <w:szCs w:val="24"/>
        </w:rPr>
      </w:pPr>
      <w:r>
        <w:rPr>
          <w:rFonts w:cs="Arial"/>
          <w:sz w:val="24"/>
          <w:szCs w:val="24"/>
          <w:lang w:val="sr-Cyrl-RS"/>
        </w:rPr>
        <w:t xml:space="preserve">                        „</w:t>
      </w:r>
      <w:r>
        <w:rPr>
          <w:rFonts w:cs="Arial"/>
          <w:b/>
          <w:sz w:val="24"/>
          <w:szCs w:val="24"/>
          <w:lang w:val="sr-Cyrl-RS"/>
        </w:rPr>
        <w:t>Унапређење јединствене базе пословних партнера</w:t>
      </w:r>
    </w:p>
    <w:p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rsidR="00EE793E" w:rsidRPr="00B96FA8"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t xml:space="preserve">да је Наручилац </w:t>
      </w:r>
      <w:r w:rsidR="00B96FA8">
        <w:rPr>
          <w:rFonts w:cs="Arial"/>
          <w:sz w:val="24"/>
          <w:szCs w:val="24"/>
          <w:lang w:val="sr-Cyrl-RS"/>
        </w:rPr>
        <w:t>(</w:t>
      </w:r>
      <w:r w:rsidRPr="00EE793E">
        <w:rPr>
          <w:rFonts w:cs="Arial"/>
          <w:sz w:val="24"/>
          <w:szCs w:val="24"/>
        </w:rPr>
        <w:t xml:space="preserve">у даљем тексту: Корисник услуге) спровео, </w:t>
      </w:r>
      <w:r w:rsidR="00FD5422">
        <w:rPr>
          <w:rFonts w:cs="Arial"/>
          <w:sz w:val="24"/>
          <w:szCs w:val="24"/>
          <w:lang w:val="sr-Cyrl-RS"/>
        </w:rPr>
        <w:t xml:space="preserve">отворени </w:t>
      </w:r>
      <w:r w:rsidRPr="00EE793E">
        <w:rPr>
          <w:rFonts w:cs="Arial"/>
          <w:sz w:val="24"/>
          <w:szCs w:val="24"/>
        </w:rPr>
        <w:t xml:space="preserve">поступак јавне набавке, сагласно члану </w:t>
      </w:r>
      <w:r w:rsidR="00FD5422">
        <w:rPr>
          <w:rFonts w:cs="Arial"/>
          <w:sz w:val="24"/>
          <w:szCs w:val="24"/>
          <w:lang w:val="sr-Cyrl-RS"/>
        </w:rPr>
        <w:t>32.</w:t>
      </w:r>
      <w:r w:rsidR="00873133">
        <w:rPr>
          <w:rFonts w:cs="Arial"/>
          <w:sz w:val="24"/>
          <w:szCs w:val="24"/>
          <w:lang w:val="sr-Cyrl-RS"/>
        </w:rPr>
        <w:t xml:space="preserve"> </w:t>
      </w:r>
      <w:r w:rsidRPr="00EE793E">
        <w:rPr>
          <w:rFonts w:cs="Arial"/>
          <w:sz w:val="24"/>
          <w:szCs w:val="24"/>
        </w:rPr>
        <w:t>Закона о јавним набавкама  („Службени гласник РС“ број 124/2012, 14/2015 i 68/2015), (у даљем тексту: Закон) за јавну набавку услуге</w:t>
      </w:r>
      <w:r w:rsidR="00B96FA8">
        <w:rPr>
          <w:rFonts w:cs="Arial"/>
          <w:sz w:val="24"/>
          <w:szCs w:val="24"/>
          <w:lang w:val="sr-Cyrl-RS"/>
        </w:rPr>
        <w:t xml:space="preserve"> </w:t>
      </w:r>
      <w:r w:rsidR="00E0103F">
        <w:rPr>
          <w:rFonts w:cs="Arial"/>
          <w:sz w:val="24"/>
          <w:szCs w:val="24"/>
          <w:lang w:val="sr-Cyrl-RS"/>
        </w:rPr>
        <w:t>„</w:t>
      </w:r>
      <w:r w:rsidR="006D0EBF">
        <w:rPr>
          <w:rFonts w:cs="Arial"/>
          <w:b/>
          <w:sz w:val="24"/>
          <w:szCs w:val="24"/>
          <w:lang w:val="sr-Cyrl-RS"/>
        </w:rPr>
        <w:t>Унапређење јединствене базе пословних партнера</w:t>
      </w:r>
      <w:r w:rsidR="00E0103F">
        <w:rPr>
          <w:rFonts w:cs="Arial"/>
          <w:sz w:val="24"/>
          <w:szCs w:val="24"/>
          <w:lang w:val="sr-Cyrl-RS"/>
        </w:rPr>
        <w:t>“</w:t>
      </w:r>
      <w:r w:rsidR="00B96FA8" w:rsidRPr="00EE793E">
        <w:rPr>
          <w:rFonts w:cs="Arial"/>
          <w:sz w:val="24"/>
          <w:szCs w:val="24"/>
        </w:rPr>
        <w:t xml:space="preserve"> </w:t>
      </w:r>
      <w:r w:rsidRPr="00EE793E">
        <w:rPr>
          <w:rFonts w:cs="Arial"/>
          <w:sz w:val="24"/>
          <w:szCs w:val="24"/>
        </w:rPr>
        <w:t xml:space="preserve">(у даљем тексту: Услуга), </w:t>
      </w:r>
      <w:r w:rsidR="00B96FA8">
        <w:rPr>
          <w:rFonts w:cs="Arial"/>
          <w:sz w:val="24"/>
          <w:szCs w:val="24"/>
          <w:lang w:val="sr-Cyrl-RS"/>
        </w:rPr>
        <w:t>ЈН/1000/0</w:t>
      </w:r>
      <w:r w:rsidR="006D0EBF">
        <w:rPr>
          <w:rFonts w:cs="Arial"/>
          <w:sz w:val="24"/>
          <w:szCs w:val="24"/>
          <w:lang w:val="sr-Cyrl-RS"/>
        </w:rPr>
        <w:t>420</w:t>
      </w:r>
      <w:r w:rsidR="00B96FA8">
        <w:rPr>
          <w:rFonts w:cs="Arial"/>
          <w:sz w:val="24"/>
          <w:szCs w:val="24"/>
          <w:lang w:val="sr-Cyrl-RS"/>
        </w:rPr>
        <w:t>/2016</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је Позив за подношење понуда у вези предметне јавне набавке објављен на Порталу јавних набавки </w:t>
      </w:r>
      <w:r w:rsidRPr="005F36E2">
        <w:rPr>
          <w:rFonts w:cs="Arial"/>
          <w:sz w:val="24"/>
          <w:szCs w:val="24"/>
        </w:rPr>
        <w:t xml:space="preserve">дана </w:t>
      </w:r>
      <w:r w:rsidR="005F36E2" w:rsidRPr="005F36E2">
        <w:rPr>
          <w:rFonts w:cs="Arial"/>
          <w:sz w:val="24"/>
          <w:szCs w:val="24"/>
          <w:lang w:val="sr-Cyrl-RS"/>
        </w:rPr>
        <w:t>2</w:t>
      </w:r>
      <w:r w:rsidR="00C573A4">
        <w:rPr>
          <w:rFonts w:cs="Arial"/>
          <w:sz w:val="24"/>
          <w:szCs w:val="24"/>
        </w:rPr>
        <w:t>5</w:t>
      </w:r>
      <w:bookmarkStart w:id="275" w:name="_GoBack"/>
      <w:bookmarkEnd w:id="275"/>
      <w:r w:rsidR="001304FA" w:rsidRPr="005F36E2">
        <w:rPr>
          <w:rFonts w:cs="Arial"/>
          <w:sz w:val="24"/>
          <w:szCs w:val="24"/>
          <w:lang w:val="sr-Cyrl-RS"/>
        </w:rPr>
        <w:t>.</w:t>
      </w:r>
      <w:r w:rsidR="005F36E2" w:rsidRPr="005F36E2">
        <w:rPr>
          <w:rFonts w:cs="Arial"/>
          <w:sz w:val="24"/>
          <w:szCs w:val="24"/>
          <w:lang w:val="sr-Cyrl-RS"/>
        </w:rPr>
        <w:t>11</w:t>
      </w:r>
      <w:r w:rsidR="001304FA" w:rsidRPr="005F36E2">
        <w:rPr>
          <w:rFonts w:cs="Arial"/>
          <w:sz w:val="24"/>
          <w:szCs w:val="24"/>
          <w:lang w:val="sr-Cyrl-RS"/>
        </w:rPr>
        <w:t>.2016.</w:t>
      </w:r>
      <w:r w:rsidRPr="005F36E2">
        <w:rPr>
          <w:rFonts w:cs="Arial"/>
          <w:sz w:val="24"/>
          <w:szCs w:val="24"/>
        </w:rPr>
        <w:t>године</w:t>
      </w:r>
      <w:r w:rsidRPr="00EE793E">
        <w:rPr>
          <w:rFonts w:cs="Arial"/>
          <w:sz w:val="24"/>
          <w:szCs w:val="24"/>
        </w:rPr>
        <w:t>, као и на интернет страници  Корисника услуге;</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Понуда Понуђача (у даљем тексту: Пружалац услуге) у </w:t>
      </w:r>
      <w:r w:rsidR="00FD5422">
        <w:rPr>
          <w:rFonts w:cs="Arial"/>
          <w:sz w:val="24"/>
          <w:szCs w:val="24"/>
          <w:lang w:val="sr-Cyrl-RS"/>
        </w:rPr>
        <w:t>отвореном</w:t>
      </w:r>
      <w:r w:rsidRPr="00EE793E">
        <w:rPr>
          <w:rFonts w:cs="Arial"/>
          <w:sz w:val="24"/>
          <w:szCs w:val="24"/>
        </w:rPr>
        <w:t xml:space="preserve"> поступку за </w:t>
      </w:r>
      <w:r w:rsidR="00FD5422">
        <w:rPr>
          <w:rFonts w:cs="Arial"/>
          <w:sz w:val="24"/>
          <w:szCs w:val="24"/>
          <w:lang w:val="sr-Cyrl-RS"/>
        </w:rPr>
        <w:t>ЈН</w:t>
      </w:r>
      <w:r w:rsidRPr="00EE793E">
        <w:rPr>
          <w:rFonts w:cs="Arial"/>
          <w:sz w:val="24"/>
          <w:szCs w:val="24"/>
        </w:rPr>
        <w:t xml:space="preserve"> број </w:t>
      </w:r>
      <w:r w:rsidR="00B96FA8">
        <w:rPr>
          <w:rFonts w:cs="Arial"/>
          <w:sz w:val="24"/>
          <w:szCs w:val="24"/>
          <w:lang w:val="sr-Cyrl-RS"/>
        </w:rPr>
        <w:t>ЈН/1000/0</w:t>
      </w:r>
      <w:r w:rsidR="006D0EBF">
        <w:rPr>
          <w:rFonts w:cs="Arial"/>
          <w:sz w:val="24"/>
          <w:szCs w:val="24"/>
          <w:lang w:val="sr-Cyrl-RS"/>
        </w:rPr>
        <w:t>420</w:t>
      </w:r>
      <w:r w:rsidR="00B96FA8">
        <w:rPr>
          <w:rFonts w:cs="Arial"/>
          <w:sz w:val="24"/>
          <w:szCs w:val="24"/>
          <w:lang w:val="sr-Cyrl-RS"/>
        </w:rPr>
        <w:t>/2016</w:t>
      </w:r>
      <w:r w:rsidRPr="00EE793E">
        <w:rPr>
          <w:rFonts w:cs="Arial"/>
          <w:sz w:val="24"/>
          <w:szCs w:val="24"/>
        </w:rPr>
        <w:t>, која је заведена код Корисника услуге под ЈП ЕПС  бројем ______</w:t>
      </w:r>
      <w:r w:rsidR="00FD5422">
        <w:rPr>
          <w:rFonts w:cs="Arial"/>
          <w:sz w:val="24"/>
          <w:szCs w:val="24"/>
        </w:rPr>
        <w:t xml:space="preserve"> од _____.2016</w:t>
      </w:r>
      <w:r w:rsidRPr="00EE793E">
        <w:rPr>
          <w:rFonts w:cs="Arial"/>
          <w:sz w:val="24"/>
          <w:szCs w:val="24"/>
        </w:rPr>
        <w:t xml:space="preserve">. године у потпуности одговара захтеву Корисника услуге из позива за подношење понуда и Конкурсној документацији ; </w:t>
      </w:r>
    </w:p>
    <w:p w:rsidR="00EE793E" w:rsidRPr="00B96FA8"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t>да је Корисник услуге, на основу Понуде Пружаоца услуге  и Одлуке о додели Уговора, изабрао Пружаоца услуге за реализацију услуге, јавна набавка број</w:t>
      </w:r>
      <w:r w:rsidR="00B96FA8">
        <w:rPr>
          <w:rFonts w:cs="Arial"/>
          <w:sz w:val="24"/>
          <w:szCs w:val="24"/>
          <w:lang w:val="sr-Cyrl-RS"/>
        </w:rPr>
        <w:t xml:space="preserve"> ЈН/1000/0</w:t>
      </w:r>
      <w:r w:rsidR="006D0EBF">
        <w:rPr>
          <w:rFonts w:cs="Arial"/>
          <w:sz w:val="24"/>
          <w:szCs w:val="24"/>
          <w:lang w:val="sr-Cyrl-RS"/>
        </w:rPr>
        <w:t>420</w:t>
      </w:r>
      <w:r w:rsidR="00B96FA8">
        <w:rPr>
          <w:rFonts w:cs="Arial"/>
          <w:sz w:val="24"/>
          <w:szCs w:val="24"/>
          <w:lang w:val="sr-Cyrl-RS"/>
        </w:rPr>
        <w:t>/2016</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ПРЕДМЕТ УГОВОРА</w:t>
      </w:r>
    </w:p>
    <w:p w:rsidR="000A57D7" w:rsidRPr="00C64A78" w:rsidRDefault="000A57D7" w:rsidP="00EE793E">
      <w:pPr>
        <w:pStyle w:val="KDParagraf"/>
        <w:spacing w:before="0"/>
        <w:rPr>
          <w:rFonts w:cs="Arial"/>
          <w:b/>
          <w:sz w:val="24"/>
          <w:szCs w:val="24"/>
        </w:rPr>
      </w:pPr>
    </w:p>
    <w:p w:rsidR="00EE793E" w:rsidRPr="00EE793E" w:rsidRDefault="00EE793E" w:rsidP="00B96FA8">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E0103F">
        <w:rPr>
          <w:rFonts w:cs="Arial"/>
          <w:sz w:val="24"/>
          <w:szCs w:val="24"/>
          <w:lang w:val="sr-Cyrl-RS"/>
        </w:rPr>
        <w:t>„</w:t>
      </w:r>
      <w:r w:rsidR="006D0EBF">
        <w:rPr>
          <w:rFonts w:cs="Arial"/>
          <w:b/>
          <w:sz w:val="24"/>
          <w:szCs w:val="24"/>
          <w:lang w:val="sr-Cyrl-RS"/>
        </w:rPr>
        <w:t>Унапређење јединствене базе пословних партнера</w:t>
      </w:r>
      <w:r w:rsidR="00E0103F">
        <w:rPr>
          <w:rFonts w:cs="Arial"/>
          <w:sz w:val="24"/>
          <w:szCs w:val="24"/>
          <w:lang w:val="sr-Cyrl-RS"/>
        </w:rPr>
        <w:t xml:space="preserve">“ </w:t>
      </w:r>
      <w:r w:rsidRPr="00EE793E">
        <w:rPr>
          <w:rFonts w:cs="Arial"/>
          <w:sz w:val="24"/>
          <w:szCs w:val="24"/>
        </w:rPr>
        <w:t>(у даљем тексту: Услуга) која се састоји од</w:t>
      </w:r>
      <w:r w:rsidR="009437CB">
        <w:rPr>
          <w:rFonts w:cs="Arial"/>
          <w:sz w:val="24"/>
          <w:szCs w:val="24"/>
          <w:lang w:val="sr-Cyrl-RS"/>
        </w:rPr>
        <w:t xml:space="preserve"> </w:t>
      </w:r>
      <w:r w:rsidRPr="00EE793E">
        <w:rPr>
          <w:rFonts w:cs="Arial"/>
          <w:sz w:val="24"/>
          <w:szCs w:val="24"/>
        </w:rPr>
        <w:t>:</w:t>
      </w:r>
    </w:p>
    <w:p w:rsidR="001D3128" w:rsidRDefault="00EE793E" w:rsidP="00EE793E">
      <w:pPr>
        <w:pStyle w:val="KDParagraf"/>
        <w:spacing w:before="0"/>
        <w:rPr>
          <w:rFonts w:cs="Arial"/>
          <w:sz w:val="24"/>
          <w:szCs w:val="24"/>
          <w:lang w:val="sr-Cyrl-RS" w:eastAsia="zh-CN"/>
        </w:rPr>
      </w:pPr>
      <w:r w:rsidRPr="00EE793E">
        <w:rPr>
          <w:rFonts w:cs="Arial"/>
          <w:sz w:val="24"/>
          <w:szCs w:val="24"/>
        </w:rPr>
        <w:tab/>
      </w:r>
      <w:r w:rsidR="009437CB">
        <w:rPr>
          <w:rFonts w:cs="Arial"/>
          <w:sz w:val="24"/>
          <w:szCs w:val="24"/>
          <w:lang w:val="sr-Cyrl-RS"/>
        </w:rPr>
        <w:t>-</w:t>
      </w:r>
      <w:r w:rsidR="00B96FA8">
        <w:rPr>
          <w:rFonts w:cs="Arial"/>
          <w:sz w:val="24"/>
          <w:szCs w:val="24"/>
          <w:lang w:val="sr-Cyrl-RS" w:eastAsia="zh-CN"/>
        </w:rPr>
        <w:t xml:space="preserve">услуге </w:t>
      </w:r>
      <w:r w:rsidR="006D0EBF">
        <w:rPr>
          <w:rFonts w:cs="Arial"/>
          <w:sz w:val="24"/>
          <w:szCs w:val="24"/>
          <w:lang w:val="sr-Cyrl-RS" w:eastAsia="zh-CN"/>
        </w:rPr>
        <w:t xml:space="preserve">надоградње </w:t>
      </w:r>
      <w:r w:rsidR="006D0EBF">
        <w:rPr>
          <w:rFonts w:cs="Arial"/>
          <w:sz w:val="24"/>
          <w:szCs w:val="24"/>
          <w:lang w:eastAsia="zh-CN"/>
        </w:rPr>
        <w:t xml:space="preserve">MDM </w:t>
      </w:r>
      <w:r w:rsidR="001D3128">
        <w:rPr>
          <w:rFonts w:cs="Arial"/>
          <w:sz w:val="24"/>
          <w:szCs w:val="24"/>
          <w:lang w:val="sr-Cyrl-RS" w:eastAsia="zh-CN"/>
        </w:rPr>
        <w:t>система</w:t>
      </w:r>
    </w:p>
    <w:p w:rsidR="001D3128" w:rsidRDefault="001D3128" w:rsidP="00EE793E">
      <w:pPr>
        <w:pStyle w:val="KDParagraf"/>
        <w:spacing w:before="0"/>
        <w:rPr>
          <w:rFonts w:cs="Arial"/>
          <w:sz w:val="24"/>
          <w:szCs w:val="24"/>
          <w:lang w:val="sr-Cyrl-RS" w:eastAsia="zh-CN"/>
        </w:rPr>
      </w:pPr>
      <w:r>
        <w:rPr>
          <w:rFonts w:cs="Arial"/>
          <w:sz w:val="24"/>
          <w:szCs w:val="24"/>
          <w:lang w:val="sr-Cyrl-RS" w:eastAsia="zh-CN"/>
        </w:rPr>
        <w:t xml:space="preserve">        -услуге интеграције података</w:t>
      </w:r>
    </w:p>
    <w:p w:rsidR="001D3128" w:rsidRDefault="001D3128" w:rsidP="00EE793E">
      <w:pPr>
        <w:pStyle w:val="KDParagraf"/>
        <w:spacing w:before="0"/>
        <w:rPr>
          <w:rFonts w:cs="Arial"/>
          <w:sz w:val="24"/>
          <w:szCs w:val="24"/>
          <w:lang w:val="sr-Cyrl-RS" w:eastAsia="zh-CN"/>
        </w:rPr>
      </w:pPr>
      <w:r>
        <w:rPr>
          <w:rFonts w:cs="Arial"/>
          <w:sz w:val="24"/>
          <w:szCs w:val="24"/>
          <w:lang w:val="sr-Cyrl-RS" w:eastAsia="zh-CN"/>
        </w:rPr>
        <w:t xml:space="preserve">        -услуге </w:t>
      </w:r>
      <w:r w:rsidR="006D0EBF">
        <w:rPr>
          <w:rFonts w:cs="Arial"/>
          <w:sz w:val="24"/>
          <w:szCs w:val="24"/>
          <w:lang w:val="sr-Cyrl-RS" w:eastAsia="zh-CN"/>
        </w:rPr>
        <w:t xml:space="preserve">техничког </w:t>
      </w:r>
      <w:r w:rsidR="006D0EBF">
        <w:rPr>
          <w:rFonts w:cs="Arial"/>
          <w:sz w:val="24"/>
          <w:szCs w:val="24"/>
          <w:lang w:eastAsia="zh-CN"/>
        </w:rPr>
        <w:t xml:space="preserve">upgrade </w:t>
      </w:r>
      <w:r w:rsidR="006D0EBF">
        <w:rPr>
          <w:rFonts w:cs="Arial"/>
          <w:sz w:val="24"/>
          <w:szCs w:val="24"/>
          <w:lang w:val="sr-Latn-RS" w:eastAsia="zh-CN"/>
        </w:rPr>
        <w:t xml:space="preserve">MDM </w:t>
      </w:r>
      <w:r w:rsidR="006D0EBF">
        <w:rPr>
          <w:rFonts w:cs="Arial"/>
          <w:sz w:val="24"/>
          <w:szCs w:val="24"/>
          <w:lang w:val="sr-Cyrl-RS" w:eastAsia="zh-CN"/>
        </w:rPr>
        <w:t xml:space="preserve">решења </w:t>
      </w:r>
    </w:p>
    <w:p w:rsidR="001D3128" w:rsidRDefault="001D3128" w:rsidP="00EE793E">
      <w:pPr>
        <w:pStyle w:val="KDParagraf"/>
        <w:spacing w:before="0"/>
        <w:rPr>
          <w:rFonts w:cs="Arial"/>
          <w:sz w:val="24"/>
          <w:szCs w:val="24"/>
          <w:lang w:val="sr-Cyrl-RS"/>
        </w:rPr>
      </w:pPr>
      <w:r>
        <w:rPr>
          <w:rFonts w:cs="Arial"/>
          <w:sz w:val="24"/>
          <w:szCs w:val="24"/>
          <w:lang w:val="sr-Cyrl-RS" w:eastAsia="zh-CN"/>
        </w:rPr>
        <w:t xml:space="preserve">        -испоруке</w:t>
      </w:r>
      <w:r w:rsidR="006D0EBF">
        <w:rPr>
          <w:rFonts w:cs="Arial"/>
          <w:sz w:val="24"/>
          <w:szCs w:val="24"/>
          <w:lang w:val="sr-Cyrl-RS" w:eastAsia="zh-CN"/>
        </w:rPr>
        <w:t xml:space="preserve"> лиценци</w:t>
      </w:r>
      <w:r w:rsidR="009437CB">
        <w:rPr>
          <w:rFonts w:cs="Arial"/>
          <w:sz w:val="24"/>
          <w:szCs w:val="24"/>
          <w:lang w:val="sr-Cyrl-RS"/>
        </w:rPr>
        <w:t xml:space="preserve">, </w:t>
      </w:r>
    </w:p>
    <w:p w:rsidR="00EE793E" w:rsidRPr="001935CC" w:rsidRDefault="009437CB" w:rsidP="00EE793E">
      <w:pPr>
        <w:pStyle w:val="KDParagraf"/>
        <w:spacing w:before="0"/>
        <w:rPr>
          <w:rFonts w:cs="Arial"/>
          <w:sz w:val="24"/>
          <w:szCs w:val="24"/>
          <w:lang w:val="sr-Cyrl-RS"/>
        </w:rPr>
      </w:pPr>
      <w:r>
        <w:rPr>
          <w:rFonts w:cs="Arial"/>
          <w:sz w:val="24"/>
          <w:szCs w:val="24"/>
          <w:lang w:val="sr-Cyrl-RS"/>
        </w:rPr>
        <w:t>у свему у складу са Конкурсном документацијом за јн</w:t>
      </w:r>
      <w:r w:rsidR="00B96FA8">
        <w:rPr>
          <w:rFonts w:cs="Arial"/>
          <w:sz w:val="24"/>
          <w:szCs w:val="24"/>
          <w:lang w:val="sr-Cyrl-RS"/>
        </w:rPr>
        <w:t xml:space="preserve"> </w:t>
      </w:r>
      <w:r>
        <w:rPr>
          <w:rFonts w:cs="Arial"/>
          <w:sz w:val="24"/>
          <w:szCs w:val="24"/>
          <w:lang w:val="sr-Cyrl-RS"/>
        </w:rPr>
        <w:t>ЈН/1000/0</w:t>
      </w:r>
      <w:r w:rsidR="006D0EBF">
        <w:rPr>
          <w:rFonts w:cs="Arial"/>
          <w:sz w:val="24"/>
          <w:szCs w:val="24"/>
          <w:lang w:val="sr-Cyrl-RS"/>
        </w:rPr>
        <w:t>420</w:t>
      </w:r>
      <w:r>
        <w:rPr>
          <w:rFonts w:cs="Arial"/>
          <w:sz w:val="24"/>
          <w:szCs w:val="24"/>
          <w:lang w:val="sr-Cyrl-RS"/>
        </w:rPr>
        <w:t>/2016</w:t>
      </w:r>
      <w:r w:rsidR="00B96FA8">
        <w:rPr>
          <w:rFonts w:cs="Arial"/>
          <w:sz w:val="24"/>
          <w:szCs w:val="24"/>
          <w:lang w:val="sr-Cyrl-CS"/>
        </w:rPr>
        <w:t xml:space="preserve"> </w:t>
      </w:r>
      <w:r>
        <w:rPr>
          <w:rFonts w:cs="Arial"/>
          <w:sz w:val="24"/>
          <w:szCs w:val="24"/>
          <w:lang w:val="sr-Cyrl-CS"/>
        </w:rPr>
        <w:t>и Понудом Пружаоца услуге број______од ______, који као Прилог __ и Прилог ___ чине саставни део овог уговора.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ЦЕНА</w:t>
      </w:r>
    </w:p>
    <w:p w:rsidR="00EE793E" w:rsidRPr="00EE793E" w:rsidRDefault="00EE793E" w:rsidP="00B96FA8">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 Цена Услуге из члана 1. овог Уговора износи __________________ (словима: ________________________) RSD, без пореза на додату вредност.</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lang w:val="sr-Cyrl-RS"/>
        </w:rPr>
      </w:pPr>
      <w:r w:rsidRPr="00EE793E">
        <w:rPr>
          <w:rFonts w:cs="Arial"/>
          <w:sz w:val="24"/>
          <w:szCs w:val="24"/>
        </w:rPr>
        <w:t>У цену су урачунати сви трошкови везани за реализацију Услуге.</w:t>
      </w:r>
      <w:r w:rsidR="002C49AE">
        <w:rPr>
          <w:rFonts w:cs="Arial"/>
          <w:sz w:val="24"/>
          <w:szCs w:val="24"/>
          <w:lang w:val="sr-Cyrl-RS"/>
        </w:rPr>
        <w:t xml:space="preserve"> </w:t>
      </w:r>
    </w:p>
    <w:p w:rsidR="001304FA" w:rsidRDefault="001304FA" w:rsidP="00EE793E">
      <w:pPr>
        <w:pStyle w:val="KDParagraf"/>
        <w:spacing w:before="0"/>
        <w:rPr>
          <w:rFonts w:cs="Arial"/>
          <w:sz w:val="24"/>
          <w:szCs w:val="24"/>
          <w:lang w:val="sr-Cyrl-RS"/>
        </w:rPr>
      </w:pPr>
    </w:p>
    <w:p w:rsidR="002C49AE" w:rsidRPr="00FF5391" w:rsidRDefault="002C49AE" w:rsidP="002C49AE">
      <w:pPr>
        <w:pStyle w:val="KDParagraf"/>
        <w:spacing w:before="0"/>
        <w:rPr>
          <w:rFonts w:cs="Arial"/>
          <w:b/>
          <w:i/>
          <w:sz w:val="24"/>
          <w:szCs w:val="24"/>
          <w:lang w:val="sr-Cyrl-RS"/>
        </w:rPr>
      </w:pPr>
      <w:r w:rsidRPr="00FF5391">
        <w:rPr>
          <w:rFonts w:cs="Arial"/>
          <w:b/>
          <w:i/>
          <w:sz w:val="24"/>
          <w:szCs w:val="24"/>
          <w:lang w:val="sr-Cyrl-RS"/>
        </w:rPr>
        <w:lastRenderedPageBreak/>
        <w:t>Напомена у вези са услугама уколико их обавља страно лице:</w:t>
      </w:r>
    </w:p>
    <w:p w:rsidR="002C49AE" w:rsidRPr="00FF5391" w:rsidRDefault="002C49AE" w:rsidP="002C49AE">
      <w:pPr>
        <w:pStyle w:val="KDParagraf"/>
        <w:spacing w:before="0"/>
        <w:rPr>
          <w:rFonts w:cs="Arial"/>
          <w:b/>
          <w:i/>
          <w:sz w:val="24"/>
          <w:szCs w:val="24"/>
          <w:lang w:val="sr-Cyrl-RS"/>
        </w:rPr>
      </w:pPr>
    </w:p>
    <w:p w:rsidR="002C49AE" w:rsidRPr="00FF5391" w:rsidRDefault="002C49AE" w:rsidP="002C49AE">
      <w:pPr>
        <w:pStyle w:val="KDParagraf"/>
        <w:spacing w:before="0"/>
        <w:rPr>
          <w:rFonts w:cs="Arial"/>
          <w:i/>
          <w:sz w:val="24"/>
          <w:szCs w:val="24"/>
          <w:lang w:val="sr-Cyrl-RS"/>
        </w:rPr>
      </w:pPr>
      <w:r w:rsidRPr="00FF5391">
        <w:rPr>
          <w:rFonts w:cs="Arial"/>
          <w:i/>
          <w:sz w:val="24"/>
          <w:szCs w:val="24"/>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rsidR="002C49AE" w:rsidRPr="00FF5391" w:rsidRDefault="002C49AE" w:rsidP="002C49AE">
      <w:pPr>
        <w:pStyle w:val="KDParagraf"/>
        <w:spacing w:before="0"/>
        <w:rPr>
          <w:rFonts w:cs="Arial"/>
          <w:i/>
          <w:sz w:val="24"/>
          <w:szCs w:val="24"/>
          <w:lang w:val="sr-Cyrl-RS"/>
        </w:rPr>
      </w:pPr>
    </w:p>
    <w:p w:rsidR="002C49AE" w:rsidRPr="00FF5391" w:rsidRDefault="002C49AE" w:rsidP="002C49AE">
      <w:pPr>
        <w:pStyle w:val="KDParagraf"/>
        <w:spacing w:before="0"/>
        <w:rPr>
          <w:rFonts w:cs="Arial"/>
          <w:i/>
          <w:sz w:val="24"/>
          <w:szCs w:val="24"/>
          <w:lang w:val="sr-Cyrl-RS"/>
        </w:rPr>
      </w:pPr>
      <w:r w:rsidRPr="00FF5391">
        <w:rPr>
          <w:rFonts w:cs="Arial"/>
          <w:i/>
          <w:sz w:val="24"/>
          <w:szCs w:val="24"/>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2C49AE" w:rsidRPr="00FF5391" w:rsidRDefault="002C49AE" w:rsidP="002C49AE">
      <w:pPr>
        <w:pStyle w:val="KDParagraf"/>
        <w:spacing w:before="0"/>
        <w:rPr>
          <w:rFonts w:cs="Arial"/>
          <w:i/>
          <w:sz w:val="24"/>
          <w:szCs w:val="24"/>
          <w:lang w:val="sr-Cyrl-RS"/>
        </w:rPr>
      </w:pPr>
    </w:p>
    <w:p w:rsidR="002C49AE" w:rsidRPr="00FF5391" w:rsidRDefault="002C49AE" w:rsidP="002C49AE">
      <w:pPr>
        <w:pStyle w:val="KDParagraf"/>
        <w:spacing w:before="0"/>
        <w:rPr>
          <w:rFonts w:cs="Arial"/>
          <w:i/>
          <w:sz w:val="24"/>
          <w:szCs w:val="24"/>
          <w:lang w:val="sr-Cyrl-RS"/>
        </w:rPr>
      </w:pPr>
      <w:r w:rsidRPr="00FF5391">
        <w:rPr>
          <w:rFonts w:cs="Arial"/>
          <w:i/>
          <w:sz w:val="24"/>
          <w:szCs w:val="24"/>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w:t>
      </w:r>
      <w:r w:rsidR="0004735E" w:rsidRPr="00FF5391">
        <w:rPr>
          <w:rFonts w:cs="Arial"/>
          <w:i/>
          <w:sz w:val="24"/>
          <w:szCs w:val="24"/>
          <w:lang w:val="sr-Cyrl-RS"/>
        </w:rPr>
        <w:t>власник прихода приликом потписива</w:t>
      </w:r>
      <w:r w:rsidRPr="00FF5391">
        <w:rPr>
          <w:rFonts w:cs="Arial"/>
          <w:i/>
          <w:sz w:val="24"/>
          <w:szCs w:val="24"/>
          <w:lang w:val="sr-Cyrl-RS"/>
        </w:rPr>
        <w:t>ња уговора или у року осам дана од дана потписивања  уговора, у складу са закљученим Уговором ______________ о избегавању двоструког опорезивања_____________(навести тачан назив уговора).</w:t>
      </w:r>
    </w:p>
    <w:p w:rsidR="002C49AE" w:rsidRPr="00FF5391" w:rsidRDefault="002C49AE" w:rsidP="002C49AE">
      <w:pPr>
        <w:pStyle w:val="KDParagraf"/>
        <w:spacing w:before="0"/>
        <w:rPr>
          <w:rFonts w:cs="Arial"/>
          <w:i/>
          <w:sz w:val="24"/>
          <w:szCs w:val="24"/>
          <w:lang w:val="sr-Cyrl-RS"/>
        </w:rPr>
      </w:pPr>
      <w:r w:rsidRPr="00FF5391">
        <w:rPr>
          <w:rFonts w:cs="Arial"/>
          <w:i/>
          <w:sz w:val="24"/>
          <w:szCs w:val="24"/>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2C49AE" w:rsidRPr="00FF5391" w:rsidRDefault="002C49AE" w:rsidP="002C49AE">
      <w:pPr>
        <w:pStyle w:val="KDParagraf"/>
        <w:spacing w:before="0"/>
        <w:rPr>
          <w:rFonts w:cs="Arial"/>
          <w:i/>
          <w:sz w:val="24"/>
          <w:szCs w:val="24"/>
          <w:lang w:val="sr-Cyrl-RS"/>
        </w:rPr>
      </w:pPr>
      <w:r w:rsidRPr="00FF5391">
        <w:rPr>
          <w:rFonts w:cs="Arial"/>
          <w:i/>
          <w:sz w:val="24"/>
          <w:szCs w:val="24"/>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2C49AE" w:rsidRPr="00FF5391" w:rsidRDefault="002C49AE" w:rsidP="002C49AE">
      <w:pPr>
        <w:pStyle w:val="KDParagraf"/>
        <w:spacing w:before="0"/>
        <w:rPr>
          <w:rFonts w:cs="Arial"/>
          <w:i/>
          <w:sz w:val="24"/>
          <w:szCs w:val="24"/>
          <w:lang w:val="sr-Cyrl-RS"/>
        </w:rPr>
      </w:pPr>
      <w:r w:rsidRPr="00FF5391">
        <w:rPr>
          <w:rFonts w:cs="Arial"/>
          <w:i/>
          <w:sz w:val="24"/>
          <w:szCs w:val="24"/>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2C49AE" w:rsidRPr="00FF5391" w:rsidRDefault="002C49AE" w:rsidP="002C49AE">
      <w:pPr>
        <w:pStyle w:val="KDParagraf"/>
        <w:spacing w:before="0"/>
        <w:rPr>
          <w:rFonts w:cs="Arial"/>
          <w:i/>
          <w:sz w:val="24"/>
          <w:szCs w:val="24"/>
          <w:lang w:val="sr-Cyrl-RS"/>
        </w:rPr>
      </w:pPr>
    </w:p>
    <w:p w:rsidR="002C49AE" w:rsidRPr="00FF5391" w:rsidRDefault="002C49AE" w:rsidP="002C49AE">
      <w:pPr>
        <w:pStyle w:val="KDParagraf"/>
        <w:spacing w:before="0"/>
        <w:rPr>
          <w:rFonts w:cs="Arial"/>
          <w:i/>
          <w:sz w:val="24"/>
          <w:szCs w:val="24"/>
          <w:lang w:val="sr-Cyrl-RS"/>
        </w:rPr>
      </w:pPr>
      <w:r w:rsidRPr="00FF5391">
        <w:rPr>
          <w:rFonts w:cs="Arial"/>
          <w:i/>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2C49AE" w:rsidRPr="00FF5391" w:rsidRDefault="002C49AE" w:rsidP="002C49AE">
      <w:pPr>
        <w:pStyle w:val="KDParagraf"/>
        <w:spacing w:before="0"/>
        <w:rPr>
          <w:rFonts w:cs="Arial"/>
          <w:i/>
          <w:sz w:val="24"/>
          <w:szCs w:val="24"/>
          <w:lang w:val="sr-Cyrl-RS"/>
        </w:rPr>
      </w:pPr>
    </w:p>
    <w:p w:rsidR="002C49AE" w:rsidRPr="00FF5391" w:rsidRDefault="002C49AE" w:rsidP="002C49AE">
      <w:pPr>
        <w:pStyle w:val="KDParagraf"/>
        <w:spacing w:before="0"/>
        <w:rPr>
          <w:rFonts w:cs="Arial"/>
          <w:i/>
          <w:sz w:val="24"/>
          <w:szCs w:val="24"/>
          <w:lang w:val="sr-Cyrl-RS"/>
        </w:rPr>
      </w:pPr>
      <w:r w:rsidRPr="00FF5391">
        <w:rPr>
          <w:rFonts w:cs="Arial"/>
          <w:i/>
          <w:sz w:val="24"/>
          <w:szCs w:val="24"/>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rsidR="002C49AE" w:rsidRPr="00FF5391" w:rsidRDefault="002C49AE" w:rsidP="002C49AE">
      <w:pPr>
        <w:pStyle w:val="KDParagraf"/>
        <w:spacing w:before="0"/>
        <w:rPr>
          <w:rFonts w:cs="Arial"/>
          <w:i/>
          <w:sz w:val="24"/>
          <w:szCs w:val="24"/>
          <w:lang w:val="sr-Cyrl-RS"/>
        </w:rPr>
      </w:pPr>
    </w:p>
    <w:p w:rsidR="002C49AE" w:rsidRPr="00B96FA8" w:rsidRDefault="002C49AE" w:rsidP="002C49AE">
      <w:pPr>
        <w:pStyle w:val="KDParagraf"/>
        <w:spacing w:before="0"/>
        <w:rPr>
          <w:rFonts w:cs="Arial"/>
          <w:i/>
          <w:sz w:val="24"/>
          <w:szCs w:val="24"/>
          <w:lang w:val="sr-Cyrl-RS"/>
        </w:rPr>
      </w:pPr>
      <w:r w:rsidRPr="00FF5391">
        <w:rPr>
          <w:rFonts w:cs="Arial"/>
          <w:i/>
          <w:sz w:val="24"/>
          <w:szCs w:val="24"/>
          <w:lang w:val="sr-Cyrl-RS"/>
        </w:rPr>
        <w:t>(Напомена: коначан текст овог члана ће се усагласити након доделе уговора уколико се уговор закључује са страним лицем)</w:t>
      </w:r>
    </w:p>
    <w:p w:rsidR="00DC4C36" w:rsidRPr="00A8303D" w:rsidRDefault="00DC4C36" w:rsidP="00A8303D">
      <w:pPr>
        <w:pStyle w:val="KDParagraf"/>
        <w:spacing w:before="0"/>
        <w:rPr>
          <w:rFonts w:cs="Arial"/>
          <w:color w:val="00B0F0"/>
          <w:sz w:val="24"/>
          <w:szCs w:val="24"/>
          <w:lang w:val="sr-Cyrl-RS"/>
        </w:rPr>
      </w:pPr>
    </w:p>
    <w:p w:rsidR="00441E81" w:rsidRDefault="001935CC" w:rsidP="001029B8">
      <w:pPr>
        <w:tabs>
          <w:tab w:val="left" w:pos="284"/>
          <w:tab w:val="left" w:pos="330"/>
        </w:tabs>
        <w:rPr>
          <w:rFonts w:eastAsia="Calibri" w:cs="Arial"/>
          <w:sz w:val="24"/>
          <w:szCs w:val="24"/>
        </w:rPr>
      </w:pPr>
      <w:r w:rsidRPr="002D7BAD">
        <w:rPr>
          <w:rFonts w:eastAsia="Calibri" w:cs="Arial"/>
          <w:sz w:val="24"/>
          <w:szCs w:val="24"/>
        </w:rPr>
        <w:t>Цена је</w:t>
      </w:r>
      <w:r w:rsidR="005F36E2">
        <w:rPr>
          <w:rFonts w:eastAsia="Calibri" w:cs="Arial"/>
          <w:sz w:val="24"/>
          <w:szCs w:val="24"/>
        </w:rPr>
        <w:t xml:space="preserve"> фиксна за цео уговорени период.</w:t>
      </w:r>
    </w:p>
    <w:p w:rsidR="005F36E2" w:rsidRDefault="005F36E2" w:rsidP="001029B8">
      <w:pPr>
        <w:tabs>
          <w:tab w:val="left" w:pos="284"/>
          <w:tab w:val="left" w:pos="330"/>
        </w:tabs>
        <w:rPr>
          <w:rFonts w:eastAsia="Calibri" w:cs="Arial"/>
          <w:sz w:val="24"/>
          <w:szCs w:val="24"/>
        </w:rPr>
      </w:pPr>
    </w:p>
    <w:p w:rsidR="005F36E2" w:rsidRDefault="005F36E2" w:rsidP="001029B8">
      <w:pPr>
        <w:tabs>
          <w:tab w:val="left" w:pos="284"/>
          <w:tab w:val="left" w:pos="330"/>
        </w:tabs>
        <w:rPr>
          <w:rFonts w:eastAsia="Calibri" w:cs="Arial"/>
          <w:sz w:val="24"/>
          <w:szCs w:val="24"/>
        </w:rPr>
      </w:pPr>
    </w:p>
    <w:p w:rsidR="005F36E2" w:rsidRDefault="005F36E2" w:rsidP="001029B8">
      <w:pPr>
        <w:tabs>
          <w:tab w:val="left" w:pos="284"/>
          <w:tab w:val="left" w:pos="330"/>
        </w:tabs>
        <w:rPr>
          <w:rFonts w:eastAsia="Calibri" w:cs="Arial"/>
          <w:sz w:val="24"/>
          <w:szCs w:val="24"/>
        </w:rPr>
      </w:pPr>
    </w:p>
    <w:p w:rsidR="005F36E2" w:rsidRPr="000A2697" w:rsidRDefault="005F36E2" w:rsidP="001029B8">
      <w:pPr>
        <w:tabs>
          <w:tab w:val="left" w:pos="284"/>
          <w:tab w:val="left" w:pos="330"/>
        </w:tabs>
        <w:rPr>
          <w:rFonts w:cs="Arial"/>
          <w:sz w:val="24"/>
          <w:szCs w:val="24"/>
          <w:lang w:val="sr-Cyrl-RS"/>
        </w:rPr>
      </w:pPr>
    </w:p>
    <w:p w:rsidR="00EE793E" w:rsidRPr="00C64A78" w:rsidRDefault="00EE793E" w:rsidP="00EE793E">
      <w:pPr>
        <w:pStyle w:val="KDParagraf"/>
        <w:spacing w:before="0"/>
        <w:rPr>
          <w:rFonts w:cs="Arial"/>
          <w:b/>
          <w:sz w:val="24"/>
          <w:szCs w:val="24"/>
        </w:rPr>
      </w:pPr>
      <w:r w:rsidRPr="00C64A78">
        <w:rPr>
          <w:rFonts w:cs="Arial"/>
          <w:b/>
          <w:sz w:val="24"/>
          <w:szCs w:val="24"/>
        </w:rPr>
        <w:lastRenderedPageBreak/>
        <w:t>НАЧИН ПЛАЋАЊА</w:t>
      </w:r>
    </w:p>
    <w:p w:rsidR="00EE793E" w:rsidRPr="00EE793E" w:rsidRDefault="00EE793E" w:rsidP="00B96FA8">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rsidR="00EE793E" w:rsidRPr="00EE793E" w:rsidRDefault="00EE793E" w:rsidP="00EE793E">
      <w:pPr>
        <w:pStyle w:val="KDParagraf"/>
        <w:spacing w:before="0"/>
        <w:rPr>
          <w:rFonts w:cs="Arial"/>
          <w:sz w:val="24"/>
          <w:szCs w:val="24"/>
        </w:rPr>
      </w:pPr>
    </w:p>
    <w:p w:rsidR="008C672D" w:rsidRPr="006B40D5" w:rsidRDefault="008C672D" w:rsidP="008C672D">
      <w:pPr>
        <w:pStyle w:val="KDParagraf"/>
        <w:spacing w:before="0"/>
        <w:rPr>
          <w:rFonts w:eastAsia="Calibri" w:cs="Arial"/>
          <w:sz w:val="24"/>
          <w:szCs w:val="24"/>
        </w:rPr>
      </w:pPr>
      <w:r w:rsidRPr="006B40D5">
        <w:rPr>
          <w:rFonts w:eastAsia="Calibri" w:cs="Arial"/>
          <w:sz w:val="24"/>
          <w:szCs w:val="24"/>
        </w:rPr>
        <w:t xml:space="preserve">Корисник услуге се обавезује да Пружаоцу </w:t>
      </w:r>
      <w:r w:rsidR="009437CB" w:rsidRPr="006B40D5">
        <w:rPr>
          <w:rFonts w:eastAsia="Calibri" w:cs="Arial"/>
          <w:sz w:val="24"/>
          <w:szCs w:val="24"/>
        </w:rPr>
        <w:t>услуг</w:t>
      </w:r>
      <w:r w:rsidR="009437CB">
        <w:rPr>
          <w:rFonts w:eastAsia="Calibri" w:cs="Arial"/>
          <w:sz w:val="24"/>
          <w:szCs w:val="24"/>
          <w:lang w:val="sr-Cyrl-RS"/>
        </w:rPr>
        <w:t>е</w:t>
      </w:r>
      <w:r w:rsidR="009437CB" w:rsidRPr="006B40D5">
        <w:rPr>
          <w:rFonts w:eastAsia="Calibri" w:cs="Arial"/>
          <w:sz w:val="24"/>
          <w:szCs w:val="24"/>
        </w:rPr>
        <w:t xml:space="preserve"> </w:t>
      </w:r>
      <w:r w:rsidRPr="006B40D5">
        <w:rPr>
          <w:rFonts w:eastAsia="Calibri" w:cs="Arial"/>
          <w:sz w:val="24"/>
          <w:szCs w:val="24"/>
        </w:rPr>
        <w:t xml:space="preserve">плати извршену Услугу </w:t>
      </w:r>
      <w:r>
        <w:rPr>
          <w:rFonts w:eastAsia="Calibri" w:cs="Arial"/>
          <w:sz w:val="24"/>
          <w:szCs w:val="24"/>
          <w:lang w:val="sr-Cyrl-RS"/>
        </w:rPr>
        <w:t>динарски</w:t>
      </w:r>
      <w:r w:rsidRPr="006B40D5">
        <w:rPr>
          <w:rFonts w:eastAsia="Calibri" w:cs="Arial"/>
          <w:sz w:val="24"/>
          <w:szCs w:val="24"/>
        </w:rPr>
        <w:t xml:space="preserve"> , на следећи начин:</w:t>
      </w:r>
    </w:p>
    <w:p w:rsidR="008C672D" w:rsidRPr="00041FE3" w:rsidRDefault="008C672D" w:rsidP="008C672D">
      <w:pPr>
        <w:pStyle w:val="KDParagraf"/>
        <w:spacing w:before="0"/>
        <w:rPr>
          <w:rFonts w:eastAsia="Calibri" w:cs="Arial"/>
          <w:color w:val="00B0F0"/>
          <w:sz w:val="24"/>
          <w:szCs w:val="24"/>
        </w:rPr>
      </w:pPr>
    </w:p>
    <w:p w:rsidR="001935CC" w:rsidRPr="004343EF" w:rsidRDefault="001935CC" w:rsidP="001935CC">
      <w:pPr>
        <w:suppressAutoHyphens/>
        <w:spacing w:before="0"/>
        <w:rPr>
          <w:rFonts w:cs="Arial"/>
          <w:sz w:val="24"/>
          <w:szCs w:val="24"/>
          <w:lang w:val="sr-Cyrl-CS" w:eastAsia="ar-SA"/>
        </w:rPr>
      </w:pPr>
      <w:r w:rsidRPr="003A6A8B">
        <w:rPr>
          <w:rFonts w:eastAsia="Calibri" w:cs="Arial"/>
          <w:sz w:val="24"/>
          <w:szCs w:val="24"/>
          <w:lang w:val="sr-Cyrl-RS"/>
        </w:rPr>
        <w:t>Прва етапа – плаћање испоручених лиценци</w:t>
      </w:r>
      <w:r w:rsidRPr="003A6A8B">
        <w:rPr>
          <w:rFonts w:eastAsia="Calibri" w:cs="Arial"/>
          <w:sz w:val="24"/>
          <w:szCs w:val="24"/>
        </w:rPr>
        <w:t xml:space="preserve">, у року </w:t>
      </w:r>
      <w:r w:rsidRPr="003A6A8B">
        <w:rPr>
          <w:rFonts w:eastAsia="Calibri" w:cs="Arial"/>
          <w:sz w:val="24"/>
          <w:szCs w:val="24"/>
          <w:lang w:val="sr-Cyrl-RS"/>
        </w:rPr>
        <w:t>до</w:t>
      </w:r>
      <w:r w:rsidRPr="003A6A8B">
        <w:rPr>
          <w:rFonts w:eastAsia="Calibri" w:cs="Arial"/>
          <w:sz w:val="24"/>
          <w:szCs w:val="24"/>
        </w:rPr>
        <w:t xml:space="preserve"> 45 (словима: четрдесетпет) дана од дана пријема</w:t>
      </w:r>
      <w:r>
        <w:rPr>
          <w:rFonts w:eastAsia="Calibri" w:cs="Arial"/>
          <w:sz w:val="24"/>
          <w:szCs w:val="24"/>
          <w:lang w:val="sr-Cyrl-RS"/>
        </w:rPr>
        <w:t xml:space="preserve"> исправног</w:t>
      </w:r>
      <w:r w:rsidRPr="003A6A8B">
        <w:rPr>
          <w:rFonts w:eastAsia="Calibri" w:cs="Arial"/>
          <w:sz w:val="24"/>
          <w:szCs w:val="24"/>
        </w:rPr>
        <w:t xml:space="preserve"> рачуна, издатог на основу </w:t>
      </w:r>
      <w:r w:rsidRPr="003A6A8B">
        <w:rPr>
          <w:rFonts w:eastAsia="Calibri" w:cs="Arial"/>
          <w:sz w:val="24"/>
          <w:szCs w:val="24"/>
          <w:lang w:val="sr-Cyrl-RS"/>
        </w:rPr>
        <w:t>обострано</w:t>
      </w:r>
      <w:r w:rsidR="001D3128">
        <w:rPr>
          <w:rFonts w:eastAsia="Calibri" w:cs="Arial"/>
          <w:sz w:val="24"/>
          <w:szCs w:val="24"/>
          <w:lang w:val="sr-Cyrl-RS"/>
        </w:rPr>
        <w:t xml:space="preserve"> потписаног Записника о пријему добара </w:t>
      </w:r>
      <w:r w:rsidRPr="004343EF">
        <w:rPr>
          <w:rFonts w:cs="Arial"/>
          <w:sz w:val="24"/>
          <w:szCs w:val="24"/>
          <w:lang w:val="sr-Cyrl-CS" w:eastAsia="ar-SA"/>
        </w:rPr>
        <w:t>који потписују овлашћени представници К</w:t>
      </w:r>
      <w:r>
        <w:rPr>
          <w:rFonts w:cs="Arial"/>
          <w:sz w:val="24"/>
          <w:szCs w:val="24"/>
          <w:lang w:val="sr-Cyrl-CS" w:eastAsia="ar-SA"/>
        </w:rPr>
        <w:t xml:space="preserve">орисника </w:t>
      </w:r>
      <w:r w:rsidR="001D3128">
        <w:rPr>
          <w:rFonts w:cs="Arial"/>
          <w:sz w:val="24"/>
          <w:szCs w:val="24"/>
          <w:lang w:val="sr-Cyrl-CS" w:eastAsia="ar-SA"/>
        </w:rPr>
        <w:t>услуге и Пружаоца у</w:t>
      </w:r>
      <w:r>
        <w:rPr>
          <w:rFonts w:cs="Arial"/>
          <w:sz w:val="24"/>
          <w:szCs w:val="24"/>
          <w:lang w:val="sr-Cyrl-CS" w:eastAsia="ar-SA"/>
        </w:rPr>
        <w:t>слуге</w:t>
      </w:r>
      <w:r w:rsidRPr="004343EF">
        <w:rPr>
          <w:rFonts w:cs="Arial"/>
          <w:sz w:val="24"/>
          <w:szCs w:val="24"/>
          <w:lang w:val="sr-Cyrl-CS" w:eastAsia="ar-SA"/>
        </w:rPr>
        <w:t>.</w:t>
      </w:r>
    </w:p>
    <w:p w:rsidR="001935CC" w:rsidRPr="003A6A8B" w:rsidRDefault="001935CC" w:rsidP="001935CC">
      <w:pPr>
        <w:pStyle w:val="KDParagraf"/>
        <w:spacing w:before="0"/>
        <w:rPr>
          <w:rFonts w:eastAsia="Calibri" w:cs="Arial"/>
          <w:sz w:val="24"/>
          <w:szCs w:val="24"/>
          <w:lang w:val="sr-Cyrl-RS"/>
        </w:rPr>
      </w:pPr>
    </w:p>
    <w:p w:rsidR="001935CC" w:rsidRPr="004343EF" w:rsidRDefault="001935CC" w:rsidP="001935CC">
      <w:pPr>
        <w:suppressAutoHyphens/>
        <w:spacing w:before="0"/>
        <w:rPr>
          <w:rFonts w:cs="Arial"/>
          <w:sz w:val="24"/>
          <w:szCs w:val="24"/>
          <w:lang w:val="sr-Cyrl-CS" w:eastAsia="ar-SA"/>
        </w:rPr>
      </w:pPr>
      <w:r w:rsidRPr="003A6A8B">
        <w:rPr>
          <w:rFonts w:eastAsia="Calibri" w:cs="Arial"/>
          <w:sz w:val="24"/>
          <w:szCs w:val="24"/>
        </w:rPr>
        <w:t>•</w:t>
      </w:r>
      <w:r w:rsidRPr="003A6A8B">
        <w:rPr>
          <w:rFonts w:eastAsia="Calibri" w:cs="Arial"/>
          <w:sz w:val="24"/>
          <w:szCs w:val="24"/>
        </w:rPr>
        <w:tab/>
      </w:r>
      <w:r w:rsidRPr="003A6A8B">
        <w:rPr>
          <w:rFonts w:eastAsia="Calibri" w:cs="Arial"/>
          <w:sz w:val="24"/>
          <w:szCs w:val="24"/>
          <w:lang w:val="sr-Cyrl-RS"/>
        </w:rPr>
        <w:t xml:space="preserve">Друга етапа – плаћање за извршену </w:t>
      </w:r>
      <w:r w:rsidR="003E32E1">
        <w:rPr>
          <w:rFonts w:eastAsia="Calibri" w:cs="Arial"/>
          <w:sz w:val="24"/>
          <w:szCs w:val="24"/>
          <w:lang w:val="sr-Cyrl-RS"/>
        </w:rPr>
        <w:t xml:space="preserve">надоградњу </w:t>
      </w:r>
      <w:r w:rsidR="003E32E1">
        <w:rPr>
          <w:rFonts w:eastAsia="Calibri" w:cs="Arial"/>
          <w:sz w:val="24"/>
          <w:szCs w:val="24"/>
        </w:rPr>
        <w:t xml:space="preserve">MDM </w:t>
      </w:r>
      <w:r w:rsidR="003E32E1">
        <w:rPr>
          <w:rFonts w:eastAsia="Calibri" w:cs="Arial"/>
          <w:sz w:val="24"/>
          <w:szCs w:val="24"/>
          <w:lang w:val="sr-Cyrl-RS"/>
        </w:rPr>
        <w:t>система</w:t>
      </w:r>
      <w:r w:rsidRPr="003A6A8B">
        <w:rPr>
          <w:rFonts w:eastAsia="Calibri" w:cs="Arial"/>
          <w:sz w:val="24"/>
          <w:szCs w:val="24"/>
          <w:lang w:val="sr-Cyrl-RS"/>
        </w:rPr>
        <w:t xml:space="preserve">, </w:t>
      </w:r>
      <w:r w:rsidRPr="003A6A8B">
        <w:rPr>
          <w:rFonts w:eastAsia="Calibri" w:cs="Arial"/>
          <w:sz w:val="24"/>
          <w:szCs w:val="24"/>
        </w:rPr>
        <w:t xml:space="preserve">у року </w:t>
      </w:r>
      <w:r w:rsidRPr="003A6A8B">
        <w:rPr>
          <w:rFonts w:eastAsia="Calibri" w:cs="Arial"/>
          <w:sz w:val="24"/>
          <w:szCs w:val="24"/>
          <w:lang w:val="sr-Cyrl-RS"/>
        </w:rPr>
        <w:t>до</w:t>
      </w:r>
      <w:r w:rsidRPr="003A6A8B">
        <w:rPr>
          <w:rFonts w:eastAsia="Calibri" w:cs="Arial"/>
          <w:sz w:val="24"/>
          <w:szCs w:val="24"/>
        </w:rPr>
        <w:t xml:space="preserve"> 45 (словима: четрдесетпет) дана од дана пријема </w:t>
      </w:r>
      <w:r>
        <w:rPr>
          <w:rFonts w:eastAsia="Calibri" w:cs="Arial"/>
          <w:sz w:val="24"/>
          <w:szCs w:val="24"/>
          <w:lang w:val="sr-Cyrl-RS"/>
        </w:rPr>
        <w:t xml:space="preserve">исправног </w:t>
      </w:r>
      <w:r w:rsidRPr="003A6A8B">
        <w:rPr>
          <w:rFonts w:eastAsia="Calibri" w:cs="Arial"/>
          <w:sz w:val="24"/>
          <w:szCs w:val="24"/>
        </w:rPr>
        <w:t xml:space="preserve">рачуна, издатог на основу </w:t>
      </w:r>
      <w:r w:rsidRPr="003A6A8B">
        <w:rPr>
          <w:rFonts w:eastAsia="Calibri" w:cs="Arial"/>
          <w:sz w:val="24"/>
          <w:szCs w:val="24"/>
          <w:lang w:val="sr-Cyrl-RS"/>
        </w:rPr>
        <w:t>обострано потписног Записника о и</w:t>
      </w:r>
      <w:r>
        <w:rPr>
          <w:rFonts w:eastAsia="Calibri" w:cs="Arial"/>
          <w:sz w:val="24"/>
          <w:szCs w:val="24"/>
          <w:lang w:val="sr-Cyrl-RS"/>
        </w:rPr>
        <w:t>звршеној услуз</w:t>
      </w:r>
      <w:r w:rsidRPr="003A6A8B">
        <w:rPr>
          <w:rFonts w:eastAsia="Calibri" w:cs="Arial"/>
          <w:sz w:val="24"/>
          <w:szCs w:val="24"/>
          <w:lang w:val="sr-Cyrl-RS"/>
        </w:rPr>
        <w:t>и</w:t>
      </w:r>
      <w:r w:rsidRPr="001F0173">
        <w:rPr>
          <w:rFonts w:cs="Arial"/>
          <w:sz w:val="24"/>
          <w:szCs w:val="24"/>
          <w:lang w:val="sr-Cyrl-CS" w:eastAsia="ar-SA"/>
        </w:rPr>
        <w:t xml:space="preserve"> </w:t>
      </w:r>
      <w:r w:rsidRPr="004343EF">
        <w:rPr>
          <w:rFonts w:cs="Arial"/>
          <w:sz w:val="24"/>
          <w:szCs w:val="24"/>
          <w:lang w:val="sr-Cyrl-CS" w:eastAsia="ar-SA"/>
        </w:rPr>
        <w:t>који потписују овлашћени представници К</w:t>
      </w:r>
      <w:r>
        <w:rPr>
          <w:rFonts w:cs="Arial"/>
          <w:sz w:val="24"/>
          <w:szCs w:val="24"/>
          <w:lang w:val="sr-Cyrl-CS" w:eastAsia="ar-SA"/>
        </w:rPr>
        <w:t xml:space="preserve">орисника </w:t>
      </w:r>
      <w:r w:rsidR="001D3128">
        <w:rPr>
          <w:rFonts w:cs="Arial"/>
          <w:sz w:val="24"/>
          <w:szCs w:val="24"/>
          <w:lang w:val="sr-Cyrl-CS" w:eastAsia="ar-SA"/>
        </w:rPr>
        <w:t>услуге и Пружаоца у</w:t>
      </w:r>
      <w:r>
        <w:rPr>
          <w:rFonts w:cs="Arial"/>
          <w:sz w:val="24"/>
          <w:szCs w:val="24"/>
          <w:lang w:val="sr-Cyrl-CS" w:eastAsia="ar-SA"/>
        </w:rPr>
        <w:t>слуге</w:t>
      </w:r>
      <w:r w:rsidRPr="004343EF">
        <w:rPr>
          <w:rFonts w:cs="Arial"/>
          <w:sz w:val="24"/>
          <w:szCs w:val="24"/>
          <w:lang w:val="sr-Cyrl-CS" w:eastAsia="ar-SA"/>
        </w:rPr>
        <w:t>.</w:t>
      </w:r>
    </w:p>
    <w:p w:rsidR="001935CC" w:rsidRPr="003A6A8B" w:rsidRDefault="001935CC" w:rsidP="001935CC">
      <w:pPr>
        <w:pStyle w:val="KDParagraf"/>
        <w:spacing w:before="0"/>
        <w:rPr>
          <w:rFonts w:eastAsia="Calibri" w:cs="Arial"/>
          <w:sz w:val="24"/>
          <w:szCs w:val="24"/>
          <w:lang w:val="sr-Cyrl-RS"/>
        </w:rPr>
      </w:pPr>
    </w:p>
    <w:p w:rsidR="001935CC" w:rsidRPr="004343EF" w:rsidRDefault="001935CC" w:rsidP="001935CC">
      <w:pPr>
        <w:suppressAutoHyphens/>
        <w:spacing w:before="0"/>
        <w:rPr>
          <w:rFonts w:cs="Arial"/>
          <w:sz w:val="24"/>
          <w:szCs w:val="24"/>
          <w:lang w:val="sr-Cyrl-CS" w:eastAsia="ar-SA"/>
        </w:rPr>
      </w:pPr>
      <w:r w:rsidRPr="003A6A8B">
        <w:rPr>
          <w:rFonts w:eastAsia="Calibri" w:cs="Arial"/>
          <w:sz w:val="24"/>
          <w:szCs w:val="24"/>
        </w:rPr>
        <w:t>•</w:t>
      </w:r>
      <w:r w:rsidRPr="003A6A8B">
        <w:rPr>
          <w:rFonts w:eastAsia="Calibri" w:cs="Arial"/>
          <w:sz w:val="24"/>
          <w:szCs w:val="24"/>
        </w:rPr>
        <w:tab/>
      </w:r>
      <w:r w:rsidRPr="003A6A8B">
        <w:rPr>
          <w:rFonts w:eastAsia="Calibri" w:cs="Arial"/>
          <w:sz w:val="24"/>
          <w:szCs w:val="24"/>
          <w:lang w:val="sr-Cyrl-RS"/>
        </w:rPr>
        <w:t xml:space="preserve">Трећа етапа – плаћање за </w:t>
      </w:r>
      <w:r w:rsidR="003E32E1">
        <w:rPr>
          <w:rFonts w:eastAsia="Calibri" w:cs="Arial"/>
          <w:sz w:val="24"/>
          <w:szCs w:val="24"/>
          <w:lang w:val="sr-Cyrl-RS"/>
        </w:rPr>
        <w:t xml:space="preserve">интеграцију података и технички </w:t>
      </w:r>
      <w:r w:rsidR="003E32E1">
        <w:rPr>
          <w:rFonts w:eastAsia="Calibri" w:cs="Arial"/>
          <w:sz w:val="24"/>
          <w:szCs w:val="24"/>
        </w:rPr>
        <w:t xml:space="preserve">upgrade MDM </w:t>
      </w:r>
      <w:r w:rsidR="003E32E1">
        <w:rPr>
          <w:rFonts w:eastAsia="Calibri" w:cs="Arial"/>
          <w:sz w:val="24"/>
          <w:szCs w:val="24"/>
          <w:lang w:val="sr-Cyrl-RS"/>
        </w:rPr>
        <w:t>решења</w:t>
      </w:r>
      <w:r w:rsidRPr="003A6A8B">
        <w:rPr>
          <w:rFonts w:eastAsia="Calibri" w:cs="Arial"/>
          <w:sz w:val="24"/>
          <w:szCs w:val="24"/>
          <w:lang w:val="sr-Cyrl-RS"/>
        </w:rPr>
        <w:t xml:space="preserve">, </w:t>
      </w:r>
      <w:r w:rsidRPr="003A6A8B">
        <w:rPr>
          <w:rFonts w:eastAsia="Calibri" w:cs="Arial"/>
          <w:sz w:val="24"/>
          <w:szCs w:val="24"/>
        </w:rPr>
        <w:t xml:space="preserve">у року </w:t>
      </w:r>
      <w:r w:rsidRPr="003A6A8B">
        <w:rPr>
          <w:rFonts w:eastAsia="Calibri" w:cs="Arial"/>
          <w:sz w:val="24"/>
          <w:szCs w:val="24"/>
          <w:lang w:val="sr-Cyrl-RS"/>
        </w:rPr>
        <w:t>до</w:t>
      </w:r>
      <w:r w:rsidRPr="003A6A8B">
        <w:rPr>
          <w:rFonts w:eastAsia="Calibri" w:cs="Arial"/>
          <w:sz w:val="24"/>
          <w:szCs w:val="24"/>
        </w:rPr>
        <w:t xml:space="preserve"> 45 (словима: четрдесетпет) дана од дана пријема </w:t>
      </w:r>
      <w:r>
        <w:rPr>
          <w:rFonts w:eastAsia="Calibri" w:cs="Arial"/>
          <w:sz w:val="24"/>
          <w:szCs w:val="24"/>
          <w:lang w:val="sr-Cyrl-RS"/>
        </w:rPr>
        <w:t xml:space="preserve">исправног </w:t>
      </w:r>
      <w:r w:rsidRPr="003A6A8B">
        <w:rPr>
          <w:rFonts w:eastAsia="Calibri" w:cs="Arial"/>
          <w:sz w:val="24"/>
          <w:szCs w:val="24"/>
        </w:rPr>
        <w:t xml:space="preserve">рачуна, издатог на основу </w:t>
      </w:r>
      <w:r w:rsidRPr="003A6A8B">
        <w:rPr>
          <w:rFonts w:eastAsia="Calibri" w:cs="Arial"/>
          <w:sz w:val="24"/>
          <w:szCs w:val="24"/>
          <w:lang w:val="sr-Cyrl-RS"/>
        </w:rPr>
        <w:t>обострано потписног Записника о и</w:t>
      </w:r>
      <w:r>
        <w:rPr>
          <w:rFonts w:eastAsia="Calibri" w:cs="Arial"/>
          <w:sz w:val="24"/>
          <w:szCs w:val="24"/>
          <w:lang w:val="sr-Cyrl-RS"/>
        </w:rPr>
        <w:t>звршеној услуз</w:t>
      </w:r>
      <w:r w:rsidRPr="003A6A8B">
        <w:rPr>
          <w:rFonts w:eastAsia="Calibri" w:cs="Arial"/>
          <w:sz w:val="24"/>
          <w:szCs w:val="24"/>
          <w:lang w:val="sr-Cyrl-RS"/>
        </w:rPr>
        <w:t>и</w:t>
      </w:r>
      <w:r>
        <w:rPr>
          <w:rFonts w:eastAsia="Calibri" w:cs="Arial"/>
          <w:sz w:val="24"/>
          <w:szCs w:val="24"/>
          <w:lang w:val="sr-Cyrl-RS"/>
        </w:rPr>
        <w:t xml:space="preserve"> </w:t>
      </w:r>
      <w:r w:rsidRPr="004343EF">
        <w:rPr>
          <w:rFonts w:cs="Arial"/>
          <w:sz w:val="24"/>
          <w:szCs w:val="24"/>
          <w:lang w:val="sr-Cyrl-CS" w:eastAsia="ar-SA"/>
        </w:rPr>
        <w:t>који потписују овлашћени представници К</w:t>
      </w:r>
      <w:r>
        <w:rPr>
          <w:rFonts w:cs="Arial"/>
          <w:sz w:val="24"/>
          <w:szCs w:val="24"/>
          <w:lang w:val="sr-Cyrl-CS" w:eastAsia="ar-SA"/>
        </w:rPr>
        <w:t xml:space="preserve">орисника </w:t>
      </w:r>
      <w:r w:rsidR="001D3128">
        <w:rPr>
          <w:rFonts w:cs="Arial"/>
          <w:sz w:val="24"/>
          <w:szCs w:val="24"/>
          <w:lang w:val="sr-Cyrl-CS" w:eastAsia="ar-SA"/>
        </w:rPr>
        <w:t>услуге и Пружаоца у</w:t>
      </w:r>
      <w:r>
        <w:rPr>
          <w:rFonts w:cs="Arial"/>
          <w:sz w:val="24"/>
          <w:szCs w:val="24"/>
          <w:lang w:val="sr-Cyrl-CS" w:eastAsia="ar-SA"/>
        </w:rPr>
        <w:t>слуге</w:t>
      </w:r>
      <w:r w:rsidRPr="004343EF">
        <w:rPr>
          <w:rFonts w:cs="Arial"/>
          <w:sz w:val="24"/>
          <w:szCs w:val="24"/>
          <w:lang w:val="sr-Cyrl-CS" w:eastAsia="ar-SA"/>
        </w:rPr>
        <w:t>.</w:t>
      </w:r>
    </w:p>
    <w:p w:rsidR="001935CC" w:rsidRDefault="001935CC" w:rsidP="001935CC">
      <w:pPr>
        <w:pStyle w:val="KDParagraf"/>
        <w:spacing w:before="0"/>
        <w:rPr>
          <w:rFonts w:eastAsia="Calibri" w:cs="Arial"/>
          <w:sz w:val="24"/>
          <w:szCs w:val="24"/>
          <w:lang w:val="sr-Cyrl-RS"/>
        </w:rPr>
      </w:pPr>
    </w:p>
    <w:p w:rsidR="001935CC" w:rsidRPr="00FF5391" w:rsidRDefault="001935CC" w:rsidP="001935CC">
      <w:pPr>
        <w:tabs>
          <w:tab w:val="left" w:pos="567"/>
        </w:tabs>
        <w:rPr>
          <w:rFonts w:cs="Arial"/>
          <w:sz w:val="24"/>
          <w:szCs w:val="24"/>
          <w:lang w:val="sr-Cyrl-RS"/>
        </w:rPr>
      </w:pPr>
      <w:r w:rsidRPr="00FF5391">
        <w:rPr>
          <w:rFonts w:cs="Arial"/>
          <w:i/>
          <w:sz w:val="24"/>
          <w:szCs w:val="24"/>
          <w:lang w:val="sr-Cyrl-RS"/>
        </w:rPr>
        <w:t>Плаћања страном Пружаоцу Услуге се врши дознаком у Е</w:t>
      </w:r>
      <w:r w:rsidRPr="00FF5391">
        <w:rPr>
          <w:rFonts w:cs="Arial"/>
          <w:i/>
          <w:sz w:val="24"/>
          <w:szCs w:val="24"/>
          <w:lang w:val="sr-Latn-RS"/>
        </w:rPr>
        <w:t>UR</w:t>
      </w:r>
      <w:r w:rsidRPr="00FF5391">
        <w:rPr>
          <w:rFonts w:cs="Arial"/>
          <w:i/>
          <w:sz w:val="24"/>
          <w:szCs w:val="24"/>
          <w:lang w:val="sr-Cyrl-RS"/>
        </w:rPr>
        <w:t>, на његов девизни рачун у складу са његовим инструкцијама</w:t>
      </w:r>
      <w:r w:rsidRPr="00FF5391">
        <w:rPr>
          <w:rFonts w:cs="Arial"/>
          <w:sz w:val="24"/>
          <w:szCs w:val="24"/>
          <w:lang w:val="sr-Cyrl-RS"/>
        </w:rPr>
        <w:t>.</w:t>
      </w:r>
    </w:p>
    <w:p w:rsidR="001935CC" w:rsidRPr="00E720DB" w:rsidRDefault="001D3128" w:rsidP="001935CC">
      <w:pPr>
        <w:rPr>
          <w:rFonts w:cs="Arial"/>
          <w:sz w:val="24"/>
          <w:szCs w:val="24"/>
          <w:lang w:val="sr-Cyrl-CS"/>
        </w:rPr>
      </w:pPr>
      <w:r>
        <w:rPr>
          <w:rFonts w:cs="Arial"/>
          <w:sz w:val="24"/>
          <w:szCs w:val="24"/>
          <w:lang w:val="sr-Cyrl-CS"/>
        </w:rPr>
        <w:t>Сва плаћања домаћем Пружаоцу у</w:t>
      </w:r>
      <w:r w:rsidR="001935CC" w:rsidRPr="00FF5391">
        <w:rPr>
          <w:rFonts w:cs="Arial"/>
          <w:sz w:val="24"/>
          <w:szCs w:val="24"/>
          <w:lang w:val="sr-Cyrl-CS"/>
        </w:rPr>
        <w:t xml:space="preserve">слуге се врше у динарима уплатом на </w:t>
      </w:r>
      <w:r>
        <w:rPr>
          <w:rFonts w:cs="Arial"/>
          <w:sz w:val="24"/>
          <w:szCs w:val="24"/>
          <w:lang w:val="sr-Cyrl-CS"/>
        </w:rPr>
        <w:t>текући</w:t>
      </w:r>
      <w:r w:rsidR="001935CC" w:rsidRPr="00FF5391">
        <w:rPr>
          <w:rFonts w:cs="Arial"/>
          <w:sz w:val="24"/>
          <w:szCs w:val="24"/>
          <w:lang w:val="sr-Cyrl-CS"/>
        </w:rPr>
        <w:t xml:space="preserve"> рачун</w:t>
      </w:r>
      <w:r w:rsidR="000A2697">
        <w:rPr>
          <w:rFonts w:cs="Arial"/>
          <w:sz w:val="24"/>
          <w:szCs w:val="24"/>
          <w:lang w:val="sr-Cyrl-CS"/>
        </w:rPr>
        <w:t xml:space="preserve"> </w:t>
      </w:r>
      <w:r>
        <w:rPr>
          <w:rFonts w:cs="Arial"/>
          <w:sz w:val="24"/>
          <w:szCs w:val="24"/>
          <w:lang w:val="sr-Cyrl-CS"/>
        </w:rPr>
        <w:t>Пружаоца услуге.</w:t>
      </w:r>
    </w:p>
    <w:p w:rsidR="00EE793E" w:rsidRPr="00EE793E" w:rsidRDefault="001C3389" w:rsidP="00EE793E">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rsidR="00EE793E" w:rsidRPr="00EE793E" w:rsidRDefault="00EE793E" w:rsidP="008C672D">
      <w:pPr>
        <w:pStyle w:val="KDParagraf"/>
        <w:spacing w:before="0"/>
        <w:jc w:val="center"/>
        <w:rPr>
          <w:rFonts w:cs="Arial"/>
          <w:sz w:val="24"/>
          <w:szCs w:val="24"/>
        </w:rPr>
      </w:pPr>
      <w:r w:rsidRPr="00C64A78">
        <w:rPr>
          <w:rFonts w:cs="Arial"/>
          <w:b/>
          <w:sz w:val="24"/>
          <w:szCs w:val="24"/>
        </w:rPr>
        <w:t xml:space="preserve">Члан </w:t>
      </w:r>
      <w:r w:rsidR="00956600">
        <w:rPr>
          <w:rFonts w:cs="Arial"/>
          <w:b/>
          <w:sz w:val="24"/>
          <w:szCs w:val="24"/>
          <w:lang w:val="sr-Cyrl-RS"/>
        </w:rPr>
        <w:t>4</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Након реализације Услуге  утврђене чланом 1. овог Уговора Пружалац услуге доставља Кориснику услуге </w:t>
      </w:r>
      <w:r w:rsidR="00D808B6">
        <w:rPr>
          <w:rFonts w:cs="Arial"/>
          <w:sz w:val="24"/>
          <w:szCs w:val="24"/>
          <w:lang w:val="sr-Cyrl-RS"/>
        </w:rPr>
        <w:t>Записник о пријему</w:t>
      </w:r>
      <w:r w:rsidR="00E0103F">
        <w:rPr>
          <w:rFonts w:cs="Arial"/>
          <w:sz w:val="24"/>
          <w:szCs w:val="24"/>
          <w:lang w:val="sr-Cyrl-RS"/>
        </w:rPr>
        <w:t xml:space="preserve"> услуга</w:t>
      </w:r>
      <w:r w:rsidRPr="00EE793E">
        <w:rPr>
          <w:rFonts w:cs="Arial"/>
          <w:sz w:val="24"/>
          <w:szCs w:val="24"/>
        </w:rPr>
        <w:t>.</w:t>
      </w:r>
    </w:p>
    <w:p w:rsidR="003E32E1" w:rsidRPr="00EE793E" w:rsidRDefault="003E32E1" w:rsidP="00EE793E">
      <w:pPr>
        <w:pStyle w:val="KDParagraf"/>
        <w:spacing w:before="0"/>
        <w:rPr>
          <w:rFonts w:cs="Arial"/>
          <w:sz w:val="24"/>
          <w:szCs w:val="24"/>
        </w:rPr>
      </w:pPr>
    </w:p>
    <w:p w:rsidR="00EE793E" w:rsidRPr="00D808B6" w:rsidRDefault="00D808B6" w:rsidP="00EE793E">
      <w:pPr>
        <w:pStyle w:val="KDParagraf"/>
        <w:spacing w:before="0"/>
        <w:rPr>
          <w:rFonts w:cs="Arial"/>
          <w:sz w:val="24"/>
          <w:szCs w:val="24"/>
          <w:lang w:val="sr-Cyrl-RS"/>
        </w:rPr>
      </w:pPr>
      <w:r>
        <w:rPr>
          <w:rFonts w:cs="Arial"/>
          <w:sz w:val="24"/>
          <w:szCs w:val="24"/>
          <w:lang w:val="sr-Cyrl-RS"/>
        </w:rPr>
        <w:t>Записник о пријему</w:t>
      </w:r>
      <w:r w:rsidR="00EE793E" w:rsidRPr="00EE793E">
        <w:rPr>
          <w:rFonts w:cs="Arial"/>
          <w:sz w:val="24"/>
          <w:szCs w:val="24"/>
        </w:rPr>
        <w:t xml:space="preserve"> </w:t>
      </w:r>
      <w:r w:rsidR="001D3128">
        <w:rPr>
          <w:rFonts w:cs="Arial"/>
          <w:sz w:val="24"/>
          <w:szCs w:val="24"/>
          <w:lang w:val="sr-Cyrl-RS"/>
        </w:rPr>
        <w:t xml:space="preserve">услуга </w:t>
      </w:r>
      <w:r w:rsidR="00EE793E" w:rsidRPr="00EE793E">
        <w:rPr>
          <w:rFonts w:cs="Arial"/>
          <w:sz w:val="24"/>
          <w:szCs w:val="24"/>
        </w:rPr>
        <w:t xml:space="preserve">из става 1. овог члана обавезно садржи: преглед свих  извршених  активности на пружању Услуге, </w:t>
      </w:r>
      <w:r>
        <w:rPr>
          <w:rFonts w:cs="Arial"/>
          <w:sz w:val="24"/>
          <w:szCs w:val="24"/>
          <w:lang w:val="sr-Cyrl-RS"/>
        </w:rPr>
        <w:t>са тачно наведеним периодима реализације истих.</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достави примедбе у писаном облику на исти Пружаоцу услуге или достављени </w:t>
      </w:r>
      <w:r w:rsidR="00D808B6">
        <w:rPr>
          <w:rFonts w:cs="Arial"/>
          <w:sz w:val="24"/>
          <w:szCs w:val="24"/>
          <w:lang w:val="sr-Cyrl-RS"/>
        </w:rPr>
        <w:t>Записник о пријему</w:t>
      </w:r>
      <w:r w:rsidRPr="00EE793E">
        <w:rPr>
          <w:rFonts w:cs="Arial"/>
          <w:sz w:val="24"/>
          <w:szCs w:val="24"/>
        </w:rPr>
        <w:t xml:space="preserve"> </w:t>
      </w:r>
      <w:r w:rsidR="001D3128">
        <w:rPr>
          <w:rFonts w:cs="Arial"/>
          <w:sz w:val="24"/>
          <w:szCs w:val="24"/>
          <w:lang w:val="sr-Cyrl-RS"/>
        </w:rPr>
        <w:t xml:space="preserve">услуга </w:t>
      </w:r>
      <w:r w:rsidRPr="00EE793E">
        <w:rPr>
          <w:rFonts w:cs="Arial"/>
          <w:sz w:val="24"/>
          <w:szCs w:val="24"/>
        </w:rPr>
        <w:t xml:space="preserve">прихвати и одобри у писаном облику.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w:t>
      </w:r>
      <w:r w:rsidR="000A1135" w:rsidRPr="00EE793E">
        <w:rPr>
          <w:rFonts w:cs="Arial"/>
          <w:sz w:val="24"/>
          <w:szCs w:val="24"/>
        </w:rPr>
        <w:t>услуг</w:t>
      </w:r>
      <w:r w:rsidR="000A1135">
        <w:rPr>
          <w:rFonts w:cs="Arial"/>
          <w:sz w:val="24"/>
          <w:szCs w:val="24"/>
          <w:lang w:val="sr-Cyrl-RS"/>
        </w:rPr>
        <w:t>е</w:t>
      </w:r>
      <w:r w:rsidR="000A1135" w:rsidRPr="00EE793E">
        <w:rPr>
          <w:rFonts w:cs="Arial"/>
          <w:sz w:val="24"/>
          <w:szCs w:val="24"/>
        </w:rPr>
        <w:t xml:space="preserve"> </w:t>
      </w:r>
      <w:r w:rsidRPr="00EE793E">
        <w:rPr>
          <w:rFonts w:cs="Arial"/>
          <w:sz w:val="24"/>
          <w:szCs w:val="24"/>
        </w:rPr>
        <w:t xml:space="preserve">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00D808B6">
        <w:rPr>
          <w:rFonts w:cs="Arial"/>
          <w:sz w:val="24"/>
          <w:szCs w:val="24"/>
          <w:lang w:val="sr-Cyrl-RS"/>
        </w:rPr>
        <w:t xml:space="preserve">7 </w:t>
      </w:r>
      <w:r w:rsidR="00D808B6">
        <w:rPr>
          <w:rFonts w:cs="Arial"/>
          <w:sz w:val="24"/>
          <w:szCs w:val="24"/>
        </w:rPr>
        <w:t>(словима: седам</w:t>
      </w:r>
      <w:r w:rsidRPr="00EE793E">
        <w:rPr>
          <w:rFonts w:cs="Arial"/>
          <w:sz w:val="24"/>
          <w:szCs w:val="24"/>
        </w:rPr>
        <w:t>) дана.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Уколико Пружалац </w:t>
      </w:r>
      <w:r w:rsidR="000A1135" w:rsidRPr="00EE793E">
        <w:rPr>
          <w:rFonts w:cs="Arial"/>
          <w:sz w:val="24"/>
          <w:szCs w:val="24"/>
        </w:rPr>
        <w:t>услуг</w:t>
      </w:r>
      <w:r w:rsidR="000A1135">
        <w:rPr>
          <w:rFonts w:cs="Arial"/>
          <w:sz w:val="24"/>
          <w:szCs w:val="24"/>
          <w:lang w:val="sr-Cyrl-RS"/>
        </w:rPr>
        <w:t>е</w:t>
      </w:r>
      <w:r w:rsidR="000A1135" w:rsidRPr="00EE793E">
        <w:rPr>
          <w:rFonts w:cs="Arial"/>
          <w:sz w:val="24"/>
          <w:szCs w:val="24"/>
        </w:rPr>
        <w:t xml:space="preserve"> </w:t>
      </w:r>
      <w:r w:rsidRPr="00EE793E">
        <w:rPr>
          <w:rFonts w:cs="Arial"/>
          <w:sz w:val="24"/>
          <w:szCs w:val="24"/>
        </w:rPr>
        <w:t>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lastRenderedPageBreak/>
        <w:t xml:space="preserve">О немогућности поступања по примедбама Коринсика услуге у датом року, Пружалац </w:t>
      </w:r>
      <w:r w:rsidR="000A1135" w:rsidRPr="00EE793E">
        <w:rPr>
          <w:rFonts w:cs="Arial"/>
          <w:sz w:val="24"/>
          <w:szCs w:val="24"/>
        </w:rPr>
        <w:t>услуг</w:t>
      </w:r>
      <w:r w:rsidR="000A1135">
        <w:rPr>
          <w:rFonts w:cs="Arial"/>
          <w:sz w:val="24"/>
          <w:szCs w:val="24"/>
          <w:lang w:val="sr-Cyrl-RS"/>
        </w:rPr>
        <w:t>е</w:t>
      </w:r>
      <w:r w:rsidR="000A1135" w:rsidRPr="00EE793E">
        <w:rPr>
          <w:rFonts w:cs="Arial"/>
          <w:sz w:val="24"/>
          <w:szCs w:val="24"/>
        </w:rPr>
        <w:t xml:space="preserve"> </w:t>
      </w:r>
      <w:r w:rsidRPr="00EE793E">
        <w:rPr>
          <w:rFonts w:cs="Arial"/>
          <w:sz w:val="24"/>
          <w:szCs w:val="24"/>
        </w:rPr>
        <w:t>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EE793E" w:rsidRPr="00EE793E" w:rsidRDefault="00EE793E" w:rsidP="00EE793E">
      <w:pPr>
        <w:pStyle w:val="KDParagraf"/>
        <w:spacing w:before="0"/>
        <w:rPr>
          <w:rFonts w:cs="Arial"/>
          <w:sz w:val="24"/>
          <w:szCs w:val="24"/>
        </w:rPr>
      </w:pPr>
    </w:p>
    <w:p w:rsidR="00EE793E" w:rsidRPr="00EE793E" w:rsidRDefault="00EE793E" w:rsidP="008C672D">
      <w:pPr>
        <w:pStyle w:val="KDParagraf"/>
        <w:spacing w:before="0"/>
        <w:jc w:val="center"/>
        <w:rPr>
          <w:rFonts w:cs="Arial"/>
          <w:sz w:val="24"/>
          <w:szCs w:val="24"/>
        </w:rPr>
      </w:pPr>
      <w:r w:rsidRPr="00C64A78">
        <w:rPr>
          <w:rFonts w:cs="Arial"/>
          <w:b/>
          <w:sz w:val="24"/>
          <w:szCs w:val="24"/>
        </w:rPr>
        <w:t xml:space="preserve">Члан </w:t>
      </w:r>
      <w:r w:rsidR="00956600">
        <w:rPr>
          <w:rFonts w:cs="Arial"/>
          <w:b/>
          <w:sz w:val="24"/>
          <w:szCs w:val="24"/>
          <w:lang w:val="sr-Cyrl-RS"/>
        </w:rPr>
        <w:t>5</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 Београд, Улица царице Милице 2</w:t>
      </w:r>
      <w:r>
        <w:rPr>
          <w:rFonts w:cs="Arial"/>
          <w:sz w:val="24"/>
          <w:szCs w:val="24"/>
          <w:lang w:val="sr-Cyrl-RS"/>
        </w:rPr>
        <w:t xml:space="preserve">, </w:t>
      </w:r>
      <w:r w:rsidRPr="00EE793E">
        <w:rPr>
          <w:rFonts w:cs="Arial"/>
          <w:sz w:val="24"/>
          <w:szCs w:val="24"/>
        </w:rPr>
        <w:t>11000 Београд</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Подизвођач: </w:t>
      </w:r>
      <w:r w:rsidRPr="00EE793E">
        <w:rPr>
          <w:rFonts w:cs="Arial"/>
          <w:sz w:val="24"/>
          <w:szCs w:val="24"/>
        </w:rPr>
        <w:tab/>
      </w:r>
      <w:r w:rsidRPr="00EE793E">
        <w:rPr>
          <w:rFonts w:cs="Arial"/>
          <w:sz w:val="24"/>
          <w:szCs w:val="24"/>
        </w:rPr>
        <w:tab/>
        <w:t xml:space="preserve">_________________________________________ </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 xml:space="preserve">ОБАВЕЗЕ КОРИСНИКА УСЛУГЕ </w:t>
      </w:r>
    </w:p>
    <w:p w:rsidR="000A57D7" w:rsidRPr="00C64A78" w:rsidRDefault="000A57D7" w:rsidP="00EE793E">
      <w:pPr>
        <w:pStyle w:val="KDParagraf"/>
        <w:spacing w:before="0"/>
        <w:rPr>
          <w:rFonts w:cs="Arial"/>
          <w:b/>
          <w:sz w:val="24"/>
          <w:szCs w:val="24"/>
        </w:rPr>
      </w:pPr>
    </w:p>
    <w:p w:rsidR="00EE793E" w:rsidRPr="00EE793E" w:rsidRDefault="00EE793E" w:rsidP="008C672D">
      <w:pPr>
        <w:pStyle w:val="KDParagraf"/>
        <w:spacing w:before="0"/>
        <w:jc w:val="center"/>
        <w:rPr>
          <w:rFonts w:cs="Arial"/>
          <w:sz w:val="24"/>
          <w:szCs w:val="24"/>
        </w:rPr>
      </w:pPr>
      <w:r w:rsidRPr="00C64A78">
        <w:rPr>
          <w:rFonts w:cs="Arial"/>
          <w:b/>
          <w:sz w:val="24"/>
          <w:szCs w:val="24"/>
        </w:rPr>
        <w:t xml:space="preserve">Члан </w:t>
      </w:r>
      <w:r w:rsidR="00956600">
        <w:rPr>
          <w:rFonts w:cs="Arial"/>
          <w:b/>
          <w:sz w:val="24"/>
          <w:szCs w:val="24"/>
          <w:lang w:val="sr-Cyrl-RS"/>
        </w:rPr>
        <w:t>6</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Пружаоцу услуге изврши исплату цене Услуге из члана 2. у складу са изв</w:t>
      </w:r>
      <w:r w:rsidR="001D3128">
        <w:rPr>
          <w:rFonts w:cs="Arial"/>
          <w:sz w:val="24"/>
          <w:szCs w:val="24"/>
        </w:rPr>
        <w:t>ршеним активностима из Прилога 3</w:t>
      </w:r>
      <w:r w:rsidRPr="00EE793E">
        <w:rPr>
          <w:rFonts w:cs="Arial"/>
          <w:sz w:val="24"/>
          <w:szCs w:val="24"/>
        </w:rPr>
        <w:t xml:space="preserve"> и </w:t>
      </w:r>
      <w:r w:rsidR="001D3128">
        <w:rPr>
          <w:rFonts w:cs="Arial"/>
          <w:sz w:val="24"/>
          <w:szCs w:val="24"/>
          <w:lang w:val="sr-Cyrl-RS"/>
        </w:rPr>
        <w:t>4</w:t>
      </w:r>
      <w:r w:rsidRPr="00EE793E">
        <w:rPr>
          <w:rFonts w:cs="Arial"/>
          <w:sz w:val="24"/>
          <w:szCs w:val="24"/>
        </w:rPr>
        <w:t xml:space="preserve">  овог Уговора, на начин и у роковима утврђеним чланом 3. овог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Све исплате по основу овог Уговора биће извршене на </w:t>
      </w:r>
      <w:r w:rsidR="001D3128">
        <w:rPr>
          <w:rFonts w:cs="Arial"/>
          <w:sz w:val="24"/>
          <w:szCs w:val="24"/>
          <w:lang w:val="sr-Cyrl-RS"/>
        </w:rPr>
        <w:t xml:space="preserve">текући </w:t>
      </w:r>
      <w:r w:rsidRPr="00EE793E">
        <w:rPr>
          <w:rFonts w:cs="Arial"/>
          <w:sz w:val="24"/>
          <w:szCs w:val="24"/>
        </w:rPr>
        <w:t xml:space="preserve">рачун Пружаоца услуге: </w:t>
      </w:r>
      <w:r w:rsidRPr="00EE793E">
        <w:rPr>
          <w:rFonts w:cs="Arial"/>
          <w:sz w:val="24"/>
          <w:szCs w:val="24"/>
        </w:rPr>
        <w:tab/>
      </w:r>
    </w:p>
    <w:p w:rsidR="00EE793E" w:rsidRDefault="00EE793E" w:rsidP="00EE793E">
      <w:pPr>
        <w:pStyle w:val="KDParagraf"/>
        <w:spacing w:before="0"/>
        <w:rPr>
          <w:rFonts w:cs="Arial"/>
          <w:sz w:val="24"/>
          <w:szCs w:val="24"/>
        </w:rPr>
      </w:pPr>
      <w:r w:rsidRPr="00EE793E">
        <w:rPr>
          <w:rFonts w:cs="Arial"/>
          <w:sz w:val="24"/>
          <w:szCs w:val="24"/>
        </w:rPr>
        <w:t xml:space="preserve">бр рачуна: _____________________________ код банке:____________ </w:t>
      </w:r>
    </w:p>
    <w:p w:rsidR="00F17A25" w:rsidRDefault="00F17A25" w:rsidP="00EE793E">
      <w:pPr>
        <w:pStyle w:val="KDParagraf"/>
        <w:spacing w:before="0"/>
        <w:rPr>
          <w:rFonts w:cs="Arial"/>
          <w:sz w:val="24"/>
          <w:szCs w:val="24"/>
        </w:rPr>
      </w:pPr>
    </w:p>
    <w:p w:rsidR="00EE793E" w:rsidRDefault="00EE793E" w:rsidP="00F17A25">
      <w:pPr>
        <w:pStyle w:val="KDParagraf"/>
        <w:spacing w:before="0"/>
        <w:jc w:val="center"/>
        <w:rPr>
          <w:rFonts w:cs="Arial"/>
          <w:sz w:val="24"/>
          <w:szCs w:val="24"/>
        </w:rPr>
      </w:pPr>
      <w:r w:rsidRPr="00C64A78">
        <w:rPr>
          <w:rFonts w:cs="Arial"/>
          <w:b/>
          <w:sz w:val="24"/>
          <w:szCs w:val="24"/>
        </w:rPr>
        <w:t xml:space="preserve">Члан </w:t>
      </w:r>
      <w:r w:rsidR="00956600">
        <w:rPr>
          <w:rFonts w:cs="Arial"/>
          <w:b/>
          <w:sz w:val="24"/>
          <w:szCs w:val="24"/>
          <w:lang w:val="sr-Cyrl-RS"/>
        </w:rPr>
        <w:t>7</w:t>
      </w:r>
      <w:r w:rsidRPr="00EE793E">
        <w:rPr>
          <w:rFonts w:cs="Arial"/>
          <w:sz w:val="24"/>
          <w:szCs w:val="24"/>
        </w:rPr>
        <w:t>.</w:t>
      </w:r>
    </w:p>
    <w:p w:rsidR="00873133" w:rsidRPr="00EE793E" w:rsidRDefault="00873133"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EE793E" w:rsidRPr="00EE793E" w:rsidRDefault="00EE793E" w:rsidP="00EE793E">
      <w:pPr>
        <w:pStyle w:val="KDParagraf"/>
        <w:spacing w:before="0"/>
        <w:rPr>
          <w:rFonts w:cs="Arial"/>
          <w:sz w:val="24"/>
          <w:szCs w:val="24"/>
        </w:rPr>
      </w:pPr>
    </w:p>
    <w:p w:rsidR="00EE793E" w:rsidRPr="00EE793E" w:rsidRDefault="00EE793E" w:rsidP="00F17A25">
      <w:pPr>
        <w:pStyle w:val="KDParagraf"/>
        <w:spacing w:before="0"/>
        <w:jc w:val="center"/>
        <w:rPr>
          <w:rFonts w:cs="Arial"/>
          <w:sz w:val="24"/>
          <w:szCs w:val="24"/>
        </w:rPr>
      </w:pPr>
      <w:r w:rsidRPr="00C64A78">
        <w:rPr>
          <w:rFonts w:cs="Arial"/>
          <w:b/>
          <w:sz w:val="24"/>
          <w:szCs w:val="24"/>
        </w:rPr>
        <w:t xml:space="preserve">Члан </w:t>
      </w:r>
      <w:r w:rsidR="00956600">
        <w:rPr>
          <w:rFonts w:cs="Arial"/>
          <w:b/>
          <w:sz w:val="24"/>
          <w:szCs w:val="24"/>
          <w:lang w:val="sr-Cyrl-RS"/>
        </w:rPr>
        <w:t>8</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w:t>
      </w:r>
      <w:r w:rsidR="00FD5760" w:rsidRPr="00EE793E">
        <w:rPr>
          <w:rFonts w:cs="Arial"/>
          <w:sz w:val="24"/>
          <w:szCs w:val="24"/>
        </w:rPr>
        <w:t>услуг</w:t>
      </w:r>
      <w:r w:rsidR="00FD5760">
        <w:rPr>
          <w:rFonts w:cs="Arial"/>
          <w:sz w:val="24"/>
          <w:szCs w:val="24"/>
          <w:lang w:val="sr-Cyrl-RS"/>
        </w:rPr>
        <w:t>е</w:t>
      </w:r>
      <w:r w:rsidR="00FD5760" w:rsidRPr="00EE793E">
        <w:rPr>
          <w:rFonts w:cs="Arial"/>
          <w:sz w:val="24"/>
          <w:szCs w:val="24"/>
        </w:rPr>
        <w:t xml:space="preserve"> </w:t>
      </w:r>
      <w:r w:rsidRPr="00EE793E">
        <w:rPr>
          <w:rFonts w:cs="Arial"/>
          <w:sz w:val="24"/>
          <w:szCs w:val="24"/>
        </w:rPr>
        <w:t xml:space="preserve">припремио током извршења </w:t>
      </w:r>
      <w:r w:rsidRPr="00EE793E">
        <w:rPr>
          <w:rFonts w:cs="Arial"/>
          <w:sz w:val="24"/>
          <w:szCs w:val="24"/>
        </w:rPr>
        <w:lastRenderedPageBreak/>
        <w:t>овог Уговора и оцени прихватљивости анализа, предлога, материјала и других докумената.</w:t>
      </w:r>
    </w:p>
    <w:p w:rsidR="002E3118" w:rsidRPr="00EE793E" w:rsidRDefault="002E3118"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ОБАВЕЗЕ ПРУЖАОЦА УСЛУГЕ</w:t>
      </w:r>
    </w:p>
    <w:p w:rsidR="00EE793E" w:rsidRPr="00EE793E" w:rsidRDefault="00956600" w:rsidP="00F17A25">
      <w:pPr>
        <w:pStyle w:val="KDParagraf"/>
        <w:spacing w:before="0"/>
        <w:jc w:val="center"/>
        <w:rPr>
          <w:rFonts w:cs="Arial"/>
          <w:sz w:val="24"/>
          <w:szCs w:val="24"/>
        </w:rPr>
      </w:pPr>
      <w:r>
        <w:rPr>
          <w:rFonts w:cs="Arial"/>
          <w:b/>
          <w:sz w:val="24"/>
          <w:szCs w:val="24"/>
        </w:rPr>
        <w:t xml:space="preserve">Члан </w:t>
      </w:r>
      <w:r>
        <w:rPr>
          <w:rFonts w:cs="Arial"/>
          <w:b/>
          <w:sz w:val="24"/>
          <w:szCs w:val="24"/>
          <w:lang w:val="sr-Cyrl-RS"/>
        </w:rPr>
        <w:t>9</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у року од </w:t>
      </w:r>
      <w:r w:rsidR="006A5F9B">
        <w:rPr>
          <w:rFonts w:cs="Arial"/>
          <w:sz w:val="24"/>
          <w:szCs w:val="24"/>
        </w:rPr>
        <w:t>5</w:t>
      </w:r>
      <w:r w:rsidRPr="00EE793E">
        <w:rPr>
          <w:rFonts w:cs="Arial"/>
          <w:sz w:val="24"/>
          <w:szCs w:val="24"/>
        </w:rPr>
        <w:t xml:space="preserve"> (словима: </w:t>
      </w:r>
      <w:r w:rsidR="006A5F9B">
        <w:rPr>
          <w:rFonts w:cs="Arial"/>
          <w:sz w:val="24"/>
          <w:szCs w:val="24"/>
          <w:lang w:val="sr-Cyrl-RS"/>
        </w:rPr>
        <w:t xml:space="preserve">пет </w:t>
      </w:r>
      <w:r w:rsidRPr="00EE793E">
        <w:rPr>
          <w:rFonts w:cs="Arial"/>
          <w:sz w:val="24"/>
          <w:szCs w:val="24"/>
        </w:rPr>
        <w:t xml:space="preserve">дана) </w:t>
      </w:r>
      <w:r w:rsidR="006A5F9B">
        <w:rPr>
          <w:rFonts w:cs="Arial"/>
          <w:sz w:val="24"/>
          <w:szCs w:val="24"/>
          <w:lang w:val="sr-Cyrl-RS"/>
        </w:rPr>
        <w:t>од дана закључења уговора з</w:t>
      </w:r>
      <w:r w:rsidRPr="00EE793E">
        <w:rPr>
          <w:rFonts w:cs="Arial"/>
          <w:sz w:val="24"/>
          <w:szCs w:val="24"/>
        </w:rPr>
        <w:t>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EE793E" w:rsidRPr="00EE793E" w:rsidRDefault="00EE793E" w:rsidP="00F17A25">
      <w:pPr>
        <w:pStyle w:val="KDParagraf"/>
        <w:spacing w:before="0"/>
        <w:jc w:val="center"/>
        <w:rPr>
          <w:rFonts w:cs="Arial"/>
          <w:sz w:val="24"/>
          <w:szCs w:val="24"/>
        </w:rPr>
      </w:pPr>
      <w:r w:rsidRPr="00C64A78">
        <w:rPr>
          <w:rFonts w:cs="Arial"/>
          <w:b/>
          <w:sz w:val="24"/>
          <w:szCs w:val="24"/>
        </w:rPr>
        <w:t>Члан 1</w:t>
      </w:r>
      <w:r w:rsidR="00956600">
        <w:rPr>
          <w:rFonts w:cs="Arial"/>
          <w:b/>
          <w:sz w:val="24"/>
          <w:szCs w:val="24"/>
          <w:lang w:val="sr-Cyrl-RS"/>
        </w:rPr>
        <w:t>0</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ab/>
      </w:r>
    </w:p>
    <w:p w:rsidR="00EE793E" w:rsidRPr="006A5F9B" w:rsidRDefault="00EE793E" w:rsidP="006A5F9B">
      <w:pPr>
        <w:pStyle w:val="KDParagraf"/>
        <w:spacing w:before="0"/>
        <w:rPr>
          <w:rFonts w:cs="Arial"/>
          <w:sz w:val="24"/>
          <w:szCs w:val="24"/>
          <w:lang w:val="sr-Cyrl-RS"/>
        </w:rPr>
      </w:pPr>
      <w:r w:rsidRPr="00EE793E">
        <w:rPr>
          <w:rFonts w:cs="Arial"/>
          <w:sz w:val="24"/>
          <w:szCs w:val="24"/>
        </w:rPr>
        <w:t xml:space="preserve">Пружалац услуге се обавезује да ће након извршења целокупне Услуге, предати Кориснику услуге </w:t>
      </w:r>
      <w:r w:rsidR="006A5F9B">
        <w:rPr>
          <w:rFonts w:cs="Arial"/>
          <w:sz w:val="24"/>
          <w:szCs w:val="24"/>
          <w:lang w:val="sr-Cyrl-RS"/>
        </w:rPr>
        <w:t>пројекат изведеног стања чији саставни део је пројектна и техничка документација свих активности које су реализоване у оквиру овог Уговора</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 xml:space="preserve">РОК </w:t>
      </w:r>
      <w:r w:rsidR="00F82A31">
        <w:rPr>
          <w:rFonts w:cs="Arial"/>
          <w:b/>
          <w:sz w:val="24"/>
          <w:szCs w:val="24"/>
          <w:lang w:val="sr-Cyrl-RS"/>
        </w:rPr>
        <w:t>,</w:t>
      </w:r>
      <w:r w:rsidR="001D3128">
        <w:rPr>
          <w:rFonts w:cs="Arial"/>
          <w:b/>
          <w:sz w:val="24"/>
          <w:szCs w:val="24"/>
          <w:lang w:val="sr-Cyrl-RS"/>
        </w:rPr>
        <w:t xml:space="preserve"> </w:t>
      </w:r>
      <w:r w:rsidRPr="00C64A78">
        <w:rPr>
          <w:rFonts w:cs="Arial"/>
          <w:b/>
          <w:sz w:val="24"/>
          <w:szCs w:val="24"/>
        </w:rPr>
        <w:t>ДИНАМКА</w:t>
      </w:r>
      <w:r w:rsidR="00F82A31">
        <w:rPr>
          <w:rFonts w:cs="Arial"/>
          <w:b/>
          <w:sz w:val="24"/>
          <w:szCs w:val="24"/>
          <w:lang w:val="sr-Cyrl-RS"/>
        </w:rPr>
        <w:t xml:space="preserve"> и МЕСТО </w:t>
      </w:r>
      <w:r w:rsidRPr="00C64A78">
        <w:rPr>
          <w:rFonts w:cs="Arial"/>
          <w:b/>
          <w:sz w:val="24"/>
          <w:szCs w:val="24"/>
        </w:rPr>
        <w:t>ПРУЖАЊА УСЛУГЕ</w:t>
      </w:r>
    </w:p>
    <w:p w:rsidR="001304FA" w:rsidRPr="00C64A78" w:rsidRDefault="001304FA" w:rsidP="00EE793E">
      <w:pPr>
        <w:pStyle w:val="KDParagraf"/>
        <w:spacing w:before="0"/>
        <w:rPr>
          <w:rFonts w:cs="Arial"/>
          <w:b/>
          <w:sz w:val="24"/>
          <w:szCs w:val="24"/>
        </w:rPr>
      </w:pPr>
    </w:p>
    <w:p w:rsidR="00EE793E" w:rsidRDefault="00EE793E" w:rsidP="00F17A25">
      <w:pPr>
        <w:pStyle w:val="KDParagraf"/>
        <w:spacing w:before="0"/>
        <w:jc w:val="center"/>
        <w:rPr>
          <w:rFonts w:cs="Arial"/>
          <w:sz w:val="24"/>
          <w:szCs w:val="24"/>
        </w:rPr>
      </w:pPr>
      <w:r w:rsidRPr="00C64A78">
        <w:rPr>
          <w:rFonts w:cs="Arial"/>
          <w:b/>
          <w:sz w:val="24"/>
          <w:szCs w:val="24"/>
        </w:rPr>
        <w:t>Члан 1</w:t>
      </w:r>
      <w:r w:rsidR="00956600">
        <w:rPr>
          <w:rFonts w:cs="Arial"/>
          <w:b/>
          <w:sz w:val="24"/>
          <w:szCs w:val="24"/>
          <w:lang w:val="sr-Cyrl-RS"/>
        </w:rPr>
        <w:t>1</w:t>
      </w:r>
      <w:r w:rsidRPr="00EE793E">
        <w:rPr>
          <w:rFonts w:cs="Arial"/>
          <w:sz w:val="24"/>
          <w:szCs w:val="24"/>
        </w:rPr>
        <w:t>.</w:t>
      </w:r>
    </w:p>
    <w:p w:rsidR="00FA2D22" w:rsidRPr="00EE793E" w:rsidRDefault="00FA2D22" w:rsidP="00F17A25">
      <w:pPr>
        <w:pStyle w:val="KDParagraf"/>
        <w:spacing w:before="0"/>
        <w:jc w:val="center"/>
        <w:rPr>
          <w:rFonts w:cs="Arial"/>
          <w:sz w:val="24"/>
          <w:szCs w:val="24"/>
        </w:rPr>
      </w:pPr>
    </w:p>
    <w:p w:rsidR="001D3128" w:rsidRDefault="001D3128" w:rsidP="001D3128">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Pr>
          <w:rFonts w:ascii="Arial" w:hAnsi="Arial" w:cs="Arial"/>
          <w:sz w:val="24"/>
          <w:szCs w:val="24"/>
          <w:lang w:val="sr-Cyrl-RS"/>
        </w:rPr>
        <w:t>Пружалац услуга</w:t>
      </w:r>
      <w:r w:rsidRPr="004F36E5">
        <w:rPr>
          <w:rFonts w:ascii="Arial" w:hAnsi="Arial" w:cs="Arial"/>
          <w:sz w:val="24"/>
          <w:szCs w:val="24"/>
          <w:lang w:val="sr-Cyrl-RS"/>
        </w:rPr>
        <w:t xml:space="preserve"> је обавезан да услугу изврши у року од </w:t>
      </w:r>
      <w:r w:rsidR="00FA2D22">
        <w:rPr>
          <w:rFonts w:ascii="Arial" w:hAnsi="Arial" w:cs="Arial"/>
          <w:sz w:val="24"/>
          <w:szCs w:val="24"/>
          <w:lang w:val="sr-Cyrl-RS"/>
        </w:rPr>
        <w:t>_________</w:t>
      </w:r>
      <w:r w:rsidRPr="004F36E5">
        <w:rPr>
          <w:rFonts w:ascii="Arial" w:hAnsi="Arial" w:cs="Arial"/>
          <w:sz w:val="24"/>
          <w:szCs w:val="24"/>
          <w:lang w:val="sr-Cyrl-RS"/>
        </w:rPr>
        <w:t xml:space="preserve"> месеци од дана ступања Уговора на снагу </w:t>
      </w:r>
      <w:r w:rsidRPr="004F36E5">
        <w:rPr>
          <w:rFonts w:ascii="Arial" w:hAnsi="Arial" w:cs="Arial"/>
          <w:sz w:val="24"/>
          <w:szCs w:val="24"/>
          <w:lang w:val="sr-Cyrl-RS" w:eastAsia="sr-Latn-CS"/>
        </w:rPr>
        <w:t>или до утрошка средстава по закљученом уговору</w:t>
      </w:r>
      <w:r w:rsidRPr="004F36E5">
        <w:rPr>
          <w:rFonts w:ascii="Arial" w:hAnsi="Arial" w:cs="Arial"/>
          <w:sz w:val="24"/>
          <w:szCs w:val="24"/>
          <w:lang w:val="sr-Cyrl-RS"/>
        </w:rPr>
        <w:t>.</w:t>
      </w:r>
    </w:p>
    <w:p w:rsidR="00FA2D22" w:rsidRPr="004F36E5" w:rsidRDefault="00FA2D22" w:rsidP="001D3128">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FA2D22" w:rsidRDefault="001D3128" w:rsidP="001D3128">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4F36E5">
        <w:rPr>
          <w:rFonts w:ascii="Arial" w:hAnsi="Arial" w:cs="Arial"/>
          <w:sz w:val="24"/>
          <w:szCs w:val="24"/>
          <w:lang w:val="sr-Cyrl-RS"/>
        </w:rPr>
        <w:t xml:space="preserve">Рок за почетак испоруке софтверских лиценци не може да буде дужи од 10 (десет) дана од датума ступања уговора на снагу. </w:t>
      </w:r>
    </w:p>
    <w:p w:rsidR="00FA2D22" w:rsidRDefault="00FA2D22" w:rsidP="001D3128">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1D3128" w:rsidRDefault="001D3128" w:rsidP="001D3128">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4F36E5">
        <w:rPr>
          <w:rFonts w:ascii="Arial" w:hAnsi="Arial" w:cs="Arial"/>
          <w:sz w:val="24"/>
          <w:szCs w:val="24"/>
          <w:lang w:val="sr-Cyrl-RS"/>
        </w:rPr>
        <w:lastRenderedPageBreak/>
        <w:t>Период пружања услуге произвођачке подршке за испоручене софтверске лиценце не може бити краћи од 12 месеци дана од датума испоруке.</w:t>
      </w:r>
    </w:p>
    <w:p w:rsidR="00EE793E" w:rsidRPr="00EE793E" w:rsidRDefault="00EE793E" w:rsidP="00EE793E">
      <w:pPr>
        <w:pStyle w:val="KDParagraf"/>
        <w:spacing w:before="0"/>
        <w:rPr>
          <w:rFonts w:cs="Arial"/>
          <w:sz w:val="24"/>
          <w:szCs w:val="24"/>
        </w:rPr>
      </w:pPr>
    </w:p>
    <w:p w:rsidR="00F82A31" w:rsidRDefault="00F82A31" w:rsidP="00EE793E">
      <w:pPr>
        <w:pStyle w:val="KDParagraf"/>
        <w:spacing w:before="0"/>
        <w:rPr>
          <w:rFonts w:cs="Arial"/>
          <w:sz w:val="24"/>
          <w:szCs w:val="24"/>
          <w:lang w:val="sr-Cyrl-RS"/>
        </w:rPr>
      </w:pPr>
      <w:r w:rsidRPr="00FF5391">
        <w:rPr>
          <w:rFonts w:cs="Arial"/>
          <w:sz w:val="24"/>
          <w:szCs w:val="24"/>
          <w:lang w:val="sr-Cyrl-RS"/>
        </w:rPr>
        <w:t>Место пружања услуге је Београд , Царице Милице 2.</w:t>
      </w:r>
    </w:p>
    <w:p w:rsidR="00EE793E" w:rsidRPr="00EE793E" w:rsidRDefault="00CF697E" w:rsidP="00EE793E">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rsidR="00EE793E" w:rsidRPr="00C64A78" w:rsidRDefault="00EE793E" w:rsidP="00EE793E">
      <w:pPr>
        <w:pStyle w:val="KDParagraf"/>
        <w:spacing w:before="0"/>
        <w:rPr>
          <w:rFonts w:cs="Arial"/>
          <w:b/>
          <w:sz w:val="24"/>
          <w:szCs w:val="24"/>
        </w:rPr>
      </w:pPr>
      <w:r w:rsidRPr="00C64A78">
        <w:rPr>
          <w:rFonts w:cs="Arial"/>
          <w:b/>
          <w:sz w:val="24"/>
          <w:szCs w:val="24"/>
        </w:rPr>
        <w:t xml:space="preserve">СРЕДСТВА ФИНАНСИЈСКОГ ОБЕЗБЕЂЕЊА </w:t>
      </w:r>
    </w:p>
    <w:p w:rsidR="00EE793E" w:rsidRPr="00C64A78" w:rsidRDefault="00EE793E" w:rsidP="00EE793E">
      <w:pPr>
        <w:pStyle w:val="KDParagraf"/>
        <w:spacing w:before="0"/>
        <w:rPr>
          <w:rFonts w:cs="Arial"/>
          <w:b/>
          <w:sz w:val="24"/>
          <w:szCs w:val="24"/>
        </w:rPr>
      </w:pPr>
    </w:p>
    <w:p w:rsidR="00EE793E" w:rsidRPr="00EE793E" w:rsidRDefault="00EE793E" w:rsidP="00F17A25">
      <w:pPr>
        <w:pStyle w:val="KDParagraf"/>
        <w:spacing w:before="0"/>
        <w:jc w:val="center"/>
        <w:rPr>
          <w:rFonts w:cs="Arial"/>
          <w:sz w:val="24"/>
          <w:szCs w:val="24"/>
        </w:rPr>
      </w:pPr>
      <w:r w:rsidRPr="00C64A78">
        <w:rPr>
          <w:rFonts w:cs="Arial"/>
          <w:b/>
          <w:sz w:val="24"/>
          <w:szCs w:val="24"/>
        </w:rPr>
        <w:t>Члан 1</w:t>
      </w:r>
      <w:r w:rsidR="00956600">
        <w:rPr>
          <w:rFonts w:cs="Arial"/>
          <w:b/>
          <w:sz w:val="24"/>
          <w:szCs w:val="24"/>
          <w:lang w:val="sr-Cyrl-RS"/>
        </w:rPr>
        <w:t>2</w:t>
      </w:r>
      <w:r w:rsidRPr="00EE793E">
        <w:rPr>
          <w:rFonts w:cs="Arial"/>
          <w:sz w:val="24"/>
          <w:szCs w:val="24"/>
        </w:rPr>
        <w:t>.</w:t>
      </w:r>
    </w:p>
    <w:p w:rsidR="00EE793E" w:rsidRPr="00EE793E" w:rsidRDefault="00EE793E" w:rsidP="00EE793E">
      <w:pPr>
        <w:pStyle w:val="KDParagraf"/>
        <w:spacing w:before="0"/>
        <w:rPr>
          <w:rFonts w:cs="Arial"/>
          <w:sz w:val="24"/>
          <w:szCs w:val="24"/>
        </w:rPr>
      </w:pPr>
    </w:p>
    <w:p w:rsidR="00F17A25" w:rsidRPr="00C410DA" w:rsidRDefault="00F17A25" w:rsidP="001935CC">
      <w:pPr>
        <w:pStyle w:val="KDPodnaslov3"/>
        <w:keepNext w:val="0"/>
        <w:spacing w:before="0"/>
        <w:rPr>
          <w:rFonts w:cs="Arial"/>
          <w:b/>
          <w:sz w:val="24"/>
          <w:szCs w:val="24"/>
        </w:rPr>
      </w:pPr>
      <w:r w:rsidRPr="00C410DA">
        <w:rPr>
          <w:rFonts w:cs="Arial"/>
          <w:b/>
          <w:sz w:val="24"/>
          <w:szCs w:val="24"/>
        </w:rPr>
        <w:t>Банкарска гаранција за добро извршење посла</w:t>
      </w:r>
    </w:p>
    <w:p w:rsidR="00F17A25" w:rsidRPr="001935CC" w:rsidRDefault="00937C13" w:rsidP="00F17A25">
      <w:pPr>
        <w:rPr>
          <w:rFonts w:cs="Arial"/>
          <w:sz w:val="24"/>
          <w:szCs w:val="24"/>
          <w:lang w:val="sr-Cyrl-RS"/>
        </w:rPr>
      </w:pPr>
      <w:r>
        <w:rPr>
          <w:rFonts w:cs="Arial"/>
          <w:sz w:val="24"/>
          <w:szCs w:val="24"/>
          <w:lang w:val="sr-Cyrl-RS"/>
        </w:rPr>
        <w:t xml:space="preserve">Пружалац услуге </w:t>
      </w:r>
      <w:r w:rsidR="00F17A25" w:rsidRPr="004B035A">
        <w:rPr>
          <w:rFonts w:cs="Arial"/>
          <w:sz w:val="24"/>
          <w:szCs w:val="24"/>
        </w:rPr>
        <w:t xml:space="preserve">је дужан да у тренутку закључења Уговора а најкасније у року од </w:t>
      </w:r>
      <w:r w:rsidR="00F17A25" w:rsidRPr="004B035A">
        <w:rPr>
          <w:rFonts w:cs="Arial"/>
          <w:sz w:val="24"/>
          <w:szCs w:val="24"/>
          <w:lang w:val="sr-Cyrl-RS"/>
        </w:rPr>
        <w:t>10</w:t>
      </w:r>
      <w:r w:rsidR="00F17A25" w:rsidRPr="004B035A">
        <w:rPr>
          <w:rFonts w:cs="Arial"/>
          <w:sz w:val="24"/>
          <w:szCs w:val="24"/>
        </w:rPr>
        <w:t xml:space="preserve"> (</w:t>
      </w:r>
      <w:r w:rsidR="00F17A25" w:rsidRPr="004B035A">
        <w:rPr>
          <w:rFonts w:cs="Arial"/>
          <w:sz w:val="24"/>
          <w:szCs w:val="24"/>
          <w:lang w:val="sr-Cyrl-RS"/>
        </w:rPr>
        <w:t>десет</w:t>
      </w:r>
      <w:r w:rsidR="00F17A25" w:rsidRPr="004B035A">
        <w:rPr>
          <w:rFonts w:cs="Arial"/>
          <w:sz w:val="24"/>
          <w:szCs w:val="24"/>
        </w:rPr>
        <w:t>) дана од дана обостраног потписивања Уговора од законских заступника уговорних страна,</w:t>
      </w:r>
      <w:r>
        <w:rPr>
          <w:rFonts w:cs="Arial"/>
          <w:sz w:val="24"/>
          <w:szCs w:val="24"/>
          <w:lang w:val="sr-Cyrl-RS"/>
        </w:rPr>
        <w:t xml:space="preserve"> </w:t>
      </w:r>
      <w:r w:rsidR="00F17A25" w:rsidRPr="004B035A">
        <w:rPr>
          <w:rFonts w:cs="Arial"/>
          <w:sz w:val="24"/>
          <w:szCs w:val="24"/>
        </w:rPr>
        <w:t>а пре и</w:t>
      </w:r>
      <w:r w:rsidR="00F17A25" w:rsidRPr="004B035A">
        <w:rPr>
          <w:rFonts w:cs="Arial"/>
          <w:sz w:val="24"/>
          <w:szCs w:val="24"/>
          <w:lang w:val="sr-Cyrl-RS"/>
        </w:rPr>
        <w:t>звршења</w:t>
      </w:r>
      <w:r w:rsidR="00F17A25" w:rsidRPr="004B035A">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w:t>
      </w:r>
      <w:r w:rsidR="00F82A31">
        <w:rPr>
          <w:rFonts w:cs="Arial"/>
          <w:sz w:val="24"/>
          <w:szCs w:val="24"/>
          <w:lang w:val="sr-Cyrl-RS"/>
        </w:rPr>
        <w:t xml:space="preserve"> Банкарску гаранцију за добро извршење посла</w:t>
      </w:r>
      <w:r w:rsidR="00F82A31" w:rsidRPr="001935CC">
        <w:rPr>
          <w:rFonts w:cs="Arial"/>
          <w:sz w:val="24"/>
          <w:szCs w:val="24"/>
          <w:lang w:val="sr-Cyrl-RS"/>
        </w:rPr>
        <w:t xml:space="preserve"> </w:t>
      </w:r>
      <w:r w:rsidRPr="001935CC">
        <w:rPr>
          <w:rFonts w:cs="Arial"/>
          <w:sz w:val="24"/>
          <w:szCs w:val="24"/>
          <w:lang w:val="sr-Cyrl-RS"/>
        </w:rPr>
        <w:t>Кориснику услуге</w:t>
      </w:r>
      <w:r w:rsidR="00F82A31">
        <w:rPr>
          <w:rFonts w:cs="Arial"/>
          <w:sz w:val="24"/>
          <w:szCs w:val="24"/>
          <w:lang w:val="sr-Cyrl-RS"/>
        </w:rPr>
        <w:t>.</w:t>
      </w:r>
    </w:p>
    <w:p w:rsidR="00F17A25" w:rsidRPr="004B035A" w:rsidRDefault="00F82A31" w:rsidP="00F17A25">
      <w:pPr>
        <w:rPr>
          <w:rFonts w:cs="Arial"/>
          <w:sz w:val="24"/>
          <w:szCs w:val="24"/>
        </w:rPr>
      </w:pPr>
      <w:r w:rsidRPr="001935CC">
        <w:rPr>
          <w:rFonts w:cs="Arial"/>
          <w:sz w:val="24"/>
          <w:szCs w:val="24"/>
          <w:lang w:val="sr-Cyrl-RS"/>
        </w:rPr>
        <w:t>Пружалац услуге</w:t>
      </w:r>
      <w:r w:rsidR="00F17A25" w:rsidRPr="00F82A31">
        <w:rPr>
          <w:rFonts w:cs="Arial"/>
          <w:sz w:val="24"/>
          <w:szCs w:val="24"/>
        </w:rPr>
        <w:t xml:space="preserve"> је дужан да </w:t>
      </w:r>
      <w:r w:rsidRPr="001935CC">
        <w:rPr>
          <w:rFonts w:cs="Arial"/>
          <w:sz w:val="24"/>
          <w:szCs w:val="24"/>
          <w:lang w:val="sr-Cyrl-RS"/>
        </w:rPr>
        <w:t>Кориснику услуге</w:t>
      </w:r>
      <w:r w:rsidRPr="004B035A">
        <w:rPr>
          <w:rFonts w:cs="Arial"/>
          <w:sz w:val="24"/>
          <w:szCs w:val="24"/>
        </w:rPr>
        <w:t xml:space="preserve"> </w:t>
      </w:r>
      <w:r w:rsidR="00F17A25" w:rsidRPr="004B035A">
        <w:rPr>
          <w:rFonts w:cs="Arial"/>
          <w:sz w:val="24"/>
          <w:szCs w:val="24"/>
        </w:rPr>
        <w:t xml:space="preserve">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F17A25" w:rsidRPr="004B035A" w:rsidRDefault="00F17A25" w:rsidP="00F17A25">
      <w:pPr>
        <w:rPr>
          <w:rFonts w:cs="Arial"/>
          <w:sz w:val="24"/>
          <w:szCs w:val="24"/>
        </w:rPr>
      </w:pPr>
      <w:r w:rsidRPr="004B035A">
        <w:rPr>
          <w:rFonts w:cs="Arial"/>
          <w:sz w:val="24"/>
          <w:szCs w:val="24"/>
        </w:rPr>
        <w:t xml:space="preserve">Банкарска гаранција мора трајати најмање </w:t>
      </w:r>
      <w:r w:rsidRPr="004B035A">
        <w:rPr>
          <w:rFonts w:cs="Arial"/>
          <w:sz w:val="24"/>
          <w:szCs w:val="24"/>
          <w:lang w:val="sr-Cyrl-RS"/>
        </w:rPr>
        <w:t>2</w:t>
      </w:r>
      <w:r w:rsidRPr="004B035A">
        <w:rPr>
          <w:rFonts w:cs="Arial"/>
          <w:sz w:val="24"/>
          <w:szCs w:val="24"/>
        </w:rPr>
        <w:t>0 (словима:</w:t>
      </w:r>
      <w:r w:rsidRPr="004B035A">
        <w:rPr>
          <w:rFonts w:cs="Arial"/>
          <w:sz w:val="24"/>
          <w:szCs w:val="24"/>
          <w:lang w:val="sr-Cyrl-RS"/>
        </w:rPr>
        <w:t>два</w:t>
      </w:r>
      <w:r w:rsidRPr="004B035A">
        <w:rPr>
          <w:rFonts w:cs="Arial"/>
          <w:sz w:val="24"/>
          <w:szCs w:val="24"/>
        </w:rPr>
        <w:t>десет) календарских дана дуже од рока одређеног за коначно извршење посла.</w:t>
      </w:r>
    </w:p>
    <w:p w:rsidR="00F17A25" w:rsidRPr="004B035A" w:rsidRDefault="00F17A25" w:rsidP="00F17A25">
      <w:pPr>
        <w:rPr>
          <w:rFonts w:cs="Arial"/>
          <w:sz w:val="24"/>
          <w:szCs w:val="24"/>
        </w:rPr>
      </w:pPr>
      <w:r w:rsidRPr="004B035A">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17A25" w:rsidRPr="004B035A" w:rsidRDefault="00F82A31" w:rsidP="00F17A25">
      <w:pPr>
        <w:rPr>
          <w:rFonts w:cs="Arial"/>
          <w:sz w:val="24"/>
          <w:szCs w:val="24"/>
        </w:rPr>
      </w:pPr>
      <w:r w:rsidRPr="001935CC">
        <w:rPr>
          <w:rFonts w:cs="Arial"/>
          <w:sz w:val="24"/>
          <w:szCs w:val="24"/>
          <w:lang w:val="sr-Cyrl-RS"/>
        </w:rPr>
        <w:t>Корисник услуге</w:t>
      </w:r>
      <w:r w:rsidRPr="00F82A31">
        <w:rPr>
          <w:rFonts w:cs="Arial"/>
          <w:sz w:val="24"/>
          <w:szCs w:val="24"/>
        </w:rPr>
        <w:t xml:space="preserve"> </w:t>
      </w:r>
      <w:r w:rsidR="00F17A25" w:rsidRPr="00F82A31">
        <w:rPr>
          <w:rFonts w:cs="Arial"/>
          <w:sz w:val="24"/>
          <w:szCs w:val="24"/>
        </w:rPr>
        <w:t xml:space="preserve">ће уновчити дату банкарску гаранцију за добро извршење посла у случају да </w:t>
      </w:r>
      <w:r w:rsidRPr="001935CC">
        <w:rPr>
          <w:rFonts w:cs="Arial"/>
          <w:sz w:val="24"/>
          <w:szCs w:val="24"/>
          <w:lang w:val="sr-Cyrl-RS"/>
        </w:rPr>
        <w:t>Пружалац услуге</w:t>
      </w:r>
      <w:r w:rsidR="00FA2D22" w:rsidRPr="00FA2D22">
        <w:rPr>
          <w:rFonts w:cs="Arial"/>
          <w:sz w:val="24"/>
          <w:szCs w:val="24"/>
          <w:lang w:val="sr-Cyrl-RS"/>
        </w:rPr>
        <w:t xml:space="preserve"> </w:t>
      </w:r>
      <w:r w:rsidR="00F17A25" w:rsidRPr="004B035A">
        <w:rPr>
          <w:rFonts w:cs="Arial"/>
          <w:sz w:val="24"/>
          <w:szCs w:val="24"/>
        </w:rPr>
        <w:t xml:space="preserve">не буде извршавао своје уговорне обавезе у роковима и на начин предвиђен уговором. </w:t>
      </w:r>
    </w:p>
    <w:p w:rsidR="00F17A25" w:rsidRPr="004B035A" w:rsidRDefault="00F17A25" w:rsidP="00F17A25">
      <w:pPr>
        <w:rPr>
          <w:rFonts w:cs="Arial"/>
          <w:sz w:val="24"/>
          <w:szCs w:val="24"/>
        </w:rPr>
      </w:pPr>
      <w:r w:rsidRPr="004B035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17A25" w:rsidRPr="004B035A" w:rsidRDefault="00F17A25" w:rsidP="00F17A25">
      <w:pPr>
        <w:rPr>
          <w:rFonts w:cs="Arial"/>
          <w:sz w:val="24"/>
          <w:szCs w:val="24"/>
        </w:rPr>
      </w:pPr>
      <w:r w:rsidRPr="004B035A">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FA2D22">
        <w:rPr>
          <w:rFonts w:cs="Arial"/>
          <w:sz w:val="24"/>
          <w:szCs w:val="24"/>
          <w:lang w:val="sr-Cyrl-RS"/>
        </w:rPr>
        <w:t>Сталне</w:t>
      </w:r>
      <w:r w:rsidRPr="004B035A">
        <w:rPr>
          <w:rFonts w:cs="Arial"/>
          <w:sz w:val="24"/>
          <w:szCs w:val="24"/>
        </w:rPr>
        <w:t xml:space="preserve"> арбитраже при </w:t>
      </w:r>
      <w:r w:rsidR="00947A30">
        <w:rPr>
          <w:rFonts w:cs="Arial"/>
          <w:sz w:val="24"/>
          <w:szCs w:val="24"/>
          <w:lang w:val="sr-Cyrl-RS"/>
        </w:rPr>
        <w:t>Привредној комори Србије</w:t>
      </w:r>
      <w:r w:rsidR="00947A30">
        <w:rPr>
          <w:rFonts w:cs="Arial"/>
          <w:sz w:val="24"/>
          <w:szCs w:val="24"/>
        </w:rPr>
        <w:t>, са местом рада</w:t>
      </w:r>
      <w:r w:rsidR="00947A30">
        <w:rPr>
          <w:rFonts w:cs="Arial"/>
          <w:sz w:val="24"/>
          <w:szCs w:val="24"/>
          <w:lang w:val="sr-Cyrl-RS"/>
        </w:rPr>
        <w:t xml:space="preserve"> арбитраже</w:t>
      </w:r>
      <w:r w:rsidR="00947A30">
        <w:rPr>
          <w:rFonts w:cs="Arial"/>
          <w:sz w:val="24"/>
          <w:szCs w:val="24"/>
        </w:rPr>
        <w:t xml:space="preserve"> у Београду</w:t>
      </w:r>
      <w:r w:rsidR="00947A30">
        <w:rPr>
          <w:rFonts w:cs="Arial"/>
          <w:sz w:val="24"/>
          <w:szCs w:val="24"/>
          <w:lang w:val="sr-Cyrl-RS"/>
        </w:rPr>
        <w:t xml:space="preserve">, </w:t>
      </w:r>
      <w:r w:rsidRPr="004B035A">
        <w:rPr>
          <w:rFonts w:cs="Arial"/>
          <w:sz w:val="24"/>
          <w:szCs w:val="24"/>
        </w:rPr>
        <w:t xml:space="preserve">уз примену </w:t>
      </w:r>
      <w:r w:rsidR="00947A30">
        <w:rPr>
          <w:rFonts w:cs="Arial"/>
          <w:sz w:val="24"/>
          <w:szCs w:val="24"/>
          <w:lang w:val="sr-Cyrl-RS"/>
        </w:rPr>
        <w:t xml:space="preserve">њеног </w:t>
      </w:r>
      <w:r w:rsidRPr="004B035A">
        <w:rPr>
          <w:rFonts w:cs="Arial"/>
          <w:sz w:val="24"/>
          <w:szCs w:val="24"/>
        </w:rPr>
        <w:t>Правилника и процесног и материјалног права Републике Србије.</w:t>
      </w:r>
    </w:p>
    <w:p w:rsidR="00F17A25" w:rsidRDefault="00F17A25" w:rsidP="00F17A25">
      <w:pPr>
        <w:rPr>
          <w:rFonts w:cs="Arial"/>
          <w:sz w:val="24"/>
          <w:szCs w:val="24"/>
          <w:lang w:val="sr-Cyrl-RS"/>
        </w:rPr>
      </w:pPr>
      <w:r w:rsidRPr="004B035A">
        <w:rPr>
          <w:rFonts w:cs="Arial"/>
          <w:sz w:val="24"/>
          <w:szCs w:val="24"/>
        </w:rPr>
        <w:t xml:space="preserve">У случају да </w:t>
      </w:r>
      <w:r w:rsidR="00F82A31" w:rsidRPr="001935CC">
        <w:rPr>
          <w:rFonts w:cs="Arial"/>
          <w:sz w:val="24"/>
          <w:szCs w:val="24"/>
          <w:lang w:val="sr-Cyrl-RS"/>
        </w:rPr>
        <w:t>Пружалац услуге</w:t>
      </w:r>
      <w:r w:rsidRPr="00F82A31">
        <w:rPr>
          <w:rFonts w:cs="Arial"/>
          <w:sz w:val="24"/>
          <w:szCs w:val="24"/>
        </w:rPr>
        <w:t xml:space="preserve"> поднесе банкарску гаранцију стране банке, </w:t>
      </w:r>
      <w:r w:rsidR="00F82A31" w:rsidRPr="001935CC">
        <w:rPr>
          <w:rFonts w:cs="Arial"/>
          <w:sz w:val="24"/>
          <w:szCs w:val="24"/>
          <w:lang w:val="sr-Cyrl-RS"/>
        </w:rPr>
        <w:t>Пружалац услуге</w:t>
      </w:r>
      <w:r w:rsidRPr="004B035A">
        <w:rPr>
          <w:rFonts w:cs="Arial"/>
          <w:sz w:val="24"/>
          <w:szCs w:val="24"/>
        </w:rPr>
        <w:t xml:space="preserve"> може поднети гаранцију стране банке само ако је тој банци додељен кредитни рејтинг.</w:t>
      </w:r>
    </w:p>
    <w:p w:rsidR="000A2697" w:rsidRPr="00FA2D22" w:rsidRDefault="000A2697" w:rsidP="000A2697">
      <w:pPr>
        <w:spacing w:before="0"/>
        <w:rPr>
          <w:rFonts w:cs="Arial"/>
          <w:sz w:val="24"/>
          <w:szCs w:val="24"/>
        </w:rPr>
      </w:pPr>
      <w:r w:rsidRPr="00FA2D22">
        <w:rPr>
          <w:rFonts w:cs="Arial"/>
          <w:sz w:val="24"/>
          <w:szCs w:val="24"/>
        </w:rPr>
        <w:t>Банкарска гаранција се не може уступити  и  није преносива без сагласности уговорних страна и емисионе банке.</w:t>
      </w:r>
    </w:p>
    <w:p w:rsidR="000A2697" w:rsidRPr="00FA2D22" w:rsidRDefault="000A2697" w:rsidP="000A2697">
      <w:pPr>
        <w:spacing w:before="0"/>
        <w:rPr>
          <w:rFonts w:cs="Arial"/>
          <w:sz w:val="24"/>
          <w:szCs w:val="24"/>
        </w:rPr>
      </w:pPr>
      <w:r w:rsidRPr="00FA2D22">
        <w:rPr>
          <w:rFonts w:cs="Arial"/>
          <w:sz w:val="24"/>
          <w:szCs w:val="24"/>
        </w:rPr>
        <w:t>На ову  банкарску гарнцију примењују се Једнообразна правила за гаранције на позив ( URDG 758) Међународне трговинске коморе у Паризу.</w:t>
      </w:r>
    </w:p>
    <w:p w:rsidR="000A2697" w:rsidRPr="00FA2D22" w:rsidRDefault="000A2697" w:rsidP="000A2697">
      <w:pPr>
        <w:spacing w:before="0"/>
        <w:rPr>
          <w:rFonts w:cs="Arial"/>
          <w:sz w:val="24"/>
          <w:szCs w:val="24"/>
        </w:rPr>
      </w:pPr>
      <w:r w:rsidRPr="00FA2D22">
        <w:rPr>
          <w:rFonts w:cs="Arial"/>
          <w:sz w:val="24"/>
          <w:szCs w:val="24"/>
        </w:rPr>
        <w:t>Ова гаранција истиче на наведени  датум ,без обзира да ли је овај документ враћен или није.</w:t>
      </w:r>
    </w:p>
    <w:p w:rsidR="00F17A25" w:rsidRPr="00EC5BB4" w:rsidRDefault="00F17A25" w:rsidP="00F17A25">
      <w:pPr>
        <w:spacing w:before="0"/>
        <w:ind w:left="851"/>
        <w:rPr>
          <w:rFonts w:cs="Arial"/>
          <w:color w:val="00B0F0"/>
          <w:sz w:val="24"/>
          <w:szCs w:val="24"/>
        </w:rPr>
      </w:pPr>
    </w:p>
    <w:p w:rsidR="00F17A25" w:rsidRPr="004B035A" w:rsidRDefault="00947A30" w:rsidP="001935CC">
      <w:pPr>
        <w:pStyle w:val="KDPodnaslov3"/>
        <w:keepNext w:val="0"/>
        <w:tabs>
          <w:tab w:val="right" w:pos="9029"/>
        </w:tabs>
        <w:spacing w:before="0"/>
        <w:rPr>
          <w:rFonts w:cs="Arial"/>
          <w:b/>
          <w:sz w:val="24"/>
          <w:szCs w:val="24"/>
        </w:rPr>
      </w:pPr>
      <w:r w:rsidRPr="004B035A">
        <w:rPr>
          <w:rFonts w:cs="Arial"/>
          <w:b/>
          <w:sz w:val="24"/>
          <w:szCs w:val="24"/>
        </w:rPr>
        <w:lastRenderedPageBreak/>
        <w:t>Банкарск</w:t>
      </w:r>
      <w:r>
        <w:rPr>
          <w:rFonts w:cs="Arial"/>
          <w:b/>
          <w:sz w:val="24"/>
          <w:szCs w:val="24"/>
          <w:lang w:val="sr-Cyrl-RS"/>
        </w:rPr>
        <w:t>а</w:t>
      </w:r>
      <w:r w:rsidRPr="004B035A">
        <w:rPr>
          <w:rFonts w:cs="Arial"/>
          <w:b/>
          <w:sz w:val="24"/>
          <w:szCs w:val="24"/>
        </w:rPr>
        <w:t xml:space="preserve"> гаранциј</w:t>
      </w:r>
      <w:r>
        <w:rPr>
          <w:rFonts w:cs="Arial"/>
          <w:b/>
          <w:sz w:val="24"/>
          <w:szCs w:val="24"/>
          <w:lang w:val="sr-Cyrl-RS"/>
        </w:rPr>
        <w:t>а</w:t>
      </w:r>
      <w:r w:rsidRPr="004B035A">
        <w:rPr>
          <w:rFonts w:cs="Arial"/>
          <w:b/>
          <w:sz w:val="24"/>
          <w:szCs w:val="24"/>
        </w:rPr>
        <w:t xml:space="preserve"> </w:t>
      </w:r>
      <w:r w:rsidR="00F17A25" w:rsidRPr="004B035A">
        <w:rPr>
          <w:rFonts w:cs="Arial"/>
          <w:b/>
          <w:sz w:val="24"/>
          <w:szCs w:val="24"/>
        </w:rPr>
        <w:t xml:space="preserve">за </w:t>
      </w:r>
      <w:r w:rsidR="00F17A25" w:rsidRPr="00F82A31">
        <w:rPr>
          <w:rFonts w:cs="Arial"/>
          <w:b/>
          <w:sz w:val="24"/>
          <w:szCs w:val="24"/>
        </w:rPr>
        <w:t xml:space="preserve">отклањање </w:t>
      </w:r>
      <w:r w:rsidR="00F82A31">
        <w:rPr>
          <w:rFonts w:cs="Arial"/>
          <w:b/>
          <w:sz w:val="24"/>
          <w:szCs w:val="24"/>
          <w:lang w:val="sr-Cyrl-RS"/>
        </w:rPr>
        <w:t>недостатака</w:t>
      </w:r>
      <w:r w:rsidR="00F82A31" w:rsidRPr="00F82A31">
        <w:rPr>
          <w:rFonts w:cs="Arial"/>
          <w:b/>
          <w:sz w:val="24"/>
          <w:szCs w:val="24"/>
        </w:rPr>
        <w:t xml:space="preserve"> </w:t>
      </w:r>
      <w:r w:rsidR="00F17A25" w:rsidRPr="00F82A31">
        <w:rPr>
          <w:rFonts w:cs="Arial"/>
          <w:b/>
          <w:sz w:val="24"/>
          <w:szCs w:val="24"/>
        </w:rPr>
        <w:t>у</w:t>
      </w:r>
      <w:r w:rsidR="00F17A25" w:rsidRPr="004B035A">
        <w:rPr>
          <w:rFonts w:cs="Arial"/>
          <w:b/>
          <w:sz w:val="24"/>
          <w:szCs w:val="24"/>
        </w:rPr>
        <w:t xml:space="preserve"> гарантном року</w:t>
      </w:r>
      <w:r w:rsidR="00F17A25">
        <w:rPr>
          <w:rFonts w:cs="Arial"/>
          <w:b/>
          <w:sz w:val="24"/>
          <w:szCs w:val="24"/>
        </w:rPr>
        <w:tab/>
      </w:r>
    </w:p>
    <w:p w:rsidR="00F17A25" w:rsidRPr="004B035A" w:rsidRDefault="00F82A31" w:rsidP="00F17A25">
      <w:pPr>
        <w:rPr>
          <w:rFonts w:cs="Arial"/>
          <w:sz w:val="24"/>
          <w:szCs w:val="24"/>
        </w:rPr>
      </w:pPr>
      <w:r w:rsidRPr="001935CC">
        <w:rPr>
          <w:rFonts w:cs="Arial"/>
          <w:sz w:val="24"/>
          <w:szCs w:val="24"/>
          <w:lang w:val="sr-Cyrl-RS"/>
        </w:rPr>
        <w:t>Пружалац услуге</w:t>
      </w:r>
      <w:r w:rsidRPr="00F82A31">
        <w:rPr>
          <w:rFonts w:cs="Arial"/>
          <w:sz w:val="24"/>
          <w:szCs w:val="24"/>
        </w:rPr>
        <w:t xml:space="preserve"> </w:t>
      </w:r>
      <w:r w:rsidR="00F17A25" w:rsidRPr="00F82A31">
        <w:rPr>
          <w:rFonts w:cs="Arial"/>
          <w:sz w:val="24"/>
          <w:szCs w:val="24"/>
        </w:rPr>
        <w:t xml:space="preserve">се обавезује да преда </w:t>
      </w:r>
      <w:r w:rsidRPr="001935CC">
        <w:rPr>
          <w:rFonts w:cs="Arial"/>
          <w:sz w:val="24"/>
          <w:szCs w:val="24"/>
          <w:lang w:val="sr-Cyrl-RS"/>
        </w:rPr>
        <w:t>Кориснику услуге</w:t>
      </w:r>
      <w:r w:rsidRPr="00F82A31">
        <w:rPr>
          <w:rFonts w:cs="Arial"/>
          <w:sz w:val="24"/>
          <w:szCs w:val="24"/>
        </w:rPr>
        <w:t xml:space="preserve"> </w:t>
      </w:r>
      <w:r w:rsidR="00F17A25" w:rsidRPr="00F82A31">
        <w:rPr>
          <w:rFonts w:cs="Arial"/>
          <w:sz w:val="24"/>
          <w:szCs w:val="24"/>
        </w:rPr>
        <w:t>банкарску</w:t>
      </w:r>
      <w:r w:rsidR="00F17A25" w:rsidRPr="004B035A">
        <w:rPr>
          <w:rFonts w:cs="Arial"/>
          <w:sz w:val="24"/>
          <w:szCs w:val="24"/>
        </w:rPr>
        <w:t xml:space="preserve">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 дана дужим од гарантног рока с тим да евентуални продужетак рока важења уговора има за последицу и продужење рока важења </w:t>
      </w:r>
      <w:r w:rsidR="00F17A25" w:rsidRPr="004B035A">
        <w:rPr>
          <w:rFonts w:cs="Arial"/>
          <w:sz w:val="24"/>
          <w:szCs w:val="24"/>
          <w:lang w:val="sr-Cyrl-RS"/>
        </w:rPr>
        <w:t>бакарске гаранције</w:t>
      </w:r>
      <w:r w:rsidR="00F17A25" w:rsidRPr="004B035A">
        <w:rPr>
          <w:rFonts w:cs="Arial"/>
          <w:sz w:val="24"/>
          <w:szCs w:val="24"/>
        </w:rPr>
        <w:t>.</w:t>
      </w:r>
    </w:p>
    <w:p w:rsidR="00F17A25" w:rsidRPr="004B035A" w:rsidRDefault="00F17A25" w:rsidP="00F17A25">
      <w:pPr>
        <w:rPr>
          <w:rFonts w:cs="Arial"/>
          <w:sz w:val="24"/>
          <w:szCs w:val="24"/>
        </w:rPr>
      </w:pPr>
      <w:r w:rsidRPr="004B035A">
        <w:rPr>
          <w:rFonts w:cs="Arial"/>
          <w:sz w:val="24"/>
          <w:szCs w:val="24"/>
        </w:rPr>
        <w:t xml:space="preserve">Банкарска гаранција за отклањање недостатака у гарантном року, доставља се  у тренутку примопредаје предмета уговора    или најкасније 5 дана пре истека банкарске гаранције за добро извршење посла. Уколико </w:t>
      </w:r>
      <w:r w:rsidR="00F82A31" w:rsidRPr="00A643B5">
        <w:rPr>
          <w:rFonts w:cs="Arial"/>
          <w:sz w:val="24"/>
          <w:szCs w:val="24"/>
          <w:lang w:val="sr-Cyrl-RS"/>
        </w:rPr>
        <w:t>Пружалац услуге</w:t>
      </w:r>
      <w:r w:rsidR="00F82A31" w:rsidRPr="00A643B5">
        <w:rPr>
          <w:rFonts w:cs="Arial"/>
          <w:sz w:val="24"/>
          <w:szCs w:val="24"/>
        </w:rPr>
        <w:t xml:space="preserve"> </w:t>
      </w:r>
      <w:r w:rsidRPr="004B035A">
        <w:rPr>
          <w:rFonts w:cs="Arial"/>
          <w:sz w:val="24"/>
          <w:szCs w:val="24"/>
        </w:rPr>
        <w:t xml:space="preserve"> не достави банкарску гаранцију за отклањање недостатака у гарантном року, </w:t>
      </w:r>
      <w:r w:rsidR="00F82A31" w:rsidRPr="001935CC">
        <w:rPr>
          <w:rFonts w:cs="Arial"/>
          <w:sz w:val="24"/>
          <w:szCs w:val="24"/>
          <w:lang w:val="sr-Cyrl-RS"/>
        </w:rPr>
        <w:t>Корисник услуге</w:t>
      </w:r>
      <w:r w:rsidR="00F82A31">
        <w:rPr>
          <w:rFonts w:cs="Arial"/>
          <w:strike/>
          <w:sz w:val="24"/>
          <w:szCs w:val="24"/>
          <w:lang w:val="sr-Cyrl-RS"/>
        </w:rPr>
        <w:t xml:space="preserve"> </w:t>
      </w:r>
      <w:r w:rsidRPr="004B035A">
        <w:rPr>
          <w:rFonts w:cs="Arial"/>
          <w:sz w:val="24"/>
          <w:szCs w:val="24"/>
        </w:rPr>
        <w:t>има право да наплати банкарску гаранцију за добро извршење посла.</w:t>
      </w:r>
    </w:p>
    <w:p w:rsidR="00F17A25" w:rsidRPr="004B035A" w:rsidRDefault="00F17A25" w:rsidP="00F17A25">
      <w:pPr>
        <w:rPr>
          <w:rFonts w:cs="Arial"/>
          <w:sz w:val="24"/>
          <w:szCs w:val="24"/>
        </w:rPr>
      </w:pPr>
      <w:r w:rsidRPr="004B035A">
        <w:rPr>
          <w:rFonts w:cs="Arial"/>
          <w:sz w:val="24"/>
          <w:szCs w:val="24"/>
        </w:rPr>
        <w:t>Достављена банкарска гаранција  не може да садржи додатне услове за исплату, краћи рок и мањи износ.</w:t>
      </w:r>
    </w:p>
    <w:p w:rsidR="00F17A25" w:rsidRPr="004B035A" w:rsidRDefault="00F82A31" w:rsidP="00F17A25">
      <w:pPr>
        <w:rPr>
          <w:rFonts w:cs="Arial"/>
          <w:sz w:val="24"/>
          <w:szCs w:val="24"/>
        </w:rPr>
      </w:pPr>
      <w:r w:rsidRPr="00A643B5">
        <w:rPr>
          <w:rFonts w:cs="Arial"/>
          <w:sz w:val="24"/>
          <w:szCs w:val="24"/>
          <w:lang w:val="sr-Cyrl-RS"/>
        </w:rPr>
        <w:t>Корисник услуге</w:t>
      </w:r>
      <w:r w:rsidRPr="00FA2D22">
        <w:rPr>
          <w:rFonts w:cs="Arial"/>
          <w:sz w:val="24"/>
          <w:szCs w:val="24"/>
          <w:lang w:val="sr-Cyrl-RS"/>
        </w:rPr>
        <w:t xml:space="preserve"> </w:t>
      </w:r>
      <w:r w:rsidR="00F17A25" w:rsidRPr="004B035A">
        <w:rPr>
          <w:rFonts w:cs="Arial"/>
          <w:sz w:val="24"/>
          <w:szCs w:val="24"/>
          <w:lang w:val="sr-Cyrl-RS"/>
        </w:rPr>
        <w:t xml:space="preserve"> </w:t>
      </w:r>
      <w:r w:rsidR="00F17A25" w:rsidRPr="004B035A">
        <w:rPr>
          <w:rFonts w:cs="Arial"/>
          <w:sz w:val="24"/>
          <w:szCs w:val="24"/>
        </w:rPr>
        <w:t xml:space="preserve">је овлашћен да наплати банкарску гаранцију за отклањање недостатака у  гарантном року у случају да </w:t>
      </w:r>
      <w:r w:rsidRPr="001935CC">
        <w:rPr>
          <w:rFonts w:cs="Arial"/>
          <w:sz w:val="24"/>
          <w:szCs w:val="24"/>
          <w:lang w:val="sr-Cyrl-RS"/>
        </w:rPr>
        <w:t>Пружалац услуге</w:t>
      </w:r>
      <w:r w:rsidRPr="004B035A">
        <w:rPr>
          <w:rFonts w:cs="Arial"/>
          <w:sz w:val="24"/>
          <w:szCs w:val="24"/>
          <w:lang w:val="sr-Cyrl-RS"/>
        </w:rPr>
        <w:t xml:space="preserve"> </w:t>
      </w:r>
      <w:r w:rsidR="00F17A25" w:rsidRPr="004B035A">
        <w:rPr>
          <w:rFonts w:cs="Arial"/>
          <w:sz w:val="24"/>
          <w:szCs w:val="24"/>
        </w:rPr>
        <w:t>не испуни своје уговорне обавезе у погледу гарантног рока.</w:t>
      </w:r>
    </w:p>
    <w:p w:rsidR="00F17A25" w:rsidRPr="004B035A" w:rsidRDefault="00F82A31" w:rsidP="00F17A25">
      <w:pPr>
        <w:rPr>
          <w:rFonts w:cs="Arial"/>
          <w:sz w:val="24"/>
          <w:szCs w:val="24"/>
        </w:rPr>
      </w:pPr>
      <w:r w:rsidRPr="00A643B5">
        <w:rPr>
          <w:rFonts w:cs="Arial"/>
          <w:sz w:val="24"/>
          <w:szCs w:val="24"/>
          <w:lang w:val="sr-Cyrl-RS"/>
        </w:rPr>
        <w:t>Пружалац услуге</w:t>
      </w:r>
      <w:r w:rsidRPr="004B035A">
        <w:rPr>
          <w:rFonts w:cs="Arial"/>
          <w:sz w:val="24"/>
          <w:szCs w:val="24"/>
          <w:lang w:val="sr-Cyrl-RS"/>
        </w:rPr>
        <w:t xml:space="preserve"> </w:t>
      </w:r>
      <w:r w:rsidR="00F17A25" w:rsidRPr="004B035A">
        <w:rPr>
          <w:rFonts w:cs="Arial"/>
          <w:sz w:val="24"/>
          <w:szCs w:val="24"/>
          <w:lang w:val="sr-Cyrl-RS"/>
        </w:rPr>
        <w:t xml:space="preserve"> </w:t>
      </w:r>
      <w:r w:rsidR="00F17A25" w:rsidRPr="004B035A">
        <w:rPr>
          <w:rFonts w:cs="Arial"/>
          <w:sz w:val="24"/>
          <w:szCs w:val="24"/>
        </w:rPr>
        <w:t xml:space="preserve">може поднети гаранцију стране банке само ако је тој банци додељен кредитни рејтинг. </w:t>
      </w:r>
    </w:p>
    <w:p w:rsidR="000A2697" w:rsidRPr="00FA2D22" w:rsidRDefault="000A2697" w:rsidP="00FA2D22">
      <w:pPr>
        <w:rPr>
          <w:rFonts w:cs="Arial"/>
          <w:sz w:val="24"/>
          <w:szCs w:val="24"/>
        </w:rPr>
      </w:pPr>
      <w:r w:rsidRPr="00FA2D22">
        <w:rPr>
          <w:rFonts w:cs="Arial"/>
          <w:sz w:val="24"/>
          <w:szCs w:val="24"/>
        </w:rPr>
        <w:t>Банкарска гаранција се не може уступити  и  није преносива без сагласности уговорних страна и емисионе банке.</w:t>
      </w:r>
    </w:p>
    <w:p w:rsidR="000A2697" w:rsidRPr="00FA2D22" w:rsidRDefault="000A2697" w:rsidP="00FA2D22">
      <w:pPr>
        <w:rPr>
          <w:rFonts w:cs="Arial"/>
          <w:sz w:val="24"/>
          <w:szCs w:val="24"/>
        </w:rPr>
      </w:pPr>
      <w:r w:rsidRPr="00FA2D22">
        <w:rPr>
          <w:rFonts w:cs="Arial"/>
          <w:sz w:val="24"/>
          <w:szCs w:val="24"/>
        </w:rPr>
        <w:t>На ову  банкарску гарнцију примењују се Једнообразна правила за гаранције на позив ( URDG 758) Међународне трговинске коморе у Паризу.</w:t>
      </w:r>
    </w:p>
    <w:p w:rsidR="000A2697" w:rsidRPr="00FA2D22" w:rsidRDefault="000A2697" w:rsidP="00FA2D22">
      <w:pPr>
        <w:rPr>
          <w:rFonts w:cs="Arial"/>
          <w:sz w:val="24"/>
          <w:szCs w:val="24"/>
        </w:rPr>
      </w:pPr>
      <w:r w:rsidRPr="00FA2D22">
        <w:rPr>
          <w:rFonts w:cs="Arial"/>
          <w:sz w:val="24"/>
          <w:szCs w:val="24"/>
        </w:rPr>
        <w:t>Ова гаранција истиче на наведени  датум ,без обзира да ли је овај документ враћен или није.</w:t>
      </w:r>
    </w:p>
    <w:p w:rsidR="00F17A25" w:rsidRPr="00EE793E" w:rsidRDefault="00F17A25"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ИЗВРШИОЦИ</w:t>
      </w:r>
      <w:r w:rsidRPr="00C64A78">
        <w:rPr>
          <w:rFonts w:cs="Arial"/>
          <w:b/>
          <w:sz w:val="24"/>
          <w:szCs w:val="24"/>
        </w:rPr>
        <w:tab/>
      </w:r>
    </w:p>
    <w:p w:rsidR="00EE793E" w:rsidRPr="00EE793E" w:rsidRDefault="00EE793E" w:rsidP="00F17A25">
      <w:pPr>
        <w:pStyle w:val="KDParagraf"/>
        <w:spacing w:before="0"/>
        <w:jc w:val="center"/>
        <w:rPr>
          <w:rFonts w:cs="Arial"/>
          <w:sz w:val="24"/>
          <w:szCs w:val="24"/>
        </w:rPr>
      </w:pPr>
      <w:r w:rsidRPr="00C64A78">
        <w:rPr>
          <w:rFonts w:cs="Arial"/>
          <w:b/>
          <w:sz w:val="24"/>
          <w:szCs w:val="24"/>
        </w:rPr>
        <w:t>Члан 1</w:t>
      </w:r>
      <w:r w:rsidR="00956600">
        <w:rPr>
          <w:rFonts w:cs="Arial"/>
          <w:b/>
          <w:sz w:val="24"/>
          <w:szCs w:val="24"/>
          <w:lang w:val="sr-Cyrl-RS"/>
        </w:rPr>
        <w:t>3</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доставља Кориснику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w:t>
      </w:r>
      <w:r w:rsidR="00FA2D22">
        <w:rPr>
          <w:rFonts w:cs="Arial"/>
          <w:sz w:val="24"/>
          <w:szCs w:val="24"/>
        </w:rPr>
        <w:t xml:space="preserve">м је сагласан Корисник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w:t>
      </w:r>
      <w:r w:rsidR="00B654FE">
        <w:rPr>
          <w:rFonts w:cs="Arial"/>
          <w:sz w:val="24"/>
          <w:szCs w:val="24"/>
          <w:lang w:val="sr-Cyrl-RS"/>
        </w:rPr>
        <w:t>,</w:t>
      </w:r>
      <w:r w:rsidRPr="00EE793E">
        <w:rPr>
          <w:rFonts w:cs="Arial"/>
          <w:sz w:val="24"/>
          <w:szCs w:val="24"/>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EE793E" w:rsidRPr="00EE793E" w:rsidRDefault="00EE793E" w:rsidP="00F17A25">
      <w:pPr>
        <w:pStyle w:val="KDParagraf"/>
        <w:spacing w:before="0"/>
        <w:jc w:val="center"/>
        <w:rPr>
          <w:rFonts w:cs="Arial"/>
          <w:sz w:val="24"/>
          <w:szCs w:val="24"/>
        </w:rPr>
      </w:pPr>
      <w:r w:rsidRPr="00C64A78">
        <w:rPr>
          <w:rFonts w:cs="Arial"/>
          <w:b/>
          <w:sz w:val="24"/>
          <w:szCs w:val="24"/>
        </w:rPr>
        <w:lastRenderedPageBreak/>
        <w:t>Члан 1</w:t>
      </w:r>
      <w:r w:rsidR="00DA5AD0">
        <w:rPr>
          <w:rFonts w:cs="Arial"/>
          <w:b/>
          <w:sz w:val="24"/>
          <w:szCs w:val="24"/>
          <w:lang w:val="sr-Cyrl-RS"/>
        </w:rPr>
        <w:t>4</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0369F8">
        <w:rPr>
          <w:rFonts w:cs="Arial"/>
          <w:sz w:val="24"/>
          <w:szCs w:val="24"/>
          <w:lang w:val="sr-Cyrl-RS"/>
        </w:rPr>
        <w:t xml:space="preserve"> </w:t>
      </w:r>
      <w:r w:rsidRPr="00EE793E">
        <w:rPr>
          <w:rFonts w:cs="Arial"/>
          <w:sz w:val="24"/>
          <w:szCs w:val="24"/>
        </w:rPr>
        <w:t>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w:t>
      </w:r>
      <w:r w:rsidR="00FA2D22">
        <w:rPr>
          <w:rFonts w:cs="Arial"/>
          <w:sz w:val="24"/>
          <w:szCs w:val="24"/>
          <w:lang w:val="sr-Cyrl-RS"/>
        </w:rPr>
        <w:t xml:space="preserve"> 6</w:t>
      </w:r>
      <w:r w:rsidRPr="00EE793E">
        <w:rPr>
          <w:rFonts w:cs="Arial"/>
          <w:sz w:val="24"/>
          <w:szCs w:val="24"/>
        </w:rPr>
        <w:t xml:space="preserve"> уз овај Уговор.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F17A25" w:rsidRPr="00EE793E" w:rsidRDefault="00F17A25"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 xml:space="preserve">ИНТЕЛЕКТУАЛНА СВОЈИНА </w:t>
      </w:r>
    </w:p>
    <w:p w:rsidR="00EE793E" w:rsidRPr="00EE793E" w:rsidRDefault="00EE793E" w:rsidP="00F17A25">
      <w:pPr>
        <w:pStyle w:val="KDParagraf"/>
        <w:spacing w:before="0"/>
        <w:jc w:val="center"/>
        <w:rPr>
          <w:rFonts w:cs="Arial"/>
          <w:sz w:val="24"/>
          <w:szCs w:val="24"/>
        </w:rPr>
      </w:pPr>
      <w:r w:rsidRPr="00C64A78">
        <w:rPr>
          <w:rFonts w:cs="Arial"/>
          <w:b/>
          <w:sz w:val="24"/>
          <w:szCs w:val="24"/>
        </w:rPr>
        <w:t>Члан 1</w:t>
      </w:r>
      <w:r w:rsidR="00DA5AD0">
        <w:rPr>
          <w:rFonts w:cs="Arial"/>
          <w:b/>
          <w:sz w:val="24"/>
          <w:szCs w:val="24"/>
          <w:lang w:val="sr-Cyrl-RS"/>
        </w:rPr>
        <w:t>5</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Овим Уговором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 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11461B">
        <w:rPr>
          <w:rFonts w:cs="Arial"/>
          <w:sz w:val="24"/>
          <w:szCs w:val="24"/>
          <w:lang w:val="sr-Cyrl-RS"/>
        </w:rPr>
        <w:t>.</w:t>
      </w:r>
      <w:r w:rsidRPr="00EE793E">
        <w:rPr>
          <w:rFonts w:cs="Arial"/>
          <w:sz w:val="24"/>
          <w:szCs w:val="24"/>
        </w:rPr>
        <w:t xml:space="preserve"> </w:t>
      </w:r>
    </w:p>
    <w:p w:rsidR="005D0470" w:rsidRPr="00EE793E" w:rsidRDefault="005D0470" w:rsidP="00EE793E">
      <w:pPr>
        <w:pStyle w:val="KDParagraf"/>
        <w:spacing w:before="0"/>
        <w:rPr>
          <w:rFonts w:cs="Arial"/>
          <w:sz w:val="24"/>
          <w:szCs w:val="24"/>
        </w:rPr>
      </w:pPr>
    </w:p>
    <w:p w:rsidR="00EE793E" w:rsidRPr="005D0470" w:rsidRDefault="00EE793E" w:rsidP="00EE793E">
      <w:pPr>
        <w:pStyle w:val="KDParagraf"/>
        <w:spacing w:before="0"/>
        <w:rPr>
          <w:rFonts w:cs="Arial"/>
          <w:b/>
          <w:sz w:val="24"/>
          <w:szCs w:val="24"/>
        </w:rPr>
      </w:pPr>
      <w:r w:rsidRPr="005D0470">
        <w:rPr>
          <w:rFonts w:cs="Arial"/>
          <w:b/>
          <w:sz w:val="24"/>
          <w:szCs w:val="24"/>
        </w:rPr>
        <w:t xml:space="preserve">ЗАКЉУЧИВАЊЕ И СТУПАЊЕ НА СНАГУ </w:t>
      </w:r>
    </w:p>
    <w:p w:rsidR="00EE793E" w:rsidRPr="00EE793E" w:rsidRDefault="00EE793E" w:rsidP="00EE793E">
      <w:pPr>
        <w:pStyle w:val="KDParagraf"/>
        <w:spacing w:before="0"/>
        <w:rPr>
          <w:rFonts w:cs="Arial"/>
          <w:sz w:val="24"/>
          <w:szCs w:val="24"/>
        </w:rPr>
      </w:pPr>
    </w:p>
    <w:p w:rsidR="00EE793E" w:rsidRPr="00EE793E" w:rsidRDefault="00EE793E" w:rsidP="00F17A25">
      <w:pPr>
        <w:pStyle w:val="KDParagraf"/>
        <w:spacing w:before="0"/>
        <w:jc w:val="center"/>
        <w:rPr>
          <w:rFonts w:cs="Arial"/>
          <w:sz w:val="24"/>
          <w:szCs w:val="24"/>
        </w:rPr>
      </w:pPr>
      <w:r w:rsidRPr="00C64A78">
        <w:rPr>
          <w:rFonts w:cs="Arial"/>
          <w:b/>
          <w:sz w:val="24"/>
          <w:szCs w:val="24"/>
        </w:rPr>
        <w:t>Члан 1</w:t>
      </w:r>
      <w:r w:rsidR="00DA5AD0">
        <w:rPr>
          <w:rFonts w:cs="Arial"/>
          <w:b/>
          <w:sz w:val="24"/>
          <w:szCs w:val="24"/>
          <w:lang w:val="sr-Cyrl-RS"/>
        </w:rPr>
        <w:t>6</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F82A31">
        <w:rPr>
          <w:rFonts w:cs="Arial"/>
          <w:sz w:val="24"/>
          <w:szCs w:val="24"/>
          <w:lang w:val="sr-Cyrl-RS"/>
        </w:rPr>
        <w:t>законски заступници</w:t>
      </w:r>
      <w:r w:rsidRPr="00EE793E">
        <w:rPr>
          <w:rFonts w:cs="Arial"/>
          <w:sz w:val="24"/>
          <w:szCs w:val="24"/>
        </w:rPr>
        <w:t xml:space="preserve"> Уговорних страна.</w:t>
      </w:r>
    </w:p>
    <w:p w:rsidR="00EE793E" w:rsidRPr="00EE793E" w:rsidRDefault="00EE793E" w:rsidP="00EE793E">
      <w:pPr>
        <w:pStyle w:val="KDParagraf"/>
        <w:spacing w:before="0"/>
        <w:rPr>
          <w:rFonts w:cs="Arial"/>
          <w:sz w:val="24"/>
          <w:szCs w:val="24"/>
        </w:rPr>
      </w:pPr>
    </w:p>
    <w:p w:rsidR="00FA2D22" w:rsidRDefault="00FA2D22" w:rsidP="00FA2D22">
      <w:pPr>
        <w:pStyle w:val="KDParagraf"/>
        <w:spacing w:before="0"/>
        <w:rPr>
          <w:rFonts w:cs="Arial"/>
          <w:sz w:val="24"/>
          <w:szCs w:val="24"/>
        </w:rPr>
      </w:pPr>
      <w:r w:rsidRPr="00EE793E">
        <w:rPr>
          <w:rFonts w:cs="Arial"/>
          <w:sz w:val="24"/>
          <w:szCs w:val="24"/>
        </w:rPr>
        <w:t xml:space="preserve">Овај Уговор ступа на снагу када Пружалац услуге достави </w:t>
      </w:r>
      <w:r>
        <w:rPr>
          <w:rFonts w:cs="Arial"/>
          <w:sz w:val="24"/>
          <w:szCs w:val="24"/>
          <w:lang w:val="sr-Cyrl-RS"/>
        </w:rPr>
        <w:t>банкарску гаранцију  за добро извршење посла у року из члана 12. уговора.</w:t>
      </w:r>
      <w:r w:rsidRPr="00EE793E">
        <w:rPr>
          <w:rFonts w:cs="Arial"/>
          <w:sz w:val="24"/>
          <w:szCs w:val="24"/>
        </w:rPr>
        <w:t xml:space="preserve">. </w:t>
      </w:r>
    </w:p>
    <w:p w:rsidR="00DA5AD0" w:rsidRDefault="00DA5AD0" w:rsidP="00EE793E">
      <w:pPr>
        <w:pStyle w:val="KDParagraf"/>
        <w:spacing w:before="0"/>
        <w:rPr>
          <w:rFonts w:cs="Arial"/>
          <w:sz w:val="24"/>
          <w:szCs w:val="24"/>
        </w:rPr>
      </w:pPr>
    </w:p>
    <w:p w:rsidR="00EE793E" w:rsidRPr="00EE793E" w:rsidRDefault="00EE793E" w:rsidP="00F17A25">
      <w:pPr>
        <w:pStyle w:val="KDParagraf"/>
        <w:spacing w:before="0"/>
        <w:jc w:val="center"/>
        <w:rPr>
          <w:rFonts w:cs="Arial"/>
          <w:sz w:val="24"/>
          <w:szCs w:val="24"/>
        </w:rPr>
      </w:pPr>
      <w:r w:rsidRPr="00C64A78">
        <w:rPr>
          <w:rFonts w:cs="Arial"/>
          <w:b/>
          <w:sz w:val="24"/>
          <w:szCs w:val="24"/>
        </w:rPr>
        <w:t xml:space="preserve">Члан </w:t>
      </w:r>
      <w:r w:rsidR="00DA5AD0">
        <w:rPr>
          <w:rFonts w:cs="Arial"/>
          <w:b/>
          <w:sz w:val="24"/>
          <w:szCs w:val="24"/>
          <w:lang w:val="sr-Cyrl-RS"/>
        </w:rPr>
        <w:t>17</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FA2D22" w:rsidP="00EE793E">
      <w:pPr>
        <w:pStyle w:val="KDParagraf"/>
        <w:spacing w:before="0"/>
        <w:rPr>
          <w:rFonts w:cs="Arial"/>
          <w:sz w:val="24"/>
          <w:szCs w:val="24"/>
        </w:rPr>
      </w:pPr>
      <w:r w:rsidRPr="00FA2D22">
        <w:rPr>
          <w:rFonts w:cs="Arial"/>
          <w:sz w:val="24"/>
          <w:szCs w:val="24"/>
        </w:rPr>
        <w:t>Овај Уговор се закључује до обостраног испуњења уговорених обавеза</w:t>
      </w:r>
      <w:r w:rsidRPr="00FA2D22">
        <w:rPr>
          <w:rFonts w:cs="Arial"/>
          <w:sz w:val="24"/>
          <w:szCs w:val="24"/>
          <w:lang w:val="sr-Cyrl-RS"/>
        </w:rPr>
        <w:t xml:space="preserve"> </w:t>
      </w:r>
      <w:r w:rsidRPr="00FA2D22">
        <w:rPr>
          <w:rFonts w:cs="Arial"/>
          <w:sz w:val="24"/>
          <w:szCs w:val="24"/>
          <w:lang w:val="sr-Cyrl-RS" w:eastAsia="sr-Latn-CS"/>
        </w:rPr>
        <w:t>или</w:t>
      </w:r>
      <w:r w:rsidRPr="004F36E5">
        <w:rPr>
          <w:rFonts w:cs="Arial"/>
          <w:sz w:val="24"/>
          <w:szCs w:val="24"/>
          <w:lang w:val="sr-Cyrl-RS" w:eastAsia="sr-Latn-CS"/>
        </w:rPr>
        <w:t xml:space="preserve"> до утрошка средстава по закљученом уговору</w:t>
      </w:r>
    </w:p>
    <w:p w:rsidR="00EE793E" w:rsidRPr="00EE793E" w:rsidRDefault="00EE793E" w:rsidP="00844297">
      <w:pPr>
        <w:pStyle w:val="KDParagraf"/>
        <w:spacing w:before="0"/>
        <w:jc w:val="center"/>
        <w:rPr>
          <w:rFonts w:cs="Arial"/>
          <w:sz w:val="24"/>
          <w:szCs w:val="24"/>
        </w:rPr>
      </w:pPr>
      <w:r w:rsidRPr="00C64A78">
        <w:rPr>
          <w:rFonts w:cs="Arial"/>
          <w:b/>
          <w:sz w:val="24"/>
          <w:szCs w:val="24"/>
        </w:rPr>
        <w:lastRenderedPageBreak/>
        <w:t xml:space="preserve">Члан </w:t>
      </w:r>
      <w:r w:rsidR="00DA5AD0">
        <w:rPr>
          <w:rFonts w:cs="Arial"/>
          <w:b/>
          <w:sz w:val="24"/>
          <w:szCs w:val="24"/>
          <w:lang w:val="sr-Cyrl-RS"/>
        </w:rPr>
        <w:t>18</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и његови Прилози  од 1 до </w:t>
      </w:r>
      <w:r w:rsidR="00844297" w:rsidRPr="00844297">
        <w:rPr>
          <w:rFonts w:cs="Arial"/>
          <w:sz w:val="24"/>
          <w:szCs w:val="24"/>
          <w:lang w:val="sr-Cyrl-RS"/>
        </w:rPr>
        <w:t>6</w:t>
      </w:r>
      <w:r w:rsidRPr="00844297">
        <w:rPr>
          <w:rFonts w:cs="Arial"/>
          <w:sz w:val="24"/>
          <w:szCs w:val="24"/>
        </w:rPr>
        <w:t xml:space="preserve"> (</w:t>
      </w:r>
      <w:r w:rsidR="00844297" w:rsidRPr="00844297">
        <w:rPr>
          <w:rFonts w:cs="Arial"/>
          <w:sz w:val="24"/>
          <w:szCs w:val="24"/>
          <w:lang w:val="sr-Cyrl-RS"/>
        </w:rPr>
        <w:t>7</w:t>
      </w:r>
      <w:r w:rsidRPr="00844297">
        <w:rPr>
          <w:rFonts w:cs="Arial"/>
          <w:sz w:val="24"/>
          <w:szCs w:val="24"/>
        </w:rPr>
        <w:t xml:space="preserve">)  из </w:t>
      </w:r>
      <w:r w:rsidRPr="00EE793E">
        <w:rPr>
          <w:rFonts w:cs="Arial"/>
          <w:sz w:val="24"/>
          <w:szCs w:val="24"/>
        </w:rPr>
        <w:t xml:space="preserve">члана </w:t>
      </w:r>
      <w:r w:rsidR="00DA5AD0">
        <w:rPr>
          <w:rFonts w:cs="Arial"/>
          <w:sz w:val="24"/>
          <w:szCs w:val="24"/>
          <w:lang w:val="sr-Cyrl-RS"/>
        </w:rPr>
        <w:t>3</w:t>
      </w:r>
      <w:r w:rsidR="00025F61">
        <w:rPr>
          <w:rFonts w:cs="Arial"/>
          <w:sz w:val="24"/>
          <w:szCs w:val="24"/>
          <w:lang w:val="sr-Cyrl-RS"/>
        </w:rPr>
        <w:t>1</w:t>
      </w:r>
      <w:r w:rsidRPr="00EE793E">
        <w:rPr>
          <w:rFonts w:cs="Arial"/>
          <w:sz w:val="24"/>
          <w:szCs w:val="24"/>
        </w:rPr>
        <w:t xml:space="preserve">. овог Уговора, сачињени су на српском језику.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ОВЛАШЋЕНИ ПРЕДСТАВНИЦИ ЗА ПРАЋЕЊЕ УГОВОРА</w:t>
      </w:r>
    </w:p>
    <w:p w:rsidR="00EE793E" w:rsidRPr="00C64A78" w:rsidRDefault="00EE793E" w:rsidP="00EE793E">
      <w:pPr>
        <w:pStyle w:val="KDParagraf"/>
        <w:spacing w:before="0"/>
        <w:rPr>
          <w:rFonts w:cs="Arial"/>
          <w:b/>
          <w:sz w:val="24"/>
          <w:szCs w:val="24"/>
        </w:rPr>
      </w:pPr>
    </w:p>
    <w:p w:rsidR="00EE793E" w:rsidRPr="00EE793E" w:rsidRDefault="00EE793E" w:rsidP="00844297">
      <w:pPr>
        <w:pStyle w:val="KDParagraf"/>
        <w:spacing w:before="0"/>
        <w:jc w:val="center"/>
        <w:rPr>
          <w:rFonts w:cs="Arial"/>
          <w:sz w:val="24"/>
          <w:szCs w:val="24"/>
        </w:rPr>
      </w:pPr>
      <w:r w:rsidRPr="00C64A78">
        <w:rPr>
          <w:rFonts w:cs="Arial"/>
          <w:b/>
          <w:sz w:val="24"/>
          <w:szCs w:val="24"/>
        </w:rPr>
        <w:t xml:space="preserve">Члан </w:t>
      </w:r>
      <w:r w:rsidR="00DA5AD0">
        <w:rPr>
          <w:rFonts w:cs="Arial"/>
          <w:b/>
          <w:sz w:val="24"/>
          <w:szCs w:val="24"/>
          <w:lang w:val="sr-Cyrl-RS"/>
        </w:rPr>
        <w:t>19</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овог Уговора су: </w:t>
      </w:r>
    </w:p>
    <w:p w:rsidR="00EE793E" w:rsidRPr="00EE793E" w:rsidRDefault="00EE793E" w:rsidP="00EE793E">
      <w:pPr>
        <w:pStyle w:val="KDParagraf"/>
        <w:spacing w:before="0"/>
        <w:rPr>
          <w:rFonts w:cs="Arial"/>
          <w:sz w:val="24"/>
          <w:szCs w:val="24"/>
        </w:rPr>
      </w:pPr>
    </w:p>
    <w:p w:rsidR="00EE793E" w:rsidRPr="003E32E1" w:rsidRDefault="00EE793E" w:rsidP="00EE793E">
      <w:pPr>
        <w:pStyle w:val="KDParagraf"/>
        <w:spacing w:before="0"/>
        <w:rPr>
          <w:rFonts w:cs="Arial"/>
          <w:sz w:val="24"/>
          <w:szCs w:val="24"/>
          <w:lang w:val="sr-Cyrl-RS"/>
        </w:rPr>
      </w:pPr>
      <w:r w:rsidRPr="00EE793E">
        <w:rPr>
          <w:rFonts w:cs="Arial"/>
          <w:sz w:val="24"/>
          <w:szCs w:val="24"/>
        </w:rPr>
        <w:tab/>
        <w:t xml:space="preserve">- за Корисника услуге: </w:t>
      </w:r>
      <w:r w:rsidRPr="00EE793E">
        <w:rPr>
          <w:rFonts w:cs="Arial"/>
          <w:sz w:val="24"/>
          <w:szCs w:val="24"/>
        </w:rPr>
        <w:tab/>
      </w:r>
      <w:r w:rsidR="003E32E1">
        <w:rPr>
          <w:rFonts w:cs="Arial"/>
          <w:sz w:val="24"/>
          <w:szCs w:val="24"/>
          <w:lang w:val="sr-Cyrl-RS"/>
        </w:rPr>
        <w:t>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t xml:space="preserve">- за Пружаоца услуге: </w:t>
      </w:r>
      <w:r w:rsidRPr="00EE793E">
        <w:rPr>
          <w:rFonts w:cs="Arial"/>
          <w:sz w:val="24"/>
          <w:szCs w:val="24"/>
        </w:rPr>
        <w:tab/>
        <w:t>________________________________</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Овлашћења и дужности овлашћених представника  за праћење реализације овог Уговора су да:</w:t>
      </w:r>
    </w:p>
    <w:p w:rsidR="00EE793E" w:rsidRPr="006A5F9B"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r>
      <w:r w:rsidR="006A5F9B">
        <w:rPr>
          <w:rFonts w:cs="Arial"/>
          <w:sz w:val="24"/>
          <w:szCs w:val="24"/>
          <w:lang w:val="sr-Cyrl-RS"/>
        </w:rPr>
        <w:t>припремају документацију и информације потребне за реализацију Уговора</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r w:rsidR="006A5F9B">
        <w:rPr>
          <w:rFonts w:cs="Arial"/>
          <w:sz w:val="24"/>
          <w:szCs w:val="24"/>
          <w:lang w:val="sr-Cyrl-RS"/>
        </w:rPr>
        <w:t>достављају информације</w:t>
      </w:r>
      <w:r w:rsidRPr="00EE793E">
        <w:rPr>
          <w:rFonts w:cs="Arial"/>
          <w:sz w:val="24"/>
          <w:szCs w:val="24"/>
        </w:rPr>
        <w:t xml:space="preserve"> другој Уговорној страни и да прате поступање по примедбама; </w:t>
      </w:r>
    </w:p>
    <w:p w:rsidR="00EE793E" w:rsidRPr="00EE793E" w:rsidRDefault="00EE793E" w:rsidP="00EE793E">
      <w:pPr>
        <w:pStyle w:val="KDParagraf"/>
        <w:spacing w:before="0"/>
        <w:rPr>
          <w:rFonts w:cs="Arial"/>
          <w:sz w:val="24"/>
          <w:szCs w:val="24"/>
        </w:rPr>
      </w:pPr>
      <w:r w:rsidRPr="00EE793E">
        <w:rPr>
          <w:rFonts w:cs="Arial"/>
          <w:sz w:val="24"/>
          <w:szCs w:val="24"/>
        </w:rPr>
        <w:t>-           Д</w:t>
      </w:r>
      <w:r w:rsidR="00FD5422">
        <w:rPr>
          <w:rFonts w:cs="Arial"/>
          <w:sz w:val="24"/>
          <w:szCs w:val="24"/>
          <w:lang w:val="sr-Cyrl-RS"/>
        </w:rPr>
        <w:t xml:space="preserve">а </w:t>
      </w:r>
      <w:r w:rsidRPr="00EE793E">
        <w:rPr>
          <w:rFonts w:cs="Arial"/>
          <w:sz w:val="24"/>
          <w:szCs w:val="24"/>
        </w:rPr>
        <w:t>сачине, потпишу и верификују Записник о пријему услуга (без примедби);</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извршавају и друге дужности везане за реализацију предмета овог Уговора, по потреби.</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 xml:space="preserve">КВАЛИТАТИВНИ И КВАНТИТАТИВНИ ПРИЈЕМ </w:t>
      </w:r>
    </w:p>
    <w:p w:rsidR="00EE793E" w:rsidRPr="00C64A78" w:rsidRDefault="00EE793E" w:rsidP="00EE793E">
      <w:pPr>
        <w:pStyle w:val="KDParagraf"/>
        <w:spacing w:before="0"/>
        <w:rPr>
          <w:rFonts w:cs="Arial"/>
          <w:b/>
          <w:sz w:val="24"/>
          <w:szCs w:val="24"/>
        </w:rPr>
      </w:pPr>
    </w:p>
    <w:p w:rsidR="00EE793E" w:rsidRPr="00EE793E" w:rsidRDefault="00EE793E" w:rsidP="00844297">
      <w:pPr>
        <w:pStyle w:val="KDParagraf"/>
        <w:spacing w:before="0"/>
        <w:jc w:val="center"/>
        <w:rPr>
          <w:rFonts w:cs="Arial"/>
          <w:sz w:val="24"/>
          <w:szCs w:val="24"/>
        </w:rPr>
      </w:pPr>
      <w:r w:rsidRPr="00C64A78">
        <w:rPr>
          <w:rFonts w:cs="Arial"/>
          <w:b/>
          <w:sz w:val="24"/>
          <w:szCs w:val="24"/>
        </w:rPr>
        <w:t>Члан 2</w:t>
      </w:r>
      <w:r w:rsidR="00DA5AD0">
        <w:rPr>
          <w:rFonts w:cs="Arial"/>
          <w:b/>
          <w:sz w:val="24"/>
          <w:szCs w:val="24"/>
        </w:rPr>
        <w:t>0</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Квантитативни и квалитативни пријем Услуге врши се приликом пружања Услуге у присуству овлашћених представника за праћење </w:t>
      </w:r>
      <w:r w:rsidR="00A47CAA">
        <w:rPr>
          <w:rFonts w:cs="Arial"/>
          <w:sz w:val="24"/>
          <w:szCs w:val="24"/>
          <w:lang w:val="sr-Cyrl-RS"/>
        </w:rPr>
        <w:t xml:space="preserve">реализације </w:t>
      </w:r>
      <w:r w:rsidRPr="00EE793E">
        <w:rPr>
          <w:rFonts w:cs="Arial"/>
          <w:sz w:val="24"/>
          <w:szCs w:val="24"/>
        </w:rPr>
        <w:t xml:space="preserve">Уговора, на </w:t>
      </w:r>
      <w:r w:rsidRPr="00FF5391">
        <w:rPr>
          <w:rFonts w:cs="Arial"/>
          <w:sz w:val="24"/>
          <w:szCs w:val="24"/>
        </w:rPr>
        <w:t>паритету франко пословни објекти Корисника услуге у</w:t>
      </w:r>
      <w:r w:rsidR="00844297" w:rsidRPr="00FF5391">
        <w:rPr>
          <w:rFonts w:cs="Arial"/>
          <w:sz w:val="24"/>
          <w:szCs w:val="24"/>
          <w:lang w:val="sr-Cyrl-RS"/>
        </w:rPr>
        <w:t xml:space="preserve"> Београду, Царице Милице бр.2</w:t>
      </w:r>
      <w:r w:rsidRPr="00FF5391">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да се приликом пријема Услуге утврди </w:t>
      </w:r>
      <w:r w:rsidRPr="00442978">
        <w:rPr>
          <w:rFonts w:cs="Arial"/>
          <w:sz w:val="24"/>
          <w:szCs w:val="24"/>
        </w:rPr>
        <w:t>да стварно стање не одговара обиму и квалитету</w:t>
      </w:r>
      <w:r w:rsidRPr="00EE793E">
        <w:rPr>
          <w:rFonts w:cs="Arial"/>
          <w:sz w:val="24"/>
          <w:szCs w:val="24"/>
        </w:rPr>
        <w:t xml:space="preserve">, Корисник услуге је дужан да рекламацију записнички констатује и исту одмах достави Пружаоцу услуге у року од </w:t>
      </w:r>
      <w:r w:rsidR="00844297">
        <w:rPr>
          <w:rFonts w:cs="Arial"/>
          <w:sz w:val="24"/>
          <w:szCs w:val="24"/>
          <w:lang w:val="sr-Cyrl-RS"/>
        </w:rPr>
        <w:t>3</w:t>
      </w:r>
      <w:r w:rsidRPr="00EE793E">
        <w:rPr>
          <w:rFonts w:cs="Arial"/>
          <w:sz w:val="24"/>
          <w:szCs w:val="24"/>
        </w:rPr>
        <w:t xml:space="preserve"> (словима:</w:t>
      </w:r>
      <w:r w:rsidR="00844297">
        <w:rPr>
          <w:rFonts w:cs="Arial"/>
          <w:sz w:val="24"/>
          <w:szCs w:val="24"/>
          <w:lang w:val="sr-Cyrl-RS"/>
        </w:rPr>
        <w:t>три</w:t>
      </w:r>
      <w:r w:rsidRPr="00EE793E">
        <w:rPr>
          <w:rFonts w:cs="Arial"/>
          <w:sz w:val="24"/>
          <w:szCs w:val="24"/>
        </w:rPr>
        <w:t>) дана.</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00844297">
        <w:rPr>
          <w:rFonts w:cs="Arial"/>
          <w:sz w:val="24"/>
          <w:szCs w:val="24"/>
          <w:lang w:val="sr-Cyrl-RS"/>
        </w:rPr>
        <w:t>8</w:t>
      </w:r>
      <w:r w:rsidRPr="00EE793E">
        <w:rPr>
          <w:rFonts w:cs="Arial"/>
          <w:sz w:val="24"/>
          <w:szCs w:val="24"/>
        </w:rPr>
        <w:t xml:space="preserve"> (словима: </w:t>
      </w:r>
      <w:r w:rsidR="00844297">
        <w:rPr>
          <w:rFonts w:cs="Arial"/>
          <w:sz w:val="24"/>
          <w:szCs w:val="24"/>
          <w:lang w:val="sr-Cyrl-RS"/>
        </w:rPr>
        <w:t xml:space="preserve">осам </w:t>
      </w:r>
      <w:r w:rsidRPr="00EE793E">
        <w:rPr>
          <w:rFonts w:cs="Arial"/>
          <w:sz w:val="24"/>
          <w:szCs w:val="24"/>
        </w:rPr>
        <w:t>дана) од момента пријема рекламације о свом трошку.</w:t>
      </w:r>
    </w:p>
    <w:p w:rsidR="00232FF0" w:rsidRDefault="00232FF0" w:rsidP="00EE793E">
      <w:pPr>
        <w:pStyle w:val="KDParagraf"/>
        <w:spacing w:before="0"/>
        <w:rPr>
          <w:rFonts w:cs="Arial"/>
          <w:sz w:val="24"/>
          <w:szCs w:val="24"/>
        </w:rPr>
      </w:pPr>
    </w:p>
    <w:p w:rsidR="00232FF0" w:rsidRDefault="00232FF0" w:rsidP="00EE793E">
      <w:pPr>
        <w:pStyle w:val="KDParagraf"/>
        <w:spacing w:before="0"/>
        <w:rPr>
          <w:rFonts w:cs="Arial"/>
          <w:sz w:val="24"/>
          <w:szCs w:val="24"/>
        </w:rPr>
      </w:pPr>
    </w:p>
    <w:p w:rsidR="00232FF0" w:rsidRPr="00EE793E" w:rsidRDefault="00232FF0"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FA2D22" w:rsidRPr="00844297" w:rsidRDefault="00FA2D22" w:rsidP="00FA2D22">
      <w:pPr>
        <w:pStyle w:val="KDParagraf"/>
        <w:spacing w:before="0"/>
        <w:rPr>
          <w:rFonts w:cs="Arial"/>
          <w:b/>
          <w:sz w:val="24"/>
          <w:szCs w:val="24"/>
        </w:rPr>
      </w:pPr>
      <w:r w:rsidRPr="00844297">
        <w:rPr>
          <w:rFonts w:cs="Arial"/>
          <w:b/>
          <w:sz w:val="24"/>
          <w:szCs w:val="24"/>
        </w:rPr>
        <w:lastRenderedPageBreak/>
        <w:t xml:space="preserve">ГАРАНТНИ РОК </w:t>
      </w:r>
    </w:p>
    <w:p w:rsidR="00EE793E" w:rsidRPr="00844297" w:rsidRDefault="00EE793E" w:rsidP="00EE793E">
      <w:pPr>
        <w:pStyle w:val="KDParagraf"/>
        <w:spacing w:before="0"/>
        <w:rPr>
          <w:rFonts w:cs="Arial"/>
          <w:b/>
          <w:sz w:val="24"/>
          <w:szCs w:val="24"/>
        </w:rPr>
      </w:pPr>
    </w:p>
    <w:p w:rsidR="00EE793E" w:rsidRPr="00844297" w:rsidRDefault="00EE793E" w:rsidP="00844297">
      <w:pPr>
        <w:pStyle w:val="KDParagraf"/>
        <w:spacing w:before="0"/>
        <w:jc w:val="center"/>
        <w:rPr>
          <w:rFonts w:cs="Arial"/>
          <w:sz w:val="24"/>
          <w:szCs w:val="24"/>
        </w:rPr>
      </w:pPr>
      <w:r w:rsidRPr="00844297">
        <w:rPr>
          <w:rFonts w:cs="Arial"/>
          <w:b/>
          <w:sz w:val="24"/>
          <w:szCs w:val="24"/>
        </w:rPr>
        <w:t>Члан 2</w:t>
      </w:r>
      <w:r w:rsidR="00DA5AD0">
        <w:rPr>
          <w:rFonts w:cs="Arial"/>
          <w:b/>
          <w:sz w:val="24"/>
          <w:szCs w:val="24"/>
        </w:rPr>
        <w:t>1</w:t>
      </w:r>
      <w:r w:rsidRPr="00844297">
        <w:rPr>
          <w:rFonts w:cs="Arial"/>
          <w:sz w:val="24"/>
          <w:szCs w:val="24"/>
        </w:rPr>
        <w:t>.</w:t>
      </w:r>
    </w:p>
    <w:p w:rsidR="00EE793E" w:rsidRPr="00844297" w:rsidRDefault="00EE793E" w:rsidP="00EE793E">
      <w:pPr>
        <w:pStyle w:val="KDParagraf"/>
        <w:spacing w:before="0"/>
        <w:rPr>
          <w:rFonts w:cs="Arial"/>
          <w:sz w:val="24"/>
          <w:szCs w:val="24"/>
        </w:rPr>
      </w:pPr>
    </w:p>
    <w:p w:rsidR="00EE793E" w:rsidRPr="00FF5391" w:rsidRDefault="00EE793E" w:rsidP="00EE793E">
      <w:pPr>
        <w:pStyle w:val="KDParagraf"/>
        <w:spacing w:before="0"/>
        <w:rPr>
          <w:rFonts w:cs="Arial"/>
          <w:sz w:val="24"/>
          <w:szCs w:val="24"/>
        </w:rPr>
      </w:pPr>
      <w:r w:rsidRPr="00FF5391">
        <w:rPr>
          <w:rFonts w:cs="Arial"/>
          <w:sz w:val="24"/>
          <w:szCs w:val="24"/>
        </w:rPr>
        <w:t xml:space="preserve">Гарантни рок </w:t>
      </w:r>
      <w:r w:rsidR="00DF7C84" w:rsidRPr="00FF5391">
        <w:rPr>
          <w:rFonts w:cs="Arial"/>
          <w:sz w:val="24"/>
          <w:szCs w:val="24"/>
          <w:lang w:val="sr-Cyrl-RS"/>
        </w:rPr>
        <w:t xml:space="preserve">за извршену услугу </w:t>
      </w:r>
      <w:r w:rsidR="00844297" w:rsidRPr="00FF5391">
        <w:rPr>
          <w:rFonts w:cs="Arial"/>
          <w:sz w:val="24"/>
          <w:szCs w:val="24"/>
          <w:lang w:val="sr-Cyrl-RS"/>
        </w:rPr>
        <w:t>износи</w:t>
      </w:r>
      <w:r w:rsidRPr="00FF5391">
        <w:rPr>
          <w:rFonts w:cs="Arial"/>
          <w:sz w:val="24"/>
          <w:szCs w:val="24"/>
        </w:rPr>
        <w:t xml:space="preserve"> </w:t>
      </w:r>
      <w:r w:rsidR="00DF7C84" w:rsidRPr="00FF5391">
        <w:rPr>
          <w:rFonts w:cs="Arial"/>
          <w:sz w:val="24"/>
          <w:szCs w:val="24"/>
          <w:lang w:val="sr-Cyrl-RS"/>
        </w:rPr>
        <w:t>_____</w:t>
      </w:r>
      <w:r w:rsidR="00DF7C84" w:rsidRPr="00FF5391">
        <w:rPr>
          <w:rFonts w:cs="Arial"/>
          <w:sz w:val="24"/>
          <w:szCs w:val="24"/>
        </w:rPr>
        <w:t xml:space="preserve"> </w:t>
      </w:r>
      <w:r w:rsidR="006A5F9B" w:rsidRPr="00FF5391">
        <w:rPr>
          <w:rFonts w:cs="Arial"/>
          <w:sz w:val="24"/>
          <w:szCs w:val="24"/>
        </w:rPr>
        <w:t xml:space="preserve">(словима: </w:t>
      </w:r>
      <w:r w:rsidR="00DF7C84" w:rsidRPr="00FF5391">
        <w:rPr>
          <w:rFonts w:cs="Arial"/>
          <w:sz w:val="24"/>
          <w:szCs w:val="24"/>
          <w:lang w:val="sr-Cyrl-RS"/>
        </w:rPr>
        <w:t>_________</w:t>
      </w:r>
      <w:r w:rsidRPr="00FF5391">
        <w:rPr>
          <w:rFonts w:cs="Arial"/>
          <w:sz w:val="24"/>
          <w:szCs w:val="24"/>
        </w:rPr>
        <w:t xml:space="preserve">) месеца, од дана сачињавања, потписивања и верификовања Записника о </w:t>
      </w:r>
      <w:r w:rsidR="00B2131F" w:rsidRPr="00FF5391">
        <w:rPr>
          <w:rFonts w:cs="Arial"/>
          <w:sz w:val="24"/>
          <w:szCs w:val="24"/>
          <w:lang w:val="sr-Cyrl-RS"/>
        </w:rPr>
        <w:t>квалитативном и квантитативном</w:t>
      </w:r>
      <w:r w:rsidRPr="00FF5391">
        <w:rPr>
          <w:rFonts w:cs="Arial"/>
          <w:sz w:val="24"/>
          <w:szCs w:val="24"/>
        </w:rPr>
        <w:t xml:space="preserve"> пријему услуга (без примедби). </w:t>
      </w:r>
    </w:p>
    <w:p w:rsidR="00EE793E" w:rsidRPr="00FF5391" w:rsidRDefault="00EE793E" w:rsidP="00EE793E">
      <w:pPr>
        <w:pStyle w:val="KDParagraf"/>
        <w:spacing w:before="0"/>
        <w:rPr>
          <w:rFonts w:cs="Arial"/>
          <w:sz w:val="24"/>
          <w:szCs w:val="24"/>
        </w:rPr>
      </w:pPr>
      <w:r w:rsidRPr="00FF5391">
        <w:rPr>
          <w:rFonts w:cs="Arial"/>
          <w:sz w:val="24"/>
          <w:szCs w:val="24"/>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w:t>
      </w:r>
      <w:r w:rsidR="006A5F9B" w:rsidRPr="00FF5391">
        <w:rPr>
          <w:rFonts w:cs="Arial"/>
          <w:sz w:val="24"/>
          <w:szCs w:val="24"/>
          <w:lang w:val="sr-Cyrl-RS"/>
        </w:rPr>
        <w:t>3</w:t>
      </w:r>
      <w:r w:rsidRPr="00FF5391">
        <w:rPr>
          <w:rFonts w:cs="Arial"/>
          <w:sz w:val="24"/>
          <w:szCs w:val="24"/>
        </w:rPr>
        <w:t xml:space="preserve"> </w:t>
      </w:r>
      <w:r w:rsidR="006A5F9B" w:rsidRPr="00FF5391">
        <w:rPr>
          <w:rFonts w:cs="Arial"/>
          <w:sz w:val="24"/>
          <w:szCs w:val="24"/>
        </w:rPr>
        <w:t>(словима: три</w:t>
      </w:r>
      <w:r w:rsidRPr="00FF5391">
        <w:rPr>
          <w:rFonts w:cs="Arial"/>
          <w:sz w:val="24"/>
          <w:szCs w:val="24"/>
        </w:rPr>
        <w:t xml:space="preserve">) дана по утврђивању недостатка. </w:t>
      </w:r>
    </w:p>
    <w:p w:rsidR="00EE793E" w:rsidRPr="00FF5391" w:rsidRDefault="00EE793E" w:rsidP="00EE793E">
      <w:pPr>
        <w:pStyle w:val="KDParagraf"/>
        <w:spacing w:before="0"/>
        <w:rPr>
          <w:rFonts w:cs="Arial"/>
          <w:sz w:val="24"/>
          <w:szCs w:val="24"/>
        </w:rPr>
      </w:pPr>
      <w:r w:rsidRPr="00FF5391">
        <w:rPr>
          <w:rFonts w:cs="Arial"/>
          <w:sz w:val="24"/>
          <w:szCs w:val="24"/>
        </w:rPr>
        <w:t xml:space="preserve">Пружалац услуге се обавезује да најкасније у року од </w:t>
      </w:r>
      <w:r w:rsidR="00DA5AD0" w:rsidRPr="00FF5391">
        <w:rPr>
          <w:rFonts w:cs="Arial"/>
          <w:sz w:val="24"/>
          <w:szCs w:val="24"/>
        </w:rPr>
        <w:t>3</w:t>
      </w:r>
      <w:r w:rsidRPr="00FF5391">
        <w:rPr>
          <w:rFonts w:cs="Arial"/>
          <w:sz w:val="24"/>
          <w:szCs w:val="24"/>
        </w:rPr>
        <w:t>(словима:</w:t>
      </w:r>
      <w:r w:rsidR="00DA5AD0" w:rsidRPr="00FF5391">
        <w:rPr>
          <w:rFonts w:cs="Arial"/>
          <w:sz w:val="24"/>
          <w:szCs w:val="24"/>
          <w:lang w:val="sr-Cyrl-RS"/>
        </w:rPr>
        <w:t>три)</w:t>
      </w:r>
      <w:r w:rsidRPr="00FF5391">
        <w:rPr>
          <w:rFonts w:cs="Arial"/>
          <w:sz w:val="24"/>
          <w:szCs w:val="24"/>
        </w:rPr>
        <w:t xml:space="preserve"> дана од дана пријема рекламације отклони утврђене недостатке о свом трошку.</w:t>
      </w:r>
    </w:p>
    <w:p w:rsidR="00844297" w:rsidRPr="00FF5391" w:rsidRDefault="00844297" w:rsidP="00844297">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FF5391">
        <w:rPr>
          <w:rFonts w:ascii="Arial" w:hAnsi="Arial" w:cs="Arial"/>
          <w:sz w:val="24"/>
          <w:szCs w:val="24"/>
        </w:rPr>
        <w:t>Пружалац услуге</w:t>
      </w:r>
      <w:r w:rsidRPr="00FF5391">
        <w:rPr>
          <w:rFonts w:ascii="Arial" w:hAnsi="Arial" w:cs="Arial"/>
          <w:sz w:val="24"/>
          <w:szCs w:val="24"/>
          <w:lang w:val="sr-Cyrl-RS"/>
        </w:rPr>
        <w:t xml:space="preserve"> је дужан да, без додатних трошкова, обезбеди технолошку гаранцију у трајању од 12 месеци од датума потписивања Записника о квантитативном пријему добара, која подразумева:</w:t>
      </w:r>
    </w:p>
    <w:p w:rsidR="00844297" w:rsidRPr="00FF5391" w:rsidRDefault="00844297" w:rsidP="00844297">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FF5391">
        <w:rPr>
          <w:rFonts w:ascii="Arial" w:hAnsi="Arial" w:cs="Arial"/>
          <w:sz w:val="24"/>
          <w:szCs w:val="24"/>
          <w:lang w:val="sr-Cyrl-RS"/>
        </w:rPr>
        <w:t>-бесплатно одржавање и подршку од стране произвођача софтверских лиценци које су саставни део услуге имплементације софтверског решења  и</w:t>
      </w:r>
    </w:p>
    <w:p w:rsidR="00844297" w:rsidRPr="00FF5391" w:rsidRDefault="00844297" w:rsidP="00844297">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FF5391">
        <w:rPr>
          <w:rFonts w:ascii="Arial" w:hAnsi="Arial" w:cs="Arial"/>
          <w:sz w:val="24"/>
          <w:szCs w:val="24"/>
          <w:lang w:val="sr-Cyrl-RS"/>
        </w:rPr>
        <w:t xml:space="preserve">-право на бесплатно коришћење нових верзија софтверских лиценци које су саставни део услуге имплементације софтверског решења  </w:t>
      </w:r>
    </w:p>
    <w:p w:rsidR="00844297" w:rsidRDefault="00844297" w:rsidP="00844297">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FF5391">
        <w:rPr>
          <w:rFonts w:ascii="Arial" w:hAnsi="Arial" w:cs="Arial"/>
          <w:sz w:val="24"/>
          <w:szCs w:val="24"/>
        </w:rPr>
        <w:t>Пружалац услуге</w:t>
      </w:r>
      <w:r w:rsidRPr="00FF5391">
        <w:rPr>
          <w:rFonts w:ascii="Arial" w:hAnsi="Arial" w:cs="Arial"/>
          <w:sz w:val="24"/>
          <w:szCs w:val="24"/>
          <w:lang w:val="sr-Cyrl-RS"/>
        </w:rPr>
        <w:t xml:space="preserve"> је дужан да, без додатних трошкова, обезбеди технолошку гаранцију у трајању од минимум 3 месеца од датума потписивања Записника о квантитативном пријему апликације и услуге имплементације.</w:t>
      </w:r>
    </w:p>
    <w:p w:rsidR="003E32E1" w:rsidRDefault="003E32E1" w:rsidP="00844297">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025F61" w:rsidRDefault="00025F61" w:rsidP="00844297">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EE793E" w:rsidRPr="00C64A78" w:rsidRDefault="00EE793E" w:rsidP="00EE793E">
      <w:pPr>
        <w:pStyle w:val="KDParagraf"/>
        <w:spacing w:before="0"/>
        <w:rPr>
          <w:rFonts w:cs="Arial"/>
          <w:b/>
          <w:sz w:val="24"/>
          <w:szCs w:val="24"/>
        </w:rPr>
      </w:pPr>
      <w:r w:rsidRPr="00C64A78">
        <w:rPr>
          <w:rFonts w:cs="Arial"/>
          <w:b/>
          <w:sz w:val="24"/>
          <w:szCs w:val="24"/>
        </w:rPr>
        <w:t>ВИША СИЛА</w:t>
      </w:r>
    </w:p>
    <w:p w:rsidR="00EE793E" w:rsidRPr="00EE793E" w:rsidRDefault="00EE793E" w:rsidP="00844297">
      <w:pPr>
        <w:pStyle w:val="KDParagraf"/>
        <w:spacing w:before="0"/>
        <w:jc w:val="center"/>
        <w:rPr>
          <w:rFonts w:cs="Arial"/>
          <w:sz w:val="24"/>
          <w:szCs w:val="24"/>
        </w:rPr>
      </w:pPr>
      <w:r w:rsidRPr="00C64A78">
        <w:rPr>
          <w:rFonts w:cs="Arial"/>
          <w:b/>
          <w:sz w:val="24"/>
          <w:szCs w:val="24"/>
        </w:rPr>
        <w:t>Члан 2</w:t>
      </w:r>
      <w:r w:rsidR="00025F61">
        <w:rPr>
          <w:rFonts w:cs="Arial"/>
          <w:b/>
          <w:sz w:val="24"/>
          <w:szCs w:val="24"/>
          <w:lang w:val="sr-Cyrl-RS"/>
        </w:rPr>
        <w:t>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lastRenderedPageBreak/>
        <w:t>НАКНАДА ШТЕТЕ</w:t>
      </w:r>
    </w:p>
    <w:p w:rsidR="00EE793E" w:rsidRPr="00EE793E" w:rsidRDefault="00EE793E" w:rsidP="00844297">
      <w:pPr>
        <w:pStyle w:val="KDParagraf"/>
        <w:spacing w:before="0"/>
        <w:jc w:val="center"/>
        <w:rPr>
          <w:rFonts w:cs="Arial"/>
          <w:sz w:val="24"/>
          <w:szCs w:val="24"/>
        </w:rPr>
      </w:pPr>
      <w:r w:rsidRPr="00C64A78">
        <w:rPr>
          <w:rFonts w:cs="Arial"/>
          <w:b/>
          <w:sz w:val="24"/>
          <w:szCs w:val="24"/>
        </w:rPr>
        <w:t>Члан 2</w:t>
      </w:r>
      <w:r w:rsidR="00025F61">
        <w:rPr>
          <w:rFonts w:cs="Arial"/>
          <w:b/>
          <w:sz w:val="24"/>
          <w:szCs w:val="24"/>
          <w:lang w:val="sr-Cyrl-RS"/>
        </w:rPr>
        <w:t>3</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C94DEB" w:rsidRPr="00EE793E">
        <w:rPr>
          <w:rFonts w:cs="Arial"/>
          <w:sz w:val="24"/>
          <w:szCs w:val="24"/>
        </w:rPr>
        <w:t>1</w:t>
      </w:r>
      <w:r w:rsidR="00C94DEB">
        <w:rPr>
          <w:rFonts w:cs="Arial"/>
          <w:sz w:val="24"/>
          <w:szCs w:val="24"/>
          <w:lang w:val="sr-Cyrl-RS"/>
        </w:rPr>
        <w:t>5</w:t>
      </w:r>
      <w:r w:rsidRPr="00EE793E">
        <w:rPr>
          <w:rFonts w:cs="Arial"/>
          <w:sz w:val="24"/>
          <w:szCs w:val="24"/>
        </w:rPr>
        <w:t>. овог Уговора.</w:t>
      </w:r>
    </w:p>
    <w:p w:rsidR="00C94DEB" w:rsidRDefault="00C94DEB" w:rsidP="00EE793E">
      <w:pPr>
        <w:pStyle w:val="KDParagraf"/>
        <w:spacing w:before="0"/>
        <w:rPr>
          <w:rFonts w:cs="Arial"/>
          <w:sz w:val="24"/>
          <w:szCs w:val="24"/>
        </w:rPr>
      </w:pPr>
    </w:p>
    <w:p w:rsidR="003E32E1" w:rsidRPr="00EE793E" w:rsidRDefault="003E32E1"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rsidR="00EE793E" w:rsidRPr="00EE793E" w:rsidRDefault="00EE793E" w:rsidP="00844297">
      <w:pPr>
        <w:pStyle w:val="KDParagraf"/>
        <w:spacing w:before="0"/>
        <w:jc w:val="center"/>
        <w:rPr>
          <w:rFonts w:cs="Arial"/>
          <w:sz w:val="24"/>
          <w:szCs w:val="24"/>
        </w:rPr>
      </w:pPr>
      <w:r w:rsidRPr="00C64A78">
        <w:rPr>
          <w:rFonts w:cs="Arial"/>
          <w:b/>
          <w:sz w:val="24"/>
          <w:szCs w:val="24"/>
        </w:rPr>
        <w:t>Члан 2</w:t>
      </w:r>
      <w:r w:rsidR="00025F61">
        <w:rPr>
          <w:rFonts w:cs="Arial"/>
          <w:b/>
          <w:sz w:val="24"/>
          <w:szCs w:val="24"/>
          <w:lang w:val="sr-Cyrl-RS"/>
        </w:rPr>
        <w:t>4</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rsidR="00EE793E" w:rsidRPr="00EE793E" w:rsidRDefault="00EE793E" w:rsidP="00844297">
      <w:pPr>
        <w:pStyle w:val="KDParagraf"/>
        <w:spacing w:before="0"/>
        <w:jc w:val="center"/>
        <w:rPr>
          <w:rFonts w:cs="Arial"/>
          <w:sz w:val="24"/>
          <w:szCs w:val="24"/>
        </w:rPr>
      </w:pPr>
      <w:r w:rsidRPr="00C64A78">
        <w:rPr>
          <w:rFonts w:cs="Arial"/>
          <w:b/>
          <w:sz w:val="24"/>
          <w:szCs w:val="24"/>
        </w:rPr>
        <w:t>Члан 2</w:t>
      </w:r>
      <w:r w:rsidR="00025F61">
        <w:rPr>
          <w:rFonts w:cs="Arial"/>
          <w:b/>
          <w:sz w:val="24"/>
          <w:szCs w:val="24"/>
          <w:lang w:val="sr-Cyrl-RS"/>
        </w:rPr>
        <w:t>5</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Свака Уговорн</w:t>
      </w:r>
      <w:r w:rsidR="00FA2D22">
        <w:rPr>
          <w:rFonts w:cs="Arial"/>
          <w:sz w:val="24"/>
          <w:szCs w:val="24"/>
          <w:lang w:val="sr-Cyrl-RS"/>
        </w:rPr>
        <w:t>а</w:t>
      </w:r>
      <w:r w:rsidRPr="00EE793E">
        <w:rPr>
          <w:rFonts w:cs="Arial"/>
          <w:sz w:val="24"/>
          <w:szCs w:val="24"/>
        </w:rPr>
        <w:t xml:space="preserve"> стран</w:t>
      </w:r>
      <w:r w:rsidR="00FA2D22">
        <w:rPr>
          <w:rFonts w:cs="Arial"/>
          <w:sz w:val="24"/>
          <w:szCs w:val="24"/>
          <w:lang w:val="sr-Cyrl-RS"/>
        </w:rPr>
        <w:t>а</w:t>
      </w:r>
      <w:r w:rsidRPr="00EE793E">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w:t>
      </w:r>
      <w:r w:rsidRPr="00EE793E">
        <w:rPr>
          <w:rFonts w:cs="Arial"/>
          <w:sz w:val="24"/>
          <w:szCs w:val="24"/>
        </w:rPr>
        <w:lastRenderedPageBreak/>
        <w:t xml:space="preserve">Уговорној страни и уз поштовање отказног рока од 15 (словима: петнаест) дана од дана достављања писане изјаве.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ЗАВРШНЕ ОДРЕДБЕ</w:t>
      </w:r>
    </w:p>
    <w:p w:rsidR="00EE793E" w:rsidRPr="00EE793E" w:rsidRDefault="00EE793E" w:rsidP="00844297">
      <w:pPr>
        <w:pStyle w:val="KDParagraf"/>
        <w:spacing w:before="0"/>
        <w:jc w:val="center"/>
        <w:rPr>
          <w:rFonts w:cs="Arial"/>
          <w:sz w:val="24"/>
          <w:szCs w:val="24"/>
        </w:rPr>
      </w:pPr>
      <w:r w:rsidRPr="00C64A78">
        <w:rPr>
          <w:rFonts w:cs="Arial"/>
          <w:b/>
          <w:sz w:val="24"/>
          <w:szCs w:val="24"/>
        </w:rPr>
        <w:t>Члан 2</w:t>
      </w:r>
      <w:r w:rsidR="00025F61">
        <w:rPr>
          <w:rFonts w:cs="Arial"/>
          <w:b/>
          <w:sz w:val="24"/>
          <w:szCs w:val="24"/>
          <w:lang w:val="sr-Cyrl-RS"/>
        </w:rPr>
        <w:t>6</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EE793E" w:rsidRPr="00EE793E" w:rsidRDefault="00EE793E" w:rsidP="00844297">
      <w:pPr>
        <w:pStyle w:val="KDParagraf"/>
        <w:spacing w:before="0"/>
        <w:jc w:val="center"/>
        <w:rPr>
          <w:rFonts w:cs="Arial"/>
          <w:sz w:val="24"/>
          <w:szCs w:val="24"/>
        </w:rPr>
      </w:pPr>
      <w:r w:rsidRPr="00C64A78">
        <w:rPr>
          <w:rFonts w:cs="Arial"/>
          <w:b/>
          <w:sz w:val="24"/>
          <w:szCs w:val="24"/>
        </w:rPr>
        <w:t xml:space="preserve">Члан </w:t>
      </w:r>
      <w:r w:rsidR="00025F61">
        <w:rPr>
          <w:rFonts w:cs="Arial"/>
          <w:b/>
          <w:sz w:val="24"/>
          <w:szCs w:val="24"/>
          <w:lang w:val="sr-Cyrl-RS"/>
        </w:rPr>
        <w:t>27</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1304FA" w:rsidRPr="00EE793E" w:rsidRDefault="001304FA" w:rsidP="00EE793E">
      <w:pPr>
        <w:pStyle w:val="KDParagraf"/>
        <w:spacing w:before="0"/>
        <w:rPr>
          <w:rFonts w:cs="Arial"/>
          <w:sz w:val="24"/>
          <w:szCs w:val="24"/>
        </w:rPr>
      </w:pPr>
    </w:p>
    <w:p w:rsidR="00EE793E" w:rsidRPr="00EE793E" w:rsidRDefault="00EE793E" w:rsidP="00844297">
      <w:pPr>
        <w:pStyle w:val="KDParagraf"/>
        <w:spacing w:before="0"/>
        <w:jc w:val="center"/>
        <w:rPr>
          <w:rFonts w:cs="Arial"/>
          <w:sz w:val="24"/>
          <w:szCs w:val="24"/>
        </w:rPr>
      </w:pPr>
      <w:r w:rsidRPr="00C64A78">
        <w:rPr>
          <w:rFonts w:cs="Arial"/>
          <w:b/>
          <w:sz w:val="24"/>
          <w:szCs w:val="24"/>
        </w:rPr>
        <w:t xml:space="preserve">Члан </w:t>
      </w:r>
      <w:r w:rsidR="00025F61">
        <w:rPr>
          <w:rFonts w:cs="Arial"/>
          <w:b/>
          <w:sz w:val="24"/>
          <w:szCs w:val="24"/>
          <w:lang w:val="sr-Cyrl-RS"/>
        </w:rPr>
        <w:t>28</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FF5391" w:rsidRPr="00EE793E" w:rsidRDefault="00FF5391" w:rsidP="00EE793E">
      <w:pPr>
        <w:pStyle w:val="KDParagraf"/>
        <w:spacing w:before="0"/>
        <w:rPr>
          <w:rFonts w:cs="Arial"/>
          <w:sz w:val="24"/>
          <w:szCs w:val="24"/>
        </w:rPr>
      </w:pPr>
    </w:p>
    <w:p w:rsidR="00EE793E" w:rsidRPr="00EE793E" w:rsidRDefault="00EE793E" w:rsidP="00844297">
      <w:pPr>
        <w:pStyle w:val="KDParagraf"/>
        <w:spacing w:before="0"/>
        <w:jc w:val="center"/>
        <w:rPr>
          <w:rFonts w:cs="Arial"/>
          <w:sz w:val="24"/>
          <w:szCs w:val="24"/>
        </w:rPr>
      </w:pPr>
      <w:r w:rsidRPr="00C64A78">
        <w:rPr>
          <w:rFonts w:cs="Arial"/>
          <w:b/>
          <w:sz w:val="24"/>
          <w:szCs w:val="24"/>
        </w:rPr>
        <w:t xml:space="preserve">Члан </w:t>
      </w:r>
      <w:r w:rsidR="00025F61">
        <w:rPr>
          <w:rFonts w:cs="Arial"/>
          <w:b/>
          <w:sz w:val="24"/>
          <w:szCs w:val="24"/>
          <w:lang w:val="sr-Cyrl-RS"/>
        </w:rPr>
        <w:t>29</w:t>
      </w:r>
      <w:r w:rsidRPr="00EE793E">
        <w:rPr>
          <w:rFonts w:cs="Arial"/>
          <w:sz w:val="24"/>
          <w:szCs w:val="24"/>
        </w:rPr>
        <w:t>.</w:t>
      </w:r>
    </w:p>
    <w:p w:rsidR="00EE793E" w:rsidRPr="00EE793E" w:rsidRDefault="00EE793E" w:rsidP="00EE793E">
      <w:pPr>
        <w:pStyle w:val="KDParagraf"/>
        <w:spacing w:before="0"/>
        <w:rPr>
          <w:rFonts w:cs="Arial"/>
          <w:sz w:val="24"/>
          <w:szCs w:val="24"/>
        </w:rPr>
      </w:pPr>
    </w:p>
    <w:p w:rsidR="007F0C1B" w:rsidRPr="00DE7707" w:rsidRDefault="00EE793E" w:rsidP="007F0C1B">
      <w:pPr>
        <w:rPr>
          <w:rFonts w:cs="Arial"/>
          <w:noProof/>
          <w:szCs w:val="24"/>
          <w:lang w:val="sr-Cyrl-RS"/>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844297">
        <w:rPr>
          <w:rFonts w:cs="Arial"/>
          <w:sz w:val="24"/>
          <w:szCs w:val="24"/>
          <w:lang w:val="sr-Cyrl-RS"/>
        </w:rPr>
        <w:t>Београду</w:t>
      </w:r>
      <w:r w:rsidR="00FA2D22">
        <w:rPr>
          <w:rFonts w:cs="Arial"/>
          <w:sz w:val="24"/>
          <w:szCs w:val="24"/>
          <w:lang w:val="sr-Cyrl-RS"/>
        </w:rPr>
        <w:t xml:space="preserve"> </w:t>
      </w:r>
      <w:r w:rsidR="004F070E">
        <w:rPr>
          <w:rFonts w:cs="Arial"/>
          <w:noProof/>
          <w:szCs w:val="24"/>
          <w:lang w:val="sr-Cyrl-RS"/>
        </w:rPr>
        <w:t>(</w:t>
      </w:r>
      <w:r w:rsidR="00FA2D22">
        <w:rPr>
          <w:rFonts w:cs="Arial"/>
          <w:noProof/>
          <w:szCs w:val="24"/>
          <w:lang w:val="sr-Cyrl-RS"/>
        </w:rPr>
        <w:t>Сталне</w:t>
      </w:r>
      <w:r w:rsidR="007F0C1B" w:rsidRPr="00DE7707">
        <w:rPr>
          <w:rFonts w:cs="Arial"/>
          <w:noProof/>
          <w:szCs w:val="24"/>
        </w:rPr>
        <w:t xml:space="preserve"> арбитраже при Привредној комори Србије, уз примену њеног Правилника.</w:t>
      </w:r>
      <w:r w:rsidR="007F0C1B" w:rsidRPr="00DE7707" w:rsidDel="001C68FF">
        <w:rPr>
          <w:rFonts w:cs="Arial"/>
          <w:i/>
          <w:noProof/>
          <w:szCs w:val="24"/>
        </w:rPr>
        <w:t xml:space="preserve"> </w:t>
      </w:r>
      <w:r w:rsidR="007F0C1B" w:rsidRPr="00DE7707">
        <w:rPr>
          <w:rFonts w:cs="Arial"/>
          <w:noProof/>
          <w:szCs w:val="24"/>
        </w:rPr>
        <w:t>У случају спора примењује се материјално и процесно право Републике Србије, а поступак се води на српском језику.</w:t>
      </w:r>
      <w:r w:rsidR="007F0C1B" w:rsidRPr="00DE7707">
        <w:rPr>
          <w:rFonts w:cs="Arial"/>
          <w:noProof/>
          <w:szCs w:val="24"/>
          <w:lang w:val="sr-Cyrl-RS"/>
        </w:rPr>
        <w:t>)</w:t>
      </w:r>
    </w:p>
    <w:p w:rsidR="00EE793E" w:rsidRPr="00EE793E" w:rsidRDefault="00EE793E" w:rsidP="00EE793E">
      <w:pPr>
        <w:pStyle w:val="KDParagraf"/>
        <w:spacing w:before="0"/>
        <w:rPr>
          <w:rFonts w:cs="Arial"/>
          <w:sz w:val="24"/>
          <w:szCs w:val="24"/>
        </w:rPr>
      </w:pPr>
    </w:p>
    <w:p w:rsidR="00EE793E" w:rsidRPr="00EE793E" w:rsidRDefault="00EE793E" w:rsidP="00844297">
      <w:pPr>
        <w:pStyle w:val="KDParagraf"/>
        <w:spacing w:before="0"/>
        <w:jc w:val="center"/>
        <w:rPr>
          <w:rFonts w:cs="Arial"/>
          <w:sz w:val="24"/>
          <w:szCs w:val="24"/>
        </w:rPr>
      </w:pPr>
      <w:r w:rsidRPr="00C64A78">
        <w:rPr>
          <w:rFonts w:cs="Arial"/>
          <w:b/>
          <w:sz w:val="24"/>
          <w:szCs w:val="24"/>
        </w:rPr>
        <w:t xml:space="preserve">Члан </w:t>
      </w:r>
      <w:r w:rsidR="00025F61">
        <w:rPr>
          <w:rFonts w:cs="Arial"/>
          <w:b/>
          <w:sz w:val="24"/>
          <w:szCs w:val="24"/>
          <w:lang w:val="sr-Cyrl-RS"/>
        </w:rPr>
        <w:t>30</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EE793E" w:rsidRDefault="00EE793E" w:rsidP="00844297">
      <w:pPr>
        <w:pStyle w:val="KDParagraf"/>
        <w:spacing w:before="0"/>
        <w:jc w:val="center"/>
        <w:rPr>
          <w:rFonts w:cs="Arial"/>
          <w:sz w:val="24"/>
          <w:szCs w:val="24"/>
        </w:rPr>
      </w:pPr>
      <w:r w:rsidRPr="00C64A78">
        <w:rPr>
          <w:rFonts w:cs="Arial"/>
          <w:b/>
          <w:sz w:val="24"/>
          <w:szCs w:val="24"/>
        </w:rPr>
        <w:t>Члан 3</w:t>
      </w:r>
      <w:r w:rsidR="00025F61">
        <w:rPr>
          <w:rFonts w:cs="Arial"/>
          <w:b/>
          <w:sz w:val="24"/>
          <w:szCs w:val="24"/>
          <w:lang w:val="sr-Cyrl-RS"/>
        </w:rPr>
        <w:t>1</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EE793E" w:rsidRDefault="00EE793E" w:rsidP="00EE793E">
      <w:pPr>
        <w:pStyle w:val="KDParagraf"/>
        <w:spacing w:before="0"/>
        <w:rPr>
          <w:rFonts w:cs="Arial"/>
          <w:sz w:val="24"/>
          <w:szCs w:val="24"/>
        </w:rPr>
      </w:pPr>
    </w:p>
    <w:p w:rsidR="00EE793E" w:rsidRP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r w:rsidR="00844297">
        <w:rPr>
          <w:rFonts w:cs="Arial"/>
          <w:sz w:val="24"/>
          <w:szCs w:val="24"/>
          <w:lang w:val="sr-Cyrl-RS"/>
        </w:rPr>
        <w:t xml:space="preserve"> – Портал јавних набавки шифра _____</w:t>
      </w:r>
      <w:r w:rsidR="00EE793E"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Понуда;</w:t>
      </w:r>
      <w:r w:rsidR="006F135A">
        <w:rPr>
          <w:rFonts w:cs="Arial"/>
          <w:sz w:val="24"/>
          <w:szCs w:val="24"/>
          <w:lang w:val="sr-Cyrl-RS"/>
        </w:rPr>
        <w:t xml:space="preserve">број                         од          </w:t>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t>Опис и врста услуге ;</w:t>
      </w:r>
    </w:p>
    <w:p w:rsidR="00EE793E" w:rsidRPr="00EE793E" w:rsidRDefault="00EE793E" w:rsidP="00EE793E">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rsidR="00EE793E" w:rsidRPr="00844297" w:rsidRDefault="00D06CFD" w:rsidP="00EE793E">
      <w:pPr>
        <w:pStyle w:val="KDParagraf"/>
        <w:spacing w:before="0"/>
        <w:rPr>
          <w:rFonts w:cs="Arial"/>
          <w:sz w:val="24"/>
          <w:szCs w:val="24"/>
          <w:lang w:val="sr-Cyrl-RS"/>
        </w:rPr>
      </w:pPr>
      <w:r>
        <w:rPr>
          <w:rFonts w:cs="Arial"/>
          <w:sz w:val="24"/>
          <w:szCs w:val="24"/>
        </w:rPr>
        <w:lastRenderedPageBreak/>
        <w:t xml:space="preserve">Прилог број </w:t>
      </w:r>
      <w:r w:rsidR="00844297">
        <w:rPr>
          <w:rFonts w:cs="Arial"/>
          <w:sz w:val="24"/>
          <w:szCs w:val="24"/>
          <w:lang w:val="sr-Cyrl-RS"/>
        </w:rPr>
        <w:t>5</w:t>
      </w:r>
      <w:r>
        <w:rPr>
          <w:rFonts w:cs="Arial"/>
          <w:sz w:val="24"/>
          <w:szCs w:val="24"/>
        </w:rPr>
        <w:t xml:space="preserve">          </w:t>
      </w:r>
      <w:r w:rsidR="00844297">
        <w:rPr>
          <w:rFonts w:cs="Arial"/>
          <w:sz w:val="24"/>
          <w:szCs w:val="24"/>
          <w:lang w:val="sr-Cyrl-RS"/>
        </w:rPr>
        <w:t>Изјава кадровски капацитет</w:t>
      </w:r>
      <w:r w:rsidR="00F82A31">
        <w:rPr>
          <w:rFonts w:cs="Arial"/>
          <w:sz w:val="24"/>
          <w:szCs w:val="24"/>
          <w:lang w:val="sr-Cyrl-RS"/>
        </w:rPr>
        <w:t xml:space="preserve"> </w:t>
      </w:r>
    </w:p>
    <w:p w:rsidR="00EE793E" w:rsidRPr="00EE793E" w:rsidRDefault="00EE793E" w:rsidP="00EE793E">
      <w:pPr>
        <w:pStyle w:val="KDParagraf"/>
        <w:spacing w:before="0"/>
        <w:rPr>
          <w:rFonts w:cs="Arial"/>
          <w:sz w:val="24"/>
          <w:szCs w:val="24"/>
        </w:rPr>
      </w:pPr>
      <w:r w:rsidRPr="00EE793E">
        <w:rPr>
          <w:rFonts w:cs="Arial"/>
          <w:sz w:val="24"/>
          <w:szCs w:val="24"/>
        </w:rPr>
        <w:t xml:space="preserve">Прилог број </w:t>
      </w:r>
      <w:r w:rsidR="00844297">
        <w:rPr>
          <w:rFonts w:cs="Arial"/>
          <w:sz w:val="24"/>
          <w:szCs w:val="24"/>
          <w:lang w:val="sr-Cyrl-RS"/>
        </w:rPr>
        <w:t>6</w:t>
      </w:r>
      <w:r w:rsidRPr="00EE793E">
        <w:rPr>
          <w:rFonts w:cs="Arial"/>
          <w:sz w:val="24"/>
          <w:szCs w:val="24"/>
        </w:rPr>
        <w:tab/>
        <w:t>Уговор о чувању пословне тајне и поверљивих информација;</w:t>
      </w:r>
    </w:p>
    <w:p w:rsidR="00D06CFD" w:rsidRDefault="00D06CFD" w:rsidP="00EE793E">
      <w:pPr>
        <w:pStyle w:val="KDParagraf"/>
        <w:spacing w:before="0"/>
        <w:rPr>
          <w:rFonts w:cs="Arial"/>
          <w:color w:val="00B0F0"/>
          <w:sz w:val="24"/>
          <w:szCs w:val="24"/>
          <w:lang w:val="sr-Cyrl-RS"/>
        </w:rPr>
      </w:pPr>
      <w:r>
        <w:rPr>
          <w:rFonts w:cs="Arial"/>
          <w:sz w:val="24"/>
          <w:szCs w:val="24"/>
        </w:rPr>
        <w:t xml:space="preserve">Прилог број </w:t>
      </w:r>
      <w:r w:rsidR="00844297" w:rsidRPr="005F36E2">
        <w:rPr>
          <w:rFonts w:cs="Arial"/>
          <w:sz w:val="24"/>
          <w:szCs w:val="24"/>
          <w:lang w:val="sr-Cyrl-RS"/>
        </w:rPr>
        <w:t>7</w:t>
      </w:r>
      <w:r w:rsidRPr="005F36E2">
        <w:rPr>
          <w:rFonts w:cs="Arial"/>
          <w:sz w:val="24"/>
          <w:szCs w:val="24"/>
        </w:rPr>
        <w:t xml:space="preserve">         </w:t>
      </w:r>
      <w:r w:rsidR="00EE793E" w:rsidRPr="005F36E2">
        <w:rPr>
          <w:rFonts w:cs="Arial"/>
          <w:sz w:val="24"/>
          <w:szCs w:val="24"/>
        </w:rPr>
        <w:t>Споразум о заједничком извршењу услуге</w:t>
      </w:r>
      <w:r w:rsidR="006F135A" w:rsidRPr="005F36E2">
        <w:rPr>
          <w:rFonts w:cs="Arial"/>
          <w:sz w:val="24"/>
          <w:szCs w:val="24"/>
          <w:lang w:val="sr-Cyrl-RS"/>
        </w:rPr>
        <w:t xml:space="preserve"> број     од   </w:t>
      </w:r>
    </w:p>
    <w:p w:rsidR="006F135A" w:rsidRPr="005F36E2" w:rsidRDefault="00EA3007" w:rsidP="00EA3007">
      <w:pPr>
        <w:pStyle w:val="KDParagraf"/>
        <w:spacing w:before="0"/>
        <w:jc w:val="left"/>
        <w:rPr>
          <w:rFonts w:cs="Arial"/>
          <w:sz w:val="24"/>
          <w:szCs w:val="24"/>
          <w:lang w:val="sr-Cyrl-RS"/>
        </w:rPr>
      </w:pPr>
      <w:r w:rsidRPr="005F36E2">
        <w:rPr>
          <w:rFonts w:cs="Arial"/>
          <w:sz w:val="24"/>
          <w:szCs w:val="24"/>
          <w:lang w:val="sr-Cyrl-RS"/>
        </w:rPr>
        <w:t>Прилог број 8</w:t>
      </w:r>
      <w:r w:rsidR="006F135A" w:rsidRPr="005F36E2">
        <w:rPr>
          <w:rFonts w:cs="Arial"/>
          <w:sz w:val="24"/>
          <w:szCs w:val="24"/>
          <w:lang w:val="sr-Cyrl-RS"/>
        </w:rPr>
        <w:t xml:space="preserve">         Средства финансијског обезбеђења</w:t>
      </w:r>
      <w:r w:rsidR="006F135A" w:rsidRPr="005F36E2">
        <w:rPr>
          <w:rFonts w:cs="Arial"/>
          <w:sz w:val="24"/>
          <w:szCs w:val="24"/>
          <w:lang w:val="sr-Cyrl-RS"/>
        </w:rPr>
        <w:br/>
      </w:r>
    </w:p>
    <w:p w:rsidR="006F135A" w:rsidRPr="001029B8" w:rsidRDefault="006F135A" w:rsidP="00EE793E">
      <w:pPr>
        <w:pStyle w:val="KDParagraf"/>
        <w:spacing w:before="0"/>
        <w:rPr>
          <w:rFonts w:cs="Arial"/>
          <w:color w:val="00B0F0"/>
          <w:sz w:val="24"/>
          <w:szCs w:val="24"/>
        </w:rPr>
      </w:pPr>
    </w:p>
    <w:p w:rsidR="00EE793E" w:rsidRPr="00EE793E" w:rsidRDefault="00EB2ACB" w:rsidP="00EE793E">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p>
    <w:p w:rsidR="00EE793E" w:rsidRPr="00EE793E" w:rsidRDefault="00EE793E" w:rsidP="00844297">
      <w:pPr>
        <w:pStyle w:val="KDParagraf"/>
        <w:spacing w:before="0"/>
        <w:jc w:val="center"/>
        <w:rPr>
          <w:rFonts w:cs="Arial"/>
          <w:sz w:val="24"/>
          <w:szCs w:val="24"/>
        </w:rPr>
      </w:pPr>
      <w:r w:rsidRPr="00C64A78">
        <w:rPr>
          <w:rFonts w:cs="Arial"/>
          <w:b/>
          <w:sz w:val="24"/>
          <w:szCs w:val="24"/>
        </w:rPr>
        <w:t>Члан 3</w:t>
      </w:r>
      <w:r w:rsidR="00025F61">
        <w:rPr>
          <w:rFonts w:cs="Arial"/>
          <w:b/>
          <w:sz w:val="24"/>
          <w:szCs w:val="24"/>
          <w:lang w:val="sr-Cyrl-RS"/>
        </w:rPr>
        <w:t>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CC5210" w:rsidRDefault="00CC5210" w:rsidP="00EE793E">
      <w:pPr>
        <w:pStyle w:val="KDParagraf"/>
        <w:spacing w:before="0"/>
        <w:rPr>
          <w:rFonts w:cs="Arial"/>
          <w:sz w:val="24"/>
          <w:szCs w:val="24"/>
        </w:rPr>
      </w:pPr>
    </w:p>
    <w:p w:rsidR="009703D4" w:rsidRDefault="009703D4" w:rsidP="00EE793E">
      <w:pPr>
        <w:pStyle w:val="KDParagraf"/>
        <w:spacing w:before="0"/>
        <w:rPr>
          <w:rFonts w:cs="Arial"/>
          <w:sz w:val="24"/>
          <w:szCs w:val="24"/>
        </w:rPr>
      </w:pPr>
    </w:p>
    <w:p w:rsidR="001463A3"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КОРИСНИК УСЛУГЕ </w:t>
      </w:r>
    </w:p>
    <w:p w:rsidR="001463A3" w:rsidRDefault="001463A3" w:rsidP="00906791">
      <w:pPr>
        <w:pStyle w:val="KDParagraf"/>
        <w:tabs>
          <w:tab w:val="left" w:pos="6360"/>
        </w:tabs>
        <w:spacing w:before="0"/>
        <w:rPr>
          <w:rFonts w:cs="Arial"/>
          <w:b/>
          <w:sz w:val="24"/>
          <w:szCs w:val="24"/>
          <w:lang w:val="sr-Cyrl-RS"/>
        </w:rPr>
      </w:pPr>
      <w:r>
        <w:rPr>
          <w:rFonts w:cs="Arial"/>
          <w:b/>
          <w:sz w:val="24"/>
          <w:szCs w:val="24"/>
          <w:lang w:val="sr-Cyrl-RS"/>
        </w:rPr>
        <w:t xml:space="preserve">          Јавно предузеће </w:t>
      </w:r>
    </w:p>
    <w:p w:rsidR="00EE793E" w:rsidRPr="00906791" w:rsidRDefault="001463A3" w:rsidP="00906791">
      <w:pPr>
        <w:pStyle w:val="KDParagraf"/>
        <w:tabs>
          <w:tab w:val="left" w:pos="6360"/>
        </w:tabs>
        <w:spacing w:before="0"/>
        <w:rPr>
          <w:rFonts w:cs="Arial"/>
          <w:b/>
          <w:sz w:val="24"/>
          <w:szCs w:val="24"/>
          <w:lang w:val="sr-Cyrl-RS"/>
        </w:rPr>
      </w:pPr>
      <w:r>
        <w:rPr>
          <w:rFonts w:cs="Arial"/>
          <w:b/>
          <w:sz w:val="24"/>
          <w:szCs w:val="24"/>
          <w:lang w:val="sr-Cyrl-RS"/>
        </w:rPr>
        <w:t>Електропривреда Србије Београд</w:t>
      </w:r>
      <w:r w:rsidR="00906791">
        <w:rPr>
          <w:rFonts w:cs="Arial"/>
          <w:b/>
          <w:sz w:val="24"/>
          <w:szCs w:val="24"/>
          <w:lang w:val="sr-Cyrl-RS"/>
        </w:rPr>
        <w:t xml:space="preserve">           </w:t>
      </w:r>
      <w:r>
        <w:rPr>
          <w:rFonts w:cs="Arial"/>
          <w:b/>
          <w:sz w:val="24"/>
          <w:szCs w:val="24"/>
          <w:lang w:val="sr-Cyrl-RS"/>
        </w:rPr>
        <w:t xml:space="preserve">                </w:t>
      </w:r>
      <w:r w:rsidR="00906791">
        <w:rPr>
          <w:rFonts w:cs="Arial"/>
          <w:b/>
          <w:sz w:val="24"/>
          <w:szCs w:val="24"/>
          <w:lang w:val="sr-Cyrl-RS"/>
        </w:rPr>
        <w:t xml:space="preserve">ПРУЖАЛАЦ </w:t>
      </w:r>
      <w:r>
        <w:rPr>
          <w:rFonts w:cs="Arial"/>
          <w:b/>
          <w:sz w:val="24"/>
          <w:szCs w:val="24"/>
          <w:lang w:val="sr-Cyrl-RS"/>
        </w:rPr>
        <w:t xml:space="preserve"> УСЛУГЕ</w:t>
      </w:r>
    </w:p>
    <w:p w:rsidR="00EE793E" w:rsidRPr="00CC5210" w:rsidRDefault="00DF7C84" w:rsidP="00EE793E">
      <w:pPr>
        <w:pStyle w:val="KDParagraf"/>
        <w:spacing w:before="0"/>
        <w:rPr>
          <w:rFonts w:cs="Arial"/>
          <w:sz w:val="24"/>
          <w:szCs w:val="24"/>
          <w:lang w:val="sr-Cyrl-RS"/>
        </w:rPr>
      </w:pPr>
      <w:r w:rsidRPr="001935CC">
        <w:rPr>
          <w:rFonts w:cs="Arial"/>
          <w:b/>
          <w:sz w:val="24"/>
          <w:szCs w:val="24"/>
          <w:lang w:val="sr-Cyrl-RS"/>
        </w:rPr>
        <w:t xml:space="preserve">                                        </w:t>
      </w:r>
      <w:r w:rsidR="001463A3">
        <w:rPr>
          <w:rFonts w:cs="Arial"/>
          <w:b/>
          <w:sz w:val="24"/>
          <w:szCs w:val="24"/>
          <w:lang w:val="sr-Cyrl-RS"/>
        </w:rPr>
        <w:t xml:space="preserve">                              </w:t>
      </w:r>
      <w:r w:rsidR="00CC5210">
        <w:rPr>
          <w:rFonts w:cs="Arial"/>
          <w:b/>
          <w:sz w:val="24"/>
          <w:szCs w:val="24"/>
          <w:lang w:val="sr-Cyrl-RS"/>
        </w:rPr>
        <w:t xml:space="preserve">                            </w:t>
      </w:r>
      <w:r w:rsidR="00CC5210">
        <w:rPr>
          <w:rFonts w:cs="Arial"/>
          <w:b/>
          <w:sz w:val="24"/>
          <w:szCs w:val="24"/>
        </w:rPr>
        <w:t xml:space="preserve">  </w:t>
      </w:r>
      <w:r w:rsidR="00CC5210">
        <w:rPr>
          <w:rFonts w:cs="Arial"/>
          <w:b/>
          <w:sz w:val="24"/>
          <w:szCs w:val="24"/>
          <w:lang w:val="sr-Cyrl-RS"/>
        </w:rPr>
        <w:t xml:space="preserve"> </w:t>
      </w:r>
      <w:r w:rsidR="00906791">
        <w:rPr>
          <w:rFonts w:cs="Arial"/>
          <w:sz w:val="24"/>
          <w:szCs w:val="24"/>
          <w:lang w:val="sr-Cyrl-RS"/>
        </w:rPr>
        <w:t>Назив</w:t>
      </w:r>
    </w:p>
    <w:p w:rsidR="00C64A78" w:rsidRPr="00C64A78" w:rsidRDefault="00C64A78" w:rsidP="00EE793E">
      <w:pPr>
        <w:pStyle w:val="KDParagraf"/>
        <w:spacing w:before="0"/>
        <w:rPr>
          <w:rFonts w:cs="Arial"/>
          <w:b/>
          <w:sz w:val="24"/>
          <w:szCs w:val="24"/>
        </w:rPr>
      </w:pPr>
    </w:p>
    <w:p w:rsidR="00CC5210" w:rsidRPr="00CC5210" w:rsidRDefault="00906791" w:rsidP="00CC5210">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_</w:t>
      </w:r>
      <w:r w:rsidR="00CC5210">
        <w:rPr>
          <w:rFonts w:cs="Arial"/>
          <w:sz w:val="24"/>
          <w:szCs w:val="24"/>
        </w:rPr>
        <w:t xml:space="preserve">___________________                                         </w:t>
      </w:r>
      <w:r w:rsidR="00CC5210">
        <w:rPr>
          <w:rFonts w:cs="Arial"/>
          <w:sz w:val="24"/>
          <w:szCs w:val="24"/>
          <w:lang w:val="sr-Cyrl-RS"/>
        </w:rPr>
        <w:t>_____________________</w:t>
      </w:r>
    </w:p>
    <w:p w:rsidR="00EE793E" w:rsidRPr="009703D4" w:rsidRDefault="00DF7C84" w:rsidP="00EE793E">
      <w:pPr>
        <w:pStyle w:val="KDParagraf"/>
        <w:spacing w:before="0"/>
        <w:rPr>
          <w:rFonts w:cs="Arial"/>
          <w:sz w:val="24"/>
          <w:szCs w:val="24"/>
        </w:rPr>
      </w:pPr>
      <w:r>
        <w:rPr>
          <w:rFonts w:cs="Arial"/>
          <w:sz w:val="24"/>
          <w:szCs w:val="24"/>
          <w:lang w:val="sr-Cyrl-RS"/>
        </w:rPr>
        <w:t xml:space="preserve">        </w:t>
      </w:r>
      <w:r w:rsidR="00CC1B86">
        <w:rPr>
          <w:rFonts w:cs="Arial"/>
          <w:sz w:val="24"/>
          <w:szCs w:val="24"/>
          <w:lang w:val="sr-Cyrl-RS"/>
        </w:rPr>
        <w:t xml:space="preserve">  </w:t>
      </w:r>
      <w:r w:rsidR="00CC1B86" w:rsidRPr="009703D4">
        <w:rPr>
          <w:rFonts w:cs="Arial"/>
          <w:sz w:val="24"/>
          <w:szCs w:val="24"/>
          <w:lang w:val="sr-Cyrl-RS"/>
        </w:rPr>
        <w:t>Милорад Грчић</w:t>
      </w:r>
      <w:r w:rsidR="00906791" w:rsidRPr="009703D4">
        <w:rPr>
          <w:rFonts w:cs="Arial"/>
          <w:sz w:val="24"/>
          <w:szCs w:val="24"/>
          <w:lang w:val="sr-Cyrl-RS"/>
        </w:rPr>
        <w:t xml:space="preserve">                    </w:t>
      </w:r>
      <w:r w:rsidR="00CC5210" w:rsidRPr="009703D4">
        <w:rPr>
          <w:rFonts w:cs="Arial"/>
          <w:sz w:val="24"/>
          <w:szCs w:val="24"/>
          <w:lang w:val="sr-Cyrl-RS"/>
        </w:rPr>
        <w:t xml:space="preserve">                                                </w:t>
      </w:r>
      <w:r w:rsidR="00906791" w:rsidRPr="009703D4">
        <w:rPr>
          <w:rFonts w:cs="Arial"/>
          <w:sz w:val="24"/>
          <w:szCs w:val="24"/>
          <w:lang w:val="sr-Cyrl-RS"/>
        </w:rPr>
        <w:t xml:space="preserve"> </w:t>
      </w:r>
    </w:p>
    <w:p w:rsidR="00CC5210" w:rsidRPr="00CC5210" w:rsidRDefault="00CC5210" w:rsidP="00CC5210">
      <w:pPr>
        <w:pStyle w:val="KDParagraf"/>
        <w:tabs>
          <w:tab w:val="left" w:pos="6315"/>
        </w:tabs>
        <w:spacing w:before="0"/>
        <w:rPr>
          <w:rFonts w:cs="Arial"/>
          <w:b/>
          <w:sz w:val="24"/>
          <w:szCs w:val="24"/>
          <w:lang w:val="sr-Cyrl-RS"/>
        </w:rPr>
      </w:pPr>
      <w:r w:rsidRPr="009703D4">
        <w:rPr>
          <w:rFonts w:cs="Arial"/>
          <w:sz w:val="24"/>
          <w:szCs w:val="24"/>
          <w:lang w:val="sr-Cyrl-RS"/>
        </w:rPr>
        <w:t xml:space="preserve">       </w:t>
      </w:r>
      <w:r w:rsidR="00CC1B86" w:rsidRPr="009703D4">
        <w:rPr>
          <w:rFonts w:cs="Arial"/>
          <w:sz w:val="24"/>
          <w:szCs w:val="24"/>
          <w:lang w:val="sr-Cyrl-RS"/>
        </w:rPr>
        <w:t xml:space="preserve">    </w:t>
      </w:r>
      <w:r w:rsidR="00844297" w:rsidRPr="009703D4">
        <w:rPr>
          <w:rFonts w:cs="Arial"/>
          <w:sz w:val="24"/>
          <w:szCs w:val="24"/>
          <w:lang w:val="sr-Cyrl-RS"/>
        </w:rPr>
        <w:t>в</w:t>
      </w:r>
      <w:r w:rsidRPr="009703D4">
        <w:rPr>
          <w:rFonts w:cs="Arial"/>
          <w:sz w:val="24"/>
          <w:szCs w:val="24"/>
          <w:lang w:val="sr-Cyrl-RS"/>
        </w:rPr>
        <w:t>.д.директора</w:t>
      </w:r>
      <w:r>
        <w:rPr>
          <w:rFonts w:cs="Arial"/>
          <w:b/>
          <w:sz w:val="24"/>
          <w:szCs w:val="24"/>
          <w:lang w:val="sr-Cyrl-RS"/>
        </w:rPr>
        <w:tab/>
      </w:r>
      <w:r w:rsidRPr="00CC5210">
        <w:rPr>
          <w:rFonts w:cs="Arial"/>
          <w:sz w:val="24"/>
          <w:szCs w:val="24"/>
          <w:lang w:val="sr-Cyrl-RS"/>
        </w:rPr>
        <w:t>Име и презиме</w:t>
      </w:r>
    </w:p>
    <w:p w:rsidR="00EE793E" w:rsidRPr="00CC5210" w:rsidRDefault="00906791" w:rsidP="00CC5210">
      <w:pPr>
        <w:pStyle w:val="KDParagraf"/>
        <w:spacing w:before="0"/>
        <w:rPr>
          <w:rFonts w:cs="Arial"/>
          <w:sz w:val="24"/>
          <w:szCs w:val="24"/>
          <w:lang w:val="sr-Cyrl-RS"/>
        </w:rPr>
      </w:pPr>
      <w:r>
        <w:rPr>
          <w:rFonts w:cs="Arial"/>
          <w:sz w:val="24"/>
          <w:szCs w:val="24"/>
          <w:lang w:val="sr-Cyrl-RS"/>
        </w:rPr>
        <w:t xml:space="preserve">     </w:t>
      </w:r>
      <w:r w:rsidR="000C52FC">
        <w:rPr>
          <w:rFonts w:cs="Arial"/>
          <w:sz w:val="24"/>
          <w:szCs w:val="24"/>
          <w:lang w:val="sr-Cyrl-RS"/>
        </w:rPr>
        <w:t xml:space="preserve">        </w:t>
      </w:r>
      <w:r w:rsidR="00C64A78">
        <w:rPr>
          <w:rFonts w:cs="Arial"/>
          <w:sz w:val="24"/>
          <w:szCs w:val="24"/>
          <w:lang w:val="sr-Cyrl-RS"/>
        </w:rPr>
        <w:t xml:space="preserve"> </w:t>
      </w:r>
      <w:r w:rsidR="00EE793E" w:rsidRPr="00EE793E">
        <w:rPr>
          <w:rFonts w:cs="Arial"/>
          <w:sz w:val="24"/>
          <w:szCs w:val="24"/>
        </w:rPr>
        <w:tab/>
      </w:r>
      <w:r w:rsidR="00EE793E" w:rsidRPr="00EE793E">
        <w:rPr>
          <w:rFonts w:cs="Arial"/>
          <w:sz w:val="24"/>
          <w:szCs w:val="24"/>
        </w:rPr>
        <w:tab/>
      </w:r>
      <w:r w:rsidR="00A96BCA">
        <w:rPr>
          <w:rFonts w:cs="Arial"/>
          <w:sz w:val="24"/>
          <w:szCs w:val="24"/>
          <w:lang w:val="sr-Cyrl-RS"/>
        </w:rPr>
        <w:t xml:space="preserve">                                 </w:t>
      </w:r>
      <w:r w:rsidR="000C52FC">
        <w:rPr>
          <w:rFonts w:cs="Arial"/>
          <w:sz w:val="24"/>
          <w:szCs w:val="24"/>
          <w:lang w:val="sr-Cyrl-RS"/>
        </w:rPr>
        <w:t xml:space="preserve">          </w:t>
      </w:r>
      <w:r w:rsidR="00CC5210">
        <w:rPr>
          <w:rFonts w:cs="Arial"/>
          <w:sz w:val="24"/>
          <w:szCs w:val="24"/>
        </w:rPr>
        <w:t xml:space="preserve">                </w:t>
      </w:r>
      <w:r w:rsidR="000C52FC">
        <w:rPr>
          <w:rFonts w:cs="Arial"/>
          <w:sz w:val="24"/>
          <w:szCs w:val="24"/>
          <w:lang w:val="sr-Cyrl-RS"/>
        </w:rPr>
        <w:t xml:space="preserve"> </w:t>
      </w:r>
      <w:r w:rsidR="00CC5210">
        <w:rPr>
          <w:rFonts w:cs="Arial"/>
          <w:sz w:val="24"/>
          <w:szCs w:val="24"/>
        </w:rPr>
        <w:t xml:space="preserve"> </w:t>
      </w:r>
      <w:r w:rsidR="00CC5210">
        <w:rPr>
          <w:rFonts w:cs="Arial"/>
          <w:sz w:val="24"/>
          <w:szCs w:val="24"/>
          <w:lang w:val="sr-Cyrl-RS"/>
        </w:rPr>
        <w:t xml:space="preserve">     </w:t>
      </w:r>
      <w:r w:rsidR="00CC5210">
        <w:rPr>
          <w:rFonts w:cs="Arial"/>
          <w:sz w:val="24"/>
          <w:szCs w:val="24"/>
        </w:rPr>
        <w:t xml:space="preserve"> </w:t>
      </w:r>
      <w:r w:rsidR="00CC5210">
        <w:rPr>
          <w:rFonts w:cs="Arial"/>
          <w:sz w:val="24"/>
          <w:szCs w:val="24"/>
          <w:lang w:val="sr-Cyrl-RS"/>
        </w:rPr>
        <w:t>Функција</w:t>
      </w:r>
    </w:p>
    <w:p w:rsidR="00EE793E" w:rsidRDefault="00EE793E" w:rsidP="00EE793E">
      <w:pPr>
        <w:pStyle w:val="KDParagraf"/>
        <w:spacing w:before="0"/>
        <w:rPr>
          <w:rFonts w:cs="Arial"/>
          <w:sz w:val="24"/>
          <w:szCs w:val="24"/>
        </w:rPr>
      </w:pPr>
    </w:p>
    <w:p w:rsidR="001304FA" w:rsidRDefault="001304FA" w:rsidP="00EE793E">
      <w:pPr>
        <w:pStyle w:val="KDParagraf"/>
        <w:spacing w:before="0"/>
        <w:rPr>
          <w:rFonts w:cs="Arial"/>
          <w:sz w:val="24"/>
          <w:szCs w:val="24"/>
        </w:rPr>
      </w:pPr>
    </w:p>
    <w:p w:rsidR="001304FA" w:rsidRDefault="001304FA" w:rsidP="00EE793E">
      <w:pPr>
        <w:pStyle w:val="KDParagraf"/>
        <w:spacing w:before="0"/>
        <w:rPr>
          <w:rFonts w:cs="Arial"/>
          <w:sz w:val="24"/>
          <w:szCs w:val="24"/>
        </w:rPr>
      </w:pPr>
    </w:p>
    <w:p w:rsidR="00FF5391" w:rsidRDefault="00FF5391" w:rsidP="00EE793E">
      <w:pPr>
        <w:pStyle w:val="KDParagraf"/>
        <w:spacing w:before="0"/>
        <w:rPr>
          <w:rFonts w:cs="Arial"/>
          <w:sz w:val="24"/>
          <w:szCs w:val="24"/>
        </w:rPr>
      </w:pPr>
    </w:p>
    <w:p w:rsidR="00232FF0" w:rsidRDefault="00232FF0" w:rsidP="00EE793E">
      <w:pPr>
        <w:pStyle w:val="KDParagraf"/>
        <w:spacing w:before="0"/>
        <w:rPr>
          <w:rFonts w:cs="Arial"/>
          <w:sz w:val="24"/>
          <w:szCs w:val="24"/>
        </w:rPr>
      </w:pPr>
    </w:p>
    <w:p w:rsidR="00232FF0" w:rsidRDefault="00232FF0" w:rsidP="00EE793E">
      <w:pPr>
        <w:pStyle w:val="KDParagraf"/>
        <w:spacing w:before="0"/>
        <w:rPr>
          <w:rFonts w:cs="Arial"/>
          <w:sz w:val="24"/>
          <w:szCs w:val="24"/>
        </w:rPr>
      </w:pPr>
    </w:p>
    <w:p w:rsidR="00232FF0" w:rsidRDefault="00232FF0" w:rsidP="00EE793E">
      <w:pPr>
        <w:pStyle w:val="KDParagraf"/>
        <w:spacing w:before="0"/>
        <w:rPr>
          <w:rFonts w:cs="Arial"/>
          <w:sz w:val="24"/>
          <w:szCs w:val="24"/>
        </w:rPr>
      </w:pPr>
    </w:p>
    <w:p w:rsidR="00232FF0" w:rsidRDefault="00232FF0" w:rsidP="00EE793E">
      <w:pPr>
        <w:pStyle w:val="KDParagraf"/>
        <w:spacing w:before="0"/>
        <w:rPr>
          <w:rFonts w:cs="Arial"/>
          <w:sz w:val="24"/>
          <w:szCs w:val="24"/>
        </w:rPr>
      </w:pPr>
    </w:p>
    <w:p w:rsidR="00232FF0" w:rsidRDefault="00232FF0" w:rsidP="00EE793E">
      <w:pPr>
        <w:pStyle w:val="KDParagraf"/>
        <w:spacing w:before="0"/>
        <w:rPr>
          <w:rFonts w:cs="Arial"/>
          <w:sz w:val="24"/>
          <w:szCs w:val="24"/>
        </w:rPr>
      </w:pPr>
    </w:p>
    <w:p w:rsidR="00232FF0" w:rsidRDefault="00232FF0" w:rsidP="00EE793E">
      <w:pPr>
        <w:pStyle w:val="KDParagraf"/>
        <w:spacing w:before="0"/>
        <w:rPr>
          <w:rFonts w:cs="Arial"/>
          <w:sz w:val="24"/>
          <w:szCs w:val="24"/>
        </w:rPr>
      </w:pPr>
    </w:p>
    <w:p w:rsidR="00232FF0" w:rsidRDefault="00232FF0" w:rsidP="00EE793E">
      <w:pPr>
        <w:pStyle w:val="KDParagraf"/>
        <w:spacing w:before="0"/>
        <w:rPr>
          <w:rFonts w:cs="Arial"/>
          <w:sz w:val="24"/>
          <w:szCs w:val="24"/>
        </w:rPr>
      </w:pPr>
    </w:p>
    <w:p w:rsidR="00232FF0" w:rsidRDefault="00232FF0" w:rsidP="00EE793E">
      <w:pPr>
        <w:pStyle w:val="KDParagraf"/>
        <w:spacing w:before="0"/>
        <w:rPr>
          <w:rFonts w:cs="Arial"/>
          <w:sz w:val="24"/>
          <w:szCs w:val="24"/>
        </w:rPr>
      </w:pPr>
    </w:p>
    <w:p w:rsidR="00232FF0" w:rsidRDefault="00232FF0" w:rsidP="00EE793E">
      <w:pPr>
        <w:pStyle w:val="KDParagraf"/>
        <w:spacing w:before="0"/>
        <w:rPr>
          <w:rFonts w:cs="Arial"/>
          <w:sz w:val="24"/>
          <w:szCs w:val="24"/>
        </w:rPr>
      </w:pPr>
    </w:p>
    <w:p w:rsidR="00232FF0" w:rsidRDefault="00232FF0" w:rsidP="00EE793E">
      <w:pPr>
        <w:pStyle w:val="KDParagraf"/>
        <w:spacing w:before="0"/>
        <w:rPr>
          <w:rFonts w:cs="Arial"/>
          <w:sz w:val="24"/>
          <w:szCs w:val="24"/>
        </w:rPr>
      </w:pPr>
    </w:p>
    <w:p w:rsidR="00232FF0" w:rsidRDefault="00232FF0" w:rsidP="00EE793E">
      <w:pPr>
        <w:pStyle w:val="KDParagraf"/>
        <w:spacing w:before="0"/>
        <w:rPr>
          <w:rFonts w:cs="Arial"/>
          <w:sz w:val="24"/>
          <w:szCs w:val="24"/>
        </w:rPr>
      </w:pPr>
    </w:p>
    <w:p w:rsidR="00232FF0" w:rsidRDefault="00232FF0" w:rsidP="00EE793E">
      <w:pPr>
        <w:pStyle w:val="KDParagraf"/>
        <w:spacing w:before="0"/>
        <w:rPr>
          <w:rFonts w:cs="Arial"/>
          <w:sz w:val="24"/>
          <w:szCs w:val="24"/>
        </w:rPr>
      </w:pPr>
    </w:p>
    <w:p w:rsidR="00232FF0" w:rsidRDefault="00232FF0" w:rsidP="00EE793E">
      <w:pPr>
        <w:pStyle w:val="KDParagraf"/>
        <w:spacing w:before="0"/>
        <w:rPr>
          <w:rFonts w:cs="Arial"/>
          <w:sz w:val="24"/>
          <w:szCs w:val="24"/>
        </w:rPr>
      </w:pPr>
    </w:p>
    <w:p w:rsidR="00232FF0" w:rsidRDefault="00232FF0" w:rsidP="00EE793E">
      <w:pPr>
        <w:pStyle w:val="KDParagraf"/>
        <w:spacing w:before="0"/>
        <w:rPr>
          <w:rFonts w:cs="Arial"/>
          <w:sz w:val="24"/>
          <w:szCs w:val="24"/>
        </w:rPr>
      </w:pPr>
    </w:p>
    <w:p w:rsidR="00232FF0" w:rsidRDefault="00232FF0" w:rsidP="00EE793E">
      <w:pPr>
        <w:pStyle w:val="KDParagraf"/>
        <w:spacing w:before="0"/>
        <w:rPr>
          <w:rFonts w:cs="Arial"/>
          <w:sz w:val="24"/>
          <w:szCs w:val="24"/>
        </w:rPr>
      </w:pPr>
    </w:p>
    <w:p w:rsidR="00232FF0" w:rsidRDefault="00232FF0" w:rsidP="00EE793E">
      <w:pPr>
        <w:pStyle w:val="KDParagraf"/>
        <w:spacing w:before="0"/>
        <w:rPr>
          <w:rFonts w:cs="Arial"/>
          <w:sz w:val="24"/>
          <w:szCs w:val="24"/>
        </w:rPr>
      </w:pPr>
    </w:p>
    <w:p w:rsidR="00232FF0" w:rsidRDefault="00232FF0" w:rsidP="00EE793E">
      <w:pPr>
        <w:pStyle w:val="KDParagraf"/>
        <w:spacing w:before="0"/>
        <w:rPr>
          <w:rFonts w:cs="Arial"/>
          <w:sz w:val="24"/>
          <w:szCs w:val="24"/>
        </w:rPr>
      </w:pPr>
    </w:p>
    <w:p w:rsidR="00232FF0" w:rsidRDefault="00232FF0" w:rsidP="00EE793E">
      <w:pPr>
        <w:pStyle w:val="KDParagraf"/>
        <w:spacing w:before="0"/>
        <w:rPr>
          <w:rFonts w:cs="Arial"/>
          <w:sz w:val="24"/>
          <w:szCs w:val="24"/>
        </w:rPr>
      </w:pPr>
    </w:p>
    <w:p w:rsidR="00232FF0" w:rsidRDefault="00232FF0" w:rsidP="00EE793E">
      <w:pPr>
        <w:pStyle w:val="KDParagraf"/>
        <w:spacing w:before="0"/>
        <w:rPr>
          <w:rFonts w:cs="Arial"/>
          <w:sz w:val="24"/>
          <w:szCs w:val="24"/>
        </w:rPr>
      </w:pPr>
    </w:p>
    <w:p w:rsidR="00232FF0" w:rsidRDefault="00232FF0" w:rsidP="00EE793E">
      <w:pPr>
        <w:pStyle w:val="KDParagraf"/>
        <w:spacing w:before="0"/>
        <w:rPr>
          <w:rFonts w:cs="Arial"/>
          <w:sz w:val="24"/>
          <w:szCs w:val="24"/>
        </w:rPr>
      </w:pPr>
    </w:p>
    <w:p w:rsidR="00232FF0" w:rsidRDefault="00232FF0" w:rsidP="00EE793E">
      <w:pPr>
        <w:pStyle w:val="KDParagraf"/>
        <w:spacing w:before="0"/>
        <w:rPr>
          <w:rFonts w:cs="Arial"/>
          <w:sz w:val="24"/>
          <w:szCs w:val="24"/>
        </w:rPr>
      </w:pPr>
    </w:p>
    <w:p w:rsidR="00FF5391" w:rsidRDefault="00FF5391" w:rsidP="00EE793E">
      <w:pPr>
        <w:pStyle w:val="KDParagraf"/>
        <w:spacing w:before="0"/>
        <w:rPr>
          <w:rFonts w:cs="Arial"/>
          <w:sz w:val="24"/>
          <w:szCs w:val="24"/>
        </w:rPr>
      </w:pPr>
    </w:p>
    <w:p w:rsidR="00FF5391" w:rsidRDefault="00FF5391" w:rsidP="00EE793E">
      <w:pPr>
        <w:pStyle w:val="KDParagraf"/>
        <w:spacing w:before="0"/>
        <w:rPr>
          <w:rFonts w:cs="Arial"/>
          <w:sz w:val="24"/>
          <w:szCs w:val="24"/>
        </w:rPr>
      </w:pPr>
    </w:p>
    <w:p w:rsidR="001304FA" w:rsidRPr="00EE793E" w:rsidRDefault="001304FA" w:rsidP="00EE793E">
      <w:pPr>
        <w:pStyle w:val="KDParagraf"/>
        <w:spacing w:before="0"/>
        <w:rPr>
          <w:rFonts w:cs="Arial"/>
          <w:sz w:val="24"/>
          <w:szCs w:val="24"/>
        </w:rPr>
      </w:pPr>
    </w:p>
    <w:p w:rsidR="003A49ED" w:rsidRPr="005F36E2" w:rsidRDefault="003A49ED" w:rsidP="00844297">
      <w:pPr>
        <w:pStyle w:val="KDParagraf"/>
        <w:spacing w:before="0"/>
        <w:jc w:val="center"/>
        <w:rPr>
          <w:rFonts w:cs="Arial"/>
          <w:b/>
          <w:sz w:val="24"/>
          <w:szCs w:val="24"/>
        </w:rPr>
      </w:pPr>
      <w:r w:rsidRPr="005F36E2">
        <w:rPr>
          <w:rFonts w:cs="Arial"/>
          <w:b/>
          <w:sz w:val="24"/>
          <w:szCs w:val="24"/>
        </w:rPr>
        <w:lastRenderedPageBreak/>
        <w:t>МОДЕЛ УГОВОРА</w:t>
      </w:r>
    </w:p>
    <w:p w:rsidR="003A49ED" w:rsidRPr="005F36E2" w:rsidRDefault="003A49ED" w:rsidP="00844297">
      <w:pPr>
        <w:pStyle w:val="KDParagraf"/>
        <w:spacing w:before="0"/>
        <w:jc w:val="center"/>
        <w:rPr>
          <w:rFonts w:cs="Arial"/>
          <w:b/>
          <w:sz w:val="24"/>
          <w:szCs w:val="24"/>
        </w:rPr>
      </w:pPr>
      <w:r w:rsidRPr="005F36E2">
        <w:rPr>
          <w:rFonts w:cs="Arial"/>
          <w:b/>
          <w:sz w:val="24"/>
          <w:szCs w:val="24"/>
        </w:rPr>
        <w:t>о чувању пословне тајне и поверљивих информација</w:t>
      </w:r>
    </w:p>
    <w:p w:rsidR="003A49ED" w:rsidRPr="003A49ED" w:rsidRDefault="003A49ED" w:rsidP="003A49ED">
      <w:pPr>
        <w:pStyle w:val="KDParagraf"/>
        <w:spacing w:before="0"/>
        <w:rPr>
          <w:rFonts w:cs="Arial"/>
          <w:sz w:val="24"/>
          <w:szCs w:val="24"/>
        </w:rPr>
      </w:pPr>
    </w:p>
    <w:p w:rsidR="003A49ED" w:rsidRPr="001935CC" w:rsidRDefault="003A49ED" w:rsidP="003A49ED">
      <w:pPr>
        <w:pStyle w:val="KDParagraf"/>
        <w:spacing w:before="0"/>
        <w:rPr>
          <w:rFonts w:cs="Arial"/>
          <w:sz w:val="24"/>
          <w:szCs w:val="24"/>
          <w:lang w:val="sr-Cyrl-RS"/>
        </w:rPr>
      </w:pPr>
      <w:r w:rsidRPr="003A49ED">
        <w:rPr>
          <w:rFonts w:cs="Arial"/>
          <w:sz w:val="24"/>
          <w:szCs w:val="24"/>
        </w:rPr>
        <w:t xml:space="preserve">Закључен </w:t>
      </w:r>
      <w:r w:rsidR="007B3C13">
        <w:rPr>
          <w:rFonts w:cs="Arial"/>
          <w:sz w:val="24"/>
          <w:szCs w:val="24"/>
          <w:lang w:val="sr-Cyrl-RS"/>
        </w:rPr>
        <w:t xml:space="preserve">у Београду дана______2016.године </w:t>
      </w:r>
      <w:r w:rsidRPr="003A49ED">
        <w:rPr>
          <w:rFonts w:cs="Arial"/>
          <w:sz w:val="24"/>
          <w:szCs w:val="24"/>
        </w:rPr>
        <w:t>између</w:t>
      </w:r>
      <w:r w:rsidR="007B3C13">
        <w:rPr>
          <w:rFonts w:cs="Arial"/>
          <w:sz w:val="24"/>
          <w:szCs w:val="24"/>
          <w:lang w:val="sr-Cyrl-RS"/>
        </w:rPr>
        <w:t xml:space="preserve"> следећих уговорних страна:</w:t>
      </w:r>
    </w:p>
    <w:p w:rsidR="003A49ED" w:rsidRPr="003A49ED" w:rsidRDefault="003A49ED" w:rsidP="003A49ED">
      <w:pPr>
        <w:pStyle w:val="KDParagraf"/>
        <w:spacing w:before="0"/>
        <w:rPr>
          <w:rFonts w:cs="Arial"/>
          <w:sz w:val="24"/>
          <w:szCs w:val="24"/>
        </w:rPr>
      </w:pPr>
    </w:p>
    <w:p w:rsidR="003A49ED" w:rsidRPr="003A49ED" w:rsidRDefault="00844297" w:rsidP="003A49ED">
      <w:pPr>
        <w:pStyle w:val="KDParagraf"/>
        <w:spacing w:before="0"/>
        <w:rPr>
          <w:rFonts w:cs="Arial"/>
          <w:sz w:val="24"/>
          <w:szCs w:val="24"/>
        </w:rPr>
      </w:pPr>
      <w:r w:rsidRPr="00EE793E">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Pr="003A49ED">
        <w:rPr>
          <w:rFonts w:cs="Arial"/>
          <w:sz w:val="24"/>
          <w:szCs w:val="24"/>
        </w:rPr>
        <w:t xml:space="preserve"> </w:t>
      </w:r>
      <w:r w:rsidR="003A49ED" w:rsidRPr="003A49ED">
        <w:rPr>
          <w:rFonts w:cs="Arial"/>
          <w:sz w:val="24"/>
          <w:szCs w:val="24"/>
        </w:rPr>
        <w:t xml:space="preserve">(у даљем тексту: </w:t>
      </w:r>
      <w:r w:rsidR="003A49ED">
        <w:rPr>
          <w:rFonts w:cs="Arial"/>
          <w:sz w:val="24"/>
          <w:szCs w:val="24"/>
          <w:lang w:val="sr-Cyrl-RS"/>
        </w:rPr>
        <w:t>Корисник услуге</w:t>
      </w:r>
      <w:r w:rsidR="003A49ED"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Pr>
          <w:rFonts w:cs="Arial"/>
          <w:sz w:val="24"/>
          <w:szCs w:val="24"/>
          <w:lang w:val="sr-Cyrl-RS"/>
        </w:rPr>
        <w:t>Пружалац услуге</w:t>
      </w:r>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чланови групе /подизвођачи _________________________________________________</w:t>
      </w:r>
    </w:p>
    <w:p w:rsidR="003A49ED" w:rsidRPr="003A49ED" w:rsidRDefault="003A49ED" w:rsidP="003A49ED">
      <w:pPr>
        <w:pStyle w:val="KDParagraf"/>
        <w:spacing w:before="0"/>
        <w:rPr>
          <w:rFonts w:cs="Arial"/>
          <w:sz w:val="24"/>
          <w:szCs w:val="24"/>
        </w:rPr>
      </w:pPr>
      <w:r w:rsidRPr="003A49ED">
        <w:rPr>
          <w:rFonts w:cs="Arial"/>
          <w:sz w:val="24"/>
          <w:szCs w:val="24"/>
        </w:rPr>
        <w:t>___________________________________________</w:t>
      </w:r>
      <w:r w:rsidR="00844297">
        <w:rPr>
          <w:rFonts w:cs="Arial"/>
          <w:sz w:val="24"/>
          <w:szCs w:val="24"/>
        </w:rPr>
        <w:t>_______________________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заједнички назив Стране.</w:t>
      </w:r>
    </w:p>
    <w:p w:rsidR="003A49ED" w:rsidRPr="003A49ED" w:rsidRDefault="003A49ED" w:rsidP="003A49ED">
      <w:pPr>
        <w:pStyle w:val="KDParagraf"/>
        <w:spacing w:before="0"/>
        <w:rPr>
          <w:rFonts w:cs="Arial"/>
          <w:sz w:val="24"/>
          <w:szCs w:val="24"/>
        </w:rPr>
      </w:pPr>
    </w:p>
    <w:p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1.</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се договориле да у вези са набавком </w:t>
      </w:r>
      <w:r>
        <w:rPr>
          <w:rFonts w:cs="Arial"/>
          <w:sz w:val="24"/>
          <w:szCs w:val="24"/>
          <w:lang w:val="sr-Cyrl-RS"/>
        </w:rPr>
        <w:t>услуга</w:t>
      </w:r>
      <w:r w:rsidR="00DF7C84">
        <w:rPr>
          <w:rFonts w:cs="Arial"/>
          <w:sz w:val="24"/>
          <w:szCs w:val="24"/>
          <w:lang w:val="sr-Cyrl-RS"/>
        </w:rPr>
        <w:t xml:space="preserve"> </w:t>
      </w:r>
      <w:r w:rsidRPr="003A49ED">
        <w:rPr>
          <w:rFonts w:cs="Arial"/>
          <w:sz w:val="24"/>
          <w:szCs w:val="24"/>
        </w:rPr>
        <w:t>„</w:t>
      </w:r>
      <w:r w:rsidR="003E32E1" w:rsidRPr="003E32E1">
        <w:rPr>
          <w:rFonts w:cs="Arial"/>
          <w:b/>
          <w:sz w:val="24"/>
          <w:szCs w:val="24"/>
          <w:lang w:val="sr-Cyrl-RS"/>
        </w:rPr>
        <w:t xml:space="preserve"> </w:t>
      </w:r>
      <w:r w:rsidR="003E32E1">
        <w:rPr>
          <w:rFonts w:cs="Arial"/>
          <w:b/>
          <w:sz w:val="24"/>
          <w:szCs w:val="24"/>
          <w:lang w:val="sr-Cyrl-RS"/>
        </w:rPr>
        <w:t>Унапређење јединствене базе пословних партнера</w:t>
      </w:r>
      <w:r w:rsidRPr="003A49ED">
        <w:rPr>
          <w:rFonts w:cs="Arial"/>
          <w:sz w:val="24"/>
          <w:szCs w:val="24"/>
        </w:rPr>
        <w:t>“, Јавна набавка број ЈН</w:t>
      </w:r>
      <w:r w:rsidR="00844297">
        <w:rPr>
          <w:rFonts w:cs="Arial"/>
          <w:sz w:val="24"/>
          <w:szCs w:val="24"/>
          <w:lang w:val="sr-Cyrl-RS"/>
        </w:rPr>
        <w:t>/1000/0</w:t>
      </w:r>
      <w:r w:rsidR="003E32E1">
        <w:rPr>
          <w:rFonts w:cs="Arial"/>
          <w:sz w:val="24"/>
          <w:szCs w:val="24"/>
          <w:lang w:val="sr-Cyrl-RS"/>
        </w:rPr>
        <w:t>420</w:t>
      </w:r>
      <w:r w:rsidR="00844297">
        <w:rPr>
          <w:rFonts w:cs="Arial"/>
          <w:sz w:val="24"/>
          <w:szCs w:val="24"/>
          <w:lang w:val="sr-Cyrl-RS"/>
        </w:rPr>
        <w:t>/2016</w:t>
      </w:r>
      <w:r w:rsidRPr="003A49ED">
        <w:rPr>
          <w:rFonts w:cs="Arial"/>
          <w:sz w:val="24"/>
          <w:szCs w:val="24"/>
        </w:rPr>
        <w:t xml:space="preserve"> (у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године. </w:t>
      </w:r>
    </w:p>
    <w:p w:rsidR="003A49ED" w:rsidRPr="003A49ED" w:rsidRDefault="003A49ED" w:rsidP="003A49ED">
      <w:pPr>
        <w:pStyle w:val="KDParagraf"/>
        <w:spacing w:before="0"/>
        <w:rPr>
          <w:rFonts w:cs="Arial"/>
          <w:sz w:val="24"/>
          <w:szCs w:val="24"/>
        </w:rPr>
      </w:pPr>
    </w:p>
    <w:p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2.</w:t>
      </w:r>
    </w:p>
    <w:p w:rsidR="00A63181" w:rsidRPr="003A49ED" w:rsidRDefault="00A63181"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3A49ED" w:rsidRDefault="003A49ED" w:rsidP="003A49ED">
      <w:pPr>
        <w:pStyle w:val="KDParagraf"/>
        <w:spacing w:before="0"/>
        <w:rPr>
          <w:rFonts w:cs="Arial"/>
          <w:sz w:val="24"/>
          <w:szCs w:val="24"/>
        </w:rPr>
      </w:pPr>
      <w:r w:rsidRPr="003A49ED">
        <w:rPr>
          <w:rFonts w:cs="Arial"/>
          <w:sz w:val="24"/>
          <w:szCs w:val="24"/>
        </w:rPr>
        <w:tab/>
      </w:r>
    </w:p>
    <w:p w:rsidR="003A49ED" w:rsidRPr="003A49ED" w:rsidRDefault="003A49ED" w:rsidP="003A49ED">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3A49ED" w:rsidRDefault="003A49ED" w:rsidP="003A49ED">
      <w:pPr>
        <w:pStyle w:val="KDParagraf"/>
        <w:spacing w:before="0"/>
        <w:rPr>
          <w:rFonts w:cs="Arial"/>
          <w:sz w:val="24"/>
          <w:szCs w:val="24"/>
        </w:rPr>
      </w:pPr>
    </w:p>
    <w:p w:rsidR="003A49ED" w:rsidRDefault="003A49ED" w:rsidP="00BA7848">
      <w:pPr>
        <w:pStyle w:val="KDParagraf"/>
        <w:spacing w:before="0"/>
        <w:jc w:val="center"/>
        <w:rPr>
          <w:rFonts w:cs="Arial"/>
          <w:sz w:val="24"/>
          <w:szCs w:val="24"/>
        </w:rPr>
      </w:pPr>
      <w:r w:rsidRPr="003A49ED">
        <w:rPr>
          <w:rFonts w:cs="Arial"/>
          <w:sz w:val="24"/>
          <w:szCs w:val="24"/>
        </w:rPr>
        <w:t>Члан 3.</w:t>
      </w:r>
    </w:p>
    <w:p w:rsidR="00A63181" w:rsidRPr="003A49ED" w:rsidRDefault="00A63181"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 xml:space="preserve">Корисника </w:t>
      </w:r>
      <w:r w:rsidR="00DE496D">
        <w:rPr>
          <w:rFonts w:cs="Arial"/>
          <w:sz w:val="24"/>
          <w:szCs w:val="24"/>
          <w:lang w:val="sr-Cyrl-RS"/>
        </w:rPr>
        <w:t xml:space="preserve">услуге </w:t>
      </w:r>
      <w:r w:rsidRPr="003A49ED">
        <w:rPr>
          <w:rFonts w:cs="Arial"/>
          <w:sz w:val="24"/>
          <w:szCs w:val="24"/>
        </w:rPr>
        <w:t xml:space="preserve">и </w:t>
      </w:r>
      <w:r>
        <w:rPr>
          <w:rFonts w:cs="Arial"/>
          <w:sz w:val="24"/>
          <w:szCs w:val="24"/>
          <w:lang w:val="sr-Cyrl-RS"/>
        </w:rPr>
        <w:t xml:space="preserve">Пружаоца </w:t>
      </w:r>
      <w:r w:rsidR="00DE496D">
        <w:rPr>
          <w:rFonts w:cs="Arial"/>
          <w:sz w:val="24"/>
          <w:szCs w:val="24"/>
          <w:lang w:val="sr-Cyrl-RS"/>
        </w:rPr>
        <w:t>услуге</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ниједна страна неће користити пословну тајну или поверљиве информације друге стране, </w:t>
      </w:r>
    </w:p>
    <w:p w:rsidR="003A49ED" w:rsidRPr="003A49ED" w:rsidRDefault="003A49ED" w:rsidP="003A49ED">
      <w:pPr>
        <w:pStyle w:val="KDParagraf"/>
        <w:spacing w:before="0"/>
        <w:rPr>
          <w:rFonts w:cs="Arial"/>
          <w:sz w:val="24"/>
          <w:szCs w:val="24"/>
        </w:rPr>
      </w:pPr>
      <w:r w:rsidRPr="003A49ED">
        <w:rPr>
          <w:rFonts w:cs="Arial"/>
          <w:sz w:val="24"/>
          <w:szCs w:val="24"/>
        </w:rPr>
        <w:lastRenderedPageBreak/>
        <w:t>•</w:t>
      </w:r>
      <w:r w:rsidRPr="003A49ED">
        <w:rPr>
          <w:rFonts w:cs="Arial"/>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3A49ED" w:rsidRDefault="003A49ED" w:rsidP="003A49ED">
      <w:pPr>
        <w:pStyle w:val="KDParagraf"/>
        <w:spacing w:before="0"/>
        <w:rPr>
          <w:rFonts w:cs="Arial"/>
          <w:sz w:val="24"/>
          <w:szCs w:val="24"/>
        </w:rPr>
      </w:pPr>
    </w:p>
    <w:p w:rsidR="003A49ED" w:rsidRDefault="003A49ED" w:rsidP="00BA7848">
      <w:pPr>
        <w:pStyle w:val="KDParagraf"/>
        <w:spacing w:before="0"/>
        <w:jc w:val="center"/>
        <w:rPr>
          <w:rFonts w:cs="Arial"/>
          <w:sz w:val="24"/>
          <w:szCs w:val="24"/>
        </w:rPr>
      </w:pPr>
      <w:r w:rsidRPr="003A49ED">
        <w:rPr>
          <w:rFonts w:cs="Arial"/>
          <w:sz w:val="24"/>
          <w:szCs w:val="24"/>
        </w:rPr>
        <w:t>Члан 4.</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3A49ED" w:rsidRDefault="003A49ED" w:rsidP="003A49ED">
      <w:pPr>
        <w:pStyle w:val="KDParagraf"/>
        <w:spacing w:before="0"/>
        <w:rPr>
          <w:rFonts w:cs="Arial"/>
          <w:sz w:val="24"/>
          <w:szCs w:val="24"/>
        </w:rPr>
      </w:pPr>
      <w:r w:rsidRPr="003A49ED">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3A49ED" w:rsidRDefault="003A49ED" w:rsidP="003A49ED">
      <w:pPr>
        <w:pStyle w:val="KDParagraf"/>
        <w:spacing w:before="0"/>
        <w:rPr>
          <w:rFonts w:cs="Arial"/>
          <w:sz w:val="24"/>
          <w:szCs w:val="24"/>
        </w:rPr>
      </w:pPr>
      <w:r w:rsidRPr="003A49ED">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3A49ED" w:rsidRDefault="003A49ED" w:rsidP="003A49ED">
      <w:pPr>
        <w:pStyle w:val="KDParagraf"/>
        <w:spacing w:before="0"/>
        <w:rPr>
          <w:rFonts w:cs="Arial"/>
          <w:sz w:val="24"/>
          <w:szCs w:val="24"/>
        </w:rPr>
      </w:pPr>
      <w:r w:rsidRPr="003A49ED">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било познато Примаоцу у време одавања,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дошло до јавности, али не кривицом Примаоца,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примљено правним путем без ограничења употребе од треће стране која је овлашћена да ода,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је писмено одобрено да се објави од стране Даваоца.</w:t>
      </w:r>
    </w:p>
    <w:p w:rsidR="00844297" w:rsidRPr="003A49ED" w:rsidRDefault="00844297" w:rsidP="003A49ED">
      <w:pPr>
        <w:pStyle w:val="KDParagraf"/>
        <w:spacing w:before="0"/>
        <w:rPr>
          <w:rFonts w:cs="Arial"/>
          <w:sz w:val="24"/>
          <w:szCs w:val="24"/>
        </w:rPr>
      </w:pPr>
    </w:p>
    <w:p w:rsidR="003A49ED" w:rsidRDefault="003A49ED" w:rsidP="003A49ED">
      <w:pPr>
        <w:pStyle w:val="KDParagraf"/>
        <w:spacing w:before="0"/>
        <w:rPr>
          <w:rFonts w:cs="Arial"/>
          <w:sz w:val="24"/>
          <w:szCs w:val="24"/>
        </w:rPr>
      </w:pPr>
    </w:p>
    <w:p w:rsidR="00FF5391" w:rsidRDefault="00FF5391" w:rsidP="003A49ED">
      <w:pPr>
        <w:pStyle w:val="KDParagraf"/>
        <w:spacing w:before="0"/>
        <w:rPr>
          <w:rFonts w:cs="Arial"/>
          <w:sz w:val="24"/>
          <w:szCs w:val="24"/>
        </w:rPr>
      </w:pPr>
    </w:p>
    <w:p w:rsidR="00FF5391" w:rsidRPr="003A49ED" w:rsidRDefault="00FF5391" w:rsidP="003A49ED">
      <w:pPr>
        <w:pStyle w:val="KDParagraf"/>
        <w:spacing w:before="0"/>
        <w:rPr>
          <w:rFonts w:cs="Arial"/>
          <w:sz w:val="24"/>
          <w:szCs w:val="24"/>
        </w:rPr>
      </w:pPr>
    </w:p>
    <w:p w:rsidR="003A49ED" w:rsidRDefault="003A49ED" w:rsidP="00BA7848">
      <w:pPr>
        <w:pStyle w:val="KDParagraf"/>
        <w:spacing w:before="0"/>
        <w:jc w:val="center"/>
        <w:rPr>
          <w:rFonts w:cs="Arial"/>
          <w:sz w:val="24"/>
          <w:szCs w:val="24"/>
        </w:rPr>
      </w:pPr>
      <w:r w:rsidRPr="003A49ED">
        <w:rPr>
          <w:rFonts w:cs="Arial"/>
          <w:sz w:val="24"/>
          <w:szCs w:val="24"/>
        </w:rPr>
        <w:lastRenderedPageBreak/>
        <w:t>Члан 5.</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3A49ED" w:rsidRDefault="003A49ED" w:rsidP="003A49ED">
      <w:pPr>
        <w:pStyle w:val="KDParagraf"/>
        <w:spacing w:before="0"/>
        <w:rPr>
          <w:rFonts w:cs="Arial"/>
          <w:sz w:val="24"/>
          <w:szCs w:val="24"/>
        </w:rPr>
      </w:pPr>
    </w:p>
    <w:p w:rsidR="003A49ED" w:rsidRDefault="003A49ED" w:rsidP="00BA7848">
      <w:pPr>
        <w:pStyle w:val="KDParagraf"/>
        <w:spacing w:before="0"/>
        <w:jc w:val="center"/>
        <w:rPr>
          <w:rFonts w:cs="Arial"/>
          <w:sz w:val="24"/>
          <w:szCs w:val="24"/>
        </w:rPr>
      </w:pPr>
      <w:r w:rsidRPr="003A49ED">
        <w:rPr>
          <w:rFonts w:cs="Arial"/>
          <w:sz w:val="24"/>
          <w:szCs w:val="24"/>
        </w:rPr>
        <w:t>Члан 6.</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Свака од Страна је обавезна да одреди:</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име и презиме лица задужених за размену пословне тајне (у даљем тексту: Задужено лице),</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поштанску адресу за размену докумената у папирном облику, кад се подаци размењују у папирном облику</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е-маил адресу за размену електронских докумената, кад се подаци достављају коришћењем интернет-а</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7.</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3A49ED" w:rsidRDefault="000A57D7" w:rsidP="003A49ED">
      <w:pPr>
        <w:pStyle w:val="KDParagraf"/>
        <w:spacing w:before="0"/>
        <w:rPr>
          <w:rFonts w:cs="Arial"/>
          <w:sz w:val="24"/>
          <w:szCs w:val="24"/>
        </w:rPr>
      </w:pPr>
    </w:p>
    <w:p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8.</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lastRenderedPageBreak/>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3A49ED" w:rsidRDefault="003A49ED" w:rsidP="003A49ED">
      <w:pPr>
        <w:pStyle w:val="KDParagraf"/>
        <w:spacing w:before="0"/>
        <w:rPr>
          <w:rFonts w:cs="Arial"/>
          <w:sz w:val="24"/>
          <w:szCs w:val="24"/>
        </w:rPr>
      </w:pPr>
    </w:p>
    <w:p w:rsidR="003A49ED" w:rsidRPr="003A49ED" w:rsidRDefault="003A49ED" w:rsidP="00FF5391">
      <w:pPr>
        <w:pStyle w:val="KDParagraf"/>
        <w:spacing w:before="0"/>
        <w:jc w:val="center"/>
        <w:rPr>
          <w:rFonts w:cs="Arial"/>
          <w:sz w:val="24"/>
          <w:szCs w:val="24"/>
        </w:rPr>
      </w:pPr>
      <w:r w:rsidRPr="003A49ED">
        <w:rPr>
          <w:rFonts w:cs="Arial"/>
          <w:sz w:val="24"/>
          <w:szCs w:val="24"/>
        </w:rPr>
        <w:t>За К</w:t>
      </w:r>
      <w:r w:rsidR="00FA2D22">
        <w:rPr>
          <w:rFonts w:cs="Arial"/>
          <w:sz w:val="24"/>
          <w:szCs w:val="24"/>
          <w:lang w:val="sr-Cyrl-RS"/>
        </w:rPr>
        <w:t>орисника услуге</w:t>
      </w:r>
    </w:p>
    <w:p w:rsidR="003A49ED" w:rsidRPr="003A49ED" w:rsidRDefault="003A49ED" w:rsidP="00FF5391">
      <w:pPr>
        <w:pStyle w:val="KDParagraf"/>
        <w:spacing w:before="0"/>
        <w:jc w:val="center"/>
        <w:rPr>
          <w:rFonts w:cs="Arial"/>
          <w:sz w:val="24"/>
          <w:szCs w:val="24"/>
        </w:rPr>
      </w:pPr>
    </w:p>
    <w:p w:rsidR="003A49ED" w:rsidRPr="003A49ED" w:rsidRDefault="003A49ED" w:rsidP="00FF5391">
      <w:pPr>
        <w:pStyle w:val="KDParagraf"/>
        <w:spacing w:before="0"/>
        <w:jc w:val="center"/>
        <w:rPr>
          <w:rFonts w:cs="Arial"/>
          <w:sz w:val="24"/>
          <w:szCs w:val="24"/>
        </w:rPr>
      </w:pPr>
      <w:r w:rsidRPr="003A49ED">
        <w:rPr>
          <w:rFonts w:cs="Arial"/>
          <w:sz w:val="24"/>
          <w:szCs w:val="24"/>
        </w:rPr>
        <w:t>Пословна тајна</w:t>
      </w:r>
    </w:p>
    <w:p w:rsidR="003A49ED" w:rsidRPr="001935CC" w:rsidRDefault="003A49ED" w:rsidP="00FF5391">
      <w:pPr>
        <w:pStyle w:val="KDParagraf"/>
        <w:spacing w:before="0"/>
        <w:jc w:val="center"/>
        <w:rPr>
          <w:rFonts w:cs="Arial"/>
          <w:sz w:val="24"/>
          <w:szCs w:val="24"/>
          <w:lang w:val="sr-Cyrl-RS"/>
        </w:rPr>
      </w:pPr>
      <w:r w:rsidRPr="003A49ED">
        <w:rPr>
          <w:rFonts w:cs="Arial"/>
          <w:sz w:val="24"/>
          <w:szCs w:val="24"/>
        </w:rPr>
        <w:t>Јавно предузеће „Електропривреда Србије“</w:t>
      </w:r>
      <w:r w:rsidR="00235D8B">
        <w:rPr>
          <w:rFonts w:cs="Arial"/>
          <w:sz w:val="24"/>
          <w:szCs w:val="24"/>
          <w:lang w:val="sr-Cyrl-RS"/>
        </w:rPr>
        <w:t>Београд</w:t>
      </w:r>
    </w:p>
    <w:p w:rsidR="003A49ED" w:rsidRPr="003A49ED" w:rsidRDefault="003A49ED" w:rsidP="00FF5391">
      <w:pPr>
        <w:pStyle w:val="KDParagraf"/>
        <w:spacing w:before="0"/>
        <w:jc w:val="center"/>
        <w:rPr>
          <w:rFonts w:cs="Arial"/>
          <w:sz w:val="24"/>
          <w:szCs w:val="24"/>
        </w:rPr>
      </w:pPr>
      <w:r w:rsidRPr="003A49ED">
        <w:rPr>
          <w:rFonts w:cs="Arial"/>
          <w:sz w:val="24"/>
          <w:szCs w:val="24"/>
        </w:rPr>
        <w:t>Улица царице Милице бр. 2. Београд</w:t>
      </w:r>
    </w:p>
    <w:p w:rsidR="003A49ED" w:rsidRPr="003A49ED" w:rsidRDefault="003A49ED" w:rsidP="00FF5391">
      <w:pPr>
        <w:pStyle w:val="KDParagraf"/>
        <w:spacing w:before="0"/>
        <w:jc w:val="center"/>
        <w:rPr>
          <w:rFonts w:cs="Arial"/>
          <w:sz w:val="24"/>
          <w:szCs w:val="24"/>
        </w:rPr>
      </w:pPr>
      <w:r w:rsidRPr="003A49ED">
        <w:rPr>
          <w:rFonts w:cs="Arial"/>
          <w:sz w:val="24"/>
          <w:szCs w:val="24"/>
        </w:rPr>
        <w:t>или:</w:t>
      </w:r>
    </w:p>
    <w:p w:rsidR="003A49ED" w:rsidRPr="003A49ED" w:rsidRDefault="003A49ED" w:rsidP="00FF5391">
      <w:pPr>
        <w:pStyle w:val="KDParagraf"/>
        <w:spacing w:before="0"/>
        <w:jc w:val="center"/>
        <w:rPr>
          <w:rFonts w:cs="Arial"/>
          <w:sz w:val="24"/>
          <w:szCs w:val="24"/>
        </w:rPr>
      </w:pPr>
    </w:p>
    <w:p w:rsidR="003A49ED" w:rsidRPr="003A49ED" w:rsidRDefault="003A49ED" w:rsidP="00FF5391">
      <w:pPr>
        <w:pStyle w:val="KDParagraf"/>
        <w:spacing w:before="0"/>
        <w:jc w:val="center"/>
        <w:rPr>
          <w:rFonts w:cs="Arial"/>
          <w:sz w:val="24"/>
          <w:szCs w:val="24"/>
        </w:rPr>
      </w:pPr>
      <w:r w:rsidRPr="003A49ED">
        <w:rPr>
          <w:rFonts w:cs="Arial"/>
          <w:sz w:val="24"/>
          <w:szCs w:val="24"/>
        </w:rPr>
        <w:t>Поверљиво</w:t>
      </w:r>
    </w:p>
    <w:p w:rsidR="003A49ED" w:rsidRPr="001935CC" w:rsidRDefault="003A49ED" w:rsidP="00FF5391">
      <w:pPr>
        <w:pStyle w:val="KDParagraf"/>
        <w:spacing w:before="0"/>
        <w:jc w:val="center"/>
        <w:rPr>
          <w:rFonts w:cs="Arial"/>
          <w:sz w:val="24"/>
          <w:szCs w:val="24"/>
          <w:lang w:val="sr-Cyrl-RS"/>
        </w:rPr>
      </w:pPr>
      <w:r w:rsidRPr="003A49ED">
        <w:rPr>
          <w:rFonts w:cs="Arial"/>
          <w:sz w:val="24"/>
          <w:szCs w:val="24"/>
        </w:rPr>
        <w:t>Јавно предузеће „Електропривреда Србије“</w:t>
      </w:r>
      <w:r w:rsidR="00235D8B">
        <w:rPr>
          <w:rFonts w:cs="Arial"/>
          <w:sz w:val="24"/>
          <w:szCs w:val="24"/>
          <w:lang w:val="sr-Cyrl-RS"/>
        </w:rPr>
        <w:t>Београд</w:t>
      </w:r>
    </w:p>
    <w:p w:rsidR="003A49ED" w:rsidRPr="003A49ED" w:rsidRDefault="003A49ED" w:rsidP="00FF5391">
      <w:pPr>
        <w:pStyle w:val="KDParagraf"/>
        <w:spacing w:before="0"/>
        <w:jc w:val="center"/>
        <w:rPr>
          <w:rFonts w:cs="Arial"/>
          <w:sz w:val="24"/>
          <w:szCs w:val="24"/>
        </w:rPr>
      </w:pPr>
      <w:r w:rsidRPr="003A49ED">
        <w:rPr>
          <w:rFonts w:cs="Arial"/>
          <w:sz w:val="24"/>
          <w:szCs w:val="24"/>
        </w:rPr>
        <w:t>Улица царице Милице бр. 2. Београд</w:t>
      </w:r>
    </w:p>
    <w:p w:rsidR="003A49ED" w:rsidRPr="003A49ED" w:rsidRDefault="003A49ED" w:rsidP="00FF5391">
      <w:pPr>
        <w:pStyle w:val="KDParagraf"/>
        <w:spacing w:before="0"/>
        <w:jc w:val="center"/>
        <w:rPr>
          <w:rFonts w:cs="Arial"/>
          <w:sz w:val="24"/>
          <w:szCs w:val="24"/>
        </w:rPr>
      </w:pPr>
    </w:p>
    <w:p w:rsidR="003A49ED" w:rsidRPr="003A49ED" w:rsidRDefault="003A49ED" w:rsidP="00FF5391">
      <w:pPr>
        <w:pStyle w:val="KDParagraf"/>
        <w:spacing w:before="0"/>
        <w:jc w:val="center"/>
        <w:rPr>
          <w:rFonts w:cs="Arial"/>
          <w:sz w:val="24"/>
          <w:szCs w:val="24"/>
        </w:rPr>
      </w:pPr>
      <w:r w:rsidRPr="003A49ED">
        <w:rPr>
          <w:rFonts w:cs="Arial"/>
          <w:sz w:val="24"/>
          <w:szCs w:val="24"/>
        </w:rPr>
        <w:t>За Пр</w:t>
      </w:r>
      <w:r>
        <w:rPr>
          <w:rFonts w:cs="Arial"/>
          <w:sz w:val="24"/>
          <w:szCs w:val="24"/>
          <w:lang w:val="sr-Cyrl-RS"/>
        </w:rPr>
        <w:t>ужаоца услуг</w:t>
      </w:r>
      <w:r w:rsidR="00FA2D22">
        <w:rPr>
          <w:rFonts w:cs="Arial"/>
          <w:sz w:val="24"/>
          <w:szCs w:val="24"/>
          <w:lang w:val="sr-Cyrl-RS"/>
        </w:rPr>
        <w:t>е</w:t>
      </w:r>
      <w:r w:rsidRPr="003A49ED">
        <w:rPr>
          <w:rFonts w:cs="Arial"/>
          <w:sz w:val="24"/>
          <w:szCs w:val="24"/>
        </w:rPr>
        <w:t>:</w:t>
      </w:r>
    </w:p>
    <w:p w:rsidR="003A49ED" w:rsidRPr="003A49ED" w:rsidRDefault="003A49ED" w:rsidP="00FF5391">
      <w:pPr>
        <w:pStyle w:val="KDParagraf"/>
        <w:spacing w:before="0"/>
        <w:jc w:val="center"/>
        <w:rPr>
          <w:rFonts w:cs="Arial"/>
          <w:sz w:val="24"/>
          <w:szCs w:val="24"/>
        </w:rPr>
      </w:pPr>
    </w:p>
    <w:p w:rsidR="003A49ED" w:rsidRPr="003A49ED" w:rsidRDefault="003A49ED" w:rsidP="00FF5391">
      <w:pPr>
        <w:pStyle w:val="KDParagraf"/>
        <w:spacing w:before="0"/>
        <w:jc w:val="center"/>
        <w:rPr>
          <w:rFonts w:cs="Arial"/>
          <w:sz w:val="24"/>
          <w:szCs w:val="24"/>
        </w:rPr>
      </w:pPr>
      <w:r w:rsidRPr="003A49ED">
        <w:rPr>
          <w:rFonts w:cs="Arial"/>
          <w:sz w:val="24"/>
          <w:szCs w:val="24"/>
        </w:rPr>
        <w:t>Пословна тајна</w:t>
      </w:r>
    </w:p>
    <w:p w:rsidR="003A49ED" w:rsidRPr="003A49ED" w:rsidRDefault="003A49ED" w:rsidP="00FF5391">
      <w:pPr>
        <w:pStyle w:val="KDParagraf"/>
        <w:spacing w:before="0"/>
        <w:jc w:val="center"/>
        <w:rPr>
          <w:rFonts w:cs="Arial"/>
          <w:sz w:val="24"/>
          <w:szCs w:val="24"/>
        </w:rPr>
      </w:pPr>
      <w:r w:rsidRPr="003A49ED">
        <w:rPr>
          <w:rFonts w:cs="Arial"/>
          <w:sz w:val="24"/>
          <w:szCs w:val="24"/>
        </w:rPr>
        <w:t>___________</w:t>
      </w:r>
    </w:p>
    <w:p w:rsidR="003A49ED" w:rsidRPr="003A49ED" w:rsidRDefault="003A49ED" w:rsidP="00FF5391">
      <w:pPr>
        <w:pStyle w:val="KDParagraf"/>
        <w:spacing w:before="0"/>
        <w:jc w:val="center"/>
        <w:rPr>
          <w:rFonts w:cs="Arial"/>
          <w:sz w:val="24"/>
          <w:szCs w:val="24"/>
        </w:rPr>
      </w:pPr>
      <w:r w:rsidRPr="003A49ED">
        <w:rPr>
          <w:rFonts w:cs="Arial"/>
          <w:sz w:val="24"/>
          <w:szCs w:val="24"/>
        </w:rPr>
        <w:t>_______________</w:t>
      </w:r>
    </w:p>
    <w:p w:rsidR="003A49ED" w:rsidRPr="003A49ED" w:rsidRDefault="003A49ED" w:rsidP="00FF5391">
      <w:pPr>
        <w:pStyle w:val="KDParagraf"/>
        <w:spacing w:before="0"/>
        <w:jc w:val="center"/>
        <w:rPr>
          <w:rFonts w:cs="Arial"/>
          <w:sz w:val="24"/>
          <w:szCs w:val="24"/>
        </w:rPr>
      </w:pPr>
      <w:r w:rsidRPr="003A49ED">
        <w:rPr>
          <w:rFonts w:cs="Arial"/>
          <w:sz w:val="24"/>
          <w:szCs w:val="24"/>
        </w:rPr>
        <w:t>или:</w:t>
      </w:r>
    </w:p>
    <w:p w:rsidR="003A49ED" w:rsidRPr="003A49ED" w:rsidRDefault="003A49ED" w:rsidP="00FF5391">
      <w:pPr>
        <w:pStyle w:val="KDParagraf"/>
        <w:spacing w:before="0"/>
        <w:jc w:val="center"/>
        <w:rPr>
          <w:rFonts w:cs="Arial"/>
          <w:sz w:val="24"/>
          <w:szCs w:val="24"/>
        </w:rPr>
      </w:pPr>
      <w:r w:rsidRPr="003A49ED">
        <w:rPr>
          <w:rFonts w:cs="Arial"/>
          <w:sz w:val="24"/>
          <w:szCs w:val="24"/>
        </w:rPr>
        <w:t>Поверљиво</w:t>
      </w:r>
    </w:p>
    <w:p w:rsidR="003A49ED" w:rsidRPr="003A49ED" w:rsidRDefault="003A49ED" w:rsidP="00FF5391">
      <w:pPr>
        <w:pStyle w:val="KDParagraf"/>
        <w:spacing w:before="0"/>
        <w:jc w:val="center"/>
        <w:rPr>
          <w:rFonts w:cs="Arial"/>
          <w:sz w:val="24"/>
          <w:szCs w:val="24"/>
        </w:rPr>
      </w:pPr>
      <w:r w:rsidRPr="003A49ED">
        <w:rPr>
          <w:rFonts w:cs="Arial"/>
          <w:sz w:val="24"/>
          <w:szCs w:val="24"/>
        </w:rPr>
        <w:t>_______________</w:t>
      </w:r>
    </w:p>
    <w:p w:rsidR="003A49ED" w:rsidRPr="003A49ED" w:rsidRDefault="003A49ED" w:rsidP="00FF5391">
      <w:pPr>
        <w:pStyle w:val="KDParagraf"/>
        <w:spacing w:before="0"/>
        <w:jc w:val="center"/>
        <w:rPr>
          <w:rFonts w:cs="Arial"/>
          <w:sz w:val="24"/>
          <w:szCs w:val="24"/>
        </w:rPr>
      </w:pPr>
      <w:r w:rsidRPr="003A49ED">
        <w:rPr>
          <w:rFonts w:cs="Arial"/>
          <w:sz w:val="24"/>
          <w:szCs w:val="24"/>
        </w:rPr>
        <w:t>__________________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9.</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10.</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Најкасније у року од тридесет (30) дана од дана пријема таквог захтева, Прималац је у обавези да врати све примљене Носаче информација који садрже </w:t>
      </w:r>
      <w:r w:rsidRPr="003A49ED">
        <w:rPr>
          <w:rFonts w:cs="Arial"/>
          <w:sz w:val="24"/>
          <w:szCs w:val="24"/>
        </w:rPr>
        <w:lastRenderedPageBreak/>
        <w:t>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11.</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12.</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4F070E" w:rsidRPr="003A49ED" w:rsidRDefault="004F070E" w:rsidP="003A49ED">
      <w:pPr>
        <w:pStyle w:val="KDParagraf"/>
        <w:spacing w:before="0"/>
        <w:rPr>
          <w:rFonts w:cs="Arial"/>
          <w:sz w:val="24"/>
          <w:szCs w:val="24"/>
        </w:rPr>
      </w:pPr>
    </w:p>
    <w:p w:rsidR="004F070E" w:rsidRPr="003A49ED" w:rsidRDefault="004F070E" w:rsidP="004F070E">
      <w:pPr>
        <w:pStyle w:val="KDParagraf"/>
        <w:spacing w:before="0"/>
        <w:rPr>
          <w:rFonts w:cs="Arial"/>
          <w:sz w:val="24"/>
          <w:szCs w:val="24"/>
        </w:rPr>
      </w:pPr>
      <w:r w:rsidRPr="00F501E2">
        <w:rPr>
          <w:rFonts w:cs="Arial"/>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3A49ED" w:rsidRPr="003A49ED" w:rsidRDefault="003A49ED" w:rsidP="003A49ED">
      <w:pPr>
        <w:pStyle w:val="KDParagraf"/>
        <w:spacing w:before="0"/>
        <w:rPr>
          <w:rFonts w:cs="Arial"/>
          <w:sz w:val="24"/>
          <w:szCs w:val="24"/>
        </w:rPr>
      </w:pPr>
    </w:p>
    <w:p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13.</w:t>
      </w:r>
    </w:p>
    <w:p w:rsidR="000A57D7" w:rsidRPr="003A49ED" w:rsidRDefault="000A57D7" w:rsidP="003A49ED">
      <w:pPr>
        <w:pStyle w:val="KDParagraf"/>
        <w:spacing w:before="0"/>
        <w:rPr>
          <w:rFonts w:cs="Arial"/>
          <w:sz w:val="24"/>
          <w:szCs w:val="24"/>
        </w:rPr>
      </w:pPr>
    </w:p>
    <w:p w:rsidR="004F070E" w:rsidRPr="00DE7707" w:rsidRDefault="003A49ED" w:rsidP="004F070E">
      <w:pPr>
        <w:rPr>
          <w:rFonts w:cs="Arial"/>
          <w:noProof/>
          <w:szCs w:val="24"/>
          <w:lang w:val="sr-Cyrl-RS"/>
        </w:rPr>
      </w:pPr>
      <w:r w:rsidRPr="003A49ED">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4F070E">
        <w:rPr>
          <w:rFonts w:cs="Arial"/>
          <w:noProof/>
          <w:szCs w:val="24"/>
          <w:lang w:val="sr-Cyrl-RS"/>
        </w:rPr>
        <w:t>(</w:t>
      </w:r>
      <w:r w:rsidR="004F070E" w:rsidRPr="00DE7707">
        <w:rPr>
          <w:rFonts w:cs="Arial"/>
          <w:noProof/>
          <w:szCs w:val="24"/>
        </w:rPr>
        <w:t>Спољнотрговинске арбитраже при Привредној комори Србије, уз примену њеног Правилника.</w:t>
      </w:r>
      <w:r w:rsidR="004F070E" w:rsidRPr="00DE7707" w:rsidDel="001C68FF">
        <w:rPr>
          <w:rFonts w:cs="Arial"/>
          <w:i/>
          <w:noProof/>
          <w:szCs w:val="24"/>
        </w:rPr>
        <w:t xml:space="preserve"> </w:t>
      </w:r>
      <w:r w:rsidR="004F070E" w:rsidRPr="00DE7707">
        <w:rPr>
          <w:rFonts w:cs="Arial"/>
          <w:noProof/>
          <w:szCs w:val="24"/>
        </w:rPr>
        <w:t>У случају спора примењује се материјално и процесно право Републике Србије, а поступак се води на српском језику.</w:t>
      </w:r>
      <w:r w:rsidR="004F070E" w:rsidRPr="00DE7707">
        <w:rPr>
          <w:rFonts w:cs="Arial"/>
          <w:noProof/>
          <w:szCs w:val="24"/>
          <w:lang w:val="sr-Cyrl-RS"/>
        </w:rPr>
        <w:t>)</w:t>
      </w:r>
    </w:p>
    <w:p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14.</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4F070E">
        <w:rPr>
          <w:rFonts w:cs="Arial"/>
          <w:sz w:val="24"/>
          <w:szCs w:val="24"/>
          <w:lang w:val="sr-Cyrl-RS"/>
        </w:rPr>
        <w:t>законских заступника</w:t>
      </w:r>
      <w:r w:rsidRPr="003A49ED">
        <w:rPr>
          <w:rFonts w:cs="Arial"/>
          <w:sz w:val="24"/>
          <w:szCs w:val="24"/>
        </w:rPr>
        <w:t xml:space="preserve"> сваке од Страна.</w:t>
      </w:r>
    </w:p>
    <w:p w:rsidR="003A49ED" w:rsidRDefault="003A49ED" w:rsidP="003A49ED">
      <w:pPr>
        <w:pStyle w:val="KDParagraf"/>
        <w:spacing w:before="0"/>
        <w:rPr>
          <w:rFonts w:cs="Arial"/>
          <w:sz w:val="24"/>
          <w:szCs w:val="24"/>
        </w:rPr>
      </w:pPr>
    </w:p>
    <w:p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15.</w:t>
      </w:r>
    </w:p>
    <w:p w:rsidR="000A57D7" w:rsidRPr="003A49ED" w:rsidRDefault="000A57D7"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На све што није регулисано одредбама овог Уговора, примениће се одредбе</w:t>
      </w:r>
      <w:r w:rsidR="00235D8B">
        <w:rPr>
          <w:rFonts w:cs="Arial"/>
          <w:sz w:val="24"/>
          <w:szCs w:val="24"/>
          <w:lang w:val="sr-Cyrl-RS"/>
        </w:rPr>
        <w:t xml:space="preserve"> Закона о облигационим односима и </w:t>
      </w:r>
      <w:r w:rsidRPr="003A49ED">
        <w:rPr>
          <w:rFonts w:cs="Arial"/>
          <w:sz w:val="24"/>
          <w:szCs w:val="24"/>
        </w:rPr>
        <w:t xml:space="preserve"> позитивноправних прописа Републике Србије применљивих, с обзиром на предмет Уговора. </w:t>
      </w:r>
    </w:p>
    <w:p w:rsidR="00FF5391" w:rsidRDefault="00FF5391" w:rsidP="003A49ED">
      <w:pPr>
        <w:pStyle w:val="KDParagraf"/>
        <w:spacing w:before="0"/>
        <w:rPr>
          <w:rFonts w:cs="Arial"/>
          <w:sz w:val="24"/>
          <w:szCs w:val="24"/>
        </w:rPr>
      </w:pPr>
    </w:p>
    <w:p w:rsidR="00FF5391" w:rsidRPr="003A49ED" w:rsidRDefault="00FF5391"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3A49ED" w:rsidRDefault="00DE496D" w:rsidP="003A49ED">
      <w:pPr>
        <w:pStyle w:val="KDParagraf"/>
        <w:spacing w:before="0"/>
        <w:rPr>
          <w:rFonts w:cs="Arial"/>
          <w:sz w:val="24"/>
          <w:szCs w:val="24"/>
        </w:rPr>
      </w:pPr>
      <w:r>
        <w:rPr>
          <w:rFonts w:cs="Arial"/>
          <w:sz w:val="24"/>
          <w:szCs w:val="24"/>
          <w:lang w:val="sr-Cyrl-RS"/>
        </w:rPr>
        <w:lastRenderedPageBreak/>
        <w:t xml:space="preserve">                                                                   </w:t>
      </w:r>
      <w:r w:rsidR="003A49ED" w:rsidRPr="003A49ED">
        <w:rPr>
          <w:rFonts w:cs="Arial"/>
          <w:sz w:val="24"/>
          <w:szCs w:val="24"/>
        </w:rPr>
        <w:t>Члан 16.</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се сматра закљученим на дан када су га потписали </w:t>
      </w:r>
      <w:r w:rsidR="00235D8B">
        <w:rPr>
          <w:rFonts w:cs="Arial"/>
          <w:sz w:val="24"/>
          <w:szCs w:val="24"/>
          <w:lang w:val="sr-Cyrl-RS"/>
        </w:rPr>
        <w:t>законски</w:t>
      </w:r>
      <w:r w:rsidR="00235D8B" w:rsidRPr="003A49ED">
        <w:rPr>
          <w:rFonts w:cs="Arial"/>
          <w:sz w:val="24"/>
          <w:szCs w:val="24"/>
        </w:rPr>
        <w:t xml:space="preserve"> </w:t>
      </w:r>
      <w:r w:rsidRPr="003A49ED">
        <w:rPr>
          <w:rFonts w:cs="Arial"/>
          <w:sz w:val="24"/>
          <w:szCs w:val="24"/>
        </w:rPr>
        <w:t xml:space="preserve">заступници обе Стране, а ако га </w:t>
      </w:r>
      <w:r w:rsidR="00235D8B">
        <w:rPr>
          <w:rFonts w:cs="Arial"/>
          <w:sz w:val="24"/>
          <w:szCs w:val="24"/>
          <w:lang w:val="sr-Cyrl-RS"/>
        </w:rPr>
        <w:t>законски</w:t>
      </w:r>
      <w:r w:rsidR="00235D8B" w:rsidRPr="003A49ED">
        <w:rPr>
          <w:rFonts w:cs="Arial"/>
          <w:sz w:val="24"/>
          <w:szCs w:val="24"/>
        </w:rPr>
        <w:t xml:space="preserve"> </w:t>
      </w:r>
      <w:r w:rsidRPr="003A49ED">
        <w:rPr>
          <w:rFonts w:cs="Arial"/>
          <w:sz w:val="24"/>
          <w:szCs w:val="24"/>
        </w:rPr>
        <w:t>заступници нису потписали на исти дан, Уговор се сматра закљученим на дан другог потписа по временском редоследу.</w:t>
      </w:r>
    </w:p>
    <w:p w:rsidR="003A49ED" w:rsidRPr="003A49ED" w:rsidRDefault="003A49ED" w:rsidP="003A49ED">
      <w:pPr>
        <w:pStyle w:val="KDParagraf"/>
        <w:spacing w:before="0"/>
        <w:rPr>
          <w:rFonts w:cs="Arial"/>
          <w:sz w:val="24"/>
          <w:szCs w:val="24"/>
        </w:rPr>
      </w:pPr>
      <w:r w:rsidRPr="003A49ED">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rsidR="003A49ED" w:rsidRPr="003A49ED" w:rsidRDefault="003A49ED" w:rsidP="003A49ED">
      <w:pPr>
        <w:pStyle w:val="KDParagraf"/>
        <w:spacing w:before="0"/>
        <w:rPr>
          <w:rFonts w:cs="Arial"/>
          <w:sz w:val="24"/>
          <w:szCs w:val="24"/>
        </w:rPr>
      </w:pPr>
    </w:p>
    <w:p w:rsidR="003A49ED" w:rsidRDefault="00DE496D" w:rsidP="003A49ED">
      <w:pPr>
        <w:pStyle w:val="KDParagraf"/>
        <w:spacing w:before="0"/>
        <w:rPr>
          <w:rFonts w:cs="Arial"/>
          <w:sz w:val="24"/>
          <w:szCs w:val="24"/>
        </w:rPr>
      </w:pPr>
      <w:r>
        <w:rPr>
          <w:rFonts w:cs="Arial"/>
          <w:sz w:val="24"/>
          <w:szCs w:val="24"/>
          <w:lang w:val="sr-Cyrl-RS"/>
        </w:rPr>
        <w:t xml:space="preserve">                                          </w:t>
      </w:r>
      <w:r w:rsidR="00CB2FAD">
        <w:rPr>
          <w:rFonts w:cs="Arial"/>
          <w:sz w:val="24"/>
          <w:szCs w:val="24"/>
          <w:lang w:val="sr-Cyrl-RS"/>
        </w:rPr>
        <w:t xml:space="preserve">                       </w:t>
      </w:r>
      <w:r>
        <w:rPr>
          <w:rFonts w:cs="Arial"/>
          <w:sz w:val="24"/>
          <w:szCs w:val="24"/>
          <w:lang w:val="sr-Cyrl-RS"/>
        </w:rPr>
        <w:t xml:space="preserve"> </w:t>
      </w:r>
      <w:r w:rsidR="003A49ED" w:rsidRPr="003A49ED">
        <w:rPr>
          <w:rFonts w:cs="Arial"/>
          <w:sz w:val="24"/>
          <w:szCs w:val="24"/>
        </w:rPr>
        <w:t>Члан 17.</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је потписан у 6 (шест) истоветних примерака од којих </w:t>
      </w:r>
      <w:r w:rsidR="00CB2FAD">
        <w:rPr>
          <w:rFonts w:cs="Arial"/>
          <w:sz w:val="24"/>
          <w:szCs w:val="24"/>
          <w:lang w:val="sr-Cyrl-RS"/>
        </w:rPr>
        <w:t>3 (три)</w:t>
      </w:r>
      <w:r w:rsidR="00DF7C84">
        <w:rPr>
          <w:rFonts w:cs="Arial"/>
          <w:sz w:val="24"/>
          <w:szCs w:val="24"/>
          <w:lang w:val="sr-Cyrl-RS"/>
        </w:rPr>
        <w:t xml:space="preserve"> </w:t>
      </w:r>
      <w:r w:rsidRPr="003A49ED">
        <w:rPr>
          <w:rFonts w:cs="Arial"/>
          <w:sz w:val="24"/>
          <w:szCs w:val="24"/>
        </w:rPr>
        <w:t>примерка за</w:t>
      </w:r>
      <w:r w:rsidR="00CB2FAD">
        <w:rPr>
          <w:rFonts w:cs="Arial"/>
          <w:sz w:val="24"/>
          <w:szCs w:val="24"/>
          <w:lang w:val="sr-Cyrl-RS"/>
        </w:rPr>
        <w:t xml:space="preserve"> Корисника услуге и 3</w:t>
      </w:r>
      <w:r w:rsidR="003E32E1">
        <w:rPr>
          <w:rFonts w:cs="Arial"/>
          <w:sz w:val="24"/>
          <w:szCs w:val="24"/>
          <w:lang w:val="sr-Cyrl-RS"/>
        </w:rPr>
        <w:t xml:space="preserve"> </w:t>
      </w:r>
      <w:r w:rsidR="00CB2FAD">
        <w:rPr>
          <w:rFonts w:cs="Arial"/>
          <w:sz w:val="24"/>
          <w:szCs w:val="24"/>
          <w:lang w:val="sr-Cyrl-RS"/>
        </w:rPr>
        <w:t>(три)</w:t>
      </w:r>
      <w:r w:rsidRPr="003A49ED">
        <w:rPr>
          <w:rFonts w:cs="Arial"/>
          <w:sz w:val="24"/>
          <w:szCs w:val="24"/>
        </w:rPr>
        <w:t xml:space="preserve">  примерка за </w:t>
      </w:r>
      <w:r w:rsidR="00CB2FAD">
        <w:rPr>
          <w:rFonts w:cs="Arial"/>
          <w:sz w:val="24"/>
          <w:szCs w:val="24"/>
          <w:lang w:val="sr-Cyrl-RS"/>
        </w:rPr>
        <w:t xml:space="preserve"> Пружаоца услуге.</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rsidR="00BC2559" w:rsidRPr="003A49ED" w:rsidRDefault="00BC2559"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167EBF" w:rsidRDefault="003A49ED" w:rsidP="00167EBF">
      <w:pPr>
        <w:pStyle w:val="KDParagraf"/>
        <w:tabs>
          <w:tab w:val="left" w:pos="6360"/>
        </w:tabs>
        <w:spacing w:before="0"/>
        <w:rPr>
          <w:rFonts w:cs="Arial"/>
          <w:b/>
          <w:sz w:val="24"/>
          <w:szCs w:val="24"/>
          <w:lang w:val="sr-Cyrl-RS"/>
        </w:rPr>
      </w:pPr>
      <w:r>
        <w:rPr>
          <w:rFonts w:cs="Arial"/>
          <w:sz w:val="24"/>
          <w:szCs w:val="24"/>
        </w:rPr>
        <w:t xml:space="preserve">   </w:t>
      </w:r>
      <w:r w:rsidR="00CB2FAD">
        <w:rPr>
          <w:rFonts w:cs="Arial"/>
          <w:sz w:val="24"/>
          <w:szCs w:val="24"/>
          <w:lang w:val="sr-Cyrl-RS"/>
        </w:rPr>
        <w:t xml:space="preserve">      </w:t>
      </w:r>
      <w:r w:rsidR="00167EBF">
        <w:rPr>
          <w:rFonts w:cs="Arial"/>
          <w:b/>
          <w:sz w:val="24"/>
          <w:szCs w:val="24"/>
          <w:lang w:val="sr-Cyrl-RS"/>
        </w:rPr>
        <w:t xml:space="preserve">КОРИСНИК УСЛУГЕ </w:t>
      </w:r>
    </w:p>
    <w:p w:rsidR="00DF7C84" w:rsidRDefault="00167EBF" w:rsidP="00167EBF">
      <w:pPr>
        <w:pStyle w:val="KDParagraf"/>
        <w:tabs>
          <w:tab w:val="left" w:pos="6360"/>
        </w:tabs>
        <w:spacing w:before="0"/>
        <w:rPr>
          <w:rFonts w:cs="Arial"/>
          <w:b/>
          <w:sz w:val="24"/>
          <w:szCs w:val="24"/>
          <w:lang w:val="sr-Cyrl-RS"/>
        </w:rPr>
      </w:pPr>
      <w:r>
        <w:rPr>
          <w:rFonts w:cs="Arial"/>
          <w:b/>
          <w:sz w:val="24"/>
          <w:szCs w:val="24"/>
          <w:lang w:val="sr-Cyrl-RS"/>
        </w:rPr>
        <w:t xml:space="preserve">       </w:t>
      </w:r>
      <w:r w:rsidR="00CB2FAD">
        <w:rPr>
          <w:rFonts w:cs="Arial"/>
          <w:b/>
          <w:sz w:val="24"/>
          <w:szCs w:val="24"/>
          <w:lang w:val="sr-Cyrl-RS"/>
        </w:rPr>
        <w:t xml:space="preserve">     </w:t>
      </w:r>
      <w:r>
        <w:rPr>
          <w:rFonts w:cs="Arial"/>
          <w:b/>
          <w:sz w:val="24"/>
          <w:szCs w:val="24"/>
          <w:lang w:val="sr-Cyrl-RS"/>
        </w:rPr>
        <w:t xml:space="preserve">Јавно предузеће </w:t>
      </w:r>
    </w:p>
    <w:p w:rsidR="00167EBF" w:rsidRPr="00906791" w:rsidRDefault="00DE496D" w:rsidP="00167EBF">
      <w:pPr>
        <w:pStyle w:val="KDParagraf"/>
        <w:tabs>
          <w:tab w:val="left" w:pos="6360"/>
        </w:tabs>
        <w:spacing w:before="0"/>
        <w:rPr>
          <w:rFonts w:cs="Arial"/>
          <w:b/>
          <w:sz w:val="24"/>
          <w:szCs w:val="24"/>
          <w:lang w:val="sr-Cyrl-RS"/>
        </w:rPr>
      </w:pPr>
      <w:r>
        <w:rPr>
          <w:rFonts w:cs="Arial"/>
          <w:b/>
          <w:sz w:val="24"/>
          <w:szCs w:val="24"/>
          <w:lang w:val="sr-Cyrl-RS"/>
        </w:rPr>
        <w:t>,,</w:t>
      </w:r>
      <w:r w:rsidR="00167EBF">
        <w:rPr>
          <w:rFonts w:cs="Arial"/>
          <w:b/>
          <w:sz w:val="24"/>
          <w:szCs w:val="24"/>
          <w:lang w:val="sr-Cyrl-RS"/>
        </w:rPr>
        <w:t>Електропривреда Србије</w:t>
      </w:r>
      <w:r>
        <w:rPr>
          <w:rFonts w:cs="Arial"/>
          <w:b/>
          <w:sz w:val="24"/>
          <w:szCs w:val="24"/>
          <w:lang w:val="sr-Cyrl-RS"/>
        </w:rPr>
        <w:t>“</w:t>
      </w:r>
      <w:r w:rsidR="00167EBF">
        <w:rPr>
          <w:rFonts w:cs="Arial"/>
          <w:b/>
          <w:sz w:val="24"/>
          <w:szCs w:val="24"/>
          <w:lang w:val="sr-Cyrl-RS"/>
        </w:rPr>
        <w:t xml:space="preserve"> Београд                           ПРУЖАЛАЦ  УСЛУГЕ</w:t>
      </w:r>
    </w:p>
    <w:p w:rsidR="00167EBF" w:rsidRPr="00CC5210" w:rsidRDefault="00167EBF" w:rsidP="00167EBF">
      <w:pPr>
        <w:pStyle w:val="KDParagraf"/>
        <w:spacing w:before="0"/>
        <w:rPr>
          <w:rFonts w:cs="Arial"/>
          <w:sz w:val="24"/>
          <w:szCs w:val="24"/>
          <w:lang w:val="sr-Cyrl-RS"/>
        </w:rPr>
      </w:pPr>
      <w:r>
        <w:rPr>
          <w:rFonts w:cs="Arial"/>
          <w:sz w:val="24"/>
          <w:szCs w:val="24"/>
          <w:lang w:val="sr-Cyrl-RS"/>
        </w:rPr>
        <w:t xml:space="preserve">            </w:t>
      </w:r>
      <w:r w:rsidR="00DF7C84" w:rsidRPr="001935CC">
        <w:rPr>
          <w:rFonts w:cs="Arial"/>
          <w:b/>
          <w:sz w:val="24"/>
          <w:szCs w:val="24"/>
          <w:lang w:val="sr-Cyrl-RS"/>
        </w:rPr>
        <w:t xml:space="preserve">                                                                                                </w:t>
      </w:r>
      <w:r>
        <w:rPr>
          <w:rFonts w:cs="Arial"/>
          <w:sz w:val="24"/>
          <w:szCs w:val="24"/>
          <w:lang w:val="sr-Cyrl-RS"/>
        </w:rPr>
        <w:t>Назив</w:t>
      </w:r>
    </w:p>
    <w:p w:rsidR="00167EBF" w:rsidRPr="00C64A78" w:rsidRDefault="00167EBF" w:rsidP="00167EBF">
      <w:pPr>
        <w:pStyle w:val="KDParagraf"/>
        <w:spacing w:before="0"/>
        <w:rPr>
          <w:rFonts w:cs="Arial"/>
          <w:b/>
          <w:sz w:val="24"/>
          <w:szCs w:val="24"/>
        </w:rPr>
      </w:pPr>
    </w:p>
    <w:p w:rsidR="00167EBF" w:rsidRPr="00CC5210" w:rsidRDefault="00167EBF" w:rsidP="00167EBF">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 xml:space="preserve">____________________                                         </w:t>
      </w:r>
      <w:r>
        <w:rPr>
          <w:rFonts w:cs="Arial"/>
          <w:sz w:val="24"/>
          <w:szCs w:val="24"/>
          <w:lang w:val="sr-Cyrl-RS"/>
        </w:rPr>
        <w:t>_____________________</w:t>
      </w:r>
    </w:p>
    <w:p w:rsidR="00167EBF" w:rsidRPr="009703D4" w:rsidRDefault="00167EBF" w:rsidP="00167EBF">
      <w:pPr>
        <w:pStyle w:val="KDParagraf"/>
        <w:spacing w:before="0"/>
        <w:rPr>
          <w:rFonts w:cs="Arial"/>
          <w:sz w:val="24"/>
          <w:szCs w:val="24"/>
        </w:rPr>
      </w:pPr>
      <w:r w:rsidRPr="00EE793E">
        <w:rPr>
          <w:rFonts w:cs="Arial"/>
          <w:sz w:val="24"/>
          <w:szCs w:val="24"/>
        </w:rPr>
        <w:tab/>
      </w:r>
      <w:r w:rsidR="00CB2FAD">
        <w:rPr>
          <w:rFonts w:cs="Arial"/>
          <w:sz w:val="24"/>
          <w:szCs w:val="24"/>
          <w:lang w:val="sr-Cyrl-RS"/>
        </w:rPr>
        <w:t xml:space="preserve"> </w:t>
      </w:r>
      <w:r w:rsidR="00235D8B" w:rsidRPr="009703D4">
        <w:rPr>
          <w:rFonts w:cs="Arial"/>
          <w:sz w:val="24"/>
          <w:szCs w:val="24"/>
          <w:lang w:val="sr-Cyrl-RS"/>
        </w:rPr>
        <w:t xml:space="preserve">Милорад Грчић                                                          </w:t>
      </w:r>
      <w:r w:rsidR="00235D8B" w:rsidRPr="009703D4">
        <w:rPr>
          <w:rFonts w:cs="Arial"/>
          <w:sz w:val="24"/>
          <w:szCs w:val="24"/>
        </w:rPr>
        <w:t xml:space="preserve">  </w:t>
      </w:r>
      <w:r w:rsidR="00235D8B" w:rsidRPr="009703D4">
        <w:rPr>
          <w:rFonts w:cs="Arial"/>
          <w:sz w:val="24"/>
          <w:szCs w:val="24"/>
          <w:lang w:val="sr-Cyrl-RS"/>
        </w:rPr>
        <w:t xml:space="preserve"> </w:t>
      </w:r>
      <w:r w:rsidRPr="009703D4">
        <w:rPr>
          <w:rFonts w:cs="Arial"/>
          <w:sz w:val="24"/>
          <w:szCs w:val="24"/>
          <w:lang w:val="sr-Cyrl-RS"/>
        </w:rPr>
        <w:t xml:space="preserve">                                                                  </w:t>
      </w:r>
    </w:p>
    <w:p w:rsidR="00167EBF" w:rsidRPr="00CC5210" w:rsidRDefault="00167EBF" w:rsidP="00167EBF">
      <w:pPr>
        <w:pStyle w:val="KDParagraf"/>
        <w:tabs>
          <w:tab w:val="left" w:pos="6315"/>
        </w:tabs>
        <w:spacing w:before="0"/>
        <w:rPr>
          <w:rFonts w:cs="Arial"/>
          <w:b/>
          <w:sz w:val="24"/>
          <w:szCs w:val="24"/>
          <w:lang w:val="sr-Cyrl-RS"/>
        </w:rPr>
      </w:pPr>
      <w:r w:rsidRPr="009703D4">
        <w:rPr>
          <w:rFonts w:cs="Arial"/>
          <w:sz w:val="24"/>
          <w:szCs w:val="24"/>
          <w:lang w:val="sr-Cyrl-RS"/>
        </w:rPr>
        <w:t xml:space="preserve">       </w:t>
      </w:r>
      <w:r w:rsidR="00DE496D" w:rsidRPr="009703D4">
        <w:rPr>
          <w:rFonts w:cs="Arial"/>
          <w:sz w:val="24"/>
          <w:szCs w:val="24"/>
          <w:lang w:val="sr-Cyrl-RS"/>
        </w:rPr>
        <w:t xml:space="preserve">   </w:t>
      </w:r>
      <w:r w:rsidRPr="009703D4">
        <w:rPr>
          <w:rFonts w:cs="Arial"/>
          <w:sz w:val="24"/>
          <w:szCs w:val="24"/>
          <w:lang w:val="sr-Cyrl-RS"/>
        </w:rPr>
        <w:t>в.д.директора</w:t>
      </w:r>
      <w:r>
        <w:rPr>
          <w:rFonts w:cs="Arial"/>
          <w:b/>
          <w:sz w:val="24"/>
          <w:szCs w:val="24"/>
          <w:lang w:val="sr-Cyrl-RS"/>
        </w:rPr>
        <w:tab/>
      </w:r>
      <w:r w:rsidRPr="00CC5210">
        <w:rPr>
          <w:rFonts w:cs="Arial"/>
          <w:sz w:val="24"/>
          <w:szCs w:val="24"/>
          <w:lang w:val="sr-Cyrl-RS"/>
        </w:rPr>
        <w:t>Име и презиме</w:t>
      </w:r>
    </w:p>
    <w:p w:rsidR="0089028B" w:rsidRDefault="00167EBF" w:rsidP="003A49ED">
      <w:pPr>
        <w:pStyle w:val="KDParagraf"/>
        <w:spacing w:before="0"/>
        <w:rPr>
          <w:rFonts w:cs="Arial"/>
          <w:sz w:val="24"/>
          <w:szCs w:val="24"/>
        </w:rPr>
      </w:pPr>
      <w:r>
        <w:rPr>
          <w:rFonts w:cs="Arial"/>
          <w:sz w:val="24"/>
          <w:szCs w:val="24"/>
          <w:lang w:val="sr-Cyrl-RS"/>
        </w:rPr>
        <w:t xml:space="preserve">              </w:t>
      </w:r>
      <w:r w:rsidRPr="00EE793E">
        <w:rPr>
          <w:rFonts w:cs="Arial"/>
          <w:sz w:val="24"/>
          <w:szCs w:val="24"/>
        </w:rPr>
        <w:tab/>
      </w:r>
      <w:r w:rsidRPr="00EE793E">
        <w:rPr>
          <w:rFonts w:cs="Arial"/>
          <w:sz w:val="24"/>
          <w:szCs w:val="24"/>
        </w:rPr>
        <w:tab/>
      </w:r>
      <w:r>
        <w:rPr>
          <w:rFonts w:cs="Arial"/>
          <w:sz w:val="24"/>
          <w:szCs w:val="24"/>
          <w:lang w:val="sr-Cyrl-RS"/>
        </w:rPr>
        <w:t xml:space="preserve">                                           </w:t>
      </w:r>
      <w:r>
        <w:rPr>
          <w:rFonts w:cs="Arial"/>
          <w:sz w:val="24"/>
          <w:szCs w:val="24"/>
        </w:rPr>
        <w:t xml:space="preserve">                </w:t>
      </w:r>
      <w:r>
        <w:rPr>
          <w:rFonts w:cs="Arial"/>
          <w:sz w:val="24"/>
          <w:szCs w:val="24"/>
          <w:lang w:val="sr-Cyrl-RS"/>
        </w:rPr>
        <w:t xml:space="preserve"> </w:t>
      </w:r>
      <w:r>
        <w:rPr>
          <w:rFonts w:cs="Arial"/>
          <w:sz w:val="24"/>
          <w:szCs w:val="24"/>
        </w:rPr>
        <w:t xml:space="preserve"> </w:t>
      </w:r>
      <w:r>
        <w:rPr>
          <w:rFonts w:cs="Arial"/>
          <w:sz w:val="24"/>
          <w:szCs w:val="24"/>
          <w:lang w:val="sr-Cyrl-RS"/>
        </w:rPr>
        <w:t xml:space="preserve">     </w:t>
      </w:r>
      <w:r>
        <w:rPr>
          <w:rFonts w:cs="Arial"/>
          <w:sz w:val="24"/>
          <w:szCs w:val="24"/>
        </w:rPr>
        <w:t xml:space="preserve"> </w:t>
      </w:r>
      <w:r>
        <w:rPr>
          <w:rFonts w:cs="Arial"/>
          <w:sz w:val="24"/>
          <w:szCs w:val="24"/>
          <w:lang w:val="sr-Cyrl-RS"/>
        </w:rPr>
        <w:t>Функција</w:t>
      </w:r>
    </w:p>
    <w:p w:rsidR="0089028B" w:rsidRDefault="0089028B" w:rsidP="003A49ED">
      <w:pPr>
        <w:pStyle w:val="KDParagraf"/>
        <w:spacing w:before="0"/>
        <w:rPr>
          <w:rFonts w:cs="Arial"/>
          <w:sz w:val="24"/>
          <w:szCs w:val="24"/>
        </w:rPr>
      </w:pPr>
    </w:p>
    <w:p w:rsidR="0089028B" w:rsidRDefault="0089028B" w:rsidP="003A49ED">
      <w:pPr>
        <w:pStyle w:val="KDParagraf"/>
        <w:spacing w:before="0"/>
        <w:rPr>
          <w:rFonts w:cs="Arial"/>
          <w:sz w:val="24"/>
          <w:szCs w:val="24"/>
        </w:rPr>
      </w:pPr>
    </w:p>
    <w:p w:rsidR="0089028B" w:rsidRDefault="0089028B" w:rsidP="003A49ED">
      <w:pPr>
        <w:pStyle w:val="KDParagraf"/>
        <w:spacing w:before="0"/>
        <w:rPr>
          <w:rFonts w:cs="Arial"/>
          <w:sz w:val="24"/>
          <w:szCs w:val="24"/>
        </w:rPr>
      </w:pPr>
    </w:p>
    <w:p w:rsidR="0089028B" w:rsidRDefault="0089028B" w:rsidP="003A49ED">
      <w:pPr>
        <w:pStyle w:val="KDParagraf"/>
        <w:spacing w:before="0"/>
        <w:rPr>
          <w:rFonts w:cs="Arial"/>
          <w:sz w:val="24"/>
          <w:szCs w:val="24"/>
        </w:rPr>
      </w:pPr>
    </w:p>
    <w:p w:rsidR="0089028B" w:rsidRDefault="0089028B" w:rsidP="003A49ED">
      <w:pPr>
        <w:pStyle w:val="KDParagraf"/>
        <w:spacing w:before="0"/>
        <w:rPr>
          <w:rFonts w:cs="Arial"/>
          <w:sz w:val="24"/>
          <w:szCs w:val="24"/>
        </w:rPr>
      </w:pPr>
    </w:p>
    <w:p w:rsidR="0089028B" w:rsidRDefault="0089028B" w:rsidP="003A49ED">
      <w:pPr>
        <w:pStyle w:val="KDParagraf"/>
        <w:spacing w:before="0"/>
        <w:rPr>
          <w:rFonts w:cs="Arial"/>
          <w:sz w:val="24"/>
          <w:szCs w:val="24"/>
        </w:rPr>
      </w:pPr>
    </w:p>
    <w:p w:rsidR="0089028B" w:rsidRDefault="0089028B" w:rsidP="003A49ED">
      <w:pPr>
        <w:pStyle w:val="KDParagraf"/>
        <w:spacing w:before="0"/>
        <w:rPr>
          <w:rFonts w:cs="Arial"/>
          <w:sz w:val="24"/>
          <w:szCs w:val="24"/>
        </w:rPr>
      </w:pPr>
    </w:p>
    <w:p w:rsidR="0089028B" w:rsidRDefault="0089028B" w:rsidP="003A49ED">
      <w:pPr>
        <w:pStyle w:val="KDParagraf"/>
        <w:spacing w:before="0"/>
        <w:rPr>
          <w:rFonts w:cs="Arial"/>
          <w:sz w:val="24"/>
          <w:szCs w:val="24"/>
        </w:rPr>
      </w:pPr>
    </w:p>
    <w:p w:rsidR="0089028B" w:rsidRDefault="0089028B" w:rsidP="003A49ED">
      <w:pPr>
        <w:pStyle w:val="KDParagraf"/>
        <w:spacing w:before="0"/>
        <w:rPr>
          <w:rFonts w:cs="Arial"/>
          <w:sz w:val="24"/>
          <w:szCs w:val="24"/>
        </w:rPr>
      </w:pPr>
    </w:p>
    <w:p w:rsidR="0089028B" w:rsidRDefault="0089028B" w:rsidP="003A49ED">
      <w:pPr>
        <w:pStyle w:val="KDParagraf"/>
        <w:spacing w:before="0"/>
        <w:rPr>
          <w:rFonts w:cs="Arial"/>
          <w:sz w:val="24"/>
          <w:szCs w:val="24"/>
        </w:rPr>
      </w:pPr>
    </w:p>
    <w:p w:rsidR="0089028B" w:rsidRDefault="0089028B" w:rsidP="003A49ED">
      <w:pPr>
        <w:pStyle w:val="KDParagraf"/>
        <w:spacing w:before="0"/>
        <w:rPr>
          <w:rFonts w:cs="Arial"/>
          <w:sz w:val="24"/>
          <w:szCs w:val="24"/>
        </w:rPr>
      </w:pPr>
    </w:p>
    <w:p w:rsidR="0089028B" w:rsidRDefault="0089028B" w:rsidP="003A49ED">
      <w:pPr>
        <w:pStyle w:val="KDParagraf"/>
        <w:spacing w:before="0"/>
        <w:rPr>
          <w:rFonts w:cs="Arial"/>
          <w:sz w:val="24"/>
          <w:szCs w:val="24"/>
        </w:rPr>
      </w:pPr>
    </w:p>
    <w:p w:rsidR="0089028B" w:rsidRDefault="0089028B" w:rsidP="003A49ED">
      <w:pPr>
        <w:pStyle w:val="KDParagraf"/>
        <w:spacing w:before="0"/>
        <w:rPr>
          <w:rFonts w:cs="Arial"/>
          <w:sz w:val="24"/>
          <w:szCs w:val="24"/>
        </w:rPr>
      </w:pPr>
    </w:p>
    <w:p w:rsidR="0089028B" w:rsidRDefault="0089028B" w:rsidP="003A49ED">
      <w:pPr>
        <w:pStyle w:val="KDParagraf"/>
        <w:spacing w:before="0"/>
        <w:rPr>
          <w:rFonts w:cs="Arial"/>
          <w:sz w:val="24"/>
          <w:szCs w:val="24"/>
        </w:rPr>
      </w:pPr>
    </w:p>
    <w:p w:rsidR="0089028B" w:rsidRPr="003A49ED" w:rsidRDefault="0089028B"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sectPr w:rsidR="003A49ED" w:rsidRPr="003A49ED"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A1F" w:rsidRDefault="00A15A1F">
      <w:r>
        <w:separator/>
      </w:r>
    </w:p>
    <w:p w:rsidR="00A15A1F" w:rsidRDefault="00A15A1F"/>
  </w:endnote>
  <w:endnote w:type="continuationSeparator" w:id="0">
    <w:p w:rsidR="00A15A1F" w:rsidRDefault="00A15A1F">
      <w:r>
        <w:continuationSeparator/>
      </w:r>
    </w:p>
    <w:p w:rsidR="00A15A1F" w:rsidRDefault="00A15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Cirilica">
    <w:altName w:val="Courier New"/>
    <w:charset w:val="00"/>
    <w:family w:val="swiss"/>
    <w:pitch w:val="variable"/>
    <w:sig w:usb0="00000005"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705" w:rsidRDefault="0004670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6705" w:rsidRDefault="00046705" w:rsidP="00841BE7">
    <w:pPr>
      <w:pStyle w:val="Footer"/>
      <w:ind w:right="360"/>
    </w:pPr>
  </w:p>
  <w:p w:rsidR="00046705" w:rsidRDefault="00046705"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705" w:rsidRPr="00EC5BB4" w:rsidRDefault="0004670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573A4">
      <w:rPr>
        <w:rStyle w:val="PageNumber"/>
        <w:rFonts w:cs="Arial"/>
        <w:b/>
        <w:noProof/>
        <w:szCs w:val="24"/>
      </w:rPr>
      <w:t>56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573A4">
      <w:rPr>
        <w:rStyle w:val="PageNumber"/>
        <w:rFonts w:cs="Arial"/>
        <w:b/>
        <w:noProof/>
        <w:szCs w:val="24"/>
      </w:rPr>
      <w:t>72</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705" w:rsidRPr="00EC5BB4" w:rsidRDefault="0004670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573A4">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573A4">
      <w:rPr>
        <w:rStyle w:val="PageNumber"/>
        <w:rFonts w:cs="Arial"/>
        <w:b/>
        <w:noProof/>
        <w:szCs w:val="24"/>
      </w:rPr>
      <w:t>72</w:t>
    </w:r>
    <w:r w:rsidRPr="00EC5BB4">
      <w:rPr>
        <w:rStyle w:val="PageNumber"/>
        <w:rFonts w:cs="Arial"/>
        <w:b/>
        <w:szCs w:val="24"/>
      </w:rPr>
      <w:fldChar w:fldCharType="end"/>
    </w:r>
  </w:p>
  <w:p w:rsidR="00046705" w:rsidRDefault="000467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A1F" w:rsidRDefault="00A15A1F">
      <w:r>
        <w:separator/>
      </w:r>
    </w:p>
    <w:p w:rsidR="00A15A1F" w:rsidRDefault="00A15A1F"/>
  </w:footnote>
  <w:footnote w:type="continuationSeparator" w:id="0">
    <w:p w:rsidR="00A15A1F" w:rsidRDefault="00A15A1F">
      <w:r>
        <w:continuationSeparator/>
      </w:r>
    </w:p>
    <w:p w:rsidR="00A15A1F" w:rsidRDefault="00A15A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705" w:rsidRDefault="00046705" w:rsidP="004276AD">
    <w:pPr>
      <w:pStyle w:val="Header"/>
      <w:rPr>
        <w:sz w:val="20"/>
      </w:rPr>
    </w:pPr>
  </w:p>
  <w:p w:rsidR="00046705" w:rsidRPr="0048553C" w:rsidRDefault="00046705" w:rsidP="0048553C">
    <w:pPr>
      <w:pStyle w:val="Header"/>
      <w:rPr>
        <w:sz w:val="18"/>
        <w:szCs w:val="18"/>
      </w:rPr>
    </w:pPr>
    <w:r w:rsidRPr="0048553C">
      <w:rPr>
        <w:sz w:val="18"/>
        <w:szCs w:val="18"/>
      </w:rPr>
      <w:t xml:space="preserve">ЈП „Електропривреда Србије“ Београд   </w:t>
    </w:r>
    <w:r>
      <w:rPr>
        <w:sz w:val="18"/>
        <w:szCs w:val="18"/>
      </w:rPr>
      <w:t xml:space="preserve">                  </w:t>
    </w:r>
    <w:r w:rsidRPr="0048553C">
      <w:rPr>
        <w:sz w:val="18"/>
        <w:szCs w:val="18"/>
      </w:rPr>
      <w:t xml:space="preserve"> Конкурсна документација   </w:t>
    </w:r>
    <w:r>
      <w:rPr>
        <w:sz w:val="18"/>
        <w:szCs w:val="18"/>
      </w:rPr>
      <w:t>J</w:t>
    </w:r>
    <w:r>
      <w:rPr>
        <w:sz w:val="18"/>
        <w:szCs w:val="18"/>
        <w:lang w:val="sr-Cyrl-RS"/>
      </w:rPr>
      <w:t>Н</w:t>
    </w:r>
    <w:r>
      <w:rPr>
        <w:sz w:val="18"/>
        <w:szCs w:val="18"/>
      </w:rPr>
      <w:t>/1000/0420/2016</w:t>
    </w:r>
    <w:r w:rsidRPr="0048553C">
      <w:rPr>
        <w:sz w:val="18"/>
        <w:szCs w:val="18"/>
      </w:rPr>
      <w:t xml:space="preserve">                                                                                              </w:t>
    </w:r>
  </w:p>
  <w:p w:rsidR="00046705" w:rsidRPr="004276AD" w:rsidRDefault="00046705"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705" w:rsidRDefault="00046705" w:rsidP="004276AD">
    <w:pPr>
      <w:pStyle w:val="Header"/>
    </w:pPr>
  </w:p>
  <w:p w:rsidR="00046705" w:rsidRPr="0048553C" w:rsidRDefault="00046705" w:rsidP="0048553C">
    <w:pPr>
      <w:pStyle w:val="Header"/>
      <w:rPr>
        <w:sz w:val="18"/>
        <w:szCs w:val="18"/>
      </w:rPr>
    </w:pPr>
    <w:r w:rsidRPr="0048553C">
      <w:rPr>
        <w:sz w:val="18"/>
        <w:szCs w:val="18"/>
      </w:rPr>
      <w:t xml:space="preserve">ЈП „Електропривреда Србије“ Београд   </w:t>
    </w:r>
    <w:r>
      <w:rPr>
        <w:sz w:val="18"/>
        <w:szCs w:val="18"/>
      </w:rPr>
      <w:t xml:space="preserve">                  </w:t>
    </w:r>
    <w:r w:rsidRPr="0048553C">
      <w:rPr>
        <w:sz w:val="18"/>
        <w:szCs w:val="18"/>
      </w:rPr>
      <w:t xml:space="preserve"> Конкурсна документација   </w:t>
    </w:r>
    <w:r>
      <w:rPr>
        <w:sz w:val="18"/>
        <w:szCs w:val="18"/>
      </w:rPr>
      <w:t>J</w:t>
    </w:r>
    <w:r>
      <w:rPr>
        <w:sz w:val="18"/>
        <w:szCs w:val="18"/>
        <w:lang w:val="sr-Cyrl-RS"/>
      </w:rPr>
      <w:t>Н</w:t>
    </w:r>
    <w:r>
      <w:rPr>
        <w:sz w:val="18"/>
        <w:szCs w:val="18"/>
      </w:rPr>
      <w:t>/1000/0420/2016</w:t>
    </w:r>
    <w:r w:rsidRPr="0048553C">
      <w:rPr>
        <w:sz w:val="18"/>
        <w:szCs w:val="18"/>
      </w:rPr>
      <w:t xml:space="preserve">                                                                                              </w:t>
    </w:r>
  </w:p>
  <w:p w:rsidR="00046705" w:rsidRPr="00210557" w:rsidRDefault="00046705"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98D2571"/>
    <w:multiLevelType w:val="hybridMultilevel"/>
    <w:tmpl w:val="4312676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8E5385D"/>
    <w:multiLevelType w:val="hybridMultilevel"/>
    <w:tmpl w:val="32461C4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5" w15:restartNumberingAfterBreak="0">
    <w:nsid w:val="1B820A92"/>
    <w:multiLevelType w:val="hybridMultilevel"/>
    <w:tmpl w:val="6AFA7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4504D85"/>
    <w:multiLevelType w:val="multilevel"/>
    <w:tmpl w:val="402E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A9D0F36"/>
    <w:multiLevelType w:val="multilevel"/>
    <w:tmpl w:val="97307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15:restartNumberingAfterBreak="0">
    <w:nsid w:val="317D4D8F"/>
    <w:multiLevelType w:val="hybridMultilevel"/>
    <w:tmpl w:val="3998C436"/>
    <w:lvl w:ilvl="0" w:tplc="241A0001">
      <w:start w:val="1"/>
      <w:numFmt w:val="bullet"/>
      <w:lvlText w:val=""/>
      <w:lvlJc w:val="left"/>
      <w:pPr>
        <w:ind w:left="787" w:hanging="360"/>
      </w:pPr>
      <w:rPr>
        <w:rFonts w:ascii="Symbol" w:hAnsi="Symbol" w:hint="default"/>
      </w:rPr>
    </w:lvl>
    <w:lvl w:ilvl="1" w:tplc="241A0003">
      <w:start w:val="1"/>
      <w:numFmt w:val="bullet"/>
      <w:lvlText w:val="o"/>
      <w:lvlJc w:val="left"/>
      <w:pPr>
        <w:ind w:left="1507" w:hanging="360"/>
      </w:pPr>
      <w:rPr>
        <w:rFonts w:ascii="Courier New" w:hAnsi="Courier New" w:cs="Courier New" w:hint="default"/>
      </w:rPr>
    </w:lvl>
    <w:lvl w:ilvl="2" w:tplc="241A0005" w:tentative="1">
      <w:start w:val="1"/>
      <w:numFmt w:val="bullet"/>
      <w:lvlText w:val=""/>
      <w:lvlJc w:val="left"/>
      <w:pPr>
        <w:ind w:left="2227" w:hanging="360"/>
      </w:pPr>
      <w:rPr>
        <w:rFonts w:ascii="Wingdings" w:hAnsi="Wingdings" w:hint="default"/>
      </w:rPr>
    </w:lvl>
    <w:lvl w:ilvl="3" w:tplc="241A0001" w:tentative="1">
      <w:start w:val="1"/>
      <w:numFmt w:val="bullet"/>
      <w:lvlText w:val=""/>
      <w:lvlJc w:val="left"/>
      <w:pPr>
        <w:ind w:left="2947" w:hanging="360"/>
      </w:pPr>
      <w:rPr>
        <w:rFonts w:ascii="Symbol" w:hAnsi="Symbol" w:hint="default"/>
      </w:rPr>
    </w:lvl>
    <w:lvl w:ilvl="4" w:tplc="241A0003" w:tentative="1">
      <w:start w:val="1"/>
      <w:numFmt w:val="bullet"/>
      <w:lvlText w:val="o"/>
      <w:lvlJc w:val="left"/>
      <w:pPr>
        <w:ind w:left="3667" w:hanging="360"/>
      </w:pPr>
      <w:rPr>
        <w:rFonts w:ascii="Courier New" w:hAnsi="Courier New" w:cs="Courier New" w:hint="default"/>
      </w:rPr>
    </w:lvl>
    <w:lvl w:ilvl="5" w:tplc="241A0005" w:tentative="1">
      <w:start w:val="1"/>
      <w:numFmt w:val="bullet"/>
      <w:lvlText w:val=""/>
      <w:lvlJc w:val="left"/>
      <w:pPr>
        <w:ind w:left="4387" w:hanging="360"/>
      </w:pPr>
      <w:rPr>
        <w:rFonts w:ascii="Wingdings" w:hAnsi="Wingdings" w:hint="default"/>
      </w:rPr>
    </w:lvl>
    <w:lvl w:ilvl="6" w:tplc="241A0001" w:tentative="1">
      <w:start w:val="1"/>
      <w:numFmt w:val="bullet"/>
      <w:lvlText w:val=""/>
      <w:lvlJc w:val="left"/>
      <w:pPr>
        <w:ind w:left="5107" w:hanging="360"/>
      </w:pPr>
      <w:rPr>
        <w:rFonts w:ascii="Symbol" w:hAnsi="Symbol" w:hint="default"/>
      </w:rPr>
    </w:lvl>
    <w:lvl w:ilvl="7" w:tplc="241A0003" w:tentative="1">
      <w:start w:val="1"/>
      <w:numFmt w:val="bullet"/>
      <w:lvlText w:val="o"/>
      <w:lvlJc w:val="left"/>
      <w:pPr>
        <w:ind w:left="5827" w:hanging="360"/>
      </w:pPr>
      <w:rPr>
        <w:rFonts w:ascii="Courier New" w:hAnsi="Courier New" w:cs="Courier New" w:hint="default"/>
      </w:rPr>
    </w:lvl>
    <w:lvl w:ilvl="8" w:tplc="241A0005" w:tentative="1">
      <w:start w:val="1"/>
      <w:numFmt w:val="bullet"/>
      <w:lvlText w:val=""/>
      <w:lvlJc w:val="left"/>
      <w:pPr>
        <w:ind w:left="6547" w:hanging="360"/>
      </w:pPr>
      <w:rPr>
        <w:rFonts w:ascii="Wingdings" w:hAnsi="Wingdings" w:hint="default"/>
      </w:r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7C53C51"/>
    <w:multiLevelType w:val="multilevel"/>
    <w:tmpl w:val="3D206F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48D672B9"/>
    <w:multiLevelType w:val="hybridMultilevel"/>
    <w:tmpl w:val="01D0DE5A"/>
    <w:lvl w:ilvl="0" w:tplc="296C7A0A">
      <w:start w:val="1"/>
      <w:numFmt w:val="decimal"/>
      <w:lvlText w:val="%1."/>
      <w:lvlJc w:val="left"/>
      <w:pPr>
        <w:ind w:left="720" w:hanging="360"/>
      </w:pPr>
      <w:rPr>
        <w:rFonts w:hint="default"/>
      </w:rPr>
    </w:lvl>
    <w:lvl w:ilvl="1" w:tplc="0D585C1C">
      <w:start w:val="1"/>
      <w:numFmt w:val="lowerLetter"/>
      <w:lvlText w:val="%2."/>
      <w:lvlJc w:val="right"/>
      <w:pPr>
        <w:ind w:left="1440" w:hanging="360"/>
      </w:pPr>
      <w:rPr>
        <w:rFonts w:ascii="Arial Cirilica" w:hAnsi="Arial Cirilica" w:cs="Times New Roman"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50760FAE"/>
    <w:multiLevelType w:val="hybridMultilevel"/>
    <w:tmpl w:val="662AEB5A"/>
    <w:lvl w:ilvl="0" w:tplc="BEF2F586">
      <w:start w:val="1"/>
      <w:numFmt w:val="decimal"/>
      <w:lvlText w:val="%1."/>
      <w:lvlJc w:val="left"/>
      <w:pPr>
        <w:ind w:left="720" w:hanging="360"/>
      </w:pPr>
      <w:rPr>
        <w:rFonts w:hint="default"/>
        <w:b w:val="0"/>
      </w:rPr>
    </w:lvl>
    <w:lvl w:ilvl="1" w:tplc="0D585C1C">
      <w:start w:val="1"/>
      <w:numFmt w:val="lowerLetter"/>
      <w:lvlText w:val="%2."/>
      <w:lvlJc w:val="right"/>
      <w:pPr>
        <w:ind w:left="1440" w:hanging="360"/>
      </w:pPr>
      <w:rPr>
        <w:rFonts w:ascii="Arial Cirilica" w:hAnsi="Arial Cirilica"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7" w15:restartNumberingAfterBreak="0">
    <w:nsid w:val="52F71C4C"/>
    <w:multiLevelType w:val="multilevel"/>
    <w:tmpl w:val="8424E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1" w15:restartNumberingAfterBreak="0">
    <w:nsid w:val="5D875F61"/>
    <w:multiLevelType w:val="multilevel"/>
    <w:tmpl w:val="A162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F6C793B"/>
    <w:multiLevelType w:val="hybridMultilevel"/>
    <w:tmpl w:val="32622E9A"/>
    <w:lvl w:ilvl="0" w:tplc="2EC2382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5385E01"/>
    <w:multiLevelType w:val="hybridMultilevel"/>
    <w:tmpl w:val="BFFE2A04"/>
    <w:lvl w:ilvl="0" w:tplc="04090001">
      <w:start w:val="1"/>
      <w:numFmt w:val="bullet"/>
      <w:lvlText w:val=""/>
      <w:lvlJc w:val="left"/>
      <w:pPr>
        <w:ind w:left="5888"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8"/>
  </w:num>
  <w:num w:numId="2">
    <w:abstractNumId w:val="67"/>
  </w:num>
  <w:num w:numId="3">
    <w:abstractNumId w:val="92"/>
  </w:num>
  <w:num w:numId="4">
    <w:abstractNumId w:val="57"/>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2"/>
  </w:num>
  <w:num w:numId="8">
    <w:abstractNumId w:val="75"/>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4"/>
  </w:num>
  <w:num w:numId="11">
    <w:abstractNumId w:val="78"/>
  </w:num>
  <w:num w:numId="12">
    <w:abstractNumId w:val="70"/>
  </w:num>
  <w:num w:numId="13">
    <w:abstractNumId w:val="61"/>
  </w:num>
  <w:num w:numId="14">
    <w:abstractNumId w:val="58"/>
  </w:num>
  <w:num w:numId="15">
    <w:abstractNumId w:val="105"/>
  </w:num>
  <w:num w:numId="16">
    <w:abstractNumId w:val="80"/>
  </w:num>
  <w:num w:numId="17">
    <w:abstractNumId w:val="72"/>
  </w:num>
  <w:num w:numId="18">
    <w:abstractNumId w:val="73"/>
  </w:num>
  <w:num w:numId="1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6"/>
  </w:num>
  <w:num w:numId="21">
    <w:abstractNumId w:val="94"/>
  </w:num>
  <w:num w:numId="22">
    <w:abstractNumId w:val="97"/>
  </w:num>
  <w:num w:numId="23">
    <w:abstractNumId w:val="94"/>
  </w:num>
  <w:num w:numId="24">
    <w:abstractNumId w:val="50"/>
  </w:num>
  <w:num w:numId="25">
    <w:abstractNumId w:val="79"/>
  </w:num>
  <w:num w:numId="26">
    <w:abstractNumId w:val="59"/>
  </w:num>
  <w:num w:numId="27">
    <w:abstractNumId w:val="84"/>
  </w:num>
  <w:num w:numId="28">
    <w:abstractNumId w:val="96"/>
  </w:num>
  <w:num w:numId="29">
    <w:abstractNumId w:val="68"/>
  </w:num>
  <w:num w:numId="30">
    <w:abstractNumId w:val="89"/>
  </w:num>
  <w:num w:numId="31">
    <w:abstractNumId w:val="86"/>
  </w:num>
  <w:num w:numId="32">
    <w:abstractNumId w:val="52"/>
  </w:num>
  <w:num w:numId="33">
    <w:abstractNumId w:val="53"/>
  </w:num>
  <w:num w:numId="34">
    <w:abstractNumId w:val="49"/>
  </w:num>
  <w:num w:numId="35">
    <w:abstractNumId w:val="103"/>
  </w:num>
  <w:num w:numId="36">
    <w:abstractNumId w:val="51"/>
  </w:num>
  <w:num w:numId="37">
    <w:abstractNumId w:val="74"/>
  </w:num>
  <w:num w:numId="38">
    <w:abstractNumId w:val="64"/>
  </w:num>
  <w:num w:numId="39">
    <w:abstractNumId w:val="85"/>
  </w:num>
  <w:num w:numId="40">
    <w:abstractNumId w:val="82"/>
  </w:num>
  <w:num w:numId="41">
    <w:abstractNumId w:val="93"/>
  </w:num>
  <w:num w:numId="42">
    <w:abstractNumId w:val="65"/>
  </w:num>
  <w:num w:numId="43">
    <w:abstractNumId w:val="7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4">
    <w:abstractNumId w:val="7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color w:val="auto"/>
          <w:sz w:val="20"/>
        </w:rPr>
      </w:lvl>
    </w:lvlOverride>
  </w:num>
  <w:num w:numId="45">
    <w:abstractNumId w:val="8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6">
    <w:abstractNumId w:val="91"/>
  </w:num>
  <w:num w:numId="47">
    <w:abstractNumId w:val="6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2AB1"/>
    <w:rsid w:val="00002F6D"/>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C04"/>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1B8"/>
    <w:rsid w:val="00023308"/>
    <w:rsid w:val="00023BFF"/>
    <w:rsid w:val="00023D09"/>
    <w:rsid w:val="0002512F"/>
    <w:rsid w:val="00025304"/>
    <w:rsid w:val="00025ABF"/>
    <w:rsid w:val="00025B97"/>
    <w:rsid w:val="00025EC5"/>
    <w:rsid w:val="00025F61"/>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9F8"/>
    <w:rsid w:val="00036BDD"/>
    <w:rsid w:val="0003771A"/>
    <w:rsid w:val="00037B82"/>
    <w:rsid w:val="00037E5A"/>
    <w:rsid w:val="00041105"/>
    <w:rsid w:val="00041B26"/>
    <w:rsid w:val="00041C0A"/>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705"/>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398"/>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7E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EC5"/>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229"/>
    <w:rsid w:val="00081E22"/>
    <w:rsid w:val="00082081"/>
    <w:rsid w:val="0008225F"/>
    <w:rsid w:val="0008265D"/>
    <w:rsid w:val="000826A8"/>
    <w:rsid w:val="00082792"/>
    <w:rsid w:val="0008290D"/>
    <w:rsid w:val="00082EB6"/>
    <w:rsid w:val="000832E3"/>
    <w:rsid w:val="000837B5"/>
    <w:rsid w:val="000838E7"/>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2A9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1135"/>
    <w:rsid w:val="000A2227"/>
    <w:rsid w:val="000A2697"/>
    <w:rsid w:val="000A2993"/>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1AB"/>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9B8"/>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3DB"/>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1B"/>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444"/>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4FA"/>
    <w:rsid w:val="00130595"/>
    <w:rsid w:val="00130633"/>
    <w:rsid w:val="00130A88"/>
    <w:rsid w:val="0013155E"/>
    <w:rsid w:val="00131870"/>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2E9"/>
    <w:rsid w:val="001374C4"/>
    <w:rsid w:val="00137540"/>
    <w:rsid w:val="00137B56"/>
    <w:rsid w:val="00137DF3"/>
    <w:rsid w:val="001405B1"/>
    <w:rsid w:val="00140694"/>
    <w:rsid w:val="00140C2C"/>
    <w:rsid w:val="0014115C"/>
    <w:rsid w:val="001411CA"/>
    <w:rsid w:val="001412D9"/>
    <w:rsid w:val="00141344"/>
    <w:rsid w:val="001414EA"/>
    <w:rsid w:val="00141BC9"/>
    <w:rsid w:val="00141EEF"/>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20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67EBF"/>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501"/>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5CC"/>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90E"/>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389"/>
    <w:rsid w:val="001C3413"/>
    <w:rsid w:val="001C3BAF"/>
    <w:rsid w:val="001C3C76"/>
    <w:rsid w:val="001C3DD2"/>
    <w:rsid w:val="001C416A"/>
    <w:rsid w:val="001C45CF"/>
    <w:rsid w:val="001C4AC7"/>
    <w:rsid w:val="001C4B47"/>
    <w:rsid w:val="001C519B"/>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2595"/>
    <w:rsid w:val="001D307C"/>
    <w:rsid w:val="001D3128"/>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5F8"/>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3804"/>
    <w:rsid w:val="00204027"/>
    <w:rsid w:val="00204111"/>
    <w:rsid w:val="00204871"/>
    <w:rsid w:val="002049BE"/>
    <w:rsid w:val="00204F32"/>
    <w:rsid w:val="00205AF8"/>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6D0"/>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779"/>
    <w:rsid w:val="00217EA9"/>
    <w:rsid w:val="0022079B"/>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2FF0"/>
    <w:rsid w:val="00233121"/>
    <w:rsid w:val="00233412"/>
    <w:rsid w:val="002336A8"/>
    <w:rsid w:val="00233981"/>
    <w:rsid w:val="00233B0E"/>
    <w:rsid w:val="00234135"/>
    <w:rsid w:val="00234AFE"/>
    <w:rsid w:val="002352D8"/>
    <w:rsid w:val="002355DE"/>
    <w:rsid w:val="0023562B"/>
    <w:rsid w:val="00235837"/>
    <w:rsid w:val="0023587D"/>
    <w:rsid w:val="00235D8B"/>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928"/>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858"/>
    <w:rsid w:val="002B6D5A"/>
    <w:rsid w:val="002B6EB1"/>
    <w:rsid w:val="002B6F1E"/>
    <w:rsid w:val="002B72C2"/>
    <w:rsid w:val="002B7588"/>
    <w:rsid w:val="002B7A6E"/>
    <w:rsid w:val="002C00D1"/>
    <w:rsid w:val="002C042F"/>
    <w:rsid w:val="002C083C"/>
    <w:rsid w:val="002C0C5C"/>
    <w:rsid w:val="002C0D84"/>
    <w:rsid w:val="002C17DD"/>
    <w:rsid w:val="002C1B9F"/>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39C6"/>
    <w:rsid w:val="002D407F"/>
    <w:rsid w:val="002D410A"/>
    <w:rsid w:val="002D452C"/>
    <w:rsid w:val="002D4625"/>
    <w:rsid w:val="002D49C2"/>
    <w:rsid w:val="002D4AD0"/>
    <w:rsid w:val="002D4AFD"/>
    <w:rsid w:val="002D4D6B"/>
    <w:rsid w:val="002D4E8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118"/>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0EE"/>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C48"/>
    <w:rsid w:val="00305D38"/>
    <w:rsid w:val="003062C1"/>
    <w:rsid w:val="003063C6"/>
    <w:rsid w:val="00306B60"/>
    <w:rsid w:val="00306EB9"/>
    <w:rsid w:val="00306EDC"/>
    <w:rsid w:val="0030777F"/>
    <w:rsid w:val="0030789D"/>
    <w:rsid w:val="00307990"/>
    <w:rsid w:val="00307C0F"/>
    <w:rsid w:val="00307EAB"/>
    <w:rsid w:val="003100D8"/>
    <w:rsid w:val="00310554"/>
    <w:rsid w:val="003108C8"/>
    <w:rsid w:val="00310EB6"/>
    <w:rsid w:val="003110E5"/>
    <w:rsid w:val="00311888"/>
    <w:rsid w:val="00311E5C"/>
    <w:rsid w:val="0031200F"/>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0FAF"/>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15"/>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6FB5"/>
    <w:rsid w:val="00387971"/>
    <w:rsid w:val="003879DB"/>
    <w:rsid w:val="003904AC"/>
    <w:rsid w:val="003904F7"/>
    <w:rsid w:val="00390889"/>
    <w:rsid w:val="0039100F"/>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6A8B"/>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4893"/>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2E1"/>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692"/>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7E3"/>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978"/>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69"/>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53C"/>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58D"/>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5A"/>
    <w:rsid w:val="004B03F3"/>
    <w:rsid w:val="004B0742"/>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1F6"/>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82E"/>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869"/>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6CEC"/>
    <w:rsid w:val="004E725E"/>
    <w:rsid w:val="004E7380"/>
    <w:rsid w:val="004E7414"/>
    <w:rsid w:val="004E7466"/>
    <w:rsid w:val="004E75AB"/>
    <w:rsid w:val="004E75F9"/>
    <w:rsid w:val="004F01B7"/>
    <w:rsid w:val="004F0358"/>
    <w:rsid w:val="004F06EC"/>
    <w:rsid w:val="004F070E"/>
    <w:rsid w:val="004F1238"/>
    <w:rsid w:val="004F17E7"/>
    <w:rsid w:val="004F18B1"/>
    <w:rsid w:val="004F1A0A"/>
    <w:rsid w:val="004F1E87"/>
    <w:rsid w:val="004F1EB3"/>
    <w:rsid w:val="004F3373"/>
    <w:rsid w:val="004F3396"/>
    <w:rsid w:val="004F36E5"/>
    <w:rsid w:val="004F3781"/>
    <w:rsid w:val="004F3D64"/>
    <w:rsid w:val="004F42E6"/>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4D3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2F1A"/>
    <w:rsid w:val="00563146"/>
    <w:rsid w:val="00563379"/>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214"/>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AE2"/>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BDD"/>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0D68"/>
    <w:rsid w:val="005E122D"/>
    <w:rsid w:val="005E1232"/>
    <w:rsid w:val="005E14C7"/>
    <w:rsid w:val="005E176F"/>
    <w:rsid w:val="005E18A5"/>
    <w:rsid w:val="005E18FC"/>
    <w:rsid w:val="005E1A2F"/>
    <w:rsid w:val="005E1C5F"/>
    <w:rsid w:val="005E1E5D"/>
    <w:rsid w:val="005E2334"/>
    <w:rsid w:val="005E2611"/>
    <w:rsid w:val="005E2A23"/>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E2"/>
    <w:rsid w:val="005F36FA"/>
    <w:rsid w:val="005F3C41"/>
    <w:rsid w:val="005F3F39"/>
    <w:rsid w:val="005F4261"/>
    <w:rsid w:val="005F4697"/>
    <w:rsid w:val="005F4770"/>
    <w:rsid w:val="005F4A91"/>
    <w:rsid w:val="005F4FD3"/>
    <w:rsid w:val="005F56B6"/>
    <w:rsid w:val="005F591E"/>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1CA"/>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465"/>
    <w:rsid w:val="006235BF"/>
    <w:rsid w:val="00623832"/>
    <w:rsid w:val="00623925"/>
    <w:rsid w:val="0062395F"/>
    <w:rsid w:val="00623ACF"/>
    <w:rsid w:val="00624479"/>
    <w:rsid w:val="00624497"/>
    <w:rsid w:val="00624602"/>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5D5"/>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A84"/>
    <w:rsid w:val="00653FA4"/>
    <w:rsid w:val="00654117"/>
    <w:rsid w:val="00654492"/>
    <w:rsid w:val="00654FEE"/>
    <w:rsid w:val="006551C1"/>
    <w:rsid w:val="0065596B"/>
    <w:rsid w:val="00655C81"/>
    <w:rsid w:val="00655D42"/>
    <w:rsid w:val="00655DE3"/>
    <w:rsid w:val="006566FD"/>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1F01"/>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555"/>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77EB3"/>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51"/>
    <w:rsid w:val="00694C9A"/>
    <w:rsid w:val="00694F79"/>
    <w:rsid w:val="00694F95"/>
    <w:rsid w:val="00695096"/>
    <w:rsid w:val="0069548B"/>
    <w:rsid w:val="00695698"/>
    <w:rsid w:val="006957B5"/>
    <w:rsid w:val="006959A6"/>
    <w:rsid w:val="0069635B"/>
    <w:rsid w:val="00696436"/>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44"/>
    <w:rsid w:val="006A59FC"/>
    <w:rsid w:val="006A5E41"/>
    <w:rsid w:val="006A5F9B"/>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103"/>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0EBF"/>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0D6"/>
    <w:rsid w:val="006F135A"/>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442"/>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6F50"/>
    <w:rsid w:val="00717048"/>
    <w:rsid w:val="00717352"/>
    <w:rsid w:val="00717533"/>
    <w:rsid w:val="00717AAF"/>
    <w:rsid w:val="00717D4A"/>
    <w:rsid w:val="00720381"/>
    <w:rsid w:val="00720D5C"/>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89D"/>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412"/>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84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893"/>
    <w:rsid w:val="00791DF1"/>
    <w:rsid w:val="00791F70"/>
    <w:rsid w:val="007922C8"/>
    <w:rsid w:val="00792427"/>
    <w:rsid w:val="00792C3B"/>
    <w:rsid w:val="00792E35"/>
    <w:rsid w:val="00793032"/>
    <w:rsid w:val="0079381F"/>
    <w:rsid w:val="00793C62"/>
    <w:rsid w:val="00793D30"/>
    <w:rsid w:val="00793E95"/>
    <w:rsid w:val="00794436"/>
    <w:rsid w:val="007944FF"/>
    <w:rsid w:val="00794ED5"/>
    <w:rsid w:val="00795238"/>
    <w:rsid w:val="00795810"/>
    <w:rsid w:val="00795A97"/>
    <w:rsid w:val="00795B64"/>
    <w:rsid w:val="00795EA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A91"/>
    <w:rsid w:val="007B3C13"/>
    <w:rsid w:val="007B3EA3"/>
    <w:rsid w:val="007B4799"/>
    <w:rsid w:val="007B48BB"/>
    <w:rsid w:val="007B4C68"/>
    <w:rsid w:val="007B5554"/>
    <w:rsid w:val="007B6B7C"/>
    <w:rsid w:val="007B6D4F"/>
    <w:rsid w:val="007B7277"/>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32E"/>
    <w:rsid w:val="007E255D"/>
    <w:rsid w:val="007E2958"/>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C1B"/>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B0D"/>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3DC"/>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297"/>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C0"/>
    <w:rsid w:val="00865ADC"/>
    <w:rsid w:val="00865EFB"/>
    <w:rsid w:val="008660BE"/>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3C10"/>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28B"/>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5C4"/>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2D"/>
    <w:rsid w:val="008C67CC"/>
    <w:rsid w:val="008C6922"/>
    <w:rsid w:val="008C76B9"/>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5FBF"/>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C13"/>
    <w:rsid w:val="00940069"/>
    <w:rsid w:val="0094044D"/>
    <w:rsid w:val="0094057D"/>
    <w:rsid w:val="00940764"/>
    <w:rsid w:val="00940C74"/>
    <w:rsid w:val="00941558"/>
    <w:rsid w:val="00941CD4"/>
    <w:rsid w:val="0094234B"/>
    <w:rsid w:val="00942550"/>
    <w:rsid w:val="00942559"/>
    <w:rsid w:val="00942B95"/>
    <w:rsid w:val="009435FF"/>
    <w:rsid w:val="009437CB"/>
    <w:rsid w:val="009440B1"/>
    <w:rsid w:val="00944391"/>
    <w:rsid w:val="00944830"/>
    <w:rsid w:val="009449E5"/>
    <w:rsid w:val="00944DED"/>
    <w:rsid w:val="00945D51"/>
    <w:rsid w:val="009464BD"/>
    <w:rsid w:val="009465FA"/>
    <w:rsid w:val="009467EE"/>
    <w:rsid w:val="00946A68"/>
    <w:rsid w:val="00946D7D"/>
    <w:rsid w:val="009474F9"/>
    <w:rsid w:val="009475BE"/>
    <w:rsid w:val="00947A30"/>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4A81"/>
    <w:rsid w:val="00955364"/>
    <w:rsid w:val="009558CB"/>
    <w:rsid w:val="00955B08"/>
    <w:rsid w:val="00955EB0"/>
    <w:rsid w:val="00956051"/>
    <w:rsid w:val="009565CC"/>
    <w:rsid w:val="00956600"/>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3D4"/>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ADC"/>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385"/>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6EC6"/>
    <w:rsid w:val="009F71A8"/>
    <w:rsid w:val="009F7913"/>
    <w:rsid w:val="009F7C52"/>
    <w:rsid w:val="009F7E8E"/>
    <w:rsid w:val="00A004AB"/>
    <w:rsid w:val="00A00D64"/>
    <w:rsid w:val="00A01126"/>
    <w:rsid w:val="00A01169"/>
    <w:rsid w:val="00A01890"/>
    <w:rsid w:val="00A01933"/>
    <w:rsid w:val="00A01AC8"/>
    <w:rsid w:val="00A0242E"/>
    <w:rsid w:val="00A025A0"/>
    <w:rsid w:val="00A0336E"/>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5A1F"/>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21"/>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29"/>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97F"/>
    <w:rsid w:val="00A45AC3"/>
    <w:rsid w:val="00A45FBF"/>
    <w:rsid w:val="00A462FB"/>
    <w:rsid w:val="00A4634C"/>
    <w:rsid w:val="00A474CA"/>
    <w:rsid w:val="00A476AE"/>
    <w:rsid w:val="00A476E9"/>
    <w:rsid w:val="00A477F6"/>
    <w:rsid w:val="00A47C5B"/>
    <w:rsid w:val="00A47CAA"/>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6F3D"/>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0652"/>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2AB"/>
    <w:rsid w:val="00A83780"/>
    <w:rsid w:val="00A840D7"/>
    <w:rsid w:val="00A84511"/>
    <w:rsid w:val="00A84512"/>
    <w:rsid w:val="00A84D17"/>
    <w:rsid w:val="00A852E5"/>
    <w:rsid w:val="00A85576"/>
    <w:rsid w:val="00A856EA"/>
    <w:rsid w:val="00A8590D"/>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769"/>
    <w:rsid w:val="00AA2860"/>
    <w:rsid w:val="00AA291A"/>
    <w:rsid w:val="00AA29E1"/>
    <w:rsid w:val="00AA2CC3"/>
    <w:rsid w:val="00AA34B2"/>
    <w:rsid w:val="00AA3C33"/>
    <w:rsid w:val="00AA3D2F"/>
    <w:rsid w:val="00AA3E74"/>
    <w:rsid w:val="00AA4FCE"/>
    <w:rsid w:val="00AA579D"/>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13D"/>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2CA4"/>
    <w:rsid w:val="00AC312A"/>
    <w:rsid w:val="00AC3B03"/>
    <w:rsid w:val="00AC41C5"/>
    <w:rsid w:val="00AC4966"/>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E39"/>
    <w:rsid w:val="00B1016D"/>
    <w:rsid w:val="00B10365"/>
    <w:rsid w:val="00B1090C"/>
    <w:rsid w:val="00B109FE"/>
    <w:rsid w:val="00B11701"/>
    <w:rsid w:val="00B11CD5"/>
    <w:rsid w:val="00B11EEF"/>
    <w:rsid w:val="00B11FC4"/>
    <w:rsid w:val="00B1260B"/>
    <w:rsid w:val="00B12914"/>
    <w:rsid w:val="00B13070"/>
    <w:rsid w:val="00B13517"/>
    <w:rsid w:val="00B13597"/>
    <w:rsid w:val="00B13CD3"/>
    <w:rsid w:val="00B13EF2"/>
    <w:rsid w:val="00B13F6C"/>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51E"/>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2D80"/>
    <w:rsid w:val="00B63174"/>
    <w:rsid w:val="00B63C0C"/>
    <w:rsid w:val="00B64A01"/>
    <w:rsid w:val="00B64B40"/>
    <w:rsid w:val="00B64C23"/>
    <w:rsid w:val="00B64F1D"/>
    <w:rsid w:val="00B6516F"/>
    <w:rsid w:val="00B653AD"/>
    <w:rsid w:val="00B654FE"/>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AFE"/>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9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6FA8"/>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848"/>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14"/>
    <w:rsid w:val="00BC7F95"/>
    <w:rsid w:val="00BD0559"/>
    <w:rsid w:val="00BD0782"/>
    <w:rsid w:val="00BD089C"/>
    <w:rsid w:val="00BD0C1D"/>
    <w:rsid w:val="00BD0C2F"/>
    <w:rsid w:val="00BD0FB9"/>
    <w:rsid w:val="00BD144F"/>
    <w:rsid w:val="00BD161A"/>
    <w:rsid w:val="00BD18F7"/>
    <w:rsid w:val="00BD1B7B"/>
    <w:rsid w:val="00BD1D78"/>
    <w:rsid w:val="00BD1EF7"/>
    <w:rsid w:val="00BD23EA"/>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858"/>
    <w:rsid w:val="00BD6B3A"/>
    <w:rsid w:val="00BD6F1B"/>
    <w:rsid w:val="00BD701E"/>
    <w:rsid w:val="00BD72A8"/>
    <w:rsid w:val="00BD73C2"/>
    <w:rsid w:val="00BD78ED"/>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168"/>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166"/>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9FA"/>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D43"/>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755"/>
    <w:rsid w:val="00C238E1"/>
    <w:rsid w:val="00C23AF3"/>
    <w:rsid w:val="00C24038"/>
    <w:rsid w:val="00C24192"/>
    <w:rsid w:val="00C2471E"/>
    <w:rsid w:val="00C24C7C"/>
    <w:rsid w:val="00C264A6"/>
    <w:rsid w:val="00C266BB"/>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0DA"/>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3A4"/>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C24"/>
    <w:rsid w:val="00C64E7C"/>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D53"/>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DEB"/>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2FAD"/>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1B86"/>
    <w:rsid w:val="00CC22D3"/>
    <w:rsid w:val="00CC230A"/>
    <w:rsid w:val="00CC250B"/>
    <w:rsid w:val="00CC2D01"/>
    <w:rsid w:val="00CC2D23"/>
    <w:rsid w:val="00CC2EED"/>
    <w:rsid w:val="00CC3020"/>
    <w:rsid w:val="00CC3260"/>
    <w:rsid w:val="00CC373C"/>
    <w:rsid w:val="00CC3ABA"/>
    <w:rsid w:val="00CC3AF3"/>
    <w:rsid w:val="00CC3F1F"/>
    <w:rsid w:val="00CC4097"/>
    <w:rsid w:val="00CC41E4"/>
    <w:rsid w:val="00CC49E4"/>
    <w:rsid w:val="00CC50AD"/>
    <w:rsid w:val="00CC5210"/>
    <w:rsid w:val="00CC5708"/>
    <w:rsid w:val="00CC5D23"/>
    <w:rsid w:val="00CC62ED"/>
    <w:rsid w:val="00CC6346"/>
    <w:rsid w:val="00CC6633"/>
    <w:rsid w:val="00CC6771"/>
    <w:rsid w:val="00CC6832"/>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E4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0D"/>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97E"/>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A66"/>
    <w:rsid w:val="00D05387"/>
    <w:rsid w:val="00D053E4"/>
    <w:rsid w:val="00D0551F"/>
    <w:rsid w:val="00D0569F"/>
    <w:rsid w:val="00D057FB"/>
    <w:rsid w:val="00D058CD"/>
    <w:rsid w:val="00D05A73"/>
    <w:rsid w:val="00D05CAA"/>
    <w:rsid w:val="00D05D51"/>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E98"/>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A8C"/>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F29"/>
    <w:rsid w:val="00D75F90"/>
    <w:rsid w:val="00D7621C"/>
    <w:rsid w:val="00D766DC"/>
    <w:rsid w:val="00D77210"/>
    <w:rsid w:val="00D7774B"/>
    <w:rsid w:val="00D7780C"/>
    <w:rsid w:val="00D7796A"/>
    <w:rsid w:val="00D77B06"/>
    <w:rsid w:val="00D77D61"/>
    <w:rsid w:val="00D80316"/>
    <w:rsid w:val="00D805F5"/>
    <w:rsid w:val="00D808B6"/>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2B4B"/>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7B1"/>
    <w:rsid w:val="00DA2849"/>
    <w:rsid w:val="00DA2D2B"/>
    <w:rsid w:val="00DA2F9D"/>
    <w:rsid w:val="00DA3461"/>
    <w:rsid w:val="00DA3995"/>
    <w:rsid w:val="00DA3C4E"/>
    <w:rsid w:val="00DA3EAE"/>
    <w:rsid w:val="00DA495A"/>
    <w:rsid w:val="00DA49E3"/>
    <w:rsid w:val="00DA50CD"/>
    <w:rsid w:val="00DA50F0"/>
    <w:rsid w:val="00DA535C"/>
    <w:rsid w:val="00DA5820"/>
    <w:rsid w:val="00DA5AD0"/>
    <w:rsid w:val="00DA5BEA"/>
    <w:rsid w:val="00DA5D97"/>
    <w:rsid w:val="00DA65B3"/>
    <w:rsid w:val="00DA6982"/>
    <w:rsid w:val="00DA72A8"/>
    <w:rsid w:val="00DA776C"/>
    <w:rsid w:val="00DA79A6"/>
    <w:rsid w:val="00DA7F0B"/>
    <w:rsid w:val="00DA7F21"/>
    <w:rsid w:val="00DB0E5F"/>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A60"/>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71"/>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C20"/>
    <w:rsid w:val="00DD5EA7"/>
    <w:rsid w:val="00DD6837"/>
    <w:rsid w:val="00DD686D"/>
    <w:rsid w:val="00DD68F5"/>
    <w:rsid w:val="00DD6BFE"/>
    <w:rsid w:val="00DD73F5"/>
    <w:rsid w:val="00DD743E"/>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BE8"/>
    <w:rsid w:val="00DE3FC0"/>
    <w:rsid w:val="00DE4199"/>
    <w:rsid w:val="00DE45EA"/>
    <w:rsid w:val="00DE47BC"/>
    <w:rsid w:val="00DE485E"/>
    <w:rsid w:val="00DE496D"/>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C84"/>
    <w:rsid w:val="00DF7D8E"/>
    <w:rsid w:val="00DF7ED4"/>
    <w:rsid w:val="00E0007D"/>
    <w:rsid w:val="00E0009D"/>
    <w:rsid w:val="00E00966"/>
    <w:rsid w:val="00E009E9"/>
    <w:rsid w:val="00E00DFA"/>
    <w:rsid w:val="00E0103F"/>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97E"/>
    <w:rsid w:val="00E34AF4"/>
    <w:rsid w:val="00E34C2A"/>
    <w:rsid w:val="00E34CA3"/>
    <w:rsid w:val="00E34E3E"/>
    <w:rsid w:val="00E35470"/>
    <w:rsid w:val="00E354A4"/>
    <w:rsid w:val="00E359A5"/>
    <w:rsid w:val="00E35C75"/>
    <w:rsid w:val="00E35EFD"/>
    <w:rsid w:val="00E3624A"/>
    <w:rsid w:val="00E364D4"/>
    <w:rsid w:val="00E36E58"/>
    <w:rsid w:val="00E36F01"/>
    <w:rsid w:val="00E36F7F"/>
    <w:rsid w:val="00E37122"/>
    <w:rsid w:val="00E37D73"/>
    <w:rsid w:val="00E405F6"/>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0B09"/>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21"/>
    <w:rsid w:val="00E774F8"/>
    <w:rsid w:val="00E77811"/>
    <w:rsid w:val="00E77FBB"/>
    <w:rsid w:val="00E8008A"/>
    <w:rsid w:val="00E80566"/>
    <w:rsid w:val="00E807C8"/>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BFF"/>
    <w:rsid w:val="00EA0E7E"/>
    <w:rsid w:val="00EA1533"/>
    <w:rsid w:val="00EA1632"/>
    <w:rsid w:val="00EA18A0"/>
    <w:rsid w:val="00EA1925"/>
    <w:rsid w:val="00EA1974"/>
    <w:rsid w:val="00EA1B24"/>
    <w:rsid w:val="00EA1E6F"/>
    <w:rsid w:val="00EA211E"/>
    <w:rsid w:val="00EA3007"/>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ACB"/>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82E"/>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009"/>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17A25"/>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06"/>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DE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415"/>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9AB"/>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A31"/>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D22"/>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0AA"/>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273"/>
    <w:rsid w:val="00FD5422"/>
    <w:rsid w:val="00FD5721"/>
    <w:rsid w:val="00FD5760"/>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391"/>
    <w:rsid w:val="00FF59A9"/>
    <w:rsid w:val="00FF59ED"/>
    <w:rsid w:val="00FF5A49"/>
    <w:rsid w:val="00FF608F"/>
    <w:rsid w:val="00FF61E8"/>
    <w:rsid w:val="00FF6433"/>
    <w:rsid w:val="00FF6602"/>
    <w:rsid w:val="00FF6A0B"/>
    <w:rsid w:val="00FF6B7C"/>
    <w:rsid w:val="00FF7003"/>
    <w:rsid w:val="00FF7042"/>
    <w:rsid w:val="00FF75AE"/>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F9B075-0533-4F00-B49A-E14CDCE3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jelena.sormaz@"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jelena.sormaz@"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ko.vujakovic@"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jelena.sormaz@"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jelena.sormaz@"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jelena.sormaz@"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mso-contentType ?>
<FormTemplates xmlns="http://schemas.microsoft.com/sharepoint/v3/contenttype/forms">
  <Display>DocumentLibraryForm</Display>
  <Edit>DocumentLibraryForm</Edit>
  <New>DocumentLibraryForm</New>
</FormTemplat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p:properties xmlns:p="http://schemas.microsoft.com/office/2006/metadata/properties" xmlns:xsi="http://www.w3.org/2001/XMLSchema-instance" xmlns:pc="http://schemas.microsoft.com/office/infopath/2007/PartnerControls">
  <documentManagement/>
</p:properti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6C75B-A0D4-4322-A06A-DF26033F8610}"/>
</file>

<file path=customXml/itemProps10.xml><?xml version="1.0" encoding="utf-8"?>
<ds:datastoreItem xmlns:ds="http://schemas.openxmlformats.org/officeDocument/2006/customXml" ds:itemID="{71D9F9C3-150A-4B82-AC18-43CEA520D88F}"/>
</file>

<file path=customXml/itemProps100.xml><?xml version="1.0" encoding="utf-8"?>
<ds:datastoreItem xmlns:ds="http://schemas.openxmlformats.org/officeDocument/2006/customXml" ds:itemID="{3D25A800-B7A4-416D-9B01-86026EC1A9AF}"/>
</file>

<file path=customXml/itemProps101.xml><?xml version="1.0" encoding="utf-8"?>
<ds:datastoreItem xmlns:ds="http://schemas.openxmlformats.org/officeDocument/2006/customXml" ds:itemID="{CBEE9FCE-3D54-4C96-8255-FCC2DF6C3E77}"/>
</file>

<file path=customXml/itemProps102.xml><?xml version="1.0" encoding="utf-8"?>
<ds:datastoreItem xmlns:ds="http://schemas.openxmlformats.org/officeDocument/2006/customXml" ds:itemID="{2AF00A31-3D1B-47C2-8521-1D9851746D88}"/>
</file>

<file path=customXml/itemProps103.xml><?xml version="1.0" encoding="utf-8"?>
<ds:datastoreItem xmlns:ds="http://schemas.openxmlformats.org/officeDocument/2006/customXml" ds:itemID="{2528B215-7670-4921-9B95-A59FA6275BC8}"/>
</file>

<file path=customXml/itemProps104.xml><?xml version="1.0" encoding="utf-8"?>
<ds:datastoreItem xmlns:ds="http://schemas.openxmlformats.org/officeDocument/2006/customXml" ds:itemID="{B3C32D89-13F2-4DFF-BE36-7BA4ADE45660}"/>
</file>

<file path=customXml/itemProps105.xml><?xml version="1.0" encoding="utf-8"?>
<ds:datastoreItem xmlns:ds="http://schemas.openxmlformats.org/officeDocument/2006/customXml" ds:itemID="{2D3B663D-DC67-44B2-AA00-3C28F2CE331E}"/>
</file>

<file path=customXml/itemProps106.xml><?xml version="1.0" encoding="utf-8"?>
<ds:datastoreItem xmlns:ds="http://schemas.openxmlformats.org/officeDocument/2006/customXml" ds:itemID="{88D1CF8A-02D2-4B77-9E79-0A9E08E3284E}"/>
</file>

<file path=customXml/itemProps107.xml><?xml version="1.0" encoding="utf-8"?>
<ds:datastoreItem xmlns:ds="http://schemas.openxmlformats.org/officeDocument/2006/customXml" ds:itemID="{26D58218-0996-400E-BD82-D9F4D44FA7E6}"/>
</file>

<file path=customXml/itemProps108.xml><?xml version="1.0" encoding="utf-8"?>
<ds:datastoreItem xmlns:ds="http://schemas.openxmlformats.org/officeDocument/2006/customXml" ds:itemID="{48D260B3-5986-4672-B63C-90A9104865D4}"/>
</file>

<file path=customXml/itemProps109.xml><?xml version="1.0" encoding="utf-8"?>
<ds:datastoreItem xmlns:ds="http://schemas.openxmlformats.org/officeDocument/2006/customXml" ds:itemID="{BB989F63-12E2-4893-87A8-87B85EADC054}"/>
</file>

<file path=customXml/itemProps11.xml><?xml version="1.0" encoding="utf-8"?>
<ds:datastoreItem xmlns:ds="http://schemas.openxmlformats.org/officeDocument/2006/customXml" ds:itemID="{CD72070E-E88A-4B1F-8218-DDC225001C21}"/>
</file>

<file path=customXml/itemProps110.xml><?xml version="1.0" encoding="utf-8"?>
<ds:datastoreItem xmlns:ds="http://schemas.openxmlformats.org/officeDocument/2006/customXml" ds:itemID="{71C2797E-0904-4CCE-B386-9E5924CBE787}"/>
</file>

<file path=customXml/itemProps111.xml><?xml version="1.0" encoding="utf-8"?>
<ds:datastoreItem xmlns:ds="http://schemas.openxmlformats.org/officeDocument/2006/customXml" ds:itemID="{9CC17D64-03EE-4B5E-92D2-3AE18E88609A}"/>
</file>

<file path=customXml/itemProps112.xml><?xml version="1.0" encoding="utf-8"?>
<ds:datastoreItem xmlns:ds="http://schemas.openxmlformats.org/officeDocument/2006/customXml" ds:itemID="{2C86D596-3510-4E99-AC8B-D27033E09B36}"/>
</file>

<file path=customXml/itemProps113.xml><?xml version="1.0" encoding="utf-8"?>
<ds:datastoreItem xmlns:ds="http://schemas.openxmlformats.org/officeDocument/2006/customXml" ds:itemID="{C247B0C5-9B80-449E-9556-1618C106DCCB}"/>
</file>

<file path=customXml/itemProps114.xml><?xml version="1.0" encoding="utf-8"?>
<ds:datastoreItem xmlns:ds="http://schemas.openxmlformats.org/officeDocument/2006/customXml" ds:itemID="{911285FF-BD15-4B86-9D06-E40719EE31A9}"/>
</file>

<file path=customXml/itemProps115.xml><?xml version="1.0" encoding="utf-8"?>
<ds:datastoreItem xmlns:ds="http://schemas.openxmlformats.org/officeDocument/2006/customXml" ds:itemID="{6A1B9946-3E17-47F7-91E5-5D1F96243A8C}"/>
</file>

<file path=customXml/itemProps116.xml><?xml version="1.0" encoding="utf-8"?>
<ds:datastoreItem xmlns:ds="http://schemas.openxmlformats.org/officeDocument/2006/customXml" ds:itemID="{5AC73D3C-8562-4749-AF76-C7BBECFE7448}"/>
</file>

<file path=customXml/itemProps117.xml><?xml version="1.0" encoding="utf-8"?>
<ds:datastoreItem xmlns:ds="http://schemas.openxmlformats.org/officeDocument/2006/customXml" ds:itemID="{AE13AB8D-EA7F-4B61-B2EA-6213E9F99647}"/>
</file>

<file path=customXml/itemProps118.xml><?xml version="1.0" encoding="utf-8"?>
<ds:datastoreItem xmlns:ds="http://schemas.openxmlformats.org/officeDocument/2006/customXml" ds:itemID="{1736A712-4441-4D42-A55C-CC61EED53D8D}"/>
</file>

<file path=customXml/itemProps119.xml><?xml version="1.0" encoding="utf-8"?>
<ds:datastoreItem xmlns:ds="http://schemas.openxmlformats.org/officeDocument/2006/customXml" ds:itemID="{C2A6B28C-718F-4B57-8E0F-87D5A2B2DDE3}"/>
</file>

<file path=customXml/itemProps12.xml><?xml version="1.0" encoding="utf-8"?>
<ds:datastoreItem xmlns:ds="http://schemas.openxmlformats.org/officeDocument/2006/customXml" ds:itemID="{300CB550-74F8-4997-8D62-9F4407E9DDE0}"/>
</file>

<file path=customXml/itemProps120.xml><?xml version="1.0" encoding="utf-8"?>
<ds:datastoreItem xmlns:ds="http://schemas.openxmlformats.org/officeDocument/2006/customXml" ds:itemID="{FE3C829B-5A2A-40F7-82C1-5F9BF93463BF}"/>
</file>

<file path=customXml/itemProps121.xml><?xml version="1.0" encoding="utf-8"?>
<ds:datastoreItem xmlns:ds="http://schemas.openxmlformats.org/officeDocument/2006/customXml" ds:itemID="{51E7A9E7-8203-4E81-9E5D-F207D94281F8}"/>
</file>

<file path=customXml/itemProps122.xml><?xml version="1.0" encoding="utf-8"?>
<ds:datastoreItem xmlns:ds="http://schemas.openxmlformats.org/officeDocument/2006/customXml" ds:itemID="{92A8A618-B4B5-4095-93D5-6DC6C9E25ECB}"/>
</file>

<file path=customXml/itemProps123.xml><?xml version="1.0" encoding="utf-8"?>
<ds:datastoreItem xmlns:ds="http://schemas.openxmlformats.org/officeDocument/2006/customXml" ds:itemID="{BD48C996-0BAE-4E6A-BA9F-C4D24A90C4C3}"/>
</file>

<file path=customXml/itemProps124.xml><?xml version="1.0" encoding="utf-8"?>
<ds:datastoreItem xmlns:ds="http://schemas.openxmlformats.org/officeDocument/2006/customXml" ds:itemID="{59AC0D9F-BF06-44FC-8CDB-CD86DB4BDB77}"/>
</file>

<file path=customXml/itemProps125.xml><?xml version="1.0" encoding="utf-8"?>
<ds:datastoreItem xmlns:ds="http://schemas.openxmlformats.org/officeDocument/2006/customXml" ds:itemID="{577D2F72-0122-49DF-AF04-4BAF1D6F704F}"/>
</file>

<file path=customXml/itemProps126.xml><?xml version="1.0" encoding="utf-8"?>
<ds:datastoreItem xmlns:ds="http://schemas.openxmlformats.org/officeDocument/2006/customXml" ds:itemID="{3505E861-9128-445C-BA9A-0FD3AA187CBE}"/>
</file>

<file path=customXml/itemProps127.xml><?xml version="1.0" encoding="utf-8"?>
<ds:datastoreItem xmlns:ds="http://schemas.openxmlformats.org/officeDocument/2006/customXml" ds:itemID="{E353054A-73F2-4EC8-AD93-276A5E07F5DE}"/>
</file>

<file path=customXml/itemProps128.xml><?xml version="1.0" encoding="utf-8"?>
<ds:datastoreItem xmlns:ds="http://schemas.openxmlformats.org/officeDocument/2006/customXml" ds:itemID="{B369359B-25F5-4602-91C6-E81BE45809E9}"/>
</file>

<file path=customXml/itemProps129.xml><?xml version="1.0" encoding="utf-8"?>
<ds:datastoreItem xmlns:ds="http://schemas.openxmlformats.org/officeDocument/2006/customXml" ds:itemID="{2DD10BFA-B8F7-41F1-B9EA-6361B506C886}"/>
</file>

<file path=customXml/itemProps13.xml><?xml version="1.0" encoding="utf-8"?>
<ds:datastoreItem xmlns:ds="http://schemas.openxmlformats.org/officeDocument/2006/customXml" ds:itemID="{E4BF2499-45CC-4C50-89DE-0DE76D93EC37}"/>
</file>

<file path=customXml/itemProps130.xml><?xml version="1.0" encoding="utf-8"?>
<ds:datastoreItem xmlns:ds="http://schemas.openxmlformats.org/officeDocument/2006/customXml" ds:itemID="{A59EE0BC-017B-4C17-BD7F-179ECE33C880}"/>
</file>

<file path=customXml/itemProps131.xml><?xml version="1.0" encoding="utf-8"?>
<ds:datastoreItem xmlns:ds="http://schemas.openxmlformats.org/officeDocument/2006/customXml" ds:itemID="{7AF0A1AD-E94B-49E5-8319-F056C3BDE810}"/>
</file>

<file path=customXml/itemProps132.xml><?xml version="1.0" encoding="utf-8"?>
<ds:datastoreItem xmlns:ds="http://schemas.openxmlformats.org/officeDocument/2006/customXml" ds:itemID="{8C893623-AF9F-42DD-A8DA-8DF5C8206155}"/>
</file>

<file path=customXml/itemProps133.xml><?xml version="1.0" encoding="utf-8"?>
<ds:datastoreItem xmlns:ds="http://schemas.openxmlformats.org/officeDocument/2006/customXml" ds:itemID="{556B5CEA-A8BE-4A4F-AB4A-C3D0FB61BFAB}"/>
</file>

<file path=customXml/itemProps134.xml><?xml version="1.0" encoding="utf-8"?>
<ds:datastoreItem xmlns:ds="http://schemas.openxmlformats.org/officeDocument/2006/customXml" ds:itemID="{5BA82B41-F361-4445-96DB-EAA014749B22}"/>
</file>

<file path=customXml/itemProps135.xml><?xml version="1.0" encoding="utf-8"?>
<ds:datastoreItem xmlns:ds="http://schemas.openxmlformats.org/officeDocument/2006/customXml" ds:itemID="{03DA4BEA-D78F-49B0-A965-5D69568B02BF}"/>
</file>

<file path=customXml/itemProps136.xml><?xml version="1.0" encoding="utf-8"?>
<ds:datastoreItem xmlns:ds="http://schemas.openxmlformats.org/officeDocument/2006/customXml" ds:itemID="{5029761C-6FFE-4DAD-8FC4-87B95AEC6A0D}"/>
</file>

<file path=customXml/itemProps137.xml><?xml version="1.0" encoding="utf-8"?>
<ds:datastoreItem xmlns:ds="http://schemas.openxmlformats.org/officeDocument/2006/customXml" ds:itemID="{877ADF83-D04B-43E5-A2A8-74F2F2455299}"/>
</file>

<file path=customXml/itemProps138.xml><?xml version="1.0" encoding="utf-8"?>
<ds:datastoreItem xmlns:ds="http://schemas.openxmlformats.org/officeDocument/2006/customXml" ds:itemID="{ACB1287B-2845-48C5-95BC-BBC633F63EE7}"/>
</file>

<file path=customXml/itemProps139.xml><?xml version="1.0" encoding="utf-8"?>
<ds:datastoreItem xmlns:ds="http://schemas.openxmlformats.org/officeDocument/2006/customXml" ds:itemID="{49DB601F-204A-4F39-86F7-F2D40D8CC45E}"/>
</file>

<file path=customXml/itemProps14.xml><?xml version="1.0" encoding="utf-8"?>
<ds:datastoreItem xmlns:ds="http://schemas.openxmlformats.org/officeDocument/2006/customXml" ds:itemID="{BB2ED4E8-9495-499E-9E9B-DC6696973CC8}"/>
</file>

<file path=customXml/itemProps140.xml><?xml version="1.0" encoding="utf-8"?>
<ds:datastoreItem xmlns:ds="http://schemas.openxmlformats.org/officeDocument/2006/customXml" ds:itemID="{47A3FF26-58D5-4848-BE24-259E76DC4A4A}"/>
</file>

<file path=customXml/itemProps141.xml><?xml version="1.0" encoding="utf-8"?>
<ds:datastoreItem xmlns:ds="http://schemas.openxmlformats.org/officeDocument/2006/customXml" ds:itemID="{2C129CF5-CD43-4013-BCAD-F9CB2812EDE0}"/>
</file>

<file path=customXml/itemProps142.xml><?xml version="1.0" encoding="utf-8"?>
<ds:datastoreItem xmlns:ds="http://schemas.openxmlformats.org/officeDocument/2006/customXml" ds:itemID="{7664A9E8-77A5-4CFF-9412-506CA2640549}"/>
</file>

<file path=customXml/itemProps143.xml><?xml version="1.0" encoding="utf-8"?>
<ds:datastoreItem xmlns:ds="http://schemas.openxmlformats.org/officeDocument/2006/customXml" ds:itemID="{9DF3FE11-11C0-4571-90F8-550A6BB2283D}"/>
</file>

<file path=customXml/itemProps144.xml><?xml version="1.0" encoding="utf-8"?>
<ds:datastoreItem xmlns:ds="http://schemas.openxmlformats.org/officeDocument/2006/customXml" ds:itemID="{066EE173-3D07-450B-8619-B2371B6A08B4}"/>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B4B170CA-3F9C-467B-AF2E-2E38798F8666}"/>
</file>

<file path=customXml/itemProps147.xml><?xml version="1.0" encoding="utf-8"?>
<ds:datastoreItem xmlns:ds="http://schemas.openxmlformats.org/officeDocument/2006/customXml" ds:itemID="{F6929EE8-FDE5-4E36-99B8-66348D638991}"/>
</file>

<file path=customXml/itemProps148.xml><?xml version="1.0" encoding="utf-8"?>
<ds:datastoreItem xmlns:ds="http://schemas.openxmlformats.org/officeDocument/2006/customXml" ds:itemID="{2F689DC2-150C-4D34-80BC-60C38B362B1D}"/>
</file>

<file path=customXml/itemProps149.xml><?xml version="1.0" encoding="utf-8"?>
<ds:datastoreItem xmlns:ds="http://schemas.openxmlformats.org/officeDocument/2006/customXml" ds:itemID="{FDD3A1BB-7240-4E72-B9F6-CFD2BF6F44AF}"/>
</file>

<file path=customXml/itemProps15.xml><?xml version="1.0" encoding="utf-8"?>
<ds:datastoreItem xmlns:ds="http://schemas.openxmlformats.org/officeDocument/2006/customXml" ds:itemID="{56A6D14A-109D-4A52-B675-3F4A154B3DAE}"/>
</file>

<file path=customXml/itemProps150.xml><?xml version="1.0" encoding="utf-8"?>
<ds:datastoreItem xmlns:ds="http://schemas.openxmlformats.org/officeDocument/2006/customXml" ds:itemID="{7677A0C3-CA37-43D2-8456-A2E550433FFC}"/>
</file>

<file path=customXml/itemProps151.xml><?xml version="1.0" encoding="utf-8"?>
<ds:datastoreItem xmlns:ds="http://schemas.openxmlformats.org/officeDocument/2006/customXml" ds:itemID="{22299DF4-6A7D-414A-BCE2-B53ACAA32E3F}"/>
</file>

<file path=customXml/itemProps152.xml><?xml version="1.0" encoding="utf-8"?>
<ds:datastoreItem xmlns:ds="http://schemas.openxmlformats.org/officeDocument/2006/customXml" ds:itemID="{56E6FC1B-FE1D-4DA2-A1F8-0A8B34E00757}"/>
</file>

<file path=customXml/itemProps153.xml><?xml version="1.0" encoding="utf-8"?>
<ds:datastoreItem xmlns:ds="http://schemas.openxmlformats.org/officeDocument/2006/customXml" ds:itemID="{A48DE8B6-C0E6-4C93-AC8A-49348C5372E5}"/>
</file>

<file path=customXml/itemProps154.xml><?xml version="1.0" encoding="utf-8"?>
<ds:datastoreItem xmlns:ds="http://schemas.openxmlformats.org/officeDocument/2006/customXml" ds:itemID="{57D28E7C-A507-4AE5-85FD-D0562532FA0A}"/>
</file>

<file path=customXml/itemProps155.xml><?xml version="1.0" encoding="utf-8"?>
<ds:datastoreItem xmlns:ds="http://schemas.openxmlformats.org/officeDocument/2006/customXml" ds:itemID="{5525B73D-E374-40C6-B82E-77834717D74E}"/>
</file>

<file path=customXml/itemProps156.xml><?xml version="1.0" encoding="utf-8"?>
<ds:datastoreItem xmlns:ds="http://schemas.openxmlformats.org/officeDocument/2006/customXml" ds:itemID="{82F15E30-24FD-4EF6-B2F3-2AA0B29ECA32}"/>
</file>

<file path=customXml/itemProps157.xml><?xml version="1.0" encoding="utf-8"?>
<ds:datastoreItem xmlns:ds="http://schemas.openxmlformats.org/officeDocument/2006/customXml" ds:itemID="{64DCA84C-97F1-49EE-AF50-B0AF789C2F3D}"/>
</file>

<file path=customXml/itemProps158.xml><?xml version="1.0" encoding="utf-8"?>
<ds:datastoreItem xmlns:ds="http://schemas.openxmlformats.org/officeDocument/2006/customXml" ds:itemID="{0310D7ED-F843-4B31-8E7D-568A942579C1}"/>
</file>

<file path=customXml/itemProps159.xml><?xml version="1.0" encoding="utf-8"?>
<ds:datastoreItem xmlns:ds="http://schemas.openxmlformats.org/officeDocument/2006/customXml" ds:itemID="{9BD741D0-440F-498D-BEA9-19FF1C7E93DD}"/>
</file>

<file path=customXml/itemProps16.xml><?xml version="1.0" encoding="utf-8"?>
<ds:datastoreItem xmlns:ds="http://schemas.openxmlformats.org/officeDocument/2006/customXml" ds:itemID="{520FCA65-29B2-450C-876B-6DBE8A16E4ED}"/>
</file>

<file path=customXml/itemProps160.xml><?xml version="1.0" encoding="utf-8"?>
<ds:datastoreItem xmlns:ds="http://schemas.openxmlformats.org/officeDocument/2006/customXml" ds:itemID="{9C5A79CA-738D-4A1F-B6E7-0E67F079AB3B}"/>
</file>

<file path=customXml/itemProps17.xml><?xml version="1.0" encoding="utf-8"?>
<ds:datastoreItem xmlns:ds="http://schemas.openxmlformats.org/officeDocument/2006/customXml" ds:itemID="{9B0A0DC5-1609-4253-A7B5-6A845C3BA495}"/>
</file>

<file path=customXml/itemProps18.xml><?xml version="1.0" encoding="utf-8"?>
<ds:datastoreItem xmlns:ds="http://schemas.openxmlformats.org/officeDocument/2006/customXml" ds:itemID="{09D00D52-7BE5-41C1-8CB4-3DD6A4D5B4A7}"/>
</file>

<file path=customXml/itemProps19.xml><?xml version="1.0" encoding="utf-8"?>
<ds:datastoreItem xmlns:ds="http://schemas.openxmlformats.org/officeDocument/2006/customXml" ds:itemID="{65BA454F-22FC-4EB0-BE8E-4658869550B0}"/>
</file>

<file path=customXml/itemProps2.xml><?xml version="1.0" encoding="utf-8"?>
<ds:datastoreItem xmlns:ds="http://schemas.openxmlformats.org/officeDocument/2006/customXml" ds:itemID="{648E300C-2E18-4643-B123-C5E8D5B5B273}"/>
</file>

<file path=customXml/itemProps20.xml><?xml version="1.0" encoding="utf-8"?>
<ds:datastoreItem xmlns:ds="http://schemas.openxmlformats.org/officeDocument/2006/customXml" ds:itemID="{2E84C752-01CF-4449-BC5D-5D50C3C3AF54}"/>
</file>

<file path=customXml/itemProps21.xml><?xml version="1.0" encoding="utf-8"?>
<ds:datastoreItem xmlns:ds="http://schemas.openxmlformats.org/officeDocument/2006/customXml" ds:itemID="{7731DEA2-DD95-4A55-89E7-D6D0BA3E5C0F}"/>
</file>

<file path=customXml/itemProps22.xml><?xml version="1.0" encoding="utf-8"?>
<ds:datastoreItem xmlns:ds="http://schemas.openxmlformats.org/officeDocument/2006/customXml" ds:itemID="{F210D108-97D0-46CC-B988-6BA0CA847126}"/>
</file>

<file path=customXml/itemProps23.xml><?xml version="1.0" encoding="utf-8"?>
<ds:datastoreItem xmlns:ds="http://schemas.openxmlformats.org/officeDocument/2006/customXml" ds:itemID="{A18B74A3-EEA8-49DE-BA44-D896DB394C3D}"/>
</file>

<file path=customXml/itemProps24.xml><?xml version="1.0" encoding="utf-8"?>
<ds:datastoreItem xmlns:ds="http://schemas.openxmlformats.org/officeDocument/2006/customXml" ds:itemID="{B010FAFF-F77B-4C7B-850F-6FBE9999D267}"/>
</file>

<file path=customXml/itemProps25.xml><?xml version="1.0" encoding="utf-8"?>
<ds:datastoreItem xmlns:ds="http://schemas.openxmlformats.org/officeDocument/2006/customXml" ds:itemID="{E8A865AA-4F8B-47CE-98AA-F5E5B6CE9FC9}"/>
</file>

<file path=customXml/itemProps26.xml><?xml version="1.0" encoding="utf-8"?>
<ds:datastoreItem xmlns:ds="http://schemas.openxmlformats.org/officeDocument/2006/customXml" ds:itemID="{65869002-719D-4986-BBCA-6B0F57BF1131}"/>
</file>

<file path=customXml/itemProps27.xml><?xml version="1.0" encoding="utf-8"?>
<ds:datastoreItem xmlns:ds="http://schemas.openxmlformats.org/officeDocument/2006/customXml" ds:itemID="{73B03E51-6C70-45A6-A1D0-35D39124D499}"/>
</file>

<file path=customXml/itemProps28.xml><?xml version="1.0" encoding="utf-8"?>
<ds:datastoreItem xmlns:ds="http://schemas.openxmlformats.org/officeDocument/2006/customXml" ds:itemID="{D9781C43-4A09-4DA6-877B-EBCFD6B6C5E7}"/>
</file>

<file path=customXml/itemProps29.xml><?xml version="1.0" encoding="utf-8"?>
<ds:datastoreItem xmlns:ds="http://schemas.openxmlformats.org/officeDocument/2006/customXml" ds:itemID="{30BFD3BA-534A-49B5-B4BB-F89AA184EB9B}"/>
</file>

<file path=customXml/itemProps3.xml><?xml version="1.0" encoding="utf-8"?>
<ds:datastoreItem xmlns:ds="http://schemas.openxmlformats.org/officeDocument/2006/customXml" ds:itemID="{BEE57839-5BCE-4421-980E-5CA2E0C7EFAA}"/>
</file>

<file path=customXml/itemProps30.xml><?xml version="1.0" encoding="utf-8"?>
<ds:datastoreItem xmlns:ds="http://schemas.openxmlformats.org/officeDocument/2006/customXml" ds:itemID="{BCA67595-D589-45F3-812A-D18F13E2A749}"/>
</file>

<file path=customXml/itemProps31.xml><?xml version="1.0" encoding="utf-8"?>
<ds:datastoreItem xmlns:ds="http://schemas.openxmlformats.org/officeDocument/2006/customXml" ds:itemID="{F95E4581-ED8C-4CCA-ACC6-006C62EC4AD5}"/>
</file>

<file path=customXml/itemProps32.xml><?xml version="1.0" encoding="utf-8"?>
<ds:datastoreItem xmlns:ds="http://schemas.openxmlformats.org/officeDocument/2006/customXml" ds:itemID="{BB17D8F2-3A9F-4521-9526-B8DC2FB7DC70}"/>
</file>

<file path=customXml/itemProps33.xml><?xml version="1.0" encoding="utf-8"?>
<ds:datastoreItem xmlns:ds="http://schemas.openxmlformats.org/officeDocument/2006/customXml" ds:itemID="{5DE26F8A-192B-424B-AA58-BA23D81C040E}"/>
</file>

<file path=customXml/itemProps34.xml><?xml version="1.0" encoding="utf-8"?>
<ds:datastoreItem xmlns:ds="http://schemas.openxmlformats.org/officeDocument/2006/customXml" ds:itemID="{9DC78889-389C-4492-AE47-5F71D34B6457}"/>
</file>

<file path=customXml/itemProps35.xml><?xml version="1.0" encoding="utf-8"?>
<ds:datastoreItem xmlns:ds="http://schemas.openxmlformats.org/officeDocument/2006/customXml" ds:itemID="{465E7580-9D04-4478-8B3F-AA67B0485B1E}"/>
</file>

<file path=customXml/itemProps36.xml><?xml version="1.0" encoding="utf-8"?>
<ds:datastoreItem xmlns:ds="http://schemas.openxmlformats.org/officeDocument/2006/customXml" ds:itemID="{9CA65CB3-E602-4D86-9F9B-2A97EF3DDF63}"/>
</file>

<file path=customXml/itemProps37.xml><?xml version="1.0" encoding="utf-8"?>
<ds:datastoreItem xmlns:ds="http://schemas.openxmlformats.org/officeDocument/2006/customXml" ds:itemID="{D5A1696C-F31E-4BC7-A00B-8A86AA716922}"/>
</file>

<file path=customXml/itemProps38.xml><?xml version="1.0" encoding="utf-8"?>
<ds:datastoreItem xmlns:ds="http://schemas.openxmlformats.org/officeDocument/2006/customXml" ds:itemID="{645CDC26-771F-435A-9E14-2E84E09D4877}"/>
</file>

<file path=customXml/itemProps39.xml><?xml version="1.0" encoding="utf-8"?>
<ds:datastoreItem xmlns:ds="http://schemas.openxmlformats.org/officeDocument/2006/customXml" ds:itemID="{21F1A54A-80C1-4EF0-8958-C82EB3724885}"/>
</file>

<file path=customXml/itemProps4.xml><?xml version="1.0" encoding="utf-8"?>
<ds:datastoreItem xmlns:ds="http://schemas.openxmlformats.org/officeDocument/2006/customXml" ds:itemID="{A8C69EC0-8010-474F-9F26-81F0ED93A898}"/>
</file>

<file path=customXml/itemProps40.xml><?xml version="1.0" encoding="utf-8"?>
<ds:datastoreItem xmlns:ds="http://schemas.openxmlformats.org/officeDocument/2006/customXml" ds:itemID="{DD4F3D27-0308-4372-9073-5BDDA82CA417}"/>
</file>

<file path=customXml/itemProps41.xml><?xml version="1.0" encoding="utf-8"?>
<ds:datastoreItem xmlns:ds="http://schemas.openxmlformats.org/officeDocument/2006/customXml" ds:itemID="{F1B16A9D-4EC6-47E5-B157-00C05B55E81E}"/>
</file>

<file path=customXml/itemProps42.xml><?xml version="1.0" encoding="utf-8"?>
<ds:datastoreItem xmlns:ds="http://schemas.openxmlformats.org/officeDocument/2006/customXml" ds:itemID="{9F446482-208E-4F04-9ECC-A1EA2A2C2BDA}"/>
</file>

<file path=customXml/itemProps43.xml><?xml version="1.0" encoding="utf-8"?>
<ds:datastoreItem xmlns:ds="http://schemas.openxmlformats.org/officeDocument/2006/customXml" ds:itemID="{30EFA499-A69F-4C32-B66C-BB8A70293000}"/>
</file>

<file path=customXml/itemProps44.xml><?xml version="1.0" encoding="utf-8"?>
<ds:datastoreItem xmlns:ds="http://schemas.openxmlformats.org/officeDocument/2006/customXml" ds:itemID="{C0C3725A-8151-429C-A974-E32133AE1BB0}"/>
</file>

<file path=customXml/itemProps45.xml><?xml version="1.0" encoding="utf-8"?>
<ds:datastoreItem xmlns:ds="http://schemas.openxmlformats.org/officeDocument/2006/customXml" ds:itemID="{003EFA85-84F0-4B57-8A25-4BC4C689CD91}"/>
</file>

<file path=customXml/itemProps46.xml><?xml version="1.0" encoding="utf-8"?>
<ds:datastoreItem xmlns:ds="http://schemas.openxmlformats.org/officeDocument/2006/customXml" ds:itemID="{86FB5349-CA42-4176-95AC-BEAF29EC079E}"/>
</file>

<file path=customXml/itemProps47.xml><?xml version="1.0" encoding="utf-8"?>
<ds:datastoreItem xmlns:ds="http://schemas.openxmlformats.org/officeDocument/2006/customXml" ds:itemID="{50F1E4C9-4C19-4169-B835-2204D9AEA3F7}"/>
</file>

<file path=customXml/itemProps48.xml><?xml version="1.0" encoding="utf-8"?>
<ds:datastoreItem xmlns:ds="http://schemas.openxmlformats.org/officeDocument/2006/customXml" ds:itemID="{A2B794D8-9F86-40BD-8FE4-D5B52EF2DCC9}"/>
</file>

<file path=customXml/itemProps49.xml><?xml version="1.0" encoding="utf-8"?>
<ds:datastoreItem xmlns:ds="http://schemas.openxmlformats.org/officeDocument/2006/customXml" ds:itemID="{46DE314E-09A9-493A-A43B-7A27EE62634C}"/>
</file>

<file path=customXml/itemProps5.xml><?xml version="1.0" encoding="utf-8"?>
<ds:datastoreItem xmlns:ds="http://schemas.openxmlformats.org/officeDocument/2006/customXml" ds:itemID="{35DE3144-B35E-4CEF-8A33-9BDCA320C46B}"/>
</file>

<file path=customXml/itemProps50.xml><?xml version="1.0" encoding="utf-8"?>
<ds:datastoreItem xmlns:ds="http://schemas.openxmlformats.org/officeDocument/2006/customXml" ds:itemID="{E85C5162-5C64-4A76-A110-7168FE720D85}"/>
</file>

<file path=customXml/itemProps51.xml><?xml version="1.0" encoding="utf-8"?>
<ds:datastoreItem xmlns:ds="http://schemas.openxmlformats.org/officeDocument/2006/customXml" ds:itemID="{C9962D9D-2A2A-4312-864E-1CBCA126B417}"/>
</file>

<file path=customXml/itemProps52.xml><?xml version="1.0" encoding="utf-8"?>
<ds:datastoreItem xmlns:ds="http://schemas.openxmlformats.org/officeDocument/2006/customXml" ds:itemID="{2B6C4DA2-7757-4696-BDA6-11500A5A9838}"/>
</file>

<file path=customXml/itemProps53.xml><?xml version="1.0" encoding="utf-8"?>
<ds:datastoreItem xmlns:ds="http://schemas.openxmlformats.org/officeDocument/2006/customXml" ds:itemID="{54D39959-AFDA-40A5-816C-4AB34F6217C0}"/>
</file>

<file path=customXml/itemProps54.xml><?xml version="1.0" encoding="utf-8"?>
<ds:datastoreItem xmlns:ds="http://schemas.openxmlformats.org/officeDocument/2006/customXml" ds:itemID="{39E31203-1DC4-4761-BACD-664FBD19E62B}"/>
</file>

<file path=customXml/itemProps55.xml><?xml version="1.0" encoding="utf-8"?>
<ds:datastoreItem xmlns:ds="http://schemas.openxmlformats.org/officeDocument/2006/customXml" ds:itemID="{BB5B0B05-F920-418D-8A28-9C4A9110BD66}"/>
</file>

<file path=customXml/itemProps56.xml><?xml version="1.0" encoding="utf-8"?>
<ds:datastoreItem xmlns:ds="http://schemas.openxmlformats.org/officeDocument/2006/customXml" ds:itemID="{E8265896-331E-4771-94A6-CA042A9D5C6B}"/>
</file>

<file path=customXml/itemProps57.xml><?xml version="1.0" encoding="utf-8"?>
<ds:datastoreItem xmlns:ds="http://schemas.openxmlformats.org/officeDocument/2006/customXml" ds:itemID="{0C61B2D2-64DC-4D44-AE94-3B1EDD675BC9}"/>
</file>

<file path=customXml/itemProps58.xml><?xml version="1.0" encoding="utf-8"?>
<ds:datastoreItem xmlns:ds="http://schemas.openxmlformats.org/officeDocument/2006/customXml" ds:itemID="{8B20ADB3-6C8A-426D-8979-1DD9F7307B8C}"/>
</file>

<file path=customXml/itemProps59.xml><?xml version="1.0" encoding="utf-8"?>
<ds:datastoreItem xmlns:ds="http://schemas.openxmlformats.org/officeDocument/2006/customXml" ds:itemID="{480F7E71-A553-4167-A2A2-0F81C88189E3}"/>
</file>

<file path=customXml/itemProps6.xml><?xml version="1.0" encoding="utf-8"?>
<ds:datastoreItem xmlns:ds="http://schemas.openxmlformats.org/officeDocument/2006/customXml" ds:itemID="{FEC919EE-CF1F-4DD1-B43E-9A307303BB4A}"/>
</file>

<file path=customXml/itemProps60.xml><?xml version="1.0" encoding="utf-8"?>
<ds:datastoreItem xmlns:ds="http://schemas.openxmlformats.org/officeDocument/2006/customXml" ds:itemID="{AC228C2D-62F4-4AED-8F5F-D086D8609D31}"/>
</file>

<file path=customXml/itemProps61.xml><?xml version="1.0" encoding="utf-8"?>
<ds:datastoreItem xmlns:ds="http://schemas.openxmlformats.org/officeDocument/2006/customXml" ds:itemID="{E5A5FE85-90CC-4683-A54A-C24C5DA064CF}"/>
</file>

<file path=customXml/itemProps62.xml><?xml version="1.0" encoding="utf-8"?>
<ds:datastoreItem xmlns:ds="http://schemas.openxmlformats.org/officeDocument/2006/customXml" ds:itemID="{BBCC99D0-4CD9-4CE5-8CAC-A1D11375D0F7}"/>
</file>

<file path=customXml/itemProps63.xml><?xml version="1.0" encoding="utf-8"?>
<ds:datastoreItem xmlns:ds="http://schemas.openxmlformats.org/officeDocument/2006/customXml" ds:itemID="{D6578611-FD44-4631-83EE-EE3A6F3C81AE}"/>
</file>

<file path=customXml/itemProps64.xml><?xml version="1.0" encoding="utf-8"?>
<ds:datastoreItem xmlns:ds="http://schemas.openxmlformats.org/officeDocument/2006/customXml" ds:itemID="{D014701F-BD25-4ADE-856F-DFD42C7C36AE}"/>
</file>

<file path=customXml/itemProps65.xml><?xml version="1.0" encoding="utf-8"?>
<ds:datastoreItem xmlns:ds="http://schemas.openxmlformats.org/officeDocument/2006/customXml" ds:itemID="{040F22AD-F127-4436-913F-10C9FC987796}"/>
</file>

<file path=customXml/itemProps66.xml><?xml version="1.0" encoding="utf-8"?>
<ds:datastoreItem xmlns:ds="http://schemas.openxmlformats.org/officeDocument/2006/customXml" ds:itemID="{AA5FFE36-9451-46FD-AAEF-60C41545955B}"/>
</file>

<file path=customXml/itemProps67.xml><?xml version="1.0" encoding="utf-8"?>
<ds:datastoreItem xmlns:ds="http://schemas.openxmlformats.org/officeDocument/2006/customXml" ds:itemID="{8FAC9862-9DCE-4515-A475-9ECB699A3E03}"/>
</file>

<file path=customXml/itemProps68.xml><?xml version="1.0" encoding="utf-8"?>
<ds:datastoreItem xmlns:ds="http://schemas.openxmlformats.org/officeDocument/2006/customXml" ds:itemID="{0195D79B-5683-48B6-AF02-A00FFA1BC281}"/>
</file>

<file path=customXml/itemProps69.xml><?xml version="1.0" encoding="utf-8"?>
<ds:datastoreItem xmlns:ds="http://schemas.openxmlformats.org/officeDocument/2006/customXml" ds:itemID="{33D024E2-FD32-4120-8A2F-99A3E8305EBC}"/>
</file>

<file path=customXml/itemProps7.xml><?xml version="1.0" encoding="utf-8"?>
<ds:datastoreItem xmlns:ds="http://schemas.openxmlformats.org/officeDocument/2006/customXml" ds:itemID="{019163D0-9D3C-4431-93E3-4BE41A080090}"/>
</file>

<file path=customXml/itemProps70.xml><?xml version="1.0" encoding="utf-8"?>
<ds:datastoreItem xmlns:ds="http://schemas.openxmlformats.org/officeDocument/2006/customXml" ds:itemID="{BE514BFA-D4E1-4B5F-B952-73BFC2B30160}"/>
</file>

<file path=customXml/itemProps71.xml><?xml version="1.0" encoding="utf-8"?>
<ds:datastoreItem xmlns:ds="http://schemas.openxmlformats.org/officeDocument/2006/customXml" ds:itemID="{297BED08-896C-4B05-91EA-5D40E333D239}"/>
</file>

<file path=customXml/itemProps72.xml><?xml version="1.0" encoding="utf-8"?>
<ds:datastoreItem xmlns:ds="http://schemas.openxmlformats.org/officeDocument/2006/customXml" ds:itemID="{2A794C79-7747-4F41-A855-3C212A3B6C4B}"/>
</file>

<file path=customXml/itemProps73.xml><?xml version="1.0" encoding="utf-8"?>
<ds:datastoreItem xmlns:ds="http://schemas.openxmlformats.org/officeDocument/2006/customXml" ds:itemID="{DF82A816-F4F4-4AE8-B541-EE645C633B9E}"/>
</file>

<file path=customXml/itemProps74.xml><?xml version="1.0" encoding="utf-8"?>
<ds:datastoreItem xmlns:ds="http://schemas.openxmlformats.org/officeDocument/2006/customXml" ds:itemID="{DFC2C7C3-057C-4D3D-906E-DDC6FD237790}"/>
</file>

<file path=customXml/itemProps75.xml><?xml version="1.0" encoding="utf-8"?>
<ds:datastoreItem xmlns:ds="http://schemas.openxmlformats.org/officeDocument/2006/customXml" ds:itemID="{94157146-193F-448A-BF5F-932A4F08EBBD}"/>
</file>

<file path=customXml/itemProps76.xml><?xml version="1.0" encoding="utf-8"?>
<ds:datastoreItem xmlns:ds="http://schemas.openxmlformats.org/officeDocument/2006/customXml" ds:itemID="{B12A3101-0B9F-459B-99A0-CEA552CCDC17}"/>
</file>

<file path=customXml/itemProps77.xml><?xml version="1.0" encoding="utf-8"?>
<ds:datastoreItem xmlns:ds="http://schemas.openxmlformats.org/officeDocument/2006/customXml" ds:itemID="{7AEC1098-510F-4295-975D-F1911EA8A9EB}"/>
</file>

<file path=customXml/itemProps78.xml><?xml version="1.0" encoding="utf-8"?>
<ds:datastoreItem xmlns:ds="http://schemas.openxmlformats.org/officeDocument/2006/customXml" ds:itemID="{F7120617-1196-4CB9-BB9C-9411722CA44D}"/>
</file>

<file path=customXml/itemProps79.xml><?xml version="1.0" encoding="utf-8"?>
<ds:datastoreItem xmlns:ds="http://schemas.openxmlformats.org/officeDocument/2006/customXml" ds:itemID="{A5E2C1E8-C0BF-4F2A-A622-7C8C1C3EC2E0}"/>
</file>

<file path=customXml/itemProps8.xml><?xml version="1.0" encoding="utf-8"?>
<ds:datastoreItem xmlns:ds="http://schemas.openxmlformats.org/officeDocument/2006/customXml" ds:itemID="{95B2CB5B-BCD8-4256-83CB-C5E8B0A7E80F}"/>
</file>

<file path=customXml/itemProps80.xml><?xml version="1.0" encoding="utf-8"?>
<ds:datastoreItem xmlns:ds="http://schemas.openxmlformats.org/officeDocument/2006/customXml" ds:itemID="{1EDC3A1D-9433-4DDD-A6DA-D24E6853DC70}"/>
</file>

<file path=customXml/itemProps81.xml><?xml version="1.0" encoding="utf-8"?>
<ds:datastoreItem xmlns:ds="http://schemas.openxmlformats.org/officeDocument/2006/customXml" ds:itemID="{790CE6CA-04C8-49DC-946C-97DF35EF85A9}"/>
</file>

<file path=customXml/itemProps82.xml><?xml version="1.0" encoding="utf-8"?>
<ds:datastoreItem xmlns:ds="http://schemas.openxmlformats.org/officeDocument/2006/customXml" ds:itemID="{52825E7D-1C8C-4850-B780-72E2EC4B7163}"/>
</file>

<file path=customXml/itemProps83.xml><?xml version="1.0" encoding="utf-8"?>
<ds:datastoreItem xmlns:ds="http://schemas.openxmlformats.org/officeDocument/2006/customXml" ds:itemID="{CC61F2B0-2E76-4A4F-BE68-F2D2F3A67D05}"/>
</file>

<file path=customXml/itemProps84.xml><?xml version="1.0" encoding="utf-8"?>
<ds:datastoreItem xmlns:ds="http://schemas.openxmlformats.org/officeDocument/2006/customXml" ds:itemID="{F38F8FD8-8CB8-4DD8-8CE9-1331A7C15160}"/>
</file>

<file path=customXml/itemProps85.xml><?xml version="1.0" encoding="utf-8"?>
<ds:datastoreItem xmlns:ds="http://schemas.openxmlformats.org/officeDocument/2006/customXml" ds:itemID="{5E04B6A3-F58F-493B-BFFE-91F98AE075F7}"/>
</file>

<file path=customXml/itemProps86.xml><?xml version="1.0" encoding="utf-8"?>
<ds:datastoreItem xmlns:ds="http://schemas.openxmlformats.org/officeDocument/2006/customXml" ds:itemID="{5858EC4F-7EC5-4689-836C-65AE5EE0728A}"/>
</file>

<file path=customXml/itemProps87.xml><?xml version="1.0" encoding="utf-8"?>
<ds:datastoreItem xmlns:ds="http://schemas.openxmlformats.org/officeDocument/2006/customXml" ds:itemID="{24CDB66E-6DFD-45AD-9D18-7A27441455A6}"/>
</file>

<file path=customXml/itemProps88.xml><?xml version="1.0" encoding="utf-8"?>
<ds:datastoreItem xmlns:ds="http://schemas.openxmlformats.org/officeDocument/2006/customXml" ds:itemID="{245A7D03-D88E-4F51-8187-0A7F6899DDA7}"/>
</file>

<file path=customXml/itemProps89.xml><?xml version="1.0" encoding="utf-8"?>
<ds:datastoreItem xmlns:ds="http://schemas.openxmlformats.org/officeDocument/2006/customXml" ds:itemID="{12E64A5D-3509-4D68-AC61-3830C52A59E8}"/>
</file>

<file path=customXml/itemProps9.xml><?xml version="1.0" encoding="utf-8"?>
<ds:datastoreItem xmlns:ds="http://schemas.openxmlformats.org/officeDocument/2006/customXml" ds:itemID="{68756069-3592-4696-966F-07481386AA9B}"/>
</file>

<file path=customXml/itemProps90.xml><?xml version="1.0" encoding="utf-8"?>
<ds:datastoreItem xmlns:ds="http://schemas.openxmlformats.org/officeDocument/2006/customXml" ds:itemID="{402371D3-2924-412A-8902-A04C2BEBC8F1}"/>
</file>

<file path=customXml/itemProps91.xml><?xml version="1.0" encoding="utf-8"?>
<ds:datastoreItem xmlns:ds="http://schemas.openxmlformats.org/officeDocument/2006/customXml" ds:itemID="{8591BBA2-2BAF-4921-84AE-4714B939139A}"/>
</file>

<file path=customXml/itemProps92.xml><?xml version="1.0" encoding="utf-8"?>
<ds:datastoreItem xmlns:ds="http://schemas.openxmlformats.org/officeDocument/2006/customXml" ds:itemID="{55642BCC-BB8F-463B-9EDC-0A72C8995661}"/>
</file>

<file path=customXml/itemProps93.xml><?xml version="1.0" encoding="utf-8"?>
<ds:datastoreItem xmlns:ds="http://schemas.openxmlformats.org/officeDocument/2006/customXml" ds:itemID="{92F466B5-CE81-4880-AB70-5C828E33EE60}"/>
</file>

<file path=customXml/itemProps94.xml><?xml version="1.0" encoding="utf-8"?>
<ds:datastoreItem xmlns:ds="http://schemas.openxmlformats.org/officeDocument/2006/customXml" ds:itemID="{BA7DB60E-211D-4AA2-8A79-BB9ECCECE60D}"/>
</file>

<file path=customXml/itemProps95.xml><?xml version="1.0" encoding="utf-8"?>
<ds:datastoreItem xmlns:ds="http://schemas.openxmlformats.org/officeDocument/2006/customXml" ds:itemID="{3C935CAC-1799-48AD-ADDE-FC413ED134E7}"/>
</file>

<file path=customXml/itemProps96.xml><?xml version="1.0" encoding="utf-8"?>
<ds:datastoreItem xmlns:ds="http://schemas.openxmlformats.org/officeDocument/2006/customXml" ds:itemID="{D40AAD93-6A22-42C0-BD0B-ABF6856956D6}"/>
</file>

<file path=customXml/itemProps97.xml><?xml version="1.0" encoding="utf-8"?>
<ds:datastoreItem xmlns:ds="http://schemas.openxmlformats.org/officeDocument/2006/customXml" ds:itemID="{1E320FE1-A58E-4605-8821-03A5287F772D}"/>
</file>

<file path=customXml/itemProps98.xml><?xml version="1.0" encoding="utf-8"?>
<ds:datastoreItem xmlns:ds="http://schemas.openxmlformats.org/officeDocument/2006/customXml" ds:itemID="{61CCE018-7005-4B5C-A614-1916AAA84AEE}"/>
</file>

<file path=customXml/itemProps99.xml><?xml version="1.0" encoding="utf-8"?>
<ds:datastoreItem xmlns:ds="http://schemas.openxmlformats.org/officeDocument/2006/customXml" ds:itemID="{E2B1B3EF-1FF4-47E3-87FF-DB67BE25BC19}"/>
</file>

<file path=docProps/app.xml><?xml version="1.0" encoding="utf-8"?>
<Properties xmlns="http://schemas.openxmlformats.org/officeDocument/2006/extended-properties" xmlns:vt="http://schemas.openxmlformats.org/officeDocument/2006/docPropsVTypes">
  <Template>Normal</Template>
  <TotalTime>0</TotalTime>
  <Pages>1</Pages>
  <Words>20450</Words>
  <Characters>116570</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136747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Jelena Šormaz</cp:lastModifiedBy>
  <cp:revision>3</cp:revision>
  <cp:lastPrinted>2016-11-25T13:42:00Z</cp:lastPrinted>
  <dcterms:created xsi:type="dcterms:W3CDTF">2016-11-25T13:42:00Z</dcterms:created>
  <dcterms:modified xsi:type="dcterms:W3CDTF">2016-11-25T13:42:00Z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